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62.849998pt;margin-top:17.399982pt;width:444.4pt;height:57.75pt;mso-position-horizontal-relative:page;mso-position-vertical-relative:page;z-index:-84630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2"/>
        <w:ind w:left="0" w:right="1148" w:firstLine="0"/>
        <w:jc w:val="center"/>
        <w:rPr>
          <w:rFonts w:ascii="宋体" w:hAnsi="宋体" w:cs="宋体" w:eastAsia="宋体" w:hint="default"/>
          <w:sz w:val="48"/>
          <w:szCs w:val="48"/>
        </w:rPr>
      </w:pPr>
      <w:r>
        <w:rPr>
          <w:rFonts w:ascii="宋体" w:hAnsi="宋体" w:cs="宋体" w:eastAsia="宋体" w:hint="default"/>
          <w:b/>
          <w:bCs/>
          <w:color w:val="333333"/>
          <w:sz w:val="48"/>
          <w:szCs w:val="48"/>
        </w:rPr>
        <w:t>山东省尤洛卡自动化装备股份有限公司</w:t>
      </w:r>
      <w:r>
        <w:rPr>
          <w:rFonts w:ascii="宋体" w:hAnsi="宋体" w:cs="宋体" w:eastAsia="宋体" w:hint="default"/>
          <w:sz w:val="48"/>
          <w:szCs w:val="48"/>
        </w:rPr>
      </w:r>
    </w:p>
    <w:p>
      <w:pPr>
        <w:pStyle w:val="Heading1"/>
        <w:spacing w:line="240" w:lineRule="auto" w:before="125"/>
        <w:ind w:right="1152"/>
        <w:jc w:val="center"/>
        <w:rPr>
          <w:rFonts w:ascii="宋体" w:hAnsi="宋体" w:cs="宋体" w:eastAsia="宋体" w:hint="default"/>
          <w:b w:val="0"/>
          <w:bCs w:val="0"/>
        </w:rPr>
      </w:pPr>
      <w:r>
        <w:rPr>
          <w:rFonts w:ascii="宋体"/>
        </w:rPr>
        <w:t>Shandong Uroica Automatic Equipment</w:t>
      </w:r>
      <w:r>
        <w:rPr>
          <w:rFonts w:ascii="宋体"/>
          <w:spacing w:val="-38"/>
        </w:rPr>
        <w:t> </w:t>
      </w:r>
      <w:r>
        <w:rPr>
          <w:rFonts w:ascii="宋体"/>
        </w:rPr>
        <w:t>Co.,Ltd</w:t>
      </w:r>
      <w:r>
        <w:rPr>
          <w:rFonts w:ascii="宋体"/>
          <w:b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0"/>
          <w:szCs w:val="30"/>
        </w:rPr>
      </w:pPr>
    </w:p>
    <w:p>
      <w:pPr>
        <w:spacing w:before="0"/>
        <w:ind w:left="0" w:right="1133" w:firstLine="0"/>
        <w:jc w:val="center"/>
        <w:rPr>
          <w:rFonts w:ascii="宋体" w:hAnsi="宋体" w:cs="宋体" w:eastAsia="宋体" w:hint="default"/>
          <w:sz w:val="52"/>
          <w:szCs w:val="52"/>
        </w:rPr>
      </w:pPr>
      <w:r>
        <w:rPr>
          <w:rFonts w:ascii="宋体" w:hAnsi="宋体" w:cs="宋体" w:eastAsia="宋体" w:hint="default"/>
          <w:b/>
          <w:bCs/>
          <w:color w:val="333333"/>
          <w:sz w:val="52"/>
          <w:szCs w:val="52"/>
        </w:rPr>
        <w:t>2010</w:t>
      </w:r>
      <w:r>
        <w:rPr>
          <w:rFonts w:ascii="宋体" w:hAnsi="宋体" w:cs="宋体" w:eastAsia="宋体" w:hint="default"/>
          <w:b/>
          <w:bCs/>
          <w:color w:val="333333"/>
          <w:spacing w:val="-130"/>
          <w:sz w:val="52"/>
          <w:szCs w:val="52"/>
        </w:rPr>
        <w:t> </w:t>
      </w:r>
      <w:r>
        <w:rPr>
          <w:rFonts w:ascii="宋体" w:hAnsi="宋体" w:cs="宋体" w:eastAsia="宋体" w:hint="default"/>
          <w:b/>
          <w:bCs/>
          <w:color w:val="333333"/>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6048" w:lineRule="exact"/>
        <w:ind w:left="1080"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5120429" cy="3840479"/>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5120429" cy="3840479"/>
                    </a:xfrm>
                    <a:prstGeom prst="rect">
                      <a:avLst/>
                    </a:prstGeom>
                  </pic:spPr>
                </pic:pic>
              </a:graphicData>
            </a:graphic>
          </wp:inline>
        </w:drawing>
      </w:r>
      <w:r>
        <w:rPr>
          <w:rFonts w:ascii="宋体" w:hAnsi="宋体" w:cs="宋体" w:eastAsia="宋体" w:hint="default"/>
          <w:position w:val="-12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6"/>
        <w:ind w:left="3548" w:right="887" w:firstLine="0"/>
        <w:jc w:val="left"/>
        <w:rPr>
          <w:rFonts w:ascii="宋体" w:hAnsi="宋体" w:cs="宋体" w:eastAsia="宋体" w:hint="default"/>
          <w:sz w:val="36"/>
          <w:szCs w:val="36"/>
        </w:rPr>
      </w:pPr>
      <w:r>
        <w:rPr>
          <w:rFonts w:ascii="宋体" w:hAnsi="宋体" w:cs="宋体" w:eastAsia="宋体" w:hint="default"/>
          <w:b/>
          <w:bCs/>
          <w:color w:val="333333"/>
          <w:sz w:val="36"/>
          <w:szCs w:val="36"/>
        </w:rPr>
        <w:t>二零一一年二月</w:t>
      </w:r>
      <w:r>
        <w:rPr>
          <w:rFonts w:ascii="宋体" w:hAnsi="宋体" w:cs="宋体" w:eastAsia="宋体" w:hint="default"/>
          <w:sz w:val="36"/>
          <w:szCs w:val="36"/>
        </w:rPr>
      </w:r>
    </w:p>
    <w:p>
      <w:pPr>
        <w:spacing w:after="0"/>
        <w:jc w:val="left"/>
        <w:rPr>
          <w:rFonts w:ascii="宋体" w:hAnsi="宋体" w:cs="宋体" w:eastAsia="宋体" w:hint="default"/>
          <w:sz w:val="36"/>
          <w:szCs w:val="36"/>
        </w:rPr>
        <w:sectPr>
          <w:headerReference w:type="default" r:id="rId5"/>
          <w:footerReference w:type="default" r:id="rId6"/>
          <w:type w:val="continuous"/>
          <w:pgSz w:w="11910" w:h="16840"/>
          <w:pgMar w:header="888" w:footer="967" w:top="1120" w:bottom="1160" w:left="1140" w:right="0"/>
          <w:pgNumType w:start="1"/>
        </w:sectPr>
      </w:pPr>
    </w:p>
    <w:p>
      <w:pPr>
        <w:spacing w:line="240" w:lineRule="auto" w:before="9"/>
        <w:rPr>
          <w:rFonts w:ascii="宋体" w:hAnsi="宋体" w:cs="宋体" w:eastAsia="宋体" w:hint="default"/>
          <w:b/>
          <w:bCs/>
          <w:sz w:val="27"/>
          <w:szCs w:val="27"/>
        </w:rPr>
      </w:pPr>
      <w:r>
        <w:rPr/>
        <w:pict>
          <v:group style="position:absolute;margin-left:62.849998pt;margin-top:17.399982pt;width:444.4pt;height:57.75pt;mso-position-horizontal-relative:page;mso-position-vertical-relative:page;z-index:-84628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Heading1"/>
        <w:spacing w:line="240" w:lineRule="auto"/>
        <w:ind w:right="1136"/>
        <w:jc w:val="center"/>
        <w:rPr>
          <w:rFonts w:ascii="黑体" w:hAnsi="黑体" w:cs="黑体" w:eastAsia="黑体" w:hint="default"/>
          <w:b w:val="0"/>
          <w:bCs w:val="0"/>
        </w:rPr>
      </w:pPr>
      <w:r>
        <w:rPr>
          <w:rFonts w:ascii="黑体" w:hAnsi="黑体" w:cs="黑体" w:eastAsia="黑体" w:hint="default"/>
          <w:color w:val="333333"/>
        </w:rPr>
        <w:t>目</w:t>
      </w:r>
      <w:r>
        <w:rPr>
          <w:rFonts w:ascii="黑体" w:hAnsi="黑体" w:cs="黑体" w:eastAsia="黑体" w:hint="default"/>
          <w:color w:val="333333"/>
          <w:spacing w:val="-1"/>
        </w:rPr>
        <w:t> </w:t>
      </w:r>
      <w:r>
        <w:rPr>
          <w:rFonts w:ascii="黑体" w:hAnsi="黑体" w:cs="黑体" w:eastAsia="黑体" w:hint="default"/>
          <w:color w:val="333333"/>
        </w:rPr>
        <w:t>录</w:t>
      </w:r>
      <w:r>
        <w:rPr>
          <w:rFonts w:ascii="黑体" w:hAnsi="黑体" w:cs="黑体" w:eastAsia="黑体" w:hint="default"/>
          <w:b w:val="0"/>
          <w:bCs w:val="0"/>
        </w:rPr>
      </w:r>
    </w:p>
    <w:p>
      <w:pPr>
        <w:spacing w:line="240" w:lineRule="auto" w:before="2"/>
        <w:rPr>
          <w:rFonts w:ascii="黑体" w:hAnsi="黑体" w:cs="黑体" w:eastAsia="黑体" w:hint="default"/>
          <w:b/>
          <w:bCs/>
          <w:sz w:val="42"/>
          <w:szCs w:val="42"/>
        </w:rPr>
      </w:pPr>
    </w:p>
    <w:p>
      <w:pPr>
        <w:pStyle w:val="Heading4"/>
        <w:spacing w:line="240" w:lineRule="auto"/>
        <w:ind w:right="887"/>
        <w:jc w:val="left"/>
        <w:rPr>
          <w:rFonts w:ascii="宋体" w:hAnsi="宋体" w:cs="宋体" w:eastAsia="宋体" w:hint="default"/>
        </w:rPr>
      </w:pPr>
      <w:r>
        <w:rPr>
          <w:rFonts w:ascii="宋体" w:hAnsi="宋体" w:cs="宋体" w:eastAsia="宋体" w:hint="default"/>
          <w:color w:val="333333"/>
          <w:w w:val="130"/>
        </w:rPr>
        <w:t>第一节</w:t>
      </w:r>
      <w:r>
        <w:rPr>
          <w:rFonts w:ascii="宋体" w:hAnsi="宋体" w:cs="宋体" w:eastAsia="宋体" w:hint="default"/>
          <w:color w:val="333333"/>
          <w:spacing w:val="91"/>
          <w:w w:val="130"/>
        </w:rPr>
        <w:t> </w:t>
      </w:r>
      <w:r>
        <w:rPr>
          <w:rFonts w:ascii="宋体" w:hAnsi="宋体" w:cs="宋体" w:eastAsia="宋体" w:hint="default"/>
          <w:color w:val="333333"/>
          <w:spacing w:val="-1"/>
          <w:w w:val="160"/>
        </w:rPr>
        <w:t>重要提示„„„„„„„„„„„„„„„„„„„„</w:t>
      </w:r>
      <w:r>
        <w:rPr>
          <w:rFonts w:ascii="宋体" w:hAnsi="宋体" w:cs="宋体" w:eastAsia="宋体" w:hint="default"/>
          <w:color w:val="333333"/>
          <w:spacing w:val="-1"/>
          <w:w w:val="160"/>
        </w:rPr>
        <w:t>3</w:t>
      </w:r>
      <w:r>
        <w:rPr>
          <w:rFonts w:ascii="宋体" w:hAnsi="宋体" w:cs="宋体" w:eastAsia="宋体" w:hint="default"/>
          <w:spacing w:val="-1"/>
          <w:w w:val="160"/>
        </w:rPr>
      </w:r>
    </w:p>
    <w:p>
      <w:pPr>
        <w:spacing w:line="240" w:lineRule="auto" w:before="9"/>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第二节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公</w:t>
      </w:r>
      <w:r>
        <w:rPr>
          <w:rFonts w:ascii="宋体" w:hAnsi="宋体" w:cs="宋体" w:eastAsia="宋体" w:hint="default"/>
          <w:color w:val="333333"/>
          <w:spacing w:val="-3"/>
          <w:w w:val="100"/>
          <w:sz w:val="28"/>
          <w:szCs w:val="28"/>
        </w:rPr>
        <w:t>司</w:t>
      </w:r>
      <w:r>
        <w:rPr>
          <w:rFonts w:ascii="宋体" w:hAnsi="宋体" w:cs="宋体" w:eastAsia="宋体" w:hint="default"/>
          <w:color w:val="333333"/>
          <w:w w:val="100"/>
          <w:sz w:val="28"/>
          <w:szCs w:val="28"/>
        </w:rPr>
        <w:t>基本</w:t>
      </w:r>
      <w:r>
        <w:rPr>
          <w:rFonts w:ascii="宋体" w:hAnsi="宋体" w:cs="宋体" w:eastAsia="宋体" w:hint="default"/>
          <w:color w:val="333333"/>
          <w:spacing w:val="-3"/>
          <w:w w:val="100"/>
          <w:sz w:val="28"/>
          <w:szCs w:val="28"/>
        </w:rPr>
        <w:t>情</w:t>
      </w:r>
      <w:r>
        <w:rPr>
          <w:rFonts w:ascii="宋体" w:hAnsi="宋体" w:cs="宋体" w:eastAsia="宋体" w:hint="default"/>
          <w:color w:val="333333"/>
          <w:w w:val="100"/>
          <w:sz w:val="28"/>
          <w:szCs w:val="28"/>
        </w:rPr>
        <w:t>况简介</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w w:val="100"/>
          <w:sz w:val="28"/>
          <w:szCs w:val="28"/>
        </w:rPr>
        <w:t>4</w:t>
      </w:r>
      <w:r>
        <w:rPr>
          <w:rFonts w:ascii="宋体" w:hAnsi="宋体" w:cs="宋体" w:eastAsia="宋体" w:hint="default"/>
          <w:w w:val="100"/>
          <w:sz w:val="28"/>
          <w:szCs w:val="28"/>
        </w:rPr>
      </w:r>
    </w:p>
    <w:p>
      <w:pPr>
        <w:spacing w:line="240" w:lineRule="auto" w:before="9"/>
        <w:rPr>
          <w:rFonts w:ascii="宋体" w:hAnsi="宋体" w:cs="宋体" w:eastAsia="宋体" w:hint="default"/>
          <w:sz w:val="19"/>
          <w:szCs w:val="19"/>
        </w:rPr>
      </w:pPr>
    </w:p>
    <w:p>
      <w:pPr>
        <w:spacing w:line="408" w:lineRule="auto" w:before="0"/>
        <w:ind w:left="660" w:right="2249"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第三节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会</w:t>
      </w:r>
      <w:r>
        <w:rPr>
          <w:rFonts w:ascii="宋体" w:hAnsi="宋体" w:cs="宋体" w:eastAsia="宋体" w:hint="default"/>
          <w:color w:val="333333"/>
          <w:spacing w:val="-3"/>
          <w:w w:val="100"/>
          <w:sz w:val="28"/>
          <w:szCs w:val="28"/>
        </w:rPr>
        <w:t>计</w:t>
      </w:r>
      <w:r>
        <w:rPr>
          <w:rFonts w:ascii="宋体" w:hAnsi="宋体" w:cs="宋体" w:eastAsia="宋体" w:hint="default"/>
          <w:color w:val="333333"/>
          <w:w w:val="100"/>
          <w:sz w:val="28"/>
          <w:szCs w:val="28"/>
        </w:rPr>
        <w:t>数据</w:t>
      </w:r>
      <w:r>
        <w:rPr>
          <w:rFonts w:ascii="宋体" w:hAnsi="宋体" w:cs="宋体" w:eastAsia="宋体" w:hint="default"/>
          <w:color w:val="333333"/>
          <w:spacing w:val="-3"/>
          <w:w w:val="100"/>
          <w:sz w:val="28"/>
          <w:szCs w:val="28"/>
        </w:rPr>
        <w:t>和</w:t>
      </w:r>
      <w:r>
        <w:rPr>
          <w:rFonts w:ascii="宋体" w:hAnsi="宋体" w:cs="宋体" w:eastAsia="宋体" w:hint="default"/>
          <w:color w:val="333333"/>
          <w:w w:val="100"/>
          <w:sz w:val="28"/>
          <w:szCs w:val="28"/>
        </w:rPr>
        <w:t>业务数</w:t>
      </w:r>
      <w:r>
        <w:rPr>
          <w:rFonts w:ascii="宋体" w:hAnsi="宋体" w:cs="宋体" w:eastAsia="宋体" w:hint="default"/>
          <w:color w:val="333333"/>
          <w:spacing w:val="-3"/>
          <w:w w:val="100"/>
          <w:sz w:val="28"/>
          <w:szCs w:val="28"/>
        </w:rPr>
        <w:t>据</w:t>
      </w:r>
      <w:r>
        <w:rPr>
          <w:rFonts w:ascii="宋体" w:hAnsi="宋体" w:cs="宋体" w:eastAsia="宋体" w:hint="default"/>
          <w:color w:val="333333"/>
          <w:w w:val="100"/>
          <w:sz w:val="28"/>
          <w:szCs w:val="28"/>
        </w:rPr>
        <w:t>摘</w:t>
      </w:r>
      <w:r>
        <w:rPr>
          <w:rFonts w:ascii="宋体" w:hAnsi="宋体" w:cs="宋体" w:eastAsia="宋体" w:hint="default"/>
          <w:color w:val="333333"/>
          <w:spacing w:val="1"/>
          <w:w w:val="100"/>
          <w:sz w:val="28"/>
          <w:szCs w:val="28"/>
        </w:rPr>
        <w:t>要</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w w:val="100"/>
          <w:sz w:val="28"/>
          <w:szCs w:val="28"/>
        </w:rPr>
        <w:t>5 </w:t>
      </w:r>
      <w:r>
        <w:rPr>
          <w:rFonts w:ascii="宋体" w:hAnsi="宋体" w:cs="宋体" w:eastAsia="宋体" w:hint="default"/>
          <w:color w:val="333333"/>
          <w:w w:val="100"/>
          <w:sz w:val="28"/>
          <w:szCs w:val="28"/>
        </w:rPr>
        <w:t>第四节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董</w:t>
      </w:r>
      <w:r>
        <w:rPr>
          <w:rFonts w:ascii="宋体" w:hAnsi="宋体" w:cs="宋体" w:eastAsia="宋体" w:hint="default"/>
          <w:color w:val="333333"/>
          <w:spacing w:val="-3"/>
          <w:w w:val="100"/>
          <w:sz w:val="28"/>
          <w:szCs w:val="28"/>
        </w:rPr>
        <w:t>事</w:t>
      </w:r>
      <w:r>
        <w:rPr>
          <w:rFonts w:ascii="宋体" w:hAnsi="宋体" w:cs="宋体" w:eastAsia="宋体" w:hint="default"/>
          <w:color w:val="333333"/>
          <w:w w:val="100"/>
          <w:sz w:val="28"/>
          <w:szCs w:val="28"/>
        </w:rPr>
        <w:t>会报</w:t>
      </w:r>
      <w:r>
        <w:rPr>
          <w:rFonts w:ascii="宋体" w:hAnsi="宋体" w:cs="宋体" w:eastAsia="宋体" w:hint="default"/>
          <w:color w:val="333333"/>
          <w:spacing w:val="-2"/>
          <w:w w:val="100"/>
          <w:sz w:val="28"/>
          <w:szCs w:val="28"/>
        </w:rPr>
        <w:t>告</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w w:val="100"/>
          <w:sz w:val="28"/>
          <w:szCs w:val="28"/>
        </w:rPr>
        <w:t>8</w:t>
      </w:r>
      <w:r>
        <w:rPr>
          <w:rFonts w:ascii="宋体" w:hAnsi="宋体" w:cs="宋体" w:eastAsia="宋体" w:hint="default"/>
          <w:w w:val="100"/>
          <w:sz w:val="28"/>
          <w:szCs w:val="28"/>
        </w:rPr>
      </w:r>
    </w:p>
    <w:p>
      <w:pPr>
        <w:spacing w:before="61"/>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第五节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重</w:t>
      </w:r>
      <w:r>
        <w:rPr>
          <w:rFonts w:ascii="宋体" w:hAnsi="宋体" w:cs="宋体" w:eastAsia="宋体" w:hint="default"/>
          <w:color w:val="333333"/>
          <w:spacing w:val="-3"/>
          <w:w w:val="100"/>
          <w:sz w:val="28"/>
          <w:szCs w:val="28"/>
        </w:rPr>
        <w:t>要</w:t>
      </w:r>
      <w:r>
        <w:rPr>
          <w:rFonts w:ascii="宋体" w:hAnsi="宋体" w:cs="宋体" w:eastAsia="宋体" w:hint="default"/>
          <w:color w:val="333333"/>
          <w:w w:val="100"/>
          <w:sz w:val="28"/>
          <w:szCs w:val="28"/>
        </w:rPr>
        <w:t>事项</w:t>
      </w:r>
      <w:r>
        <w:rPr>
          <w:rFonts w:ascii="宋体" w:hAnsi="宋体" w:cs="宋体" w:eastAsia="宋体" w:hint="default"/>
          <w:color w:val="333333"/>
          <w:spacing w:val="-3"/>
          <w:sz w:val="28"/>
          <w:szCs w:val="28"/>
        </w:rPr>
        <w:t> </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spacing w:val="1"/>
          <w:w w:val="100"/>
          <w:sz w:val="28"/>
          <w:szCs w:val="28"/>
        </w:rPr>
        <w:t>44</w:t>
      </w:r>
      <w:r>
        <w:rPr>
          <w:rFonts w:ascii="宋体" w:hAnsi="宋体" w:cs="宋体" w:eastAsia="宋体" w:hint="default"/>
          <w:w w:val="100"/>
          <w:sz w:val="28"/>
          <w:szCs w:val="28"/>
        </w:rPr>
      </w:r>
    </w:p>
    <w:p>
      <w:pPr>
        <w:spacing w:line="240" w:lineRule="auto" w:before="10"/>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第六节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股</w:t>
      </w:r>
      <w:r>
        <w:rPr>
          <w:rFonts w:ascii="宋体" w:hAnsi="宋体" w:cs="宋体" w:eastAsia="宋体" w:hint="default"/>
          <w:color w:val="333333"/>
          <w:spacing w:val="-3"/>
          <w:w w:val="100"/>
          <w:sz w:val="28"/>
          <w:szCs w:val="28"/>
        </w:rPr>
        <w:t>本</w:t>
      </w:r>
      <w:r>
        <w:rPr>
          <w:rFonts w:ascii="宋体" w:hAnsi="宋体" w:cs="宋体" w:eastAsia="宋体" w:hint="default"/>
          <w:color w:val="333333"/>
          <w:w w:val="100"/>
          <w:sz w:val="28"/>
          <w:szCs w:val="28"/>
        </w:rPr>
        <w:t>变动</w:t>
      </w:r>
      <w:r>
        <w:rPr>
          <w:rFonts w:ascii="宋体" w:hAnsi="宋体" w:cs="宋体" w:eastAsia="宋体" w:hint="default"/>
          <w:color w:val="333333"/>
          <w:spacing w:val="-3"/>
          <w:w w:val="100"/>
          <w:sz w:val="28"/>
          <w:szCs w:val="28"/>
        </w:rPr>
        <w:t>及</w:t>
      </w:r>
      <w:r>
        <w:rPr>
          <w:rFonts w:ascii="宋体" w:hAnsi="宋体" w:cs="宋体" w:eastAsia="宋体" w:hint="default"/>
          <w:color w:val="333333"/>
          <w:w w:val="100"/>
          <w:sz w:val="28"/>
          <w:szCs w:val="28"/>
        </w:rPr>
        <w:t>股东情况</w:t>
      </w:r>
      <w:r>
        <w:rPr>
          <w:rFonts w:ascii="宋体" w:hAnsi="宋体" w:cs="宋体" w:eastAsia="宋体" w:hint="default"/>
          <w:color w:val="333333"/>
          <w:sz w:val="28"/>
          <w:szCs w:val="28"/>
        </w:rPr>
        <w:t> </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spacing w:val="-2"/>
          <w:w w:val="100"/>
          <w:sz w:val="28"/>
          <w:szCs w:val="28"/>
        </w:rPr>
        <w:t>48</w:t>
      </w:r>
      <w:r>
        <w:rPr>
          <w:rFonts w:ascii="宋体" w:hAnsi="宋体" w:cs="宋体" w:eastAsia="宋体" w:hint="default"/>
          <w:w w:val="100"/>
          <w:sz w:val="28"/>
          <w:szCs w:val="28"/>
        </w:rPr>
      </w:r>
    </w:p>
    <w:p>
      <w:pPr>
        <w:spacing w:line="240" w:lineRule="auto" w:before="9"/>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第七节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董</w:t>
      </w:r>
      <w:r>
        <w:rPr>
          <w:rFonts w:ascii="宋体" w:hAnsi="宋体" w:cs="宋体" w:eastAsia="宋体" w:hint="default"/>
          <w:color w:val="333333"/>
          <w:spacing w:val="-3"/>
          <w:w w:val="100"/>
          <w:sz w:val="28"/>
          <w:szCs w:val="28"/>
        </w:rPr>
        <w:t>事</w:t>
      </w:r>
      <w:r>
        <w:rPr>
          <w:rFonts w:ascii="宋体" w:hAnsi="宋体" w:cs="宋体" w:eastAsia="宋体" w:hint="default"/>
          <w:color w:val="333333"/>
          <w:w w:val="100"/>
          <w:sz w:val="28"/>
          <w:szCs w:val="28"/>
        </w:rPr>
        <w:t>、监</w:t>
      </w:r>
      <w:r>
        <w:rPr>
          <w:rFonts w:ascii="宋体" w:hAnsi="宋体" w:cs="宋体" w:eastAsia="宋体" w:hint="default"/>
          <w:color w:val="333333"/>
          <w:spacing w:val="-3"/>
          <w:w w:val="100"/>
          <w:sz w:val="28"/>
          <w:szCs w:val="28"/>
        </w:rPr>
        <w:t>事</w:t>
      </w:r>
      <w:r>
        <w:rPr>
          <w:rFonts w:ascii="宋体" w:hAnsi="宋体" w:cs="宋体" w:eastAsia="宋体" w:hint="default"/>
          <w:color w:val="333333"/>
          <w:w w:val="100"/>
          <w:sz w:val="28"/>
          <w:szCs w:val="28"/>
        </w:rPr>
        <w:t>、高级</w:t>
      </w:r>
      <w:r>
        <w:rPr>
          <w:rFonts w:ascii="宋体" w:hAnsi="宋体" w:cs="宋体" w:eastAsia="宋体" w:hint="default"/>
          <w:color w:val="333333"/>
          <w:spacing w:val="-3"/>
          <w:w w:val="100"/>
          <w:sz w:val="28"/>
          <w:szCs w:val="28"/>
        </w:rPr>
        <w:t>管</w:t>
      </w:r>
      <w:r>
        <w:rPr>
          <w:rFonts w:ascii="宋体" w:hAnsi="宋体" w:cs="宋体" w:eastAsia="宋体" w:hint="default"/>
          <w:color w:val="333333"/>
          <w:w w:val="100"/>
          <w:sz w:val="28"/>
          <w:szCs w:val="28"/>
        </w:rPr>
        <w:t>理人</w:t>
      </w:r>
      <w:r>
        <w:rPr>
          <w:rFonts w:ascii="宋体" w:hAnsi="宋体" w:cs="宋体" w:eastAsia="宋体" w:hint="default"/>
          <w:color w:val="333333"/>
          <w:spacing w:val="-3"/>
          <w:w w:val="100"/>
          <w:sz w:val="28"/>
          <w:szCs w:val="28"/>
        </w:rPr>
        <w:t>员和</w:t>
      </w:r>
      <w:r>
        <w:rPr>
          <w:rFonts w:ascii="宋体" w:hAnsi="宋体" w:cs="宋体" w:eastAsia="宋体" w:hint="default"/>
          <w:color w:val="333333"/>
          <w:w w:val="100"/>
          <w:sz w:val="28"/>
          <w:szCs w:val="28"/>
        </w:rPr>
        <w:t>员工情况</w:t>
      </w:r>
      <w:r>
        <w:rPr>
          <w:rFonts w:ascii="宋体" w:hAnsi="宋体" w:cs="宋体" w:eastAsia="宋体" w:hint="default"/>
          <w:color w:val="333333"/>
          <w:sz w:val="28"/>
          <w:szCs w:val="28"/>
        </w:rPr>
        <w:t> </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2"/>
          <w:w w:val="100"/>
          <w:sz w:val="28"/>
          <w:szCs w:val="28"/>
        </w:rPr>
        <w:t>53</w:t>
      </w:r>
      <w:r>
        <w:rPr>
          <w:rFonts w:ascii="宋体" w:hAnsi="宋体" w:cs="宋体" w:eastAsia="宋体" w:hint="default"/>
          <w:w w:val="100"/>
          <w:sz w:val="28"/>
          <w:szCs w:val="28"/>
        </w:rPr>
      </w:r>
    </w:p>
    <w:p>
      <w:pPr>
        <w:spacing w:line="240" w:lineRule="auto" w:before="9"/>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第八节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公</w:t>
      </w:r>
      <w:r>
        <w:rPr>
          <w:rFonts w:ascii="宋体" w:hAnsi="宋体" w:cs="宋体" w:eastAsia="宋体" w:hint="default"/>
          <w:color w:val="333333"/>
          <w:spacing w:val="-3"/>
          <w:w w:val="100"/>
          <w:sz w:val="28"/>
          <w:szCs w:val="28"/>
        </w:rPr>
        <w:t>司</w:t>
      </w:r>
      <w:r>
        <w:rPr>
          <w:rFonts w:ascii="宋体" w:hAnsi="宋体" w:cs="宋体" w:eastAsia="宋体" w:hint="default"/>
          <w:color w:val="333333"/>
          <w:w w:val="100"/>
          <w:sz w:val="28"/>
          <w:szCs w:val="28"/>
        </w:rPr>
        <w:t>治理</w:t>
      </w:r>
      <w:r>
        <w:rPr>
          <w:rFonts w:ascii="宋体" w:hAnsi="宋体" w:cs="宋体" w:eastAsia="宋体" w:hint="default"/>
          <w:color w:val="333333"/>
          <w:spacing w:val="-3"/>
          <w:w w:val="100"/>
          <w:sz w:val="28"/>
          <w:szCs w:val="28"/>
        </w:rPr>
        <w:t>结</w:t>
      </w:r>
      <w:r>
        <w:rPr>
          <w:rFonts w:ascii="宋体" w:hAnsi="宋体" w:cs="宋体" w:eastAsia="宋体" w:hint="default"/>
          <w:color w:val="333333"/>
          <w:w w:val="100"/>
          <w:sz w:val="28"/>
          <w:szCs w:val="28"/>
        </w:rPr>
        <w:t>构</w:t>
      </w:r>
      <w:r>
        <w:rPr>
          <w:rFonts w:ascii="宋体" w:hAnsi="宋体" w:cs="宋体" w:eastAsia="宋体" w:hint="default"/>
          <w:color w:val="333333"/>
          <w:spacing w:val="2"/>
          <w:sz w:val="28"/>
          <w:szCs w:val="28"/>
        </w:rPr>
        <w:t> </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spacing w:val="-2"/>
          <w:w w:val="100"/>
          <w:sz w:val="28"/>
          <w:szCs w:val="28"/>
        </w:rPr>
        <w:t>60</w:t>
      </w:r>
      <w:r>
        <w:rPr>
          <w:rFonts w:ascii="宋体" w:hAnsi="宋体" w:cs="宋体" w:eastAsia="宋体" w:hint="default"/>
          <w:w w:val="100"/>
          <w:sz w:val="28"/>
          <w:szCs w:val="28"/>
        </w:rPr>
      </w:r>
    </w:p>
    <w:p>
      <w:pPr>
        <w:spacing w:line="240" w:lineRule="auto" w:before="9"/>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第九节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监</w:t>
      </w:r>
      <w:r>
        <w:rPr>
          <w:rFonts w:ascii="宋体" w:hAnsi="宋体" w:cs="宋体" w:eastAsia="宋体" w:hint="default"/>
          <w:color w:val="333333"/>
          <w:spacing w:val="-3"/>
          <w:w w:val="100"/>
          <w:sz w:val="28"/>
          <w:szCs w:val="28"/>
        </w:rPr>
        <w:t>事</w:t>
      </w:r>
      <w:r>
        <w:rPr>
          <w:rFonts w:ascii="宋体" w:hAnsi="宋体" w:cs="宋体" w:eastAsia="宋体" w:hint="default"/>
          <w:color w:val="333333"/>
          <w:w w:val="100"/>
          <w:sz w:val="28"/>
          <w:szCs w:val="28"/>
        </w:rPr>
        <w:t>会报告</w:t>
      </w:r>
      <w:r>
        <w:rPr>
          <w:rFonts w:ascii="宋体" w:hAnsi="宋体" w:cs="宋体" w:eastAsia="宋体" w:hint="default"/>
          <w:color w:val="333333"/>
          <w:spacing w:val="-1"/>
          <w:sz w:val="28"/>
          <w:szCs w:val="28"/>
        </w:rPr>
        <w:t> </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spacing w:val="-2"/>
          <w:w w:val="100"/>
          <w:sz w:val="28"/>
          <w:szCs w:val="28"/>
        </w:rPr>
        <w:t>69</w:t>
      </w:r>
      <w:r>
        <w:rPr>
          <w:rFonts w:ascii="宋体" w:hAnsi="宋体" w:cs="宋体" w:eastAsia="宋体" w:hint="default"/>
          <w:w w:val="100"/>
          <w:sz w:val="28"/>
          <w:szCs w:val="28"/>
        </w:rPr>
      </w:r>
    </w:p>
    <w:p>
      <w:pPr>
        <w:spacing w:line="240" w:lineRule="auto" w:before="9"/>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第十节</w:t>
      </w:r>
      <w:r>
        <w:rPr>
          <w:rFonts w:ascii="宋体" w:hAnsi="宋体" w:cs="宋体" w:eastAsia="宋体" w:hint="default"/>
          <w:color w:val="333333"/>
          <w:spacing w:val="-1"/>
          <w:sz w:val="28"/>
          <w:szCs w:val="28"/>
        </w:rPr>
        <w:t> </w:t>
      </w:r>
      <w:r>
        <w:rPr>
          <w:rFonts w:ascii="宋体" w:hAnsi="宋体" w:cs="宋体" w:eastAsia="宋体" w:hint="default"/>
          <w:color w:val="333333"/>
          <w:w w:val="100"/>
          <w:sz w:val="28"/>
          <w:szCs w:val="28"/>
        </w:rPr>
        <w:t>财</w:t>
      </w:r>
      <w:r>
        <w:rPr>
          <w:rFonts w:ascii="宋体" w:hAnsi="宋体" w:cs="宋体" w:eastAsia="宋体" w:hint="default"/>
          <w:color w:val="333333"/>
          <w:spacing w:val="-3"/>
          <w:w w:val="100"/>
          <w:sz w:val="28"/>
          <w:szCs w:val="28"/>
        </w:rPr>
        <w:t>务</w:t>
      </w:r>
      <w:r>
        <w:rPr>
          <w:rFonts w:ascii="宋体" w:hAnsi="宋体" w:cs="宋体" w:eastAsia="宋体" w:hint="default"/>
          <w:color w:val="333333"/>
          <w:w w:val="100"/>
          <w:sz w:val="28"/>
          <w:szCs w:val="28"/>
        </w:rPr>
        <w:t>报告</w:t>
      </w:r>
      <w:r>
        <w:rPr>
          <w:rFonts w:ascii="宋体" w:hAnsi="宋体" w:cs="宋体" w:eastAsia="宋体" w:hint="default"/>
          <w:color w:val="333333"/>
          <w:spacing w:val="-3"/>
          <w:sz w:val="28"/>
          <w:szCs w:val="28"/>
        </w:rPr>
        <w:t> </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spacing w:val="1"/>
          <w:w w:val="100"/>
          <w:sz w:val="28"/>
          <w:szCs w:val="28"/>
        </w:rPr>
        <w:t>72</w:t>
      </w:r>
      <w:r>
        <w:rPr>
          <w:rFonts w:ascii="宋体" w:hAnsi="宋体" w:cs="宋体" w:eastAsia="宋体" w:hint="default"/>
          <w:w w:val="100"/>
          <w:sz w:val="28"/>
          <w:szCs w:val="28"/>
        </w:rPr>
      </w:r>
    </w:p>
    <w:p>
      <w:pPr>
        <w:spacing w:line="240" w:lineRule="auto" w:before="9"/>
        <w:rPr>
          <w:rFonts w:ascii="宋体" w:hAnsi="宋体" w:cs="宋体" w:eastAsia="宋体" w:hint="default"/>
          <w:sz w:val="19"/>
          <w:szCs w:val="19"/>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color w:val="333333"/>
          <w:w w:val="100"/>
          <w:sz w:val="28"/>
          <w:szCs w:val="28"/>
        </w:rPr>
        <w:t>第十一节</w:t>
      </w:r>
      <w:r>
        <w:rPr>
          <w:rFonts w:ascii="宋体" w:hAnsi="宋体" w:cs="宋体" w:eastAsia="宋体" w:hint="default"/>
          <w:color w:val="333333"/>
          <w:spacing w:val="-1"/>
          <w:sz w:val="28"/>
          <w:szCs w:val="28"/>
        </w:rPr>
        <w:t> </w:t>
      </w:r>
      <w:r>
        <w:rPr>
          <w:rFonts w:ascii="宋体" w:hAnsi="宋体" w:cs="宋体" w:eastAsia="宋体" w:hint="default"/>
          <w:color w:val="333333"/>
          <w:spacing w:val="-3"/>
          <w:w w:val="100"/>
          <w:sz w:val="28"/>
          <w:szCs w:val="28"/>
        </w:rPr>
        <w:t>备</w:t>
      </w:r>
      <w:r>
        <w:rPr>
          <w:rFonts w:ascii="宋体" w:hAnsi="宋体" w:cs="宋体" w:eastAsia="宋体" w:hint="default"/>
          <w:color w:val="333333"/>
          <w:w w:val="100"/>
          <w:sz w:val="28"/>
          <w:szCs w:val="28"/>
        </w:rPr>
        <w:t>查文</w:t>
      </w:r>
      <w:r>
        <w:rPr>
          <w:rFonts w:ascii="宋体" w:hAnsi="宋体" w:cs="宋体" w:eastAsia="宋体" w:hint="default"/>
          <w:color w:val="333333"/>
          <w:spacing w:val="-3"/>
          <w:w w:val="100"/>
          <w:sz w:val="28"/>
          <w:szCs w:val="28"/>
        </w:rPr>
        <w:t>件</w:t>
      </w:r>
      <w:r>
        <w:rPr>
          <w:rFonts w:ascii="宋体" w:hAnsi="宋体" w:cs="宋体" w:eastAsia="宋体" w:hint="default"/>
          <w:color w:val="333333"/>
          <w:w w:val="100"/>
          <w:sz w:val="28"/>
          <w:szCs w:val="28"/>
        </w:rPr>
        <w:t>目录</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3"/>
          <w:w w:val="200"/>
          <w:sz w:val="28"/>
          <w:szCs w:val="28"/>
        </w:rPr>
        <w:t>„„</w:t>
      </w:r>
      <w:r>
        <w:rPr>
          <w:rFonts w:ascii="宋体" w:hAnsi="宋体" w:cs="宋体" w:eastAsia="宋体" w:hint="default"/>
          <w:color w:val="333333"/>
          <w:w w:val="200"/>
          <w:sz w:val="28"/>
          <w:szCs w:val="28"/>
        </w:rPr>
        <w:t>„</w:t>
      </w:r>
      <w:r>
        <w:rPr>
          <w:rFonts w:ascii="宋体" w:hAnsi="宋体" w:cs="宋体" w:eastAsia="宋体" w:hint="default"/>
          <w:color w:val="333333"/>
          <w:spacing w:val="1"/>
          <w:w w:val="200"/>
          <w:sz w:val="28"/>
          <w:szCs w:val="28"/>
        </w:rPr>
        <w:t>„</w:t>
      </w:r>
      <w:r>
        <w:rPr>
          <w:rFonts w:ascii="宋体" w:hAnsi="宋体" w:cs="宋体" w:eastAsia="宋体" w:hint="default"/>
          <w:color w:val="333333"/>
          <w:spacing w:val="-2"/>
          <w:w w:val="100"/>
          <w:sz w:val="28"/>
          <w:szCs w:val="28"/>
        </w:rPr>
        <w:t>143</w:t>
      </w:r>
      <w:r>
        <w:rPr>
          <w:rFonts w:ascii="宋体" w:hAnsi="宋体" w:cs="宋体" w:eastAsia="宋体" w:hint="default"/>
          <w:w w:val="100"/>
          <w:sz w:val="28"/>
          <w:szCs w:val="28"/>
        </w:rPr>
      </w:r>
    </w:p>
    <w:p>
      <w:pPr>
        <w:spacing w:after="0"/>
        <w:jc w:val="left"/>
        <w:rPr>
          <w:rFonts w:ascii="宋体" w:hAnsi="宋体" w:cs="宋体" w:eastAsia="宋体" w:hint="default"/>
          <w:sz w:val="28"/>
          <w:szCs w:val="28"/>
        </w:rPr>
        <w:sectPr>
          <w:pgSz w:w="11910" w:h="16840"/>
          <w:pgMar w:header="888" w:footer="967" w:top="1120" w:bottom="1160" w:left="1140" w:right="0"/>
        </w:sectPr>
      </w:pPr>
    </w:p>
    <w:p>
      <w:pPr>
        <w:spacing w:line="240" w:lineRule="auto" w:before="9"/>
        <w:rPr>
          <w:rFonts w:ascii="宋体" w:hAnsi="宋体" w:cs="宋体" w:eastAsia="宋体" w:hint="default"/>
          <w:sz w:val="27"/>
          <w:szCs w:val="27"/>
        </w:rPr>
      </w:pPr>
      <w:r>
        <w:rPr/>
        <w:pict>
          <v:group style="position:absolute;margin-left:62.849998pt;margin-top:17.399982pt;width:444.4pt;height:57.75pt;mso-position-horizontal-relative:page;mso-position-vertical-relative:page;z-index:-84625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tabs>
          <w:tab w:pos="4815" w:val="left" w:leader="none"/>
        </w:tabs>
        <w:spacing w:before="0"/>
        <w:ind w:left="3529" w:right="887" w:firstLine="0"/>
        <w:jc w:val="left"/>
        <w:rPr>
          <w:rFonts w:ascii="黑体" w:hAnsi="黑体" w:cs="黑体" w:eastAsia="黑体" w:hint="default"/>
          <w:sz w:val="32"/>
          <w:szCs w:val="32"/>
        </w:rPr>
      </w:pPr>
      <w:r>
        <w:rPr>
          <w:rFonts w:ascii="黑体" w:hAnsi="黑体" w:cs="黑体" w:eastAsia="黑体" w:hint="default"/>
          <w:b/>
          <w:bCs/>
          <w:color w:val="464646"/>
          <w:w w:val="95"/>
          <w:sz w:val="32"/>
          <w:szCs w:val="32"/>
        </w:rPr>
        <w:t>第一节</w:t>
        <w:tab/>
      </w: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4"/>
          <w:szCs w:val="34"/>
        </w:rPr>
      </w:pPr>
    </w:p>
    <w:p>
      <w:pPr>
        <w:spacing w:line="408" w:lineRule="auto" w:before="0"/>
        <w:ind w:left="660" w:right="1797" w:firstLine="559"/>
        <w:jc w:val="both"/>
        <w:rPr>
          <w:rFonts w:ascii="黑体" w:hAnsi="黑体" w:cs="黑体" w:eastAsia="黑体" w:hint="default"/>
          <w:sz w:val="28"/>
          <w:szCs w:val="28"/>
        </w:rPr>
      </w:pPr>
      <w:r>
        <w:rPr>
          <w:rFonts w:ascii="黑体" w:hAnsi="黑体" w:cs="黑体" w:eastAsia="黑体" w:hint="default"/>
          <w:sz w:val="28"/>
          <w:szCs w:val="28"/>
        </w:rPr>
        <w:t>1.</w:t>
      </w:r>
      <w:r>
        <w:rPr>
          <w:rFonts w:ascii="黑体" w:hAnsi="黑体" w:cs="黑体" w:eastAsia="黑体" w:hint="default"/>
          <w:spacing w:val="-4"/>
          <w:sz w:val="28"/>
          <w:szCs w:val="28"/>
        </w:rPr>
        <w:t> </w:t>
      </w:r>
      <w:r>
        <w:rPr>
          <w:rFonts w:ascii="黑体" w:hAnsi="黑体" w:cs="黑体" w:eastAsia="黑体" w:hint="default"/>
          <w:sz w:val="28"/>
          <w:szCs w:val="28"/>
        </w:rPr>
        <w:t>本公司董事会、监事会及董事、监事、高级管理人员保证本</w:t>
      </w:r>
      <w:r>
        <w:rPr>
          <w:rFonts w:ascii="黑体" w:hAnsi="黑体" w:cs="黑体" w:eastAsia="黑体" w:hint="default"/>
          <w:w w:val="100"/>
          <w:sz w:val="28"/>
          <w:szCs w:val="28"/>
        </w:rPr>
        <w:t> </w:t>
      </w:r>
      <w:r>
        <w:rPr>
          <w:rFonts w:ascii="黑体" w:hAnsi="黑体" w:cs="黑体" w:eastAsia="黑体" w:hint="default"/>
          <w:spacing w:val="-5"/>
          <w:sz w:val="28"/>
          <w:szCs w:val="28"/>
        </w:rPr>
        <w:t>报告所载资料不存在任何虚假记载、误导性陈述或者重大遗漏，并对</w:t>
      </w:r>
      <w:r>
        <w:rPr>
          <w:rFonts w:ascii="黑体" w:hAnsi="黑体" w:cs="黑体" w:eastAsia="黑体" w:hint="default"/>
          <w:spacing w:val="-88"/>
          <w:sz w:val="28"/>
          <w:szCs w:val="28"/>
        </w:rPr>
        <w:t> </w:t>
      </w:r>
      <w:r>
        <w:rPr>
          <w:rFonts w:ascii="黑体" w:hAnsi="黑体" w:cs="黑体" w:eastAsia="黑体" w:hint="default"/>
          <w:spacing w:val="-88"/>
          <w:sz w:val="28"/>
          <w:szCs w:val="28"/>
        </w:rPr>
      </w:r>
      <w:r>
        <w:rPr>
          <w:rFonts w:ascii="黑体" w:hAnsi="黑体" w:cs="黑体" w:eastAsia="黑体" w:hint="default"/>
          <w:sz w:val="28"/>
          <w:szCs w:val="28"/>
        </w:rPr>
        <w:t>其内容的真实性、准确性和完整性承担个别及连带责任。</w:t>
      </w:r>
    </w:p>
    <w:p>
      <w:pPr>
        <w:spacing w:line="408" w:lineRule="auto" w:before="61"/>
        <w:ind w:left="660" w:right="1844" w:firstLine="559"/>
        <w:jc w:val="both"/>
        <w:rPr>
          <w:rFonts w:ascii="黑体" w:hAnsi="黑体" w:cs="黑体" w:eastAsia="黑体" w:hint="default"/>
          <w:sz w:val="28"/>
          <w:szCs w:val="28"/>
        </w:rPr>
      </w:pPr>
      <w:r>
        <w:rPr>
          <w:rFonts w:ascii="黑体" w:hAnsi="黑体" w:cs="黑体" w:eastAsia="黑体" w:hint="default"/>
          <w:sz w:val="28"/>
          <w:szCs w:val="28"/>
        </w:rPr>
        <w:t>2.</w:t>
      </w:r>
      <w:r>
        <w:rPr>
          <w:rFonts w:ascii="黑体" w:hAnsi="黑体" w:cs="黑体" w:eastAsia="黑体" w:hint="default"/>
          <w:spacing w:val="-5"/>
          <w:sz w:val="28"/>
          <w:szCs w:val="28"/>
        </w:rPr>
        <w:t> </w:t>
      </w:r>
      <w:r>
        <w:rPr>
          <w:rFonts w:ascii="黑体" w:hAnsi="黑体" w:cs="黑体" w:eastAsia="黑体" w:hint="default"/>
          <w:sz w:val="28"/>
          <w:szCs w:val="28"/>
        </w:rPr>
        <w:t>没有董事、监事、高级管理人员声明对年度报告内容的真实</w:t>
      </w:r>
      <w:r>
        <w:rPr>
          <w:rFonts w:ascii="黑体" w:hAnsi="黑体" w:cs="黑体" w:eastAsia="黑体" w:hint="default"/>
          <w:w w:val="100"/>
          <w:sz w:val="28"/>
          <w:szCs w:val="28"/>
        </w:rPr>
        <w:t> </w:t>
      </w:r>
      <w:r>
        <w:rPr>
          <w:rFonts w:ascii="黑体" w:hAnsi="黑体" w:cs="黑体" w:eastAsia="黑体" w:hint="default"/>
          <w:sz w:val="28"/>
          <w:szCs w:val="28"/>
        </w:rPr>
        <w:t>性、准确性和完整性无法保证或存在异议。</w:t>
      </w:r>
    </w:p>
    <w:p>
      <w:pPr>
        <w:spacing w:before="61"/>
        <w:ind w:left="1219" w:right="887" w:firstLine="0"/>
        <w:jc w:val="left"/>
        <w:rPr>
          <w:rFonts w:ascii="黑体" w:hAnsi="黑体" w:cs="黑体" w:eastAsia="黑体" w:hint="default"/>
          <w:sz w:val="28"/>
          <w:szCs w:val="28"/>
        </w:rPr>
      </w:pPr>
      <w:r>
        <w:rPr>
          <w:rFonts w:ascii="黑体" w:hAnsi="黑体" w:cs="黑体" w:eastAsia="黑体" w:hint="default"/>
          <w:sz w:val="28"/>
          <w:szCs w:val="28"/>
        </w:rPr>
        <w:t>3.</w:t>
      </w:r>
      <w:r>
        <w:rPr>
          <w:rFonts w:ascii="黑体" w:hAnsi="黑体" w:cs="黑体" w:eastAsia="黑体" w:hint="default"/>
          <w:spacing w:val="-6"/>
          <w:sz w:val="28"/>
          <w:szCs w:val="28"/>
        </w:rPr>
        <w:t> </w:t>
      </w:r>
      <w:r>
        <w:rPr>
          <w:rFonts w:ascii="黑体" w:hAnsi="黑体" w:cs="黑体" w:eastAsia="黑体" w:hint="default"/>
          <w:sz w:val="28"/>
          <w:szCs w:val="28"/>
        </w:rPr>
        <w:t>公司全体董事均亲自出席本次审议年度报告的董事会会议。</w:t>
      </w:r>
    </w:p>
    <w:p>
      <w:pPr>
        <w:spacing w:line="240" w:lineRule="auto" w:before="9"/>
        <w:rPr>
          <w:rFonts w:ascii="黑体" w:hAnsi="黑体" w:cs="黑体" w:eastAsia="黑体" w:hint="default"/>
          <w:sz w:val="19"/>
          <w:szCs w:val="19"/>
        </w:rPr>
      </w:pPr>
    </w:p>
    <w:p>
      <w:pPr>
        <w:spacing w:line="408" w:lineRule="auto" w:before="0"/>
        <w:ind w:left="660" w:right="1842" w:firstLine="559"/>
        <w:jc w:val="both"/>
        <w:rPr>
          <w:rFonts w:ascii="黑体" w:hAnsi="黑体" w:cs="黑体" w:eastAsia="黑体" w:hint="default"/>
          <w:sz w:val="28"/>
          <w:szCs w:val="28"/>
        </w:rPr>
      </w:pPr>
      <w:r>
        <w:rPr>
          <w:rFonts w:ascii="黑体" w:hAnsi="黑体" w:cs="黑体" w:eastAsia="黑体" w:hint="default"/>
          <w:sz w:val="28"/>
          <w:szCs w:val="28"/>
        </w:rPr>
        <w:t>4.</w:t>
      </w:r>
      <w:r>
        <w:rPr>
          <w:rFonts w:ascii="黑体" w:hAnsi="黑体" w:cs="黑体" w:eastAsia="黑体" w:hint="default"/>
          <w:spacing w:val="-6"/>
          <w:sz w:val="28"/>
          <w:szCs w:val="28"/>
        </w:rPr>
        <w:t> </w:t>
      </w:r>
      <w:r>
        <w:rPr>
          <w:rFonts w:ascii="黑体" w:hAnsi="黑体" w:cs="黑体" w:eastAsia="黑体" w:hint="default"/>
          <w:sz w:val="28"/>
          <w:szCs w:val="28"/>
        </w:rPr>
        <w:t>立信大华会计师事务所有限公司为本公司</w:t>
      </w:r>
      <w:r>
        <w:rPr>
          <w:rFonts w:ascii="黑体" w:hAnsi="黑体" w:cs="黑体" w:eastAsia="黑体" w:hint="default"/>
          <w:sz w:val="28"/>
          <w:szCs w:val="28"/>
        </w:rPr>
        <w:t>2010</w:t>
      </w:r>
      <w:r>
        <w:rPr>
          <w:rFonts w:ascii="黑体" w:hAnsi="黑体" w:cs="黑体" w:eastAsia="黑体" w:hint="default"/>
          <w:sz w:val="28"/>
          <w:szCs w:val="28"/>
        </w:rPr>
        <w:t>年度财务报告</w:t>
      </w:r>
      <w:r>
        <w:rPr>
          <w:rFonts w:ascii="黑体" w:hAnsi="黑体" w:cs="黑体" w:eastAsia="黑体" w:hint="default"/>
          <w:w w:val="100"/>
          <w:sz w:val="28"/>
          <w:szCs w:val="28"/>
        </w:rPr>
        <w:t> </w:t>
      </w:r>
      <w:r>
        <w:rPr>
          <w:rFonts w:ascii="黑体" w:hAnsi="黑体" w:cs="黑体" w:eastAsia="黑体" w:hint="default"/>
          <w:sz w:val="28"/>
          <w:szCs w:val="28"/>
        </w:rPr>
        <w:t>出具了标准无保留意见的审计报告。</w:t>
      </w:r>
    </w:p>
    <w:p>
      <w:pPr>
        <w:spacing w:line="408" w:lineRule="auto" w:before="61"/>
        <w:ind w:left="660" w:right="1798" w:firstLine="559"/>
        <w:jc w:val="both"/>
        <w:rPr>
          <w:rFonts w:ascii="黑体" w:hAnsi="黑体" w:cs="黑体" w:eastAsia="黑体" w:hint="default"/>
          <w:sz w:val="28"/>
          <w:szCs w:val="28"/>
        </w:rPr>
      </w:pPr>
      <w:r>
        <w:rPr>
          <w:rFonts w:ascii="黑体" w:hAnsi="黑体" w:cs="黑体" w:eastAsia="黑体" w:hint="default"/>
          <w:sz w:val="28"/>
          <w:szCs w:val="28"/>
        </w:rPr>
        <w:t>5.</w:t>
      </w:r>
      <w:r>
        <w:rPr>
          <w:rFonts w:ascii="黑体" w:hAnsi="黑体" w:cs="黑体" w:eastAsia="黑体" w:hint="default"/>
          <w:spacing w:val="-4"/>
          <w:sz w:val="28"/>
          <w:szCs w:val="28"/>
        </w:rPr>
        <w:t> </w:t>
      </w:r>
      <w:r>
        <w:rPr>
          <w:rFonts w:ascii="黑体" w:hAnsi="黑体" w:cs="黑体" w:eastAsia="黑体" w:hint="default"/>
          <w:sz w:val="28"/>
          <w:szCs w:val="28"/>
        </w:rPr>
        <w:t>公司负责人黄自伟先生、主管会计工作负责人崔保航先生、</w:t>
      </w:r>
      <w:r>
        <w:rPr>
          <w:rFonts w:ascii="黑体" w:hAnsi="黑体" w:cs="黑体" w:eastAsia="黑体" w:hint="default"/>
          <w:w w:val="100"/>
          <w:sz w:val="28"/>
          <w:szCs w:val="28"/>
        </w:rPr>
        <w:t> </w:t>
      </w:r>
      <w:r>
        <w:rPr>
          <w:rFonts w:ascii="黑体" w:hAnsi="黑体" w:cs="黑体" w:eastAsia="黑体" w:hint="default"/>
          <w:spacing w:val="-5"/>
          <w:sz w:val="28"/>
          <w:szCs w:val="28"/>
        </w:rPr>
        <w:t>会计机构负责人张娜女士声明：保证年度报告中财务报告的真实、完</w:t>
      </w:r>
      <w:r>
        <w:rPr>
          <w:rFonts w:ascii="黑体" w:hAnsi="黑体" w:cs="黑体" w:eastAsia="黑体" w:hint="default"/>
          <w:spacing w:val="-89"/>
          <w:sz w:val="28"/>
          <w:szCs w:val="28"/>
        </w:rPr>
        <w:t> </w:t>
      </w:r>
      <w:r>
        <w:rPr>
          <w:rFonts w:ascii="黑体" w:hAnsi="黑体" w:cs="黑体" w:eastAsia="黑体" w:hint="default"/>
          <w:spacing w:val="-89"/>
          <w:sz w:val="28"/>
          <w:szCs w:val="28"/>
        </w:rPr>
      </w:r>
      <w:r>
        <w:rPr>
          <w:rFonts w:ascii="黑体" w:hAnsi="黑体" w:cs="黑体" w:eastAsia="黑体" w:hint="default"/>
          <w:sz w:val="28"/>
          <w:szCs w:val="28"/>
        </w:rPr>
        <w:t>整。</w:t>
      </w:r>
    </w:p>
    <w:p>
      <w:pPr>
        <w:spacing w:after="0" w:line="408" w:lineRule="auto"/>
        <w:jc w:val="both"/>
        <w:rPr>
          <w:rFonts w:ascii="黑体" w:hAnsi="黑体" w:cs="黑体" w:eastAsia="黑体" w:hint="default"/>
          <w:sz w:val="28"/>
          <w:szCs w:val="28"/>
        </w:rPr>
        <w:sectPr>
          <w:pgSz w:w="11910" w:h="16840"/>
          <w:pgMar w:header="888" w:footer="967" w:top="1120" w:bottom="1160" w:left="1140" w:right="0"/>
        </w:sectPr>
      </w:pPr>
    </w:p>
    <w:p>
      <w:pPr>
        <w:spacing w:line="240" w:lineRule="auto" w:before="9"/>
        <w:rPr>
          <w:rFonts w:ascii="黑体" w:hAnsi="黑体" w:cs="黑体" w:eastAsia="黑体" w:hint="default"/>
          <w:sz w:val="27"/>
          <w:szCs w:val="27"/>
        </w:rPr>
      </w:pPr>
      <w:r>
        <w:rPr/>
        <w:pict>
          <v:group style="position:absolute;margin-left:62.849998pt;margin-top:17.399982pt;width:444.4pt;height:57.75pt;mso-position-horizontal-relative:page;mso-position-vertical-relative:page;z-index:-84623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tabs>
          <w:tab w:pos="4820" w:val="left" w:leader="none"/>
        </w:tabs>
        <w:spacing w:before="0"/>
        <w:ind w:left="2885" w:right="887" w:firstLine="0"/>
        <w:jc w:val="left"/>
        <w:rPr>
          <w:rFonts w:ascii="黑体" w:hAnsi="黑体" w:cs="黑体" w:eastAsia="黑体" w:hint="default"/>
          <w:sz w:val="32"/>
          <w:szCs w:val="32"/>
        </w:rPr>
      </w:pPr>
      <w:r>
        <w:rPr>
          <w:rFonts w:ascii="黑体" w:hAnsi="黑体" w:cs="黑体" w:eastAsia="黑体" w:hint="default"/>
          <w:w w:val="95"/>
          <w:sz w:val="32"/>
          <w:szCs w:val="32"/>
        </w:rPr>
        <w:t>第二节</w:t>
        <w:tab/>
      </w:r>
      <w:r>
        <w:rPr>
          <w:rFonts w:ascii="黑体" w:hAnsi="黑体" w:cs="黑体" w:eastAsia="黑体" w:hint="default"/>
          <w:color w:val="464646"/>
          <w:sz w:val="32"/>
          <w:szCs w:val="32"/>
        </w:rPr>
        <w:t>公司基本情况</w:t>
      </w:r>
      <w:r>
        <w:rPr>
          <w:rFonts w:ascii="黑体" w:hAnsi="黑体" w:cs="黑体" w:eastAsia="黑体" w:hint="default"/>
          <w:sz w:val="32"/>
          <w:szCs w:val="32"/>
        </w:rPr>
      </w:r>
    </w:p>
    <w:p>
      <w:pPr>
        <w:spacing w:line="240" w:lineRule="auto" w:before="2"/>
        <w:rPr>
          <w:rFonts w:ascii="黑体" w:hAnsi="黑体" w:cs="黑体" w:eastAsia="黑体" w:hint="default"/>
          <w:sz w:val="42"/>
          <w:szCs w:val="42"/>
        </w:rPr>
      </w:pPr>
    </w:p>
    <w:p>
      <w:pPr>
        <w:spacing w:before="0"/>
        <w:ind w:left="660" w:right="887" w:firstLine="0"/>
        <w:jc w:val="left"/>
        <w:rPr>
          <w:rFonts w:ascii="黑体" w:hAnsi="黑体" w:cs="黑体" w:eastAsia="黑体" w:hint="default"/>
          <w:sz w:val="28"/>
          <w:szCs w:val="28"/>
        </w:rPr>
      </w:pPr>
      <w:r>
        <w:rPr>
          <w:rFonts w:ascii="黑体" w:hAnsi="黑体" w:cs="黑体" w:eastAsia="黑体" w:hint="default"/>
          <w:sz w:val="28"/>
          <w:szCs w:val="28"/>
        </w:rPr>
        <w:t>一、基本情况简介</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655" w:type="dxa"/>
        <w:tblLayout w:type="fixed"/>
        <w:tblCellMar>
          <w:top w:w="0" w:type="dxa"/>
          <w:left w:w="0" w:type="dxa"/>
          <w:bottom w:w="0" w:type="dxa"/>
          <w:right w:w="0" w:type="dxa"/>
        </w:tblCellMar>
        <w:tblLook w:val="01E0"/>
      </w:tblPr>
      <w:tblGrid>
        <w:gridCol w:w="2849"/>
        <w:gridCol w:w="6981"/>
      </w:tblGrid>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中文名称（简称）</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山东省尤洛卡自动化装备股份有限公司（尤洛卡）</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英文名称（缩写）</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Shandong Uroica Automatic Equipment</w:t>
            </w:r>
            <w:r>
              <w:rPr>
                <w:rFonts w:ascii="宋体" w:hAnsi="宋体" w:cs="宋体" w:eastAsia="宋体" w:hint="default"/>
                <w:spacing w:val="1"/>
                <w:sz w:val="24"/>
                <w:szCs w:val="24"/>
              </w:rPr>
              <w:t> </w:t>
            </w:r>
            <w:r>
              <w:rPr>
                <w:rFonts w:ascii="宋体" w:hAnsi="宋体" w:cs="宋体" w:eastAsia="宋体" w:hint="default"/>
                <w:sz w:val="24"/>
                <w:szCs w:val="24"/>
              </w:rPr>
              <w:t>Co.,Ltd</w:t>
            </w:r>
            <w:r>
              <w:rPr>
                <w:rFonts w:ascii="宋体" w:hAnsi="宋体" w:cs="宋体" w:eastAsia="宋体" w:hint="default"/>
                <w:sz w:val="24"/>
                <w:szCs w:val="24"/>
              </w:rPr>
              <w:t>（</w:t>
            </w:r>
            <w:r>
              <w:rPr>
                <w:rFonts w:ascii="宋体" w:hAnsi="宋体" w:cs="宋体" w:eastAsia="宋体" w:hint="default"/>
                <w:sz w:val="24"/>
                <w:szCs w:val="24"/>
              </w:rPr>
              <w:t>UROICA</w:t>
            </w:r>
            <w:r>
              <w:rPr>
                <w:rFonts w:ascii="宋体" w:hAnsi="宋体" w:cs="宋体" w:eastAsia="宋体" w:hint="default"/>
                <w:sz w:val="24"/>
                <w:szCs w:val="24"/>
              </w:rPr>
              <w:t>）</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法定代表人</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黄自伟</w:t>
            </w:r>
          </w:p>
        </w:tc>
      </w:tr>
      <w:tr>
        <w:trPr>
          <w:trHeight w:val="324"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91"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6" w:lineRule="exact"/>
              <w:ind w:left="506" w:right="0"/>
              <w:jc w:val="left"/>
              <w:rPr>
                <w:rFonts w:ascii="宋体" w:hAnsi="宋体" w:cs="宋体" w:eastAsia="宋体" w:hint="default"/>
                <w:sz w:val="24"/>
                <w:szCs w:val="24"/>
              </w:rPr>
            </w:pPr>
            <w:r>
              <w:rPr>
                <w:rFonts w:ascii="宋体" w:hAnsi="宋体" w:cs="宋体" w:eastAsia="宋体" w:hint="default"/>
                <w:sz w:val="24"/>
                <w:szCs w:val="24"/>
              </w:rPr>
              <w:t>尤洛卡</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sz w:val="24"/>
              </w:rPr>
              <w:t>300099</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上市交易所</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注册地址</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山东省泰安市高新区凤祥路以西规划支路以北</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sz w:val="24"/>
              </w:rPr>
              <w:t>271000</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办公地址</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山东省泰安市高新区凤祥路以西规划支路以北</w:t>
            </w:r>
          </w:p>
        </w:tc>
      </w:tr>
      <w:tr>
        <w:trPr>
          <w:trHeight w:val="324"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91" w:right="0"/>
              <w:jc w:val="center"/>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6" w:lineRule="exact"/>
              <w:ind w:left="506" w:right="0"/>
              <w:jc w:val="left"/>
              <w:rPr>
                <w:rFonts w:ascii="宋体" w:hAnsi="宋体" w:cs="宋体" w:eastAsia="宋体" w:hint="default"/>
                <w:sz w:val="24"/>
                <w:szCs w:val="24"/>
              </w:rPr>
            </w:pPr>
            <w:r>
              <w:rPr>
                <w:rFonts w:ascii="宋体"/>
                <w:sz w:val="24"/>
              </w:rPr>
              <w:t>271000</w:t>
            </w:r>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hyperlink r:id="rId9">
              <w:r>
                <w:rPr>
                  <w:rFonts w:ascii="宋体"/>
                  <w:sz w:val="24"/>
                </w:rPr>
                <w:t>http://www.uroica.com.cn</w:t>
              </w:r>
            </w:hyperlink>
          </w:p>
        </w:tc>
      </w:tr>
      <w:tr>
        <w:trPr>
          <w:trHeight w:val="322" w:hRule="exact"/>
        </w:trPr>
        <w:tc>
          <w:tcPr>
            <w:tcW w:w="28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91"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6981" w:type="dxa"/>
            <w:tcBorders>
              <w:top w:val="single" w:sz="4" w:space="0" w:color="000000"/>
              <w:left w:val="single" w:sz="10" w:space="0" w:color="DCDCDC"/>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4"/>
                <w:szCs w:val="24"/>
              </w:rPr>
            </w:pPr>
            <w:hyperlink r:id="rId10">
              <w:r>
                <w:rPr>
                  <w:rFonts w:ascii="宋体"/>
                  <w:sz w:val="24"/>
                </w:rPr>
                <w:t>mail@uroica.com.cn</w:t>
              </w:r>
            </w:hyperlink>
          </w:p>
        </w:tc>
      </w:tr>
    </w:tbl>
    <w:p>
      <w:pPr>
        <w:spacing w:line="240" w:lineRule="auto" w:before="4"/>
        <w:rPr>
          <w:rFonts w:ascii="黑体" w:hAnsi="黑体" w:cs="黑体" w:eastAsia="黑体" w:hint="default"/>
          <w:sz w:val="29"/>
          <w:szCs w:val="29"/>
        </w:rPr>
      </w:pPr>
    </w:p>
    <w:p>
      <w:pPr>
        <w:spacing w:before="14"/>
        <w:ind w:left="660" w:right="887" w:firstLine="0"/>
        <w:jc w:val="left"/>
        <w:rPr>
          <w:rFonts w:ascii="黑体" w:hAnsi="黑体" w:cs="黑体" w:eastAsia="黑体" w:hint="default"/>
          <w:sz w:val="28"/>
          <w:szCs w:val="28"/>
        </w:rPr>
      </w:pPr>
      <w:r>
        <w:rPr>
          <w:rFonts w:ascii="黑体" w:hAnsi="黑体" w:cs="黑体" w:eastAsia="黑体" w:hint="default"/>
          <w:sz w:val="28"/>
          <w:szCs w:val="28"/>
        </w:rPr>
        <w:t>二 、联系人和联系方式</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tbl>
      <w:tblPr>
        <w:tblW w:w="0" w:type="auto"/>
        <w:jc w:val="left"/>
        <w:tblInd w:w="655" w:type="dxa"/>
        <w:tblLayout w:type="fixed"/>
        <w:tblCellMar>
          <w:top w:w="0" w:type="dxa"/>
          <w:left w:w="0" w:type="dxa"/>
          <w:bottom w:w="0" w:type="dxa"/>
          <w:right w:w="0" w:type="dxa"/>
        </w:tblCellMar>
        <w:tblLook w:val="01E0"/>
      </w:tblPr>
      <w:tblGrid>
        <w:gridCol w:w="2341"/>
        <w:gridCol w:w="3744"/>
        <w:gridCol w:w="3745"/>
      </w:tblGrid>
      <w:tr>
        <w:trPr>
          <w:trHeight w:val="322"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507"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387"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81"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7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4"/>
                <w:szCs w:val="24"/>
              </w:rPr>
            </w:pPr>
            <w:r>
              <w:rPr>
                <w:rFonts w:ascii="宋体" w:hAnsi="宋体" w:cs="宋体" w:eastAsia="宋体" w:hint="default"/>
                <w:sz w:val="24"/>
                <w:szCs w:val="24"/>
              </w:rPr>
              <w:t>王晶华</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hAnsi="宋体" w:cs="宋体" w:eastAsia="宋体" w:hint="default"/>
                <w:sz w:val="24"/>
                <w:szCs w:val="24"/>
              </w:rPr>
              <w:t>曹洪伟</w:t>
            </w:r>
          </w:p>
        </w:tc>
      </w:tr>
      <w:tr>
        <w:trPr>
          <w:trHeight w:val="163" w:hRule="exact"/>
        </w:trPr>
        <w:tc>
          <w:tcPr>
            <w:tcW w:w="2341" w:type="dxa"/>
            <w:tcBorders>
              <w:top w:val="single" w:sz="4" w:space="0" w:color="000000"/>
              <w:left w:val="single" w:sz="4" w:space="0" w:color="000000"/>
              <w:bottom w:val="nil" w:sz="6" w:space="0" w:color="auto"/>
              <w:right w:val="single" w:sz="4" w:space="0" w:color="000000"/>
            </w:tcBorders>
            <w:shd w:val="clear" w:color="auto" w:fill="DCDCDC"/>
          </w:tcPr>
          <w:p>
            <w:pPr/>
          </w:p>
        </w:tc>
        <w:tc>
          <w:tcPr>
            <w:tcW w:w="3744" w:type="dxa"/>
            <w:vMerge w:val="restart"/>
            <w:tcBorders>
              <w:top w:val="single" w:sz="4" w:space="0" w:color="000000"/>
              <w:left w:val="single" w:sz="10" w:space="0" w:color="DCDCDC"/>
              <w:right w:val="single" w:sz="4" w:space="0" w:color="000000"/>
            </w:tcBorders>
          </w:tcPr>
          <w:p>
            <w:pPr>
              <w:pStyle w:val="TableParagraph"/>
              <w:spacing w:line="275" w:lineRule="exact"/>
              <w:ind w:left="496"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w:t>
            </w:r>
          </w:p>
          <w:p>
            <w:pPr>
              <w:pStyle w:val="TableParagraph"/>
              <w:spacing w:line="313" w:lineRule="exact"/>
              <w:ind w:left="16" w:right="0"/>
              <w:jc w:val="left"/>
              <w:rPr>
                <w:rFonts w:ascii="宋体" w:hAnsi="宋体" w:cs="宋体" w:eastAsia="宋体" w:hint="default"/>
                <w:sz w:val="24"/>
                <w:szCs w:val="24"/>
              </w:rPr>
            </w:pPr>
            <w:r>
              <w:rPr>
                <w:rFonts w:ascii="宋体" w:hAnsi="宋体" w:cs="宋体" w:eastAsia="宋体" w:hint="default"/>
                <w:sz w:val="24"/>
                <w:szCs w:val="24"/>
              </w:rPr>
              <w:t>西规划支路以北</w:t>
            </w:r>
          </w:p>
        </w:tc>
        <w:tc>
          <w:tcPr>
            <w:tcW w:w="3745" w:type="dxa"/>
            <w:vMerge w:val="restart"/>
            <w:tcBorders>
              <w:top w:val="single" w:sz="4" w:space="0" w:color="000000"/>
              <w:left w:val="single" w:sz="4" w:space="0" w:color="000000"/>
              <w:right w:val="single" w:sz="4" w:space="0" w:color="000000"/>
            </w:tcBorders>
          </w:tcPr>
          <w:p>
            <w:pPr>
              <w:pStyle w:val="TableParagraph"/>
              <w:spacing w:line="275" w:lineRule="exact"/>
              <w:ind w:left="504" w:right="0"/>
              <w:jc w:val="left"/>
              <w:rPr>
                <w:rFonts w:ascii="宋体" w:hAnsi="宋体" w:cs="宋体" w:eastAsia="宋体" w:hint="default"/>
                <w:sz w:val="24"/>
                <w:szCs w:val="24"/>
              </w:rPr>
            </w:pPr>
            <w:r>
              <w:rPr>
                <w:rFonts w:ascii="宋体" w:hAnsi="宋体" w:cs="宋体" w:eastAsia="宋体" w:hint="default"/>
                <w:sz w:val="24"/>
                <w:szCs w:val="24"/>
              </w:rPr>
              <w:t>山东省泰安市高新区凤祥路以</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西规划支路以北</w:t>
            </w:r>
          </w:p>
        </w:tc>
      </w:tr>
      <w:tr>
        <w:trPr>
          <w:trHeight w:val="312" w:hRule="exact"/>
        </w:trPr>
        <w:tc>
          <w:tcPr>
            <w:tcW w:w="23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481"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744" w:type="dxa"/>
            <w:vMerge/>
            <w:tcBorders>
              <w:left w:val="single" w:sz="10" w:space="0" w:color="DCDCDC"/>
              <w:right w:val="single" w:sz="4" w:space="0" w:color="000000"/>
            </w:tcBorders>
          </w:tcPr>
          <w:p>
            <w:pPr/>
          </w:p>
        </w:tc>
        <w:tc>
          <w:tcPr>
            <w:tcW w:w="3745" w:type="dxa"/>
            <w:vMerge/>
            <w:tcBorders>
              <w:left w:val="single" w:sz="4" w:space="0" w:color="000000"/>
              <w:right w:val="single" w:sz="4" w:space="0" w:color="000000"/>
            </w:tcBorders>
          </w:tcPr>
          <w:p>
            <w:pPr/>
          </w:p>
        </w:tc>
      </w:tr>
      <w:tr>
        <w:trPr>
          <w:trHeight w:val="161" w:hRule="exact"/>
        </w:trPr>
        <w:tc>
          <w:tcPr>
            <w:tcW w:w="2341" w:type="dxa"/>
            <w:tcBorders>
              <w:top w:val="nil" w:sz="6" w:space="0" w:color="auto"/>
              <w:left w:val="single" w:sz="4" w:space="0" w:color="000000"/>
              <w:bottom w:val="single" w:sz="4" w:space="0" w:color="000000"/>
              <w:right w:val="single" w:sz="4" w:space="0" w:color="000000"/>
            </w:tcBorders>
            <w:shd w:val="clear" w:color="auto" w:fill="DCDCDC"/>
          </w:tcPr>
          <w:p>
            <w:pPr/>
          </w:p>
        </w:tc>
        <w:tc>
          <w:tcPr>
            <w:tcW w:w="3744" w:type="dxa"/>
            <w:vMerge/>
            <w:tcBorders>
              <w:left w:val="single" w:sz="10" w:space="0" w:color="DCDCDC"/>
              <w:bottom w:val="single" w:sz="4" w:space="0" w:color="000000"/>
              <w:right w:val="single" w:sz="4" w:space="0" w:color="000000"/>
            </w:tcBorders>
          </w:tcPr>
          <w:p>
            <w:pPr/>
          </w:p>
        </w:tc>
        <w:tc>
          <w:tcPr>
            <w:tcW w:w="3745" w:type="dxa"/>
            <w:vMerge/>
            <w:tcBorders>
              <w:left w:val="single" w:sz="4" w:space="0" w:color="000000"/>
              <w:bottom w:val="single" w:sz="4" w:space="0" w:color="000000"/>
              <w:right w:val="single" w:sz="4" w:space="0" w:color="000000"/>
            </w:tcBorders>
          </w:tcPr>
          <w:p>
            <w:pP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81"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7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4"/>
                <w:szCs w:val="24"/>
              </w:rPr>
            </w:pPr>
            <w:r>
              <w:rPr>
                <w:rFonts w:ascii="宋体"/>
                <w:sz w:val="24"/>
              </w:rPr>
              <w:t>0538-8926155</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sz w:val="24"/>
              </w:rPr>
              <w:t>0538-8926155</w:t>
            </w: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81"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7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4"/>
                <w:szCs w:val="24"/>
              </w:rPr>
            </w:pPr>
            <w:r>
              <w:rPr>
                <w:rFonts w:ascii="宋体"/>
                <w:sz w:val="24"/>
              </w:rPr>
              <w:t>0538-8926202</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4" w:right="0"/>
              <w:jc w:val="left"/>
              <w:rPr>
                <w:rFonts w:ascii="宋体" w:hAnsi="宋体" w:cs="宋体" w:eastAsia="宋体" w:hint="default"/>
                <w:sz w:val="24"/>
                <w:szCs w:val="24"/>
              </w:rPr>
            </w:pPr>
            <w:r>
              <w:rPr>
                <w:rFonts w:ascii="宋体"/>
                <w:sz w:val="24"/>
              </w:rPr>
              <w:t>0538-8926202</w:t>
            </w:r>
          </w:p>
        </w:tc>
      </w:tr>
      <w:tr>
        <w:trPr>
          <w:trHeight w:val="322"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81"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744"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4"/>
                <w:szCs w:val="24"/>
              </w:rPr>
            </w:pPr>
            <w:hyperlink r:id="rId10">
              <w:r>
                <w:rPr>
                  <w:rFonts w:ascii="宋体"/>
                  <w:sz w:val="24"/>
                </w:rPr>
                <w:t>mail@uroica.com.cn</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4" w:right="0"/>
              <w:jc w:val="left"/>
              <w:rPr>
                <w:rFonts w:ascii="宋体" w:hAnsi="宋体" w:cs="宋体" w:eastAsia="宋体" w:hint="default"/>
                <w:sz w:val="24"/>
                <w:szCs w:val="24"/>
              </w:rPr>
            </w:pPr>
            <w:hyperlink r:id="rId11">
              <w:r>
                <w:rPr>
                  <w:rFonts w:ascii="宋体"/>
                  <w:sz w:val="24"/>
                </w:rPr>
                <w:t>chw600157@163.com</w:t>
              </w:r>
            </w:hyperlink>
          </w:p>
        </w:tc>
      </w:tr>
    </w:tbl>
    <w:p>
      <w:pPr>
        <w:spacing w:line="240" w:lineRule="auto" w:before="4"/>
        <w:rPr>
          <w:rFonts w:ascii="黑体" w:hAnsi="黑体" w:cs="黑体" w:eastAsia="黑体" w:hint="default"/>
          <w:sz w:val="29"/>
          <w:szCs w:val="29"/>
        </w:rPr>
      </w:pPr>
    </w:p>
    <w:p>
      <w:pPr>
        <w:spacing w:before="14"/>
        <w:ind w:left="660" w:right="887" w:firstLine="0"/>
        <w:jc w:val="left"/>
        <w:rPr>
          <w:rFonts w:ascii="黑体" w:hAnsi="黑体" w:cs="黑体" w:eastAsia="黑体" w:hint="default"/>
          <w:sz w:val="28"/>
          <w:szCs w:val="28"/>
        </w:rPr>
      </w:pPr>
      <w:r>
        <w:rPr>
          <w:rFonts w:ascii="黑体" w:hAnsi="黑体" w:cs="黑体" w:eastAsia="黑体" w:hint="default"/>
          <w:sz w:val="28"/>
          <w:szCs w:val="28"/>
        </w:rPr>
        <w:t>三、信息披露方式</w:t>
      </w:r>
    </w:p>
    <w:p>
      <w:pPr>
        <w:spacing w:line="240" w:lineRule="auto" w:before="7"/>
        <w:rPr>
          <w:rFonts w:ascii="黑体" w:hAnsi="黑体" w:cs="黑体" w:eastAsia="黑体" w:hint="default"/>
          <w:sz w:val="37"/>
          <w:szCs w:val="37"/>
        </w:rPr>
      </w:pPr>
    </w:p>
    <w:p>
      <w:pPr>
        <w:pStyle w:val="BodyText"/>
        <w:spacing w:line="240" w:lineRule="auto"/>
        <w:ind w:left="1140" w:right="887"/>
        <w:jc w:val="left"/>
      </w:pPr>
      <w:r>
        <w:rPr>
          <w:spacing w:val="-7"/>
        </w:rPr>
        <w:t>公司选定的信息披露报纸名称：《中国证券报》、《上海证券报》、《证券时报》、</w:t>
      </w:r>
    </w:p>
    <w:p>
      <w:pPr>
        <w:pStyle w:val="BodyText"/>
        <w:spacing w:line="571" w:lineRule="auto" w:before="154"/>
        <w:ind w:left="1140" w:right="1086" w:firstLine="3360"/>
        <w:jc w:val="left"/>
      </w:pPr>
      <w:r>
        <w:rPr/>
        <w:t>《证券日报》 登载年度报告的中国证监会指定网站的网址：巨潮资讯网（</w:t>
      </w:r>
      <w:hyperlink r:id="rId12">
        <w:r>
          <w:rPr>
            <w:rFonts w:ascii="宋体" w:hAnsi="宋体" w:cs="宋体" w:eastAsia="宋体" w:hint="default"/>
          </w:rPr>
          <w:t>www.cninfo.com.cn</w:t>
        </w:r>
      </w:hyperlink>
      <w:r>
        <w:rPr/>
        <w:t>） 公司年度报告置备地：公司董事会办公室</w:t>
      </w:r>
    </w:p>
    <w:p>
      <w:pPr>
        <w:spacing w:after="0" w:line="571" w:lineRule="auto"/>
        <w:jc w:val="left"/>
        <w:sectPr>
          <w:pgSz w:w="11910" w:h="16840"/>
          <w:pgMar w:header="888" w:footer="967" w:top="1120" w:bottom="1160" w:left="1140" w:right="0"/>
        </w:sectPr>
      </w:pPr>
    </w:p>
    <w:p>
      <w:pPr>
        <w:spacing w:line="240" w:lineRule="auto" w:before="9"/>
        <w:rPr>
          <w:rFonts w:ascii="宋体" w:hAnsi="宋体" w:cs="宋体" w:eastAsia="宋体" w:hint="default"/>
          <w:sz w:val="27"/>
          <w:szCs w:val="27"/>
        </w:rPr>
      </w:pPr>
    </w:p>
    <w:p>
      <w:pPr>
        <w:spacing w:before="0"/>
        <w:ind w:left="2854" w:right="887" w:firstLine="0"/>
        <w:jc w:val="left"/>
        <w:rPr>
          <w:rFonts w:ascii="黑体" w:hAnsi="黑体" w:cs="黑体" w:eastAsia="黑体" w:hint="default"/>
          <w:sz w:val="32"/>
          <w:szCs w:val="32"/>
        </w:rPr>
      </w:pPr>
      <w:r>
        <w:rPr>
          <w:rFonts w:ascii="黑体" w:hAnsi="黑体" w:cs="黑体" w:eastAsia="黑体" w:hint="default"/>
          <w:sz w:val="32"/>
          <w:szCs w:val="32"/>
        </w:rPr>
        <w:t>第三节</w:t>
      </w:r>
      <w:r>
        <w:rPr>
          <w:rFonts w:ascii="黑体" w:hAnsi="黑体" w:cs="黑体" w:eastAsia="黑体" w:hint="default"/>
          <w:spacing w:val="-87"/>
          <w:sz w:val="32"/>
          <w:szCs w:val="32"/>
        </w:rPr>
        <w:t> </w:t>
      </w:r>
      <w:r>
        <w:rPr>
          <w:rFonts w:ascii="黑体" w:hAnsi="黑体" w:cs="黑体" w:eastAsia="黑体" w:hint="default"/>
          <w:sz w:val="32"/>
          <w:szCs w:val="32"/>
        </w:rPr>
        <w:t>会计数据和业务数据摘要</w:t>
      </w:r>
    </w:p>
    <w:p>
      <w:pPr>
        <w:spacing w:line="240" w:lineRule="auto" w:before="3"/>
        <w:rPr>
          <w:rFonts w:ascii="黑体" w:hAnsi="黑体" w:cs="黑体" w:eastAsia="黑体" w:hint="default"/>
          <w:sz w:val="17"/>
          <w:szCs w:val="17"/>
        </w:rPr>
      </w:pPr>
    </w:p>
    <w:p>
      <w:pPr>
        <w:spacing w:after="0" w:line="240" w:lineRule="auto"/>
        <w:rPr>
          <w:rFonts w:ascii="黑体" w:hAnsi="黑体" w:cs="黑体" w:eastAsia="黑体" w:hint="default"/>
          <w:sz w:val="17"/>
          <w:szCs w:val="17"/>
        </w:rPr>
        <w:sectPr>
          <w:pgSz w:w="11910" w:h="16840"/>
          <w:pgMar w:header="888" w:footer="967" w:top="1120" w:bottom="1160" w:left="1140" w:right="0"/>
        </w:sectPr>
      </w:pPr>
    </w:p>
    <w:p>
      <w:pPr>
        <w:pStyle w:val="Heading4"/>
        <w:spacing w:line="240" w:lineRule="auto" w:before="14"/>
        <w:ind w:right="-19"/>
        <w:jc w:val="left"/>
      </w:pPr>
      <w:r>
        <w:rPr/>
        <w:t>一、</w:t>
      </w:r>
      <w:r>
        <w:rPr>
          <w:spacing w:val="2"/>
        </w:rPr>
        <w:t> </w:t>
      </w:r>
      <w:r>
        <w:rPr/>
        <w:t>主要会计数据</w:t>
      </w:r>
    </w:p>
    <w:p>
      <w:pPr>
        <w:spacing w:line="240" w:lineRule="auto" w:before="0"/>
        <w:rPr>
          <w:rFonts w:ascii="黑体" w:hAnsi="黑体" w:cs="黑体" w:eastAsia="黑体" w:hint="default"/>
          <w:sz w:val="24"/>
          <w:szCs w:val="24"/>
        </w:rPr>
      </w:pPr>
      <w:r>
        <w:rPr/>
        <w:br w:type="column"/>
      </w:r>
      <w:r>
        <w:rPr>
          <w:rFonts w:ascii="黑体"/>
          <w:sz w:val="24"/>
        </w:rPr>
      </w:r>
    </w:p>
    <w:p>
      <w:pPr>
        <w:pStyle w:val="BodyText"/>
        <w:spacing w:line="240" w:lineRule="auto" w:before="198"/>
        <w:ind w:right="0"/>
        <w:jc w:val="left"/>
      </w:pPr>
      <w:r>
        <w:rPr/>
        <w:t>单位：元</w:t>
      </w:r>
    </w:p>
    <w:p>
      <w:pPr>
        <w:spacing w:after="0" w:line="240" w:lineRule="auto"/>
        <w:jc w:val="left"/>
        <w:sectPr>
          <w:type w:val="continuous"/>
          <w:pgSz w:w="11910" w:h="16840"/>
          <w:pgMar w:top="1120" w:bottom="1160" w:left="1140" w:right="0"/>
          <w:cols w:num="2" w:equalWidth="0">
            <w:col w:w="3044" w:space="4304"/>
            <w:col w:w="3422"/>
          </w:cols>
        </w:sectPr>
      </w:pPr>
    </w:p>
    <w:p>
      <w:pPr>
        <w:spacing w:line="240" w:lineRule="auto" w:before="12"/>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1716"/>
        <w:gridCol w:w="1885"/>
        <w:gridCol w:w="1968"/>
        <w:gridCol w:w="1609"/>
        <w:gridCol w:w="1963"/>
      </w:tblGrid>
      <w:tr>
        <w:trPr>
          <w:trHeight w:val="161"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9"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6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18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5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96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9" w:type="dxa"/>
            <w:vMerge/>
            <w:tcBorders>
              <w:left w:val="single" w:sz="4" w:space="0" w:color="000000"/>
              <w:right w:val="single" w:sz="4" w:space="0" w:color="000000"/>
            </w:tcBorders>
            <w:shd w:val="clear" w:color="auto" w:fill="DCDCDC"/>
          </w:tcPr>
          <w:p>
            <w:pPr/>
          </w:p>
        </w:tc>
        <w:tc>
          <w:tcPr>
            <w:tcW w:w="19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6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61"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9" w:type="dxa"/>
            <w:vMerge/>
            <w:tcBorders>
              <w:left w:val="single" w:sz="4" w:space="0" w:color="000000"/>
              <w:bottom w:val="single" w:sz="4" w:space="0" w:color="000000"/>
              <w:right w:val="single" w:sz="4" w:space="0" w:color="000000"/>
            </w:tcBorders>
            <w:shd w:val="clear" w:color="auto" w:fill="DCDCDC"/>
          </w:tcPr>
          <w:p>
            <w:pPr/>
          </w:p>
        </w:tc>
        <w:tc>
          <w:tcPr>
            <w:tcW w:w="196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113,348,964.84</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86,481,627.87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31.07%</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64,095,647.98</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71,969,153.99</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51,557,529.18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39.59%</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40,566,271.53</w:t>
            </w:r>
          </w:p>
        </w:tc>
      </w:tr>
      <w:tr>
        <w:trPr>
          <w:trHeight w:val="636"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3"/>
                <w:sz w:val="21"/>
                <w:szCs w:val="21"/>
              </w:rPr>
              <w:t> </w:t>
            </w:r>
            <w:r>
              <w:rPr>
                <w:rFonts w:ascii="宋体" w:hAnsi="宋体" w:cs="宋体" w:eastAsia="宋体" w:hint="default"/>
                <w:sz w:val="21"/>
                <w:szCs w:val="21"/>
              </w:rPr>
              <w:t>属</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62,236,450.51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48,207,519.51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29.10%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37,268,839.03</w:t>
            </w:r>
          </w:p>
        </w:tc>
      </w:tr>
      <w:tr>
        <w:trPr>
          <w:trHeight w:val="1258"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3"/>
                <w:sz w:val="21"/>
                <w:szCs w:val="21"/>
              </w:rPr>
              <w:t> </w:t>
            </w:r>
            <w:r>
              <w:rPr>
                <w:rFonts w:ascii="宋体" w:hAnsi="宋体" w:cs="宋体" w:eastAsia="宋体" w:hint="default"/>
                <w:sz w:val="21"/>
                <w:szCs w:val="21"/>
              </w:rPr>
              <w:t>属</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东</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扣</w:t>
            </w:r>
            <w:r>
              <w:rPr>
                <w:rFonts w:ascii="宋体" w:hAnsi="宋体" w:cs="宋体" w:eastAsia="宋体" w:hint="default"/>
                <w:spacing w:val="-73"/>
                <w:sz w:val="21"/>
                <w:szCs w:val="21"/>
              </w:rPr>
              <w:t> </w:t>
            </w:r>
            <w:r>
              <w:rPr>
                <w:rFonts w:ascii="宋体" w:hAnsi="宋体" w:cs="宋体" w:eastAsia="宋体" w:hint="default"/>
                <w:sz w:val="21"/>
                <w:szCs w:val="21"/>
              </w:rPr>
              <w:t>除</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spacing w:val="-73"/>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55,477,834.07</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40,677,083.41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36.39%</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31,771,976.18</w:t>
            </w:r>
          </w:p>
        </w:tc>
      </w:tr>
      <w:tr>
        <w:trPr>
          <w:trHeight w:val="6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40,788,669.10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40,539,303.18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0.62%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4,982,898.92</w:t>
            </w:r>
          </w:p>
        </w:tc>
      </w:tr>
      <w:tr>
        <w:trPr>
          <w:trHeight w:val="161"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4" w:right="58" w:firstLine="420"/>
              <w:jc w:val="left"/>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w w:val="100"/>
                <w:sz w:val="21"/>
                <w:szCs w:val="21"/>
              </w:rPr>
              <w:t> </w:t>
            </w:r>
            <w:r>
              <w:rPr>
                <w:rFonts w:ascii="宋体" w:hAnsi="宋体" w:cs="宋体" w:eastAsia="宋体" w:hint="default"/>
                <w:sz w:val="21"/>
                <w:szCs w:val="21"/>
              </w:rPr>
              <w:t>年末增减（％）</w:t>
            </w:r>
          </w:p>
        </w:tc>
        <w:tc>
          <w:tcPr>
            <w:tcW w:w="196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18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7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6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7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609" w:type="dxa"/>
            <w:vMerge/>
            <w:tcBorders>
              <w:left w:val="single" w:sz="4" w:space="0" w:color="000000"/>
              <w:right w:val="single" w:sz="4" w:space="0" w:color="000000"/>
            </w:tcBorders>
            <w:shd w:val="clear" w:color="auto" w:fill="DCDCDC"/>
          </w:tcPr>
          <w:p>
            <w:pPr/>
          </w:p>
        </w:tc>
        <w:tc>
          <w:tcPr>
            <w:tcW w:w="19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8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9" w:type="dxa"/>
            <w:vMerge/>
            <w:tcBorders>
              <w:left w:val="single" w:sz="4" w:space="0" w:color="000000"/>
              <w:bottom w:val="single" w:sz="4" w:space="0" w:color="000000"/>
              <w:right w:val="single" w:sz="4" w:space="0" w:color="000000"/>
            </w:tcBorders>
            <w:shd w:val="clear" w:color="auto" w:fill="DCDCDC"/>
          </w:tcPr>
          <w:p>
            <w:pPr/>
          </w:p>
        </w:tc>
        <w:tc>
          <w:tcPr>
            <w:tcW w:w="196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675,586,128.78</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161,021,269.25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319.56%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116,880,309.89</w:t>
            </w:r>
          </w:p>
        </w:tc>
      </w:tr>
      <w:tr>
        <w:trPr>
          <w:trHeight w:val="946"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8"/>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3"/>
                <w:sz w:val="21"/>
                <w:szCs w:val="21"/>
              </w:rPr>
              <w:t> </w:t>
            </w:r>
            <w:r>
              <w:rPr>
                <w:rFonts w:ascii="宋体" w:hAnsi="宋体" w:cs="宋体" w:eastAsia="宋体" w:hint="default"/>
                <w:sz w:val="21"/>
                <w:szCs w:val="21"/>
              </w:rPr>
              <w:t>属</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3"/>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73"/>
                <w:sz w:val="21"/>
                <w:szCs w:val="21"/>
              </w:rPr>
              <w:t> </w:t>
            </w:r>
            <w:r>
              <w:rPr>
                <w:rFonts w:ascii="宋体" w:hAnsi="宋体" w:cs="宋体" w:eastAsia="宋体" w:hint="default"/>
                <w:sz w:val="21"/>
                <w:szCs w:val="21"/>
              </w:rPr>
              <w:t>东</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者</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656,808,548.91</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131,182,638.40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400.68%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82,975,118.89</w:t>
            </w:r>
          </w:p>
        </w:tc>
      </w:tr>
      <w:tr>
        <w:trPr>
          <w:trHeight w:val="32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8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pacing w:val="-1"/>
                <w:sz w:val="21"/>
              </w:rPr>
              <w:t>41,340,000.00</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pacing w:val="-1"/>
                <w:sz w:val="21"/>
              </w:rPr>
              <w:t>31,000,000.00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Times New Roman" w:hAnsi="Times New Roman" w:cs="Times New Roman" w:eastAsia="Times New Roman" w:hint="default"/>
                <w:sz w:val="21"/>
                <w:szCs w:val="21"/>
              </w:rPr>
            </w:pPr>
            <w:r>
              <w:rPr>
                <w:rFonts w:ascii="Times New Roman"/>
                <w:sz w:val="21"/>
              </w:rPr>
              <w:t>33.35%</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spacing w:val="-1"/>
                <w:sz w:val="21"/>
              </w:rPr>
              <w:t>31,000,000.00</w:t>
            </w:r>
          </w:p>
        </w:tc>
      </w:tr>
    </w:tbl>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140" w:right="0"/>
        </w:sectPr>
      </w:pPr>
    </w:p>
    <w:p>
      <w:pPr>
        <w:spacing w:before="14"/>
        <w:ind w:left="660" w:right="-11" w:firstLine="0"/>
        <w:jc w:val="left"/>
        <w:rPr>
          <w:rFonts w:ascii="黑体" w:hAnsi="黑体" w:cs="黑体" w:eastAsia="黑体" w:hint="default"/>
          <w:sz w:val="28"/>
          <w:szCs w:val="28"/>
        </w:rPr>
      </w:pPr>
      <w:r>
        <w:rPr>
          <w:rFonts w:ascii="黑体" w:hAnsi="黑体" w:cs="黑体" w:eastAsia="黑体" w:hint="default"/>
          <w:b/>
          <w:bCs/>
          <w:spacing w:val="-1"/>
          <w:sz w:val="28"/>
          <w:szCs w:val="28"/>
        </w:rPr>
        <w:t>二、</w:t>
      </w:r>
      <w:r>
        <w:rPr>
          <w:rFonts w:ascii="黑体" w:hAnsi="黑体" w:cs="黑体" w:eastAsia="黑体" w:hint="default"/>
          <w:spacing w:val="-1"/>
          <w:sz w:val="28"/>
          <w:szCs w:val="28"/>
        </w:rPr>
        <w:t>主要财务指标</w:t>
      </w:r>
    </w:p>
    <w:p>
      <w:pPr>
        <w:spacing w:line="240" w:lineRule="auto" w:before="3"/>
        <w:rPr>
          <w:rFonts w:ascii="黑体" w:hAnsi="黑体" w:cs="黑体" w:eastAsia="黑体" w:hint="default"/>
          <w:sz w:val="29"/>
          <w:szCs w:val="29"/>
        </w:rPr>
      </w:pPr>
      <w:r>
        <w:rPr/>
        <w:br w:type="column"/>
      </w:r>
      <w:r>
        <w:rPr>
          <w:rFonts w:ascii="黑体"/>
          <w:sz w:val="29"/>
        </w:rPr>
      </w:r>
    </w:p>
    <w:p>
      <w:pPr>
        <w:pStyle w:val="BodyText"/>
        <w:spacing w:line="240" w:lineRule="auto"/>
        <w:ind w:right="0"/>
        <w:jc w:val="left"/>
      </w:pPr>
      <w:r>
        <w:rPr/>
        <w:t>单位：元</w:t>
      </w:r>
      <w:r>
        <w:rPr>
          <w:rFonts w:ascii="Times New Roman" w:hAnsi="Times New Roman" w:cs="Times New Roman" w:eastAsia="Times New Roman" w:hint="default"/>
        </w:rPr>
        <w:t>/</w:t>
      </w:r>
      <w:r>
        <w:rPr/>
        <w:t>股</w:t>
      </w:r>
    </w:p>
    <w:p>
      <w:pPr>
        <w:spacing w:after="0" w:line="240" w:lineRule="auto"/>
        <w:jc w:val="left"/>
        <w:sectPr>
          <w:type w:val="continuous"/>
          <w:pgSz w:w="11910" w:h="16840"/>
          <w:pgMar w:top="1120" w:bottom="1160" w:left="1140" w:right="0"/>
          <w:cols w:num="2" w:equalWidth="0">
            <w:col w:w="2905" w:space="4056"/>
            <w:col w:w="3809"/>
          </w:cols>
        </w:sectPr>
      </w:pPr>
    </w:p>
    <w:tbl>
      <w:tblPr>
        <w:tblW w:w="0" w:type="auto"/>
        <w:jc w:val="left"/>
        <w:tblInd w:w="667" w:type="dxa"/>
        <w:tblLayout w:type="fixed"/>
        <w:tblCellMar>
          <w:top w:w="0" w:type="dxa"/>
          <w:left w:w="0" w:type="dxa"/>
          <w:bottom w:w="0" w:type="dxa"/>
          <w:right w:w="0" w:type="dxa"/>
        </w:tblCellMar>
        <w:tblLook w:val="01E0"/>
      </w:tblPr>
      <w:tblGrid>
        <w:gridCol w:w="2265"/>
        <w:gridCol w:w="1684"/>
        <w:gridCol w:w="1620"/>
        <w:gridCol w:w="1440"/>
        <w:gridCol w:w="1620"/>
      </w:tblGrid>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95" w:right="79" w:hanging="209"/>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6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5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vMerge/>
            <w:tcBorders>
              <w:left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3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12.82%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1.22</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3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1.76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1.56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12.82%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1.22</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firstLine="419"/>
              <w:jc w:val="left"/>
              <w:rPr>
                <w:rFonts w:ascii="宋体" w:hAnsi="宋体" w:cs="宋体" w:eastAsia="宋体" w:hint="default"/>
                <w:sz w:val="21"/>
                <w:szCs w:val="21"/>
              </w:rPr>
            </w:pPr>
            <w:r>
              <w:rPr>
                <w:rFonts w:ascii="宋体" w:hAnsi="宋体" w:cs="宋体" w:eastAsia="宋体" w:hint="default"/>
                <w:sz w:val="21"/>
                <w:szCs w:val="21"/>
              </w:rPr>
              <w:t>扣除非经常性损益</w:t>
            </w:r>
            <w:r>
              <w:rPr>
                <w:rFonts w:ascii="宋体" w:hAnsi="宋体" w:cs="宋体" w:eastAsia="宋体" w:hint="default"/>
                <w:w w:val="100"/>
                <w:sz w:val="21"/>
                <w:szCs w:val="21"/>
              </w:rPr>
              <w:t> </w:t>
            </w:r>
            <w:r>
              <w:rPr>
                <w:rFonts w:ascii="宋体" w:hAnsi="宋体" w:cs="宋体" w:eastAsia="宋体" w:hint="default"/>
                <w:sz w:val="21"/>
                <w:szCs w:val="21"/>
              </w:rPr>
              <w:t>后的基本每股收益</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19.85%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1.04</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firstLine="419"/>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17.51%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45.02%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-27.51%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61.97%</w:t>
            </w:r>
          </w:p>
        </w:tc>
      </w:tr>
      <w:tr>
        <w:trPr>
          <w:trHeight w:val="94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firstLine="419"/>
              <w:jc w:val="both"/>
              <w:rPr>
                <w:rFonts w:ascii="宋体" w:hAnsi="宋体" w:cs="宋体" w:eastAsia="宋体" w:hint="default"/>
                <w:sz w:val="21"/>
                <w:szCs w:val="21"/>
              </w:rPr>
            </w:pPr>
            <w:r>
              <w:rPr>
                <w:rFonts w:ascii="宋体" w:hAnsi="宋体" w:cs="宋体" w:eastAsia="宋体" w:hint="default"/>
                <w:sz w:val="21"/>
                <w:szCs w:val="21"/>
              </w:rPr>
              <w:t>扣除非经常性损益</w:t>
            </w:r>
            <w:r>
              <w:rPr>
                <w:rFonts w:ascii="宋体" w:hAnsi="宋体" w:cs="宋体" w:eastAsia="宋体" w:hint="default"/>
                <w:w w:val="100"/>
                <w:sz w:val="21"/>
                <w:szCs w:val="21"/>
              </w:rPr>
              <w:t> </w:t>
            </w:r>
            <w:r>
              <w:rPr>
                <w:rFonts w:ascii="宋体" w:hAnsi="宋体" w:cs="宋体" w:eastAsia="宋体" w:hint="default"/>
                <w:spacing w:val="-2"/>
                <w:sz w:val="21"/>
                <w:szCs w:val="21"/>
              </w:rPr>
              <w:t>后的加权平均净资产收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15.61%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39.37%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-23.76%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52.83%</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8" w:firstLine="419"/>
              <w:jc w:val="left"/>
              <w:rPr>
                <w:rFonts w:ascii="宋体" w:hAnsi="宋体" w:cs="宋体" w:eastAsia="宋体" w:hint="default"/>
                <w:sz w:val="21"/>
                <w:szCs w:val="21"/>
              </w:rPr>
            </w:pPr>
            <w:r>
              <w:rPr>
                <w:rFonts w:ascii="宋体" w:hAnsi="宋体" w:cs="宋体" w:eastAsia="宋体" w:hint="default"/>
                <w:sz w:val="21"/>
                <w:szCs w:val="21"/>
              </w:rPr>
              <w:t>每股经营活动产生</w:t>
            </w:r>
            <w:r>
              <w:rPr>
                <w:rFonts w:ascii="宋体" w:hAnsi="宋体" w:cs="宋体" w:eastAsia="宋体" w:hint="default"/>
                <w:w w:val="100"/>
                <w:sz w:val="21"/>
                <w:szCs w:val="21"/>
              </w:rPr>
              <w:t> </w:t>
            </w:r>
            <w:r>
              <w:rPr>
                <w:rFonts w:ascii="宋体" w:hAnsi="宋体" w:cs="宋体" w:eastAsia="宋体" w:hint="default"/>
                <w:sz w:val="21"/>
                <w:szCs w:val="21"/>
              </w:rPr>
              <w:t>的现金流量净额</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-24.43%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0.16</w:t>
            </w:r>
          </w:p>
        </w:tc>
      </w:tr>
      <w:tr>
        <w:trPr>
          <w:trHeight w:val="317"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89" w:right="79" w:firstLine="316"/>
              <w:jc w:val="left"/>
              <w:rPr>
                <w:rFonts w:ascii="宋体" w:hAnsi="宋体" w:cs="宋体" w:eastAsia="宋体" w:hint="default"/>
                <w:sz w:val="21"/>
                <w:szCs w:val="21"/>
              </w:rPr>
            </w:pPr>
            <w:r>
              <w:rPr>
                <w:rFonts w:ascii="宋体" w:hAnsi="宋体" w:cs="宋体" w:eastAsia="宋体" w:hint="default"/>
                <w:sz w:val="21"/>
                <w:szCs w:val="21"/>
              </w:rPr>
              <w:t>本年末比</w:t>
            </w:r>
            <w:r>
              <w:rPr>
                <w:rFonts w:ascii="宋体" w:hAnsi="宋体" w:cs="宋体" w:eastAsia="宋体" w:hint="default"/>
                <w:w w:val="100"/>
                <w:sz w:val="21"/>
                <w:szCs w:val="21"/>
              </w:rPr>
              <w:t> </w:t>
            </w:r>
            <w:r>
              <w:rPr>
                <w:rFonts w:ascii="宋体" w:hAnsi="宋体" w:cs="宋体" w:eastAsia="宋体" w:hint="default"/>
                <w:sz w:val="21"/>
                <w:szCs w:val="21"/>
              </w:rPr>
              <w:t>上年末增减</w:t>
            </w:r>
          </w:p>
          <w:p>
            <w:pPr>
              <w:pStyle w:val="TableParagraph"/>
              <w:spacing w:line="240" w:lineRule="auto" w:before="7"/>
              <w:ind w:left="400" w:right="0"/>
              <w:jc w:val="left"/>
              <w:rPr>
                <w:rFonts w:ascii="宋体" w:hAnsi="宋体" w:cs="宋体" w:eastAsia="宋体" w:hint="default"/>
                <w:sz w:val="21"/>
                <w:szCs w:val="21"/>
              </w:rPr>
            </w:pPr>
            <w:r>
              <w:rPr>
                <w:rFonts w:ascii="宋体" w:hAnsi="宋体" w:cs="宋体" w:eastAsia="宋体" w:hint="default"/>
                <w:sz w:val="21"/>
                <w:szCs w:val="21"/>
              </w:rPr>
              <w:t>（％）</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68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6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5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vMerge/>
            <w:tcBorders>
              <w:left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right="144"/>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18"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r>
    </w:tbl>
    <w:p>
      <w:pPr>
        <w:rPr>
          <w:sz w:val="2"/>
          <w:szCs w:val="2"/>
        </w:rPr>
      </w:pPr>
      <w:r>
        <w:rPr/>
        <w:pict>
          <v:group style="position:absolute;margin-left:62.849998pt;margin-top:17.399982pt;width:444.4pt;height:57.75pt;mso-position-horizontal-relative:page;mso-position-vertical-relative:page;z-index:-84620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after="0"/>
        <w:rPr>
          <w:sz w:val="2"/>
          <w:szCs w:val="2"/>
        </w:rPr>
        <w:sectPr>
          <w:type w:val="continuous"/>
          <w:pgSz w:w="11910" w:h="16840"/>
          <w:pgMar w:top="1120" w:bottom="1160" w:left="1140" w:right="0"/>
        </w:sectPr>
      </w:pPr>
    </w:p>
    <w:p>
      <w:pPr>
        <w:spacing w:line="240" w:lineRule="auto" w:before="11"/>
        <w:rPr>
          <w:rFonts w:ascii="宋体" w:hAnsi="宋体" w:cs="宋体" w:eastAsia="宋体" w:hint="default"/>
          <w:sz w:val="23"/>
          <w:szCs w:val="23"/>
        </w:rPr>
      </w:pPr>
      <w:r>
        <w:rPr/>
        <w:pict>
          <v:group style="position:absolute;margin-left:62.849998pt;margin-top:17.399982pt;width:444.4pt;height:57.75pt;mso-position-horizontal-relative:page;mso-position-vertical-relative:page;z-index:-84618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655" w:type="dxa"/>
        <w:tblLayout w:type="fixed"/>
        <w:tblCellMar>
          <w:top w:w="0" w:type="dxa"/>
          <w:left w:w="0" w:type="dxa"/>
          <w:bottom w:w="0" w:type="dxa"/>
          <w:right w:w="0" w:type="dxa"/>
        </w:tblCellMar>
        <w:tblLook w:val="01E0"/>
      </w:tblPr>
      <w:tblGrid>
        <w:gridCol w:w="2277"/>
        <w:gridCol w:w="1684"/>
        <w:gridCol w:w="1620"/>
        <w:gridCol w:w="1440"/>
        <w:gridCol w:w="1620"/>
      </w:tblGrid>
      <w:tr>
        <w:trPr>
          <w:trHeight w:val="634"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38" w:firstLine="419"/>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东的每股净资产</w:t>
            </w:r>
          </w:p>
        </w:tc>
        <w:tc>
          <w:tcPr>
            <w:tcW w:w="168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15.89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55" w:right="0"/>
              <w:jc w:val="left"/>
              <w:rPr>
                <w:rFonts w:ascii="Times New Roman" w:hAnsi="Times New Roman" w:cs="Times New Roman" w:eastAsia="Times New Roman" w:hint="default"/>
                <w:sz w:val="21"/>
                <w:szCs w:val="21"/>
              </w:rPr>
            </w:pPr>
            <w:r>
              <w:rPr>
                <w:rFonts w:ascii="Times New Roman"/>
                <w:sz w:val="21"/>
              </w:rPr>
              <w:t>275.65%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2.68</w:t>
            </w:r>
          </w:p>
        </w:tc>
      </w:tr>
    </w:tbl>
    <w:p>
      <w:pPr>
        <w:spacing w:line="256" w:lineRule="auto" w:before="0"/>
        <w:ind w:left="1860" w:right="1790" w:hanging="72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年各年末总股本分别为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3100 </w:t>
      </w:r>
      <w:r>
        <w:rPr>
          <w:rFonts w:ascii="宋体" w:hAnsi="宋体" w:cs="宋体" w:eastAsia="宋体" w:hint="default"/>
          <w:sz w:val="21"/>
          <w:szCs w:val="21"/>
        </w:rPr>
        <w:t>万股、</w:t>
      </w:r>
      <w:r>
        <w:rPr>
          <w:rFonts w:ascii="Times New Roman" w:hAnsi="Times New Roman" w:cs="Times New Roman" w:eastAsia="Times New Roman" w:hint="default"/>
          <w:sz w:val="21"/>
          <w:szCs w:val="21"/>
        </w:rPr>
        <w:t>3100 </w:t>
      </w:r>
      <w:r>
        <w:rPr>
          <w:rFonts w:ascii="宋体" w:hAnsi="宋体" w:cs="宋体" w:eastAsia="宋体" w:hint="default"/>
          <w:sz w:val="21"/>
          <w:szCs w:val="21"/>
        </w:rPr>
        <w:t>万股、</w:t>
      </w:r>
      <w:r>
        <w:rPr>
          <w:rFonts w:ascii="Times New Roman" w:hAnsi="Times New Roman" w:cs="Times New Roman" w:eastAsia="Times New Roman" w:hint="default"/>
          <w:sz w:val="21"/>
          <w:szCs w:val="21"/>
        </w:rPr>
        <w:t>4134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万股。</w:t>
      </w:r>
    </w:p>
    <w:p>
      <w:pPr>
        <w:spacing w:before="22"/>
        <w:ind w:left="1562" w:right="8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、表中所列财务指标均按中国证监会规定的计算公式计算。</w:t>
      </w:r>
    </w:p>
    <w:p>
      <w:pPr>
        <w:spacing w:line="240" w:lineRule="auto" w:before="13"/>
        <w:rPr>
          <w:rFonts w:ascii="宋体" w:hAnsi="宋体" w:cs="宋体" w:eastAsia="宋体" w:hint="default"/>
          <w:sz w:val="32"/>
          <w:szCs w:val="32"/>
        </w:rPr>
      </w:pPr>
    </w:p>
    <w:p>
      <w:pPr>
        <w:pStyle w:val="Heading4"/>
        <w:spacing w:line="240" w:lineRule="auto"/>
        <w:ind w:right="887"/>
        <w:jc w:val="left"/>
      </w:pPr>
      <w:r>
        <w:rPr/>
        <w:t>三、</w:t>
      </w:r>
      <w:r>
        <w:rPr>
          <w:spacing w:val="-5"/>
        </w:rPr>
        <w:t> </w:t>
      </w:r>
      <w:r>
        <w:rPr/>
        <w:t>基本每股收益、稀释每股收益和加权净资产收益率的计算过程</w:t>
      </w:r>
    </w:p>
    <w:p>
      <w:pPr>
        <w:spacing w:line="240" w:lineRule="auto" w:before="12"/>
        <w:rPr>
          <w:rFonts w:ascii="黑体" w:hAnsi="黑体" w:cs="黑体" w:eastAsia="黑体" w:hint="default"/>
          <w:sz w:val="33"/>
          <w:szCs w:val="33"/>
        </w:rPr>
      </w:pPr>
    </w:p>
    <w:p>
      <w:pPr>
        <w:pStyle w:val="BodyText"/>
        <w:spacing w:line="240" w:lineRule="auto"/>
        <w:ind w:left="1140" w:right="887"/>
        <w:jc w:val="left"/>
        <w:rPr>
          <w:rFonts w:ascii="黑体" w:hAnsi="黑体" w:cs="黑体" w:eastAsia="黑体" w:hint="default"/>
        </w:rPr>
      </w:pPr>
      <w:r>
        <w:rPr>
          <w:rFonts w:ascii="黑体" w:hAnsi="黑体" w:cs="黑体" w:eastAsia="黑体" w:hint="default"/>
        </w:rPr>
        <w:t>1</w:t>
      </w:r>
      <w:r>
        <w:rPr>
          <w:rFonts w:ascii="黑体" w:hAnsi="黑体" w:cs="黑体" w:eastAsia="黑体" w:hint="default"/>
        </w:rPr>
        <w:t>、基本每股收益计算过程</w:t>
      </w:r>
    </w:p>
    <w:p>
      <w:pPr>
        <w:spacing w:line="240" w:lineRule="auto" w:before="9"/>
        <w:rPr>
          <w:rFonts w:ascii="黑体" w:hAnsi="黑体" w:cs="黑体" w:eastAsia="黑体" w:hint="default"/>
          <w:sz w:val="23"/>
          <w:szCs w:val="23"/>
        </w:rPr>
      </w:pPr>
    </w:p>
    <w:p>
      <w:pPr>
        <w:pStyle w:val="BodyText"/>
        <w:spacing w:line="240" w:lineRule="auto"/>
        <w:ind w:left="0" w:right="2088"/>
        <w:jc w:val="right"/>
      </w:pPr>
      <w:r>
        <w:rPr/>
        <w:t>单位：元</w:t>
      </w:r>
    </w:p>
    <w:p>
      <w:pPr>
        <w:spacing w:line="240" w:lineRule="auto" w:before="6"/>
        <w:rPr>
          <w:rFonts w:ascii="宋体" w:hAnsi="宋体" w:cs="宋体" w:eastAsia="宋体" w:hint="default"/>
          <w:sz w:val="3"/>
          <w:szCs w:val="3"/>
        </w:rPr>
      </w:pPr>
    </w:p>
    <w:tbl>
      <w:tblPr>
        <w:tblW w:w="0" w:type="auto"/>
        <w:jc w:val="left"/>
        <w:tblInd w:w="655" w:type="dxa"/>
        <w:tblLayout w:type="fixed"/>
        <w:tblCellMar>
          <w:top w:w="0" w:type="dxa"/>
          <w:left w:w="0" w:type="dxa"/>
          <w:bottom w:w="0" w:type="dxa"/>
          <w:right w:w="0" w:type="dxa"/>
        </w:tblCellMar>
        <w:tblLook w:val="01E0"/>
      </w:tblPr>
      <w:tblGrid>
        <w:gridCol w:w="3601"/>
        <w:gridCol w:w="2465"/>
        <w:gridCol w:w="2216"/>
      </w:tblGrid>
      <w:tr>
        <w:trPr>
          <w:trHeight w:val="337"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42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4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6"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58"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52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9" w:right="0"/>
              <w:jc w:val="center"/>
              <w:rPr>
                <w:rFonts w:ascii="Times New Roman" w:hAnsi="Times New Roman" w:cs="Times New Roman" w:eastAsia="Times New Roman" w:hint="default"/>
                <w:sz w:val="21"/>
                <w:szCs w:val="21"/>
              </w:rPr>
            </w:pPr>
            <w:r>
              <w:rPr>
                <w:rFonts w:ascii="Times New Roman"/>
                <w:w w:val="100"/>
                <w:sz w:val="21"/>
              </w:rPr>
              <w:t>A</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62,236,450.51</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22" w:right="0"/>
              <w:jc w:val="center"/>
              <w:rPr>
                <w:rFonts w:ascii="Times New Roman" w:hAnsi="Times New Roman" w:cs="Times New Roman" w:eastAsia="Times New Roman" w:hint="default"/>
                <w:sz w:val="21"/>
                <w:szCs w:val="21"/>
              </w:rPr>
            </w:pPr>
            <w:r>
              <w:rPr>
                <w:rFonts w:ascii="Times New Roman"/>
                <w:w w:val="100"/>
                <w:sz w:val="21"/>
              </w:rPr>
              <w:t>B</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6,758,616.44</w:t>
            </w:r>
          </w:p>
        </w:tc>
      </w:tr>
      <w:tr>
        <w:trPr>
          <w:trHeight w:val="641"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w:t>
            </w:r>
            <w:r>
              <w:rPr>
                <w:rFonts w:ascii="宋体" w:hAnsi="宋体" w:cs="宋体" w:eastAsia="宋体" w:hint="default"/>
                <w:w w:val="100"/>
                <w:sz w:val="21"/>
                <w:szCs w:val="21"/>
              </w:rPr>
              <w:t> </w:t>
            </w:r>
            <w:r>
              <w:rPr>
                <w:rFonts w:ascii="宋体" w:hAnsi="宋体" w:cs="宋体" w:eastAsia="宋体" w:hint="default"/>
                <w:sz w:val="21"/>
                <w:szCs w:val="21"/>
              </w:rPr>
              <w:t>司普通股股东的净利润</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28" w:right="0"/>
              <w:jc w:val="left"/>
              <w:rPr>
                <w:rFonts w:ascii="Times New Roman" w:hAnsi="Times New Roman" w:cs="Times New Roman" w:eastAsia="Times New Roman" w:hint="default"/>
                <w:sz w:val="21"/>
                <w:szCs w:val="21"/>
              </w:rPr>
            </w:pPr>
            <w:r>
              <w:rPr>
                <w:rFonts w:ascii="Times New Roman"/>
                <w:sz w:val="21"/>
              </w:rPr>
              <w:t>C=A-B</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5,477,834.07</w:t>
            </w:r>
          </w:p>
        </w:tc>
      </w:tr>
      <w:tr>
        <w:trPr>
          <w:trHeight w:val="343"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left="524" w:right="0"/>
              <w:jc w:val="center"/>
              <w:rPr>
                <w:rFonts w:ascii="Times New Roman" w:hAnsi="Times New Roman" w:cs="Times New Roman" w:eastAsia="Times New Roman" w:hint="default"/>
                <w:sz w:val="21"/>
                <w:szCs w:val="21"/>
              </w:rPr>
            </w:pPr>
            <w:r>
              <w:rPr>
                <w:rFonts w:ascii="Times New Roman"/>
                <w:w w:val="100"/>
                <w:sz w:val="21"/>
              </w:rPr>
              <w:t>D</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31,000,000.00</w:t>
            </w:r>
          </w:p>
        </w:tc>
      </w:tr>
      <w:tr>
        <w:trPr>
          <w:trHeight w:val="641"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w:t>
            </w:r>
            <w:r>
              <w:rPr>
                <w:rFonts w:ascii="宋体" w:hAnsi="宋体" w:cs="宋体" w:eastAsia="宋体" w:hint="default"/>
                <w:w w:val="100"/>
                <w:sz w:val="21"/>
                <w:szCs w:val="21"/>
              </w:rPr>
              <w:t> </w:t>
            </w:r>
            <w:r>
              <w:rPr>
                <w:rFonts w:ascii="宋体" w:hAnsi="宋体" w:cs="宋体" w:eastAsia="宋体" w:hint="default"/>
                <w:sz w:val="21"/>
                <w:szCs w:val="21"/>
              </w:rPr>
              <w:t>配等增加股份数</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9" w:right="0"/>
              <w:jc w:val="center"/>
              <w:rPr>
                <w:rFonts w:ascii="Times New Roman" w:hAnsi="Times New Roman" w:cs="Times New Roman" w:eastAsia="Times New Roman" w:hint="default"/>
                <w:sz w:val="21"/>
                <w:szCs w:val="21"/>
              </w:rPr>
            </w:pPr>
            <w:r>
              <w:rPr>
                <w:rFonts w:ascii="Times New Roman"/>
                <w:w w:val="100"/>
                <w:sz w:val="21"/>
              </w:rPr>
              <w:t>E</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3"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left="528" w:right="0"/>
              <w:jc w:val="center"/>
              <w:rPr>
                <w:rFonts w:ascii="Times New Roman" w:hAnsi="Times New Roman" w:cs="Times New Roman" w:eastAsia="Times New Roman" w:hint="default"/>
                <w:sz w:val="21"/>
                <w:szCs w:val="21"/>
              </w:rPr>
            </w:pPr>
            <w:r>
              <w:rPr>
                <w:rFonts w:ascii="Times New Roman"/>
                <w:w w:val="100"/>
                <w:sz w:val="21"/>
              </w:rPr>
              <w:t>F</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10,340,000.00</w:t>
            </w:r>
          </w:p>
        </w:tc>
      </w:tr>
      <w:tr>
        <w:trPr>
          <w:trHeight w:val="641"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100" w:firstLine="419"/>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center"/>
              <w:rPr>
                <w:rFonts w:ascii="Times New Roman" w:hAnsi="Times New Roman" w:cs="Times New Roman" w:eastAsia="Times New Roman" w:hint="default"/>
                <w:sz w:val="21"/>
                <w:szCs w:val="21"/>
              </w:rPr>
            </w:pPr>
            <w:r>
              <w:rPr>
                <w:rFonts w:ascii="Times New Roman"/>
                <w:w w:val="100"/>
                <w:sz w:val="21"/>
              </w:rPr>
              <w:t>G</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w:t>
            </w:r>
          </w:p>
        </w:tc>
      </w:tr>
      <w:tr>
        <w:trPr>
          <w:trHeight w:val="344"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5"/>
              <w:ind w:left="419" w:right="0"/>
              <w:jc w:val="center"/>
              <w:rPr>
                <w:rFonts w:ascii="Times New Roman" w:hAnsi="Times New Roman" w:cs="Times New Roman" w:eastAsia="Times New Roman" w:hint="default"/>
                <w:sz w:val="21"/>
                <w:szCs w:val="21"/>
              </w:rPr>
            </w:pPr>
            <w:r>
              <w:rPr>
                <w:rFonts w:ascii="Times New Roman"/>
                <w:w w:val="100"/>
                <w:sz w:val="21"/>
              </w:rPr>
              <w:t>H</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641" w:hRule="exact"/>
        </w:trPr>
        <w:tc>
          <w:tcPr>
            <w:tcW w:w="360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98" w:firstLine="419"/>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465"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8" w:right="0"/>
              <w:jc w:val="center"/>
              <w:rPr>
                <w:rFonts w:ascii="Times New Roman" w:hAnsi="Times New Roman" w:cs="Times New Roman" w:eastAsia="Times New Roman" w:hint="default"/>
                <w:sz w:val="21"/>
                <w:szCs w:val="21"/>
              </w:rPr>
            </w:pPr>
            <w:r>
              <w:rPr>
                <w:rFonts w:ascii="Times New Roman"/>
                <w:w w:val="100"/>
                <w:sz w:val="21"/>
              </w:rPr>
              <w:t>I</w:t>
            </w:r>
          </w:p>
        </w:tc>
        <w:tc>
          <w:tcPr>
            <w:tcW w:w="2216"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1" w:hRule="exact"/>
        </w:trPr>
        <w:tc>
          <w:tcPr>
            <w:tcW w:w="360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465"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left="420" w:right="0"/>
              <w:jc w:val="center"/>
              <w:rPr>
                <w:rFonts w:ascii="Times New Roman" w:hAnsi="Times New Roman" w:cs="Times New Roman" w:eastAsia="Times New Roman" w:hint="default"/>
                <w:sz w:val="21"/>
                <w:szCs w:val="21"/>
              </w:rPr>
            </w:pPr>
            <w:r>
              <w:rPr>
                <w:rFonts w:ascii="Times New Roman"/>
                <w:w w:val="100"/>
                <w:sz w:val="21"/>
              </w:rPr>
              <w:t>J</w:t>
            </w:r>
          </w:p>
        </w:tc>
        <w:tc>
          <w:tcPr>
            <w:tcW w:w="2216"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29" w:right="0"/>
              <w:jc w:val="center"/>
              <w:rPr>
                <w:rFonts w:ascii="Times New Roman" w:hAnsi="Times New Roman" w:cs="Times New Roman" w:eastAsia="Times New Roman" w:hint="default"/>
                <w:sz w:val="21"/>
                <w:szCs w:val="21"/>
              </w:rPr>
            </w:pPr>
            <w:r>
              <w:rPr>
                <w:rFonts w:ascii="Times New Roman"/>
                <w:w w:val="100"/>
                <w:sz w:val="21"/>
              </w:rPr>
              <w:t>K</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12.00</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L=D+E+F×G/K-H×I/K-J</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35,308,333.33</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21" w:right="0"/>
              <w:jc w:val="left"/>
              <w:rPr>
                <w:rFonts w:ascii="Times New Roman" w:hAnsi="Times New Roman" w:cs="Times New Roman" w:eastAsia="Times New Roman" w:hint="default"/>
                <w:sz w:val="21"/>
                <w:szCs w:val="21"/>
              </w:rPr>
            </w:pPr>
            <w:r>
              <w:rPr>
                <w:rFonts w:ascii="Times New Roman"/>
                <w:sz w:val="21"/>
              </w:rPr>
              <w:t>M=A/L</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1.76</w:t>
            </w:r>
          </w:p>
        </w:tc>
      </w:tr>
      <w:tr>
        <w:trPr>
          <w:trHeight w:val="350" w:hRule="exact"/>
        </w:trPr>
        <w:tc>
          <w:tcPr>
            <w:tcW w:w="3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42" w:right="0"/>
              <w:jc w:val="left"/>
              <w:rPr>
                <w:rFonts w:ascii="Times New Roman" w:hAnsi="Times New Roman" w:cs="Times New Roman" w:eastAsia="Times New Roman" w:hint="default"/>
                <w:sz w:val="21"/>
                <w:szCs w:val="21"/>
              </w:rPr>
            </w:pPr>
            <w:r>
              <w:rPr>
                <w:rFonts w:ascii="Times New Roman"/>
                <w:sz w:val="21"/>
              </w:rPr>
              <w:t>N=C/L</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1.57</w:t>
            </w:r>
          </w:p>
        </w:tc>
      </w:tr>
    </w:tbl>
    <w:p>
      <w:pPr>
        <w:spacing w:line="240" w:lineRule="auto" w:before="10"/>
        <w:rPr>
          <w:rFonts w:ascii="宋体" w:hAnsi="宋体" w:cs="宋体" w:eastAsia="宋体" w:hint="default"/>
          <w:sz w:val="18"/>
          <w:szCs w:val="18"/>
        </w:rPr>
      </w:pPr>
    </w:p>
    <w:p>
      <w:pPr>
        <w:pStyle w:val="BodyText"/>
        <w:spacing w:line="240" w:lineRule="auto" w:before="26"/>
        <w:ind w:left="1140" w:right="887"/>
        <w:jc w:val="left"/>
        <w:rPr>
          <w:rFonts w:ascii="黑体" w:hAnsi="黑体" w:cs="黑体" w:eastAsia="黑体" w:hint="default"/>
        </w:rPr>
      </w:pPr>
      <w:r>
        <w:rPr>
          <w:rFonts w:ascii="黑体" w:hAnsi="黑体" w:cs="黑体" w:eastAsia="黑体" w:hint="default"/>
        </w:rPr>
        <w:t>2</w:t>
      </w:r>
      <w:r>
        <w:rPr>
          <w:rFonts w:ascii="黑体" w:hAnsi="黑体" w:cs="黑体" w:eastAsia="黑体" w:hint="default"/>
        </w:rPr>
        <w:t>、稀释每股收益计算过程</w:t>
      </w:r>
    </w:p>
    <w:p>
      <w:pPr>
        <w:spacing w:line="240" w:lineRule="auto" w:before="5"/>
        <w:rPr>
          <w:rFonts w:ascii="黑体" w:hAnsi="黑体" w:cs="黑体" w:eastAsia="黑体" w:hint="default"/>
          <w:sz w:val="27"/>
          <w:szCs w:val="27"/>
        </w:rPr>
      </w:pPr>
    </w:p>
    <w:p>
      <w:pPr>
        <w:pStyle w:val="BodyText"/>
        <w:spacing w:line="357" w:lineRule="auto"/>
        <w:ind w:right="1786" w:firstLine="479"/>
        <w:jc w:val="left"/>
      </w:pPr>
      <w:r>
        <w:rPr>
          <w:spacing w:val="-3"/>
        </w:rPr>
        <w:t>本公司不存在稀释性潜在普通股，稀释每股收益的计算过程与基本每股收益</w:t>
      </w:r>
      <w:r>
        <w:rPr/>
        <w:t> 的计算过程相同。</w:t>
      </w:r>
    </w:p>
    <w:p>
      <w:pPr>
        <w:spacing w:line="240" w:lineRule="auto" w:before="13"/>
        <w:rPr>
          <w:rFonts w:ascii="宋体" w:hAnsi="宋体" w:cs="宋体" w:eastAsia="宋体" w:hint="default"/>
          <w:sz w:val="17"/>
          <w:szCs w:val="17"/>
        </w:rPr>
      </w:pPr>
    </w:p>
    <w:p>
      <w:pPr>
        <w:pStyle w:val="BodyText"/>
        <w:spacing w:line="240" w:lineRule="auto"/>
        <w:ind w:left="1140" w:right="887"/>
        <w:jc w:val="left"/>
        <w:rPr>
          <w:rFonts w:ascii="黑体" w:hAnsi="黑体" w:cs="黑体" w:eastAsia="黑体" w:hint="default"/>
        </w:rPr>
      </w:pPr>
      <w:r>
        <w:rPr>
          <w:rFonts w:ascii="黑体" w:hAnsi="黑体" w:cs="黑体" w:eastAsia="黑体" w:hint="default"/>
        </w:rPr>
        <w:t>3. </w:t>
      </w:r>
      <w:r>
        <w:rPr>
          <w:rFonts w:ascii="黑体" w:hAnsi="黑体" w:cs="黑体" w:eastAsia="黑体" w:hint="default"/>
        </w:rPr>
        <w:t>加权净资产收益率计算过程</w:t>
      </w:r>
    </w:p>
    <w:p>
      <w:pPr>
        <w:spacing w:line="240" w:lineRule="auto" w:before="9"/>
        <w:rPr>
          <w:rFonts w:ascii="黑体" w:hAnsi="黑体" w:cs="黑体" w:eastAsia="黑体" w:hint="default"/>
          <w:sz w:val="23"/>
          <w:szCs w:val="23"/>
        </w:rPr>
      </w:pPr>
    </w:p>
    <w:p>
      <w:pPr>
        <w:pStyle w:val="BodyText"/>
        <w:spacing w:line="240" w:lineRule="auto"/>
        <w:ind w:left="0" w:right="2423"/>
        <w:jc w:val="right"/>
      </w:pPr>
      <w:r>
        <w:rPr/>
        <w:t>单位：元</w:t>
      </w:r>
    </w:p>
    <w:p>
      <w:pPr>
        <w:spacing w:line="240" w:lineRule="auto" w:before="6"/>
        <w:rPr>
          <w:rFonts w:ascii="宋体" w:hAnsi="宋体" w:cs="宋体" w:eastAsia="宋体" w:hint="default"/>
          <w:sz w:val="3"/>
          <w:szCs w:val="3"/>
        </w:rPr>
      </w:pPr>
    </w:p>
    <w:tbl>
      <w:tblPr>
        <w:tblW w:w="0" w:type="auto"/>
        <w:jc w:val="left"/>
        <w:tblInd w:w="655" w:type="dxa"/>
        <w:tblLayout w:type="fixed"/>
        <w:tblCellMar>
          <w:top w:w="0" w:type="dxa"/>
          <w:left w:w="0" w:type="dxa"/>
          <w:bottom w:w="0" w:type="dxa"/>
          <w:right w:w="0" w:type="dxa"/>
        </w:tblCellMar>
        <w:tblLook w:val="01E0"/>
      </w:tblPr>
      <w:tblGrid>
        <w:gridCol w:w="3961"/>
        <w:gridCol w:w="2160"/>
        <w:gridCol w:w="2161"/>
      </w:tblGrid>
      <w:tr>
        <w:trPr>
          <w:trHeight w:val="336"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9" w:lineRule="exact"/>
              <w:ind w:left="42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z w:val="21"/>
                <w:szCs w:val="21"/>
              </w:rPr>
              <w:t>目</w:t>
            </w:r>
          </w:p>
        </w:tc>
        <w:tc>
          <w:tcPr>
            <w:tcW w:w="21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9" w:lineRule="exact"/>
              <w:ind w:left="418"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1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9" w:lineRule="exact"/>
              <w:ind w:left="970"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358"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52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31" w:right="0"/>
              <w:jc w:val="center"/>
              <w:rPr>
                <w:rFonts w:ascii="Times New Roman" w:hAnsi="Times New Roman" w:cs="Times New Roman" w:eastAsia="Times New Roman" w:hint="default"/>
                <w:sz w:val="21"/>
                <w:szCs w:val="21"/>
              </w:rPr>
            </w:pPr>
            <w:r>
              <w:rPr>
                <w:rFonts w:ascii="Times New Roman"/>
                <w:w w:val="100"/>
                <w:sz w:val="21"/>
              </w:rPr>
              <w:t>A</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Times New Roman" w:hAnsi="Times New Roman" w:cs="Times New Roman" w:eastAsia="Times New Roman" w:hint="default"/>
                <w:sz w:val="21"/>
                <w:szCs w:val="21"/>
              </w:rPr>
            </w:pPr>
            <w:r>
              <w:rPr>
                <w:rFonts w:ascii="Times New Roman"/>
                <w:sz w:val="21"/>
              </w:rPr>
              <w:t>62,236,450.51</w:t>
            </w:r>
          </w:p>
        </w:tc>
      </w:tr>
    </w:tbl>
    <w:p>
      <w:pPr>
        <w:spacing w:after="0" w:line="240" w:lineRule="auto"/>
        <w:jc w:val="left"/>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11"/>
        <w:rPr>
          <w:rFonts w:ascii="宋体" w:hAnsi="宋体" w:cs="宋体" w:eastAsia="宋体" w:hint="default"/>
          <w:sz w:val="23"/>
          <w:szCs w:val="23"/>
        </w:rPr>
      </w:pPr>
      <w:r>
        <w:rPr/>
        <w:pict>
          <v:group style="position:absolute;margin-left:62.849998pt;margin-top:17.399982pt;width:444.4pt;height:57.75pt;mso-position-horizontal-relative:page;mso-position-vertical-relative:page;z-index:-84616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655" w:type="dxa"/>
        <w:tblLayout w:type="fixed"/>
        <w:tblCellMar>
          <w:top w:w="0" w:type="dxa"/>
          <w:left w:w="0" w:type="dxa"/>
          <w:bottom w:w="0" w:type="dxa"/>
          <w:right w:w="0" w:type="dxa"/>
        </w:tblCellMar>
        <w:tblLook w:val="01E0"/>
      </w:tblPr>
      <w:tblGrid>
        <w:gridCol w:w="3961"/>
        <w:gridCol w:w="2160"/>
        <w:gridCol w:w="2161"/>
      </w:tblGrid>
      <w:tr>
        <w:trPr>
          <w:trHeight w:val="351"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9" w:right="0"/>
              <w:jc w:val="center"/>
              <w:rPr>
                <w:rFonts w:ascii="Times New Roman" w:hAnsi="Times New Roman" w:cs="Times New Roman" w:eastAsia="Times New Roman" w:hint="default"/>
                <w:sz w:val="21"/>
                <w:szCs w:val="21"/>
              </w:rPr>
            </w:pPr>
            <w:r>
              <w:rPr>
                <w:rFonts w:ascii="Times New Roman"/>
                <w:w w:val="100"/>
                <w:sz w:val="21"/>
              </w:rPr>
              <w:t>B</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6,758,616.44</w:t>
            </w: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扣除非经营性损益后的归属于公司</w:t>
            </w:r>
            <w:r>
              <w:rPr>
                <w:rFonts w:ascii="宋体" w:hAnsi="宋体" w:cs="宋体" w:eastAsia="宋体" w:hint="default"/>
                <w:w w:val="100"/>
                <w:sz w:val="21"/>
                <w:szCs w:val="21"/>
              </w:rPr>
              <w:t> </w:t>
            </w:r>
            <w:r>
              <w:rPr>
                <w:rFonts w:ascii="宋体" w:hAnsi="宋体" w:cs="宋体" w:eastAsia="宋体" w:hint="default"/>
                <w:sz w:val="21"/>
                <w:szCs w:val="21"/>
              </w:rPr>
              <w:t>普通股股东的净利润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9" w:right="0"/>
              <w:jc w:val="center"/>
              <w:rPr>
                <w:rFonts w:ascii="Times New Roman" w:hAnsi="Times New Roman" w:cs="Times New Roman" w:eastAsia="Times New Roman" w:hint="default"/>
                <w:sz w:val="21"/>
                <w:szCs w:val="21"/>
              </w:rPr>
            </w:pPr>
            <w:r>
              <w:rPr>
                <w:rFonts w:ascii="Times New Roman"/>
                <w:sz w:val="21"/>
              </w:rPr>
              <w:t>C=A-B</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5,477,834.07</w:t>
            </w: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pacing w:val="8"/>
                <w:sz w:val="21"/>
                <w:szCs w:val="21"/>
              </w:rPr>
              <w:t>归属于公司普通股股东的期初净资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6" w:right="0"/>
              <w:jc w:val="center"/>
              <w:rPr>
                <w:rFonts w:ascii="Times New Roman" w:hAnsi="Times New Roman" w:cs="Times New Roman" w:eastAsia="Times New Roman" w:hint="default"/>
                <w:sz w:val="21"/>
                <w:szCs w:val="21"/>
              </w:rPr>
            </w:pPr>
            <w:r>
              <w:rPr>
                <w:rFonts w:ascii="Times New Roman"/>
                <w:w w:val="100"/>
                <w:sz w:val="21"/>
              </w:rPr>
              <w:t>D</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131,182,638.40</w:t>
            </w: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6" w:firstLine="419"/>
              <w:jc w:val="left"/>
              <w:rPr>
                <w:rFonts w:ascii="宋体" w:hAnsi="宋体" w:cs="宋体" w:eastAsia="宋体" w:hint="default"/>
                <w:sz w:val="21"/>
                <w:szCs w:val="21"/>
              </w:rPr>
            </w:pPr>
            <w:r>
              <w:rPr>
                <w:rFonts w:ascii="宋体" w:hAnsi="宋体" w:cs="宋体" w:eastAsia="宋体" w:hint="default"/>
                <w:spacing w:val="-4"/>
                <w:sz w:val="21"/>
                <w:szCs w:val="21"/>
              </w:rPr>
              <w:t>发行新股或债转股等新增的、归属于</w:t>
            </w:r>
            <w:r>
              <w:rPr>
                <w:rFonts w:ascii="宋体" w:hAnsi="宋体" w:cs="宋体" w:eastAsia="宋体" w:hint="default"/>
                <w:w w:val="100"/>
                <w:sz w:val="21"/>
                <w:szCs w:val="21"/>
              </w:rPr>
              <w:t> </w:t>
            </w:r>
            <w:r>
              <w:rPr>
                <w:rFonts w:ascii="宋体" w:hAnsi="宋体" w:cs="宋体" w:eastAsia="宋体" w:hint="default"/>
                <w:sz w:val="21"/>
                <w:szCs w:val="21"/>
              </w:rPr>
              <w:t>公司普通股股东的净资产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7" w:right="0"/>
              <w:jc w:val="center"/>
              <w:rPr>
                <w:rFonts w:ascii="Times New Roman" w:hAnsi="Times New Roman" w:cs="Times New Roman" w:eastAsia="Times New Roman" w:hint="default"/>
                <w:sz w:val="21"/>
                <w:szCs w:val="21"/>
              </w:rPr>
            </w:pPr>
            <w:r>
              <w:rPr>
                <w:rFonts w:ascii="Times New Roman"/>
                <w:w w:val="100"/>
                <w:sz w:val="21"/>
              </w:rPr>
              <w:t>E</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463,389,460.00</w:t>
            </w:r>
          </w:p>
        </w:tc>
      </w:tr>
      <w:tr>
        <w:trPr>
          <w:trHeight w:val="635"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新增净资产次月起至报告期期末的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0" w:right="0"/>
              <w:jc w:val="center"/>
              <w:rPr>
                <w:rFonts w:ascii="Times New Roman" w:hAnsi="Times New Roman" w:cs="Times New Roman" w:eastAsia="Times New Roman" w:hint="default"/>
                <w:sz w:val="21"/>
                <w:szCs w:val="21"/>
              </w:rPr>
            </w:pPr>
            <w:r>
              <w:rPr>
                <w:rFonts w:ascii="Times New Roman"/>
                <w:w w:val="100"/>
                <w:sz w:val="21"/>
              </w:rPr>
              <w:t>F</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635"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6" w:firstLine="419"/>
              <w:jc w:val="left"/>
              <w:rPr>
                <w:rFonts w:ascii="宋体" w:hAnsi="宋体" w:cs="宋体" w:eastAsia="宋体" w:hint="default"/>
                <w:sz w:val="21"/>
                <w:szCs w:val="21"/>
              </w:rPr>
            </w:pPr>
            <w:r>
              <w:rPr>
                <w:rFonts w:ascii="宋体" w:hAnsi="宋体" w:cs="宋体" w:eastAsia="宋体" w:hint="default"/>
                <w:spacing w:val="-4"/>
                <w:sz w:val="21"/>
                <w:szCs w:val="21"/>
              </w:rPr>
              <w:t>回购或现金分红等减少的、归属于公</w:t>
            </w:r>
            <w:r>
              <w:rPr>
                <w:rFonts w:ascii="宋体" w:hAnsi="宋体" w:cs="宋体" w:eastAsia="宋体" w:hint="default"/>
                <w:w w:val="100"/>
                <w:sz w:val="21"/>
                <w:szCs w:val="21"/>
              </w:rPr>
              <w:t> </w:t>
            </w:r>
            <w:r>
              <w:rPr>
                <w:rFonts w:ascii="宋体" w:hAnsi="宋体" w:cs="宋体" w:eastAsia="宋体" w:hint="default"/>
                <w:sz w:val="21"/>
                <w:szCs w:val="21"/>
              </w:rPr>
              <w:t>司普通股股东的净资产</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1" w:right="0"/>
              <w:jc w:val="center"/>
              <w:rPr>
                <w:rFonts w:ascii="Times New Roman" w:hAnsi="Times New Roman" w:cs="Times New Roman" w:eastAsia="Times New Roman" w:hint="default"/>
                <w:sz w:val="21"/>
                <w:szCs w:val="21"/>
              </w:rPr>
            </w:pPr>
            <w:r>
              <w:rPr>
                <w:rFonts w:ascii="Times New Roman"/>
                <w:w w:val="100"/>
                <w:sz w:val="21"/>
              </w:rPr>
              <w:t>G</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减少净资产次月起至报告期期末的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1" w:right="0"/>
              <w:jc w:val="center"/>
              <w:rPr>
                <w:rFonts w:ascii="Times New Roman" w:hAnsi="Times New Roman" w:cs="Times New Roman" w:eastAsia="Times New Roman" w:hint="default"/>
                <w:sz w:val="21"/>
                <w:szCs w:val="21"/>
              </w:rPr>
            </w:pPr>
            <w:r>
              <w:rPr>
                <w:rFonts w:ascii="Times New Roman"/>
                <w:w w:val="100"/>
                <w:sz w:val="21"/>
              </w:rPr>
              <w:t>H</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3"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出售资产</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w w:val="100"/>
                <w:sz w:val="21"/>
              </w:rPr>
              <w:t>I</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增减净资产次月起至报告期期末的</w:t>
            </w:r>
            <w:r>
              <w:rPr>
                <w:rFonts w:ascii="宋体" w:hAnsi="宋体" w:cs="宋体" w:eastAsia="宋体" w:hint="default"/>
                <w:w w:val="100"/>
                <w:sz w:val="21"/>
                <w:szCs w:val="21"/>
              </w:rPr>
              <w:t> </w:t>
            </w:r>
            <w:r>
              <w:rPr>
                <w:rFonts w:ascii="宋体" w:hAnsi="宋体" w:cs="宋体" w:eastAsia="宋体" w:hint="default"/>
                <w:sz w:val="21"/>
                <w:szCs w:val="21"/>
              </w:rPr>
              <w:t>累计月数</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8" w:right="0"/>
              <w:jc w:val="center"/>
              <w:rPr>
                <w:rFonts w:ascii="Times New Roman" w:hAnsi="Times New Roman" w:cs="Times New Roman" w:eastAsia="Times New Roman" w:hint="default"/>
                <w:sz w:val="21"/>
                <w:szCs w:val="21"/>
              </w:rPr>
            </w:pPr>
            <w:r>
              <w:rPr>
                <w:rFonts w:ascii="Times New Roman"/>
                <w:w w:val="100"/>
                <w:sz w:val="21"/>
              </w:rPr>
              <w:t>J</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3"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left="421" w:right="0"/>
              <w:jc w:val="center"/>
              <w:rPr>
                <w:rFonts w:ascii="Times New Roman" w:hAnsi="Times New Roman" w:cs="Times New Roman" w:eastAsia="Times New Roman" w:hint="default"/>
                <w:sz w:val="21"/>
                <w:szCs w:val="21"/>
              </w:rPr>
            </w:pPr>
            <w:r>
              <w:rPr>
                <w:rFonts w:ascii="Times New Roman"/>
                <w:w w:val="100"/>
                <w:sz w:val="21"/>
              </w:rPr>
              <w:t>K</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12</w:t>
            </w:r>
          </w:p>
        </w:tc>
      </w:tr>
      <w:tr>
        <w:trPr>
          <w:trHeight w:val="641" w:hRule="exact"/>
        </w:trPr>
        <w:tc>
          <w:tcPr>
            <w:tcW w:w="3961"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40" w:lineRule="auto" w:before="143"/>
              <w:ind w:left="523"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2160" w:type="dxa"/>
            <w:tcBorders>
              <w:top w:val="single" w:sz="4" w:space="0" w:color="000000"/>
              <w:left w:val="single" w:sz="4" w:space="0" w:color="000000"/>
              <w:bottom w:val="single" w:sz="10" w:space="0" w:color="FFFFFF"/>
              <w:right w:val="single" w:sz="4" w:space="0" w:color="000000"/>
            </w:tcBorders>
          </w:tcPr>
          <w:p>
            <w:pPr>
              <w:pStyle w:val="TableParagraph"/>
              <w:spacing w:line="309" w:lineRule="auto" w:before="34"/>
              <w:ind w:left="139" w:right="136" w:firstLine="64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L=</w:t>
            </w:r>
            <w:r>
              <w:rPr>
                <w:rFonts w:ascii="Times New Roman" w:hAnsi="Times New Roman" w:cs="Times New Roman" w:eastAsia="Times New Roman" w:hint="default"/>
                <w:sz w:val="21"/>
                <w:szCs w:val="21"/>
              </w:rPr>
              <w:t> D+A/2+</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sz w:val="21"/>
                <w:szCs w:val="21"/>
              </w:rPr>
              <w:t>E×F/K-G×H/K±I×J/K</w:t>
            </w:r>
          </w:p>
        </w:tc>
        <w:tc>
          <w:tcPr>
            <w:tcW w:w="2161"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355,639,035.63</w:t>
            </w:r>
          </w:p>
        </w:tc>
      </w:tr>
      <w:tr>
        <w:trPr>
          <w:trHeight w:val="343" w:hRule="exact"/>
        </w:trPr>
        <w:tc>
          <w:tcPr>
            <w:tcW w:w="3961"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160"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left="534" w:right="0"/>
              <w:jc w:val="center"/>
              <w:rPr>
                <w:rFonts w:ascii="Times New Roman" w:hAnsi="Times New Roman" w:cs="Times New Roman" w:eastAsia="Times New Roman" w:hint="default"/>
                <w:sz w:val="21"/>
                <w:szCs w:val="21"/>
              </w:rPr>
            </w:pPr>
            <w:r>
              <w:rPr>
                <w:rFonts w:ascii="Times New Roman"/>
                <w:sz w:val="21"/>
              </w:rPr>
              <w:t>M=A/L</w:t>
            </w:r>
          </w:p>
        </w:tc>
        <w:tc>
          <w:tcPr>
            <w:tcW w:w="2161"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17.51%</w:t>
            </w:r>
          </w:p>
        </w:tc>
      </w:tr>
      <w:tr>
        <w:trPr>
          <w:trHeight w:val="634" w:hRule="exact"/>
        </w:trPr>
        <w:tc>
          <w:tcPr>
            <w:tcW w:w="39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9" w:firstLine="419"/>
              <w:jc w:val="left"/>
              <w:rPr>
                <w:rFonts w:ascii="宋体" w:hAnsi="宋体" w:cs="宋体" w:eastAsia="宋体" w:hint="default"/>
                <w:sz w:val="21"/>
                <w:szCs w:val="21"/>
              </w:rPr>
            </w:pPr>
            <w:r>
              <w:rPr>
                <w:rFonts w:ascii="宋体" w:hAnsi="宋体" w:cs="宋体" w:eastAsia="宋体" w:hint="default"/>
                <w:spacing w:val="8"/>
                <w:sz w:val="21"/>
                <w:szCs w:val="21"/>
              </w:rPr>
              <w:t>扣除非经常损益加权平均净资产收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7" w:right="0"/>
              <w:jc w:val="center"/>
              <w:rPr>
                <w:rFonts w:ascii="Times New Roman" w:hAnsi="Times New Roman" w:cs="Times New Roman" w:eastAsia="Times New Roman" w:hint="default"/>
                <w:sz w:val="21"/>
                <w:szCs w:val="21"/>
              </w:rPr>
            </w:pPr>
            <w:r>
              <w:rPr>
                <w:rFonts w:ascii="Times New Roman"/>
                <w:sz w:val="21"/>
              </w:rPr>
              <w:t>N=C/L1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887"/>
        <w:jc w:val="left"/>
      </w:pPr>
      <w:r>
        <w:rPr/>
        <w:t>四、非经常性损益项目</w:t>
      </w:r>
    </w:p>
    <w:p>
      <w:pPr>
        <w:spacing w:line="240" w:lineRule="auto" w:before="0"/>
        <w:rPr>
          <w:rFonts w:ascii="黑体" w:hAnsi="黑体" w:cs="黑体" w:eastAsia="黑体" w:hint="default"/>
          <w:sz w:val="20"/>
          <w:szCs w:val="20"/>
        </w:rPr>
      </w:pPr>
    </w:p>
    <w:p>
      <w:pPr>
        <w:pStyle w:val="BodyText"/>
        <w:spacing w:line="240" w:lineRule="auto" w:before="181"/>
        <w:ind w:left="0" w:right="1796"/>
        <w:jc w:val="right"/>
      </w:pPr>
      <w:r>
        <w:rPr/>
        <w:t>单位：元</w:t>
      </w:r>
    </w:p>
    <w:p>
      <w:pPr>
        <w:spacing w:before="35"/>
        <w:ind w:left="0" w:right="1741" w:firstLine="0"/>
        <w:jc w:val="right"/>
        <w:rPr>
          <w:rFonts w:ascii="宋体" w:hAnsi="宋体" w:cs="宋体" w:eastAsia="宋体" w:hint="default"/>
          <w:sz w:val="21"/>
          <w:szCs w:val="21"/>
        </w:rPr>
      </w:pPr>
      <w:r>
        <w:rPr/>
        <w:pict>
          <v:shape style="position:absolute;margin-left:89.783997pt;margin-top:1.893618pt;width:414.8pt;height:128.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89"/>
                    <w:gridCol w:w="2033"/>
                    <w:gridCol w:w="1760"/>
                  </w:tblGrid>
                  <w:tr>
                    <w:trPr>
                      <w:trHeight w:val="317" w:hRule="exact"/>
                    </w:trPr>
                    <w:tc>
                      <w:tcPr>
                        <w:tcW w:w="44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61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18" w:right="0"/>
                          <w:jc w:val="center"/>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85"/>
                            <w:w w:val="100"/>
                            <w:sz w:val="21"/>
                            <w:szCs w:val="21"/>
                          </w:rPr>
                          <w:t>注</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适用</w:t>
                        </w:r>
                      </w:p>
                    </w:tc>
                  </w:tr>
                  <w:tr>
                    <w:trPr>
                      <w:trHeight w:val="326" w:hRule="exact"/>
                    </w:trPr>
                    <w:tc>
                      <w:tcPr>
                        <w:tcW w:w="4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44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spacing w:val="-1"/>
                            <w:sz w:val="21"/>
                          </w:rPr>
                          <w:t>-56.68</w:t>
                        </w: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4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3" w:right="7" w:firstLine="419"/>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计入当期损益的政府补助，但与公司正常经</w:t>
                        </w:r>
                        <w:r>
                          <w:rPr>
                            <w:rFonts w:ascii="宋体" w:hAnsi="宋体" w:cs="宋体" w:eastAsia="宋体" w:hint="default"/>
                            <w:w w:val="100"/>
                            <w:sz w:val="21"/>
                            <w:szCs w:val="21"/>
                          </w:rPr>
                          <w:t> </w:t>
                        </w:r>
                        <w:r>
                          <w:rPr>
                            <w:rFonts w:ascii="宋体" w:hAnsi="宋体" w:cs="宋体" w:eastAsia="宋体" w:hint="default"/>
                            <w:sz w:val="21"/>
                            <w:szCs w:val="21"/>
                          </w:rPr>
                          <w:t>营业务密切相关，符合国家政策规定、按照一定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标准定额或定量持续享受的政府补助除外</w:t>
                        </w:r>
                      </w:p>
                    </w:tc>
                    <w:tc>
                      <w:tcPr>
                        <w:tcW w:w="20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6"/>
                          <w:ind w:right="0"/>
                          <w:jc w:val="left"/>
                          <w:rPr>
                            <w:rFonts w:ascii="黑体" w:hAnsi="黑体" w:cs="黑体" w:eastAsia="黑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7,917,990.00</w:t>
                        </w: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44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33,380.14</w:t>
                        </w: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44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-1,192,697.02</w:t>
                        </w: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3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6,758,616.44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3" w:right="0"/>
                          <w:jc w:val="center"/>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before="14"/>
        <w:ind w:right="887"/>
        <w:jc w:val="left"/>
      </w:pPr>
      <w:r>
        <w:rPr/>
        <w:t>五、公司没有过采用公允价值计量的项目</w:t>
      </w:r>
    </w:p>
    <w:p>
      <w:pPr>
        <w:spacing w:after="0" w:line="240" w:lineRule="auto"/>
        <w:jc w:val="left"/>
        <w:sectPr>
          <w:pgSz w:w="11910" w:h="16840"/>
          <w:pgMar w:header="888" w:footer="967" w:top="1120" w:bottom="1160" w:left="1140" w:right="0"/>
        </w:sectPr>
      </w:pPr>
    </w:p>
    <w:p>
      <w:pPr>
        <w:spacing w:line="240" w:lineRule="auto" w:before="9"/>
        <w:rPr>
          <w:rFonts w:ascii="黑体" w:hAnsi="黑体" w:cs="黑体" w:eastAsia="黑体" w:hint="default"/>
          <w:sz w:val="27"/>
          <w:szCs w:val="27"/>
        </w:rPr>
      </w:pPr>
      <w:r>
        <w:rPr/>
        <w:pict>
          <v:group style="position:absolute;margin-left:62.849998pt;margin-top:17.399982pt;width:444.4pt;height:57.75pt;mso-position-horizontal-relative:page;mso-position-vertical-relative:page;z-index:-84611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tabs>
          <w:tab w:pos="5052" w:val="left" w:leader="none"/>
        </w:tabs>
        <w:spacing w:before="0"/>
        <w:ind w:left="3613" w:right="887" w:firstLine="0"/>
        <w:jc w:val="left"/>
        <w:rPr>
          <w:rFonts w:ascii="黑体" w:hAnsi="黑体" w:cs="黑体" w:eastAsia="黑体" w:hint="default"/>
          <w:sz w:val="32"/>
          <w:szCs w:val="32"/>
        </w:rPr>
      </w:pPr>
      <w:r>
        <w:rPr>
          <w:rFonts w:ascii="黑体" w:hAnsi="黑体" w:cs="黑体" w:eastAsia="黑体" w:hint="default"/>
          <w:w w:val="95"/>
          <w:sz w:val="32"/>
          <w:szCs w:val="32"/>
        </w:rPr>
        <w:t>第四节</w:t>
        <w:tab/>
      </w:r>
      <w:r>
        <w:rPr>
          <w:rFonts w:ascii="黑体" w:hAnsi="黑体" w:cs="黑体" w:eastAsia="黑体" w:hint="default"/>
          <w:sz w:val="32"/>
          <w:szCs w:val="32"/>
        </w:rPr>
        <w:t>董事会报告</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23"/>
          <w:szCs w:val="23"/>
        </w:rPr>
      </w:pPr>
    </w:p>
    <w:p>
      <w:pPr>
        <w:spacing w:before="0"/>
        <w:ind w:left="660" w:right="0" w:firstLine="0"/>
        <w:jc w:val="both"/>
        <w:rPr>
          <w:rFonts w:ascii="黑体" w:hAnsi="黑体" w:cs="黑体" w:eastAsia="黑体" w:hint="default"/>
          <w:sz w:val="28"/>
          <w:szCs w:val="28"/>
        </w:rPr>
      </w:pPr>
      <w:r>
        <w:rPr>
          <w:rFonts w:ascii="黑体" w:hAnsi="黑体" w:cs="黑体" w:eastAsia="黑体" w:hint="default"/>
          <w:sz w:val="28"/>
          <w:szCs w:val="28"/>
        </w:rPr>
        <w:t>一、报告期内公司经营情况回顾</w:t>
      </w:r>
    </w:p>
    <w:p>
      <w:pPr>
        <w:spacing w:line="240" w:lineRule="auto" w:before="5"/>
        <w:rPr>
          <w:rFonts w:ascii="黑体" w:hAnsi="黑体" w:cs="黑体" w:eastAsia="黑体" w:hint="default"/>
          <w:sz w:val="37"/>
          <w:szCs w:val="37"/>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1"/>
        </w:rPr>
        <w:t> </w:t>
      </w:r>
      <w:r>
        <w:rPr>
          <w:rFonts w:ascii="黑体" w:hAnsi="黑体" w:cs="黑体" w:eastAsia="黑体" w:hint="default"/>
        </w:rPr>
        <w:t>公司总体经营情况</w:t>
      </w:r>
    </w:p>
    <w:p>
      <w:pPr>
        <w:spacing w:line="240" w:lineRule="auto" w:before="3"/>
        <w:rPr>
          <w:rFonts w:ascii="黑体" w:hAnsi="黑体" w:cs="黑体" w:eastAsia="黑体" w:hint="default"/>
          <w:sz w:val="33"/>
          <w:szCs w:val="33"/>
        </w:rPr>
      </w:pPr>
    </w:p>
    <w:p>
      <w:pPr>
        <w:pStyle w:val="Heading5"/>
        <w:spacing w:line="240" w:lineRule="auto"/>
        <w:ind w:left="1142" w:right="887"/>
        <w:jc w:val="left"/>
        <w:rPr>
          <w:b w:val="0"/>
          <w:bCs w:val="0"/>
        </w:rPr>
      </w:pPr>
      <w:r>
        <w:rPr>
          <w:rFonts w:ascii="宋体" w:hAnsi="宋体" w:cs="宋体" w:eastAsia="宋体" w:hint="default"/>
        </w:rPr>
        <w:t>1</w:t>
      </w:r>
      <w:r>
        <w:rPr/>
        <w:t>、公司经营业绩稳步增长</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right="1796" w:firstLine="479"/>
        <w:jc w:val="both"/>
      </w:pPr>
      <w:r>
        <w:rPr>
          <w:rFonts w:ascii="宋体" w:hAnsi="宋体" w:cs="宋体" w:eastAsia="宋体" w:hint="default"/>
          <w:spacing w:val="-3"/>
        </w:rPr>
        <w:t>2010</w:t>
      </w:r>
      <w:r>
        <w:rPr>
          <w:spacing w:val="-3"/>
        </w:rPr>
        <w:t>年度，在全体股东和社会各界的支持下，公司董事会科学决策、正确领</w:t>
      </w:r>
      <w:r>
        <w:rPr/>
        <w:t> </w:t>
      </w:r>
      <w:r>
        <w:rPr>
          <w:spacing w:val="-3"/>
        </w:rPr>
        <w:t>导，总经理班子带领全体员工同心同德，努力拼搏，公司发展势头良好，生产经</w:t>
      </w:r>
      <w:r>
        <w:rPr>
          <w:spacing w:val="-112"/>
        </w:rPr>
        <w:t> </w:t>
      </w:r>
      <w:r>
        <w:rPr>
          <w:spacing w:val="-112"/>
        </w:rPr>
      </w:r>
      <w:r>
        <w:rPr/>
        <w:t>营和项目建设齐头并进，业绩实现了预期增长目标。</w:t>
      </w:r>
    </w:p>
    <w:p>
      <w:pPr>
        <w:spacing w:line="240" w:lineRule="auto" w:before="1"/>
        <w:rPr>
          <w:rFonts w:ascii="宋体" w:hAnsi="宋体" w:cs="宋体" w:eastAsia="宋体" w:hint="default"/>
          <w:sz w:val="24"/>
          <w:szCs w:val="24"/>
        </w:rPr>
      </w:pPr>
    </w:p>
    <w:p>
      <w:pPr>
        <w:pStyle w:val="BodyText"/>
        <w:spacing w:line="357" w:lineRule="auto"/>
        <w:ind w:right="1687" w:firstLine="479"/>
        <w:jc w:val="left"/>
      </w:pPr>
      <w:r>
        <w:rPr>
          <w:rFonts w:ascii="宋体" w:hAnsi="宋体" w:cs="宋体" w:eastAsia="宋体" w:hint="default"/>
        </w:rPr>
        <w:t>2010</w:t>
      </w:r>
      <w:r>
        <w:rPr/>
        <w:t>年度，公司实现营业收入</w:t>
      </w:r>
      <w:r>
        <w:rPr>
          <w:rFonts w:ascii="宋体" w:hAnsi="宋体" w:cs="宋体" w:eastAsia="宋体" w:hint="default"/>
        </w:rPr>
        <w:t>113,348,964.84</w:t>
      </w:r>
      <w:r>
        <w:rPr/>
        <w:t>元，比上年同期增长</w:t>
      </w:r>
      <w:r>
        <w:rPr>
          <w:rFonts w:ascii="宋体" w:hAnsi="宋体" w:cs="宋体" w:eastAsia="宋体" w:hint="default"/>
        </w:rPr>
        <w:t>31.07%</w:t>
      </w:r>
      <w:r>
        <w:rPr/>
        <w:t>； 利润总额</w:t>
      </w:r>
      <w:r>
        <w:rPr>
          <w:rFonts w:ascii="宋体" w:hAnsi="宋体" w:cs="宋体" w:eastAsia="宋体" w:hint="default"/>
        </w:rPr>
        <w:t>71,969,153.99</w:t>
      </w:r>
      <w:r>
        <w:rPr/>
        <w:t>元，比上年同期增长</w:t>
      </w:r>
      <w:r>
        <w:rPr>
          <w:rFonts w:ascii="宋体" w:hAnsi="宋体" w:cs="宋体" w:eastAsia="宋体" w:hint="default"/>
        </w:rPr>
        <w:t>39.59%</w:t>
      </w:r>
      <w:r>
        <w:rPr/>
        <w:t>；归属于上市公司股东的净 利润</w:t>
      </w:r>
      <w:r>
        <w:rPr>
          <w:rFonts w:ascii="宋体" w:hAnsi="宋体" w:cs="宋体" w:eastAsia="宋体" w:hint="default"/>
        </w:rPr>
        <w:t>62,236,450.51</w:t>
      </w:r>
      <w:r>
        <w:rPr/>
        <w:t>元，比上年同期增长</w:t>
      </w:r>
      <w:r>
        <w:rPr>
          <w:rFonts w:ascii="宋体" w:hAnsi="宋体" w:cs="宋体" w:eastAsia="宋体" w:hint="default"/>
        </w:rPr>
        <w:t>29.10%</w:t>
      </w:r>
      <w:r>
        <w:rPr/>
        <w:t>。</w:t>
      </w:r>
    </w:p>
    <w:p>
      <w:pPr>
        <w:spacing w:line="240" w:lineRule="auto" w:before="3"/>
        <w:rPr>
          <w:rFonts w:ascii="宋体" w:hAnsi="宋体" w:cs="宋体" w:eastAsia="宋体" w:hint="default"/>
          <w:sz w:val="24"/>
          <w:szCs w:val="24"/>
        </w:rPr>
      </w:pPr>
    </w:p>
    <w:p>
      <w:pPr>
        <w:pStyle w:val="Heading5"/>
        <w:spacing w:line="240" w:lineRule="auto"/>
        <w:ind w:left="1142" w:right="887"/>
        <w:jc w:val="left"/>
        <w:rPr>
          <w:b w:val="0"/>
          <w:bCs w:val="0"/>
        </w:rPr>
      </w:pPr>
      <w:r>
        <w:rPr>
          <w:rFonts w:ascii="宋体" w:hAnsi="宋体" w:cs="宋体" w:eastAsia="宋体" w:hint="default"/>
        </w:rPr>
        <w:t>2</w:t>
      </w:r>
      <w:r>
        <w:rPr/>
        <w:t>、首次公开发行股票并成功上市</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1140" w:right="887"/>
        <w:jc w:val="left"/>
      </w:pPr>
      <w:r>
        <w:rPr>
          <w:spacing w:val="-7"/>
        </w:rPr>
        <w:t>经中国证监会发审委批准，公司于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t>日在网上网下同时发行股</w:t>
      </w:r>
    </w:p>
    <w:p>
      <w:pPr>
        <w:pStyle w:val="BodyText"/>
        <w:spacing w:line="357" w:lineRule="auto" w:before="151"/>
        <w:ind w:right="1796"/>
        <w:jc w:val="both"/>
      </w:pPr>
      <w:r>
        <w:rPr/>
        <w:t>票，每股发行价</w:t>
      </w:r>
      <w:r>
        <w:rPr>
          <w:spacing w:val="-36"/>
        </w:rPr>
        <w:t> </w:t>
      </w:r>
      <w:r>
        <w:rPr>
          <w:rFonts w:ascii="宋体" w:hAnsi="宋体" w:cs="宋体" w:eastAsia="宋体" w:hint="default"/>
        </w:rPr>
        <w:t>48.65</w:t>
      </w:r>
      <w:r>
        <w:rPr>
          <w:rFonts w:ascii="宋体" w:hAnsi="宋体" w:cs="宋体" w:eastAsia="宋体" w:hint="default"/>
          <w:spacing w:val="-36"/>
        </w:rPr>
        <w:t> </w:t>
      </w:r>
      <w:r>
        <w:rPr/>
        <w:t>元，共发行股票</w:t>
      </w:r>
      <w:r>
        <w:rPr>
          <w:spacing w:val="-36"/>
        </w:rPr>
        <w:t> </w:t>
      </w:r>
      <w:r>
        <w:rPr>
          <w:rFonts w:ascii="宋体" w:hAnsi="宋体" w:cs="宋体" w:eastAsia="宋体" w:hint="default"/>
        </w:rPr>
        <w:t>1034</w:t>
      </w:r>
      <w:r>
        <w:rPr>
          <w:rFonts w:ascii="宋体" w:hAnsi="宋体" w:cs="宋体" w:eastAsia="宋体" w:hint="default"/>
          <w:spacing w:val="-36"/>
        </w:rPr>
        <w:t> </w:t>
      </w:r>
      <w:r>
        <w:rPr/>
        <w:t>万股</w:t>
      </w:r>
      <w:r>
        <w:rPr>
          <w:rFonts w:ascii="宋体" w:hAnsi="宋体" w:cs="宋体" w:eastAsia="宋体" w:hint="default"/>
          <w:b/>
          <w:bCs/>
        </w:rPr>
        <w:t>，</w:t>
      </w:r>
      <w:r>
        <w:rPr/>
        <w:t>募集资金</w:t>
      </w:r>
      <w:r>
        <w:rPr>
          <w:spacing w:val="-36"/>
        </w:rPr>
        <w:t> </w:t>
      </w:r>
      <w:r>
        <w:rPr>
          <w:rFonts w:ascii="宋体" w:hAnsi="宋体" w:cs="宋体" w:eastAsia="宋体" w:hint="default"/>
        </w:rPr>
        <w:t>50,304.10</w:t>
      </w:r>
      <w:r>
        <w:rPr>
          <w:rFonts w:ascii="宋体" w:hAnsi="宋体" w:cs="宋体" w:eastAsia="宋体" w:hint="default"/>
          <w:spacing w:val="-36"/>
        </w:rPr>
        <w:t> </w:t>
      </w:r>
      <w:r>
        <w:rPr/>
        <w:t>万元</w:t>
      </w:r>
      <w:r>
        <w:rPr>
          <w:rFonts w:ascii="宋体" w:hAnsi="宋体" w:cs="宋体" w:eastAsia="宋体" w:hint="default"/>
        </w:rPr>
        <w:t>, </w:t>
      </w:r>
      <w:r>
        <w:rPr/>
        <w:t>扣除各项发行费用</w:t>
      </w:r>
      <w:r>
        <w:rPr>
          <w:spacing w:val="-59"/>
        </w:rPr>
        <w:t> </w:t>
      </w:r>
      <w:r>
        <w:rPr>
          <w:rFonts w:ascii="宋体" w:hAnsi="宋体" w:cs="宋体" w:eastAsia="宋体" w:hint="default"/>
        </w:rPr>
        <w:t>3,965.15</w:t>
      </w:r>
      <w:r>
        <w:rPr>
          <w:rFonts w:ascii="宋体" w:hAnsi="宋体" w:cs="宋体" w:eastAsia="宋体" w:hint="default"/>
          <w:spacing w:val="-59"/>
        </w:rPr>
        <w:t> </w:t>
      </w:r>
      <w:r>
        <w:rPr/>
        <w:t>万元后</w:t>
      </w:r>
      <w:r>
        <w:rPr>
          <w:rFonts w:ascii="宋体" w:hAnsi="宋体" w:cs="宋体" w:eastAsia="宋体" w:hint="default"/>
        </w:rPr>
        <w:t>,</w:t>
      </w:r>
      <w:r>
        <w:rPr/>
        <w:t>募集资金净额为</w:t>
      </w:r>
      <w:r>
        <w:rPr>
          <w:spacing w:val="-59"/>
        </w:rPr>
        <w:t> </w:t>
      </w:r>
      <w:r>
        <w:rPr>
          <w:rFonts w:ascii="宋体" w:hAnsi="宋体" w:cs="宋体" w:eastAsia="宋体" w:hint="default"/>
          <w:spacing w:val="-11"/>
        </w:rPr>
        <w:t>46</w:t>
      </w:r>
      <w:r>
        <w:rPr>
          <w:spacing w:val="-11"/>
        </w:rPr>
        <w:t>，</w:t>
      </w:r>
      <w:r>
        <w:rPr>
          <w:rFonts w:ascii="宋体" w:hAnsi="宋体" w:cs="宋体" w:eastAsia="宋体" w:hint="default"/>
          <w:spacing w:val="-11"/>
        </w:rPr>
        <w:t>338.95</w:t>
      </w:r>
      <w:r>
        <w:rPr>
          <w:rFonts w:ascii="宋体" w:hAnsi="宋体" w:cs="宋体" w:eastAsia="宋体" w:hint="default"/>
          <w:spacing w:val="-59"/>
        </w:rPr>
        <w:t> </w:t>
      </w:r>
      <w:r>
        <w:rPr/>
        <w:t>万元</w:t>
      </w:r>
      <w:r>
        <w:rPr>
          <w:rFonts w:ascii="宋体" w:hAnsi="宋体" w:cs="宋体" w:eastAsia="宋体" w:hint="default"/>
        </w:rPr>
        <w:t>,</w:t>
      </w:r>
      <w:r>
        <w:rPr/>
        <w:t>超额募集 </w:t>
      </w:r>
      <w:r>
        <w:rPr>
          <w:rFonts w:ascii="宋体" w:hAnsi="宋体" w:cs="宋体" w:eastAsia="宋体" w:hint="default"/>
        </w:rPr>
        <w:t>31,299.47</w:t>
      </w:r>
      <w:r>
        <w:rPr>
          <w:rFonts w:ascii="宋体" w:hAnsi="宋体" w:cs="宋体" w:eastAsia="宋体" w:hint="default"/>
          <w:spacing w:val="-97"/>
        </w:rPr>
        <w:t> </w:t>
      </w:r>
      <w:r>
        <w:rPr/>
        <w:t>万元，为公司的发展壮大奠定了坚实的基础。经深交所批准，公司发</w:t>
      </w:r>
    </w:p>
    <w:p>
      <w:pPr>
        <w:pStyle w:val="BodyText"/>
        <w:spacing w:line="357" w:lineRule="auto" w:before="36"/>
        <w:ind w:right="1796"/>
        <w:jc w:val="both"/>
      </w:pPr>
      <w:r>
        <w:rPr/>
        <w:t>行的股票于</w:t>
      </w:r>
      <w:r>
        <w:rPr>
          <w:spacing w:val="-61"/>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日在深交所创业板挂牌上市</w:t>
      </w:r>
      <w:r>
        <w:rPr>
          <w:spacing w:val="1"/>
        </w:rPr>
        <w:t> </w:t>
      </w:r>
      <w:r>
        <w:rPr>
          <w:spacing w:val="-9"/>
        </w:rPr>
        <w:t>。尤洛卡公司一举成为公</w:t>
      </w:r>
      <w:r>
        <w:rPr/>
        <w:t> </w:t>
      </w:r>
      <w:r>
        <w:rPr>
          <w:spacing w:val="-3"/>
        </w:rPr>
        <w:t>众性上市公司，开启了公司发展的新篇章。公司股票上市后，交易较为活跃，受</w:t>
      </w:r>
      <w:r>
        <w:rPr>
          <w:spacing w:val="-111"/>
        </w:rPr>
        <w:t> </w:t>
      </w:r>
      <w:r>
        <w:rPr>
          <w:spacing w:val="-111"/>
        </w:rPr>
      </w:r>
      <w:r>
        <w:rPr/>
        <w:t>到了投资者的好评。</w:t>
      </w:r>
    </w:p>
    <w:p>
      <w:pPr>
        <w:spacing w:line="240" w:lineRule="auto" w:before="1"/>
        <w:rPr>
          <w:rFonts w:ascii="宋体" w:hAnsi="宋体" w:cs="宋体" w:eastAsia="宋体" w:hint="default"/>
          <w:sz w:val="30"/>
          <w:szCs w:val="30"/>
        </w:rPr>
      </w:pPr>
    </w:p>
    <w:p>
      <w:pPr>
        <w:pStyle w:val="BodyText"/>
        <w:spacing w:line="357" w:lineRule="auto"/>
        <w:ind w:right="1798" w:firstLine="479"/>
        <w:jc w:val="both"/>
      </w:pPr>
      <w:r>
        <w:rPr>
          <w:spacing w:val="-5"/>
        </w:rPr>
        <w:t>随着公司股票成功上市，公司形象及品牌知名度有一定程度提高，公司</w:t>
      </w:r>
      <w:r>
        <w:rPr>
          <w:spacing w:val="-62"/>
        </w:rPr>
        <w:t> </w:t>
      </w:r>
      <w:r>
        <w:rPr/>
        <w:t>“为</w:t>
      </w:r>
      <w:r>
        <w:rPr/>
        <w:t> </w:t>
      </w:r>
      <w:r>
        <w:rPr>
          <w:spacing w:val="-3"/>
        </w:rPr>
        <w:t>煤矿安全生产保驾护航，做煤矿安全行业的龙头企业”的发展目标得到进一步的</w:t>
      </w:r>
      <w:r>
        <w:rPr>
          <w:spacing w:val="-111"/>
        </w:rPr>
        <w:t> </w:t>
      </w:r>
      <w:r>
        <w:rPr>
          <w:spacing w:val="-111"/>
        </w:rPr>
      </w:r>
      <w:r>
        <w:rPr/>
        <w:t>强化，为公司今后快速发展打下了坚实基础。</w:t>
      </w:r>
    </w:p>
    <w:p>
      <w:pPr>
        <w:spacing w:line="240" w:lineRule="auto" w:before="3"/>
        <w:rPr>
          <w:rFonts w:ascii="宋体" w:hAnsi="宋体" w:cs="宋体" w:eastAsia="宋体" w:hint="default"/>
          <w:sz w:val="24"/>
          <w:szCs w:val="24"/>
        </w:rPr>
      </w:pPr>
    </w:p>
    <w:p>
      <w:pPr>
        <w:pStyle w:val="Heading5"/>
        <w:spacing w:line="240" w:lineRule="auto"/>
        <w:ind w:left="1142" w:right="887"/>
        <w:jc w:val="left"/>
        <w:rPr>
          <w:b w:val="0"/>
          <w:bCs w:val="0"/>
        </w:rPr>
      </w:pPr>
      <w:r>
        <w:rPr>
          <w:rFonts w:ascii="宋体" w:hAnsi="宋体" w:cs="宋体" w:eastAsia="宋体" w:hint="default"/>
        </w:rPr>
        <w:t>3</w:t>
      </w:r>
      <w:r>
        <w:rPr/>
        <w:t>、研发工作成绩突出</w:t>
      </w:r>
      <w:r>
        <w:rPr>
          <w:b w:val="0"/>
          <w:bCs w:val="0"/>
        </w:rPr>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b/>
          <w:bCs/>
          <w:sz w:val="24"/>
          <w:szCs w:val="24"/>
        </w:rPr>
      </w:pPr>
      <w:r>
        <w:rPr/>
        <w:pict>
          <v:group style="position:absolute;margin-left:62.849998pt;margin-top:17.399982pt;width:444.4pt;height:57.75pt;mso-position-horizontal-relative:page;mso-position-vertical-relative:page;z-index:-84608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823" w:firstLine="479"/>
        <w:jc w:val="both"/>
      </w:pPr>
      <w:r>
        <w:rPr/>
        <w:t>（</w:t>
      </w:r>
      <w:r>
        <w:rPr>
          <w:rFonts w:ascii="宋体" w:hAnsi="宋体" w:cs="宋体" w:eastAsia="宋体" w:hint="default"/>
        </w:rPr>
        <w:t>1</w:t>
      </w:r>
      <w:r>
        <w:rPr/>
        <w:t>）</w:t>
      </w:r>
      <w:r>
        <w:rPr>
          <w:rFonts w:ascii="宋体" w:hAnsi="宋体" w:cs="宋体" w:eastAsia="宋体" w:hint="default"/>
        </w:rPr>
        <w:t>2010</w:t>
      </w:r>
      <w:r>
        <w:rPr/>
        <w:t>年共完成产品研发项目</w:t>
      </w:r>
      <w:r>
        <w:rPr>
          <w:rFonts w:ascii="宋体" w:hAnsi="宋体" w:cs="宋体" w:eastAsia="宋体" w:hint="default"/>
        </w:rPr>
        <w:t>4</w:t>
      </w:r>
      <w:r>
        <w:rPr/>
        <w:t>项，完成技术研究项目</w:t>
      </w:r>
      <w:r>
        <w:rPr>
          <w:rFonts w:ascii="宋体" w:hAnsi="宋体" w:cs="宋体" w:eastAsia="宋体" w:hint="default"/>
        </w:rPr>
        <w:t>3</w:t>
      </w:r>
      <w:r>
        <w:rPr/>
        <w:t>项，这些项目均 为</w:t>
      </w:r>
      <w:r>
        <w:rPr>
          <w:rFonts w:ascii="宋体" w:hAnsi="宋体" w:cs="宋体" w:eastAsia="宋体" w:hint="default"/>
        </w:rPr>
        <w:t>2009</w:t>
      </w:r>
      <w:r>
        <w:rPr/>
        <w:t>年立项。在研项目</w:t>
      </w:r>
      <w:r>
        <w:rPr>
          <w:rFonts w:ascii="宋体" w:hAnsi="宋体" w:cs="宋体" w:eastAsia="宋体" w:hint="default"/>
        </w:rPr>
        <w:t>11</w:t>
      </w:r>
      <w:r>
        <w:rPr/>
        <w:t>项，其中重点产品研发项目</w:t>
      </w:r>
      <w:r>
        <w:rPr>
          <w:rFonts w:ascii="宋体" w:hAnsi="宋体" w:cs="宋体" w:eastAsia="宋体" w:hint="default"/>
        </w:rPr>
        <w:t>8</w:t>
      </w:r>
      <w:r>
        <w:rPr/>
        <w:t>项，一批关键技术研究 取得了突破。在研项目进展顺利，项目研发进度先于计划预期。</w:t>
      </w:r>
    </w:p>
    <w:p>
      <w:pPr>
        <w:spacing w:line="240" w:lineRule="auto" w:before="3"/>
        <w:rPr>
          <w:rFonts w:ascii="宋体" w:hAnsi="宋体" w:cs="宋体" w:eastAsia="宋体" w:hint="default"/>
          <w:sz w:val="24"/>
          <w:szCs w:val="24"/>
        </w:rPr>
      </w:pPr>
    </w:p>
    <w:p>
      <w:pPr>
        <w:pStyle w:val="BodyText"/>
        <w:spacing w:line="357" w:lineRule="auto"/>
        <w:ind w:right="1798" w:firstLine="479"/>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2010</w:t>
      </w:r>
      <w:r>
        <w:rPr>
          <w:spacing w:val="-3"/>
        </w:rPr>
        <w:t>年招聘硕士应届毕业生</w:t>
      </w:r>
      <w:r>
        <w:rPr>
          <w:rFonts w:ascii="宋体" w:hAnsi="宋体" w:cs="宋体" w:eastAsia="宋体" w:hint="default"/>
          <w:spacing w:val="-3"/>
        </w:rPr>
        <w:t>6</w:t>
      </w:r>
      <w:r>
        <w:rPr>
          <w:spacing w:val="-3"/>
        </w:rPr>
        <w:t>人，本科毕业生</w:t>
      </w:r>
      <w:r>
        <w:rPr>
          <w:rFonts w:ascii="宋体" w:hAnsi="宋体" w:cs="宋体" w:eastAsia="宋体" w:hint="default"/>
          <w:spacing w:val="-3"/>
        </w:rPr>
        <w:t>6</w:t>
      </w:r>
      <w:r>
        <w:rPr>
          <w:spacing w:val="-3"/>
        </w:rPr>
        <w:t>人，引进人才</w:t>
      </w:r>
      <w:r>
        <w:rPr>
          <w:rFonts w:ascii="宋体" w:hAnsi="宋体" w:cs="宋体" w:eastAsia="宋体" w:hint="default"/>
          <w:spacing w:val="-3"/>
        </w:rPr>
        <w:t>5</w:t>
      </w:r>
      <w:r>
        <w:rPr>
          <w:spacing w:val="-3"/>
        </w:rPr>
        <w:t>人。研发</w:t>
      </w:r>
      <w:r>
        <w:rPr/>
        <w:t> 队伍年纪轻、基础好，课题组不同专业人员搭配合理，提高了协同攻关能力。</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3</w:t>
      </w:r>
      <w:r>
        <w:rPr/>
        <w:t>）组建成立的研发试制部，提高了样机试制、试验认证的效率。</w:t>
      </w:r>
    </w:p>
    <w:p>
      <w:pPr>
        <w:spacing w:line="240" w:lineRule="auto" w:before="4"/>
        <w:rPr>
          <w:rFonts w:ascii="宋体" w:hAnsi="宋体" w:cs="宋体" w:eastAsia="宋体" w:hint="default"/>
          <w:sz w:val="33"/>
          <w:szCs w:val="33"/>
        </w:rPr>
      </w:pPr>
    </w:p>
    <w:p>
      <w:pPr>
        <w:pStyle w:val="BodyText"/>
        <w:spacing w:line="357" w:lineRule="auto"/>
        <w:ind w:right="1822" w:firstLine="479"/>
        <w:jc w:val="both"/>
      </w:pPr>
      <w:r>
        <w:rPr/>
        <w:t>（</w:t>
      </w:r>
      <w:r>
        <w:rPr>
          <w:rFonts w:ascii="宋体" w:hAnsi="宋体" w:cs="宋体" w:eastAsia="宋体" w:hint="default"/>
        </w:rPr>
        <w:t>4</w:t>
      </w:r>
      <w:r>
        <w:rPr/>
        <w:t>）建设了力学、声学、电磁兼容（</w:t>
      </w:r>
      <w:r>
        <w:rPr>
          <w:rFonts w:ascii="宋体" w:hAnsi="宋体" w:cs="宋体" w:eastAsia="宋体" w:hint="default"/>
        </w:rPr>
        <w:t>EMC</w:t>
      </w:r>
      <w:r>
        <w:rPr/>
        <w:t>）、电气性能测试、环境测试</w:t>
      </w:r>
      <w:r>
        <w:rPr>
          <w:rFonts w:ascii="宋体" w:hAnsi="宋体" w:cs="宋体" w:eastAsia="宋体" w:hint="default"/>
        </w:rPr>
        <w:t>5</w:t>
      </w:r>
      <w:r>
        <w:rPr/>
        <w:t>个 技术先进的实验室，为新项目的研发提供试验基础。</w:t>
      </w:r>
    </w:p>
    <w:p>
      <w:pPr>
        <w:spacing w:line="240" w:lineRule="auto" w:before="3"/>
        <w:rPr>
          <w:rFonts w:ascii="宋体" w:hAnsi="宋体" w:cs="宋体" w:eastAsia="宋体" w:hint="default"/>
          <w:sz w:val="24"/>
          <w:szCs w:val="24"/>
        </w:rPr>
      </w:pPr>
    </w:p>
    <w:p>
      <w:pPr>
        <w:pStyle w:val="BodyText"/>
        <w:spacing w:line="571" w:lineRule="auto"/>
        <w:ind w:left="1140" w:right="2406"/>
        <w:jc w:val="left"/>
      </w:pPr>
      <w:r>
        <w:rPr/>
        <w:t>截至报告期末募集资金投资项目和超募资金投资项目进展情况顺利。 </w:t>
      </w:r>
      <w:r>
        <w:rPr>
          <w:rFonts w:ascii="宋体" w:hAnsi="宋体" w:cs="宋体" w:eastAsia="宋体" w:hint="default"/>
          <w:b/>
          <w:bCs/>
        </w:rPr>
        <w:t>4</w:t>
      </w:r>
      <w:r>
        <w:rPr>
          <w:rFonts w:ascii="宋体" w:hAnsi="宋体" w:cs="宋体" w:eastAsia="宋体" w:hint="default"/>
          <w:b/>
          <w:bCs/>
        </w:rPr>
        <w:t>、公司荣誉</w:t>
      </w:r>
      <w:r>
        <w:rPr>
          <w:rFonts w:ascii="宋体" w:hAnsi="宋体" w:cs="宋体" w:eastAsia="宋体" w:hint="default"/>
          <w:b/>
          <w:bCs/>
          <w:w w:val="99"/>
        </w:rPr>
        <w:t> </w:t>
      </w:r>
      <w:r>
        <w:rPr/>
        <w:t>报告期内，公司作为国家级高新技术企业新增荣誉称号如下：</w:t>
      </w:r>
    </w:p>
    <w:p>
      <w:pPr>
        <w:spacing w:line="240" w:lineRule="auto" w:before="12"/>
        <w:rPr>
          <w:rFonts w:ascii="宋体" w:hAnsi="宋体" w:cs="宋体" w:eastAsia="宋体" w:hint="default"/>
          <w:sz w:val="4"/>
          <w:szCs w:val="4"/>
        </w:rPr>
      </w:pPr>
    </w:p>
    <w:tbl>
      <w:tblPr>
        <w:tblW w:w="0" w:type="auto"/>
        <w:jc w:val="left"/>
        <w:tblInd w:w="641" w:type="dxa"/>
        <w:tblLayout w:type="fixed"/>
        <w:tblCellMar>
          <w:top w:w="0" w:type="dxa"/>
          <w:left w:w="0" w:type="dxa"/>
          <w:bottom w:w="0" w:type="dxa"/>
          <w:right w:w="0" w:type="dxa"/>
        </w:tblCellMar>
        <w:tblLook w:val="01E0"/>
      </w:tblPr>
      <w:tblGrid>
        <w:gridCol w:w="936"/>
        <w:gridCol w:w="7494"/>
      </w:tblGrid>
      <w:tr>
        <w:trPr>
          <w:trHeight w:val="478" w:hRule="exact"/>
        </w:trPr>
        <w:tc>
          <w:tcPr>
            <w:tcW w:w="9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7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荣誉称号名称</w:t>
            </w:r>
          </w:p>
        </w:tc>
      </w:tr>
      <w:tr>
        <w:trPr>
          <w:trHeight w:val="94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1</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39"/>
              <w:ind w:left="103" w:right="101"/>
              <w:jc w:val="left"/>
              <w:rPr>
                <w:rFonts w:ascii="宋体" w:hAnsi="宋体" w:cs="宋体" w:eastAsia="宋体" w:hint="default"/>
                <w:sz w:val="24"/>
                <w:szCs w:val="24"/>
              </w:rPr>
            </w:pPr>
            <w:r>
              <w:rPr>
                <w:rFonts w:ascii="宋体" w:hAnsi="宋体" w:cs="宋体" w:eastAsia="宋体" w:hint="default"/>
                <w:spacing w:val="-3"/>
                <w:sz w:val="24"/>
                <w:szCs w:val="24"/>
              </w:rPr>
              <w:t>“煤矿顶板安全监测预警系统”被列为</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年度国家安全生产重大事 故防治关键技术重点科技项目</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24"/>
                <w:szCs w:val="24"/>
              </w:rPr>
            </w:pPr>
            <w:r>
              <w:rPr>
                <w:rFonts w:ascii="Times New Roman"/>
                <w:sz w:val="24"/>
              </w:rPr>
              <w:t>2</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“煤矿围岩移动监测系统”被列为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年国家火炬计划</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24"/>
                <w:szCs w:val="24"/>
              </w:rPr>
            </w:pPr>
            <w:r>
              <w:rPr>
                <w:rFonts w:ascii="Times New Roman"/>
                <w:sz w:val="24"/>
              </w:rPr>
              <w:t>3</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国家火炬计划重点高新技术企业</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24"/>
                <w:szCs w:val="24"/>
              </w:rPr>
            </w:pPr>
            <w:r>
              <w:rPr>
                <w:rFonts w:ascii="Times New Roman"/>
                <w:sz w:val="24"/>
              </w:rPr>
              <w:t>4</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山东省创新型企业</w:t>
            </w:r>
          </w:p>
        </w:tc>
      </w:tr>
      <w:tr>
        <w:trPr>
          <w:trHeight w:val="48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24"/>
                <w:szCs w:val="24"/>
              </w:rPr>
            </w:pPr>
            <w:r>
              <w:rPr>
                <w:rFonts w:ascii="Times New Roman"/>
                <w:sz w:val="24"/>
              </w:rPr>
              <w:t>5</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KJ216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型煤矿顶板动态监测系统</w:t>
            </w:r>
            <w:r>
              <w:rPr>
                <w:rFonts w:ascii="Times New Roman" w:hAnsi="Times New Roman" w:cs="Times New Roman" w:eastAsia="Times New Roman" w:hint="default"/>
                <w:sz w:val="24"/>
                <w:szCs w:val="24"/>
              </w:rPr>
              <w:t>”</w:t>
            </w:r>
            <w:r>
              <w:rPr>
                <w:rFonts w:ascii="宋体" w:hAnsi="宋体" w:cs="宋体" w:eastAsia="宋体" w:hint="default"/>
                <w:sz w:val="24"/>
                <w:szCs w:val="24"/>
              </w:rPr>
              <w:t>荣获山东名牌产品</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24"/>
                <w:szCs w:val="24"/>
              </w:rPr>
            </w:pPr>
            <w:r>
              <w:rPr>
                <w:rFonts w:ascii="Times New Roman"/>
                <w:sz w:val="24"/>
              </w:rPr>
              <w:t>6</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煤体深部压缩量精密测量系统</w:t>
            </w:r>
            <w:r>
              <w:rPr>
                <w:rFonts w:ascii="Times New Roman" w:hAnsi="Times New Roman" w:cs="Times New Roman" w:eastAsia="Times New Roman" w:hint="default"/>
                <w:sz w:val="24"/>
                <w:szCs w:val="24"/>
              </w:rPr>
              <w:t>”</w:t>
            </w:r>
            <w:r>
              <w:rPr>
                <w:rFonts w:ascii="宋体" w:hAnsi="宋体" w:cs="宋体" w:eastAsia="宋体" w:hint="default"/>
                <w:sz w:val="24"/>
                <w:szCs w:val="24"/>
              </w:rPr>
              <w:t>被列为山东省科学技术发展计划</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24"/>
                <w:szCs w:val="24"/>
              </w:rPr>
            </w:pPr>
            <w:r>
              <w:rPr>
                <w:rFonts w:ascii="Times New Roman"/>
                <w:sz w:val="24"/>
              </w:rPr>
              <w:t>7</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矿用地质雷达探测装置等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个项目列为山东省技术创新项目计划</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24"/>
                <w:szCs w:val="24"/>
              </w:rPr>
            </w:pPr>
            <w:r>
              <w:rPr>
                <w:rFonts w:ascii="Times New Roman"/>
                <w:sz w:val="24"/>
              </w:rPr>
              <w:t>8</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泰安市市级企业技术中心。</w:t>
            </w:r>
          </w:p>
        </w:tc>
      </w:tr>
      <w:tr>
        <w:trPr>
          <w:trHeight w:val="478"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24"/>
                <w:szCs w:val="24"/>
              </w:rPr>
            </w:pPr>
            <w:r>
              <w:rPr>
                <w:rFonts w:ascii="Times New Roman"/>
                <w:sz w:val="24"/>
              </w:rPr>
              <w:t>9</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关爱职工的山东模范</w:t>
            </w:r>
          </w:p>
        </w:tc>
      </w:tr>
      <w:tr>
        <w:trPr>
          <w:trHeight w:val="48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6" w:right="0"/>
              <w:jc w:val="left"/>
              <w:rPr>
                <w:rFonts w:ascii="Times New Roman" w:hAnsi="Times New Roman" w:cs="Times New Roman" w:eastAsia="Times New Roman" w:hint="default"/>
                <w:sz w:val="24"/>
                <w:szCs w:val="24"/>
              </w:rPr>
            </w:pPr>
            <w:r>
              <w:rPr>
                <w:rFonts w:ascii="Times New Roman"/>
                <w:sz w:val="24"/>
              </w:rPr>
              <w:t>10</w:t>
            </w:r>
          </w:p>
        </w:tc>
        <w:tc>
          <w:tcPr>
            <w:tcW w:w="7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山东省十大职工幸福家园</w:t>
            </w:r>
          </w:p>
        </w:tc>
      </w:tr>
    </w:tbl>
    <w:p>
      <w:pPr>
        <w:spacing w:line="240" w:lineRule="auto" w:before="10"/>
        <w:rPr>
          <w:rFonts w:ascii="宋体" w:hAnsi="宋体" w:cs="宋体" w:eastAsia="宋体" w:hint="default"/>
          <w:sz w:val="18"/>
          <w:szCs w:val="18"/>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（二）公司主营业务及其经营情况</w:t>
      </w:r>
    </w:p>
    <w:p>
      <w:pPr>
        <w:spacing w:after="0" w:line="240" w:lineRule="auto"/>
        <w:jc w:val="left"/>
        <w:rPr>
          <w:rFonts w:ascii="黑体" w:hAnsi="黑体" w:cs="黑体" w:eastAsia="黑体" w:hint="default"/>
        </w:rPr>
        <w:sectPr>
          <w:pgSz w:w="11910" w:h="16840"/>
          <w:pgMar w:header="888" w:footer="967" w:top="1120" w:bottom="1160" w:left="1140" w:right="0"/>
        </w:sectPr>
      </w:pPr>
    </w:p>
    <w:p>
      <w:pPr>
        <w:spacing w:line="240" w:lineRule="auto" w:before="11"/>
        <w:rPr>
          <w:rFonts w:ascii="黑体" w:hAnsi="黑体" w:cs="黑体" w:eastAsia="黑体" w:hint="default"/>
          <w:sz w:val="24"/>
          <w:szCs w:val="24"/>
        </w:rPr>
      </w:pPr>
      <w:r>
        <w:rPr/>
        <w:pict>
          <v:group style="position:absolute;margin-left:62.849998pt;margin-top:17.399982pt;width:444.4pt;height:57.75pt;mso-position-horizontal-relative:page;mso-position-vertical-relative:page;z-index:-84606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left="1200" w:right="1686" w:firstLine="479"/>
        <w:jc w:val="left"/>
      </w:pPr>
      <w:r>
        <w:rPr>
          <w:spacing w:val="-3"/>
        </w:rPr>
        <w:t>公司主营业务为研发、生产、销售煤矿顶板安全检测系统、设备及煤矿巷道</w:t>
      </w:r>
      <w:r>
        <w:rPr/>
        <w:t> 锚护机具。自成立以来一直致力于安全检测行业，为煤矿的安全生产提供服务， 到报告期末，主营业务未发生变化。</w:t>
      </w:r>
    </w:p>
    <w:p>
      <w:pPr>
        <w:spacing w:line="240" w:lineRule="auto" w:before="2"/>
        <w:rPr>
          <w:rFonts w:ascii="宋体" w:hAnsi="宋体" w:cs="宋体" w:eastAsia="宋体" w:hint="default"/>
          <w:sz w:val="18"/>
          <w:szCs w:val="18"/>
        </w:rPr>
      </w:pPr>
    </w:p>
    <w:p>
      <w:pPr>
        <w:pStyle w:val="Heading5"/>
        <w:spacing w:line="240" w:lineRule="auto"/>
        <w:ind w:left="1682" w:right="1686"/>
        <w:jc w:val="left"/>
        <w:rPr>
          <w:b w:val="0"/>
          <w:bCs w:val="0"/>
        </w:rPr>
      </w:pPr>
      <w:r>
        <w:rPr>
          <w:rFonts w:ascii="宋体" w:hAnsi="宋体" w:cs="宋体" w:eastAsia="宋体" w:hint="default"/>
        </w:rPr>
        <w:t>1</w:t>
      </w:r>
      <w:r>
        <w:rPr/>
        <w:t>、主营业务分行业、产品情况</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left="1680" w:right="1686"/>
        <w:jc w:val="left"/>
      </w:pPr>
      <w:r>
        <w:rPr/>
        <w:t>（</w:t>
      </w:r>
      <w:r>
        <w:rPr>
          <w:rFonts w:ascii="宋体" w:hAnsi="宋体" w:cs="宋体" w:eastAsia="宋体" w:hint="default"/>
        </w:rPr>
        <w:t>1</w:t>
      </w:r>
      <w:r>
        <w:rPr/>
        <w:t>）分产品收入、利润构成情况（单位：元）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1275"/>
        <w:gridCol w:w="1687"/>
        <w:gridCol w:w="865"/>
        <w:gridCol w:w="1608"/>
        <w:gridCol w:w="881"/>
        <w:gridCol w:w="1440"/>
        <w:gridCol w:w="865"/>
        <w:gridCol w:w="1426"/>
        <w:gridCol w:w="864"/>
      </w:tblGrid>
      <w:tr>
        <w:trPr>
          <w:trHeight w:val="322" w:hRule="exact"/>
        </w:trPr>
        <w:tc>
          <w:tcPr>
            <w:tcW w:w="1275"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48"/>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041" w:type="dxa"/>
            <w:gridSpan w:val="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595" w:type="dxa"/>
            <w:gridSpan w:val="4"/>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2" w:hRule="exact"/>
        </w:trPr>
        <w:tc>
          <w:tcPr>
            <w:tcW w:w="1275" w:type="dxa"/>
            <w:vMerge/>
            <w:tcBorders>
              <w:left w:val="single" w:sz="4" w:space="0" w:color="000000"/>
              <w:bottom w:val="single" w:sz="4" w:space="0" w:color="000000"/>
              <w:right w:val="single" w:sz="4" w:space="0" w:color="000000"/>
            </w:tcBorders>
            <w:shd w:val="clear" w:color="auto" w:fill="C0C0C0"/>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8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8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8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21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2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113,348,964.84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100%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92,430,145.73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5"/>
              <w:jc w:val="right"/>
              <w:rPr>
                <w:rFonts w:ascii="Times New Roman" w:hAnsi="Times New Roman" w:cs="Times New Roman" w:eastAsia="Times New Roman" w:hint="default"/>
                <w:sz w:val="21"/>
                <w:szCs w:val="21"/>
              </w:rPr>
            </w:pPr>
            <w:r>
              <w:rPr>
                <w:rFonts w:ascii="Times New Roman"/>
                <w:sz w:val="21"/>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pacing w:val="-1"/>
                <w:sz w:val="21"/>
              </w:rPr>
              <w:t>85,304,907.87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98.64%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69,323,547.46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99.74%</w:t>
            </w:r>
          </w:p>
        </w:tc>
      </w:tr>
      <w:tr>
        <w:trPr>
          <w:trHeight w:val="94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其中：监测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系统及相关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仪器仪表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99,538,612.32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87.82%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82,689,395.34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89.46%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71,740,257.81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82.95%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59,178,930.02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85.37%</w:t>
            </w:r>
          </w:p>
        </w:tc>
      </w:tr>
      <w:tr>
        <w:trPr>
          <w:trHeight w:val="63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煤矿巷道锚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护机具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13,810,352.52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12.18%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9,740,750.39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13,564,650.06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15.69%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9,889,497.44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14.37%</w:t>
            </w:r>
          </w:p>
        </w:tc>
      </w:tr>
      <w:tr>
        <w:trPr>
          <w:trHeight w:val="32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其他业务</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1,176,720.00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255,120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0.36%</w:t>
            </w:r>
          </w:p>
        </w:tc>
      </w:tr>
      <w:tr>
        <w:trPr>
          <w:trHeight w:val="32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113,348,964.84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92,430,145.73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86,481,627.87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69,323,547.46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6"/>
          <w:szCs w:val="16"/>
        </w:rPr>
      </w:pPr>
    </w:p>
    <w:p>
      <w:pPr>
        <w:pStyle w:val="BodyText"/>
        <w:spacing w:line="240" w:lineRule="auto" w:before="26"/>
        <w:ind w:left="1680" w:right="1686"/>
        <w:jc w:val="left"/>
      </w:pPr>
      <w:r>
        <w:rPr/>
        <w:t>公司主营业务收入占总收入的</w:t>
      </w:r>
      <w:r>
        <w:rPr>
          <w:spacing w:val="-60"/>
        </w:rPr>
        <w:t> </w:t>
      </w:r>
      <w:r>
        <w:rPr>
          <w:rFonts w:ascii="宋体" w:hAnsi="宋体" w:cs="宋体" w:eastAsia="宋体" w:hint="default"/>
        </w:rPr>
        <w:t>100%</w:t>
      </w:r>
      <w:r>
        <w:rPr/>
        <w:t>。</w:t>
      </w:r>
    </w:p>
    <w:p>
      <w:pPr>
        <w:spacing w:line="240" w:lineRule="auto" w:before="3"/>
        <w:rPr>
          <w:rFonts w:ascii="宋体" w:hAnsi="宋体" w:cs="宋体" w:eastAsia="宋体" w:hint="default"/>
          <w:sz w:val="33"/>
          <w:szCs w:val="33"/>
        </w:rPr>
      </w:pPr>
    </w:p>
    <w:p>
      <w:pPr>
        <w:pStyle w:val="BodyText"/>
        <w:spacing w:line="240" w:lineRule="auto"/>
        <w:ind w:left="1200" w:right="1686"/>
        <w:jc w:val="left"/>
      </w:pPr>
      <w:r>
        <w:rPr/>
        <w:t>（</w:t>
      </w:r>
      <w:r>
        <w:rPr>
          <w:rFonts w:ascii="宋体" w:hAnsi="宋体" w:cs="宋体" w:eastAsia="宋体" w:hint="default"/>
        </w:rPr>
        <w:t>2</w:t>
      </w:r>
      <w:r>
        <w:rPr/>
        <w:t>）分产品主要经营指标及变动情况（单位：元）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475" w:type="dxa"/>
        <w:tblLayout w:type="fixed"/>
        <w:tblCellMar>
          <w:top w:w="0" w:type="dxa"/>
          <w:left w:w="0" w:type="dxa"/>
          <w:bottom w:w="0" w:type="dxa"/>
          <w:right w:w="0" w:type="dxa"/>
        </w:tblCellMar>
        <w:tblLook w:val="01E0"/>
      </w:tblPr>
      <w:tblGrid>
        <w:gridCol w:w="1548"/>
        <w:gridCol w:w="1261"/>
        <w:gridCol w:w="1742"/>
        <w:gridCol w:w="1558"/>
        <w:gridCol w:w="826"/>
        <w:gridCol w:w="1030"/>
        <w:gridCol w:w="1061"/>
        <w:gridCol w:w="1056"/>
      </w:tblGrid>
      <w:tr>
        <w:trPr>
          <w:trHeight w:val="1259" w:hRule="exact"/>
        </w:trPr>
        <w:tc>
          <w:tcPr>
            <w:tcW w:w="15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所属行业</w:t>
            </w:r>
          </w:p>
        </w:tc>
        <w:tc>
          <w:tcPr>
            <w:tcW w:w="17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3" w:right="-5" w:firstLine="93"/>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24"/>
                <w:w w:val="100"/>
                <w:sz w:val="21"/>
                <w:szCs w:val="21"/>
              </w:rPr>
              <w:t>率（</w:t>
            </w:r>
            <w:r>
              <w:rPr>
                <w:rFonts w:ascii="Times New Roman" w:hAnsi="Times New Roman" w:cs="Times New Roman" w:eastAsia="Times New Roman" w:hint="default"/>
                <w:spacing w:val="-24"/>
                <w:w w:val="100"/>
                <w:sz w:val="21"/>
                <w:szCs w:val="21"/>
              </w:rPr>
              <w:t>%</w:t>
            </w:r>
            <w:r>
              <w:rPr>
                <w:rFonts w:ascii="宋体" w:hAnsi="宋体" w:cs="宋体" w:eastAsia="宋体" w:hint="default"/>
                <w:spacing w:val="-24"/>
                <w:w w:val="100"/>
                <w:sz w:val="21"/>
                <w:szCs w:val="21"/>
              </w:rPr>
              <w:t>）</w:t>
            </w:r>
          </w:p>
        </w:tc>
        <w:tc>
          <w:tcPr>
            <w:tcW w:w="10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94" w:right="190"/>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1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4"/>
              <w:ind w:left="105" w:right="10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4"/>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5"/>
                <w:sz w:val="21"/>
                <w:szCs w:val="21"/>
              </w:rPr>
              <w:t>增减（</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w:t>
            </w:r>
          </w:p>
        </w:tc>
      </w:tr>
      <w:tr>
        <w:trPr>
          <w:trHeight w:val="11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9"/>
                <w:sz w:val="21"/>
                <w:szCs w:val="21"/>
              </w:rPr>
              <w:t>煤矿顶板安全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监测系统及相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关仪器仪表</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安全设备</w:t>
            </w:r>
            <w:r>
              <w:rPr>
                <w:rFonts w:ascii="宋体" w:hAnsi="宋体" w:cs="宋体" w:eastAsia="宋体" w:hint="default"/>
                <w:spacing w:val="-96"/>
                <w:sz w:val="21"/>
                <w:szCs w:val="21"/>
              </w:rPr>
              <w:t> </w:t>
            </w:r>
            <w:r>
              <w:rPr>
                <w:rFonts w:ascii="宋体" w:hAnsi="宋体" w:cs="宋体" w:eastAsia="宋体" w:hint="default"/>
                <w:sz w:val="21"/>
                <w:szCs w:val="21"/>
              </w:rPr>
              <w:t>制造业</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99,538,612.32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16,849,216.98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83.07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0.58</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9"/>
                <w:sz w:val="21"/>
                <w:szCs w:val="21"/>
              </w:rPr>
              <w:t>煤矿巷道锚护</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机具</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2"/>
              <w:jc w:val="left"/>
              <w:rPr>
                <w:rFonts w:ascii="宋体" w:hAnsi="宋体" w:cs="宋体" w:eastAsia="宋体" w:hint="default"/>
                <w:sz w:val="21"/>
                <w:szCs w:val="21"/>
              </w:rPr>
            </w:pPr>
            <w:r>
              <w:rPr>
                <w:rFonts w:ascii="宋体" w:hAnsi="宋体" w:cs="宋体" w:eastAsia="宋体" w:hint="default"/>
                <w:spacing w:val="49"/>
                <w:sz w:val="21"/>
                <w:szCs w:val="21"/>
              </w:rPr>
              <w:t>安全设备</w:t>
            </w:r>
            <w:r>
              <w:rPr>
                <w:rFonts w:ascii="宋体" w:hAnsi="宋体" w:cs="宋体" w:eastAsia="宋体" w:hint="default"/>
                <w:spacing w:val="-96"/>
                <w:sz w:val="21"/>
                <w:szCs w:val="21"/>
              </w:rPr>
              <w:t> </w:t>
            </w:r>
            <w:r>
              <w:rPr>
                <w:rFonts w:ascii="宋体" w:hAnsi="宋体" w:cs="宋体" w:eastAsia="宋体" w:hint="default"/>
                <w:sz w:val="21"/>
                <w:szCs w:val="21"/>
              </w:rPr>
              <w:t>制造业</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13,810,352.52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4,069,602.13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70.53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-2.38</w:t>
            </w:r>
          </w:p>
        </w:tc>
      </w:tr>
      <w:tr>
        <w:trPr>
          <w:trHeight w:val="35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113,348,964.84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20,918,819.11</w:t>
            </w:r>
          </w:p>
        </w:tc>
        <w:tc>
          <w:tcPr>
            <w:tcW w:w="8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2"/>
          <w:szCs w:val="22"/>
        </w:rPr>
      </w:pPr>
    </w:p>
    <w:p>
      <w:pPr>
        <w:pStyle w:val="BodyText"/>
        <w:spacing w:line="357" w:lineRule="auto" w:before="26"/>
        <w:ind w:left="1200" w:right="1796" w:firstLine="479"/>
        <w:jc w:val="both"/>
      </w:pPr>
      <w:r>
        <w:rPr/>
        <w:t>报告期内，公司主营业务继续保持良好的增长态势，全年增长</w:t>
      </w:r>
      <w:r>
        <w:rPr>
          <w:spacing w:val="21"/>
        </w:rPr>
        <w:t> </w:t>
      </w:r>
      <w:r>
        <w:rPr>
          <w:rFonts w:ascii="宋体" w:hAnsi="宋体" w:cs="宋体" w:eastAsia="宋体" w:hint="default"/>
        </w:rPr>
        <w:t>31.07%</w:t>
      </w:r>
      <w:r>
        <w:rPr/>
        <w:t>，主 </w:t>
      </w:r>
      <w:r>
        <w:rPr>
          <w:spacing w:val="-3"/>
        </w:rPr>
        <w:t>要是公司加强市场开拓，增加市场销售所致。公司主导产品安全检测系统毛利率</w:t>
      </w:r>
      <w:r>
        <w:rPr>
          <w:spacing w:val="-109"/>
        </w:rPr>
        <w:t> </w:t>
      </w:r>
      <w:r>
        <w:rPr>
          <w:spacing w:val="-109"/>
        </w:rPr>
      </w:r>
      <w:r>
        <w:rPr>
          <w:spacing w:val="-3"/>
        </w:rPr>
        <w:t>与上年相比相对稳定，略有增加；煤矿巷道锚护机具毛利率有所下降，主要是原</w:t>
      </w:r>
      <w:r>
        <w:rPr>
          <w:spacing w:val="-110"/>
        </w:rPr>
        <w:t> </w:t>
      </w:r>
      <w:r>
        <w:rPr>
          <w:spacing w:val="-110"/>
        </w:rPr>
      </w:r>
      <w:r>
        <w:rPr/>
        <w:t>材料成本有所增加。</w:t>
      </w:r>
    </w:p>
    <w:p>
      <w:pPr>
        <w:spacing w:after="0" w:line="357" w:lineRule="auto"/>
        <w:jc w:val="both"/>
        <w:sectPr>
          <w:pgSz w:w="11910" w:h="16840"/>
          <w:pgMar w:header="888" w:footer="967" w:top="1120" w:bottom="1160" w:left="600" w:right="0"/>
        </w:sectPr>
      </w:pPr>
    </w:p>
    <w:p>
      <w:pPr>
        <w:spacing w:line="240" w:lineRule="auto" w:before="10"/>
        <w:rPr>
          <w:rFonts w:ascii="宋体" w:hAnsi="宋体" w:cs="宋体" w:eastAsia="宋体" w:hint="default"/>
          <w:sz w:val="18"/>
          <w:szCs w:val="18"/>
        </w:rPr>
      </w:pPr>
      <w:r>
        <w:rPr/>
        <w:pict>
          <v:group style="position:absolute;margin-left:62.849998pt;margin-top:17.399982pt;width:444.4pt;height:57.75pt;mso-position-horizontal-relative:page;mso-position-vertical-relative:page;z-index:-84604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Heading5"/>
        <w:spacing w:line="240" w:lineRule="auto" w:before="26"/>
        <w:ind w:left="1142" w:right="887"/>
        <w:jc w:val="left"/>
        <w:rPr>
          <w:b w:val="0"/>
          <w:bCs w:val="0"/>
        </w:rPr>
      </w:pPr>
      <w:r>
        <w:rPr>
          <w:rFonts w:ascii="宋体" w:hAnsi="宋体" w:cs="宋体" w:eastAsia="宋体" w:hint="default"/>
        </w:rPr>
        <w:t>2</w:t>
      </w:r>
      <w:r>
        <w:rPr/>
        <w:t>、主营业务分地区情况（单位：元）</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641" w:type="dxa"/>
        <w:tblLayout w:type="fixed"/>
        <w:tblCellMar>
          <w:top w:w="0" w:type="dxa"/>
          <w:left w:w="0" w:type="dxa"/>
          <w:bottom w:w="0" w:type="dxa"/>
          <w:right w:w="0" w:type="dxa"/>
        </w:tblCellMar>
        <w:tblLook w:val="01E0"/>
      </w:tblPr>
      <w:tblGrid>
        <w:gridCol w:w="1634"/>
        <w:gridCol w:w="1981"/>
        <w:gridCol w:w="1440"/>
        <w:gridCol w:w="1980"/>
        <w:gridCol w:w="1440"/>
      </w:tblGrid>
      <w:tr>
        <w:trPr>
          <w:trHeight w:val="446" w:hRule="exact"/>
        </w:trPr>
        <w:tc>
          <w:tcPr>
            <w:tcW w:w="1634"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b/>
                <w:bCs/>
                <w:sz w:val="21"/>
                <w:szCs w:val="21"/>
              </w:rPr>
              <w:t>销售区域</w:t>
            </w:r>
            <w:r>
              <w:rPr>
                <w:rFonts w:ascii="宋体" w:hAnsi="宋体" w:cs="宋体" w:eastAsia="宋体" w:hint="default"/>
                <w:sz w:val="21"/>
                <w:szCs w:val="21"/>
              </w:rPr>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left="28"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1634" w:type="dxa"/>
            <w:vMerge/>
            <w:tcBorders>
              <w:left w:val="single" w:sz="4" w:space="0" w:color="000000"/>
              <w:bottom w:val="single" w:sz="4" w:space="0" w:color="000000"/>
              <w:right w:val="single" w:sz="4" w:space="0" w:color="000000"/>
            </w:tcBorders>
            <w:shd w:val="clear" w:color="auto" w:fill="C0C0C0"/>
          </w:tcPr>
          <w:p>
            <w:pPr/>
          </w:p>
        </w:tc>
        <w:tc>
          <w:tcPr>
            <w:tcW w:w="19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775"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38,558,254.92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34.02%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24,367,700.37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28.18%</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13,124,371.70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12,255,644.63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14.17%</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5,528,730.28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6,072,914.09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7.02%</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9,102,360.68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8.03%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4,437,773.50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5.13%</w:t>
            </w:r>
          </w:p>
        </w:tc>
      </w:tr>
      <w:tr>
        <w:trPr>
          <w:trHeight w:val="3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8,968,721.44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7.91%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6,069,837.61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7.02%</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7,119,451.45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5,928,300.85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6.85%</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2,390,679.49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2,852,115.38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3.30%</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2,104,912.82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1.86%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2,215,675.21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2.56%</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15,812,299.15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14,293,556.75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16.53%</w:t>
            </w:r>
          </w:p>
        </w:tc>
      </w:tr>
      <w:tr>
        <w:trPr>
          <w:trHeight w:val="32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10,639,182.91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7,988,109.48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9.24%</w:t>
            </w:r>
          </w:p>
        </w:tc>
      </w:tr>
      <w:tr>
        <w:trPr>
          <w:trHeight w:val="3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113,348,964.84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86,481,627.87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6"/>
        <w:rPr>
          <w:rFonts w:ascii="宋体" w:hAnsi="宋体" w:cs="宋体" w:eastAsia="宋体" w:hint="default"/>
          <w:b/>
          <w:bCs/>
          <w:sz w:val="22"/>
          <w:szCs w:val="22"/>
        </w:rPr>
      </w:pPr>
    </w:p>
    <w:p>
      <w:pPr>
        <w:pStyle w:val="BodyText"/>
        <w:spacing w:line="355" w:lineRule="auto" w:before="26"/>
        <w:ind w:right="1786" w:firstLine="479"/>
        <w:jc w:val="left"/>
      </w:pPr>
      <w:r>
        <w:rPr>
          <w:spacing w:val="-3"/>
        </w:rPr>
        <w:t>公司主营业务主要分布在山西、内蒙和山东等主要产煤省份，其中山西占据</w:t>
      </w:r>
      <w:r>
        <w:rPr/>
        <w:t> 三分之一强，比去年增加</w:t>
      </w:r>
      <w:r>
        <w:rPr>
          <w:spacing w:val="-60"/>
        </w:rPr>
        <w:t> </w:t>
      </w:r>
      <w:r>
        <w:rPr>
          <w:rFonts w:ascii="宋体" w:hAnsi="宋体" w:cs="宋体" w:eastAsia="宋体" w:hint="default"/>
        </w:rPr>
        <w:t>6</w:t>
      </w:r>
      <w:r>
        <w:rPr>
          <w:rFonts w:ascii="宋体" w:hAnsi="宋体" w:cs="宋体" w:eastAsia="宋体" w:hint="default"/>
          <w:spacing w:val="-60"/>
        </w:rPr>
        <w:t> </w:t>
      </w:r>
      <w:r>
        <w:rPr/>
        <w:t>个百分点，反映山西市场的扩大。</w:t>
      </w:r>
    </w:p>
    <w:p>
      <w:pPr>
        <w:spacing w:line="240" w:lineRule="auto" w:before="5"/>
        <w:rPr>
          <w:rFonts w:ascii="宋体" w:hAnsi="宋体" w:cs="宋体" w:eastAsia="宋体" w:hint="default"/>
          <w:sz w:val="24"/>
          <w:szCs w:val="24"/>
        </w:rPr>
      </w:pPr>
    </w:p>
    <w:p>
      <w:pPr>
        <w:pStyle w:val="Heading5"/>
        <w:spacing w:line="240" w:lineRule="auto"/>
        <w:ind w:left="1142" w:right="887"/>
        <w:jc w:val="left"/>
        <w:rPr>
          <w:b w:val="0"/>
          <w:bCs w:val="0"/>
        </w:rPr>
      </w:pPr>
      <w:r>
        <w:rPr>
          <w:rFonts w:ascii="宋体" w:hAnsi="宋体" w:cs="宋体" w:eastAsia="宋体" w:hint="default"/>
        </w:rPr>
        <w:t>3</w:t>
      </w:r>
      <w:r>
        <w:rPr/>
        <w:t>、前五名供应商（单位：元）</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542" w:type="dxa"/>
        <w:tblLayout w:type="fixed"/>
        <w:tblCellMar>
          <w:top w:w="0" w:type="dxa"/>
          <w:left w:w="0" w:type="dxa"/>
          <w:bottom w:w="0" w:type="dxa"/>
          <w:right w:w="0" w:type="dxa"/>
        </w:tblCellMar>
        <w:tblLook w:val="01E0"/>
      </w:tblPr>
      <w:tblGrid>
        <w:gridCol w:w="3349"/>
        <w:gridCol w:w="1412"/>
        <w:gridCol w:w="1421"/>
        <w:gridCol w:w="1661"/>
        <w:gridCol w:w="1920"/>
      </w:tblGrid>
      <w:tr>
        <w:trPr>
          <w:trHeight w:val="663" w:hRule="exact"/>
        </w:trPr>
        <w:tc>
          <w:tcPr>
            <w:tcW w:w="334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b/>
                <w:bCs/>
                <w:sz w:val="21"/>
                <w:szCs w:val="21"/>
              </w:rPr>
              <w:t>供应商</w:t>
            </w:r>
            <w:r>
              <w:rPr>
                <w:rFonts w:ascii="宋体" w:hAnsi="宋体" w:cs="宋体" w:eastAsia="宋体" w:hint="default"/>
                <w:sz w:val="21"/>
                <w:szCs w:val="21"/>
              </w:rPr>
            </w:r>
          </w:p>
        </w:tc>
        <w:tc>
          <w:tcPr>
            <w:tcW w:w="14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53"/>
              <w:ind w:left="273" w:right="0"/>
              <w:jc w:val="lef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4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172" w:right="170"/>
              <w:jc w:val="left"/>
              <w:rPr>
                <w:rFonts w:ascii="宋体" w:hAnsi="宋体" w:cs="宋体" w:eastAsia="宋体" w:hint="default"/>
                <w:sz w:val="21"/>
                <w:szCs w:val="21"/>
              </w:rPr>
            </w:pPr>
            <w:r>
              <w:rPr>
                <w:rFonts w:ascii="宋体" w:hAnsi="宋体" w:cs="宋体" w:eastAsia="宋体" w:hint="default"/>
                <w:b/>
                <w:bCs/>
                <w:sz w:val="21"/>
                <w:szCs w:val="21"/>
              </w:rPr>
              <w:t>占年度采购</w:t>
            </w:r>
            <w:r>
              <w:rPr>
                <w:rFonts w:ascii="宋体" w:hAnsi="宋体" w:cs="宋体" w:eastAsia="宋体" w:hint="default"/>
                <w:b/>
                <w:bCs/>
                <w:w w:val="100"/>
                <w:sz w:val="21"/>
                <w:szCs w:val="21"/>
              </w:rPr>
              <w:t> </w:t>
            </w:r>
            <w:r>
              <w:rPr>
                <w:rFonts w:ascii="宋体" w:hAnsi="宋体" w:cs="宋体" w:eastAsia="宋体" w:hint="default"/>
                <w:b/>
                <w:bCs/>
                <w:sz w:val="21"/>
                <w:szCs w:val="21"/>
              </w:rPr>
              <w:t>总额的比例</w:t>
            </w:r>
            <w:r>
              <w:rPr>
                <w:rFonts w:ascii="宋体" w:hAnsi="宋体" w:cs="宋体" w:eastAsia="宋体" w:hint="default"/>
                <w:sz w:val="21"/>
                <w:szCs w:val="21"/>
              </w:rPr>
            </w:r>
          </w:p>
        </w:tc>
        <w:tc>
          <w:tcPr>
            <w:tcW w:w="16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53"/>
              <w:ind w:left="187" w:right="0"/>
              <w:jc w:val="left"/>
              <w:rPr>
                <w:rFonts w:ascii="宋体" w:hAnsi="宋体" w:cs="宋体" w:eastAsia="宋体" w:hint="default"/>
                <w:sz w:val="21"/>
                <w:szCs w:val="21"/>
              </w:rPr>
            </w:pPr>
            <w:r>
              <w:rPr>
                <w:rFonts w:ascii="宋体" w:hAnsi="宋体" w:cs="宋体" w:eastAsia="宋体" w:hint="default"/>
                <w:b/>
                <w:bCs/>
                <w:sz w:val="21"/>
                <w:szCs w:val="21"/>
              </w:rPr>
              <w:t>应付账款余额</w:t>
            </w:r>
            <w:r>
              <w:rPr>
                <w:rFonts w:ascii="宋体" w:hAnsi="宋体" w:cs="宋体" w:eastAsia="宋体" w:hint="default"/>
                <w:sz w:val="21"/>
                <w:szCs w:val="21"/>
              </w:rPr>
            </w:r>
          </w:p>
        </w:tc>
        <w:tc>
          <w:tcPr>
            <w:tcW w:w="19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633" w:right="105" w:hanging="528"/>
              <w:jc w:val="left"/>
              <w:rPr>
                <w:rFonts w:ascii="宋体" w:hAnsi="宋体" w:cs="宋体" w:eastAsia="宋体" w:hint="default"/>
                <w:sz w:val="21"/>
                <w:szCs w:val="21"/>
              </w:rPr>
            </w:pPr>
            <w:r>
              <w:rPr>
                <w:rFonts w:ascii="宋体" w:hAnsi="宋体" w:cs="宋体" w:eastAsia="宋体" w:hint="default"/>
                <w:b/>
                <w:bCs/>
                <w:sz w:val="21"/>
                <w:szCs w:val="21"/>
              </w:rPr>
              <w:t>占应付账款总余额</w:t>
            </w:r>
            <w:r>
              <w:rPr>
                <w:rFonts w:ascii="宋体" w:hAnsi="宋体" w:cs="宋体" w:eastAsia="宋体" w:hint="default"/>
                <w:b/>
                <w:bCs/>
                <w:spacing w:val="-103"/>
                <w:sz w:val="21"/>
                <w:szCs w:val="21"/>
              </w:rPr>
              <w:t> </w:t>
            </w:r>
            <w:r>
              <w:rPr>
                <w:rFonts w:ascii="宋体" w:hAnsi="宋体" w:cs="宋体" w:eastAsia="宋体" w:hint="default"/>
                <w:b/>
                <w:bCs/>
                <w:sz w:val="21"/>
                <w:szCs w:val="21"/>
              </w:rPr>
              <w:t>的比重</w:t>
            </w:r>
            <w:r>
              <w:rPr>
                <w:rFonts w:ascii="宋体" w:hAnsi="宋体" w:cs="宋体" w:eastAsia="宋体" w:hint="default"/>
                <w:sz w:val="21"/>
                <w:szCs w:val="21"/>
              </w:rPr>
            </w:r>
          </w:p>
        </w:tc>
      </w:tr>
      <w:tr>
        <w:trPr>
          <w:trHeight w:val="334" w:hRule="exact"/>
        </w:trPr>
        <w:tc>
          <w:tcPr>
            <w:tcW w:w="334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宜兴市三恒自动化仪表有限公司</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598,495.73</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2.69%</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w w:val="100"/>
                <w:sz w:val="21"/>
              </w:rPr>
              <w:t>-</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0.00%</w:t>
            </w:r>
          </w:p>
        </w:tc>
      </w:tr>
      <w:tr>
        <w:trPr>
          <w:trHeight w:val="331" w:hRule="exact"/>
        </w:trPr>
        <w:tc>
          <w:tcPr>
            <w:tcW w:w="33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山东泰开电缆有限公司</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516,584.62</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2.32%</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w w:val="100"/>
                <w:sz w:val="21"/>
              </w:rPr>
              <w:t>-</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0.00%</w:t>
            </w:r>
          </w:p>
        </w:tc>
      </w:tr>
      <w:tr>
        <w:trPr>
          <w:trHeight w:val="331" w:hRule="exact"/>
        </w:trPr>
        <w:tc>
          <w:tcPr>
            <w:tcW w:w="33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陕西轻舟电子科技有限公司</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345,101.71</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1.55%</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48,247.00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0.90%</w:t>
            </w:r>
          </w:p>
        </w:tc>
      </w:tr>
      <w:tr>
        <w:trPr>
          <w:trHeight w:val="334" w:hRule="exact"/>
        </w:trPr>
        <w:tc>
          <w:tcPr>
            <w:tcW w:w="3349"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安徽省砀山兴华电缆有限公司</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326,362.05</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1.47%</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22,217.60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0.42%</w:t>
            </w:r>
          </w:p>
        </w:tc>
      </w:tr>
      <w:tr>
        <w:trPr>
          <w:trHeight w:val="331" w:hRule="exact"/>
        </w:trPr>
        <w:tc>
          <w:tcPr>
            <w:tcW w:w="33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深圳市长城达电子科技有限公司</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325,675.38</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1.47%</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83,951.20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1.57%</w:t>
            </w:r>
          </w:p>
        </w:tc>
      </w:tr>
      <w:tr>
        <w:trPr>
          <w:trHeight w:val="334" w:hRule="exact"/>
        </w:trPr>
        <w:tc>
          <w:tcPr>
            <w:tcW w:w="3349"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2,112,219.49</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9.51%</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154,415.80</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2.90%</w:t>
            </w:r>
          </w:p>
        </w:tc>
      </w:tr>
    </w:tbl>
    <w:p>
      <w:pPr>
        <w:spacing w:line="240" w:lineRule="auto" w:before="10"/>
        <w:rPr>
          <w:rFonts w:ascii="宋体" w:hAnsi="宋体" w:cs="宋体" w:eastAsia="宋体" w:hint="default"/>
          <w:b/>
          <w:bCs/>
          <w:sz w:val="18"/>
          <w:szCs w:val="18"/>
        </w:rPr>
      </w:pPr>
    </w:p>
    <w:p>
      <w:pPr>
        <w:spacing w:before="26"/>
        <w:ind w:left="1142" w:right="887"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、前五名客户（单位：元）</w:t>
      </w:r>
      <w:r>
        <w:rPr>
          <w:rFonts w:ascii="宋体" w:hAnsi="宋体" w:cs="宋体" w:eastAsia="宋体" w:hint="default"/>
          <w:sz w:val="24"/>
          <w:szCs w:val="24"/>
        </w:rPr>
      </w:r>
    </w:p>
    <w:p>
      <w:pPr>
        <w:spacing w:line="240" w:lineRule="auto" w:before="5"/>
        <w:rPr>
          <w:rFonts w:ascii="宋体" w:hAnsi="宋体" w:cs="宋体" w:eastAsia="宋体" w:hint="default"/>
          <w:b/>
          <w:bCs/>
          <w:sz w:val="25"/>
          <w:szCs w:val="25"/>
        </w:rPr>
      </w:pPr>
    </w:p>
    <w:tbl>
      <w:tblPr>
        <w:tblW w:w="0" w:type="auto"/>
        <w:jc w:val="left"/>
        <w:tblInd w:w="547" w:type="dxa"/>
        <w:tblLayout w:type="fixed"/>
        <w:tblCellMar>
          <w:top w:w="0" w:type="dxa"/>
          <w:left w:w="0" w:type="dxa"/>
          <w:bottom w:w="0" w:type="dxa"/>
          <w:right w:w="0" w:type="dxa"/>
        </w:tblCellMar>
        <w:tblLook w:val="01E0"/>
      </w:tblPr>
      <w:tblGrid>
        <w:gridCol w:w="3860"/>
        <w:gridCol w:w="1616"/>
        <w:gridCol w:w="1565"/>
        <w:gridCol w:w="1681"/>
        <w:gridCol w:w="1340"/>
      </w:tblGrid>
      <w:tr>
        <w:trPr>
          <w:trHeight w:val="946" w:hRule="exact"/>
        </w:trPr>
        <w:tc>
          <w:tcPr>
            <w:tcW w:w="3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355" w:right="144" w:hanging="209"/>
              <w:jc w:val="left"/>
              <w:rPr>
                <w:rFonts w:ascii="宋体" w:hAnsi="宋体" w:cs="宋体" w:eastAsia="宋体" w:hint="default"/>
                <w:sz w:val="21"/>
                <w:szCs w:val="21"/>
              </w:rPr>
            </w:pPr>
            <w:r>
              <w:rPr>
                <w:rFonts w:ascii="宋体" w:hAnsi="宋体" w:cs="宋体" w:eastAsia="宋体" w:hint="default"/>
                <w:sz w:val="21"/>
                <w:szCs w:val="21"/>
              </w:rPr>
              <w:t>占公司销售总</w:t>
            </w:r>
            <w:r>
              <w:rPr>
                <w:rFonts w:ascii="宋体" w:hAnsi="宋体" w:cs="宋体" w:eastAsia="宋体" w:hint="default"/>
                <w:w w:val="100"/>
                <w:sz w:val="21"/>
                <w:szCs w:val="21"/>
              </w:rPr>
              <w:t> </w:t>
            </w:r>
            <w:r>
              <w:rPr>
                <w:rFonts w:ascii="宋体" w:hAnsi="宋体" w:cs="宋体" w:eastAsia="宋体" w:hint="default"/>
                <w:sz w:val="21"/>
                <w:szCs w:val="21"/>
              </w:rPr>
              <w:t>额的比例</w:t>
            </w:r>
          </w:p>
        </w:tc>
        <w:tc>
          <w:tcPr>
            <w:tcW w:w="1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727" w:right="204" w:hanging="526"/>
              <w:jc w:val="left"/>
              <w:rPr>
                <w:rFonts w:ascii="宋体" w:hAnsi="宋体" w:cs="宋体" w:eastAsia="宋体" w:hint="default"/>
                <w:sz w:val="21"/>
                <w:szCs w:val="21"/>
              </w:rPr>
            </w:pPr>
            <w:r>
              <w:rPr>
                <w:rFonts w:ascii="宋体" w:hAnsi="宋体" w:cs="宋体" w:eastAsia="宋体" w:hint="default"/>
                <w:sz w:val="21"/>
                <w:szCs w:val="21"/>
              </w:rPr>
              <w:t>应收账款的余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2"/>
                <w:sz w:val="21"/>
                <w:szCs w:val="21"/>
              </w:rPr>
              <w:t>占应收账款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2"/>
                <w:sz w:val="21"/>
                <w:szCs w:val="21"/>
              </w:rPr>
              <w:t>总余额的比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重</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霍州煤电集团有限责任公司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8" w:right="0"/>
              <w:jc w:val="left"/>
              <w:rPr>
                <w:rFonts w:ascii="Times New Roman" w:hAnsi="Times New Roman" w:cs="Times New Roman" w:eastAsia="Times New Roman" w:hint="default"/>
                <w:sz w:val="21"/>
                <w:szCs w:val="21"/>
              </w:rPr>
            </w:pPr>
            <w:r>
              <w:rPr>
                <w:rFonts w:ascii="Times New Roman"/>
                <w:sz w:val="21"/>
              </w:rPr>
              <w:t>8,608,291.57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7.59%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8,375,901.14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15.20%</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山西晋煤集团装备物资有限责任公司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8" w:right="0"/>
              <w:jc w:val="left"/>
              <w:rPr>
                <w:rFonts w:ascii="Times New Roman" w:hAnsi="Times New Roman" w:cs="Times New Roman" w:eastAsia="Times New Roman" w:hint="default"/>
                <w:sz w:val="21"/>
                <w:szCs w:val="21"/>
              </w:rPr>
            </w:pPr>
            <w:r>
              <w:rPr>
                <w:rFonts w:ascii="Times New Roman"/>
                <w:sz w:val="21"/>
              </w:rPr>
              <w:t>4,148,034.19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3.66%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1,861,200.00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3.38%</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兖州煤业股份有限公司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8" w:right="0"/>
              <w:jc w:val="left"/>
              <w:rPr>
                <w:rFonts w:ascii="Times New Roman" w:hAnsi="Times New Roman" w:cs="Times New Roman" w:eastAsia="Times New Roman" w:hint="default"/>
                <w:sz w:val="21"/>
                <w:szCs w:val="21"/>
              </w:rPr>
            </w:pPr>
            <w:r>
              <w:rPr>
                <w:rFonts w:ascii="Times New Roman"/>
                <w:sz w:val="21"/>
              </w:rPr>
              <w:t>3,743,269.26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3.30%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1,600,880.28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2.91%</w:t>
            </w:r>
          </w:p>
        </w:tc>
      </w:tr>
      <w:tr>
        <w:trPr>
          <w:trHeight w:val="636"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2"/>
                <w:sz w:val="21"/>
                <w:szCs w:val="21"/>
              </w:rPr>
              <w:t>黑龙江龙煤矿业集团股份有限公司双鸭</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山分公司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z w:val="21"/>
              </w:rPr>
              <w:t>3,717,948.72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3.28%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471,075.00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0.85%</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淄博矿业集团物资供应有限公司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8" w:right="0"/>
              <w:jc w:val="left"/>
              <w:rPr>
                <w:rFonts w:ascii="Times New Roman" w:hAnsi="Times New Roman" w:cs="Times New Roman" w:eastAsia="Times New Roman" w:hint="default"/>
                <w:sz w:val="21"/>
                <w:szCs w:val="21"/>
              </w:rPr>
            </w:pPr>
            <w:r>
              <w:rPr>
                <w:rFonts w:ascii="Times New Roman"/>
                <w:sz w:val="21"/>
              </w:rPr>
              <w:t>3,300,491.45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2.91%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715,732.00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1.30%</w:t>
            </w:r>
          </w:p>
        </w:tc>
      </w:tr>
    </w:tbl>
    <w:p>
      <w:pPr>
        <w:spacing w:after="0" w:line="240" w:lineRule="auto"/>
        <w:jc w:val="right"/>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11"/>
        <w:rPr>
          <w:rFonts w:ascii="宋体" w:hAnsi="宋体" w:cs="宋体" w:eastAsia="宋体" w:hint="default"/>
          <w:b/>
          <w:bCs/>
          <w:sz w:val="23"/>
          <w:szCs w:val="23"/>
        </w:rPr>
      </w:pPr>
      <w:r>
        <w:rPr/>
        <w:pict>
          <v:group style="position:absolute;margin-left:62.849998pt;margin-top:17.399982pt;width:444.4pt;height:57.75pt;mso-position-horizontal-relative:page;mso-position-vertical-relative:page;z-index:-84601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547" w:type="dxa"/>
        <w:tblLayout w:type="fixed"/>
        <w:tblCellMar>
          <w:top w:w="0" w:type="dxa"/>
          <w:left w:w="0" w:type="dxa"/>
          <w:bottom w:w="0" w:type="dxa"/>
          <w:right w:w="0" w:type="dxa"/>
        </w:tblCellMar>
        <w:tblLook w:val="01E0"/>
      </w:tblPr>
      <w:tblGrid>
        <w:gridCol w:w="3860"/>
        <w:gridCol w:w="1616"/>
        <w:gridCol w:w="1565"/>
        <w:gridCol w:w="1681"/>
        <w:gridCol w:w="1340"/>
      </w:tblGrid>
      <w:tr>
        <w:trPr>
          <w:trHeight w:val="72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292" w:right="0"/>
              <w:jc w:val="left"/>
              <w:rPr>
                <w:rFonts w:ascii="Times New Roman" w:hAnsi="Times New Roman" w:cs="Times New Roman" w:eastAsia="Times New Roman" w:hint="default"/>
                <w:sz w:val="21"/>
                <w:szCs w:val="21"/>
              </w:rPr>
            </w:pPr>
            <w:r>
              <w:rPr>
                <w:rFonts w:ascii="Times New Roman"/>
                <w:sz w:val="21"/>
              </w:rPr>
              <w:t>23,518,035.20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801" w:right="0"/>
              <w:jc w:val="left"/>
              <w:rPr>
                <w:rFonts w:ascii="Times New Roman" w:hAnsi="Times New Roman" w:cs="Times New Roman" w:eastAsia="Times New Roman" w:hint="default"/>
                <w:sz w:val="21"/>
                <w:szCs w:val="21"/>
              </w:rPr>
            </w:pPr>
            <w:r>
              <w:rPr>
                <w:rFonts w:ascii="Times New Roman"/>
                <w:sz w:val="21"/>
              </w:rPr>
              <w:t>20.75%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355" w:right="0"/>
              <w:jc w:val="left"/>
              <w:rPr>
                <w:rFonts w:ascii="Times New Roman" w:hAnsi="Times New Roman" w:cs="Times New Roman" w:eastAsia="Times New Roman" w:hint="default"/>
                <w:sz w:val="21"/>
                <w:szCs w:val="21"/>
              </w:rPr>
            </w:pPr>
            <w:r>
              <w:rPr>
                <w:rFonts w:ascii="Times New Roman"/>
                <w:sz w:val="21"/>
              </w:rPr>
              <w:t>13,024,788.42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578" w:right="0"/>
              <w:jc w:val="left"/>
              <w:rPr>
                <w:rFonts w:ascii="Times New Roman" w:hAnsi="Times New Roman" w:cs="Times New Roman" w:eastAsia="Times New Roman" w:hint="default"/>
                <w:sz w:val="21"/>
                <w:szCs w:val="21"/>
              </w:rPr>
            </w:pPr>
            <w:r>
              <w:rPr>
                <w:rFonts w:ascii="Times New Roman"/>
                <w:sz w:val="21"/>
              </w:rPr>
              <w:t>23.64%</w:t>
            </w:r>
          </w:p>
        </w:tc>
      </w:tr>
    </w:tbl>
    <w:p>
      <w:pPr>
        <w:spacing w:line="240" w:lineRule="auto" w:before="6"/>
        <w:rPr>
          <w:rFonts w:ascii="宋体" w:hAnsi="宋体" w:cs="宋体" w:eastAsia="宋体" w:hint="default"/>
          <w:b/>
          <w:bCs/>
          <w:sz w:val="22"/>
          <w:szCs w:val="22"/>
        </w:rPr>
      </w:pPr>
    </w:p>
    <w:p>
      <w:pPr>
        <w:pStyle w:val="BodyText"/>
        <w:spacing w:line="357" w:lineRule="auto" w:before="26"/>
        <w:ind w:right="1796" w:firstLine="479"/>
        <w:jc w:val="both"/>
      </w:pPr>
      <w:r>
        <w:rPr>
          <w:spacing w:val="-3"/>
        </w:rPr>
        <w:t>公司前五名供应商及销售客户与公司不存在关联关系，公司董事、监事、高</w:t>
      </w:r>
      <w:r>
        <w:rPr/>
        <w:t> </w:t>
      </w:r>
      <w:r>
        <w:rPr>
          <w:spacing w:val="-3"/>
        </w:rPr>
        <w:t>级管理人员、核心技术人员、持股</w:t>
      </w:r>
      <w:r>
        <w:rPr>
          <w:rFonts w:ascii="宋体" w:hAnsi="宋体" w:cs="宋体" w:eastAsia="宋体" w:hint="default"/>
          <w:spacing w:val="-3"/>
        </w:rPr>
        <w:t>5%</w:t>
      </w:r>
      <w:r>
        <w:rPr>
          <w:spacing w:val="-3"/>
        </w:rPr>
        <w:t>以上股东、实际控制人和其他关联方在主要</w:t>
      </w:r>
      <w:r>
        <w:rPr>
          <w:spacing w:val="-108"/>
        </w:rPr>
        <w:t> </w:t>
      </w:r>
      <w:r>
        <w:rPr>
          <w:spacing w:val="-108"/>
        </w:rPr>
      </w:r>
      <w:r>
        <w:rPr/>
        <w:t>客户、供应商中无直接或间接权益。</w:t>
      </w:r>
    </w:p>
    <w:p>
      <w:pPr>
        <w:spacing w:line="240" w:lineRule="auto" w:before="3"/>
        <w:rPr>
          <w:rFonts w:ascii="宋体" w:hAnsi="宋体" w:cs="宋体" w:eastAsia="宋体" w:hint="default"/>
          <w:sz w:val="24"/>
          <w:szCs w:val="24"/>
        </w:rPr>
      </w:pPr>
    </w:p>
    <w:p>
      <w:pPr>
        <w:pStyle w:val="Heading5"/>
        <w:spacing w:line="240" w:lineRule="auto"/>
        <w:ind w:left="1080" w:right="887"/>
        <w:jc w:val="left"/>
        <w:rPr>
          <w:b w:val="0"/>
          <w:bCs w:val="0"/>
        </w:rPr>
      </w:pPr>
      <w:r>
        <w:rPr>
          <w:rFonts w:ascii="Times New Roman" w:hAnsi="Times New Roman" w:cs="Times New Roman" w:eastAsia="Times New Roman" w:hint="default"/>
        </w:rPr>
        <w:t>5</w:t>
      </w:r>
      <w:r>
        <w:rPr/>
        <w:t>、盈利能力分析</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796"/>
        <w:jc w:val="right"/>
      </w:pPr>
      <w:r>
        <w:rPr/>
        <w:t>单位：元</w:t>
      </w:r>
      <w:r>
        <w:rPr>
          <w:rFonts w:ascii="宋体" w:hAnsi="宋体" w:cs="宋体" w:eastAsia="宋体" w:hint="default"/>
        </w:rPr>
        <w:t>/</w:t>
      </w:r>
      <w:r>
        <w:rPr/>
        <w:t>股</w:t>
      </w:r>
    </w:p>
    <w:p>
      <w:pPr>
        <w:spacing w:line="240" w:lineRule="auto" w:before="11"/>
        <w:rPr>
          <w:rFonts w:ascii="宋体" w:hAnsi="宋体" w:cs="宋体" w:eastAsia="宋体" w:hint="default"/>
          <w:sz w:val="2"/>
          <w:szCs w:val="2"/>
        </w:rPr>
      </w:pPr>
    </w:p>
    <w:tbl>
      <w:tblPr>
        <w:tblW w:w="0" w:type="auto"/>
        <w:jc w:val="left"/>
        <w:tblInd w:w="542" w:type="dxa"/>
        <w:tblLayout w:type="fixed"/>
        <w:tblCellMar>
          <w:top w:w="0" w:type="dxa"/>
          <w:left w:w="0" w:type="dxa"/>
          <w:bottom w:w="0" w:type="dxa"/>
          <w:right w:w="0" w:type="dxa"/>
        </w:tblCellMar>
        <w:tblLook w:val="01E0"/>
      </w:tblPr>
      <w:tblGrid>
        <w:gridCol w:w="4001"/>
        <w:gridCol w:w="1820"/>
        <w:gridCol w:w="2000"/>
        <w:gridCol w:w="1380"/>
      </w:tblGrid>
      <w:tr>
        <w:trPr>
          <w:trHeight w:val="333" w:hRule="exact"/>
        </w:trPr>
        <w:tc>
          <w:tcPr>
            <w:tcW w:w="400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tabs>
                <w:tab w:pos="842"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0" w:lineRule="exact"/>
              <w:ind w:left="4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0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80" w:lineRule="exact"/>
              <w:ind w:left="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4" w:lineRule="exact"/>
              <w:ind w:left="364" w:right="0"/>
              <w:jc w:val="left"/>
              <w:rPr>
                <w:rFonts w:ascii="宋体" w:hAnsi="宋体" w:cs="宋体" w:eastAsia="宋体" w:hint="default"/>
                <w:sz w:val="21"/>
                <w:szCs w:val="21"/>
              </w:rPr>
            </w:pPr>
            <w:r>
              <w:rPr>
                <w:rFonts w:ascii="宋体" w:hAnsi="宋体" w:cs="宋体" w:eastAsia="宋体" w:hint="default"/>
                <w:sz w:val="21"/>
                <w:szCs w:val="21"/>
              </w:rPr>
              <w:t>变动比</w:t>
            </w:r>
          </w:p>
        </w:tc>
      </w:tr>
      <w:tr>
        <w:trPr>
          <w:trHeight w:val="331" w:hRule="exact"/>
        </w:trPr>
        <w:tc>
          <w:tcPr>
            <w:tcW w:w="40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扣除非经常性损益前基本每股收益</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1.76</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1.56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12.82%</w:t>
            </w:r>
          </w:p>
        </w:tc>
      </w:tr>
      <w:tr>
        <w:trPr>
          <w:trHeight w:val="331" w:hRule="exact"/>
        </w:trPr>
        <w:tc>
          <w:tcPr>
            <w:tcW w:w="40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扣除非经常性损益后基本每股收益</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1.57</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1.31</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19.85%</w:t>
            </w:r>
          </w:p>
        </w:tc>
      </w:tr>
      <w:tr>
        <w:trPr>
          <w:trHeight w:val="334" w:hRule="exact"/>
        </w:trPr>
        <w:tc>
          <w:tcPr>
            <w:tcW w:w="400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扣除非经常性损益前稀释每股收益</w:t>
            </w:r>
          </w:p>
        </w:tc>
        <w:tc>
          <w:tcPr>
            <w:tcW w:w="18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1.76</w:t>
            </w:r>
          </w:p>
        </w:tc>
        <w:tc>
          <w:tcPr>
            <w:tcW w:w="20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1.56</w:t>
            </w:r>
          </w:p>
        </w:tc>
        <w:tc>
          <w:tcPr>
            <w:tcW w:w="13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12.82%</w:t>
            </w:r>
          </w:p>
        </w:tc>
      </w:tr>
      <w:tr>
        <w:trPr>
          <w:trHeight w:val="326" w:hRule="exact"/>
        </w:trPr>
        <w:tc>
          <w:tcPr>
            <w:tcW w:w="4001" w:type="dxa"/>
            <w:tcBorders>
              <w:top w:val="single" w:sz="8" w:space="0" w:color="000000"/>
              <w:left w:val="single" w:sz="8" w:space="0" w:color="000000"/>
              <w:bottom w:val="single" w:sz="4"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扣除非经常性损益后稀释每股收益</w:t>
            </w:r>
          </w:p>
        </w:tc>
        <w:tc>
          <w:tcPr>
            <w:tcW w:w="182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1.57</w:t>
            </w:r>
          </w:p>
        </w:tc>
        <w:tc>
          <w:tcPr>
            <w:tcW w:w="200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1.31</w:t>
            </w:r>
          </w:p>
        </w:tc>
        <w:tc>
          <w:tcPr>
            <w:tcW w:w="138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19.85%</w:t>
            </w:r>
          </w:p>
        </w:tc>
      </w:tr>
      <w:tr>
        <w:trPr>
          <w:trHeight w:val="63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5"/>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扣除非经常性损益前净资产收益率</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加权</w:t>
            </w:r>
            <w:r>
              <w:rPr>
                <w:rFonts w:ascii="宋体" w:hAnsi="宋体" w:cs="宋体" w:eastAsia="宋体" w:hint="default"/>
                <w:spacing w:val="-65"/>
                <w:sz w:val="21"/>
                <w:szCs w:val="21"/>
              </w:rPr>
              <w:t> </w:t>
            </w:r>
            <w:r>
              <w:rPr>
                <w:rFonts w:ascii="宋体" w:hAnsi="宋体" w:cs="宋体" w:eastAsia="宋体" w:hint="default"/>
                <w:sz w:val="21"/>
                <w:szCs w:val="21"/>
              </w:rPr>
              <w:t>平均</w:t>
            </w:r>
            <w:r>
              <w:rPr>
                <w:rFonts w:ascii="Times New Roman" w:hAnsi="Times New Roman" w:cs="Times New Roman" w:eastAsia="Times New Roman"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17.51%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-27.51%</w:t>
            </w:r>
          </w:p>
        </w:tc>
      </w:tr>
      <w:tr>
        <w:trPr>
          <w:trHeight w:val="63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5"/>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扣除非经常性损益后净资产收益率</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加权</w:t>
            </w:r>
            <w:r>
              <w:rPr>
                <w:rFonts w:ascii="宋体" w:hAnsi="宋体" w:cs="宋体" w:eastAsia="宋体" w:hint="default"/>
                <w:spacing w:val="-65"/>
                <w:sz w:val="21"/>
                <w:szCs w:val="21"/>
              </w:rPr>
              <w:t> </w:t>
            </w:r>
            <w:r>
              <w:rPr>
                <w:rFonts w:ascii="宋体" w:hAnsi="宋体" w:cs="宋体" w:eastAsia="宋体" w:hint="default"/>
                <w:sz w:val="21"/>
                <w:szCs w:val="21"/>
              </w:rPr>
              <w:t>平均</w:t>
            </w:r>
            <w:r>
              <w:rPr>
                <w:rFonts w:ascii="Times New Roman" w:hAnsi="Times New Roman" w:cs="Times New Roman" w:eastAsia="Times New Roman"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15.61%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39.37%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-23.76%</w:t>
            </w:r>
          </w:p>
        </w:tc>
      </w:tr>
      <w:tr>
        <w:trPr>
          <w:trHeight w:val="326"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 w:pos="945" w:val="left" w:leader="none"/>
              </w:tabs>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毛</w:t>
              <w:tab/>
              <w:t>利</w:t>
              <w:tab/>
              <w:t>率</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81.54%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80.16%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1.38%</w:t>
            </w:r>
          </w:p>
        </w:tc>
      </w:tr>
    </w:tbl>
    <w:p>
      <w:pPr>
        <w:spacing w:line="240" w:lineRule="auto" w:before="6"/>
        <w:rPr>
          <w:rFonts w:ascii="宋体" w:hAnsi="宋体" w:cs="宋体" w:eastAsia="宋体" w:hint="default"/>
          <w:sz w:val="22"/>
          <w:szCs w:val="22"/>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（三）公司资产构成及费用变化情况</w:t>
      </w:r>
    </w:p>
    <w:p>
      <w:pPr>
        <w:spacing w:line="240" w:lineRule="auto" w:before="13"/>
        <w:rPr>
          <w:rFonts w:ascii="黑体" w:hAnsi="黑体" w:cs="黑体" w:eastAsia="黑体" w:hint="default"/>
          <w:sz w:val="26"/>
          <w:szCs w:val="26"/>
        </w:rPr>
      </w:pPr>
    </w:p>
    <w:p>
      <w:pPr>
        <w:pStyle w:val="Heading5"/>
        <w:spacing w:line="240" w:lineRule="auto"/>
        <w:ind w:left="1142" w:right="887"/>
        <w:jc w:val="left"/>
        <w:rPr>
          <w:b w:val="0"/>
          <w:bCs w:val="0"/>
        </w:rPr>
      </w:pPr>
      <w:r>
        <w:rPr>
          <w:rFonts w:ascii="宋体" w:hAnsi="宋体" w:cs="宋体" w:eastAsia="宋体" w:hint="default"/>
        </w:rPr>
        <w:t>1</w:t>
      </w:r>
      <w:r>
        <w:rPr/>
        <w:t>、报告期内资产构成变化情况（单位：元）</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636" w:type="dxa"/>
        <w:tblLayout w:type="fixed"/>
        <w:tblCellMar>
          <w:top w:w="0" w:type="dxa"/>
          <w:left w:w="0" w:type="dxa"/>
          <w:bottom w:w="0" w:type="dxa"/>
          <w:right w:w="0" w:type="dxa"/>
        </w:tblCellMar>
        <w:tblLook w:val="01E0"/>
      </w:tblPr>
      <w:tblGrid>
        <w:gridCol w:w="1291"/>
        <w:gridCol w:w="1661"/>
        <w:gridCol w:w="1109"/>
        <w:gridCol w:w="2108"/>
        <w:gridCol w:w="1265"/>
        <w:gridCol w:w="1476"/>
      </w:tblGrid>
      <w:tr>
        <w:trPr>
          <w:trHeight w:val="332" w:hRule="exact"/>
        </w:trPr>
        <w:tc>
          <w:tcPr>
            <w:tcW w:w="1291"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77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8"/>
              <w:ind w:left="886"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337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47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sz w:val="21"/>
                <w:szCs w:val="21"/>
              </w:rPr>
            </w:r>
          </w:p>
        </w:tc>
      </w:tr>
      <w:tr>
        <w:trPr>
          <w:trHeight w:val="643" w:hRule="exact"/>
        </w:trPr>
        <w:tc>
          <w:tcPr>
            <w:tcW w:w="1291" w:type="dxa"/>
            <w:vMerge/>
            <w:tcBorders>
              <w:left w:val="single" w:sz="8" w:space="0" w:color="000000"/>
              <w:bottom w:val="single" w:sz="8" w:space="0" w:color="000000"/>
              <w:right w:val="single" w:sz="8" w:space="0" w:color="000000"/>
            </w:tcBorders>
            <w:shd w:val="clear" w:color="auto" w:fill="D9D9D9"/>
          </w:tcPr>
          <w:p>
            <w:pPr/>
          </w:p>
        </w:tc>
        <w:tc>
          <w:tcPr>
            <w:tcW w:w="16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122" w:right="120"/>
              <w:jc w:val="left"/>
              <w:rPr>
                <w:rFonts w:ascii="宋体" w:hAnsi="宋体" w:cs="宋体" w:eastAsia="宋体" w:hint="default"/>
                <w:sz w:val="21"/>
                <w:szCs w:val="21"/>
              </w:rPr>
            </w:pPr>
            <w:r>
              <w:rPr>
                <w:rFonts w:ascii="宋体" w:hAnsi="宋体" w:cs="宋体" w:eastAsia="宋体" w:hint="default"/>
                <w:b/>
                <w:bCs/>
                <w:sz w:val="21"/>
                <w:szCs w:val="21"/>
              </w:rPr>
              <w:t>占本期总</w:t>
            </w:r>
            <w:r>
              <w:rPr>
                <w:rFonts w:ascii="宋体" w:hAnsi="宋体" w:cs="宋体" w:eastAsia="宋体" w:hint="default"/>
                <w:b/>
                <w:bCs/>
                <w:w w:val="100"/>
                <w:sz w:val="21"/>
                <w:szCs w:val="21"/>
              </w:rPr>
              <w:t> </w:t>
            </w:r>
            <w:r>
              <w:rPr>
                <w:rFonts w:ascii="宋体" w:hAnsi="宋体" w:cs="宋体" w:eastAsia="宋体" w:hint="default"/>
                <w:b/>
                <w:bCs/>
                <w:sz w:val="21"/>
                <w:szCs w:val="21"/>
              </w:rPr>
              <w:t>资产比例</w:t>
            </w:r>
            <w:r>
              <w:rPr>
                <w:rFonts w:ascii="宋体" w:hAnsi="宋体" w:cs="宋体" w:eastAsia="宋体" w:hint="default"/>
                <w:sz w:val="21"/>
                <w:szCs w:val="21"/>
              </w:rPr>
            </w:r>
          </w:p>
        </w:tc>
        <w:tc>
          <w:tcPr>
            <w:tcW w:w="21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3" w:lineRule="auto"/>
              <w:ind w:left="201" w:right="197"/>
              <w:jc w:val="left"/>
              <w:rPr>
                <w:rFonts w:ascii="宋体" w:hAnsi="宋体" w:cs="宋体" w:eastAsia="宋体" w:hint="default"/>
                <w:sz w:val="21"/>
                <w:szCs w:val="21"/>
              </w:rPr>
            </w:pPr>
            <w:r>
              <w:rPr>
                <w:rFonts w:ascii="宋体" w:hAnsi="宋体" w:cs="宋体" w:eastAsia="宋体" w:hint="default"/>
                <w:b/>
                <w:bCs/>
                <w:sz w:val="21"/>
                <w:szCs w:val="21"/>
              </w:rPr>
              <w:t>占本期总</w:t>
            </w:r>
            <w:r>
              <w:rPr>
                <w:rFonts w:ascii="宋体" w:hAnsi="宋体" w:cs="宋体" w:eastAsia="宋体" w:hint="default"/>
                <w:b/>
                <w:bCs/>
                <w:w w:val="100"/>
                <w:sz w:val="21"/>
                <w:szCs w:val="21"/>
              </w:rPr>
              <w:t> </w:t>
            </w:r>
            <w:r>
              <w:rPr>
                <w:rFonts w:ascii="宋体" w:hAnsi="宋体" w:cs="宋体" w:eastAsia="宋体" w:hint="default"/>
                <w:b/>
                <w:bCs/>
                <w:sz w:val="21"/>
                <w:szCs w:val="21"/>
              </w:rPr>
              <w:t>资产比例</w:t>
            </w:r>
            <w:r>
              <w:rPr>
                <w:rFonts w:ascii="宋体" w:hAnsi="宋体" w:cs="宋体" w:eastAsia="宋体" w:hint="default"/>
                <w:sz w:val="21"/>
                <w:szCs w:val="21"/>
              </w:rPr>
            </w:r>
          </w:p>
        </w:tc>
        <w:tc>
          <w:tcPr>
            <w:tcW w:w="1476" w:type="dxa"/>
            <w:vMerge/>
            <w:tcBorders>
              <w:left w:val="single" w:sz="8" w:space="0" w:color="000000"/>
              <w:bottom w:val="single" w:sz="8" w:space="0" w:color="000000"/>
              <w:right w:val="single" w:sz="8" w:space="0" w:color="000000"/>
            </w:tcBorders>
            <w:shd w:val="clear" w:color="auto" w:fill="D9D9D9"/>
          </w:tcPr>
          <w:p>
            <w:pP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489,574,654.81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72.47%</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29,061,589.09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18.05%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1584.61%</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16,506,489.00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2.44%</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15,552,564.75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1"/>
              <w:jc w:val="right"/>
              <w:rPr>
                <w:rFonts w:ascii="Times New Roman" w:hAnsi="Times New Roman" w:cs="Times New Roman" w:eastAsia="Times New Roman" w:hint="default"/>
                <w:sz w:val="21"/>
                <w:szCs w:val="21"/>
              </w:rPr>
            </w:pPr>
            <w:r>
              <w:rPr>
                <w:rFonts w:ascii="Times New Roman"/>
                <w:sz w:val="21"/>
              </w:rPr>
              <w:t>9.66%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6.13%</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55,106,367.65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8.16%</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33,058,150.25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20.53%</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66.70%</w:t>
            </w:r>
          </w:p>
        </w:tc>
      </w:tr>
      <w:tr>
        <w:trPr>
          <w:trHeight w:val="332"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4,430,615.58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0.66%</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2,406,126.35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1.49%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84.14%</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3,333,960.20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0.49%</w:t>
            </w:r>
          </w:p>
        </w:tc>
        <w:tc>
          <w:tcPr>
            <w:tcW w:w="2108"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777,156.65</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0.12%</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1,307,013.89</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0.81%</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-40.54%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15,905,582.66</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2.35%</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9,826,346.14</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6.10%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61.87%</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40,134,971.84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5.94%</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24,829,597.72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1"/>
              <w:jc w:val="right"/>
              <w:rPr>
                <w:rFonts w:ascii="Times New Roman" w:hAnsi="Times New Roman" w:cs="Times New Roman" w:eastAsia="Times New Roman" w:hint="default"/>
                <w:sz w:val="21"/>
                <w:szCs w:val="21"/>
              </w:rPr>
            </w:pPr>
            <w:r>
              <w:rPr>
                <w:rFonts w:ascii="Times New Roman"/>
                <w:sz w:val="21"/>
              </w:rPr>
              <w:t>15.42%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61.64%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24,132,401.37</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3.57%</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23,083,877.62</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14.34%</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4.54%</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219,873.54</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0.03%</w:t>
            </w:r>
          </w:p>
        </w:tc>
        <w:tc>
          <w:tcPr>
            <w:tcW w:w="2108"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21,105,299.40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3.12%</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21,547,276.80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1"/>
              <w:jc w:val="right"/>
              <w:rPr>
                <w:rFonts w:ascii="Times New Roman" w:hAnsi="Times New Roman" w:cs="Times New Roman" w:eastAsia="Times New Roman" w:hint="default"/>
                <w:sz w:val="21"/>
                <w:szCs w:val="21"/>
              </w:rPr>
            </w:pPr>
            <w:r>
              <w:rPr>
                <w:rFonts w:ascii="Times New Roman"/>
                <w:sz w:val="21"/>
              </w:rPr>
              <w:t>13.38%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pacing w:val="-1"/>
                <w:sz w:val="21"/>
              </w:rPr>
              <w:t>-2.05%</w:t>
            </w:r>
          </w:p>
        </w:tc>
      </w:tr>
      <w:tr>
        <w:trPr>
          <w:trHeight w:val="33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3,902,915.31</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0.58%</w:t>
            </w:r>
          </w:p>
        </w:tc>
        <w:tc>
          <w:tcPr>
            <w:tcW w:w="2108" w:type="dxa"/>
            <w:tcBorders>
              <w:top w:val="single" w:sz="8" w:space="0" w:color="000000"/>
              <w:left w:val="single" w:sz="8" w:space="0" w:color="000000"/>
              <w:bottom w:val="single" w:sz="8" w:space="0" w:color="000000"/>
              <w:right w:val="single" w:sz="8" w:space="0" w:color="000000"/>
            </w:tcBorders>
          </w:tcPr>
          <w:p>
            <w:pP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8" w:footer="967" w:top="1120" w:bottom="1160" w:left="1140" w:right="0"/>
        </w:sectPr>
      </w:pPr>
    </w:p>
    <w:p>
      <w:pPr>
        <w:spacing w:line="240" w:lineRule="auto" w:before="1"/>
        <w:rPr>
          <w:rFonts w:ascii="宋体" w:hAnsi="宋体" w:cs="宋体" w:eastAsia="宋体" w:hint="default"/>
          <w:b/>
          <w:bCs/>
          <w:sz w:val="23"/>
          <w:szCs w:val="23"/>
        </w:rPr>
      </w:pPr>
      <w:r>
        <w:rPr/>
        <w:pict>
          <v:group style="position:absolute;margin-left:62.849998pt;margin-top:17.399982pt;width:444.4pt;height:57.75pt;mso-position-horizontal-relative:page;mso-position-vertical-relative:page;z-index:-84599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636" w:type="dxa"/>
        <w:tblLayout w:type="fixed"/>
        <w:tblCellMar>
          <w:top w:w="0" w:type="dxa"/>
          <w:left w:w="0" w:type="dxa"/>
          <w:bottom w:w="0" w:type="dxa"/>
          <w:right w:w="0" w:type="dxa"/>
        </w:tblCellMar>
        <w:tblLook w:val="01E0"/>
      </w:tblPr>
      <w:tblGrid>
        <w:gridCol w:w="1291"/>
        <w:gridCol w:w="1661"/>
        <w:gridCol w:w="1109"/>
        <w:gridCol w:w="2108"/>
        <w:gridCol w:w="1265"/>
        <w:gridCol w:w="1476"/>
      </w:tblGrid>
      <w:tr>
        <w:trPr>
          <w:trHeight w:val="634" w:hRule="exact"/>
        </w:trPr>
        <w:tc>
          <w:tcPr>
            <w:tcW w:w="1291" w:type="dxa"/>
            <w:tcBorders>
              <w:top w:val="nil" w:sz="6" w:space="0" w:color="auto"/>
              <w:left w:val="single" w:sz="8" w:space="0" w:color="000000"/>
              <w:bottom w:val="single" w:sz="8" w:space="0" w:color="000000"/>
              <w:right w:val="single" w:sz="8" w:space="0" w:color="000000"/>
            </w:tcBorders>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pacing w:val="2"/>
                <w:sz w:val="21"/>
                <w:szCs w:val="21"/>
              </w:rPr>
              <w:t>递延所得税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w:t>
            </w:r>
          </w:p>
        </w:tc>
        <w:tc>
          <w:tcPr>
            <w:tcW w:w="16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455,840.77</w:t>
            </w:r>
          </w:p>
        </w:tc>
        <w:tc>
          <w:tcPr>
            <w:tcW w:w="110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0.07%</w:t>
            </w:r>
          </w:p>
        </w:tc>
        <w:tc>
          <w:tcPr>
            <w:tcW w:w="21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348,726.64</w:t>
            </w:r>
          </w:p>
        </w:tc>
        <w:tc>
          <w:tcPr>
            <w:tcW w:w="126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0.22%</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30.72%</w:t>
            </w:r>
          </w:p>
        </w:tc>
      </w:tr>
      <w:tr>
        <w:trPr>
          <w:trHeight w:val="33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675,586,128.78</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100%</w:t>
            </w:r>
          </w:p>
        </w:tc>
        <w:tc>
          <w:tcPr>
            <w:tcW w:w="2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161,021,269.25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319.56%</w:t>
            </w:r>
          </w:p>
        </w:tc>
      </w:tr>
    </w:tbl>
    <w:p>
      <w:pPr>
        <w:spacing w:line="240" w:lineRule="auto" w:before="6"/>
        <w:rPr>
          <w:rFonts w:ascii="宋体" w:hAnsi="宋体" w:cs="宋体" w:eastAsia="宋体" w:hint="default"/>
          <w:b/>
          <w:bCs/>
          <w:sz w:val="22"/>
          <w:szCs w:val="22"/>
        </w:rPr>
      </w:pPr>
    </w:p>
    <w:p>
      <w:pPr>
        <w:pStyle w:val="BodyText"/>
        <w:spacing w:line="240" w:lineRule="auto" w:before="26"/>
        <w:ind w:left="1140" w:right="887"/>
        <w:jc w:val="left"/>
      </w:pPr>
      <w:r>
        <w:rPr/>
        <w:t>资产变动原因分析：</w:t>
      </w:r>
    </w:p>
    <w:p>
      <w:pPr>
        <w:spacing w:line="240" w:lineRule="auto" w:before="1"/>
        <w:rPr>
          <w:rFonts w:ascii="宋体" w:hAnsi="宋体" w:cs="宋体" w:eastAsia="宋体" w:hint="default"/>
          <w:sz w:val="33"/>
          <w:szCs w:val="33"/>
        </w:rPr>
      </w:pPr>
    </w:p>
    <w:p>
      <w:pPr>
        <w:pStyle w:val="BodyText"/>
        <w:spacing w:line="357" w:lineRule="auto"/>
        <w:ind w:right="1798" w:firstLine="479"/>
        <w:jc w:val="both"/>
      </w:pPr>
      <w:r>
        <w:rPr/>
        <w:t>（</w:t>
      </w:r>
      <w:r>
        <w:rPr>
          <w:rFonts w:ascii="宋体" w:hAnsi="宋体" w:cs="宋体" w:eastAsia="宋体" w:hint="default"/>
        </w:rPr>
        <w:t>1</w:t>
      </w:r>
      <w:r>
        <w:rPr/>
        <w:t>）货币资金同比增长</w:t>
      </w:r>
      <w:r>
        <w:rPr>
          <w:rFonts w:ascii="宋体" w:hAnsi="宋体" w:cs="宋体" w:eastAsia="宋体" w:hint="default"/>
        </w:rPr>
        <w:t>1584.61%</w:t>
      </w:r>
      <w:r>
        <w:rPr/>
        <w:t>，主要系公司本期经中国证监会批准向社 </w:t>
      </w:r>
      <w:r>
        <w:rPr>
          <w:spacing w:val="-3"/>
        </w:rPr>
        <w:t>会发行股票</w:t>
      </w:r>
      <w:r>
        <w:rPr>
          <w:rFonts w:ascii="宋体" w:hAnsi="宋体" w:cs="宋体" w:eastAsia="宋体" w:hint="default"/>
          <w:spacing w:val="-3"/>
        </w:rPr>
        <w:t>1034</w:t>
      </w:r>
      <w:r>
        <w:rPr>
          <w:spacing w:val="-3"/>
        </w:rPr>
        <w:t>万股，扣除各项发行费用后，取得募集资金净额</w:t>
      </w:r>
      <w:r>
        <w:rPr>
          <w:rFonts w:ascii="宋体" w:hAnsi="宋体" w:cs="宋体" w:eastAsia="宋体" w:hint="default"/>
          <w:spacing w:val="-3"/>
        </w:rPr>
        <w:t>463,389,460.00</w:t>
      </w:r>
      <w:r>
        <w:rPr>
          <w:rFonts w:ascii="宋体" w:hAnsi="宋体" w:cs="宋体" w:eastAsia="宋体" w:hint="default"/>
          <w:spacing w:val="-84"/>
        </w:rPr>
        <w:t> </w:t>
      </w:r>
      <w:r>
        <w:rPr/>
        <w:t>元。</w:t>
      </w:r>
    </w:p>
    <w:p>
      <w:pPr>
        <w:spacing w:line="240" w:lineRule="auto" w:before="4"/>
        <w:rPr>
          <w:rFonts w:ascii="宋体" w:hAnsi="宋体" w:cs="宋体" w:eastAsia="宋体" w:hint="default"/>
          <w:sz w:val="24"/>
          <w:szCs w:val="24"/>
        </w:rPr>
      </w:pPr>
    </w:p>
    <w:p>
      <w:pPr>
        <w:pStyle w:val="BodyText"/>
        <w:spacing w:line="357" w:lineRule="auto"/>
        <w:ind w:right="1796" w:firstLine="479"/>
        <w:jc w:val="both"/>
      </w:pPr>
      <w:r>
        <w:rPr>
          <w:spacing w:val="-3"/>
        </w:rPr>
        <w:t>（</w:t>
      </w:r>
      <w:r>
        <w:rPr>
          <w:rFonts w:ascii="宋体" w:hAnsi="宋体" w:cs="宋体" w:eastAsia="宋体" w:hint="default"/>
          <w:spacing w:val="-3"/>
        </w:rPr>
        <w:t>2</w:t>
      </w:r>
      <w:r>
        <w:rPr>
          <w:spacing w:val="-3"/>
        </w:rPr>
        <w:t>）应收账款同比增长</w:t>
      </w:r>
      <w:r>
        <w:rPr>
          <w:rFonts w:ascii="宋体" w:hAnsi="宋体" w:cs="宋体" w:eastAsia="宋体" w:hint="default"/>
          <w:spacing w:val="-3"/>
        </w:rPr>
        <w:t>66.70%</w:t>
      </w:r>
      <w:r>
        <w:rPr>
          <w:spacing w:val="-3"/>
        </w:rPr>
        <w:t>，主要原因是</w:t>
      </w:r>
      <w:r>
        <w:rPr>
          <w:rFonts w:ascii="宋体" w:hAnsi="宋体" w:cs="宋体" w:eastAsia="宋体" w:hint="default"/>
          <w:spacing w:val="-3"/>
        </w:rPr>
        <w:t>:</w:t>
      </w:r>
      <w:r>
        <w:rPr>
          <w:spacing w:val="-3"/>
        </w:rPr>
        <w:t>销售额增加；公司产品个性化</w:t>
      </w:r>
      <w:r>
        <w:rPr/>
        <w:t> 定制</w:t>
      </w:r>
      <w:r>
        <w:rPr>
          <w:spacing w:val="-1"/>
        </w:rPr>
        <w:t> </w:t>
      </w:r>
      <w:r>
        <w:rPr/>
        <w:t>、销售服务模式导致收款周期长，公司大部分客户是国有大中型煤矿，付</w:t>
      </w:r>
      <w:r>
        <w:rPr/>
        <w:t> </w:t>
      </w:r>
      <w:r>
        <w:rPr>
          <w:spacing w:val="-3"/>
        </w:rPr>
        <w:t>款审批手续严格等原因造成；但大部分客户有国家拨款，信用度高，一般在下年</w:t>
      </w:r>
      <w:r>
        <w:rPr>
          <w:spacing w:val="-110"/>
        </w:rPr>
        <w:t> </w:t>
      </w:r>
      <w:r>
        <w:rPr>
          <w:spacing w:val="-110"/>
        </w:rPr>
      </w:r>
      <w:r>
        <w:rPr/>
        <w:t>度初即可付款。</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3</w:t>
      </w:r>
      <w:r>
        <w:rPr/>
        <w:t>）预付账款同比增加</w:t>
      </w:r>
      <w:r>
        <w:rPr>
          <w:rFonts w:ascii="宋体" w:hAnsi="宋体" w:cs="宋体" w:eastAsia="宋体" w:hint="default"/>
        </w:rPr>
        <w:t>84.14%</w:t>
      </w:r>
      <w:r>
        <w:rPr/>
        <w:t>，主要系募投项目工程预付款增加所致。</w:t>
      </w:r>
    </w:p>
    <w:p>
      <w:pPr>
        <w:spacing w:line="240" w:lineRule="auto" w:before="3"/>
        <w:rPr>
          <w:rFonts w:ascii="宋体" w:hAnsi="宋体" w:cs="宋体" w:eastAsia="宋体" w:hint="default"/>
          <w:sz w:val="33"/>
          <w:szCs w:val="33"/>
        </w:rPr>
      </w:pPr>
    </w:p>
    <w:p>
      <w:pPr>
        <w:pStyle w:val="BodyText"/>
        <w:spacing w:line="357" w:lineRule="auto"/>
        <w:ind w:right="1823" w:firstLine="479"/>
        <w:jc w:val="both"/>
      </w:pPr>
      <w:r>
        <w:rPr/>
        <w:t>（</w:t>
      </w:r>
      <w:r>
        <w:rPr>
          <w:rFonts w:ascii="宋体" w:hAnsi="宋体" w:cs="宋体" w:eastAsia="宋体" w:hint="default"/>
        </w:rPr>
        <w:t>4</w:t>
      </w:r>
      <w:r>
        <w:rPr/>
        <w:t>）存货同比增加</w:t>
      </w:r>
      <w:r>
        <w:rPr>
          <w:rFonts w:ascii="宋体" w:hAnsi="宋体" w:cs="宋体" w:eastAsia="宋体" w:hint="default"/>
        </w:rPr>
        <w:t>61.87%</w:t>
      </w:r>
      <w:r>
        <w:rPr/>
        <w:t>，主要系公司本期生产销售规模扩大，公司期末 库存原材料增加。</w:t>
      </w:r>
    </w:p>
    <w:p>
      <w:pPr>
        <w:spacing w:line="240" w:lineRule="auto" w:before="3"/>
        <w:rPr>
          <w:rFonts w:ascii="宋体" w:hAnsi="宋体" w:cs="宋体" w:eastAsia="宋体" w:hint="default"/>
          <w:sz w:val="24"/>
          <w:szCs w:val="24"/>
        </w:rPr>
      </w:pPr>
    </w:p>
    <w:p>
      <w:pPr>
        <w:pStyle w:val="BodyText"/>
        <w:spacing w:line="357" w:lineRule="auto"/>
        <w:ind w:right="1823" w:firstLine="479"/>
        <w:jc w:val="both"/>
      </w:pPr>
      <w:r>
        <w:rPr/>
        <w:t>（</w:t>
      </w:r>
      <w:r>
        <w:rPr>
          <w:rFonts w:ascii="宋体" w:hAnsi="宋体" w:cs="宋体" w:eastAsia="宋体" w:hint="default"/>
        </w:rPr>
        <w:t>5</w:t>
      </w:r>
      <w:r>
        <w:rPr/>
        <w:t>）固定资产同比增加</w:t>
      </w:r>
      <w:r>
        <w:rPr>
          <w:rFonts w:ascii="宋体" w:hAnsi="宋体" w:cs="宋体" w:eastAsia="宋体" w:hint="default"/>
        </w:rPr>
        <w:t>61.64%</w:t>
      </w:r>
      <w:r>
        <w:rPr/>
        <w:t>，主要系购买生产设备增加及部分工程项目 完工结转固定资产所致。</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6</w:t>
      </w:r>
      <w:r>
        <w:rPr/>
        <w:t>）递延所得税资产同比增加</w:t>
      </w:r>
      <w:r>
        <w:rPr>
          <w:rFonts w:ascii="宋体" w:hAnsi="宋体" w:cs="宋体" w:eastAsia="宋体" w:hint="default"/>
        </w:rPr>
        <w:t>30.72%</w:t>
      </w:r>
      <w:r>
        <w:rPr/>
        <w:t>主要系计提坏账准备增加所致</w:t>
      </w:r>
    </w:p>
    <w:p>
      <w:pPr>
        <w:spacing w:line="240" w:lineRule="auto" w:before="2"/>
        <w:rPr>
          <w:rFonts w:ascii="宋体" w:hAnsi="宋体" w:cs="宋体" w:eastAsia="宋体" w:hint="default"/>
          <w:sz w:val="27"/>
          <w:szCs w:val="27"/>
        </w:rPr>
      </w:pPr>
    </w:p>
    <w:p>
      <w:pPr>
        <w:spacing w:line="571" w:lineRule="auto" w:before="0"/>
        <w:ind w:left="1140" w:right="270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）其他应收款同比减少</w:t>
      </w:r>
      <w:r>
        <w:rPr>
          <w:rFonts w:ascii="宋体" w:hAnsi="宋体" w:cs="宋体" w:eastAsia="宋体" w:hint="default"/>
          <w:spacing w:val="-60"/>
          <w:sz w:val="24"/>
          <w:szCs w:val="24"/>
        </w:rPr>
        <w:t> </w:t>
      </w:r>
      <w:r>
        <w:rPr>
          <w:rFonts w:ascii="宋体" w:hAnsi="宋体" w:cs="宋体" w:eastAsia="宋体" w:hint="default"/>
          <w:sz w:val="24"/>
          <w:szCs w:val="24"/>
        </w:rPr>
        <w:t>40.54%</w:t>
      </w:r>
      <w:r>
        <w:rPr>
          <w:rFonts w:ascii="宋体" w:hAnsi="宋体" w:cs="宋体" w:eastAsia="宋体" w:hint="default"/>
          <w:sz w:val="24"/>
          <w:szCs w:val="24"/>
        </w:rPr>
        <w:t>，主要原因是收回员工的借款。 </w:t>
      </w:r>
      <w:r>
        <w:rPr>
          <w:rFonts w:ascii="宋体" w:hAnsi="宋体" w:cs="宋体" w:eastAsia="宋体" w:hint="default"/>
          <w:b/>
          <w:bCs/>
          <w:sz w:val="24"/>
          <w:szCs w:val="24"/>
        </w:rPr>
        <w:t>2</w:t>
      </w:r>
      <w:r>
        <w:rPr>
          <w:rFonts w:ascii="宋体" w:hAnsi="宋体" w:cs="宋体" w:eastAsia="宋体" w:hint="default"/>
          <w:b/>
          <w:bCs/>
          <w:sz w:val="24"/>
          <w:szCs w:val="24"/>
        </w:rPr>
        <w:t>、报告期内主要费用变化情况（单位：元）</w:t>
      </w:r>
      <w:r>
        <w:rPr>
          <w:rFonts w:ascii="宋体" w:hAnsi="宋体" w:cs="宋体" w:eastAsia="宋体" w:hint="default"/>
          <w:sz w:val="24"/>
          <w:szCs w:val="24"/>
        </w:rPr>
      </w:r>
    </w:p>
    <w:p>
      <w:pPr>
        <w:spacing w:line="240" w:lineRule="auto" w:before="12"/>
        <w:rPr>
          <w:rFonts w:ascii="宋体" w:hAnsi="宋体" w:cs="宋体" w:eastAsia="宋体" w:hint="default"/>
          <w:b/>
          <w:bCs/>
          <w:sz w:val="10"/>
          <w:szCs w:val="10"/>
        </w:rPr>
      </w:pPr>
    </w:p>
    <w:tbl>
      <w:tblPr>
        <w:tblW w:w="0" w:type="auto"/>
        <w:jc w:val="left"/>
        <w:tblInd w:w="641" w:type="dxa"/>
        <w:tblLayout w:type="fixed"/>
        <w:tblCellMar>
          <w:top w:w="0" w:type="dxa"/>
          <w:left w:w="0" w:type="dxa"/>
          <w:bottom w:w="0" w:type="dxa"/>
          <w:right w:w="0" w:type="dxa"/>
        </w:tblCellMar>
        <w:tblLook w:val="01E0"/>
      </w:tblPr>
      <w:tblGrid>
        <w:gridCol w:w="1452"/>
        <w:gridCol w:w="2182"/>
        <w:gridCol w:w="1971"/>
        <w:gridCol w:w="1322"/>
      </w:tblGrid>
      <w:tr>
        <w:trPr>
          <w:trHeight w:val="323" w:hRule="exact"/>
        </w:trPr>
        <w:tc>
          <w:tcPr>
            <w:tcW w:w="1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变动比率</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0" w:right="0"/>
              <w:jc w:val="left"/>
              <w:rPr>
                <w:rFonts w:ascii="Times New Roman" w:hAnsi="Times New Roman" w:cs="Times New Roman" w:eastAsia="Times New Roman" w:hint="default"/>
                <w:sz w:val="21"/>
                <w:szCs w:val="21"/>
              </w:rPr>
            </w:pPr>
            <w:r>
              <w:rPr>
                <w:rFonts w:ascii="Times New Roman"/>
                <w:sz w:val="21"/>
              </w:rPr>
              <w:t>17,210,092.81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11,228,003.15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53.28%</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0" w:right="0"/>
              <w:jc w:val="left"/>
              <w:rPr>
                <w:rFonts w:ascii="Times New Roman" w:hAnsi="Times New Roman" w:cs="Times New Roman" w:eastAsia="Times New Roman" w:hint="default"/>
                <w:sz w:val="21"/>
                <w:szCs w:val="21"/>
              </w:rPr>
            </w:pPr>
            <w:r>
              <w:rPr>
                <w:rFonts w:ascii="Times New Roman"/>
                <w:sz w:val="21"/>
              </w:rPr>
              <w:t>16,550,368.64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14,869,887.28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11.30%</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70"/>
              <w:jc w:val="right"/>
              <w:rPr>
                <w:rFonts w:ascii="Times New Roman" w:hAnsi="Times New Roman" w:cs="Times New Roman" w:eastAsia="Times New Roman" w:hint="default"/>
                <w:sz w:val="21"/>
                <w:szCs w:val="21"/>
              </w:rPr>
            </w:pPr>
            <w:r>
              <w:rPr>
                <w:rFonts w:ascii="Times New Roman"/>
                <w:spacing w:val="-1"/>
                <w:sz w:val="21"/>
              </w:rPr>
              <w:t>-3,716,204.59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4"/>
              <w:jc w:val="right"/>
              <w:rPr>
                <w:rFonts w:ascii="Times New Roman" w:hAnsi="Times New Roman" w:cs="Times New Roman" w:eastAsia="Times New Roman" w:hint="default"/>
                <w:sz w:val="21"/>
                <w:szCs w:val="21"/>
              </w:rPr>
            </w:pPr>
            <w:r>
              <w:rPr>
                <w:rFonts w:ascii="Times New Roman"/>
                <w:spacing w:val="-1"/>
                <w:sz w:val="21"/>
              </w:rPr>
              <w:t>400,997.33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-1026.74%</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所得税费用</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spacing w:val="-1"/>
                <w:sz w:val="21"/>
              </w:rPr>
              <w:t>9,732,703.48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7"/>
              <w:jc w:val="right"/>
              <w:rPr>
                <w:rFonts w:ascii="Times New Roman" w:hAnsi="Times New Roman" w:cs="Times New Roman" w:eastAsia="Times New Roman" w:hint="default"/>
                <w:sz w:val="21"/>
                <w:szCs w:val="21"/>
              </w:rPr>
            </w:pPr>
            <w:r>
              <w:rPr>
                <w:rFonts w:ascii="Times New Roman"/>
                <w:spacing w:val="-1"/>
                <w:sz w:val="21"/>
              </w:rPr>
              <w:t>3,350,009.67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190.53%</w:t>
            </w:r>
          </w:p>
        </w:tc>
      </w:tr>
    </w:tbl>
    <w:p>
      <w:pPr>
        <w:spacing w:line="240" w:lineRule="auto" w:before="6"/>
        <w:rPr>
          <w:rFonts w:ascii="宋体" w:hAnsi="宋体" w:cs="宋体" w:eastAsia="宋体" w:hint="default"/>
          <w:b/>
          <w:bCs/>
          <w:sz w:val="22"/>
          <w:szCs w:val="22"/>
        </w:rPr>
      </w:pPr>
    </w:p>
    <w:p>
      <w:pPr>
        <w:pStyle w:val="BodyText"/>
        <w:spacing w:line="240" w:lineRule="auto" w:before="26"/>
        <w:ind w:left="1140" w:right="887"/>
        <w:jc w:val="left"/>
      </w:pPr>
      <w:r>
        <w:rPr/>
        <w:t>费用分析：</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96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firstLine="479"/>
        <w:jc w:val="left"/>
      </w:pPr>
      <w:r>
        <w:rPr>
          <w:spacing w:val="-3"/>
        </w:rPr>
        <w:t>（</w:t>
      </w:r>
      <w:r>
        <w:rPr>
          <w:rFonts w:ascii="宋体" w:hAnsi="宋体" w:cs="宋体" w:eastAsia="宋体" w:hint="default"/>
          <w:spacing w:val="-3"/>
        </w:rPr>
        <w:t>1</w:t>
      </w:r>
      <w:r>
        <w:rPr>
          <w:spacing w:val="-3"/>
        </w:rPr>
        <w:t>）销售费用同比增加</w:t>
      </w:r>
      <w:r>
        <w:rPr>
          <w:rFonts w:ascii="宋体" w:hAnsi="宋体" w:cs="宋体" w:eastAsia="宋体" w:hint="default"/>
          <w:spacing w:val="-3"/>
        </w:rPr>
        <w:t>53.28%,</w:t>
      </w:r>
      <w:r>
        <w:rPr>
          <w:spacing w:val="-3"/>
        </w:rPr>
        <w:t>主要系本期销量增加，销售人员增加，相应</w:t>
      </w:r>
      <w:r>
        <w:rPr/>
        <w:t> 销售运费、销售业务经费同比增加。</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2</w:t>
      </w:r>
      <w:r>
        <w:rPr/>
        <w:t>）管理费用同比增加</w:t>
      </w:r>
      <w:r>
        <w:rPr>
          <w:rFonts w:ascii="宋体" w:hAnsi="宋体" w:cs="宋体" w:eastAsia="宋体" w:hint="default"/>
        </w:rPr>
        <w:t>11.30%</w:t>
      </w:r>
      <w:r>
        <w:rPr/>
        <w:t>，主要系本期管理人员增加、薪酬增加。</w:t>
      </w:r>
    </w:p>
    <w:p>
      <w:pPr>
        <w:spacing w:line="240" w:lineRule="auto" w:before="1"/>
        <w:rPr>
          <w:rFonts w:ascii="宋体" w:hAnsi="宋体" w:cs="宋体" w:eastAsia="宋体" w:hint="default"/>
          <w:sz w:val="33"/>
          <w:szCs w:val="33"/>
        </w:rPr>
      </w:pPr>
    </w:p>
    <w:p>
      <w:pPr>
        <w:pStyle w:val="BodyText"/>
        <w:spacing w:line="357" w:lineRule="auto"/>
        <w:ind w:right="1807" w:firstLine="479"/>
        <w:jc w:val="left"/>
      </w:pPr>
      <w:r>
        <w:rPr/>
        <w:t>（</w:t>
      </w:r>
      <w:r>
        <w:rPr>
          <w:rFonts w:ascii="宋体" w:hAnsi="宋体" w:cs="宋体" w:eastAsia="宋体" w:hint="default"/>
        </w:rPr>
        <w:t>3</w:t>
      </w:r>
      <w:r>
        <w:rPr/>
        <w:t>）财务费用同比减少</w:t>
      </w:r>
      <w:r>
        <w:rPr>
          <w:rFonts w:ascii="宋体" w:hAnsi="宋体" w:cs="宋体" w:eastAsia="宋体" w:hint="default"/>
        </w:rPr>
        <w:t>1026.74%</w:t>
      </w:r>
      <w:r>
        <w:rPr/>
        <w:t>，主要系本期归还银行贷款，减少了利息 支付且募集资金产生利息收入所致</w:t>
      </w:r>
    </w:p>
    <w:p>
      <w:pPr>
        <w:spacing w:line="240" w:lineRule="auto" w:before="3"/>
        <w:rPr>
          <w:rFonts w:ascii="宋体" w:hAnsi="宋体" w:cs="宋体" w:eastAsia="宋体" w:hint="default"/>
          <w:sz w:val="24"/>
          <w:szCs w:val="24"/>
        </w:rPr>
      </w:pPr>
    </w:p>
    <w:p>
      <w:pPr>
        <w:pStyle w:val="BodyText"/>
        <w:spacing w:line="357" w:lineRule="auto"/>
        <w:ind w:right="887" w:firstLine="479"/>
        <w:jc w:val="left"/>
      </w:pPr>
      <w:r>
        <w:rPr>
          <w:spacing w:val="-3"/>
        </w:rPr>
        <w:t>（</w:t>
      </w:r>
      <w:r>
        <w:rPr>
          <w:rFonts w:ascii="宋体" w:hAnsi="宋体" w:cs="宋体" w:eastAsia="宋体" w:hint="default"/>
          <w:spacing w:val="-3"/>
        </w:rPr>
        <w:t>4</w:t>
      </w:r>
      <w:r>
        <w:rPr>
          <w:spacing w:val="-3"/>
        </w:rPr>
        <w:t>）所得税费用同比增加</w:t>
      </w:r>
      <w:r>
        <w:rPr>
          <w:rFonts w:ascii="宋体" w:hAnsi="宋体" w:cs="宋体" w:eastAsia="宋体" w:hint="default"/>
          <w:spacing w:val="-3"/>
        </w:rPr>
        <w:t>190.53%</w:t>
      </w:r>
      <w:r>
        <w:rPr>
          <w:spacing w:val="-3"/>
        </w:rPr>
        <w:t>，主要系本期利润总额增加，相应应交所</w:t>
      </w:r>
      <w:r>
        <w:rPr/>
        <w:t> 得税增加。</w:t>
      </w:r>
    </w:p>
    <w:p>
      <w:pPr>
        <w:spacing w:line="240" w:lineRule="auto" w:before="2"/>
        <w:rPr>
          <w:rFonts w:ascii="宋体" w:hAnsi="宋体" w:cs="宋体" w:eastAsia="宋体" w:hint="default"/>
          <w:sz w:val="18"/>
          <w:szCs w:val="18"/>
        </w:rPr>
      </w:pPr>
    </w:p>
    <w:p>
      <w:pPr>
        <w:pStyle w:val="Heading5"/>
        <w:spacing w:line="240" w:lineRule="auto"/>
        <w:ind w:left="1142" w:right="887"/>
        <w:jc w:val="left"/>
        <w:rPr>
          <w:b w:val="0"/>
          <w:bCs w:val="0"/>
        </w:rPr>
      </w:pPr>
      <w:r>
        <w:rPr>
          <w:rFonts w:ascii="宋体" w:hAnsi="宋体" w:cs="宋体" w:eastAsia="宋体" w:hint="default"/>
        </w:rPr>
        <w:t>3</w:t>
      </w:r>
      <w:r>
        <w:rPr/>
        <w:t>、营运能力分析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636" w:type="dxa"/>
        <w:tblLayout w:type="fixed"/>
        <w:tblCellMar>
          <w:top w:w="0" w:type="dxa"/>
          <w:left w:w="0" w:type="dxa"/>
          <w:bottom w:w="0" w:type="dxa"/>
          <w:right w:w="0" w:type="dxa"/>
        </w:tblCellMar>
        <w:tblLook w:val="01E0"/>
      </w:tblPr>
      <w:tblGrid>
        <w:gridCol w:w="2261"/>
        <w:gridCol w:w="1879"/>
        <w:gridCol w:w="2520"/>
      </w:tblGrid>
      <w:tr>
        <w:trPr>
          <w:trHeight w:val="331" w:hRule="exact"/>
        </w:trPr>
        <w:tc>
          <w:tcPr>
            <w:tcW w:w="226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tabs>
                <w:tab w:pos="520" w:val="left" w:leader="none"/>
              </w:tabs>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7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5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34"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总资产周转率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0.27</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0.62</w:t>
            </w:r>
          </w:p>
        </w:tc>
      </w:tr>
      <w:tr>
        <w:trPr>
          <w:trHeight w:val="331"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2.43</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2.6</w:t>
            </w:r>
          </w:p>
        </w:tc>
      </w:tr>
      <w:tr>
        <w:trPr>
          <w:trHeight w:val="334"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1.63</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1.87</w:t>
            </w:r>
          </w:p>
        </w:tc>
      </w:tr>
    </w:tbl>
    <w:p>
      <w:pPr>
        <w:spacing w:line="240" w:lineRule="auto" w:before="3"/>
        <w:rPr>
          <w:rFonts w:ascii="宋体" w:hAnsi="宋体" w:cs="宋体" w:eastAsia="宋体" w:hint="default"/>
          <w:b/>
          <w:bCs/>
          <w:sz w:val="16"/>
          <w:szCs w:val="16"/>
        </w:rPr>
      </w:pPr>
    </w:p>
    <w:p>
      <w:pPr>
        <w:pStyle w:val="BodyText"/>
        <w:spacing w:line="240" w:lineRule="auto" w:before="26"/>
        <w:ind w:left="1140" w:right="887"/>
        <w:jc w:val="left"/>
      </w:pPr>
      <w:r>
        <w:rPr/>
        <w:t>营运能力指标有所下降系资产增加所致。</w:t>
      </w:r>
    </w:p>
    <w:p>
      <w:pPr>
        <w:spacing w:line="240" w:lineRule="auto" w:before="0"/>
        <w:rPr>
          <w:rFonts w:ascii="宋体" w:hAnsi="宋体" w:cs="宋体" w:eastAsia="宋体" w:hint="default"/>
          <w:sz w:val="24"/>
          <w:szCs w:val="24"/>
        </w:rPr>
      </w:pPr>
    </w:p>
    <w:p>
      <w:pPr>
        <w:pStyle w:val="Heading5"/>
        <w:spacing w:line="240" w:lineRule="auto" w:before="198"/>
        <w:ind w:left="1262" w:right="887"/>
        <w:jc w:val="left"/>
        <w:rPr>
          <w:b w:val="0"/>
          <w:bCs w:val="0"/>
        </w:rPr>
      </w:pPr>
      <w:r>
        <w:rPr>
          <w:rFonts w:ascii="Times New Roman" w:hAnsi="Times New Roman" w:cs="Times New Roman" w:eastAsia="Times New Roman" w:hint="default"/>
        </w:rPr>
        <w:t>4</w:t>
      </w:r>
      <w:r>
        <w:rPr/>
        <w:t>、偿债能力分析</w:t>
      </w:r>
      <w:r>
        <w:rPr>
          <w:b w:val="0"/>
          <w:bCs w:val="0"/>
        </w:rPr>
      </w:r>
    </w:p>
    <w:p>
      <w:pPr>
        <w:spacing w:line="240" w:lineRule="auto" w:before="11"/>
        <w:rPr>
          <w:rFonts w:ascii="宋体" w:hAnsi="宋体" w:cs="宋体" w:eastAsia="宋体" w:hint="default"/>
          <w:b/>
          <w:bCs/>
          <w:sz w:val="28"/>
          <w:szCs w:val="28"/>
        </w:rPr>
      </w:pPr>
    </w:p>
    <w:tbl>
      <w:tblPr>
        <w:tblW w:w="0" w:type="auto"/>
        <w:jc w:val="left"/>
        <w:tblInd w:w="636" w:type="dxa"/>
        <w:tblLayout w:type="fixed"/>
        <w:tblCellMar>
          <w:top w:w="0" w:type="dxa"/>
          <w:left w:w="0" w:type="dxa"/>
          <w:bottom w:w="0" w:type="dxa"/>
          <w:right w:w="0" w:type="dxa"/>
        </w:tblCellMar>
        <w:tblLook w:val="01E0"/>
      </w:tblPr>
      <w:tblGrid>
        <w:gridCol w:w="3598"/>
        <w:gridCol w:w="1532"/>
        <w:gridCol w:w="1531"/>
      </w:tblGrid>
      <w:tr>
        <w:trPr>
          <w:trHeight w:val="322" w:hRule="exact"/>
        </w:trPr>
        <w:tc>
          <w:tcPr>
            <w:tcW w:w="35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2010-12-31/</w:t>
            </w:r>
          </w:p>
        </w:tc>
        <w:tc>
          <w:tcPr>
            <w:tcW w:w="15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2009-12-31/</w:t>
            </w:r>
          </w:p>
        </w:tc>
      </w:tr>
      <w:tr>
        <w:trPr>
          <w:trHeight w:val="322" w:hRule="exact"/>
        </w:trPr>
        <w:tc>
          <w:tcPr>
            <w:tcW w:w="3598" w:type="dxa"/>
            <w:vMerge/>
            <w:tcBorders>
              <w:left w:val="single" w:sz="4" w:space="0" w:color="000000"/>
              <w:bottom w:val="single" w:sz="4" w:space="0" w:color="000000"/>
              <w:right w:val="single" w:sz="4" w:space="0" w:color="000000"/>
            </w:tcBorders>
            <w:shd w:val="clear" w:color="auto" w:fill="D9D9D9"/>
          </w:tcPr>
          <w:p>
            <w:pP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9" w:hRule="exact"/>
        </w:trPr>
        <w:tc>
          <w:tcPr>
            <w:tcW w:w="3598" w:type="dxa"/>
            <w:tcBorders>
              <w:top w:val="single" w:sz="4"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53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31.19</w:t>
            </w:r>
          </w:p>
        </w:tc>
        <w:tc>
          <w:tcPr>
            <w:tcW w:w="153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3.06</w:t>
            </w:r>
          </w:p>
        </w:tc>
      </w:tr>
      <w:tr>
        <w:trPr>
          <w:trHeight w:val="331" w:hRule="exact"/>
        </w:trPr>
        <w:tc>
          <w:tcPr>
            <w:tcW w:w="359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30.34</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2.73</w:t>
            </w:r>
          </w:p>
        </w:tc>
      </w:tr>
      <w:tr>
        <w:trPr>
          <w:trHeight w:val="331" w:hRule="exact"/>
        </w:trPr>
        <w:tc>
          <w:tcPr>
            <w:tcW w:w="359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11.11%</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35.72%</w:t>
            </w:r>
          </w:p>
        </w:tc>
      </w:tr>
      <w:tr>
        <w:trPr>
          <w:trHeight w:val="545" w:hRule="exact"/>
        </w:trPr>
        <w:tc>
          <w:tcPr>
            <w:tcW w:w="3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息税折旧摊销前利润（万元）</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4"/>
              <w:jc w:val="right"/>
              <w:rPr>
                <w:rFonts w:ascii="Times New Roman" w:hAnsi="Times New Roman" w:cs="Times New Roman" w:eastAsia="Times New Roman" w:hint="default"/>
                <w:sz w:val="21"/>
                <w:szCs w:val="21"/>
              </w:rPr>
            </w:pPr>
            <w:r>
              <w:rPr>
                <w:rFonts w:ascii="Times New Roman"/>
                <w:spacing w:val="-1"/>
                <w:sz w:val="21"/>
              </w:rPr>
              <w:t>8162.63</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3"/>
              <w:jc w:val="right"/>
              <w:rPr>
                <w:rFonts w:ascii="Times New Roman" w:hAnsi="Times New Roman" w:cs="Times New Roman" w:eastAsia="Times New Roman" w:hint="default"/>
                <w:sz w:val="21"/>
                <w:szCs w:val="21"/>
              </w:rPr>
            </w:pPr>
            <w:r>
              <w:rPr>
                <w:rFonts w:ascii="Times New Roman"/>
                <w:spacing w:val="-1"/>
                <w:sz w:val="21"/>
              </w:rPr>
              <w:t>5,516.97</w:t>
            </w:r>
          </w:p>
        </w:tc>
      </w:tr>
      <w:tr>
        <w:trPr>
          <w:trHeight w:val="334" w:hRule="exact"/>
        </w:trPr>
        <w:tc>
          <w:tcPr>
            <w:tcW w:w="359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z w:val="21"/>
              </w:rPr>
              <w:t>255.26</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67.83</w:t>
            </w:r>
          </w:p>
        </w:tc>
      </w:tr>
    </w:tbl>
    <w:p>
      <w:pPr>
        <w:spacing w:line="240" w:lineRule="auto" w:before="6"/>
        <w:rPr>
          <w:rFonts w:ascii="宋体" w:hAnsi="宋体" w:cs="宋体" w:eastAsia="宋体" w:hint="default"/>
          <w:b/>
          <w:bCs/>
          <w:sz w:val="22"/>
          <w:szCs w:val="22"/>
        </w:rPr>
      </w:pPr>
    </w:p>
    <w:p>
      <w:pPr>
        <w:pStyle w:val="BodyText"/>
        <w:spacing w:line="240" w:lineRule="auto" w:before="26"/>
        <w:ind w:left="1140" w:right="887"/>
        <w:jc w:val="left"/>
      </w:pPr>
      <w:r>
        <w:rPr/>
        <w:t>偿债能力指标大幅上升系公司发行股票募集资金增加所致。</w:t>
      </w:r>
    </w:p>
    <w:p>
      <w:pPr>
        <w:spacing w:line="240" w:lineRule="auto" w:before="13"/>
        <w:rPr>
          <w:rFonts w:ascii="宋体" w:hAnsi="宋体" w:cs="宋体" w:eastAsia="宋体" w:hint="default"/>
          <w:sz w:val="26"/>
          <w:szCs w:val="26"/>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（四）报告期内公司主要无形资产情况</w:t>
      </w:r>
    </w:p>
    <w:p>
      <w:pPr>
        <w:spacing w:line="240" w:lineRule="auto" w:before="4"/>
        <w:rPr>
          <w:rFonts w:ascii="黑体" w:hAnsi="黑体" w:cs="黑体" w:eastAsia="黑体" w:hint="default"/>
          <w:sz w:val="21"/>
          <w:szCs w:val="21"/>
        </w:rPr>
      </w:pPr>
    </w:p>
    <w:p>
      <w:pPr>
        <w:pStyle w:val="BodyText"/>
        <w:spacing w:line="357" w:lineRule="auto"/>
        <w:ind w:right="1796" w:firstLine="479"/>
        <w:jc w:val="both"/>
      </w:pPr>
      <w:r>
        <w:rPr>
          <w:rFonts w:ascii="宋体" w:hAnsi="宋体" w:cs="宋体" w:eastAsia="宋体" w:hint="default"/>
        </w:rPr>
        <w:t>1</w:t>
      </w:r>
      <w:r>
        <w:rPr/>
        <w:t>、主要无形资产截至报告期末，公司拥有 </w:t>
      </w:r>
      <w:r>
        <w:rPr>
          <w:rFonts w:ascii="宋体" w:hAnsi="宋体" w:cs="宋体" w:eastAsia="宋体" w:hint="default"/>
        </w:rPr>
        <w:t>2 </w:t>
      </w:r>
      <w:r>
        <w:rPr/>
        <w:t>宗土地使用权，</w:t>
      </w:r>
      <w:r>
        <w:rPr>
          <w:rFonts w:ascii="宋体" w:hAnsi="宋体" w:cs="宋体" w:eastAsia="宋体" w:hint="default"/>
        </w:rPr>
        <w:t>3</w:t>
      </w:r>
      <w:r>
        <w:rPr>
          <w:rFonts w:ascii="宋体" w:hAnsi="宋体" w:cs="宋体" w:eastAsia="宋体" w:hint="default"/>
          <w:spacing w:val="19"/>
        </w:rPr>
        <w:t> </w:t>
      </w:r>
      <w:r>
        <w:rPr/>
        <w:t>个商标，</w:t>
      </w:r>
      <w:r>
        <w:rPr>
          <w:rFonts w:ascii="宋体" w:hAnsi="宋体" w:cs="宋体" w:eastAsia="宋体" w:hint="default"/>
        </w:rPr>
        <w:t>8 </w:t>
      </w:r>
      <w:r>
        <w:rPr/>
        <w:t>项专利，</w:t>
      </w:r>
      <w:r>
        <w:rPr>
          <w:rFonts w:ascii="宋体" w:hAnsi="宋体" w:cs="宋体" w:eastAsia="宋体" w:hint="default"/>
        </w:rPr>
        <w:t>6</w:t>
      </w:r>
      <w:r>
        <w:rPr>
          <w:rFonts w:ascii="宋体" w:hAnsi="宋体" w:cs="宋体" w:eastAsia="宋体" w:hint="default"/>
          <w:spacing w:val="-72"/>
        </w:rPr>
        <w:t> </w:t>
      </w:r>
      <w:r>
        <w:rPr/>
        <w:t>项在申请专利，</w:t>
      </w:r>
      <w:r>
        <w:rPr>
          <w:rFonts w:ascii="宋体" w:hAnsi="宋体" w:cs="宋体" w:eastAsia="宋体" w:hint="default"/>
        </w:rPr>
        <w:t>1</w:t>
      </w:r>
      <w:r>
        <w:rPr>
          <w:rFonts w:ascii="宋体" w:hAnsi="宋体" w:cs="宋体" w:eastAsia="宋体" w:hint="default"/>
          <w:spacing w:val="-72"/>
        </w:rPr>
        <w:t> </w:t>
      </w:r>
      <w:r>
        <w:rPr/>
        <w:t>项专利实施权，</w:t>
      </w:r>
      <w:r>
        <w:rPr>
          <w:rFonts w:ascii="宋体" w:hAnsi="宋体" w:cs="宋体" w:eastAsia="宋体" w:hint="default"/>
        </w:rPr>
        <w:t>46</w:t>
      </w:r>
      <w:r>
        <w:rPr>
          <w:rFonts w:ascii="宋体" w:hAnsi="宋体" w:cs="宋体" w:eastAsia="宋体" w:hint="default"/>
          <w:spacing w:val="-72"/>
        </w:rPr>
        <w:t> </w:t>
      </w:r>
      <w:r>
        <w:rPr/>
        <w:t>种矿用产品安全标志认证，公司 全资子公司华得软件拥有</w:t>
      </w:r>
      <w:r>
        <w:rPr>
          <w:spacing w:val="-60"/>
        </w:rPr>
        <w:t> </w:t>
      </w:r>
      <w:r>
        <w:rPr>
          <w:rFonts w:ascii="宋体" w:hAnsi="宋体" w:cs="宋体" w:eastAsia="宋体" w:hint="default"/>
        </w:rPr>
        <w:t>1</w:t>
      </w:r>
      <w:r>
        <w:rPr>
          <w:rFonts w:ascii="宋体" w:hAnsi="宋体" w:cs="宋体" w:eastAsia="宋体" w:hint="default"/>
          <w:spacing w:val="-60"/>
        </w:rPr>
        <w:t> </w:t>
      </w:r>
      <w:r>
        <w:rPr/>
        <w:t>项计算机软件著作权。</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94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260" w:right="887"/>
        <w:jc w:val="left"/>
      </w:pPr>
      <w:r>
        <w:rPr/>
        <w:t>（</w:t>
      </w:r>
      <w:r>
        <w:rPr>
          <w:rFonts w:ascii="宋体" w:hAnsi="宋体" w:cs="宋体" w:eastAsia="宋体" w:hint="default"/>
        </w:rPr>
        <w:t>1</w:t>
      </w:r>
      <w:r>
        <w:rPr/>
        <w:t>）土地使用权</w:t>
      </w:r>
    </w:p>
    <w:p>
      <w:pPr>
        <w:spacing w:line="240" w:lineRule="auto" w:before="3"/>
        <w:rPr>
          <w:rFonts w:ascii="宋体" w:hAnsi="宋体" w:cs="宋体" w:eastAsia="宋体" w:hint="default"/>
          <w:sz w:val="33"/>
          <w:szCs w:val="33"/>
        </w:rPr>
      </w:pPr>
    </w:p>
    <w:p>
      <w:pPr>
        <w:pStyle w:val="BodyText"/>
        <w:spacing w:line="357" w:lineRule="auto"/>
        <w:ind w:right="1784" w:firstLine="479"/>
        <w:jc w:val="left"/>
      </w:pPr>
      <w:r>
        <w:rPr/>
        <w:t>截至</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8"/>
        </w:rPr>
        <w:t> </w:t>
      </w:r>
      <w:r>
        <w:rPr/>
        <w:t>日，公司拥有土地使用权二宗，公司控股子公司未拥 有土地使用权，公司拥有土地使用权情况如下：</w:t>
      </w:r>
    </w:p>
    <w:p>
      <w:pPr>
        <w:spacing w:line="240" w:lineRule="auto" w:before="2"/>
        <w:rPr>
          <w:rFonts w:ascii="宋体" w:hAnsi="宋体" w:cs="宋体" w:eastAsia="宋体" w:hint="default"/>
          <w:sz w:val="21"/>
          <w:szCs w:val="21"/>
        </w:rPr>
      </w:pPr>
    </w:p>
    <w:tbl>
      <w:tblPr>
        <w:tblW w:w="0" w:type="auto"/>
        <w:jc w:val="left"/>
        <w:tblInd w:w="542" w:type="dxa"/>
        <w:tblLayout w:type="fixed"/>
        <w:tblCellMar>
          <w:top w:w="0" w:type="dxa"/>
          <w:left w:w="0" w:type="dxa"/>
          <w:bottom w:w="0" w:type="dxa"/>
          <w:right w:w="0" w:type="dxa"/>
        </w:tblCellMar>
        <w:tblLook w:val="01E0"/>
      </w:tblPr>
      <w:tblGrid>
        <w:gridCol w:w="1823"/>
        <w:gridCol w:w="1017"/>
        <w:gridCol w:w="1003"/>
        <w:gridCol w:w="809"/>
        <w:gridCol w:w="724"/>
        <w:gridCol w:w="1058"/>
        <w:gridCol w:w="1105"/>
        <w:gridCol w:w="1400"/>
      </w:tblGrid>
      <w:tr>
        <w:trPr>
          <w:trHeight w:val="635" w:hRule="exact"/>
        </w:trPr>
        <w:tc>
          <w:tcPr>
            <w:tcW w:w="1823"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463" w:right="0"/>
              <w:jc w:val="left"/>
              <w:rPr>
                <w:rFonts w:ascii="宋体" w:hAnsi="宋体" w:cs="宋体" w:eastAsia="宋体" w:hint="default"/>
                <w:sz w:val="21"/>
                <w:szCs w:val="21"/>
              </w:rPr>
            </w:pPr>
            <w:r>
              <w:rPr>
                <w:rFonts w:ascii="宋体" w:hAnsi="宋体" w:cs="宋体" w:eastAsia="宋体" w:hint="default"/>
                <w:sz w:val="21"/>
                <w:szCs w:val="21"/>
              </w:rPr>
              <w:t>证书号码</w:t>
            </w:r>
          </w:p>
        </w:tc>
        <w:tc>
          <w:tcPr>
            <w:tcW w:w="1017"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53" w:right="0"/>
              <w:jc w:val="left"/>
              <w:rPr>
                <w:rFonts w:ascii="宋体" w:hAnsi="宋体" w:cs="宋体" w:eastAsia="宋体" w:hint="default"/>
                <w:sz w:val="21"/>
                <w:szCs w:val="21"/>
              </w:rPr>
            </w:pPr>
            <w:r>
              <w:rPr>
                <w:rFonts w:ascii="宋体" w:hAnsi="宋体" w:cs="宋体" w:eastAsia="宋体" w:hint="default"/>
                <w:sz w:val="21"/>
                <w:szCs w:val="21"/>
              </w:rPr>
              <w:t>座落</w:t>
            </w:r>
          </w:p>
        </w:tc>
        <w:tc>
          <w:tcPr>
            <w:tcW w:w="1003"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73" w:lineRule="auto"/>
              <w:ind w:left="168" w:right="410"/>
              <w:jc w:val="left"/>
              <w:rPr>
                <w:rFonts w:ascii="宋体" w:hAnsi="宋体" w:cs="宋体" w:eastAsia="宋体" w:hint="default"/>
                <w:sz w:val="21"/>
                <w:szCs w:val="21"/>
              </w:rPr>
            </w:pPr>
            <w:r>
              <w:rPr>
                <w:rFonts w:ascii="宋体" w:hAnsi="宋体" w:cs="宋体" w:eastAsia="宋体" w:hint="default"/>
                <w:sz w:val="21"/>
                <w:szCs w:val="21"/>
              </w:rPr>
              <w:t>宗地</w:t>
            </w:r>
            <w:r>
              <w:rPr>
                <w:rFonts w:ascii="宋体" w:hAnsi="宋体" w:cs="宋体" w:eastAsia="宋体" w:hint="default"/>
                <w:spacing w:val="-103"/>
                <w:sz w:val="21"/>
                <w:szCs w:val="21"/>
              </w:rPr>
              <w:t> </w:t>
            </w:r>
            <w:r>
              <w:rPr>
                <w:rFonts w:ascii="宋体" w:hAnsi="宋体" w:cs="宋体" w:eastAsia="宋体" w:hint="default"/>
                <w:sz w:val="21"/>
                <w:szCs w:val="21"/>
              </w:rPr>
              <w:t>面积</w:t>
            </w:r>
          </w:p>
        </w:tc>
        <w:tc>
          <w:tcPr>
            <w:tcW w:w="809"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155" w:right="0"/>
              <w:jc w:val="left"/>
              <w:rPr>
                <w:rFonts w:ascii="宋体" w:hAnsi="宋体" w:cs="宋体" w:eastAsia="宋体" w:hint="default"/>
                <w:sz w:val="21"/>
                <w:szCs w:val="21"/>
              </w:rPr>
            </w:pPr>
            <w:r>
              <w:rPr>
                <w:rFonts w:ascii="宋体" w:hAnsi="宋体" w:cs="宋体" w:eastAsia="宋体" w:hint="default"/>
                <w:sz w:val="21"/>
                <w:szCs w:val="21"/>
              </w:rPr>
              <w:t>用途</w:t>
            </w:r>
          </w:p>
        </w:tc>
        <w:tc>
          <w:tcPr>
            <w:tcW w:w="724"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73" w:lineRule="auto"/>
              <w:ind w:left="172" w:right="97"/>
              <w:jc w:val="left"/>
              <w:rPr>
                <w:rFonts w:ascii="宋体" w:hAnsi="宋体" w:cs="宋体" w:eastAsia="宋体" w:hint="default"/>
                <w:sz w:val="21"/>
                <w:szCs w:val="21"/>
              </w:rPr>
            </w:pPr>
            <w:r>
              <w:rPr>
                <w:rFonts w:ascii="宋体" w:hAnsi="宋体" w:cs="宋体" w:eastAsia="宋体" w:hint="default"/>
                <w:spacing w:val="13"/>
                <w:sz w:val="21"/>
                <w:szCs w:val="21"/>
              </w:rPr>
              <w:t>取得</w:t>
            </w:r>
            <w:r>
              <w:rPr>
                <w:rFonts w:ascii="宋体" w:hAnsi="宋体" w:cs="宋体" w:eastAsia="宋体" w:hint="default"/>
                <w:spacing w:val="-101"/>
                <w:sz w:val="21"/>
                <w:szCs w:val="21"/>
              </w:rPr>
              <w:t> </w:t>
            </w:r>
            <w:r>
              <w:rPr>
                <w:rFonts w:ascii="宋体" w:hAnsi="宋体" w:cs="宋体" w:eastAsia="宋体" w:hint="default"/>
                <w:sz w:val="21"/>
                <w:szCs w:val="21"/>
              </w:rPr>
              <w:t>方式</w:t>
            </w:r>
          </w:p>
        </w:tc>
        <w:tc>
          <w:tcPr>
            <w:tcW w:w="1058"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取得时间</w:t>
            </w:r>
          </w:p>
        </w:tc>
        <w:tc>
          <w:tcPr>
            <w:tcW w:w="1105"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106" w:right="0"/>
              <w:jc w:val="left"/>
              <w:rPr>
                <w:rFonts w:ascii="宋体" w:hAnsi="宋体" w:cs="宋体" w:eastAsia="宋体" w:hint="default"/>
                <w:sz w:val="21"/>
                <w:szCs w:val="21"/>
              </w:rPr>
            </w:pPr>
            <w:r>
              <w:rPr>
                <w:rFonts w:ascii="宋体" w:hAnsi="宋体" w:cs="宋体" w:eastAsia="宋体" w:hint="default"/>
                <w:sz w:val="21"/>
                <w:szCs w:val="21"/>
              </w:rPr>
              <w:t>终止日期</w:t>
            </w:r>
          </w:p>
        </w:tc>
        <w:tc>
          <w:tcPr>
            <w:tcW w:w="1400" w:type="dxa"/>
            <w:tcBorders>
              <w:top w:val="single" w:sz="8" w:space="0" w:color="000000"/>
              <w:left w:val="nil" w:sz="6" w:space="0" w:color="auto"/>
              <w:bottom w:val="nil" w:sz="6" w:space="0" w:color="auto"/>
              <w:right w:val="nil" w:sz="6" w:space="0" w:color="auto"/>
            </w:tcBorders>
            <w:shd w:val="clear" w:color="auto" w:fill="D9D9D9"/>
          </w:tcPr>
          <w:p>
            <w:pPr>
              <w:pStyle w:val="TableParagraph"/>
              <w:spacing w:line="273" w:lineRule="auto"/>
              <w:ind w:left="106" w:right="67"/>
              <w:jc w:val="left"/>
              <w:rPr>
                <w:rFonts w:ascii="宋体" w:hAnsi="宋体" w:cs="宋体" w:eastAsia="宋体" w:hint="default"/>
                <w:sz w:val="21"/>
                <w:szCs w:val="21"/>
              </w:rPr>
            </w:pPr>
            <w:r>
              <w:rPr>
                <w:rFonts w:ascii="宋体" w:hAnsi="宋体" w:cs="宋体" w:eastAsia="宋体" w:hint="default"/>
                <w:spacing w:val="25"/>
                <w:sz w:val="21"/>
                <w:szCs w:val="21"/>
              </w:rPr>
              <w:t>期末账面价</w:t>
            </w:r>
            <w:r>
              <w:rPr>
                <w:rFonts w:ascii="宋体" w:hAnsi="宋体" w:cs="宋体" w:eastAsia="宋体" w:hint="default"/>
                <w:spacing w:val="-93"/>
                <w:sz w:val="21"/>
                <w:szCs w:val="21"/>
              </w:rPr>
              <w:t> </w:t>
            </w:r>
            <w:r>
              <w:rPr>
                <w:rFonts w:ascii="宋体" w:hAnsi="宋体" w:cs="宋体" w:eastAsia="宋体" w:hint="default"/>
                <w:sz w:val="21"/>
                <w:szCs w:val="21"/>
              </w:rPr>
              <w:t>值（万元）</w:t>
            </w:r>
          </w:p>
        </w:tc>
      </w:tr>
      <w:tr>
        <w:trPr>
          <w:trHeight w:val="946" w:hRule="exact"/>
        </w:trPr>
        <w:tc>
          <w:tcPr>
            <w:tcW w:w="1823" w:type="dxa"/>
            <w:tcBorders>
              <w:top w:val="nil" w:sz="6" w:space="0" w:color="auto"/>
              <w:left w:val="nil" w:sz="6" w:space="0" w:color="auto"/>
              <w:bottom w:val="single" w:sz="8" w:space="0" w:color="000000"/>
              <w:right w:val="nil" w:sz="6" w:space="0" w:color="auto"/>
            </w:tcBorders>
          </w:tcPr>
          <w:p>
            <w:pPr>
              <w:pStyle w:val="TableParagraph"/>
              <w:spacing w:line="256" w:lineRule="auto" w:before="143"/>
              <w:ind w:left="108" w:right="53"/>
              <w:jc w:val="left"/>
              <w:rPr>
                <w:rFonts w:ascii="宋体" w:hAnsi="宋体" w:cs="宋体" w:eastAsia="宋体" w:hint="default"/>
                <w:sz w:val="21"/>
                <w:szCs w:val="21"/>
              </w:rPr>
            </w:pPr>
            <w:r>
              <w:rPr>
                <w:rFonts w:ascii="宋体" w:hAnsi="宋体" w:cs="宋体" w:eastAsia="宋体" w:hint="default"/>
                <w:spacing w:val="-4"/>
                <w:sz w:val="21"/>
                <w:szCs w:val="21"/>
              </w:rPr>
              <w:t>泰土国用（</w:t>
            </w:r>
            <w:r>
              <w:rPr>
                <w:rFonts w:ascii="Times New Roman" w:hAnsi="Times New Roman" w:cs="Times New Roman" w:eastAsia="Times New Roman" w:hint="default"/>
                <w:spacing w:val="-4"/>
                <w:sz w:val="21"/>
                <w:szCs w:val="21"/>
              </w:rPr>
              <w:t>2008</w:t>
            </w:r>
            <w:r>
              <w:rPr>
                <w:rFonts w:ascii="宋体" w:hAnsi="宋体" w:cs="宋体" w:eastAsia="宋体" w:hint="default"/>
                <w:spacing w:val="-4"/>
                <w:sz w:val="21"/>
                <w:szCs w:val="21"/>
              </w:rPr>
              <w:t>）</w:t>
            </w:r>
            <w:r>
              <w:rPr>
                <w:rFonts w:ascii="宋体" w:hAnsi="宋体" w:cs="宋体" w:eastAsia="宋体" w:hint="default"/>
                <w:spacing w:val="-88"/>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K-0016 </w:t>
            </w:r>
            <w:r>
              <w:rPr>
                <w:rFonts w:ascii="宋体" w:hAnsi="宋体" w:cs="宋体" w:eastAsia="宋体" w:hint="default"/>
                <w:sz w:val="21"/>
                <w:szCs w:val="21"/>
              </w:rPr>
              <w:t>号</w:t>
            </w:r>
          </w:p>
        </w:tc>
        <w:tc>
          <w:tcPr>
            <w:tcW w:w="1017" w:type="dxa"/>
            <w:tcBorders>
              <w:top w:val="nil" w:sz="6" w:space="0" w:color="auto"/>
              <w:left w:val="nil" w:sz="6" w:space="0" w:color="auto"/>
              <w:bottom w:val="single" w:sz="8" w:space="0" w:color="000000"/>
              <w:right w:val="nil" w:sz="6" w:space="0" w:color="auto"/>
            </w:tcBorders>
          </w:tcPr>
          <w:p>
            <w:pPr>
              <w:pStyle w:val="TableParagraph"/>
              <w:spacing w:line="273" w:lineRule="auto"/>
              <w:ind w:left="53" w:right="60"/>
              <w:jc w:val="both"/>
              <w:rPr>
                <w:rFonts w:ascii="宋体" w:hAnsi="宋体" w:cs="宋体" w:eastAsia="宋体" w:hint="default"/>
                <w:sz w:val="21"/>
                <w:szCs w:val="21"/>
              </w:rPr>
            </w:pPr>
            <w:r>
              <w:rPr>
                <w:rFonts w:ascii="宋体" w:hAnsi="宋体" w:cs="宋体" w:eastAsia="宋体" w:hint="default"/>
                <w:spacing w:val="58"/>
                <w:w w:val="100"/>
                <w:sz w:val="21"/>
                <w:szCs w:val="21"/>
              </w:rPr>
              <w:t>高新区</w:t>
            </w:r>
            <w:r>
              <w:rPr>
                <w:rFonts w:ascii="宋体" w:hAnsi="宋体" w:cs="宋体" w:eastAsia="宋体" w:hint="default"/>
                <w:spacing w:val="-17"/>
                <w:sz w:val="21"/>
                <w:szCs w:val="21"/>
              </w:rPr>
              <w:t> </w:t>
            </w:r>
            <w:r>
              <w:rPr>
                <w:rFonts w:ascii="宋体" w:hAnsi="宋体" w:cs="宋体" w:eastAsia="宋体" w:hint="default"/>
                <w:spacing w:val="58"/>
                <w:w w:val="100"/>
                <w:sz w:val="21"/>
                <w:szCs w:val="21"/>
              </w:rPr>
              <w:t>规划支</w:t>
            </w:r>
            <w:r>
              <w:rPr>
                <w:rFonts w:ascii="宋体" w:hAnsi="宋体" w:cs="宋体" w:eastAsia="宋体" w:hint="default"/>
                <w:spacing w:val="-17"/>
                <w:sz w:val="21"/>
                <w:szCs w:val="21"/>
              </w:rPr>
              <w:t> </w:t>
            </w:r>
            <w:r>
              <w:rPr>
                <w:rFonts w:ascii="宋体" w:hAnsi="宋体" w:cs="宋体" w:eastAsia="宋体" w:hint="default"/>
                <w:sz w:val="21"/>
                <w:szCs w:val="21"/>
              </w:rPr>
              <w:t>路</w:t>
            </w:r>
          </w:p>
        </w:tc>
        <w:tc>
          <w:tcPr>
            <w:tcW w:w="1003"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2" w:right="0"/>
              <w:jc w:val="left"/>
              <w:rPr>
                <w:rFonts w:ascii="Times New Roman" w:hAnsi="Times New Roman" w:cs="Times New Roman" w:eastAsia="Times New Roman" w:hint="default"/>
                <w:sz w:val="14"/>
                <w:szCs w:val="14"/>
              </w:rPr>
            </w:pPr>
            <w:r>
              <w:rPr>
                <w:rFonts w:ascii="Times New Roman"/>
                <w:sz w:val="21"/>
              </w:rPr>
              <w:t>20700M</w:t>
            </w:r>
            <w:r>
              <w:rPr>
                <w:rFonts w:ascii="Times New Roman"/>
                <w:position w:val="10"/>
                <w:sz w:val="14"/>
              </w:rPr>
              <w:t>2</w:t>
            </w:r>
            <w:r>
              <w:rPr>
                <w:rFonts w:ascii="Times New Roman"/>
                <w:sz w:val="14"/>
              </w:rPr>
            </w:r>
          </w:p>
        </w:tc>
        <w:tc>
          <w:tcPr>
            <w:tcW w:w="80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724"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出让</w:t>
            </w:r>
          </w:p>
        </w:tc>
        <w:tc>
          <w:tcPr>
            <w:tcW w:w="1058" w:type="dxa"/>
            <w:tcBorders>
              <w:top w:val="nil" w:sz="6" w:space="0" w:color="auto"/>
              <w:left w:val="nil" w:sz="6" w:space="0" w:color="auto"/>
              <w:bottom w:val="single" w:sz="8" w:space="0" w:color="000000"/>
              <w:right w:val="nil" w:sz="6" w:space="0" w:color="auto"/>
            </w:tcBorders>
          </w:tcPr>
          <w:p>
            <w:pPr>
              <w:pStyle w:val="TableParagraph"/>
              <w:spacing w:line="240" w:lineRule="auto" w:before="143"/>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05" w:type="dxa"/>
            <w:tcBorders>
              <w:top w:val="nil" w:sz="6" w:space="0" w:color="auto"/>
              <w:left w:val="nil" w:sz="6" w:space="0" w:color="auto"/>
              <w:bottom w:val="single" w:sz="8" w:space="0" w:color="000000"/>
              <w:right w:val="nil" w:sz="6" w:space="0" w:color="auto"/>
            </w:tcBorders>
          </w:tcPr>
          <w:p>
            <w:pPr>
              <w:pStyle w:val="TableParagraph"/>
              <w:tabs>
                <w:tab w:pos="786" w:val="left" w:leader="none"/>
              </w:tabs>
              <w:spacing w:line="278"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2056</w:t>
              <w:tab/>
            </w:r>
            <w:r>
              <w:rPr>
                <w:rFonts w:ascii="宋体" w:hAnsi="宋体" w:cs="宋体" w:eastAsia="宋体" w:hint="default"/>
                <w:sz w:val="21"/>
                <w:szCs w:val="21"/>
              </w:rPr>
              <w:t>年</w:t>
            </w:r>
          </w:p>
          <w:p>
            <w:pPr>
              <w:pStyle w:val="TableParagraph"/>
              <w:spacing w:line="240" w:lineRule="auto" w:before="21"/>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00"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257.60</w:t>
            </w:r>
          </w:p>
        </w:tc>
      </w:tr>
      <w:tr>
        <w:trPr>
          <w:trHeight w:val="956" w:hRule="exact"/>
        </w:trPr>
        <w:tc>
          <w:tcPr>
            <w:tcW w:w="1823" w:type="dxa"/>
            <w:tcBorders>
              <w:top w:val="single" w:sz="8" w:space="0" w:color="000000"/>
              <w:left w:val="nil" w:sz="6" w:space="0" w:color="auto"/>
              <w:bottom w:val="single" w:sz="8" w:space="0" w:color="000000"/>
              <w:right w:val="nil" w:sz="6" w:space="0" w:color="auto"/>
            </w:tcBorders>
          </w:tcPr>
          <w:p>
            <w:pPr>
              <w:pStyle w:val="TableParagraph"/>
              <w:spacing w:line="256" w:lineRule="auto" w:before="144"/>
              <w:ind w:left="108" w:right="53"/>
              <w:jc w:val="left"/>
              <w:rPr>
                <w:rFonts w:ascii="宋体" w:hAnsi="宋体" w:cs="宋体" w:eastAsia="宋体" w:hint="default"/>
                <w:sz w:val="21"/>
                <w:szCs w:val="21"/>
              </w:rPr>
            </w:pPr>
            <w:r>
              <w:rPr>
                <w:rFonts w:ascii="宋体" w:hAnsi="宋体" w:cs="宋体" w:eastAsia="宋体" w:hint="default"/>
                <w:spacing w:val="-4"/>
                <w:sz w:val="21"/>
                <w:szCs w:val="21"/>
              </w:rPr>
              <w:t>泰土国用（</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K-0023 </w:t>
            </w:r>
            <w:r>
              <w:rPr>
                <w:rFonts w:ascii="宋体" w:hAnsi="宋体" w:cs="宋体" w:eastAsia="宋体" w:hint="default"/>
                <w:sz w:val="21"/>
                <w:szCs w:val="21"/>
              </w:rPr>
              <w:t>号</w:t>
            </w:r>
          </w:p>
        </w:tc>
        <w:tc>
          <w:tcPr>
            <w:tcW w:w="1017" w:type="dxa"/>
            <w:tcBorders>
              <w:top w:val="single" w:sz="8" w:space="0" w:color="000000"/>
              <w:left w:val="nil" w:sz="6" w:space="0" w:color="auto"/>
              <w:bottom w:val="single" w:sz="8" w:space="0" w:color="000000"/>
              <w:right w:val="nil" w:sz="6" w:space="0" w:color="auto"/>
            </w:tcBorders>
          </w:tcPr>
          <w:p>
            <w:pPr>
              <w:pStyle w:val="TableParagraph"/>
              <w:spacing w:line="273" w:lineRule="auto"/>
              <w:ind w:left="53" w:right="60"/>
              <w:jc w:val="both"/>
              <w:rPr>
                <w:rFonts w:ascii="宋体" w:hAnsi="宋体" w:cs="宋体" w:eastAsia="宋体" w:hint="default"/>
                <w:sz w:val="21"/>
                <w:szCs w:val="21"/>
              </w:rPr>
            </w:pPr>
            <w:r>
              <w:rPr>
                <w:rFonts w:ascii="宋体" w:hAnsi="宋体" w:cs="宋体" w:eastAsia="宋体" w:hint="default"/>
                <w:spacing w:val="58"/>
                <w:w w:val="100"/>
                <w:sz w:val="21"/>
                <w:szCs w:val="21"/>
              </w:rPr>
              <w:t>泰安高</w:t>
            </w:r>
            <w:r>
              <w:rPr>
                <w:rFonts w:ascii="宋体" w:hAnsi="宋体" w:cs="宋体" w:eastAsia="宋体" w:hint="default"/>
                <w:spacing w:val="-17"/>
                <w:sz w:val="21"/>
                <w:szCs w:val="21"/>
              </w:rPr>
              <w:t> </w:t>
            </w:r>
            <w:r>
              <w:rPr>
                <w:rFonts w:ascii="宋体" w:hAnsi="宋体" w:cs="宋体" w:eastAsia="宋体" w:hint="default"/>
                <w:spacing w:val="58"/>
                <w:w w:val="100"/>
                <w:sz w:val="21"/>
                <w:szCs w:val="21"/>
              </w:rPr>
              <w:t>新区规</w:t>
            </w:r>
            <w:r>
              <w:rPr>
                <w:rFonts w:ascii="宋体" w:hAnsi="宋体" w:cs="宋体" w:eastAsia="宋体" w:hint="default"/>
                <w:spacing w:val="-17"/>
                <w:sz w:val="21"/>
                <w:szCs w:val="21"/>
              </w:rPr>
              <w:t> </w:t>
            </w:r>
            <w:r>
              <w:rPr>
                <w:rFonts w:ascii="宋体" w:hAnsi="宋体" w:cs="宋体" w:eastAsia="宋体" w:hint="default"/>
                <w:sz w:val="21"/>
                <w:szCs w:val="21"/>
              </w:rPr>
              <w:t>划支路</w:t>
            </w:r>
          </w:p>
        </w:tc>
        <w:tc>
          <w:tcPr>
            <w:tcW w:w="100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2" w:right="0"/>
              <w:jc w:val="left"/>
              <w:rPr>
                <w:rFonts w:ascii="Times New Roman" w:hAnsi="Times New Roman" w:cs="Times New Roman" w:eastAsia="Times New Roman" w:hint="default"/>
                <w:sz w:val="14"/>
                <w:szCs w:val="14"/>
              </w:rPr>
            </w:pPr>
            <w:r>
              <w:rPr>
                <w:rFonts w:ascii="Times New Roman"/>
                <w:sz w:val="21"/>
              </w:rPr>
              <w:t>60000M</w:t>
            </w:r>
            <w:r>
              <w:rPr>
                <w:rFonts w:ascii="Times New Roman"/>
                <w:position w:val="10"/>
                <w:sz w:val="14"/>
              </w:rPr>
              <w:t>2</w:t>
            </w:r>
            <w:r>
              <w:rPr>
                <w:rFonts w:ascii="Times New Roman"/>
                <w:sz w:val="14"/>
              </w:rPr>
            </w:r>
          </w:p>
        </w:tc>
        <w:tc>
          <w:tcPr>
            <w:tcW w:w="809"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724" w:type="dxa"/>
            <w:tcBorders>
              <w:top w:val="single" w:sz="8"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出让</w:t>
            </w:r>
          </w:p>
        </w:tc>
        <w:tc>
          <w:tcPr>
            <w:tcW w:w="1058" w:type="dxa"/>
            <w:tcBorders>
              <w:top w:val="single" w:sz="8" w:space="0" w:color="000000"/>
              <w:left w:val="nil" w:sz="6" w:space="0" w:color="auto"/>
              <w:bottom w:val="single" w:sz="8" w:space="0" w:color="000000"/>
              <w:right w:val="nil" w:sz="6" w:space="0" w:color="auto"/>
            </w:tcBorders>
          </w:tcPr>
          <w:p>
            <w:pPr>
              <w:pStyle w:val="TableParagraph"/>
              <w:spacing w:line="240" w:lineRule="auto" w:before="144"/>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05" w:type="dxa"/>
            <w:tcBorders>
              <w:top w:val="single" w:sz="8" w:space="0" w:color="000000"/>
              <w:left w:val="nil" w:sz="6" w:space="0" w:color="auto"/>
              <w:bottom w:val="single" w:sz="8" w:space="0" w:color="000000"/>
              <w:right w:val="nil" w:sz="6" w:space="0" w:color="auto"/>
            </w:tcBorders>
          </w:tcPr>
          <w:p>
            <w:pPr>
              <w:pStyle w:val="TableParagraph"/>
              <w:tabs>
                <w:tab w:pos="786" w:val="left" w:leader="none"/>
              </w:tabs>
              <w:spacing w:line="278"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2059</w:t>
              <w:tab/>
            </w:r>
            <w:r>
              <w:rPr>
                <w:rFonts w:ascii="宋体" w:hAnsi="宋体" w:cs="宋体" w:eastAsia="宋体" w:hint="default"/>
                <w:sz w:val="21"/>
                <w:szCs w:val="21"/>
              </w:rPr>
              <w:t>年</w:t>
            </w:r>
          </w:p>
          <w:p>
            <w:pPr>
              <w:pStyle w:val="TableParagraph"/>
              <w:spacing w:line="240" w:lineRule="auto" w:before="22"/>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00" w:type="dxa"/>
            <w:tcBorders>
              <w:top w:val="single" w:sz="8"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1897.12</w:t>
            </w:r>
          </w:p>
        </w:tc>
      </w:tr>
    </w:tbl>
    <w:p>
      <w:pPr>
        <w:spacing w:line="240" w:lineRule="auto" w:before="6"/>
        <w:rPr>
          <w:rFonts w:ascii="宋体" w:hAnsi="宋体" w:cs="宋体" w:eastAsia="宋体" w:hint="default"/>
          <w:sz w:val="22"/>
          <w:szCs w:val="22"/>
        </w:rPr>
      </w:pPr>
    </w:p>
    <w:p>
      <w:pPr>
        <w:pStyle w:val="BodyText"/>
        <w:spacing w:line="357" w:lineRule="auto" w:before="26"/>
        <w:ind w:right="1796" w:firstLine="479"/>
        <w:jc w:val="both"/>
      </w:pPr>
      <w:r>
        <w:rPr/>
        <w:t>说明：</w:t>
      </w:r>
      <w:r>
        <w:rPr>
          <w:rFonts w:ascii="宋体" w:hAnsi="宋体" w:cs="宋体" w:eastAsia="宋体" w:hint="default"/>
        </w:rPr>
        <w:t>1</w:t>
      </w:r>
      <w:r>
        <w:rPr/>
        <w:t>、</w:t>
      </w:r>
      <w:r>
        <w:rPr>
          <w:rFonts w:ascii="宋体" w:hAnsi="宋体" w:cs="宋体" w:eastAsia="宋体" w:hint="default"/>
        </w:rPr>
        <w:t>2009</w:t>
      </w:r>
      <w:r>
        <w:rPr>
          <w:rFonts w:ascii="宋体" w:hAnsi="宋体" w:cs="宋体" w:eastAsia="宋体" w:hint="default"/>
          <w:spacing w:val="-43"/>
        </w:rPr>
        <w:t> </w:t>
      </w:r>
      <w:r>
        <w:rPr/>
        <w:t>年</w:t>
      </w:r>
      <w:r>
        <w:rPr>
          <w:spacing w:val="-44"/>
        </w:rPr>
        <w:t> </w:t>
      </w:r>
      <w:r>
        <w:rPr>
          <w:rFonts w:ascii="宋体" w:hAnsi="宋体" w:cs="宋体" w:eastAsia="宋体" w:hint="default"/>
        </w:rPr>
        <w:t>8</w:t>
      </w:r>
      <w:r>
        <w:rPr>
          <w:rFonts w:ascii="宋体" w:hAnsi="宋体" w:cs="宋体" w:eastAsia="宋体" w:hint="default"/>
          <w:spacing w:val="-41"/>
        </w:rPr>
        <w:t> </w:t>
      </w:r>
      <w:r>
        <w:rPr/>
        <w:t>月</w:t>
      </w:r>
      <w:r>
        <w:rPr>
          <w:spacing w:val="-44"/>
        </w:rPr>
        <w:t> </w:t>
      </w:r>
      <w:r>
        <w:rPr>
          <w:rFonts w:ascii="宋体" w:hAnsi="宋体" w:cs="宋体" w:eastAsia="宋体" w:hint="default"/>
        </w:rPr>
        <w:t>11</w:t>
      </w:r>
      <w:r>
        <w:rPr>
          <w:rFonts w:ascii="宋体" w:hAnsi="宋体" w:cs="宋体" w:eastAsia="宋体" w:hint="default"/>
          <w:spacing w:val="-44"/>
        </w:rPr>
        <w:t> </w:t>
      </w:r>
      <w:r>
        <w:rPr/>
        <w:t>日，尤洛卡与中国银行泰安岱岳支行签署《最高 </w:t>
      </w:r>
      <w:r>
        <w:rPr>
          <w:spacing w:val="-9"/>
        </w:rPr>
        <w:t>额抵押合同》，尤洛卡以自有的</w:t>
      </w:r>
      <w:r>
        <w:rPr/>
        <w:t> </w:t>
      </w:r>
      <w:r>
        <w:rPr>
          <w:rFonts w:ascii="宋体" w:hAnsi="宋体" w:cs="宋体" w:eastAsia="宋体" w:hint="default"/>
        </w:rPr>
        <w:t>2 </w:t>
      </w:r>
      <w:r>
        <w:rPr/>
        <w:t>宗土地、</w:t>
      </w:r>
      <w:r>
        <w:rPr>
          <w:rFonts w:ascii="宋体" w:hAnsi="宋体" w:cs="宋体" w:eastAsia="宋体" w:hint="default"/>
        </w:rPr>
        <w:t>6</w:t>
      </w:r>
      <w:r>
        <w:rPr>
          <w:rFonts w:ascii="宋体" w:hAnsi="宋体" w:cs="宋体" w:eastAsia="宋体" w:hint="default"/>
          <w:spacing w:val="-89"/>
        </w:rPr>
        <w:t> </w:t>
      </w:r>
      <w:r>
        <w:rPr/>
        <w:t>处房产作为抵押，取得被担保最高 债权额</w:t>
      </w:r>
      <w:r>
        <w:rPr>
          <w:spacing w:val="-56"/>
        </w:rPr>
        <w:t> </w:t>
      </w:r>
      <w:r>
        <w:rPr>
          <w:rFonts w:ascii="宋体" w:hAnsi="宋体" w:cs="宋体" w:eastAsia="宋体" w:hint="default"/>
        </w:rPr>
        <w:t>2,500</w:t>
      </w:r>
      <w:r>
        <w:rPr>
          <w:rFonts w:ascii="宋体" w:hAnsi="宋体" w:cs="宋体" w:eastAsia="宋体" w:hint="default"/>
          <w:spacing w:val="-55"/>
        </w:rPr>
        <w:t> </w:t>
      </w:r>
      <w:r>
        <w:rPr>
          <w:spacing w:val="-5"/>
        </w:rPr>
        <w:t>万元，担保期限</w:t>
      </w:r>
      <w:r>
        <w:rPr>
          <w:spacing w:val="-55"/>
        </w:rPr>
        <w:t> </w:t>
      </w:r>
      <w:r>
        <w:rPr>
          <w:rFonts w:ascii="宋体" w:hAnsi="宋体" w:cs="宋体" w:eastAsia="宋体" w:hint="default"/>
        </w:rPr>
        <w:t>1</w:t>
      </w:r>
      <w:r>
        <w:rPr>
          <w:rFonts w:ascii="宋体" w:hAnsi="宋体" w:cs="宋体" w:eastAsia="宋体" w:hint="default"/>
          <w:spacing w:val="-55"/>
        </w:rPr>
        <w:t> </w:t>
      </w:r>
      <w:r>
        <w:rPr>
          <w:spacing w:val="-4"/>
        </w:rPr>
        <w:t>年。同日，尤洛卡与中国银行泰安岱岳支行签署</w:t>
      </w:r>
    </w:p>
    <w:p>
      <w:pPr>
        <w:pStyle w:val="BodyText"/>
        <w:spacing w:line="357" w:lineRule="auto" w:before="36"/>
        <w:ind w:right="1784"/>
        <w:jc w:val="left"/>
      </w:pPr>
      <w:r>
        <w:rPr>
          <w:spacing w:val="-12"/>
        </w:rPr>
        <w:t>《人民币借款合同（短期）》，尤洛卡向其借款</w:t>
      </w:r>
      <w:r>
        <w:rPr>
          <w:spacing w:val="-50"/>
        </w:rPr>
        <w:t> </w:t>
      </w:r>
      <w:r>
        <w:rPr>
          <w:rFonts w:ascii="宋体" w:hAnsi="宋体" w:cs="宋体" w:eastAsia="宋体" w:hint="default"/>
        </w:rPr>
        <w:t>2,000</w:t>
      </w:r>
      <w:r>
        <w:rPr>
          <w:rFonts w:ascii="宋体" w:hAnsi="宋体" w:cs="宋体" w:eastAsia="宋体" w:hint="default"/>
          <w:spacing w:val="-50"/>
        </w:rPr>
        <w:t> </w:t>
      </w:r>
      <w:r>
        <w:rPr>
          <w:spacing w:val="-1"/>
        </w:rPr>
        <w:t>万，借款期限</w:t>
      </w:r>
      <w:r>
        <w:rPr>
          <w:spacing w:val="-50"/>
        </w:rPr>
        <w:t> </w:t>
      </w:r>
      <w:r>
        <w:rPr>
          <w:rFonts w:ascii="宋体" w:hAnsi="宋体" w:cs="宋体" w:eastAsia="宋体" w:hint="default"/>
        </w:rPr>
        <w:t>12</w:t>
      </w:r>
      <w:r>
        <w:rPr>
          <w:rFonts w:ascii="宋体" w:hAnsi="宋体" w:cs="宋体" w:eastAsia="宋体" w:hint="default"/>
          <w:spacing w:val="-50"/>
        </w:rPr>
        <w:t> </w:t>
      </w:r>
      <w:r>
        <w:rPr/>
        <w:t>个月，固 定年息</w:t>
      </w:r>
      <w:r>
        <w:rPr>
          <w:spacing w:val="-61"/>
        </w:rPr>
        <w:t> </w:t>
      </w:r>
      <w:r>
        <w:rPr>
          <w:rFonts w:ascii="宋体" w:hAnsi="宋体" w:cs="宋体" w:eastAsia="宋体" w:hint="default"/>
        </w:rPr>
        <w:t>5.0445%</w:t>
      </w:r>
      <w:r>
        <w:rPr/>
        <w:t>，按季结息。</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公司已于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月，将上述款项还清，上述资产已经全部解除抵押。</w:t>
      </w:r>
    </w:p>
    <w:p>
      <w:pPr>
        <w:spacing w:line="240" w:lineRule="auto" w:before="1"/>
        <w:rPr>
          <w:rFonts w:ascii="宋体" w:hAnsi="宋体" w:cs="宋体" w:eastAsia="宋体" w:hint="default"/>
          <w:sz w:val="33"/>
          <w:szCs w:val="33"/>
        </w:rPr>
      </w:pPr>
    </w:p>
    <w:p>
      <w:pPr>
        <w:pStyle w:val="BodyText"/>
        <w:spacing w:line="357" w:lineRule="auto"/>
        <w:ind w:right="1796" w:firstLine="479"/>
        <w:jc w:val="both"/>
      </w:pPr>
      <w:r>
        <w:rPr>
          <w:rFonts w:ascii="宋体" w:hAnsi="宋体" w:cs="宋体" w:eastAsia="宋体" w:hint="default"/>
        </w:rPr>
        <w:t>2</w:t>
      </w:r>
      <w:r>
        <w:rPr/>
        <w:t>、报告期内，公司申请超募项目用地两处，分别为</w:t>
      </w:r>
      <w:r>
        <w:rPr>
          <w:spacing w:val="-54"/>
        </w:rPr>
        <w:t> </w:t>
      </w:r>
      <w:r>
        <w:rPr>
          <w:rFonts w:ascii="宋体" w:hAnsi="宋体" w:cs="宋体" w:eastAsia="宋体" w:hint="default"/>
        </w:rPr>
        <w:t>60</w:t>
      </w:r>
      <w:r>
        <w:rPr>
          <w:rFonts w:ascii="宋体" w:hAnsi="宋体" w:cs="宋体" w:eastAsia="宋体" w:hint="default"/>
          <w:spacing w:val="-54"/>
        </w:rPr>
        <w:t> </w:t>
      </w:r>
      <w:r>
        <w:rPr/>
        <w:t>亩和</w:t>
      </w:r>
      <w:r>
        <w:rPr>
          <w:spacing w:val="-54"/>
        </w:rPr>
        <w:t> </w:t>
      </w:r>
      <w:r>
        <w:rPr>
          <w:rFonts w:ascii="宋体" w:hAnsi="宋体" w:cs="宋体" w:eastAsia="宋体" w:hint="default"/>
        </w:rPr>
        <w:t>40</w:t>
      </w:r>
      <w:r>
        <w:rPr>
          <w:rFonts w:ascii="宋体" w:hAnsi="宋体" w:cs="宋体" w:eastAsia="宋体" w:hint="default"/>
          <w:spacing w:val="-54"/>
        </w:rPr>
        <w:t> </w:t>
      </w:r>
      <w:r>
        <w:rPr/>
        <w:t>亩，相关手 续正在办理中。</w:t>
      </w:r>
    </w:p>
    <w:p>
      <w:pPr>
        <w:spacing w:line="240" w:lineRule="auto" w:before="3"/>
        <w:rPr>
          <w:rFonts w:ascii="宋体" w:hAnsi="宋体" w:cs="宋体" w:eastAsia="宋体" w:hint="default"/>
          <w:sz w:val="24"/>
          <w:szCs w:val="24"/>
        </w:rPr>
      </w:pPr>
    </w:p>
    <w:p>
      <w:pPr>
        <w:pStyle w:val="BodyText"/>
        <w:spacing w:line="571" w:lineRule="auto"/>
        <w:ind w:left="1140" w:right="5766"/>
        <w:jc w:val="left"/>
      </w:pPr>
      <w:r>
        <w:rPr/>
        <w:t>（</w:t>
      </w:r>
      <w:r>
        <w:rPr>
          <w:rFonts w:ascii="宋体" w:hAnsi="宋体" w:cs="宋体" w:eastAsia="宋体" w:hint="default"/>
        </w:rPr>
        <w:t>2</w:t>
      </w:r>
      <w:r>
        <w:rPr/>
        <w:t>）专利 截至报告期末，公司拥有专利情况：</w:t>
      </w:r>
    </w:p>
    <w:p>
      <w:pPr>
        <w:spacing w:line="240" w:lineRule="auto" w:before="10"/>
        <w:rPr>
          <w:rFonts w:ascii="宋体" w:hAnsi="宋体" w:cs="宋体" w:eastAsia="宋体" w:hint="default"/>
          <w:sz w:val="4"/>
          <w:szCs w:val="4"/>
        </w:rPr>
      </w:pPr>
    </w:p>
    <w:tbl>
      <w:tblPr>
        <w:tblW w:w="0" w:type="auto"/>
        <w:jc w:val="left"/>
        <w:tblInd w:w="319" w:type="dxa"/>
        <w:tblLayout w:type="fixed"/>
        <w:tblCellMar>
          <w:top w:w="0" w:type="dxa"/>
          <w:left w:w="0" w:type="dxa"/>
          <w:bottom w:w="0" w:type="dxa"/>
          <w:right w:w="0" w:type="dxa"/>
        </w:tblCellMar>
        <w:tblLook w:val="01E0"/>
      </w:tblPr>
      <w:tblGrid>
        <w:gridCol w:w="772"/>
        <w:gridCol w:w="1905"/>
        <w:gridCol w:w="1532"/>
        <w:gridCol w:w="1343"/>
        <w:gridCol w:w="1582"/>
        <w:gridCol w:w="913"/>
        <w:gridCol w:w="933"/>
      </w:tblGrid>
      <w:tr>
        <w:trPr>
          <w:trHeight w:val="634" w:hRule="exact"/>
        </w:trPr>
        <w:tc>
          <w:tcPr>
            <w:tcW w:w="77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44"/>
              <w:ind w:left="4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05" w:type="dxa"/>
            <w:tcBorders>
              <w:top w:val="single" w:sz="4" w:space="0" w:color="000000"/>
              <w:left w:val="nil" w:sz="6" w:space="0" w:color="auto"/>
              <w:bottom w:val="single" w:sz="4" w:space="0" w:color="000000"/>
              <w:right w:val="nil" w:sz="6" w:space="0" w:color="auto"/>
            </w:tcBorders>
            <w:shd w:val="clear" w:color="auto" w:fill="D9D9D9"/>
          </w:tcPr>
          <w:p>
            <w:pPr>
              <w:pStyle w:val="TableParagraph"/>
              <w:tabs>
                <w:tab w:pos="574" w:val="left" w:leader="none"/>
              </w:tabs>
              <w:spacing w:line="240" w:lineRule="auto" w:before="144"/>
              <w:ind w:left="152" w:right="0"/>
              <w:jc w:val="left"/>
              <w:rPr>
                <w:rFonts w:ascii="宋体" w:hAnsi="宋体" w:cs="宋体" w:eastAsia="宋体" w:hint="default"/>
                <w:sz w:val="21"/>
                <w:szCs w:val="21"/>
              </w:rPr>
            </w:pPr>
            <w:r>
              <w:rPr>
                <w:rFonts w:ascii="宋体" w:hAnsi="宋体" w:cs="宋体" w:eastAsia="宋体" w:hint="default"/>
                <w:b/>
                <w:bCs/>
                <w:sz w:val="21"/>
                <w:szCs w:val="21"/>
              </w:rPr>
              <w:t>名</w:t>
              <w:tab/>
              <w:t>称</w:t>
            </w:r>
            <w:r>
              <w:rPr>
                <w:rFonts w:ascii="宋体" w:hAnsi="宋体" w:cs="宋体" w:eastAsia="宋体" w:hint="default"/>
                <w:sz w:val="21"/>
                <w:szCs w:val="21"/>
              </w:rPr>
            </w:r>
          </w:p>
        </w:tc>
        <w:tc>
          <w:tcPr>
            <w:tcW w:w="153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44"/>
              <w:ind w:left="107"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34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44"/>
              <w:ind w:left="107" w:right="0"/>
              <w:jc w:val="left"/>
              <w:rPr>
                <w:rFonts w:ascii="宋体" w:hAnsi="宋体" w:cs="宋体" w:eastAsia="宋体" w:hint="default"/>
                <w:sz w:val="21"/>
                <w:szCs w:val="21"/>
              </w:rPr>
            </w:pPr>
            <w:r>
              <w:rPr>
                <w:rFonts w:ascii="宋体" w:hAnsi="宋体" w:cs="宋体" w:eastAsia="宋体" w:hint="default"/>
                <w:b/>
                <w:bCs/>
                <w:sz w:val="21"/>
                <w:szCs w:val="21"/>
              </w:rPr>
              <w:t>专利申请日</w:t>
            </w:r>
            <w:r>
              <w:rPr>
                <w:rFonts w:ascii="宋体" w:hAnsi="宋体" w:cs="宋体" w:eastAsia="宋体" w:hint="default"/>
                <w:sz w:val="21"/>
                <w:szCs w:val="21"/>
              </w:rPr>
            </w:r>
          </w:p>
        </w:tc>
        <w:tc>
          <w:tcPr>
            <w:tcW w:w="1582" w:type="dxa"/>
            <w:tcBorders>
              <w:top w:val="single" w:sz="4" w:space="0" w:color="000000"/>
              <w:left w:val="nil" w:sz="6" w:space="0" w:color="auto"/>
              <w:bottom w:val="single" w:sz="4" w:space="0" w:color="000000"/>
              <w:right w:val="nil" w:sz="6" w:space="0" w:color="auto"/>
            </w:tcBorders>
            <w:shd w:val="clear" w:color="auto" w:fill="D9D9D9"/>
          </w:tcPr>
          <w:p>
            <w:pPr>
              <w:pStyle w:val="TableParagraph"/>
              <w:tabs>
                <w:tab w:pos="602" w:val="left" w:leader="none"/>
              </w:tabs>
              <w:spacing w:line="240" w:lineRule="auto" w:before="144"/>
              <w:ind w:left="180" w:right="0"/>
              <w:jc w:val="left"/>
              <w:rPr>
                <w:rFonts w:ascii="宋体" w:hAnsi="宋体" w:cs="宋体" w:eastAsia="宋体" w:hint="default"/>
                <w:sz w:val="21"/>
                <w:szCs w:val="21"/>
              </w:rPr>
            </w:pPr>
            <w:r>
              <w:rPr>
                <w:rFonts w:ascii="宋体" w:hAnsi="宋体" w:cs="宋体" w:eastAsia="宋体" w:hint="default"/>
                <w:b/>
                <w:bCs/>
                <w:sz w:val="21"/>
                <w:szCs w:val="21"/>
              </w:rPr>
              <w:t>类</w:t>
              <w:tab/>
              <w:t>型</w:t>
            </w:r>
            <w:r>
              <w:rPr>
                <w:rFonts w:ascii="宋体" w:hAnsi="宋体" w:cs="宋体" w:eastAsia="宋体" w:hint="default"/>
                <w:sz w:val="21"/>
                <w:szCs w:val="21"/>
              </w:rPr>
            </w:r>
          </w:p>
        </w:tc>
        <w:tc>
          <w:tcPr>
            <w:tcW w:w="91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73" w:lineRule="auto"/>
              <w:ind w:left="139" w:right="349"/>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w w:val="100"/>
                <w:sz w:val="21"/>
                <w:szCs w:val="21"/>
              </w:rPr>
              <w:t> </w:t>
            </w:r>
            <w:r>
              <w:rPr>
                <w:rFonts w:ascii="宋体" w:hAnsi="宋体" w:cs="宋体" w:eastAsia="宋体" w:hint="default"/>
                <w:b/>
                <w:bCs/>
                <w:sz w:val="21"/>
                <w:szCs w:val="21"/>
              </w:rPr>
              <w:t>权人</w:t>
            </w:r>
            <w:r>
              <w:rPr>
                <w:rFonts w:ascii="宋体" w:hAnsi="宋体" w:cs="宋体" w:eastAsia="宋体" w:hint="default"/>
                <w:sz w:val="21"/>
                <w:szCs w:val="21"/>
              </w:rPr>
            </w:r>
          </w:p>
        </w:tc>
        <w:tc>
          <w:tcPr>
            <w:tcW w:w="93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144"/>
              <w:ind w:left="140" w:right="0"/>
              <w:jc w:val="left"/>
              <w:rPr>
                <w:rFonts w:ascii="宋体" w:hAnsi="宋体" w:cs="宋体" w:eastAsia="宋体" w:hint="default"/>
                <w:sz w:val="21"/>
                <w:szCs w:val="21"/>
              </w:rPr>
            </w:pPr>
            <w:r>
              <w:rPr>
                <w:rFonts w:ascii="宋体" w:hAnsi="宋体" w:cs="宋体" w:eastAsia="宋体" w:hint="default"/>
                <w:b/>
                <w:bCs/>
                <w:sz w:val="21"/>
                <w:szCs w:val="21"/>
              </w:rPr>
              <w:t>保护期</w:t>
            </w:r>
            <w:r>
              <w:rPr>
                <w:rFonts w:ascii="宋体" w:hAnsi="宋体" w:cs="宋体" w:eastAsia="宋体" w:hint="default"/>
                <w:sz w:val="21"/>
                <w:szCs w:val="21"/>
              </w:rPr>
            </w:r>
          </w:p>
        </w:tc>
      </w:tr>
      <w:tr>
        <w:trPr>
          <w:trHeight w:val="636" w:hRule="exact"/>
        </w:trPr>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 w:right="0"/>
              <w:jc w:val="center"/>
              <w:rPr>
                <w:rFonts w:ascii="Times New Roman" w:hAnsi="Times New Roman" w:cs="Times New Roman" w:eastAsia="Times New Roman" w:hint="default"/>
                <w:sz w:val="21"/>
                <w:szCs w:val="21"/>
              </w:rPr>
            </w:pPr>
            <w:r>
              <w:rPr>
                <w:rFonts w:ascii="Times New Roman"/>
                <w:w w:val="100"/>
                <w:sz w:val="21"/>
              </w:rPr>
              <w:t>1</w:t>
            </w:r>
          </w:p>
        </w:tc>
        <w:tc>
          <w:tcPr>
            <w:tcW w:w="1905"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52" w:right="105"/>
              <w:jc w:val="left"/>
              <w:rPr>
                <w:rFonts w:ascii="宋体" w:hAnsi="宋体" w:cs="宋体" w:eastAsia="宋体" w:hint="default"/>
                <w:sz w:val="21"/>
                <w:szCs w:val="21"/>
              </w:rPr>
            </w:pPr>
            <w:r>
              <w:rPr>
                <w:rFonts w:ascii="宋体" w:hAnsi="宋体" w:cs="宋体" w:eastAsia="宋体" w:hint="default"/>
                <w:sz w:val="21"/>
                <w:szCs w:val="21"/>
              </w:rPr>
              <w:t>煤</w:t>
            </w:r>
            <w:r>
              <w:rPr>
                <w:rFonts w:ascii="宋体" w:hAnsi="宋体" w:cs="宋体" w:eastAsia="宋体" w:hint="default"/>
                <w:spacing w:val="-76"/>
                <w:sz w:val="21"/>
                <w:szCs w:val="21"/>
              </w:rPr>
              <w:t> </w:t>
            </w:r>
            <w:r>
              <w:rPr>
                <w:rFonts w:ascii="宋体" w:hAnsi="宋体" w:cs="宋体" w:eastAsia="宋体" w:hint="default"/>
                <w:sz w:val="21"/>
                <w:szCs w:val="21"/>
              </w:rPr>
              <w:t>柱</w:t>
            </w:r>
            <w:r>
              <w:rPr>
                <w:rFonts w:ascii="宋体" w:hAnsi="宋体" w:cs="宋体" w:eastAsia="宋体" w:hint="default"/>
                <w:spacing w:val="-76"/>
                <w:sz w:val="21"/>
                <w:szCs w:val="21"/>
              </w:rPr>
              <w:t> </w:t>
            </w:r>
            <w:r>
              <w:rPr>
                <w:rFonts w:ascii="宋体" w:hAnsi="宋体" w:cs="宋体" w:eastAsia="宋体" w:hint="default"/>
                <w:sz w:val="21"/>
                <w:szCs w:val="21"/>
              </w:rPr>
              <w:t>深</w:t>
            </w:r>
            <w:r>
              <w:rPr>
                <w:rFonts w:ascii="宋体" w:hAnsi="宋体" w:cs="宋体" w:eastAsia="宋体" w:hint="default"/>
                <w:spacing w:val="-78"/>
                <w:sz w:val="21"/>
                <w:szCs w:val="21"/>
              </w:rPr>
              <w:t> </w:t>
            </w:r>
            <w:r>
              <w:rPr>
                <w:rFonts w:ascii="宋体" w:hAnsi="宋体" w:cs="宋体" w:eastAsia="宋体" w:hint="default"/>
                <w:sz w:val="21"/>
                <w:szCs w:val="21"/>
              </w:rPr>
              <w:t>部</w:t>
            </w:r>
            <w:r>
              <w:rPr>
                <w:rFonts w:ascii="宋体" w:hAnsi="宋体" w:cs="宋体" w:eastAsia="宋体" w:hint="default"/>
                <w:spacing w:val="-76"/>
                <w:sz w:val="21"/>
                <w:szCs w:val="21"/>
              </w:rPr>
              <w:t> </w:t>
            </w:r>
            <w:r>
              <w:rPr>
                <w:rFonts w:ascii="宋体" w:hAnsi="宋体" w:cs="宋体" w:eastAsia="宋体" w:hint="default"/>
                <w:sz w:val="21"/>
                <w:szCs w:val="21"/>
              </w:rPr>
              <w:t>压</w:t>
            </w:r>
            <w:r>
              <w:rPr>
                <w:rFonts w:ascii="宋体" w:hAnsi="宋体" w:cs="宋体" w:eastAsia="宋体" w:hint="default"/>
                <w:spacing w:val="-78"/>
                <w:sz w:val="21"/>
                <w:szCs w:val="21"/>
              </w:rPr>
              <w:t> </w:t>
            </w:r>
            <w:r>
              <w:rPr>
                <w:rFonts w:ascii="宋体" w:hAnsi="宋体" w:cs="宋体" w:eastAsia="宋体" w:hint="default"/>
                <w:sz w:val="21"/>
                <w:szCs w:val="21"/>
              </w:rPr>
              <w:t>缩</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精密测量装置</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625" w:val="left" w:leader="none"/>
                <w:tab w:pos="1319" w:val="left" w:leader="none"/>
              </w:tabs>
              <w:spacing w:line="240" w:lineRule="auto" w:before="36"/>
              <w:ind w:left="107" w:right="0"/>
              <w:jc w:val="left"/>
              <w:rPr>
                <w:rFonts w:ascii="Times New Roman" w:hAnsi="Times New Roman" w:cs="Times New Roman" w:eastAsia="Times New Roman" w:hint="default"/>
                <w:sz w:val="21"/>
                <w:szCs w:val="21"/>
              </w:rPr>
            </w:pPr>
            <w:r>
              <w:rPr>
                <w:rFonts w:ascii="Times New Roman"/>
                <w:sz w:val="21"/>
              </w:rPr>
              <w:t>ZL</w:t>
              <w:tab/>
              <w:t>2009</w:t>
              <w:tab/>
              <w:t>2</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0021915.5</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2009.04.26</w:t>
            </w: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left="180"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634" w:hRule="exact"/>
        </w:trPr>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 w:right="0"/>
              <w:jc w:val="center"/>
              <w:rPr>
                <w:rFonts w:ascii="Times New Roman" w:hAnsi="Times New Roman" w:cs="Times New Roman" w:eastAsia="Times New Roman" w:hint="default"/>
                <w:sz w:val="21"/>
                <w:szCs w:val="21"/>
              </w:rPr>
            </w:pPr>
            <w:r>
              <w:rPr>
                <w:rFonts w:ascii="Times New Roman"/>
                <w:w w:val="100"/>
                <w:sz w:val="21"/>
              </w:rPr>
              <w:t>2</w:t>
            </w:r>
          </w:p>
        </w:tc>
        <w:tc>
          <w:tcPr>
            <w:tcW w:w="1905"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52" w:right="105"/>
              <w:jc w:val="left"/>
              <w:rPr>
                <w:rFonts w:ascii="宋体" w:hAnsi="宋体" w:cs="宋体" w:eastAsia="宋体" w:hint="default"/>
                <w:sz w:val="21"/>
                <w:szCs w:val="21"/>
              </w:rPr>
            </w:pPr>
            <w:r>
              <w:rPr>
                <w:rFonts w:ascii="宋体" w:hAnsi="宋体" w:cs="宋体" w:eastAsia="宋体" w:hint="default"/>
                <w:sz w:val="21"/>
                <w:szCs w:val="21"/>
              </w:rPr>
              <w:t>煤</w:t>
            </w:r>
            <w:r>
              <w:rPr>
                <w:rFonts w:ascii="宋体" w:hAnsi="宋体" w:cs="宋体" w:eastAsia="宋体" w:hint="default"/>
                <w:spacing w:val="-76"/>
                <w:sz w:val="21"/>
                <w:szCs w:val="21"/>
              </w:rPr>
              <w:t> </w:t>
            </w:r>
            <w:r>
              <w:rPr>
                <w:rFonts w:ascii="宋体" w:hAnsi="宋体" w:cs="宋体" w:eastAsia="宋体" w:hint="default"/>
                <w:sz w:val="21"/>
                <w:szCs w:val="21"/>
              </w:rPr>
              <w:t>矿</w:t>
            </w:r>
            <w:r>
              <w:rPr>
                <w:rFonts w:ascii="宋体" w:hAnsi="宋体" w:cs="宋体" w:eastAsia="宋体" w:hint="default"/>
                <w:spacing w:val="-76"/>
                <w:sz w:val="21"/>
                <w:szCs w:val="21"/>
              </w:rPr>
              <w:t> </w:t>
            </w:r>
            <w:r>
              <w:rPr>
                <w:rFonts w:ascii="宋体" w:hAnsi="宋体" w:cs="宋体" w:eastAsia="宋体" w:hint="default"/>
                <w:sz w:val="21"/>
                <w:szCs w:val="21"/>
              </w:rPr>
              <w:t>顶</w:t>
            </w:r>
            <w:r>
              <w:rPr>
                <w:rFonts w:ascii="宋体" w:hAnsi="宋体" w:cs="宋体" w:eastAsia="宋体" w:hint="default"/>
                <w:spacing w:val="-78"/>
                <w:sz w:val="21"/>
                <w:szCs w:val="21"/>
              </w:rPr>
              <w:t> </w:t>
            </w:r>
            <w:r>
              <w:rPr>
                <w:rFonts w:ascii="宋体" w:hAnsi="宋体" w:cs="宋体" w:eastAsia="宋体" w:hint="default"/>
                <w:sz w:val="21"/>
                <w:szCs w:val="21"/>
              </w:rPr>
              <w:t>板</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态</w:t>
            </w:r>
            <w:r>
              <w:rPr>
                <w:rFonts w:ascii="宋体" w:hAnsi="宋体" w:cs="宋体" w:eastAsia="宋体" w:hint="default"/>
                <w:spacing w:val="-76"/>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测系统</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626" w:val="left" w:leader="none"/>
                <w:tab w:pos="1319" w:val="left" w:leader="none"/>
              </w:tabs>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ZL</w:t>
              <w:tab/>
              <w:t>2008</w:t>
              <w:tab/>
              <w:t>2</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0026686.1</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2008.08.05</w:t>
            </w: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80"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634" w:hRule="exact"/>
        </w:trPr>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 w:right="0"/>
              <w:jc w:val="center"/>
              <w:rPr>
                <w:rFonts w:ascii="Times New Roman" w:hAnsi="Times New Roman" w:cs="Times New Roman" w:eastAsia="Times New Roman" w:hint="default"/>
                <w:sz w:val="21"/>
                <w:szCs w:val="21"/>
              </w:rPr>
            </w:pPr>
            <w:r>
              <w:rPr>
                <w:rFonts w:ascii="Times New Roman"/>
                <w:w w:val="100"/>
                <w:sz w:val="21"/>
              </w:rPr>
              <w:t>3</w:t>
            </w:r>
          </w:p>
        </w:tc>
        <w:tc>
          <w:tcPr>
            <w:tcW w:w="1905"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52" w:right="105"/>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体</w:t>
            </w:r>
            <w:r>
              <w:rPr>
                <w:rFonts w:ascii="宋体" w:hAnsi="宋体" w:cs="宋体" w:eastAsia="宋体" w:hint="default"/>
                <w:spacing w:val="-76"/>
                <w:sz w:val="21"/>
                <w:szCs w:val="21"/>
              </w:rPr>
              <w:t> </w:t>
            </w:r>
            <w:r>
              <w:rPr>
                <w:rFonts w:ascii="宋体" w:hAnsi="宋体" w:cs="宋体" w:eastAsia="宋体" w:hint="default"/>
                <w:sz w:val="21"/>
                <w:szCs w:val="21"/>
              </w:rPr>
              <w:t>式</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态</w:t>
            </w:r>
            <w:r>
              <w:rPr>
                <w:rFonts w:ascii="宋体" w:hAnsi="宋体" w:cs="宋体" w:eastAsia="宋体" w:hint="default"/>
                <w:spacing w:val="-78"/>
                <w:sz w:val="21"/>
                <w:szCs w:val="21"/>
              </w:rPr>
              <w:t> </w:t>
            </w:r>
            <w:r>
              <w:rPr>
                <w:rFonts w:ascii="宋体" w:hAnsi="宋体" w:cs="宋体" w:eastAsia="宋体" w:hint="default"/>
                <w:sz w:val="21"/>
                <w:szCs w:val="21"/>
              </w:rPr>
              <w:t>汽</w:t>
            </w:r>
            <w:r>
              <w:rPr>
                <w:rFonts w:ascii="宋体" w:hAnsi="宋体" w:cs="宋体" w:eastAsia="宋体" w:hint="default"/>
                <w:spacing w:val="-76"/>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衡</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625" w:val="left" w:leader="none"/>
                <w:tab w:pos="1319" w:val="left" w:leader="none"/>
              </w:tabs>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ZL</w:t>
              <w:tab/>
              <w:t>2007</w:t>
              <w:tab/>
              <w:t>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0014267.6</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2007.04.07</w:t>
            </w: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80"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322" w:hRule="exact"/>
        </w:trPr>
        <w:tc>
          <w:tcPr>
            <w:tcW w:w="77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44" w:right="0"/>
              <w:jc w:val="center"/>
              <w:rPr>
                <w:rFonts w:ascii="Times New Roman" w:hAnsi="Times New Roman" w:cs="Times New Roman" w:eastAsia="Times New Roman" w:hint="default"/>
                <w:sz w:val="21"/>
                <w:szCs w:val="21"/>
              </w:rPr>
            </w:pPr>
            <w:r>
              <w:rPr>
                <w:rFonts w:ascii="Times New Roman"/>
                <w:w w:val="100"/>
                <w:sz w:val="21"/>
              </w:rPr>
              <w:t>4</w:t>
            </w:r>
          </w:p>
        </w:tc>
        <w:tc>
          <w:tcPr>
            <w:tcW w:w="1905"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52" w:right="0"/>
              <w:jc w:val="left"/>
              <w:rPr>
                <w:rFonts w:ascii="宋体" w:hAnsi="宋体" w:cs="宋体" w:eastAsia="宋体" w:hint="default"/>
                <w:sz w:val="21"/>
                <w:szCs w:val="21"/>
              </w:rPr>
            </w:pPr>
            <w:r>
              <w:rPr>
                <w:rFonts w:ascii="宋体" w:hAnsi="宋体" w:cs="宋体" w:eastAsia="宋体" w:hint="default"/>
                <w:sz w:val="21"/>
                <w:szCs w:val="21"/>
              </w:rPr>
              <w:t>围岩离层监测仪</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625" w:val="left" w:leader="none"/>
                <w:tab w:pos="1319" w:val="left" w:leader="none"/>
              </w:tabs>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ZL</w:t>
              <w:tab/>
              <w:t>2007</w:t>
              <w:tab/>
              <w:t>3</w:t>
            </w:r>
          </w:p>
        </w:tc>
        <w:tc>
          <w:tcPr>
            <w:tcW w:w="1343"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2007.01.24</w:t>
            </w: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80" w:right="0"/>
              <w:jc w:val="left"/>
              <w:rPr>
                <w:rFonts w:ascii="宋体" w:hAnsi="宋体" w:cs="宋体" w:eastAsia="宋体" w:hint="default"/>
                <w:sz w:val="21"/>
                <w:szCs w:val="21"/>
              </w:rPr>
            </w:pPr>
            <w:r>
              <w:rPr>
                <w:rFonts w:ascii="宋体" w:hAnsi="宋体" w:cs="宋体" w:eastAsia="宋体" w:hint="default"/>
                <w:sz w:val="21"/>
                <w:szCs w:val="21"/>
              </w:rPr>
              <w:t>外观设计专利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78" w:lineRule="exact"/>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spacing w:after="0" w:line="278" w:lineRule="exact"/>
        <w:jc w:val="left"/>
        <w:rPr>
          <w:rFonts w:ascii="宋体" w:hAnsi="宋体" w:cs="宋体" w:eastAsia="宋体" w:hint="default"/>
          <w:sz w:val="21"/>
          <w:szCs w:val="21"/>
        </w:rPr>
        <w:sectPr>
          <w:pgSz w:w="11910" w:h="16840"/>
          <w:pgMar w:header="888" w:footer="967" w:top="1120" w:bottom="1160" w:left="1140" w:right="0"/>
        </w:sectPr>
      </w:pPr>
    </w:p>
    <w:p>
      <w:pPr>
        <w:spacing w:line="240" w:lineRule="auto" w:before="5"/>
        <w:rPr>
          <w:rFonts w:ascii="宋体" w:hAnsi="宋体" w:cs="宋体" w:eastAsia="宋体" w:hint="default"/>
          <w:sz w:val="4"/>
          <w:szCs w:val="4"/>
        </w:rPr>
      </w:pPr>
      <w:r>
        <w:rPr/>
        <w:pict>
          <v:group style="position:absolute;margin-left:62.849998pt;margin-top:17.399982pt;width:444.4pt;height:57.75pt;mso-position-horizontal-relative:page;mso-position-vertical-relative:page;z-index:-84592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310" w:type="dxa"/>
        <w:tblLayout w:type="fixed"/>
        <w:tblCellMar>
          <w:top w:w="0" w:type="dxa"/>
          <w:left w:w="0" w:type="dxa"/>
          <w:bottom w:w="0" w:type="dxa"/>
          <w:right w:w="0" w:type="dxa"/>
        </w:tblCellMar>
        <w:tblLook w:val="01E0"/>
      </w:tblPr>
      <w:tblGrid>
        <w:gridCol w:w="707"/>
        <w:gridCol w:w="1984"/>
        <w:gridCol w:w="1532"/>
        <w:gridCol w:w="1289"/>
        <w:gridCol w:w="1636"/>
        <w:gridCol w:w="913"/>
        <w:gridCol w:w="933"/>
      </w:tblGrid>
      <w:tr>
        <w:trPr>
          <w:trHeight w:val="576" w:hRule="exact"/>
        </w:trPr>
        <w:tc>
          <w:tcPr>
            <w:tcW w:w="707" w:type="dxa"/>
            <w:tcBorders>
              <w:top w:val="single" w:sz="4" w:space="0" w:color="000000"/>
              <w:left w:val="nil" w:sz="6" w:space="0" w:color="auto"/>
              <w:bottom w:val="single" w:sz="4" w:space="0" w:color="000000"/>
              <w:right w:val="nil" w:sz="6" w:space="0" w:color="auto"/>
            </w:tcBorders>
          </w:tcPr>
          <w:p>
            <w:pPr/>
          </w:p>
        </w:tc>
        <w:tc>
          <w:tcPr>
            <w:tcW w:w="1984" w:type="dxa"/>
            <w:tcBorders>
              <w:top w:val="single" w:sz="4" w:space="0" w:color="000000"/>
              <w:left w:val="nil" w:sz="6" w:space="0" w:color="auto"/>
              <w:bottom w:val="single" w:sz="4" w:space="0" w:color="000000"/>
              <w:right w:val="nil" w:sz="6" w:space="0" w:color="auto"/>
            </w:tcBorders>
          </w:tcPr>
          <w:p>
            <w:pP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0013939.2</w:t>
            </w:r>
          </w:p>
        </w:tc>
        <w:tc>
          <w:tcPr>
            <w:tcW w:w="1289" w:type="dxa"/>
            <w:tcBorders>
              <w:top w:val="single" w:sz="4" w:space="0" w:color="000000"/>
              <w:left w:val="nil" w:sz="6" w:space="0" w:color="auto"/>
              <w:bottom w:val="single" w:sz="4" w:space="0" w:color="000000"/>
              <w:right w:val="nil" w:sz="6" w:space="0" w:color="auto"/>
            </w:tcBorders>
          </w:tcPr>
          <w:p>
            <w:pPr/>
          </w:p>
        </w:tc>
        <w:tc>
          <w:tcPr>
            <w:tcW w:w="1636" w:type="dxa"/>
            <w:tcBorders>
              <w:top w:val="single" w:sz="4" w:space="0" w:color="000000"/>
              <w:left w:val="nil" w:sz="6" w:space="0" w:color="auto"/>
              <w:bottom w:val="single" w:sz="4" w:space="0" w:color="000000"/>
              <w:right w:val="nil" w:sz="6" w:space="0" w:color="auto"/>
            </w:tcBorders>
          </w:tcPr>
          <w:p>
            <w:pPr/>
          </w:p>
        </w:tc>
        <w:tc>
          <w:tcPr>
            <w:tcW w:w="913" w:type="dxa"/>
            <w:tcBorders>
              <w:top w:val="single" w:sz="4" w:space="0" w:color="000000"/>
              <w:left w:val="nil" w:sz="6" w:space="0" w:color="auto"/>
              <w:bottom w:val="single" w:sz="4" w:space="0" w:color="000000"/>
              <w:right w:val="nil" w:sz="6" w:space="0" w:color="auto"/>
            </w:tcBorders>
          </w:tcPr>
          <w:p>
            <w:pPr/>
          </w:p>
        </w:tc>
        <w:tc>
          <w:tcPr>
            <w:tcW w:w="933" w:type="dxa"/>
            <w:tcBorders>
              <w:top w:val="single" w:sz="4" w:space="0" w:color="000000"/>
              <w:left w:val="nil" w:sz="6" w:space="0" w:color="auto"/>
              <w:bottom w:val="single" w:sz="4" w:space="0" w:color="000000"/>
              <w:right w:val="nil" w:sz="6" w:space="0" w:color="auto"/>
            </w:tcBorders>
          </w:tcPr>
          <w:p>
            <w:pPr/>
          </w:p>
        </w:tc>
      </w:tr>
      <w:tr>
        <w:trPr>
          <w:trHeight w:val="946" w:hRule="exact"/>
        </w:trPr>
        <w:tc>
          <w:tcPr>
            <w:tcW w:w="70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29"/>
              <w:jc w:val="right"/>
              <w:rPr>
                <w:rFonts w:ascii="Times New Roman" w:hAnsi="Times New Roman" w:cs="Times New Roman" w:eastAsia="Times New Roman" w:hint="default"/>
                <w:sz w:val="21"/>
                <w:szCs w:val="21"/>
              </w:rPr>
            </w:pPr>
            <w:r>
              <w:rPr>
                <w:rFonts w:ascii="Times New Roman"/>
                <w:w w:val="100"/>
                <w:sz w:val="21"/>
              </w:rPr>
              <w:t>5</w:t>
            </w: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73" w:lineRule="auto"/>
              <w:ind w:left="231" w:right="105"/>
              <w:jc w:val="both"/>
              <w:rPr>
                <w:rFonts w:ascii="宋体" w:hAnsi="宋体" w:cs="宋体" w:eastAsia="宋体" w:hint="default"/>
                <w:sz w:val="21"/>
                <w:szCs w:val="21"/>
              </w:rPr>
            </w:pPr>
            <w:r>
              <w:rPr>
                <w:rFonts w:ascii="宋体" w:hAnsi="宋体" w:cs="宋体" w:eastAsia="宋体" w:hint="default"/>
                <w:sz w:val="21"/>
                <w:szCs w:val="21"/>
              </w:rPr>
              <w:t>多</w:t>
            </w:r>
            <w:r>
              <w:rPr>
                <w:rFonts w:ascii="宋体" w:hAnsi="宋体" w:cs="宋体" w:eastAsia="宋体" w:hint="default"/>
                <w:spacing w:val="-76"/>
                <w:sz w:val="21"/>
                <w:szCs w:val="21"/>
              </w:rPr>
              <w:t> </w:t>
            </w:r>
            <w:r>
              <w:rPr>
                <w:rFonts w:ascii="宋体" w:hAnsi="宋体" w:cs="宋体" w:eastAsia="宋体" w:hint="default"/>
                <w:sz w:val="21"/>
                <w:szCs w:val="21"/>
              </w:rPr>
              <w:t>方</w:t>
            </w:r>
            <w:r>
              <w:rPr>
                <w:rFonts w:ascii="宋体" w:hAnsi="宋体" w:cs="宋体" w:eastAsia="宋体" w:hint="default"/>
                <w:spacing w:val="-76"/>
                <w:sz w:val="21"/>
                <w:szCs w:val="21"/>
              </w:rPr>
              <w:t> </w:t>
            </w:r>
            <w:r>
              <w:rPr>
                <w:rFonts w:ascii="宋体" w:hAnsi="宋体" w:cs="宋体" w:eastAsia="宋体" w:hint="default"/>
                <w:sz w:val="21"/>
                <w:szCs w:val="21"/>
              </w:rPr>
              <w:t>位</w:t>
            </w:r>
            <w:r>
              <w:rPr>
                <w:rFonts w:ascii="宋体" w:hAnsi="宋体" w:cs="宋体" w:eastAsia="宋体" w:hint="default"/>
                <w:spacing w:val="-78"/>
                <w:sz w:val="21"/>
                <w:szCs w:val="21"/>
              </w:rPr>
              <w:t> </w:t>
            </w:r>
            <w:r>
              <w:rPr>
                <w:rFonts w:ascii="宋体" w:hAnsi="宋体" w:cs="宋体" w:eastAsia="宋体" w:hint="default"/>
                <w:sz w:val="21"/>
                <w:szCs w:val="21"/>
              </w:rPr>
              <w:t>双</w:t>
            </w:r>
            <w:r>
              <w:rPr>
                <w:rFonts w:ascii="宋体" w:hAnsi="宋体" w:cs="宋体" w:eastAsia="宋体" w:hint="default"/>
                <w:spacing w:val="-76"/>
                <w:sz w:val="21"/>
                <w:szCs w:val="21"/>
              </w:rPr>
              <w:t> </w:t>
            </w:r>
            <w:r>
              <w:rPr>
                <w:rFonts w:ascii="宋体" w:hAnsi="宋体" w:cs="宋体" w:eastAsia="宋体" w:hint="default"/>
                <w:sz w:val="21"/>
                <w:szCs w:val="21"/>
              </w:rPr>
              <w:t>功</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6"/>
                <w:sz w:val="21"/>
                <w:szCs w:val="21"/>
              </w:rPr>
              <w:t> </w:t>
            </w:r>
            <w:r>
              <w:rPr>
                <w:rFonts w:ascii="宋体" w:hAnsi="宋体" w:cs="宋体" w:eastAsia="宋体" w:hint="default"/>
                <w:sz w:val="21"/>
                <w:szCs w:val="21"/>
              </w:rPr>
              <w:t>围</w:t>
            </w:r>
            <w:r>
              <w:rPr>
                <w:rFonts w:ascii="宋体" w:hAnsi="宋体" w:cs="宋体" w:eastAsia="宋体" w:hint="default"/>
                <w:w w:val="100"/>
                <w:sz w:val="21"/>
                <w:szCs w:val="21"/>
              </w:rPr>
              <w:t> </w:t>
            </w:r>
            <w:r>
              <w:rPr>
                <w:rFonts w:ascii="宋体" w:hAnsi="宋体" w:cs="宋体" w:eastAsia="宋体" w:hint="default"/>
                <w:sz w:val="21"/>
                <w:szCs w:val="21"/>
              </w:rPr>
              <w:t>岩</w:t>
            </w:r>
            <w:r>
              <w:rPr>
                <w:rFonts w:ascii="宋体" w:hAnsi="宋体" w:cs="宋体" w:eastAsia="宋体" w:hint="default"/>
                <w:spacing w:val="-76"/>
                <w:sz w:val="21"/>
                <w:szCs w:val="21"/>
              </w:rPr>
              <w:t> </w:t>
            </w:r>
            <w:r>
              <w:rPr>
                <w:rFonts w:ascii="宋体" w:hAnsi="宋体" w:cs="宋体" w:eastAsia="宋体" w:hint="default"/>
                <w:sz w:val="21"/>
                <w:szCs w:val="21"/>
              </w:rPr>
              <w:t>离</w:t>
            </w:r>
            <w:r>
              <w:rPr>
                <w:rFonts w:ascii="宋体" w:hAnsi="宋体" w:cs="宋体" w:eastAsia="宋体" w:hint="default"/>
                <w:spacing w:val="-76"/>
                <w:sz w:val="21"/>
                <w:szCs w:val="21"/>
              </w:rPr>
              <w:t> </w:t>
            </w:r>
            <w:r>
              <w:rPr>
                <w:rFonts w:ascii="宋体" w:hAnsi="宋体" w:cs="宋体" w:eastAsia="宋体" w:hint="default"/>
                <w:sz w:val="21"/>
                <w:szCs w:val="21"/>
              </w:rPr>
              <w:t>层</w:t>
            </w:r>
            <w:r>
              <w:rPr>
                <w:rFonts w:ascii="宋体" w:hAnsi="宋体" w:cs="宋体" w:eastAsia="宋体" w:hint="default"/>
                <w:spacing w:val="-78"/>
                <w:sz w:val="21"/>
                <w:szCs w:val="21"/>
              </w:rPr>
              <w:t> </w:t>
            </w:r>
            <w:r>
              <w:rPr>
                <w:rFonts w:ascii="宋体" w:hAnsi="宋体" w:cs="宋体" w:eastAsia="宋体" w:hint="default"/>
                <w:sz w:val="21"/>
                <w:szCs w:val="21"/>
              </w:rPr>
              <w:t>监</w:t>
            </w:r>
            <w:r>
              <w:rPr>
                <w:rFonts w:ascii="宋体" w:hAnsi="宋体" w:cs="宋体" w:eastAsia="宋体" w:hint="default"/>
                <w:spacing w:val="-76"/>
                <w:sz w:val="21"/>
                <w:szCs w:val="21"/>
              </w:rPr>
              <w:t> </w:t>
            </w:r>
            <w:r>
              <w:rPr>
                <w:rFonts w:ascii="宋体" w:hAnsi="宋体" w:cs="宋体" w:eastAsia="宋体" w:hint="default"/>
                <w:sz w:val="21"/>
                <w:szCs w:val="21"/>
              </w:rPr>
              <w:t>测</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spacing w:val="-76"/>
                <w:sz w:val="21"/>
                <w:szCs w:val="21"/>
              </w:rPr>
              <w:t> </w:t>
            </w:r>
            <w:r>
              <w:rPr>
                <w:rFonts w:ascii="宋体" w:hAnsi="宋体" w:cs="宋体" w:eastAsia="宋体" w:hint="default"/>
                <w:sz w:val="21"/>
                <w:szCs w:val="21"/>
              </w:rPr>
              <w:t>警</w:t>
            </w:r>
            <w:r>
              <w:rPr>
                <w:rFonts w:ascii="宋体" w:hAnsi="宋体" w:cs="宋体" w:eastAsia="宋体" w:hint="default"/>
                <w:w w:val="100"/>
                <w:sz w:val="21"/>
                <w:szCs w:val="21"/>
              </w:rPr>
              <w:t> </w:t>
            </w:r>
            <w:r>
              <w:rPr>
                <w:rFonts w:ascii="宋体" w:hAnsi="宋体" w:cs="宋体" w:eastAsia="宋体" w:hint="default"/>
                <w:sz w:val="21"/>
                <w:szCs w:val="21"/>
              </w:rPr>
              <w:t>仪</w:t>
            </w:r>
          </w:p>
        </w:tc>
        <w:tc>
          <w:tcPr>
            <w:tcW w:w="153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625" w:val="left" w:leader="none"/>
                <w:tab w:pos="1319" w:val="left" w:leader="none"/>
              </w:tabs>
              <w:spacing w:line="240" w:lineRule="auto"/>
              <w:ind w:left="107" w:right="0"/>
              <w:jc w:val="left"/>
              <w:rPr>
                <w:rFonts w:ascii="Times New Roman" w:hAnsi="Times New Roman" w:cs="Times New Roman" w:eastAsia="Times New Roman" w:hint="default"/>
                <w:sz w:val="21"/>
                <w:szCs w:val="21"/>
              </w:rPr>
            </w:pPr>
            <w:r>
              <w:rPr>
                <w:rFonts w:ascii="Times New Roman"/>
                <w:sz w:val="21"/>
              </w:rPr>
              <w:t>ZL</w:t>
              <w:tab/>
              <w:t>2007</w:t>
              <w:tab/>
              <w:t>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0013233.5</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6" w:right="0"/>
              <w:jc w:val="left"/>
              <w:rPr>
                <w:rFonts w:ascii="Times New Roman" w:hAnsi="Times New Roman" w:cs="Times New Roman" w:eastAsia="Times New Roman" w:hint="default"/>
                <w:sz w:val="21"/>
                <w:szCs w:val="21"/>
              </w:rPr>
            </w:pPr>
            <w:r>
              <w:rPr>
                <w:rFonts w:ascii="Times New Roman"/>
                <w:sz w:val="21"/>
              </w:rPr>
              <w:t>2007.01.17</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634" w:hRule="exact"/>
        </w:trPr>
        <w:tc>
          <w:tcPr>
            <w:tcW w:w="70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9"/>
              <w:jc w:val="right"/>
              <w:rPr>
                <w:rFonts w:ascii="Times New Roman" w:hAnsi="Times New Roman" w:cs="Times New Roman" w:eastAsia="Times New Roman" w:hint="default"/>
                <w:sz w:val="21"/>
                <w:szCs w:val="21"/>
              </w:rPr>
            </w:pPr>
            <w:r>
              <w:rPr>
                <w:rFonts w:ascii="Times New Roman"/>
                <w:w w:val="100"/>
                <w:sz w:val="21"/>
              </w:rPr>
              <w:t>6</w:t>
            </w: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73" w:lineRule="auto"/>
              <w:ind w:left="231" w:right="105"/>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pacing w:val="-76"/>
                <w:sz w:val="21"/>
                <w:szCs w:val="21"/>
              </w:rPr>
              <w:t> </w:t>
            </w:r>
            <w:r>
              <w:rPr>
                <w:rFonts w:ascii="宋体" w:hAnsi="宋体" w:cs="宋体" w:eastAsia="宋体" w:hint="default"/>
                <w:sz w:val="21"/>
                <w:szCs w:val="21"/>
              </w:rPr>
              <w:t>触</w:t>
            </w:r>
            <w:r>
              <w:rPr>
                <w:rFonts w:ascii="宋体" w:hAnsi="宋体" w:cs="宋体" w:eastAsia="宋体" w:hint="default"/>
                <w:spacing w:val="-76"/>
                <w:sz w:val="21"/>
                <w:szCs w:val="21"/>
              </w:rPr>
              <w:t> </w:t>
            </w:r>
            <w:r>
              <w:rPr>
                <w:rFonts w:ascii="宋体" w:hAnsi="宋体" w:cs="宋体" w:eastAsia="宋体" w:hint="default"/>
                <w:sz w:val="21"/>
                <w:szCs w:val="21"/>
              </w:rPr>
              <w:t>式</w:t>
            </w:r>
            <w:r>
              <w:rPr>
                <w:rFonts w:ascii="宋体" w:hAnsi="宋体" w:cs="宋体" w:eastAsia="宋体" w:hint="default"/>
                <w:spacing w:val="-78"/>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关</w:t>
            </w:r>
            <w:r>
              <w:rPr>
                <w:rFonts w:ascii="宋体" w:hAnsi="宋体" w:cs="宋体" w:eastAsia="宋体" w:hint="default"/>
                <w:spacing w:val="-78"/>
                <w:sz w:val="21"/>
                <w:szCs w:val="21"/>
              </w:rPr>
              <w:t> </w:t>
            </w:r>
            <w:r>
              <w:rPr>
                <w:rFonts w:ascii="宋体" w:hAnsi="宋体" w:cs="宋体" w:eastAsia="宋体" w:hint="default"/>
                <w:sz w:val="21"/>
                <w:szCs w:val="21"/>
              </w:rPr>
              <w:t>型</w:t>
            </w:r>
            <w:r>
              <w:rPr>
                <w:rFonts w:ascii="宋体" w:hAnsi="宋体" w:cs="宋体" w:eastAsia="宋体" w:hint="default"/>
                <w:spacing w:val="-76"/>
                <w:sz w:val="21"/>
                <w:szCs w:val="21"/>
              </w:rPr>
              <w:t> </w:t>
            </w:r>
            <w:r>
              <w:rPr>
                <w:rFonts w:ascii="宋体" w:hAnsi="宋体" w:cs="宋体" w:eastAsia="宋体" w:hint="default"/>
                <w:sz w:val="21"/>
                <w:szCs w:val="21"/>
              </w:rPr>
              <w:t>轮</w:t>
            </w:r>
            <w:r>
              <w:rPr>
                <w:rFonts w:ascii="宋体" w:hAnsi="宋体" w:cs="宋体" w:eastAsia="宋体" w:hint="default"/>
                <w:w w:val="100"/>
                <w:sz w:val="21"/>
                <w:szCs w:val="21"/>
              </w:rPr>
              <w:t> </w:t>
            </w:r>
            <w:r>
              <w:rPr>
                <w:rFonts w:ascii="宋体" w:hAnsi="宋体" w:cs="宋体" w:eastAsia="宋体" w:hint="default"/>
                <w:sz w:val="21"/>
                <w:szCs w:val="21"/>
              </w:rPr>
              <w:t>胎识别传感器</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625" w:val="left" w:leader="none"/>
                <w:tab w:pos="1319" w:val="left" w:leader="none"/>
              </w:tabs>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ZL</w:t>
              <w:tab/>
              <w:t>2006</w:t>
              <w:tab/>
              <w:t>2</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0087013.8</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left"/>
              <w:rPr>
                <w:rFonts w:ascii="Times New Roman" w:hAnsi="Times New Roman" w:cs="Times New Roman" w:eastAsia="Times New Roman" w:hint="default"/>
                <w:sz w:val="21"/>
                <w:szCs w:val="21"/>
              </w:rPr>
            </w:pPr>
            <w:r>
              <w:rPr>
                <w:rFonts w:ascii="Times New Roman"/>
                <w:sz w:val="21"/>
              </w:rPr>
              <w:t>2006.07.17</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234"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636" w:hRule="exact"/>
        </w:trPr>
        <w:tc>
          <w:tcPr>
            <w:tcW w:w="7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9"/>
              <w:jc w:val="right"/>
              <w:rPr>
                <w:rFonts w:ascii="Times New Roman" w:hAnsi="Times New Roman" w:cs="Times New Roman" w:eastAsia="Times New Roman" w:hint="default"/>
                <w:sz w:val="21"/>
                <w:szCs w:val="21"/>
              </w:rPr>
            </w:pPr>
            <w:r>
              <w:rPr>
                <w:rFonts w:ascii="Times New Roman"/>
                <w:w w:val="100"/>
                <w:sz w:val="21"/>
              </w:rPr>
              <w:t>7</w:t>
            </w: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73" w:lineRule="auto"/>
              <w:ind w:left="231" w:right="105"/>
              <w:jc w:val="left"/>
              <w:rPr>
                <w:rFonts w:ascii="宋体" w:hAnsi="宋体" w:cs="宋体" w:eastAsia="宋体" w:hint="default"/>
                <w:sz w:val="21"/>
                <w:szCs w:val="21"/>
              </w:rPr>
            </w:pPr>
            <w:r>
              <w:rPr>
                <w:rFonts w:ascii="宋体" w:hAnsi="宋体" w:cs="宋体" w:eastAsia="宋体" w:hint="default"/>
                <w:sz w:val="21"/>
                <w:szCs w:val="21"/>
              </w:rPr>
              <w:t>多</w:t>
            </w:r>
            <w:r>
              <w:rPr>
                <w:rFonts w:ascii="宋体" w:hAnsi="宋体" w:cs="宋体" w:eastAsia="宋体" w:hint="default"/>
                <w:spacing w:val="-76"/>
                <w:sz w:val="21"/>
                <w:szCs w:val="21"/>
              </w:rPr>
              <w:t> </w:t>
            </w:r>
            <w:r>
              <w:rPr>
                <w:rFonts w:ascii="宋体" w:hAnsi="宋体" w:cs="宋体" w:eastAsia="宋体" w:hint="default"/>
                <w:sz w:val="21"/>
                <w:szCs w:val="21"/>
              </w:rPr>
              <w:t>方</w:t>
            </w:r>
            <w:r>
              <w:rPr>
                <w:rFonts w:ascii="宋体" w:hAnsi="宋体" w:cs="宋体" w:eastAsia="宋体" w:hint="default"/>
                <w:spacing w:val="-76"/>
                <w:sz w:val="21"/>
                <w:szCs w:val="21"/>
              </w:rPr>
              <w:t> </w:t>
            </w:r>
            <w:r>
              <w:rPr>
                <w:rFonts w:ascii="宋体" w:hAnsi="宋体" w:cs="宋体" w:eastAsia="宋体" w:hint="default"/>
                <w:sz w:val="21"/>
                <w:szCs w:val="21"/>
              </w:rPr>
              <w:t>位</w:t>
            </w:r>
            <w:r>
              <w:rPr>
                <w:rFonts w:ascii="宋体" w:hAnsi="宋体" w:cs="宋体" w:eastAsia="宋体" w:hint="default"/>
                <w:spacing w:val="-78"/>
                <w:sz w:val="21"/>
                <w:szCs w:val="21"/>
              </w:rPr>
              <w:t> </w:t>
            </w:r>
            <w:r>
              <w:rPr>
                <w:rFonts w:ascii="宋体" w:hAnsi="宋体" w:cs="宋体" w:eastAsia="宋体" w:hint="default"/>
                <w:sz w:val="21"/>
                <w:szCs w:val="21"/>
              </w:rPr>
              <w:t>围</w:t>
            </w:r>
            <w:r>
              <w:rPr>
                <w:rFonts w:ascii="宋体" w:hAnsi="宋体" w:cs="宋体" w:eastAsia="宋体" w:hint="default"/>
                <w:spacing w:val="-76"/>
                <w:sz w:val="21"/>
                <w:szCs w:val="21"/>
              </w:rPr>
              <w:t> </w:t>
            </w:r>
            <w:r>
              <w:rPr>
                <w:rFonts w:ascii="宋体" w:hAnsi="宋体" w:cs="宋体" w:eastAsia="宋体" w:hint="default"/>
                <w:sz w:val="21"/>
                <w:szCs w:val="21"/>
              </w:rPr>
              <w:t>岩</w:t>
            </w:r>
            <w:r>
              <w:rPr>
                <w:rFonts w:ascii="宋体" w:hAnsi="宋体" w:cs="宋体" w:eastAsia="宋体" w:hint="default"/>
                <w:spacing w:val="-78"/>
                <w:sz w:val="21"/>
                <w:szCs w:val="21"/>
              </w:rPr>
              <w:t> </w:t>
            </w:r>
            <w:r>
              <w:rPr>
                <w:rFonts w:ascii="宋体" w:hAnsi="宋体" w:cs="宋体" w:eastAsia="宋体" w:hint="default"/>
                <w:sz w:val="21"/>
                <w:szCs w:val="21"/>
              </w:rPr>
              <w:t>离</w:t>
            </w:r>
            <w:r>
              <w:rPr>
                <w:rFonts w:ascii="宋体" w:hAnsi="宋体" w:cs="宋体" w:eastAsia="宋体" w:hint="default"/>
                <w:spacing w:val="-76"/>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监测报警仪</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625" w:val="left" w:leader="none"/>
                <w:tab w:pos="1319" w:val="left" w:leader="none"/>
              </w:tabs>
              <w:spacing w:line="240" w:lineRule="auto" w:before="36"/>
              <w:ind w:left="107" w:right="0"/>
              <w:jc w:val="left"/>
              <w:rPr>
                <w:rFonts w:ascii="Times New Roman" w:hAnsi="Times New Roman" w:cs="Times New Roman" w:eastAsia="Times New Roman" w:hint="default"/>
                <w:sz w:val="21"/>
                <w:szCs w:val="21"/>
              </w:rPr>
            </w:pPr>
            <w:r>
              <w:rPr>
                <w:rFonts w:ascii="Times New Roman"/>
                <w:sz w:val="21"/>
              </w:rPr>
              <w:t>ZL</w:t>
              <w:tab/>
              <w:t>2006</w:t>
              <w:tab/>
              <w:t>2</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0083761.9</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6" w:right="0"/>
              <w:jc w:val="left"/>
              <w:rPr>
                <w:rFonts w:ascii="Times New Roman" w:hAnsi="Times New Roman" w:cs="Times New Roman" w:eastAsia="Times New Roman" w:hint="default"/>
                <w:sz w:val="21"/>
                <w:szCs w:val="21"/>
              </w:rPr>
            </w:pPr>
            <w:r>
              <w:rPr>
                <w:rFonts w:ascii="Times New Roman"/>
                <w:sz w:val="21"/>
              </w:rPr>
              <w:t>2006.04.27</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left="234"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634" w:hRule="exact"/>
        </w:trPr>
        <w:tc>
          <w:tcPr>
            <w:tcW w:w="707"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9"/>
              <w:jc w:val="right"/>
              <w:rPr>
                <w:rFonts w:ascii="Times New Roman" w:hAnsi="Times New Roman" w:cs="Times New Roman" w:eastAsia="Times New Roman" w:hint="default"/>
                <w:sz w:val="21"/>
                <w:szCs w:val="21"/>
              </w:rPr>
            </w:pPr>
            <w:r>
              <w:rPr>
                <w:rFonts w:ascii="Times New Roman"/>
                <w:w w:val="100"/>
                <w:sz w:val="21"/>
              </w:rPr>
              <w:t>8</w:t>
            </w: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73" w:lineRule="auto"/>
              <w:ind w:left="231" w:right="105"/>
              <w:jc w:val="left"/>
              <w:rPr>
                <w:rFonts w:ascii="宋体" w:hAnsi="宋体" w:cs="宋体" w:eastAsia="宋体" w:hint="default"/>
                <w:sz w:val="21"/>
                <w:szCs w:val="21"/>
              </w:rPr>
            </w:pPr>
            <w:r>
              <w:rPr>
                <w:rFonts w:ascii="宋体" w:hAnsi="宋体" w:cs="宋体" w:eastAsia="宋体" w:hint="default"/>
                <w:sz w:val="21"/>
                <w:szCs w:val="21"/>
              </w:rPr>
              <w:t>煤</w:t>
            </w:r>
            <w:r>
              <w:rPr>
                <w:rFonts w:ascii="宋体" w:hAnsi="宋体" w:cs="宋体" w:eastAsia="宋体" w:hint="default"/>
                <w:spacing w:val="-76"/>
                <w:sz w:val="21"/>
                <w:szCs w:val="21"/>
              </w:rPr>
              <w:t> </w:t>
            </w:r>
            <w:r>
              <w:rPr>
                <w:rFonts w:ascii="宋体" w:hAnsi="宋体" w:cs="宋体" w:eastAsia="宋体" w:hint="default"/>
                <w:sz w:val="21"/>
                <w:szCs w:val="21"/>
              </w:rPr>
              <w:t>矿</w:t>
            </w:r>
            <w:r>
              <w:rPr>
                <w:rFonts w:ascii="宋体" w:hAnsi="宋体" w:cs="宋体" w:eastAsia="宋体" w:hint="default"/>
                <w:spacing w:val="-76"/>
                <w:sz w:val="21"/>
                <w:szCs w:val="21"/>
              </w:rPr>
              <w:t> </w:t>
            </w:r>
            <w:r>
              <w:rPr>
                <w:rFonts w:ascii="宋体" w:hAnsi="宋体" w:cs="宋体" w:eastAsia="宋体" w:hint="default"/>
                <w:sz w:val="21"/>
                <w:szCs w:val="21"/>
              </w:rPr>
              <w:t>顶</w:t>
            </w:r>
            <w:r>
              <w:rPr>
                <w:rFonts w:ascii="宋体" w:hAnsi="宋体" w:cs="宋体" w:eastAsia="宋体" w:hint="default"/>
                <w:spacing w:val="-78"/>
                <w:sz w:val="21"/>
                <w:szCs w:val="21"/>
              </w:rPr>
              <w:t> </w:t>
            </w:r>
            <w:r>
              <w:rPr>
                <w:rFonts w:ascii="宋体" w:hAnsi="宋体" w:cs="宋体" w:eastAsia="宋体" w:hint="default"/>
                <w:sz w:val="21"/>
                <w:szCs w:val="21"/>
              </w:rPr>
              <w:t>板</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态</w:t>
            </w:r>
            <w:r>
              <w:rPr>
                <w:rFonts w:ascii="宋体" w:hAnsi="宋体" w:cs="宋体" w:eastAsia="宋体" w:hint="default"/>
                <w:spacing w:val="-76"/>
                <w:sz w:val="21"/>
                <w:szCs w:val="21"/>
              </w:rPr>
              <w:t> </w:t>
            </w:r>
            <w:r>
              <w:rPr>
                <w:rFonts w:ascii="宋体" w:hAnsi="宋体" w:cs="宋体" w:eastAsia="宋体" w:hint="default"/>
                <w:sz w:val="21"/>
                <w:szCs w:val="21"/>
              </w:rPr>
              <w:t>监</w:t>
            </w:r>
            <w:r>
              <w:rPr>
                <w:rFonts w:ascii="宋体" w:hAnsi="宋体" w:cs="宋体" w:eastAsia="宋体" w:hint="default"/>
                <w:w w:val="100"/>
                <w:sz w:val="21"/>
                <w:szCs w:val="21"/>
              </w:rPr>
              <w:t> </w:t>
            </w:r>
            <w:r>
              <w:rPr>
                <w:rFonts w:ascii="宋体" w:hAnsi="宋体" w:cs="宋体" w:eastAsia="宋体" w:hint="default"/>
                <w:sz w:val="21"/>
                <w:szCs w:val="21"/>
              </w:rPr>
              <w:t>测系统</w:t>
            </w:r>
          </w:p>
        </w:tc>
        <w:tc>
          <w:tcPr>
            <w:tcW w:w="1532" w:type="dxa"/>
            <w:tcBorders>
              <w:top w:val="single" w:sz="4" w:space="0" w:color="000000"/>
              <w:left w:val="nil" w:sz="6" w:space="0" w:color="auto"/>
              <w:bottom w:val="single" w:sz="4" w:space="0" w:color="000000"/>
              <w:right w:val="nil" w:sz="6" w:space="0" w:color="auto"/>
            </w:tcBorders>
          </w:tcPr>
          <w:p>
            <w:pPr>
              <w:pStyle w:val="TableParagraph"/>
              <w:tabs>
                <w:tab w:pos="1425" w:val="right" w:leader="none"/>
              </w:tabs>
              <w:spacing w:line="240" w:lineRule="auto" w:before="34"/>
              <w:ind w:left="107" w:right="0"/>
              <w:jc w:val="left"/>
              <w:rPr>
                <w:rFonts w:ascii="Times New Roman" w:hAnsi="Times New Roman" w:cs="Times New Roman" w:eastAsia="Times New Roman" w:hint="default"/>
                <w:sz w:val="21"/>
                <w:szCs w:val="21"/>
              </w:rPr>
            </w:pPr>
            <w:r>
              <w:rPr>
                <w:rFonts w:ascii="Times New Roman"/>
                <w:sz w:val="21"/>
              </w:rPr>
              <w:t>ZL2008</w:t>
              <w:tab/>
              <w:t>1</w:t>
            </w:r>
          </w:p>
          <w:p>
            <w:pPr>
              <w:pStyle w:val="TableParagraph"/>
              <w:spacing w:line="240" w:lineRule="auto" w:before="70"/>
              <w:ind w:left="107" w:right="0"/>
              <w:jc w:val="left"/>
              <w:rPr>
                <w:rFonts w:ascii="Times New Roman" w:hAnsi="Times New Roman" w:cs="Times New Roman" w:eastAsia="Times New Roman" w:hint="default"/>
                <w:sz w:val="21"/>
                <w:szCs w:val="21"/>
              </w:rPr>
            </w:pPr>
            <w:r>
              <w:rPr>
                <w:rFonts w:ascii="Times New Roman"/>
                <w:sz w:val="21"/>
              </w:rPr>
              <w:t>0138779.8</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left"/>
              <w:rPr>
                <w:rFonts w:ascii="Times New Roman" w:hAnsi="Times New Roman" w:cs="Times New Roman" w:eastAsia="Times New Roman" w:hint="default"/>
                <w:sz w:val="21"/>
                <w:szCs w:val="21"/>
              </w:rPr>
            </w:pPr>
            <w:r>
              <w:rPr>
                <w:rFonts w:ascii="Times New Roman"/>
                <w:sz w:val="21"/>
              </w:rPr>
              <w:t>2008.8.5</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234"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9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发行人</w:t>
            </w:r>
          </w:p>
        </w:tc>
        <w:tc>
          <w:tcPr>
            <w:tcW w:w="93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t>正在申请专利情况：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430" w:type="dxa"/>
        <w:tblLayout w:type="fixed"/>
        <w:tblCellMar>
          <w:top w:w="0" w:type="dxa"/>
          <w:left w:w="0" w:type="dxa"/>
          <w:bottom w:w="0" w:type="dxa"/>
          <w:right w:w="0" w:type="dxa"/>
        </w:tblCellMar>
        <w:tblLook w:val="01E0"/>
      </w:tblPr>
      <w:tblGrid>
        <w:gridCol w:w="840"/>
        <w:gridCol w:w="2189"/>
        <w:gridCol w:w="2139"/>
        <w:gridCol w:w="1447"/>
        <w:gridCol w:w="1247"/>
        <w:gridCol w:w="897"/>
      </w:tblGrid>
      <w:tr>
        <w:trPr>
          <w:trHeight w:val="317" w:hRule="exact"/>
        </w:trPr>
        <w:tc>
          <w:tcPr>
            <w:tcW w:w="840"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67"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89"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139"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专利号、申请号</w:t>
            </w:r>
            <w:r>
              <w:rPr>
                <w:rFonts w:ascii="宋体" w:hAnsi="宋体" w:cs="宋体" w:eastAsia="宋体" w:hint="default"/>
                <w:sz w:val="21"/>
                <w:szCs w:val="21"/>
              </w:rPr>
            </w:r>
          </w:p>
        </w:tc>
        <w:tc>
          <w:tcPr>
            <w:tcW w:w="144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132" w:right="0"/>
              <w:jc w:val="left"/>
              <w:rPr>
                <w:rFonts w:ascii="宋体" w:hAnsi="宋体" w:cs="宋体" w:eastAsia="宋体" w:hint="default"/>
                <w:sz w:val="21"/>
                <w:szCs w:val="21"/>
              </w:rPr>
            </w:pPr>
            <w:r>
              <w:rPr>
                <w:rFonts w:ascii="宋体" w:hAnsi="宋体" w:cs="宋体" w:eastAsia="宋体" w:hint="default"/>
                <w:b/>
                <w:bCs/>
                <w:sz w:val="21"/>
                <w:szCs w:val="21"/>
              </w:rPr>
              <w:t>专利申请日</w:t>
            </w:r>
            <w:r>
              <w:rPr>
                <w:rFonts w:ascii="宋体" w:hAnsi="宋体" w:cs="宋体" w:eastAsia="宋体" w:hint="default"/>
                <w:sz w:val="21"/>
                <w:szCs w:val="21"/>
              </w:rPr>
            </w:r>
          </w:p>
        </w:tc>
        <w:tc>
          <w:tcPr>
            <w:tcW w:w="124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89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right="115"/>
              <w:jc w:val="right"/>
              <w:rPr>
                <w:rFonts w:ascii="宋体" w:hAnsi="宋体" w:cs="宋体" w:eastAsia="宋体" w:hint="default"/>
                <w:sz w:val="21"/>
                <w:szCs w:val="21"/>
              </w:rPr>
            </w:pPr>
            <w:r>
              <w:rPr>
                <w:rFonts w:ascii="宋体" w:hAnsi="宋体" w:cs="宋体" w:eastAsia="宋体" w:hint="default"/>
                <w:b/>
                <w:bCs/>
                <w:sz w:val="21"/>
                <w:szCs w:val="21"/>
              </w:rPr>
              <w:t>申请人</w:t>
            </w:r>
            <w:r>
              <w:rPr>
                <w:rFonts w:ascii="宋体" w:hAnsi="宋体" w:cs="宋体" w:eastAsia="宋体" w:hint="default"/>
                <w:sz w:val="21"/>
                <w:szCs w:val="21"/>
              </w:rPr>
            </w:r>
          </w:p>
        </w:tc>
      </w:tr>
      <w:tr>
        <w:trPr>
          <w:trHeight w:val="625"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w w:val="100"/>
                <w:sz w:val="21"/>
              </w:rPr>
              <w:t>1</w:t>
            </w:r>
          </w:p>
        </w:tc>
        <w:tc>
          <w:tcPr>
            <w:tcW w:w="2189" w:type="dxa"/>
            <w:tcBorders>
              <w:top w:val="nil" w:sz="6" w:space="0" w:color="auto"/>
              <w:left w:val="nil" w:sz="6" w:space="0" w:color="auto"/>
              <w:bottom w:val="nil" w:sz="6" w:space="0" w:color="auto"/>
              <w:right w:val="nil" w:sz="6" w:space="0" w:color="auto"/>
            </w:tcBorders>
          </w:tcPr>
          <w:p>
            <w:pPr>
              <w:pStyle w:val="TableParagraph"/>
              <w:spacing w:line="273" w:lineRule="auto"/>
              <w:ind w:left="175" w:right="106"/>
              <w:jc w:val="left"/>
              <w:rPr>
                <w:rFonts w:ascii="宋体" w:hAnsi="宋体" w:cs="宋体" w:eastAsia="宋体" w:hint="default"/>
                <w:sz w:val="21"/>
                <w:szCs w:val="21"/>
              </w:rPr>
            </w:pPr>
            <w:r>
              <w:rPr>
                <w:rFonts w:ascii="宋体" w:hAnsi="宋体" w:cs="宋体" w:eastAsia="宋体" w:hint="default"/>
                <w:sz w:val="21"/>
                <w:szCs w:val="21"/>
              </w:rPr>
              <w:t>煤柱深部压缩量精密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测量方法和装置</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200910020167.3</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2009.4.26</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15"/>
              <w:jc w:val="right"/>
              <w:rPr>
                <w:rFonts w:ascii="宋体" w:hAnsi="宋体" w:cs="宋体" w:eastAsia="宋体" w:hint="default"/>
                <w:sz w:val="21"/>
                <w:szCs w:val="21"/>
              </w:rPr>
            </w:pPr>
            <w:r>
              <w:rPr>
                <w:rFonts w:ascii="宋体" w:hAnsi="宋体" w:cs="宋体" w:eastAsia="宋体" w:hint="default"/>
                <w:sz w:val="21"/>
                <w:szCs w:val="21"/>
              </w:rPr>
              <w:t>尤洛卡</w:t>
            </w:r>
          </w:p>
        </w:tc>
      </w:tr>
      <w:tr>
        <w:trPr>
          <w:trHeight w:val="624"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w w:val="100"/>
                <w:sz w:val="21"/>
              </w:rPr>
              <w:t>2</w:t>
            </w:r>
          </w:p>
        </w:tc>
        <w:tc>
          <w:tcPr>
            <w:tcW w:w="2189"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锚杆、锚索应力检测</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w w:val="100"/>
                <w:sz w:val="21"/>
                <w:szCs w:val="21"/>
              </w:rPr>
              <w:t>仪</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ZL20103054265.7</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2010.09.27</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5"/>
              <w:jc w:val="right"/>
              <w:rPr>
                <w:rFonts w:ascii="宋体" w:hAnsi="宋体" w:cs="宋体" w:eastAsia="宋体" w:hint="default"/>
                <w:sz w:val="21"/>
                <w:szCs w:val="21"/>
              </w:rPr>
            </w:pPr>
            <w:r>
              <w:rPr>
                <w:rFonts w:ascii="宋体" w:hAnsi="宋体" w:cs="宋体" w:eastAsia="宋体" w:hint="default"/>
                <w:sz w:val="21"/>
                <w:szCs w:val="21"/>
              </w:rPr>
              <w:t>尤洛卡</w:t>
            </w:r>
          </w:p>
        </w:tc>
      </w:tr>
      <w:tr>
        <w:trPr>
          <w:trHeight w:val="624"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w w:val="100"/>
                <w:sz w:val="21"/>
              </w:rPr>
              <w:t>3</w:t>
            </w:r>
          </w:p>
        </w:tc>
        <w:tc>
          <w:tcPr>
            <w:tcW w:w="2189"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锚杆、锚索应力检测</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w w:val="100"/>
                <w:sz w:val="21"/>
                <w:szCs w:val="21"/>
              </w:rPr>
              <w:t>仪</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ZL201020536804.0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2010.09.17</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5"/>
              <w:jc w:val="right"/>
              <w:rPr>
                <w:rFonts w:ascii="宋体" w:hAnsi="宋体" w:cs="宋体" w:eastAsia="宋体" w:hint="default"/>
                <w:sz w:val="21"/>
                <w:szCs w:val="21"/>
              </w:rPr>
            </w:pPr>
            <w:r>
              <w:rPr>
                <w:rFonts w:ascii="宋体" w:hAnsi="宋体" w:cs="宋体" w:eastAsia="宋体" w:hint="default"/>
                <w:sz w:val="21"/>
                <w:szCs w:val="21"/>
              </w:rPr>
              <w:t>尤洛卡</w:t>
            </w:r>
          </w:p>
        </w:tc>
      </w:tr>
      <w:tr>
        <w:trPr>
          <w:trHeight w:val="624"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w w:val="100"/>
                <w:sz w:val="21"/>
              </w:rPr>
              <w:t>4</w:t>
            </w:r>
          </w:p>
        </w:tc>
        <w:tc>
          <w:tcPr>
            <w:tcW w:w="2189"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即读式煤层超前应力</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检测仪</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ZL201030542258.7</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2010.12.21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5"/>
              <w:jc w:val="right"/>
              <w:rPr>
                <w:rFonts w:ascii="宋体" w:hAnsi="宋体" w:cs="宋体" w:eastAsia="宋体" w:hint="default"/>
                <w:sz w:val="21"/>
                <w:szCs w:val="21"/>
              </w:rPr>
            </w:pPr>
            <w:r>
              <w:rPr>
                <w:rFonts w:ascii="宋体" w:hAnsi="宋体" w:cs="宋体" w:eastAsia="宋体" w:hint="default"/>
                <w:sz w:val="21"/>
                <w:szCs w:val="21"/>
              </w:rPr>
              <w:t>尤洛卡</w:t>
            </w:r>
          </w:p>
        </w:tc>
      </w:tr>
      <w:tr>
        <w:trPr>
          <w:trHeight w:val="624"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w w:val="100"/>
                <w:sz w:val="21"/>
              </w:rPr>
              <w:t>5</w:t>
            </w:r>
          </w:p>
        </w:tc>
        <w:tc>
          <w:tcPr>
            <w:tcW w:w="2189"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即读式煤层超前应力</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检测仪</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ZL201020536801.7</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2011.01.12</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5"/>
              <w:jc w:val="right"/>
              <w:rPr>
                <w:rFonts w:ascii="宋体" w:hAnsi="宋体" w:cs="宋体" w:eastAsia="宋体" w:hint="default"/>
                <w:sz w:val="21"/>
                <w:szCs w:val="21"/>
              </w:rPr>
            </w:pPr>
            <w:r>
              <w:rPr>
                <w:rFonts w:ascii="宋体" w:hAnsi="宋体" w:cs="宋体" w:eastAsia="宋体" w:hint="default"/>
                <w:sz w:val="21"/>
                <w:szCs w:val="21"/>
              </w:rPr>
              <w:t>尤洛卡</w:t>
            </w:r>
          </w:p>
        </w:tc>
      </w:tr>
      <w:tr>
        <w:trPr>
          <w:trHeight w:val="630" w:hRule="exact"/>
        </w:trPr>
        <w:tc>
          <w:tcPr>
            <w:tcW w:w="84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w w:val="100"/>
                <w:sz w:val="21"/>
              </w:rPr>
              <w:t>6</w:t>
            </w:r>
          </w:p>
        </w:tc>
        <w:tc>
          <w:tcPr>
            <w:tcW w:w="2189" w:type="dxa"/>
            <w:tcBorders>
              <w:top w:val="nil" w:sz="6" w:space="0" w:color="auto"/>
              <w:left w:val="nil" w:sz="6" w:space="0" w:color="auto"/>
              <w:bottom w:val="single" w:sz="4" w:space="0" w:color="000000"/>
              <w:right w:val="nil" w:sz="6" w:space="0" w:color="auto"/>
            </w:tcBorders>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机载型掘进钻锚综合</w:t>
            </w:r>
          </w:p>
          <w:p>
            <w:pPr>
              <w:pStyle w:val="TableParagraph"/>
              <w:spacing w:line="240" w:lineRule="auto" w:before="37"/>
              <w:ind w:left="175" w:right="0"/>
              <w:jc w:val="left"/>
              <w:rPr>
                <w:rFonts w:ascii="宋体" w:hAnsi="宋体" w:cs="宋体" w:eastAsia="宋体" w:hint="default"/>
                <w:sz w:val="21"/>
                <w:szCs w:val="21"/>
              </w:rPr>
            </w:pPr>
            <w:r>
              <w:rPr>
                <w:rFonts w:ascii="宋体" w:hAnsi="宋体" w:cs="宋体" w:eastAsia="宋体" w:hint="default"/>
                <w:sz w:val="21"/>
                <w:szCs w:val="21"/>
              </w:rPr>
              <w:t>一体化作业装置</w:t>
            </w:r>
          </w:p>
        </w:tc>
        <w:tc>
          <w:tcPr>
            <w:tcW w:w="213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Zl201010232308.0</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2" w:right="0"/>
              <w:jc w:val="left"/>
              <w:rPr>
                <w:rFonts w:ascii="Times New Roman" w:hAnsi="Times New Roman" w:cs="Times New Roman" w:eastAsia="Times New Roman" w:hint="default"/>
                <w:sz w:val="21"/>
                <w:szCs w:val="21"/>
              </w:rPr>
            </w:pPr>
            <w:r>
              <w:rPr>
                <w:rFonts w:ascii="Times New Roman"/>
                <w:sz w:val="21"/>
              </w:rPr>
              <w:t>2010.07.21</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897"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15"/>
              <w:jc w:val="right"/>
              <w:rPr>
                <w:rFonts w:ascii="宋体" w:hAnsi="宋体" w:cs="宋体" w:eastAsia="宋体" w:hint="default"/>
                <w:sz w:val="21"/>
                <w:szCs w:val="21"/>
              </w:rPr>
            </w:pPr>
            <w:r>
              <w:rPr>
                <w:rFonts w:ascii="宋体" w:hAnsi="宋体" w:cs="宋体" w:eastAsia="宋体" w:hint="default"/>
                <w:sz w:val="21"/>
                <w:szCs w:val="21"/>
              </w:rPr>
              <w:t>尤洛卡</w:t>
            </w:r>
          </w:p>
        </w:tc>
      </w:tr>
    </w:tbl>
    <w:p>
      <w:pPr>
        <w:spacing w:line="240" w:lineRule="auto" w:before="6"/>
        <w:rPr>
          <w:rFonts w:ascii="宋体" w:hAnsi="宋体" w:cs="宋体" w:eastAsia="宋体" w:hint="default"/>
          <w:sz w:val="22"/>
          <w:szCs w:val="22"/>
        </w:rPr>
      </w:pPr>
    </w:p>
    <w:p>
      <w:pPr>
        <w:pStyle w:val="BodyText"/>
        <w:spacing w:line="355" w:lineRule="auto" w:before="26"/>
        <w:ind w:right="1786" w:firstLine="479"/>
        <w:jc w:val="left"/>
      </w:pPr>
      <w:r>
        <w:rPr>
          <w:spacing w:val="-3"/>
        </w:rPr>
        <w:t>说明：报告期内，公司新增一项发明专利：煤矿顶板动态监测系统；一项实</w:t>
      </w:r>
      <w:r>
        <w:rPr/>
        <w:t> 用新型专利：煤柱深部压缩量精密测量装置；新增</w:t>
      </w:r>
      <w:r>
        <w:rPr>
          <w:spacing w:val="-60"/>
        </w:rPr>
        <w:t> </w:t>
      </w:r>
      <w:r>
        <w:rPr>
          <w:rFonts w:ascii="宋体" w:hAnsi="宋体" w:cs="宋体" w:eastAsia="宋体" w:hint="default"/>
        </w:rPr>
        <w:t>5</w:t>
      </w:r>
      <w:r>
        <w:rPr>
          <w:rFonts w:ascii="宋体" w:hAnsi="宋体" w:cs="宋体" w:eastAsia="宋体" w:hint="default"/>
          <w:spacing w:val="-60"/>
        </w:rPr>
        <w:t> </w:t>
      </w:r>
      <w:r>
        <w:rPr/>
        <w:t>项专利申请权。</w:t>
      </w:r>
    </w:p>
    <w:p>
      <w:pPr>
        <w:spacing w:line="240" w:lineRule="auto" w:before="5"/>
        <w:rPr>
          <w:rFonts w:ascii="宋体" w:hAnsi="宋体" w:cs="宋体" w:eastAsia="宋体" w:hint="default"/>
          <w:sz w:val="24"/>
          <w:szCs w:val="24"/>
        </w:rPr>
      </w:pPr>
    </w:p>
    <w:p>
      <w:pPr>
        <w:pStyle w:val="BodyText"/>
        <w:spacing w:line="571" w:lineRule="auto"/>
        <w:ind w:left="1140" w:right="5286"/>
        <w:jc w:val="left"/>
      </w:pPr>
      <w:r>
        <w:rPr/>
        <w:t>（</w:t>
      </w:r>
      <w:r>
        <w:rPr>
          <w:rFonts w:ascii="宋体" w:hAnsi="宋体" w:cs="宋体" w:eastAsia="宋体" w:hint="default"/>
        </w:rPr>
        <w:t>3</w:t>
      </w:r>
      <w:r>
        <w:rPr/>
        <w:t>）商标 报告期末，公司拥有的商标所有权如下：</w:t>
      </w:r>
    </w:p>
    <w:p>
      <w:pPr>
        <w:spacing w:line="240" w:lineRule="auto" w:before="12"/>
        <w:rPr>
          <w:rFonts w:ascii="宋体" w:hAnsi="宋体" w:cs="宋体" w:eastAsia="宋体" w:hint="default"/>
          <w:sz w:val="4"/>
          <w:szCs w:val="4"/>
        </w:rPr>
      </w:pPr>
    </w:p>
    <w:tbl>
      <w:tblPr>
        <w:tblW w:w="0" w:type="auto"/>
        <w:jc w:val="left"/>
        <w:tblInd w:w="324" w:type="dxa"/>
        <w:tblLayout w:type="fixed"/>
        <w:tblCellMar>
          <w:top w:w="0" w:type="dxa"/>
          <w:left w:w="0" w:type="dxa"/>
          <w:bottom w:w="0" w:type="dxa"/>
          <w:right w:w="0" w:type="dxa"/>
        </w:tblCellMar>
        <w:tblLook w:val="01E0"/>
      </w:tblPr>
      <w:tblGrid>
        <w:gridCol w:w="2003"/>
        <w:gridCol w:w="1343"/>
        <w:gridCol w:w="1427"/>
        <w:gridCol w:w="1740"/>
        <w:gridCol w:w="2452"/>
      </w:tblGrid>
      <w:tr>
        <w:trPr>
          <w:trHeight w:val="632" w:hRule="exact"/>
        </w:trPr>
        <w:tc>
          <w:tcPr>
            <w:tcW w:w="2003"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144"/>
              <w:ind w:right="293"/>
              <w:jc w:val="right"/>
              <w:rPr>
                <w:rFonts w:ascii="宋体" w:hAnsi="宋体" w:cs="宋体" w:eastAsia="宋体" w:hint="default"/>
                <w:sz w:val="21"/>
                <w:szCs w:val="21"/>
              </w:rPr>
            </w:pPr>
            <w:r>
              <w:rPr>
                <w:rFonts w:ascii="宋体" w:hAnsi="宋体" w:cs="宋体" w:eastAsia="宋体" w:hint="default"/>
                <w:b/>
                <w:bCs/>
                <w:sz w:val="21"/>
                <w:szCs w:val="21"/>
              </w:rPr>
              <w:t>商标注册号</w:t>
            </w:r>
            <w:r>
              <w:rPr>
                <w:rFonts w:ascii="宋体" w:hAnsi="宋体" w:cs="宋体" w:eastAsia="宋体" w:hint="default"/>
                <w:sz w:val="21"/>
                <w:szCs w:val="21"/>
              </w:rPr>
            </w:r>
          </w:p>
        </w:tc>
        <w:tc>
          <w:tcPr>
            <w:tcW w:w="1343"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73" w:lineRule="auto"/>
              <w:ind w:left="296" w:right="305" w:hanging="106"/>
              <w:jc w:val="left"/>
              <w:rPr>
                <w:rFonts w:ascii="宋体" w:hAnsi="宋体" w:cs="宋体" w:eastAsia="宋体" w:hint="default"/>
                <w:sz w:val="21"/>
                <w:szCs w:val="21"/>
              </w:rPr>
            </w:pPr>
            <w:r>
              <w:rPr>
                <w:rFonts w:ascii="宋体" w:hAnsi="宋体" w:cs="宋体" w:eastAsia="宋体" w:hint="default"/>
                <w:b/>
                <w:bCs/>
                <w:sz w:val="21"/>
                <w:szCs w:val="21"/>
              </w:rPr>
              <w:t>商标名称</w:t>
            </w:r>
            <w:r>
              <w:rPr>
                <w:rFonts w:ascii="宋体" w:hAnsi="宋体" w:cs="宋体" w:eastAsia="宋体" w:hint="default"/>
                <w:b/>
                <w:bCs/>
                <w:w w:val="100"/>
                <w:sz w:val="21"/>
                <w:szCs w:val="21"/>
              </w:rPr>
              <w:t> </w:t>
            </w:r>
            <w:r>
              <w:rPr>
                <w:rFonts w:ascii="宋体" w:hAnsi="宋体" w:cs="宋体" w:eastAsia="宋体" w:hint="default"/>
                <w:b/>
                <w:bCs/>
                <w:sz w:val="21"/>
                <w:szCs w:val="21"/>
              </w:rPr>
              <w:t>或图形</w:t>
            </w:r>
            <w:r>
              <w:rPr>
                <w:rFonts w:ascii="宋体" w:hAnsi="宋体" w:cs="宋体" w:eastAsia="宋体" w:hint="default"/>
                <w:sz w:val="21"/>
                <w:szCs w:val="21"/>
              </w:rPr>
            </w:r>
          </w:p>
        </w:tc>
        <w:tc>
          <w:tcPr>
            <w:tcW w:w="1427"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73" w:lineRule="auto"/>
              <w:ind w:left="410" w:right="378" w:hanging="209"/>
              <w:jc w:val="left"/>
              <w:rPr>
                <w:rFonts w:ascii="宋体" w:hAnsi="宋体" w:cs="宋体" w:eastAsia="宋体" w:hint="default"/>
                <w:sz w:val="21"/>
                <w:szCs w:val="21"/>
              </w:rPr>
            </w:pPr>
            <w:r>
              <w:rPr>
                <w:rFonts w:ascii="宋体" w:hAnsi="宋体" w:cs="宋体" w:eastAsia="宋体" w:hint="default"/>
                <w:b/>
                <w:bCs/>
                <w:sz w:val="21"/>
                <w:szCs w:val="21"/>
              </w:rPr>
              <w:t>核定使用</w:t>
            </w:r>
            <w:r>
              <w:rPr>
                <w:rFonts w:ascii="宋体" w:hAnsi="宋体" w:cs="宋体" w:eastAsia="宋体" w:hint="default"/>
                <w:b/>
                <w:bCs/>
                <w:w w:val="100"/>
                <w:sz w:val="21"/>
                <w:szCs w:val="21"/>
              </w:rPr>
              <w:t> </w:t>
            </w:r>
            <w:r>
              <w:rPr>
                <w:rFonts w:ascii="宋体" w:hAnsi="宋体" w:cs="宋体" w:eastAsia="宋体" w:hint="default"/>
                <w:b/>
                <w:bCs/>
                <w:sz w:val="21"/>
                <w:szCs w:val="21"/>
              </w:rPr>
              <w:t>商品</w:t>
            </w:r>
            <w:r>
              <w:rPr>
                <w:rFonts w:ascii="宋体" w:hAnsi="宋体" w:cs="宋体" w:eastAsia="宋体" w:hint="default"/>
                <w:sz w:val="21"/>
                <w:szCs w:val="21"/>
              </w:rPr>
            </w:r>
          </w:p>
        </w:tc>
        <w:tc>
          <w:tcPr>
            <w:tcW w:w="1740"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277"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2452" w:type="dxa"/>
            <w:tcBorders>
              <w:top w:val="single" w:sz="6" w:space="0" w:color="000000"/>
              <w:left w:val="nil" w:sz="6" w:space="0" w:color="auto"/>
              <w:bottom w:val="nil" w:sz="6" w:space="0" w:color="auto"/>
              <w:right w:val="nil" w:sz="6" w:space="0" w:color="auto"/>
            </w:tcBorders>
            <w:shd w:val="clear" w:color="auto" w:fill="D9D9D9"/>
          </w:tcPr>
          <w:p>
            <w:pPr>
              <w:pStyle w:val="TableParagraph"/>
              <w:spacing w:line="240" w:lineRule="auto" w:before="144"/>
              <w:ind w:left="1012" w:right="0"/>
              <w:jc w:val="left"/>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r>
      <w:tr>
        <w:trPr>
          <w:trHeight w:val="631" w:hRule="exact"/>
        </w:trPr>
        <w:tc>
          <w:tcPr>
            <w:tcW w:w="2003"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188"/>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4339851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343"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left="508" w:right="0"/>
              <w:jc w:val="left"/>
              <w:rPr>
                <w:rFonts w:ascii="宋体" w:hAnsi="宋体" w:cs="宋体" w:eastAsia="宋体" w:hint="default"/>
                <w:sz w:val="21"/>
                <w:szCs w:val="21"/>
              </w:rPr>
            </w:pPr>
            <w:r>
              <w:rPr>
                <w:rFonts w:ascii="宋体" w:hAnsi="宋体" w:cs="宋体" w:eastAsia="宋体" w:hint="default"/>
                <w:sz w:val="21"/>
                <w:szCs w:val="21"/>
              </w:rPr>
              <w:t>尤洛卡</w:t>
            </w:r>
          </w:p>
        </w:tc>
        <w:tc>
          <w:tcPr>
            <w:tcW w:w="1427"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275"/>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740" w:type="dxa"/>
            <w:tcBorders>
              <w:top w:val="nil" w:sz="6" w:space="0" w:color="auto"/>
              <w:left w:val="nil" w:sz="6" w:space="0" w:color="auto"/>
              <w:bottom w:val="single" w:sz="6" w:space="0" w:color="000000"/>
              <w:right w:val="nil" w:sz="6" w:space="0" w:color="auto"/>
            </w:tcBorders>
          </w:tcPr>
          <w:p>
            <w:pPr>
              <w:pStyle w:val="TableParagraph"/>
              <w:spacing w:line="240" w:lineRule="auto" w:before="143"/>
              <w:ind w:right="407"/>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2452" w:type="dxa"/>
            <w:tcBorders>
              <w:top w:val="nil" w:sz="6" w:space="0" w:color="auto"/>
              <w:left w:val="nil" w:sz="6" w:space="0" w:color="auto"/>
              <w:bottom w:val="single" w:sz="6" w:space="0" w:color="000000"/>
              <w:right w:val="nil" w:sz="6" w:space="0" w:color="auto"/>
            </w:tcBorders>
          </w:tcPr>
          <w:p>
            <w:pPr>
              <w:pStyle w:val="TableParagraph"/>
              <w:spacing w:line="278" w:lineRule="exact"/>
              <w:ind w:left="2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1"/>
              <w:ind w:left="2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38" w:hRule="exact"/>
        </w:trPr>
        <w:tc>
          <w:tcPr>
            <w:tcW w:w="2003" w:type="dxa"/>
            <w:tcBorders>
              <w:top w:val="single" w:sz="6" w:space="0" w:color="000000"/>
              <w:left w:val="nil" w:sz="6" w:space="0" w:color="auto"/>
              <w:bottom w:val="single" w:sz="6" w:space="0" w:color="000000"/>
              <w:right w:val="nil" w:sz="6" w:space="0" w:color="auto"/>
            </w:tcBorders>
          </w:tcPr>
          <w:p>
            <w:pPr>
              <w:pStyle w:val="TableParagraph"/>
              <w:spacing w:line="240" w:lineRule="auto" w:before="143"/>
              <w:ind w:right="188"/>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4922050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343" w:type="dxa"/>
            <w:tcBorders>
              <w:top w:val="single" w:sz="6" w:space="0" w:color="000000"/>
              <w:left w:val="nil" w:sz="6" w:space="0" w:color="auto"/>
              <w:bottom w:val="single" w:sz="6" w:space="0" w:color="000000"/>
              <w:right w:val="nil" w:sz="6" w:space="0" w:color="auto"/>
            </w:tcBorders>
          </w:tcPr>
          <w:p>
            <w:pPr>
              <w:pStyle w:val="TableParagraph"/>
              <w:spacing w:line="580" w:lineRule="exact"/>
              <w:ind w:left="612"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268853" cy="36871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3" cstate="print"/>
                          <a:stretch>
                            <a:fillRect/>
                          </a:stretch>
                        </pic:blipFill>
                        <pic:spPr>
                          <a:xfrm>
                            <a:off x="0" y="0"/>
                            <a:ext cx="268853" cy="368712"/>
                          </a:xfrm>
                          <a:prstGeom prst="rect">
                            <a:avLst/>
                          </a:prstGeom>
                        </pic:spPr>
                      </pic:pic>
                    </a:graphicData>
                  </a:graphic>
                </wp:inline>
              </w:drawing>
            </w:r>
            <w:r>
              <w:rPr>
                <w:rFonts w:ascii="宋体" w:hAnsi="宋体" w:cs="宋体" w:eastAsia="宋体" w:hint="default"/>
                <w:position w:val="-11"/>
                <w:sz w:val="20"/>
                <w:szCs w:val="20"/>
              </w:rPr>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143"/>
              <w:ind w:right="275"/>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740" w:type="dxa"/>
            <w:tcBorders>
              <w:top w:val="single" w:sz="6" w:space="0" w:color="000000"/>
              <w:left w:val="nil" w:sz="6" w:space="0" w:color="auto"/>
              <w:bottom w:val="single" w:sz="6" w:space="0" w:color="000000"/>
              <w:right w:val="nil" w:sz="6" w:space="0" w:color="auto"/>
            </w:tcBorders>
          </w:tcPr>
          <w:p>
            <w:pPr>
              <w:pStyle w:val="TableParagraph"/>
              <w:spacing w:line="240" w:lineRule="auto" w:before="143"/>
              <w:ind w:right="407"/>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2452"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2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1"/>
              <w:ind w:left="2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38" w:hRule="exact"/>
        </w:trPr>
        <w:tc>
          <w:tcPr>
            <w:tcW w:w="2003" w:type="dxa"/>
            <w:tcBorders>
              <w:top w:val="single" w:sz="6" w:space="0" w:color="000000"/>
              <w:left w:val="nil" w:sz="6" w:space="0" w:color="auto"/>
              <w:bottom w:val="single" w:sz="6" w:space="0" w:color="000000"/>
              <w:right w:val="nil" w:sz="6" w:space="0" w:color="auto"/>
            </w:tcBorders>
          </w:tcPr>
          <w:p>
            <w:pPr>
              <w:pStyle w:val="TableParagraph"/>
              <w:spacing w:line="240" w:lineRule="auto" w:before="143"/>
              <w:ind w:right="188"/>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4922051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343" w:type="dxa"/>
            <w:tcBorders>
              <w:top w:val="single" w:sz="6" w:space="0" w:color="000000"/>
              <w:left w:val="nil" w:sz="6" w:space="0" w:color="auto"/>
              <w:bottom w:val="single" w:sz="6" w:space="0" w:color="000000"/>
              <w:right w:val="nil" w:sz="6" w:space="0" w:color="auto"/>
            </w:tcBorders>
          </w:tcPr>
          <w:p>
            <w:pPr>
              <w:pStyle w:val="TableParagraph"/>
              <w:spacing w:line="580" w:lineRule="exact"/>
              <w:ind w:left="612"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268853" cy="36871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268853" cy="368712"/>
                          </a:xfrm>
                          <a:prstGeom prst="rect">
                            <a:avLst/>
                          </a:prstGeom>
                        </pic:spPr>
                      </pic:pic>
                    </a:graphicData>
                  </a:graphic>
                </wp:inline>
              </w:drawing>
            </w:r>
            <w:r>
              <w:rPr>
                <w:rFonts w:ascii="宋体" w:hAnsi="宋体" w:cs="宋体" w:eastAsia="宋体" w:hint="default"/>
                <w:position w:val="-11"/>
                <w:sz w:val="20"/>
                <w:szCs w:val="20"/>
              </w:rPr>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143"/>
              <w:ind w:right="275"/>
              <w:jc w:val="righ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类</w:t>
            </w:r>
          </w:p>
        </w:tc>
        <w:tc>
          <w:tcPr>
            <w:tcW w:w="1740" w:type="dxa"/>
            <w:tcBorders>
              <w:top w:val="single" w:sz="6" w:space="0" w:color="000000"/>
              <w:left w:val="nil" w:sz="6" w:space="0" w:color="auto"/>
              <w:bottom w:val="single" w:sz="6" w:space="0" w:color="000000"/>
              <w:right w:val="nil" w:sz="6" w:space="0" w:color="auto"/>
            </w:tcBorders>
          </w:tcPr>
          <w:p>
            <w:pPr>
              <w:pStyle w:val="TableParagraph"/>
              <w:spacing w:line="240" w:lineRule="auto" w:before="143"/>
              <w:ind w:right="407"/>
              <w:jc w:val="right"/>
              <w:rPr>
                <w:rFonts w:ascii="宋体" w:hAnsi="宋体" w:cs="宋体" w:eastAsia="宋体" w:hint="default"/>
                <w:sz w:val="21"/>
                <w:szCs w:val="21"/>
              </w:rPr>
            </w:pPr>
            <w:r>
              <w:rPr>
                <w:rFonts w:ascii="宋体" w:hAnsi="宋体" w:cs="宋体" w:eastAsia="宋体" w:hint="default"/>
                <w:spacing w:val="-1"/>
                <w:sz w:val="21"/>
                <w:szCs w:val="21"/>
              </w:rPr>
              <w:t>自行申请</w:t>
            </w:r>
          </w:p>
        </w:tc>
        <w:tc>
          <w:tcPr>
            <w:tcW w:w="2452"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2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p>
          <w:p>
            <w:pPr>
              <w:pStyle w:val="TableParagraph"/>
              <w:spacing w:line="240" w:lineRule="auto" w:before="21"/>
              <w:ind w:left="2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89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jc w:val="left"/>
      </w:pPr>
      <w:r>
        <w:rPr/>
        <w:t>报告期内，公司商标无变化</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4</w:t>
      </w:r>
      <w:r>
        <w:rPr/>
        <w:t>）专利实施权</w:t>
      </w:r>
    </w:p>
    <w:p>
      <w:pPr>
        <w:spacing w:line="240" w:lineRule="auto" w:before="1"/>
        <w:rPr>
          <w:rFonts w:ascii="宋体" w:hAnsi="宋体" w:cs="宋体" w:eastAsia="宋体" w:hint="default"/>
          <w:sz w:val="33"/>
          <w:szCs w:val="33"/>
        </w:rPr>
      </w:pPr>
    </w:p>
    <w:p>
      <w:pPr>
        <w:pStyle w:val="BodyText"/>
        <w:spacing w:line="357" w:lineRule="auto"/>
        <w:ind w:right="1796" w:firstLine="479"/>
        <w:jc w:val="both"/>
      </w:pPr>
      <w:r>
        <w:rPr/>
        <w:t>发行人拥有的专利实施权：</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w:t>
      </w:r>
      <w:r>
        <w:rPr>
          <w:spacing w:val="-44"/>
        </w:rPr>
        <w:t> </w:t>
      </w:r>
      <w:r>
        <w:rPr>
          <w:rFonts w:ascii="宋体" w:hAnsi="宋体" w:cs="宋体" w:eastAsia="宋体" w:hint="default"/>
        </w:rPr>
        <w:t>10</w:t>
      </w:r>
      <w:r>
        <w:rPr>
          <w:rFonts w:ascii="宋体" w:hAnsi="宋体" w:cs="宋体" w:eastAsia="宋体" w:hint="default"/>
          <w:spacing w:val="-41"/>
        </w:rPr>
        <w:t> </w:t>
      </w:r>
      <w:r>
        <w:rPr/>
        <w:t>日，发行人的前身山东尤洛卡 </w:t>
      </w:r>
      <w:r>
        <w:rPr>
          <w:spacing w:val="-3"/>
        </w:rPr>
        <w:t>与曲昕签订《专利实施许可合同书》，约定曲昕将其所有的发明专利烟囱类建筑</w:t>
      </w:r>
      <w:r>
        <w:rPr>
          <w:spacing w:val="-118"/>
        </w:rPr>
        <w:t> </w:t>
      </w:r>
      <w:r>
        <w:rPr>
          <w:spacing w:val="-118"/>
        </w:rPr>
      </w:r>
      <w:r>
        <w:rPr/>
        <w:t>物定向倾倒拆除方法（专利号：</w:t>
      </w:r>
      <w:r>
        <w:rPr>
          <w:rFonts w:ascii="宋体" w:hAnsi="宋体" w:cs="宋体" w:eastAsia="宋体" w:hint="default"/>
        </w:rPr>
        <w:t>ZL 2005 1</w:t>
      </w:r>
      <w:r>
        <w:rPr>
          <w:rFonts w:ascii="宋体" w:hAnsi="宋体" w:cs="宋体" w:eastAsia="宋体" w:hint="default"/>
          <w:spacing w:val="22"/>
        </w:rPr>
        <w:t> </w:t>
      </w:r>
      <w:r>
        <w:rPr>
          <w:rFonts w:ascii="宋体" w:hAnsi="宋体" w:cs="宋体" w:eastAsia="宋体" w:hint="default"/>
        </w:rPr>
        <w:t>0116833.5</w:t>
      </w:r>
      <w:r>
        <w:rPr/>
        <w:t>）以独占实施许可的方式</w:t>
      </w:r>
    </w:p>
    <w:p>
      <w:pPr>
        <w:pStyle w:val="BodyText"/>
        <w:spacing w:line="240" w:lineRule="auto" w:before="36"/>
        <w:ind w:right="887"/>
        <w:jc w:val="left"/>
        <w:rPr>
          <w:rFonts w:ascii="宋体" w:hAnsi="宋体" w:cs="宋体" w:eastAsia="宋体" w:hint="default"/>
        </w:rPr>
      </w:pPr>
      <w:r>
        <w:rPr>
          <w:spacing w:val="-8"/>
        </w:rPr>
        <w:t>授权给山东尤洛卡实施，许可范围：全球范围；时间：</w:t>
      </w:r>
      <w:r>
        <w:rPr>
          <w:rFonts w:ascii="宋体" w:hAnsi="宋体" w:cs="宋体" w:eastAsia="宋体" w:hint="default"/>
          <w:spacing w:val="-8"/>
        </w:rPr>
        <w:t>2008</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t>日至</w:t>
      </w:r>
      <w:r>
        <w:rPr>
          <w:spacing w:val="-59"/>
        </w:rPr>
        <w:t> </w:t>
      </w:r>
      <w:r>
        <w:rPr>
          <w:rFonts w:ascii="宋体" w:hAnsi="宋体" w:cs="宋体" w:eastAsia="宋体" w:hint="default"/>
        </w:rPr>
        <w:t>2013</w:t>
      </w:r>
    </w:p>
    <w:p>
      <w:pPr>
        <w:pStyle w:val="BodyText"/>
        <w:spacing w:line="357" w:lineRule="auto" w:before="154"/>
        <w:ind w:right="1662"/>
        <w:jc w:val="left"/>
      </w:pPr>
      <w:r>
        <w:rPr/>
        <w:t>年</w:t>
      </w:r>
      <w:r>
        <w:rPr>
          <w:spacing w:val="-58"/>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spacing w:val="-4"/>
        </w:rPr>
        <w:t>日；实施专利技术的方式：采用单项工程结算法决定专利费用，山东</w:t>
      </w:r>
      <w:r>
        <w:rPr>
          <w:spacing w:val="-112"/>
        </w:rPr>
        <w:t> </w:t>
      </w:r>
      <w:r>
        <w:rPr>
          <w:spacing w:val="-112"/>
        </w:rPr>
      </w:r>
      <w:r>
        <w:rPr>
          <w:spacing w:val="-6"/>
        </w:rPr>
        <w:t>尤洛卡实施每一项工程应与曲昕签订业务协议。截至目前，该专利技术尚未实施。</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5</w:t>
      </w:r>
      <w:r>
        <w:rPr/>
        <w:t>）计算机软件著作权</w:t>
      </w:r>
    </w:p>
    <w:p>
      <w:pPr>
        <w:spacing w:line="240" w:lineRule="auto" w:before="3"/>
        <w:rPr>
          <w:rFonts w:ascii="宋体" w:hAnsi="宋体" w:cs="宋体" w:eastAsia="宋体" w:hint="default"/>
          <w:sz w:val="33"/>
          <w:szCs w:val="33"/>
        </w:rPr>
      </w:pPr>
    </w:p>
    <w:p>
      <w:pPr>
        <w:pStyle w:val="BodyText"/>
        <w:spacing w:line="357" w:lineRule="auto"/>
        <w:ind w:right="1796" w:firstLine="479"/>
        <w:jc w:val="both"/>
      </w:pPr>
      <w:r>
        <w:rPr>
          <w:spacing w:val="-3"/>
        </w:rPr>
        <w:t>发行人子公司计算机软件著作权：发行人子公司华得软件拥有国家版权局于</w:t>
      </w:r>
      <w:r>
        <w:rPr/>
        <w:t> </w:t>
      </w:r>
      <w:r>
        <w:rPr>
          <w:rFonts w:ascii="宋体" w:hAnsi="宋体" w:cs="宋体" w:eastAsia="宋体" w:hint="default"/>
        </w:rPr>
        <w:t>2008</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spacing w:val="-17"/>
        </w:rPr>
        <w:t>日颁发的《计算机软件著作权登记证书》（编号：软著登字第</w:t>
      </w:r>
      <w:r>
        <w:rPr>
          <w:spacing w:val="-59"/>
        </w:rPr>
        <w:t> </w:t>
      </w:r>
      <w:r>
        <w:rPr>
          <w:rFonts w:ascii="宋体" w:hAnsi="宋体" w:cs="宋体" w:eastAsia="宋体" w:hint="default"/>
        </w:rPr>
        <w:t>087430 </w:t>
      </w:r>
      <w:r>
        <w:rPr>
          <w:spacing w:val="-6"/>
        </w:rPr>
        <w:t>号），登记号：</w:t>
      </w:r>
      <w:r>
        <w:rPr>
          <w:rFonts w:ascii="宋体" w:hAnsi="宋体" w:cs="宋体" w:eastAsia="宋体" w:hint="default"/>
          <w:spacing w:val="-6"/>
        </w:rPr>
        <w:t>2008SR00251</w:t>
      </w:r>
      <w:r>
        <w:rPr>
          <w:spacing w:val="-6"/>
        </w:rPr>
        <w:t>；软件名称：平安煤矿顶板安全综合监测网络系统软</w:t>
      </w:r>
      <w:r>
        <w:rPr>
          <w:spacing w:val="-91"/>
        </w:rPr>
        <w:t> </w:t>
      </w:r>
      <w:r>
        <w:rPr>
          <w:spacing w:val="-91"/>
        </w:rPr>
      </w:r>
      <w:r>
        <w:rPr/>
        <w:t>件</w:t>
      </w:r>
      <w:r>
        <w:rPr>
          <w:spacing w:val="18"/>
        </w:rPr>
        <w:t> </w:t>
      </w:r>
      <w:r>
        <w:rPr>
          <w:rFonts w:ascii="宋体" w:hAnsi="宋体" w:cs="宋体" w:eastAsia="宋体" w:hint="default"/>
        </w:rPr>
        <w:t>V1.0[</w:t>
      </w:r>
      <w:r>
        <w:rPr/>
        <w:t>简称：</w:t>
      </w:r>
      <w:r>
        <w:rPr>
          <w:rFonts w:ascii="宋体" w:hAnsi="宋体" w:cs="宋体" w:eastAsia="宋体" w:hint="default"/>
        </w:rPr>
        <w:t>CMPSES]</w:t>
      </w:r>
      <w:r>
        <w:rPr/>
        <w:t>；著作权人：华得软件；权利取得方式：受让取得；权</w:t>
      </w:r>
      <w:r>
        <w:rPr>
          <w:spacing w:val="-118"/>
        </w:rPr>
        <w:t> </w:t>
      </w:r>
      <w:r>
        <w:rPr>
          <w:spacing w:val="-118"/>
        </w:rPr>
      </w:r>
      <w:r>
        <w:rPr/>
        <w:t>利范围；全部权利；首次发表日期：</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6</w:t>
      </w:r>
      <w:r>
        <w:rPr/>
        <w:t>）认证标志</w:t>
      </w:r>
    </w:p>
    <w:p>
      <w:pPr>
        <w:spacing w:line="240" w:lineRule="auto" w:before="3"/>
        <w:rPr>
          <w:rFonts w:ascii="宋体" w:hAnsi="宋体" w:cs="宋体" w:eastAsia="宋体" w:hint="default"/>
          <w:sz w:val="33"/>
          <w:szCs w:val="33"/>
        </w:rPr>
      </w:pPr>
    </w:p>
    <w:p>
      <w:pPr>
        <w:pStyle w:val="BodyText"/>
        <w:spacing w:line="357" w:lineRule="auto"/>
        <w:ind w:right="887" w:firstLine="479"/>
        <w:jc w:val="left"/>
      </w:pPr>
      <w:r>
        <w:rPr/>
        <w:t>根据国家煤矿安全监察局于 </w:t>
      </w:r>
      <w:r>
        <w:rPr>
          <w:rFonts w:ascii="宋体" w:hAnsi="宋体" w:cs="宋体" w:eastAsia="宋体" w:hint="default"/>
        </w:rPr>
        <w:t>2001</w:t>
      </w:r>
      <w:r>
        <w:rPr>
          <w:rFonts w:ascii="宋体" w:hAnsi="宋体" w:cs="宋体" w:eastAsia="宋体" w:hint="default"/>
          <w:spacing w:val="-95"/>
        </w:rPr>
        <w:t> </w:t>
      </w:r>
      <w:r>
        <w:rPr/>
        <w:t>年发布的《煤矿矿用产品安全标志管理暂 </w:t>
      </w:r>
      <w:r>
        <w:rPr>
          <w:spacing w:val="-13"/>
        </w:rPr>
        <w:t>行办法》和《关于公布执行安全标志管理的煤矿矿用产品目录（第一批）的通知》，</w:t>
      </w:r>
      <w:r>
        <w:rPr>
          <w:spacing w:val="-94"/>
        </w:rPr>
        <w:t> </w:t>
      </w:r>
      <w:r>
        <w:rPr>
          <w:spacing w:val="-94"/>
        </w:rPr>
      </w:r>
      <w:r>
        <w:rPr>
          <w:spacing w:val="-3"/>
        </w:rPr>
        <w:t>电气设备、通信装置、安全监测系统及仪器等矿用产品的生产和销售需要取得国</w:t>
      </w:r>
      <w:r>
        <w:rPr>
          <w:spacing w:val="-109"/>
        </w:rPr>
        <w:t> </w:t>
      </w:r>
      <w:r>
        <w:rPr>
          <w:spacing w:val="-109"/>
        </w:rPr>
      </w:r>
      <w:r>
        <w:rPr>
          <w:spacing w:val="-5"/>
        </w:rPr>
        <w:t>家矿用产品安全标志中心颁发的“矿用产品安全标志证书”。</w:t>
      </w:r>
    </w:p>
    <w:p>
      <w:pPr>
        <w:spacing w:line="240" w:lineRule="auto" w:before="4"/>
        <w:rPr>
          <w:rFonts w:ascii="宋体" w:hAnsi="宋体" w:cs="宋体" w:eastAsia="宋体" w:hint="default"/>
          <w:sz w:val="24"/>
          <w:szCs w:val="24"/>
        </w:rPr>
      </w:pPr>
    </w:p>
    <w:p>
      <w:pPr>
        <w:pStyle w:val="BodyText"/>
        <w:spacing w:line="357" w:lineRule="auto"/>
        <w:ind w:right="1785" w:firstLine="479"/>
        <w:jc w:val="left"/>
      </w:pPr>
      <w:r>
        <w:rPr/>
        <w:t>矿用产品的安标认证有效期为</w:t>
      </w:r>
      <w:r>
        <w:rPr>
          <w:spacing w:val="-55"/>
        </w:rPr>
        <w:t> </w:t>
      </w:r>
      <w:r>
        <w:rPr>
          <w:rFonts w:ascii="宋体" w:hAnsi="宋体" w:cs="宋体" w:eastAsia="宋体" w:hint="default"/>
        </w:rPr>
        <w:t>2-3</w:t>
      </w:r>
      <w:r>
        <w:rPr>
          <w:rFonts w:ascii="宋体" w:hAnsi="宋体" w:cs="宋体" w:eastAsia="宋体" w:hint="default"/>
          <w:spacing w:val="-55"/>
        </w:rPr>
        <w:t> </w:t>
      </w:r>
      <w:r>
        <w:rPr>
          <w:spacing w:val="-6"/>
        </w:rPr>
        <w:t>年，到期后需再行认证，发行人上述安标</w:t>
      </w:r>
      <w:r>
        <w:rPr/>
        <w:t> 认证是在报告期内取得的，是公司产品允许进入市场销售的强制认证。</w:t>
      </w:r>
    </w:p>
    <w:p>
      <w:pPr>
        <w:spacing w:line="240" w:lineRule="auto" w:before="1"/>
        <w:rPr>
          <w:rFonts w:ascii="宋体" w:hAnsi="宋体" w:cs="宋体" w:eastAsia="宋体" w:hint="default"/>
          <w:sz w:val="24"/>
          <w:szCs w:val="24"/>
        </w:rPr>
      </w:pPr>
    </w:p>
    <w:p>
      <w:pPr>
        <w:pStyle w:val="BodyText"/>
        <w:spacing w:line="357" w:lineRule="auto"/>
        <w:ind w:right="1784" w:firstLine="479"/>
        <w:jc w:val="left"/>
      </w:pPr>
      <w:r>
        <w:rPr/>
        <w:t>截止</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日，发行人有</w:t>
      </w:r>
      <w:r>
        <w:rPr>
          <w:spacing w:val="-51"/>
        </w:rPr>
        <w:t> </w:t>
      </w:r>
      <w:r>
        <w:rPr>
          <w:rFonts w:ascii="宋体" w:hAnsi="宋体" w:cs="宋体" w:eastAsia="宋体" w:hint="default"/>
        </w:rPr>
        <w:t>44</w:t>
      </w:r>
      <w:r>
        <w:rPr>
          <w:rFonts w:ascii="宋体" w:hAnsi="宋体" w:cs="宋体" w:eastAsia="宋体" w:hint="default"/>
          <w:spacing w:val="-50"/>
        </w:rPr>
        <w:t> </w:t>
      </w:r>
      <w:r>
        <w:rPr/>
        <w:t>种产品（</w:t>
      </w:r>
      <w:r>
        <w:rPr>
          <w:rFonts w:ascii="宋体" w:hAnsi="宋体" w:cs="宋体" w:eastAsia="宋体" w:hint="default"/>
        </w:rPr>
        <w:t>46</w:t>
      </w:r>
      <w:r>
        <w:rPr>
          <w:rFonts w:ascii="宋体" w:hAnsi="宋体" w:cs="宋体" w:eastAsia="宋体" w:hint="default"/>
          <w:spacing w:val="-51"/>
        </w:rPr>
        <w:t> </w:t>
      </w:r>
      <w:r>
        <w:rPr/>
        <w:t>种型号）取得了矿用产 品安全认证标志：</w:t>
      </w:r>
    </w:p>
    <w:p>
      <w:pPr>
        <w:spacing w:line="240" w:lineRule="auto" w:before="3"/>
        <w:rPr>
          <w:rFonts w:ascii="宋体" w:hAnsi="宋体" w:cs="宋体" w:eastAsia="宋体" w:hint="default"/>
          <w:sz w:val="21"/>
          <w:szCs w:val="21"/>
        </w:rPr>
      </w:pPr>
    </w:p>
    <w:tbl>
      <w:tblPr>
        <w:tblW w:w="0" w:type="auto"/>
        <w:jc w:val="left"/>
        <w:tblInd w:w="547" w:type="dxa"/>
        <w:tblLayout w:type="fixed"/>
        <w:tblCellMar>
          <w:top w:w="0" w:type="dxa"/>
          <w:left w:w="0" w:type="dxa"/>
          <w:bottom w:w="0" w:type="dxa"/>
          <w:right w:w="0" w:type="dxa"/>
        </w:tblCellMar>
        <w:tblLook w:val="01E0"/>
      </w:tblPr>
      <w:tblGrid>
        <w:gridCol w:w="694"/>
        <w:gridCol w:w="1412"/>
        <w:gridCol w:w="2172"/>
        <w:gridCol w:w="1923"/>
        <w:gridCol w:w="1321"/>
        <w:gridCol w:w="1238"/>
      </w:tblGrid>
      <w:tr>
        <w:trPr>
          <w:trHeight w:val="490" w:hRule="exact"/>
        </w:trPr>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29"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78" w:right="0"/>
              <w:jc w:val="left"/>
              <w:rPr>
                <w:rFonts w:ascii="宋体" w:hAnsi="宋体" w:cs="宋体" w:eastAsia="宋体" w:hint="default"/>
                <w:sz w:val="21"/>
                <w:szCs w:val="21"/>
              </w:rPr>
            </w:pPr>
            <w:r>
              <w:rPr>
                <w:rFonts w:ascii="宋体" w:hAnsi="宋体" w:cs="宋体" w:eastAsia="宋体" w:hint="default"/>
                <w:b/>
                <w:bCs/>
                <w:sz w:val="21"/>
                <w:szCs w:val="21"/>
              </w:rPr>
              <w:t>安标编号</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659"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9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533" w:right="0"/>
              <w:jc w:val="left"/>
              <w:rPr>
                <w:rFonts w:ascii="宋体" w:hAnsi="宋体" w:cs="宋体" w:eastAsia="宋体" w:hint="default"/>
                <w:sz w:val="21"/>
                <w:szCs w:val="21"/>
              </w:rPr>
            </w:pPr>
            <w:r>
              <w:rPr>
                <w:rFonts w:ascii="宋体" w:hAnsi="宋体" w:cs="宋体" w:eastAsia="宋体" w:hint="default"/>
                <w:b/>
                <w:bCs/>
                <w:sz w:val="21"/>
                <w:szCs w:val="21"/>
              </w:rPr>
              <w:t>产品型号</w:t>
            </w:r>
            <w:r>
              <w:rPr>
                <w:rFonts w:ascii="宋体" w:hAnsi="宋体" w:cs="宋体" w:eastAsia="宋体" w:hint="default"/>
                <w:sz w:val="21"/>
                <w:szCs w:val="21"/>
              </w:rPr>
            </w:r>
          </w:p>
        </w:tc>
        <w:tc>
          <w:tcPr>
            <w:tcW w:w="1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30" w:right="0"/>
              <w:jc w:val="left"/>
              <w:rPr>
                <w:rFonts w:ascii="宋体" w:hAnsi="宋体" w:cs="宋体" w:eastAsia="宋体" w:hint="default"/>
                <w:sz w:val="21"/>
                <w:szCs w:val="21"/>
              </w:rPr>
            </w:pPr>
            <w:r>
              <w:rPr>
                <w:rFonts w:ascii="宋体" w:hAnsi="宋体" w:cs="宋体" w:eastAsia="宋体" w:hint="default"/>
                <w:b/>
                <w:bCs/>
                <w:sz w:val="21"/>
                <w:szCs w:val="21"/>
              </w:rPr>
              <w:t>终止日期</w:t>
            </w:r>
            <w:r>
              <w:rPr>
                <w:rFonts w:ascii="宋体" w:hAnsi="宋体" w:cs="宋体" w:eastAsia="宋体" w:hint="default"/>
                <w:sz w:val="21"/>
                <w:szCs w:val="21"/>
              </w:rPr>
            </w:r>
          </w:p>
        </w:tc>
        <w:tc>
          <w:tcPr>
            <w:tcW w:w="1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92" w:right="0"/>
              <w:jc w:val="left"/>
              <w:rPr>
                <w:rFonts w:ascii="宋体" w:hAnsi="宋体" w:cs="宋体" w:eastAsia="宋体" w:hint="default"/>
                <w:sz w:val="21"/>
                <w:szCs w:val="21"/>
              </w:rPr>
            </w:pPr>
            <w:r>
              <w:rPr>
                <w:rFonts w:ascii="宋体" w:hAnsi="宋体" w:cs="宋体" w:eastAsia="宋体" w:hint="default"/>
                <w:b/>
                <w:bCs/>
                <w:sz w:val="21"/>
                <w:szCs w:val="21"/>
              </w:rPr>
              <w:t>安标状态</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587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547" w:type="dxa"/>
        <w:tblLayout w:type="fixed"/>
        <w:tblCellMar>
          <w:top w:w="0" w:type="dxa"/>
          <w:left w:w="0" w:type="dxa"/>
          <w:bottom w:w="0" w:type="dxa"/>
          <w:right w:w="0" w:type="dxa"/>
        </w:tblCellMar>
        <w:tblLook w:val="01E0"/>
      </w:tblPr>
      <w:tblGrid>
        <w:gridCol w:w="694"/>
        <w:gridCol w:w="1412"/>
        <w:gridCol w:w="2172"/>
        <w:gridCol w:w="1923"/>
        <w:gridCol w:w="1321"/>
        <w:gridCol w:w="1238"/>
      </w:tblGrid>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w w:val="100"/>
                <w:sz w:val="21"/>
              </w:rPr>
              <w:t>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MCA080453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14">
              <w:r>
                <w:rPr>
                  <w:rFonts w:ascii="宋体" w:hAnsi="宋体" w:cs="宋体" w:eastAsia="宋体" w:hint="default"/>
                  <w:sz w:val="21"/>
                  <w:szCs w:val="21"/>
                </w:rPr>
                <w:t>带式输送机液压卷带</w:t>
              </w:r>
            </w:hyperlink>
            <w:r>
              <w:rPr>
                <w:rFonts w:ascii="宋体" w:hAnsi="宋体" w:cs="宋体" w:eastAsia="宋体" w:hint="default"/>
                <w:w w:val="100"/>
                <w:sz w:val="21"/>
                <w:szCs w:val="21"/>
              </w:rPr>
              <w:t> </w:t>
            </w:r>
            <w:hyperlink r:id="rId14">
              <w:r>
                <w:rPr>
                  <w:rFonts w:ascii="宋体" w:hAnsi="宋体" w:cs="宋体" w:eastAsia="宋体" w:hint="default"/>
                  <w:sz w:val="21"/>
                  <w:szCs w:val="21"/>
                </w:rPr>
                <w:t>装置</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JY1000/22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2011-11-18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w w:val="100"/>
                <w:sz w:val="21"/>
              </w:rPr>
              <w:t>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MCA080453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15">
              <w:r>
                <w:rPr>
                  <w:rFonts w:ascii="宋体" w:hAnsi="宋体" w:cs="宋体" w:eastAsia="宋体" w:hint="default"/>
                  <w:sz w:val="21"/>
                  <w:szCs w:val="21"/>
                </w:rPr>
                <w:t>带式输送机液压卷带</w:t>
              </w:r>
            </w:hyperlink>
            <w:r>
              <w:rPr>
                <w:rFonts w:ascii="宋体" w:hAnsi="宋体" w:cs="宋体" w:eastAsia="宋体" w:hint="default"/>
                <w:w w:val="100"/>
                <w:sz w:val="21"/>
                <w:szCs w:val="21"/>
              </w:rPr>
              <w:t> </w:t>
            </w:r>
            <w:hyperlink r:id="rId15">
              <w:r>
                <w:rPr>
                  <w:rFonts w:ascii="宋体" w:hAnsi="宋体" w:cs="宋体" w:eastAsia="宋体" w:hint="default"/>
                  <w:sz w:val="21"/>
                  <w:szCs w:val="21"/>
                </w:rPr>
                <w:t>装置</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JY1400/22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2011-11-18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w w:val="100"/>
                <w:sz w:val="21"/>
              </w:rPr>
              <w:t>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MCA080453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16">
              <w:r>
                <w:rPr>
                  <w:rFonts w:ascii="宋体" w:hAnsi="宋体" w:cs="宋体" w:eastAsia="宋体" w:hint="default"/>
                  <w:sz w:val="21"/>
                  <w:szCs w:val="21"/>
                </w:rPr>
                <w:t>带式输送机液压卷带</w:t>
              </w:r>
            </w:hyperlink>
            <w:r>
              <w:rPr>
                <w:rFonts w:ascii="宋体" w:hAnsi="宋体" w:cs="宋体" w:eastAsia="宋体" w:hint="default"/>
                <w:w w:val="100"/>
                <w:sz w:val="21"/>
                <w:szCs w:val="21"/>
              </w:rPr>
              <w:t> </w:t>
            </w:r>
            <w:hyperlink r:id="rId16">
              <w:r>
                <w:rPr>
                  <w:rFonts w:ascii="宋体" w:hAnsi="宋体" w:cs="宋体" w:eastAsia="宋体" w:hint="default"/>
                  <w:sz w:val="21"/>
                  <w:szCs w:val="21"/>
                </w:rPr>
                <w:t>装置</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JY1200/22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2011-11-18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7" w:right="0"/>
              <w:jc w:val="left"/>
              <w:rPr>
                <w:rFonts w:ascii="Times New Roman" w:hAnsi="Times New Roman" w:cs="Times New Roman" w:eastAsia="Times New Roman" w:hint="default"/>
                <w:sz w:val="21"/>
                <w:szCs w:val="21"/>
              </w:rPr>
            </w:pPr>
            <w:r>
              <w:rPr>
                <w:rFonts w:ascii="Times New Roman"/>
                <w:w w:val="100"/>
                <w:sz w:val="21"/>
              </w:rPr>
              <w:t>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MEF050009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17">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MQ15-120/63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7" w:right="0"/>
              <w:jc w:val="left"/>
              <w:rPr>
                <w:rFonts w:ascii="Times New Roman" w:hAnsi="Times New Roman" w:cs="Times New Roman" w:eastAsia="Times New Roman" w:hint="default"/>
                <w:sz w:val="21"/>
                <w:szCs w:val="21"/>
              </w:rPr>
            </w:pPr>
            <w:r>
              <w:rPr>
                <w:rFonts w:ascii="Times New Roman"/>
                <w:w w:val="100"/>
                <w:sz w:val="21"/>
              </w:rPr>
              <w:t>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MEF050010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18">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MS15-120/63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7" w:right="0"/>
              <w:jc w:val="left"/>
              <w:rPr>
                <w:rFonts w:ascii="Times New Roman" w:hAnsi="Times New Roman" w:cs="Times New Roman" w:eastAsia="Times New Roman" w:hint="default"/>
                <w:sz w:val="21"/>
                <w:szCs w:val="21"/>
              </w:rPr>
            </w:pPr>
            <w:r>
              <w:rPr>
                <w:rFonts w:ascii="Times New Roman"/>
                <w:w w:val="100"/>
                <w:sz w:val="21"/>
              </w:rPr>
              <w:t>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MEF050122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19">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MS15-300/63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2011-9-7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7" w:right="0"/>
              <w:jc w:val="left"/>
              <w:rPr>
                <w:rFonts w:ascii="Times New Roman" w:hAnsi="Times New Roman" w:cs="Times New Roman" w:eastAsia="Times New Roman" w:hint="default"/>
                <w:sz w:val="21"/>
                <w:szCs w:val="21"/>
              </w:rPr>
            </w:pPr>
            <w:r>
              <w:rPr>
                <w:rFonts w:ascii="Times New Roman"/>
                <w:w w:val="100"/>
                <w:sz w:val="21"/>
              </w:rPr>
              <w:t>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MEF070049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0">
              <w:r>
                <w:rPr>
                  <w:rFonts w:ascii="宋体" w:hAnsi="宋体" w:cs="宋体" w:eastAsia="宋体" w:hint="default"/>
                  <w:sz w:val="21"/>
                  <w:szCs w:val="21"/>
                </w:rPr>
                <w:t>煤矿用锚杆拉力计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LDZ200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7" w:right="0"/>
              <w:jc w:val="left"/>
              <w:rPr>
                <w:rFonts w:ascii="Times New Roman" w:hAnsi="Times New Roman" w:cs="Times New Roman" w:eastAsia="Times New Roman" w:hint="default"/>
                <w:sz w:val="21"/>
                <w:szCs w:val="21"/>
              </w:rPr>
            </w:pPr>
            <w:r>
              <w:rPr>
                <w:rFonts w:ascii="Times New Roman"/>
                <w:w w:val="100"/>
                <w:sz w:val="21"/>
              </w:rPr>
              <w:t>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MEF070050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1">
              <w:r>
                <w:rPr>
                  <w:rFonts w:ascii="宋体" w:hAnsi="宋体" w:cs="宋体" w:eastAsia="宋体" w:hint="default"/>
                  <w:sz w:val="21"/>
                  <w:szCs w:val="21"/>
                </w:rPr>
                <w:t>煤矿用锚杆拉力计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LDZ100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7" w:right="0"/>
              <w:jc w:val="left"/>
              <w:rPr>
                <w:rFonts w:ascii="Times New Roman" w:hAnsi="Times New Roman" w:cs="Times New Roman" w:eastAsia="Times New Roman" w:hint="default"/>
                <w:sz w:val="21"/>
                <w:szCs w:val="21"/>
              </w:rPr>
            </w:pPr>
            <w:r>
              <w:rPr>
                <w:rFonts w:ascii="Times New Roman"/>
                <w:w w:val="100"/>
                <w:sz w:val="21"/>
              </w:rPr>
              <w:t>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MEF090078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2">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MQ19-250/63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2011-3-27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MEF090079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3">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MQ18-250/63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2011-3-27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MEF090080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4">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MQ22-250/63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2011-3-27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MEF090188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5">
              <w:r>
                <w:rPr>
                  <w:rFonts w:ascii="宋体" w:hAnsi="宋体" w:cs="宋体" w:eastAsia="宋体" w:hint="default"/>
                  <w:sz w:val="21"/>
                  <w:szCs w:val="21"/>
                </w:rPr>
                <w:t>锚杆（索）测力计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MCS-250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2011-6-19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MEF090307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6">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MS18-300/63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2011-9-7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MEF090308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7">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MS22-250/63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2011-9-7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MEF090309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8">
              <w:r>
                <w:rPr>
                  <w:rFonts w:ascii="宋体" w:hAnsi="宋体" w:cs="宋体" w:eastAsia="宋体" w:hint="default"/>
                  <w:sz w:val="21"/>
                  <w:szCs w:val="21"/>
                </w:rPr>
                <w:t>矿用锚索张拉机具</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MS18-250/63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2011-9-7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16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MFA050007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29">
              <w:r>
                <w:rPr>
                  <w:rFonts w:ascii="宋体" w:hAnsi="宋体" w:cs="宋体" w:eastAsia="宋体" w:hint="default"/>
                  <w:sz w:val="21"/>
                  <w:szCs w:val="21"/>
                </w:rPr>
                <w:t>围岩移动监测仪</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KJD25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17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MFA070095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30">
              <w:r>
                <w:rPr>
                  <w:rFonts w:ascii="宋体" w:hAnsi="宋体" w:cs="宋体" w:eastAsia="宋体" w:hint="default"/>
                  <w:sz w:val="21"/>
                  <w:szCs w:val="21"/>
                </w:rPr>
                <w:t>顶底板移近量动态报</w:t>
              </w:r>
            </w:hyperlink>
            <w:r>
              <w:rPr>
                <w:rFonts w:ascii="宋体" w:hAnsi="宋体" w:cs="宋体" w:eastAsia="宋体" w:hint="default"/>
                <w:w w:val="100"/>
                <w:sz w:val="21"/>
                <w:szCs w:val="21"/>
              </w:rPr>
              <w:t> </w:t>
            </w:r>
            <w:hyperlink r:id="rId30">
              <w:r>
                <w:rPr>
                  <w:rFonts w:ascii="宋体" w:hAnsi="宋体" w:cs="宋体" w:eastAsia="宋体" w:hint="default"/>
                  <w:sz w:val="21"/>
                  <w:szCs w:val="21"/>
                </w:rPr>
                <w:t>警仪</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KBU101-200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18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MFA090043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31">
              <w:r>
                <w:rPr>
                  <w:rFonts w:ascii="宋体" w:hAnsi="宋体" w:cs="宋体" w:eastAsia="宋体" w:hint="default"/>
                  <w:sz w:val="21"/>
                  <w:szCs w:val="21"/>
                </w:rPr>
                <w:t>矿用本安型压力检测</w:t>
              </w:r>
            </w:hyperlink>
            <w:r>
              <w:rPr>
                <w:rFonts w:ascii="宋体" w:hAnsi="宋体" w:cs="宋体" w:eastAsia="宋体" w:hint="default"/>
                <w:w w:val="100"/>
                <w:sz w:val="21"/>
                <w:szCs w:val="21"/>
              </w:rPr>
              <w:t> </w:t>
            </w:r>
            <w:hyperlink r:id="rId31">
              <w:r>
                <w:rPr>
                  <w:rFonts w:ascii="宋体" w:hAnsi="宋体" w:cs="宋体" w:eastAsia="宋体" w:hint="default"/>
                  <w:sz w:val="21"/>
                  <w:szCs w:val="21"/>
                </w:rPr>
                <w:t>仪</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YHY60(C)</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60Mpa)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2012-6-19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19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MFA100053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32">
              <w:r>
                <w:rPr>
                  <w:rFonts w:ascii="宋体" w:hAnsi="宋体" w:cs="宋体" w:eastAsia="宋体" w:hint="default"/>
                  <w:sz w:val="21"/>
                  <w:szCs w:val="21"/>
                </w:rPr>
                <w:t>本安型围岩位移测定</w:t>
              </w:r>
            </w:hyperlink>
            <w:r>
              <w:rPr>
                <w:rFonts w:ascii="宋体" w:hAnsi="宋体" w:cs="宋体" w:eastAsia="宋体" w:hint="default"/>
                <w:w w:val="100"/>
                <w:sz w:val="21"/>
                <w:szCs w:val="21"/>
              </w:rPr>
              <w:t> </w:t>
            </w:r>
            <w:hyperlink r:id="rId32">
              <w:r>
                <w:rPr>
                  <w:rFonts w:ascii="宋体" w:hAnsi="宋体" w:cs="宋体" w:eastAsia="宋体" w:hint="default"/>
                  <w:sz w:val="21"/>
                  <w:szCs w:val="21"/>
                </w:rPr>
                <w:t>仪</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YHW300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20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MFA100054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33">
              <w:r>
                <w:rPr>
                  <w:rFonts w:ascii="宋体" w:hAnsi="宋体" w:cs="宋体" w:eastAsia="宋体" w:hint="default"/>
                  <w:sz w:val="21"/>
                  <w:szCs w:val="21"/>
                </w:rPr>
                <w:t>矿用本安型压力计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YHY60(E)</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21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MFA100055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34">
              <w:r>
                <w:rPr>
                  <w:rFonts w:ascii="宋体" w:hAnsi="宋体" w:cs="宋体" w:eastAsia="宋体" w:hint="default"/>
                  <w:sz w:val="21"/>
                  <w:szCs w:val="21"/>
                </w:rPr>
                <w:t>矿用本安型压力计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YHY60(D)</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22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MFA100056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hyperlink r:id="rId35">
              <w:r>
                <w:rPr>
                  <w:rFonts w:ascii="宋体" w:hAnsi="宋体" w:cs="宋体" w:eastAsia="宋体" w:hint="default"/>
                  <w:spacing w:val="-5"/>
                  <w:sz w:val="21"/>
                  <w:szCs w:val="21"/>
                </w:rPr>
                <w:t>矿用本安型锚杆（索）</w:t>
              </w:r>
            </w:hyperlink>
            <w:r>
              <w:rPr>
                <w:rFonts w:ascii="宋体" w:hAnsi="宋体" w:cs="宋体" w:eastAsia="宋体" w:hint="default"/>
                <w:spacing w:val="-93"/>
                <w:sz w:val="21"/>
                <w:szCs w:val="21"/>
              </w:rPr>
              <w:t> </w:t>
            </w:r>
            <w:r>
              <w:rPr>
                <w:rFonts w:ascii="宋体" w:hAnsi="宋体" w:cs="宋体" w:eastAsia="宋体" w:hint="default"/>
                <w:spacing w:val="-93"/>
                <w:sz w:val="21"/>
                <w:szCs w:val="21"/>
              </w:rPr>
            </w:r>
            <w:hyperlink r:id="rId35">
              <w:r>
                <w:rPr>
                  <w:rFonts w:ascii="宋体" w:hAnsi="宋体" w:cs="宋体" w:eastAsia="宋体" w:hint="default"/>
                  <w:sz w:val="21"/>
                  <w:szCs w:val="21"/>
                </w:rPr>
                <w:t>测力计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MCS-400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23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MFA100057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36">
              <w:r>
                <w:rPr>
                  <w:rFonts w:ascii="宋体" w:hAnsi="宋体" w:cs="宋体" w:eastAsia="宋体" w:hint="default"/>
                  <w:sz w:val="21"/>
                  <w:szCs w:val="21"/>
                </w:rPr>
                <w:t>矿用钻孔成像装置深</w:t>
              </w:r>
            </w:hyperlink>
            <w:r>
              <w:rPr>
                <w:rFonts w:ascii="宋体" w:hAnsi="宋体" w:cs="宋体" w:eastAsia="宋体" w:hint="default"/>
                <w:w w:val="100"/>
                <w:sz w:val="21"/>
                <w:szCs w:val="21"/>
              </w:rPr>
              <w:t> </w:t>
            </w:r>
            <w:hyperlink r:id="rId36">
              <w:r>
                <w:rPr>
                  <w:rFonts w:ascii="宋体" w:hAnsi="宋体" w:cs="宋体" w:eastAsia="宋体" w:hint="default"/>
                  <w:sz w:val="21"/>
                  <w:szCs w:val="21"/>
                </w:rPr>
                <w:t>度编码器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ZXZ20-S</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5" w:right="0"/>
              <w:jc w:val="left"/>
              <w:rPr>
                <w:rFonts w:ascii="Times New Roman" w:hAnsi="Times New Roman" w:cs="Times New Roman" w:eastAsia="Times New Roman" w:hint="default"/>
                <w:sz w:val="21"/>
                <w:szCs w:val="21"/>
              </w:rPr>
            </w:pPr>
            <w:r>
              <w:rPr>
                <w:rFonts w:ascii="Times New Roman"/>
                <w:sz w:val="21"/>
              </w:rPr>
              <w:t>24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MFB050003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37">
              <w:r>
                <w:rPr>
                  <w:rFonts w:ascii="宋体" w:hAnsi="宋体" w:cs="宋体" w:eastAsia="宋体" w:hint="default"/>
                  <w:sz w:val="21"/>
                  <w:szCs w:val="21"/>
                </w:rPr>
                <w:t>围岩移动传感器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KGE30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25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MFB090104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hyperlink r:id="rId38">
              <w:r>
                <w:rPr>
                  <w:rFonts w:ascii="宋体" w:hAnsi="宋体" w:cs="宋体" w:eastAsia="宋体" w:hint="default"/>
                  <w:sz w:val="21"/>
                  <w:szCs w:val="21"/>
                </w:rPr>
                <w:t>测力传感器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10" w:right="365" w:hanging="24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GMC250(0</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250KN)</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2012-6-19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26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MFB090105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hyperlink r:id="rId39">
              <w:r>
                <w:rPr>
                  <w:rFonts w:ascii="宋体" w:hAnsi="宋体" w:cs="宋体" w:eastAsia="宋体" w:hint="default"/>
                  <w:sz w:val="21"/>
                  <w:szCs w:val="21"/>
                </w:rPr>
                <w:t>应力传感器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17" w:right="419" w:hanging="20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GMC20(0</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20MPa)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2012-6-19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bl>
    <w:p>
      <w:pPr>
        <w:spacing w:after="0" w:line="240" w:lineRule="auto"/>
        <w:jc w:val="center"/>
        <w:rPr>
          <w:rFonts w:ascii="宋体" w:hAnsi="宋体" w:cs="宋体" w:eastAsia="宋体" w:hint="default"/>
          <w:sz w:val="21"/>
          <w:szCs w:val="21"/>
        </w:rPr>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584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547" w:type="dxa"/>
        <w:tblLayout w:type="fixed"/>
        <w:tblCellMar>
          <w:top w:w="0" w:type="dxa"/>
          <w:left w:w="0" w:type="dxa"/>
          <w:bottom w:w="0" w:type="dxa"/>
          <w:right w:w="0" w:type="dxa"/>
        </w:tblCellMar>
        <w:tblLook w:val="01E0"/>
      </w:tblPr>
      <w:tblGrid>
        <w:gridCol w:w="694"/>
        <w:gridCol w:w="1412"/>
        <w:gridCol w:w="2172"/>
        <w:gridCol w:w="1923"/>
        <w:gridCol w:w="1321"/>
        <w:gridCol w:w="1238"/>
      </w:tblGrid>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27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MFB090220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0">
              <w:r>
                <w:rPr>
                  <w:rFonts w:ascii="宋体" w:hAnsi="宋体" w:cs="宋体" w:eastAsia="宋体" w:hint="default"/>
                  <w:sz w:val="21"/>
                  <w:szCs w:val="21"/>
                </w:rPr>
                <w:t>围岩移动传感器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45"/>
              <w:jc w:val="right"/>
              <w:rPr>
                <w:rFonts w:ascii="Times New Roman" w:hAnsi="Times New Roman" w:cs="Times New Roman" w:eastAsia="Times New Roman" w:hint="default"/>
                <w:sz w:val="21"/>
                <w:szCs w:val="21"/>
              </w:rPr>
            </w:pPr>
            <w:r>
              <w:rPr>
                <w:rFonts w:ascii="Times New Roman"/>
                <w:spacing w:val="-1"/>
                <w:sz w:val="21"/>
              </w:rPr>
              <w:t>GYW300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28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MFB090221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1">
              <w:r>
                <w:rPr>
                  <w:rFonts w:ascii="宋体" w:hAnsi="宋体" w:cs="宋体" w:eastAsia="宋体" w:hint="default"/>
                  <w:sz w:val="21"/>
                  <w:szCs w:val="21"/>
                </w:rPr>
                <w:t>锚杆</w:t>
              </w:r>
              <w:r>
                <w:rPr>
                  <w:rFonts w:ascii="Times New Roman" w:hAnsi="Times New Roman" w:cs="Times New Roman" w:eastAsia="Times New Roman" w:hint="default"/>
                  <w:sz w:val="21"/>
                  <w:szCs w:val="21"/>
                </w:rPr>
                <w:t>/</w:t>
              </w:r>
              <w:r>
                <w:rPr>
                  <w:rFonts w:ascii="宋体" w:hAnsi="宋体" w:cs="宋体" w:eastAsia="宋体" w:hint="default"/>
                  <w:sz w:val="21"/>
                  <w:szCs w:val="21"/>
                </w:rPr>
                <w:t>索应力传感器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52"/>
              <w:jc w:val="right"/>
              <w:rPr>
                <w:rFonts w:ascii="Times New Roman" w:hAnsi="Times New Roman" w:cs="Times New Roman" w:eastAsia="Times New Roman" w:hint="default"/>
                <w:sz w:val="21"/>
                <w:szCs w:val="21"/>
              </w:rPr>
            </w:pPr>
            <w:r>
              <w:rPr>
                <w:rFonts w:ascii="Times New Roman"/>
                <w:spacing w:val="-1"/>
                <w:sz w:val="21"/>
              </w:rPr>
              <w:t>GYM400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29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MFB090222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2">
              <w:r>
                <w:rPr>
                  <w:rFonts w:ascii="宋体" w:hAnsi="宋体" w:cs="宋体" w:eastAsia="宋体" w:hint="default"/>
                  <w:sz w:val="21"/>
                  <w:szCs w:val="21"/>
                </w:rPr>
                <w:t>围岩应力传感器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98"/>
              <w:jc w:val="right"/>
              <w:rPr>
                <w:rFonts w:ascii="Times New Roman" w:hAnsi="Times New Roman" w:cs="Times New Roman" w:eastAsia="Times New Roman" w:hint="default"/>
                <w:sz w:val="21"/>
                <w:szCs w:val="21"/>
              </w:rPr>
            </w:pPr>
            <w:r>
              <w:rPr>
                <w:rFonts w:ascii="Times New Roman"/>
                <w:spacing w:val="-1"/>
                <w:sz w:val="21"/>
              </w:rPr>
              <w:t>GYW25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30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MFB100097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3">
              <w:r>
                <w:rPr>
                  <w:rFonts w:ascii="宋体" w:hAnsi="宋体" w:cs="宋体" w:eastAsia="宋体" w:hint="default"/>
                  <w:sz w:val="21"/>
                  <w:szCs w:val="21"/>
                </w:rPr>
                <w:t>浓度传感器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22"/>
              <w:jc w:val="right"/>
              <w:rPr>
                <w:rFonts w:ascii="Times New Roman" w:hAnsi="Times New Roman" w:cs="Times New Roman" w:eastAsia="Times New Roman" w:hint="default"/>
                <w:sz w:val="21"/>
                <w:szCs w:val="21"/>
              </w:rPr>
            </w:pPr>
            <w:r>
              <w:rPr>
                <w:rFonts w:ascii="Times New Roman"/>
                <w:spacing w:val="-1"/>
                <w:sz w:val="21"/>
              </w:rPr>
              <w:t>GND10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31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MFC050005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4">
              <w:r>
                <w:rPr>
                  <w:rFonts w:ascii="宋体" w:hAnsi="宋体" w:cs="宋体" w:eastAsia="宋体" w:hint="default"/>
                  <w:sz w:val="21"/>
                  <w:szCs w:val="21"/>
                </w:rPr>
                <w:t>矿用数据通讯分站</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KJF70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7"/>
              <w:jc w:val="center"/>
              <w:rPr>
                <w:rFonts w:ascii="Times New Roman" w:hAnsi="Times New Roman" w:cs="Times New Roman" w:eastAsia="Times New Roman" w:hint="default"/>
                <w:sz w:val="21"/>
                <w:szCs w:val="21"/>
              </w:rPr>
            </w:pPr>
            <w:r>
              <w:rPr>
                <w:rFonts w:ascii="Times New Roman"/>
                <w:sz w:val="21"/>
              </w:rPr>
              <w:t>2011-4-7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MFC070115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63"/>
              <w:jc w:val="left"/>
              <w:rPr>
                <w:rFonts w:ascii="宋体" w:hAnsi="宋体" w:cs="宋体" w:eastAsia="宋体" w:hint="default"/>
                <w:sz w:val="21"/>
                <w:szCs w:val="21"/>
              </w:rPr>
            </w:pPr>
            <w:hyperlink r:id="rId45">
              <w:r>
                <w:rPr>
                  <w:rFonts w:ascii="宋体" w:hAnsi="宋体" w:cs="宋体" w:eastAsia="宋体" w:hint="default"/>
                  <w:sz w:val="21"/>
                  <w:szCs w:val="21"/>
                </w:rPr>
                <w:t>矿用本安型顶板压力</w:t>
              </w:r>
            </w:hyperlink>
            <w:r>
              <w:rPr>
                <w:rFonts w:ascii="宋体" w:hAnsi="宋体" w:cs="宋体" w:eastAsia="宋体" w:hint="default"/>
                <w:w w:val="100"/>
                <w:sz w:val="21"/>
                <w:szCs w:val="21"/>
              </w:rPr>
              <w:t> </w:t>
            </w:r>
            <w:hyperlink r:id="rId45">
              <w:r>
                <w:rPr>
                  <w:rFonts w:ascii="宋体" w:hAnsi="宋体" w:cs="宋体" w:eastAsia="宋体" w:hint="default"/>
                  <w:sz w:val="21"/>
                  <w:szCs w:val="21"/>
                </w:rPr>
                <w:t>监测分站</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586"/>
              <w:jc w:val="right"/>
              <w:rPr>
                <w:rFonts w:ascii="Times New Roman" w:hAnsi="Times New Roman" w:cs="Times New Roman" w:eastAsia="Times New Roman" w:hint="default"/>
                <w:sz w:val="21"/>
                <w:szCs w:val="21"/>
              </w:rPr>
            </w:pPr>
            <w:r>
              <w:rPr>
                <w:rFonts w:ascii="Times New Roman"/>
                <w:spacing w:val="-1"/>
                <w:sz w:val="21"/>
              </w:rPr>
              <w:t>KJ216-F</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33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MFC070116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6">
              <w:r>
                <w:rPr>
                  <w:rFonts w:ascii="宋体" w:hAnsi="宋体" w:cs="宋体" w:eastAsia="宋体" w:hint="default"/>
                  <w:sz w:val="21"/>
                  <w:szCs w:val="21"/>
                </w:rPr>
                <w:t>矿用本安型监测主站</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84"/>
              <w:jc w:val="right"/>
              <w:rPr>
                <w:rFonts w:ascii="Times New Roman" w:hAnsi="Times New Roman" w:cs="Times New Roman" w:eastAsia="Times New Roman" w:hint="default"/>
                <w:sz w:val="21"/>
                <w:szCs w:val="21"/>
              </w:rPr>
            </w:pPr>
            <w:r>
              <w:rPr>
                <w:rFonts w:ascii="Times New Roman"/>
                <w:spacing w:val="-1"/>
                <w:sz w:val="21"/>
              </w:rPr>
              <w:t>KJ216-Z</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34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MFC070117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47">
              <w:r>
                <w:rPr>
                  <w:rFonts w:ascii="宋体" w:hAnsi="宋体" w:cs="宋体" w:eastAsia="宋体" w:hint="default"/>
                  <w:sz w:val="21"/>
                  <w:szCs w:val="21"/>
                </w:rPr>
                <w:t>矿用数据通讯接口</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07"/>
              <w:jc w:val="right"/>
              <w:rPr>
                <w:rFonts w:ascii="Times New Roman" w:hAnsi="Times New Roman" w:cs="Times New Roman" w:eastAsia="Times New Roman" w:hint="default"/>
                <w:sz w:val="21"/>
                <w:szCs w:val="21"/>
              </w:rPr>
            </w:pPr>
            <w:r>
              <w:rPr>
                <w:rFonts w:ascii="Times New Roman"/>
                <w:spacing w:val="-1"/>
                <w:sz w:val="21"/>
              </w:rPr>
              <w:t>KJ216-J</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2012-12-29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MFC070118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48">
              <w:r>
                <w:rPr>
                  <w:rFonts w:ascii="宋体" w:hAnsi="宋体" w:cs="宋体" w:eastAsia="宋体" w:hint="default"/>
                  <w:sz w:val="21"/>
                  <w:szCs w:val="21"/>
                </w:rPr>
                <w:t>煤矿顶板动态监测系</w:t>
              </w:r>
            </w:hyperlink>
            <w:r>
              <w:rPr>
                <w:rFonts w:ascii="宋体" w:hAnsi="宋体" w:cs="宋体" w:eastAsia="宋体" w:hint="default"/>
                <w:w w:val="100"/>
                <w:sz w:val="21"/>
                <w:szCs w:val="21"/>
              </w:rPr>
              <w:t> </w:t>
            </w:r>
            <w:hyperlink r:id="rId48">
              <w:r>
                <w:rPr>
                  <w:rFonts w:ascii="宋体" w:hAnsi="宋体" w:cs="宋体" w:eastAsia="宋体" w:hint="default"/>
                  <w:sz w:val="21"/>
                  <w:szCs w:val="21"/>
                </w:rPr>
                <w:t>统</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603"/>
              <w:jc w:val="right"/>
              <w:rPr>
                <w:rFonts w:ascii="Times New Roman" w:hAnsi="Times New Roman" w:cs="Times New Roman" w:eastAsia="Times New Roman" w:hint="default"/>
                <w:sz w:val="21"/>
                <w:szCs w:val="21"/>
              </w:rPr>
            </w:pPr>
            <w:r>
              <w:rPr>
                <w:rFonts w:ascii="Times New Roman"/>
                <w:spacing w:val="-1"/>
                <w:sz w:val="21"/>
              </w:rPr>
              <w:t>KJ216A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2012-12-29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MFC090101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49">
              <w:r>
                <w:rPr>
                  <w:rFonts w:ascii="宋体" w:hAnsi="宋体" w:cs="宋体" w:eastAsia="宋体" w:hint="default"/>
                  <w:sz w:val="21"/>
                  <w:szCs w:val="21"/>
                </w:rPr>
                <w:t>矿用本安型数据光端</w:t>
              </w:r>
            </w:hyperlink>
            <w:r>
              <w:rPr>
                <w:rFonts w:ascii="宋体" w:hAnsi="宋体" w:cs="宋体" w:eastAsia="宋体" w:hint="default"/>
                <w:w w:val="100"/>
                <w:sz w:val="21"/>
                <w:szCs w:val="21"/>
              </w:rPr>
              <w:t> </w:t>
            </w:r>
            <w:hyperlink r:id="rId49">
              <w:r>
                <w:rPr>
                  <w:rFonts w:ascii="宋体" w:hAnsi="宋体" w:cs="宋体" w:eastAsia="宋体" w:hint="default"/>
                  <w:sz w:val="21"/>
                  <w:szCs w:val="21"/>
                </w:rPr>
                <w:t>机</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550"/>
              <w:jc w:val="right"/>
              <w:rPr>
                <w:rFonts w:ascii="Times New Roman" w:hAnsi="Times New Roman" w:cs="Times New Roman" w:eastAsia="Times New Roman" w:hint="default"/>
                <w:sz w:val="21"/>
                <w:szCs w:val="21"/>
              </w:rPr>
            </w:pPr>
            <w:r>
              <w:rPr>
                <w:rFonts w:ascii="Times New Roman"/>
                <w:spacing w:val="-1"/>
                <w:sz w:val="21"/>
              </w:rPr>
              <w:t>KJ216-J1</w:t>
            </w:r>
            <w:r>
              <w:rPr>
                <w:rFonts w:ascii="Times New Roman"/>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6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37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21"/>
                <w:szCs w:val="21"/>
              </w:rPr>
            </w:pPr>
            <w:r>
              <w:rPr>
                <w:rFonts w:ascii="Times New Roman"/>
                <w:sz w:val="21"/>
              </w:rPr>
              <w:t>MFC090102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hyperlink r:id="rId50">
              <w:r>
                <w:rPr>
                  <w:rFonts w:ascii="宋体" w:hAnsi="宋体" w:cs="宋体" w:eastAsia="宋体" w:hint="default"/>
                  <w:sz w:val="21"/>
                  <w:szCs w:val="21"/>
                </w:rPr>
                <w:t>矿用本安型分站</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42"/>
              <w:jc w:val="right"/>
              <w:rPr>
                <w:rFonts w:ascii="Times New Roman" w:hAnsi="Times New Roman" w:cs="Times New Roman" w:eastAsia="Times New Roman" w:hint="default"/>
                <w:sz w:val="21"/>
                <w:szCs w:val="21"/>
              </w:rPr>
            </w:pPr>
            <w:r>
              <w:rPr>
                <w:rFonts w:ascii="Times New Roman"/>
                <w:spacing w:val="-2"/>
                <w:sz w:val="21"/>
              </w:rPr>
              <w:t>KJ216-F2</w:t>
            </w:r>
            <w:r>
              <w:rPr>
                <w:rFonts w:ascii="Times New Roman"/>
                <w:sz w:val="21"/>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21"/>
                <w:szCs w:val="21"/>
              </w:rPr>
            </w:pPr>
            <w:r>
              <w:rPr>
                <w:rFonts w:ascii="Times New Roman"/>
                <w:sz w:val="21"/>
              </w:rPr>
              <w:t>2012-12-25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MFC090103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1">
              <w:r>
                <w:rPr>
                  <w:rFonts w:ascii="宋体" w:hAnsi="宋体" w:cs="宋体" w:eastAsia="宋体" w:hint="default"/>
                  <w:sz w:val="21"/>
                  <w:szCs w:val="21"/>
                </w:rPr>
                <w:t>煤矿顶板动态监测系</w:t>
              </w:r>
            </w:hyperlink>
            <w:r>
              <w:rPr>
                <w:rFonts w:ascii="宋体" w:hAnsi="宋体" w:cs="宋体" w:eastAsia="宋体" w:hint="default"/>
                <w:w w:val="100"/>
                <w:sz w:val="21"/>
                <w:szCs w:val="21"/>
              </w:rPr>
              <w:t> </w:t>
            </w:r>
            <w:hyperlink r:id="rId51">
              <w:r>
                <w:rPr>
                  <w:rFonts w:ascii="宋体" w:hAnsi="宋体" w:cs="宋体" w:eastAsia="宋体" w:hint="default"/>
                  <w:sz w:val="21"/>
                  <w:szCs w:val="21"/>
                </w:rPr>
                <w:t>统</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610"/>
              <w:jc w:val="right"/>
              <w:rPr>
                <w:rFonts w:ascii="Times New Roman" w:hAnsi="Times New Roman" w:cs="Times New Roman" w:eastAsia="Times New Roman" w:hint="default"/>
                <w:sz w:val="21"/>
                <w:szCs w:val="21"/>
              </w:rPr>
            </w:pPr>
            <w:r>
              <w:rPr>
                <w:rFonts w:ascii="Times New Roman"/>
                <w:spacing w:val="-1"/>
                <w:sz w:val="21"/>
              </w:rPr>
              <w:t>KJ216B</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2012-12-29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MFH030001</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2">
              <w:r>
                <w:rPr>
                  <w:rFonts w:ascii="宋体" w:hAnsi="宋体" w:cs="宋体" w:eastAsia="宋体" w:hint="default"/>
                  <w:sz w:val="21"/>
                  <w:szCs w:val="21"/>
                </w:rPr>
                <w:t>矿用本安型数字压力</w:t>
              </w:r>
            </w:hyperlink>
            <w:r>
              <w:rPr>
                <w:rFonts w:ascii="宋体" w:hAnsi="宋体" w:cs="宋体" w:eastAsia="宋体" w:hint="default"/>
                <w:w w:val="100"/>
                <w:sz w:val="21"/>
                <w:szCs w:val="21"/>
              </w:rPr>
              <w:t> </w:t>
            </w:r>
            <w:hyperlink r:id="rId52">
              <w:r>
                <w:rPr>
                  <w:rFonts w:ascii="宋体" w:hAnsi="宋体" w:cs="宋体" w:eastAsia="宋体" w:hint="default"/>
                  <w:sz w:val="21"/>
                  <w:szCs w:val="21"/>
                </w:rPr>
                <w:t>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01" w:right="341" w:hanging="5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YHY60(B)(</w:t>
            </w:r>
            <w:r>
              <w:rPr>
                <w:rFonts w:ascii="宋体" w:hAnsi="宋体" w:cs="宋体" w:eastAsia="宋体" w:hint="default"/>
                <w:sz w:val="21"/>
                <w:szCs w:val="21"/>
              </w:rPr>
              <w:t>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KBJ-60</w:t>
            </w:r>
            <w:r>
              <w:rPr>
                <w:rFonts w:ascii="宋体" w:hAnsi="宋体" w:cs="宋体" w:eastAsia="宋体" w:hint="default"/>
                <w:sz w:val="21"/>
                <w:szCs w:val="21"/>
              </w:rPr>
              <w:t>Ⅲ</w:t>
            </w:r>
            <w:r>
              <w:rPr>
                <w:rFonts w:ascii="Times New Roman" w:hAnsi="Times New Roman" w:cs="Times New Roman" w:eastAsia="Times New Roman" w:hint="default"/>
                <w:sz w:val="21"/>
                <w:szCs w:val="21"/>
              </w:rPr>
              <w:t>-1)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2011-2-21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MFH030002</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3">
              <w:r>
                <w:rPr>
                  <w:rFonts w:ascii="宋体" w:hAnsi="宋体" w:cs="宋体" w:eastAsia="宋体" w:hint="default"/>
                  <w:sz w:val="21"/>
                  <w:szCs w:val="21"/>
                </w:rPr>
                <w:t>矿用本安型数字压力</w:t>
              </w:r>
            </w:hyperlink>
            <w:r>
              <w:rPr>
                <w:rFonts w:ascii="宋体" w:hAnsi="宋体" w:cs="宋体" w:eastAsia="宋体" w:hint="default"/>
                <w:w w:val="100"/>
                <w:sz w:val="21"/>
                <w:szCs w:val="21"/>
              </w:rPr>
              <w:t> </w:t>
            </w:r>
            <w:hyperlink r:id="rId53">
              <w:r>
                <w:rPr>
                  <w:rFonts w:ascii="宋体" w:hAnsi="宋体" w:cs="宋体" w:eastAsia="宋体" w:hint="default"/>
                  <w:sz w:val="21"/>
                  <w:szCs w:val="21"/>
                </w:rPr>
                <w:t>计</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57" w:right="336" w:hanging="2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YHY60(A)(</w:t>
            </w:r>
            <w:r>
              <w:rPr>
                <w:rFonts w:ascii="宋体" w:hAnsi="宋体" w:cs="宋体" w:eastAsia="宋体" w:hint="default"/>
                <w:sz w:val="21"/>
                <w:szCs w:val="21"/>
              </w:rPr>
              <w:t>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KBY-60)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2011-2-21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MFH030003</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4">
              <w:r>
                <w:rPr>
                  <w:rFonts w:ascii="宋体" w:hAnsi="宋体" w:cs="宋体" w:eastAsia="宋体" w:hint="default"/>
                  <w:sz w:val="21"/>
                  <w:szCs w:val="21"/>
                </w:rPr>
                <w:t>矿用本安型手持采集</w:t>
              </w:r>
            </w:hyperlink>
            <w:r>
              <w:rPr>
                <w:rFonts w:ascii="宋体" w:hAnsi="宋体" w:cs="宋体" w:eastAsia="宋体" w:hint="default"/>
                <w:w w:val="100"/>
                <w:sz w:val="21"/>
                <w:szCs w:val="21"/>
              </w:rPr>
              <w:t> </w:t>
            </w:r>
            <w:hyperlink r:id="rId54">
              <w:r>
                <w:rPr>
                  <w:rFonts w:ascii="宋体" w:hAnsi="宋体" w:cs="宋体" w:eastAsia="宋体" w:hint="default"/>
                  <w:sz w:val="21"/>
                  <w:szCs w:val="21"/>
                </w:rPr>
                <w:t>器</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01" w:right="343" w:hanging="5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FCH32/0.2(</w:t>
            </w:r>
            <w:r>
              <w:rPr>
                <w:rFonts w:ascii="宋体" w:hAnsi="宋体" w:cs="宋体" w:eastAsia="宋体" w:hint="default"/>
                <w:sz w:val="21"/>
                <w:szCs w:val="21"/>
              </w:rPr>
              <w:t>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KBJ-60</w:t>
            </w:r>
            <w:r>
              <w:rPr>
                <w:rFonts w:ascii="宋体" w:hAnsi="宋体" w:cs="宋体" w:eastAsia="宋体" w:hint="default"/>
                <w:sz w:val="21"/>
                <w:szCs w:val="21"/>
              </w:rPr>
              <w:t>Ⅲ</w:t>
            </w:r>
            <w:r>
              <w:rPr>
                <w:rFonts w:ascii="Times New Roman" w:hAnsi="Times New Roman" w:cs="Times New Roman" w:eastAsia="Times New Roman" w:hint="default"/>
                <w:sz w:val="21"/>
                <w:szCs w:val="21"/>
              </w:rPr>
              <w:t>-2)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2011-2-21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MFH100005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5">
              <w:r>
                <w:rPr>
                  <w:rFonts w:ascii="宋体" w:hAnsi="宋体" w:cs="宋体" w:eastAsia="宋体" w:hint="default"/>
                  <w:sz w:val="21"/>
                  <w:szCs w:val="21"/>
                </w:rPr>
                <w:t>矿用乳化液浓度监测</w:t>
              </w:r>
            </w:hyperlink>
            <w:r>
              <w:rPr>
                <w:rFonts w:ascii="宋体" w:hAnsi="宋体" w:cs="宋体" w:eastAsia="宋体" w:hint="default"/>
                <w:w w:val="100"/>
                <w:sz w:val="21"/>
                <w:szCs w:val="21"/>
              </w:rPr>
              <w:t> </w:t>
            </w:r>
            <w:hyperlink r:id="rId55">
              <w:r>
                <w:rPr>
                  <w:rFonts w:ascii="宋体" w:hAnsi="宋体" w:cs="宋体" w:eastAsia="宋体" w:hint="default"/>
                  <w:sz w:val="21"/>
                  <w:szCs w:val="21"/>
                </w:rPr>
                <w:t>装置</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ZNR</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MFH100006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6">
              <w:r>
                <w:rPr>
                  <w:rFonts w:ascii="宋体" w:hAnsi="宋体" w:cs="宋体" w:eastAsia="宋体" w:hint="default"/>
                  <w:sz w:val="21"/>
                  <w:szCs w:val="21"/>
                </w:rPr>
                <w:t>矿用乳化液浓度监测</w:t>
              </w:r>
            </w:hyperlink>
            <w:r>
              <w:rPr>
                <w:rFonts w:ascii="宋体" w:hAnsi="宋体" w:cs="宋体" w:eastAsia="宋体" w:hint="default"/>
                <w:w w:val="100"/>
                <w:sz w:val="21"/>
                <w:szCs w:val="21"/>
              </w:rPr>
              <w:t> </w:t>
            </w:r>
            <w:hyperlink r:id="rId56">
              <w:r>
                <w:rPr>
                  <w:rFonts w:ascii="宋体" w:hAnsi="宋体" w:cs="宋体" w:eastAsia="宋体" w:hint="default"/>
                  <w:sz w:val="21"/>
                  <w:szCs w:val="21"/>
                </w:rPr>
                <w:t>装置主机</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ZNR-Z</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45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44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21"/>
                <w:szCs w:val="21"/>
              </w:rPr>
            </w:pPr>
            <w:r>
              <w:rPr>
                <w:rFonts w:ascii="Times New Roman"/>
                <w:sz w:val="21"/>
              </w:rPr>
              <w:t>MFH100007</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矿用钻孔成像装置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21"/>
                <w:szCs w:val="21"/>
              </w:rPr>
            </w:pPr>
            <w:r>
              <w:rPr>
                <w:rFonts w:ascii="Times New Roman"/>
                <w:sz w:val="21"/>
              </w:rPr>
              <w:t>ZXZ20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MFH100008</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hyperlink r:id="rId57">
              <w:r>
                <w:rPr>
                  <w:rFonts w:ascii="宋体" w:hAnsi="宋体" w:cs="宋体" w:eastAsia="宋体" w:hint="default"/>
                  <w:sz w:val="21"/>
                  <w:szCs w:val="21"/>
                </w:rPr>
                <w:t>矿用钻孔成像装置主</w:t>
              </w:r>
            </w:hyperlink>
            <w:r>
              <w:rPr>
                <w:rFonts w:ascii="宋体" w:hAnsi="宋体" w:cs="宋体" w:eastAsia="宋体" w:hint="default"/>
                <w:w w:val="100"/>
                <w:sz w:val="21"/>
                <w:szCs w:val="21"/>
              </w:rPr>
              <w:t> </w:t>
            </w:r>
            <w:hyperlink r:id="rId57">
              <w:r>
                <w:rPr>
                  <w:rFonts w:ascii="宋体" w:hAnsi="宋体" w:cs="宋体" w:eastAsia="宋体" w:hint="default"/>
                  <w:sz w:val="21"/>
                  <w:szCs w:val="21"/>
                </w:rPr>
                <w:t>机</w:t>
              </w:r>
            </w:hyperlink>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48"/>
              <w:jc w:val="right"/>
              <w:rPr>
                <w:rFonts w:ascii="Times New Roman" w:hAnsi="Times New Roman" w:cs="Times New Roman" w:eastAsia="Times New Roman" w:hint="default"/>
                <w:sz w:val="21"/>
                <w:szCs w:val="21"/>
              </w:rPr>
            </w:pPr>
            <w:r>
              <w:rPr>
                <w:rFonts w:ascii="Times New Roman"/>
                <w:spacing w:val="-2"/>
                <w:sz w:val="21"/>
              </w:rPr>
              <w:t>ZXZ20-Z</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有效</w:t>
            </w:r>
          </w:p>
        </w:tc>
      </w:tr>
      <w:tr>
        <w:trPr>
          <w:trHeight w:val="6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MFH100009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z w:val="21"/>
                <w:szCs w:val="21"/>
              </w:rPr>
              <w:t>矿用钻孔成像装置探</w:t>
            </w:r>
            <w:r>
              <w:rPr>
                <w:rFonts w:ascii="宋体" w:hAnsi="宋体" w:cs="宋体" w:eastAsia="宋体" w:hint="default"/>
                <w:w w:val="100"/>
                <w:sz w:val="21"/>
                <w:szCs w:val="21"/>
              </w:rPr>
              <w:t> </w:t>
            </w:r>
            <w:r>
              <w:rPr>
                <w:rFonts w:ascii="宋体" w:hAnsi="宋体" w:cs="宋体" w:eastAsia="宋体" w:hint="default"/>
                <w:sz w:val="21"/>
                <w:szCs w:val="21"/>
              </w:rPr>
              <w:t>头</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548"/>
              <w:jc w:val="right"/>
              <w:rPr>
                <w:rFonts w:ascii="Times New Roman" w:hAnsi="Times New Roman" w:cs="Times New Roman" w:eastAsia="Times New Roman" w:hint="default"/>
                <w:sz w:val="21"/>
                <w:szCs w:val="21"/>
              </w:rPr>
            </w:pPr>
            <w:r>
              <w:rPr>
                <w:rFonts w:ascii="Times New Roman"/>
                <w:spacing w:val="-2"/>
                <w:sz w:val="21"/>
              </w:rPr>
              <w:t>ZXZ20-T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2013-4-19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有效</w:t>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26"/>
        <w:ind w:left="1140" w:right="887"/>
        <w:jc w:val="left"/>
      </w:pPr>
      <w:r>
        <w:rPr>
          <w:rFonts w:ascii="宋体" w:hAnsi="宋体" w:cs="宋体" w:eastAsia="宋体" w:hint="default"/>
        </w:rPr>
        <w:t>2010</w:t>
      </w:r>
      <w:r>
        <w:rPr>
          <w:rFonts w:ascii="宋体" w:hAnsi="宋体" w:cs="宋体" w:eastAsia="宋体" w:hint="default"/>
          <w:spacing w:val="-60"/>
        </w:rPr>
        <w:t> </w:t>
      </w:r>
      <w:r>
        <w:rPr/>
        <w:t>年内新增：</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547" w:type="dxa"/>
        <w:tblLayout w:type="fixed"/>
        <w:tblCellMar>
          <w:top w:w="0" w:type="dxa"/>
          <w:left w:w="0" w:type="dxa"/>
          <w:bottom w:w="0" w:type="dxa"/>
          <w:right w:w="0" w:type="dxa"/>
        </w:tblCellMar>
        <w:tblLook w:val="01E0"/>
      </w:tblPr>
      <w:tblGrid>
        <w:gridCol w:w="816"/>
        <w:gridCol w:w="2799"/>
        <w:gridCol w:w="1260"/>
        <w:gridCol w:w="1440"/>
        <w:gridCol w:w="2521"/>
      </w:tblGrid>
      <w:tr>
        <w:trPr>
          <w:trHeight w:val="610" w:hRule="exact"/>
        </w:trPr>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413"/>
              <w:jc w:val="right"/>
              <w:rPr>
                <w:rFonts w:ascii="宋体" w:hAnsi="宋体" w:cs="宋体" w:eastAsia="宋体" w:hint="default"/>
                <w:sz w:val="21"/>
                <w:szCs w:val="21"/>
              </w:rPr>
            </w:pPr>
            <w:r>
              <w:rPr>
                <w:rFonts w:ascii="宋体" w:hAnsi="宋体" w:cs="宋体" w:eastAsia="宋体" w:hint="default"/>
                <w:b/>
                <w:bCs/>
                <w:sz w:val="21"/>
                <w:szCs w:val="21"/>
              </w:rPr>
              <w:t>型号</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编号</w:t>
            </w:r>
            <w:r>
              <w:rPr>
                <w:rFonts w:ascii="宋体" w:hAnsi="宋体" w:cs="宋体" w:eastAsia="宋体" w:hint="default"/>
                <w:sz w:val="21"/>
                <w:szCs w:val="21"/>
              </w:rPr>
            </w:r>
          </w:p>
        </w:tc>
        <w:tc>
          <w:tcPr>
            <w:tcW w:w="25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b/>
                <w:bCs/>
                <w:sz w:val="21"/>
                <w:szCs w:val="21"/>
              </w:rPr>
              <w:t>有效日期</w:t>
            </w:r>
            <w:r>
              <w:rPr>
                <w:rFonts w:ascii="宋体" w:hAnsi="宋体" w:cs="宋体" w:eastAsia="宋体" w:hint="default"/>
                <w:sz w:val="21"/>
                <w:szCs w:val="21"/>
              </w:rPr>
            </w:r>
          </w:p>
        </w:tc>
      </w:tr>
      <w:tr>
        <w:trPr>
          <w:trHeight w:val="61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矿用乳化液浓度监测装置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12"/>
              <w:jc w:val="right"/>
              <w:rPr>
                <w:rFonts w:ascii="Times New Roman" w:hAnsi="Times New Roman" w:cs="Times New Roman" w:eastAsia="Times New Roman" w:hint="default"/>
                <w:sz w:val="21"/>
                <w:szCs w:val="21"/>
              </w:rPr>
            </w:pPr>
            <w:r>
              <w:rPr>
                <w:rFonts w:ascii="Times New Roman"/>
                <w:spacing w:val="-1"/>
                <w:sz w:val="21"/>
              </w:rPr>
              <w:t>ZNR</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MFH100005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2010.04.26-2013.04.19</w:t>
            </w:r>
          </w:p>
        </w:tc>
      </w:tr>
    </w:tbl>
    <w:p>
      <w:pPr>
        <w:spacing w:after="0" w:line="240" w:lineRule="auto"/>
        <w:jc w:val="center"/>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11"/>
        <w:rPr>
          <w:rFonts w:ascii="宋体" w:hAnsi="宋体" w:cs="宋体" w:eastAsia="宋体" w:hint="default"/>
          <w:sz w:val="23"/>
          <w:szCs w:val="23"/>
        </w:rPr>
      </w:pPr>
      <w:r>
        <w:rPr/>
        <w:pict>
          <v:group style="position:absolute;margin-left:62.849998pt;margin-top:17.399982pt;width:444.4pt;height:57.75pt;mso-position-horizontal-relative:page;mso-position-vertical-relative:page;z-index:-84582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547" w:type="dxa"/>
        <w:tblLayout w:type="fixed"/>
        <w:tblCellMar>
          <w:top w:w="0" w:type="dxa"/>
          <w:left w:w="0" w:type="dxa"/>
          <w:bottom w:w="0" w:type="dxa"/>
          <w:right w:w="0" w:type="dxa"/>
        </w:tblCellMar>
        <w:tblLook w:val="01E0"/>
      </w:tblPr>
      <w:tblGrid>
        <w:gridCol w:w="816"/>
        <w:gridCol w:w="2799"/>
        <w:gridCol w:w="1260"/>
        <w:gridCol w:w="1440"/>
        <w:gridCol w:w="2521"/>
      </w:tblGrid>
      <w:tr>
        <w:trPr>
          <w:trHeight w:val="6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pacing w:val="-2"/>
                <w:sz w:val="21"/>
                <w:szCs w:val="21"/>
              </w:rPr>
              <w:t>矿用乳化液浓度监测装置主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ZNR-R</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MFH100006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矿用钻孔成像装置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ZXZ20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1"/>
                <w:szCs w:val="21"/>
              </w:rPr>
            </w:pPr>
            <w:r>
              <w:rPr>
                <w:rFonts w:ascii="Times New Roman"/>
                <w:sz w:val="21"/>
              </w:rPr>
              <w:t>MFH100007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4</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矿用钻孔成像装置主机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ZXZ20-Z</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1"/>
                <w:szCs w:val="21"/>
              </w:rPr>
            </w:pPr>
            <w:r>
              <w:rPr>
                <w:rFonts w:ascii="Times New Roman"/>
                <w:sz w:val="21"/>
              </w:rPr>
              <w:t>MFH100008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矿用钻孔成像装置探头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ZXZ20-T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MFH100009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6</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本安型围岩位移测定仪</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YHW300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1"/>
                <w:szCs w:val="21"/>
              </w:rPr>
            </w:pPr>
            <w:r>
              <w:rPr>
                <w:rFonts w:ascii="Times New Roman"/>
                <w:sz w:val="21"/>
              </w:rPr>
              <w:t>MFA100053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w w:val="100"/>
                <w:sz w:val="21"/>
              </w:rPr>
              <w:t>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矿用本安型压力计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1"/>
                <w:szCs w:val="21"/>
              </w:rPr>
            </w:pPr>
            <w:r>
              <w:rPr>
                <w:rFonts w:ascii="Times New Roman"/>
                <w:sz w:val="21"/>
              </w:rPr>
              <w:t>YHY60(E)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left="2" w:right="0"/>
              <w:jc w:val="center"/>
              <w:rPr>
                <w:rFonts w:ascii="Times New Roman" w:hAnsi="Times New Roman" w:cs="Times New Roman" w:eastAsia="Times New Roman" w:hint="default"/>
                <w:sz w:val="21"/>
                <w:szCs w:val="21"/>
              </w:rPr>
            </w:pPr>
            <w:r>
              <w:rPr>
                <w:rFonts w:ascii="Times New Roman"/>
                <w:sz w:val="21"/>
              </w:rPr>
              <w:t>MFA100054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0"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w w:val="100"/>
                <w:sz w:val="21"/>
              </w:rPr>
              <w:t>8</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1"/>
                <w:szCs w:val="21"/>
              </w:rPr>
            </w:pPr>
            <w:r>
              <w:rPr>
                <w:rFonts w:ascii="宋体" w:hAnsi="宋体" w:cs="宋体" w:eastAsia="宋体" w:hint="default"/>
                <w:sz w:val="21"/>
                <w:szCs w:val="21"/>
              </w:rPr>
              <w:t>矿用本安型压力计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YHY60(D)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 w:right="0"/>
              <w:jc w:val="center"/>
              <w:rPr>
                <w:rFonts w:ascii="Times New Roman" w:hAnsi="Times New Roman" w:cs="Times New Roman" w:eastAsia="Times New Roman" w:hint="default"/>
                <w:sz w:val="21"/>
                <w:szCs w:val="21"/>
              </w:rPr>
            </w:pPr>
            <w:r>
              <w:rPr>
                <w:rFonts w:ascii="Times New Roman"/>
                <w:sz w:val="21"/>
              </w:rPr>
              <w:t>MFA100055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pacing w:val="-2"/>
                <w:sz w:val="21"/>
                <w:szCs w:val="21"/>
              </w:rPr>
              <w:t>矿用本安型锚杆（索）测力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MCS-400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MFA100056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3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1"/>
              <w:jc w:val="left"/>
              <w:rPr>
                <w:rFonts w:ascii="宋体" w:hAnsi="宋体" w:cs="宋体" w:eastAsia="宋体" w:hint="default"/>
                <w:sz w:val="21"/>
                <w:szCs w:val="21"/>
              </w:rPr>
            </w:pPr>
            <w:r>
              <w:rPr>
                <w:rFonts w:ascii="宋体" w:hAnsi="宋体" w:cs="宋体" w:eastAsia="宋体" w:hint="default"/>
                <w:spacing w:val="-2"/>
                <w:sz w:val="21"/>
                <w:szCs w:val="21"/>
              </w:rPr>
              <w:t>矿用钻孔成像装置深度编码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ZXZ20-S</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MFA100057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2010.04.26-2013.04.19</w:t>
            </w:r>
          </w:p>
        </w:tc>
      </w:tr>
      <w:tr>
        <w:trPr>
          <w:trHeight w:val="61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浓度传感器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GND10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MFB100097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2010.04.26-2013.04.19</w:t>
            </w: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rFonts w:ascii="宋体" w:hAnsi="宋体" w:cs="宋体" w:eastAsia="宋体" w:hint="default"/>
        </w:rPr>
        <w:t>2</w:t>
      </w:r>
      <w:r>
        <w:rPr/>
        <w:t>、无形资产价值：</w:t>
      </w:r>
    </w:p>
    <w:p>
      <w:pPr>
        <w:spacing w:line="240" w:lineRule="auto" w:before="1"/>
        <w:rPr>
          <w:rFonts w:ascii="宋体" w:hAnsi="宋体" w:cs="宋体" w:eastAsia="宋体" w:hint="default"/>
          <w:sz w:val="33"/>
          <w:szCs w:val="33"/>
        </w:rPr>
      </w:pPr>
    </w:p>
    <w:p>
      <w:pPr>
        <w:pStyle w:val="BodyText"/>
        <w:spacing w:line="357" w:lineRule="auto"/>
        <w:ind w:right="1797" w:firstLine="479"/>
        <w:jc w:val="both"/>
      </w:pPr>
      <w:r>
        <w:rPr>
          <w:rFonts w:ascii="宋体" w:hAnsi="宋体" w:cs="宋体" w:eastAsia="宋体" w:hint="default"/>
        </w:rPr>
        <w:t>2010</w:t>
      </w:r>
      <w:r>
        <w:rPr>
          <w:rFonts w:ascii="宋体" w:hAnsi="宋体" w:cs="宋体" w:eastAsia="宋体" w:hint="default"/>
          <w:spacing w:val="23"/>
        </w:rPr>
        <w:t> </w:t>
      </w:r>
      <w:r>
        <w:rPr/>
        <w:t>年，无形资产中只有土地使用权入账，其它无形资产系自行研发或申 </w:t>
      </w:r>
      <w:r>
        <w:rPr>
          <w:spacing w:val="-3"/>
        </w:rPr>
        <w:t>请，均未形成账面价值。土地使用权、注册商标、专利、使用的专利权、计算机</w:t>
      </w:r>
      <w:r>
        <w:rPr>
          <w:spacing w:val="-111"/>
        </w:rPr>
        <w:t> </w:t>
      </w:r>
      <w:r>
        <w:rPr>
          <w:spacing w:val="-111"/>
        </w:rPr>
      </w:r>
      <w:r>
        <w:rPr/>
        <w:t>软件著作权和认证标志均已取得权属证书，不存在产权纠纷或潜在纠纷。</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报告期末无形资产价值情况表（单位：元）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631" w:type="dxa"/>
        <w:tblLayout w:type="fixed"/>
        <w:tblCellMar>
          <w:top w:w="0" w:type="dxa"/>
          <w:left w:w="0" w:type="dxa"/>
          <w:bottom w:w="0" w:type="dxa"/>
          <w:right w:w="0" w:type="dxa"/>
        </w:tblCellMar>
        <w:tblLook w:val="01E0"/>
      </w:tblPr>
      <w:tblGrid>
        <w:gridCol w:w="2075"/>
        <w:gridCol w:w="1917"/>
        <w:gridCol w:w="1799"/>
        <w:gridCol w:w="1024"/>
        <w:gridCol w:w="1676"/>
      </w:tblGrid>
      <w:tr>
        <w:trPr>
          <w:trHeight w:val="550" w:hRule="exact"/>
        </w:trPr>
        <w:tc>
          <w:tcPr>
            <w:tcW w:w="2075"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102"/>
              <w:ind w:left="10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17"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102"/>
              <w:ind w:left="71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9"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024"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exact"/>
              <w:ind w:left="30" w:right="0"/>
              <w:jc w:val="left"/>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4" w:lineRule="exact"/>
              <w:ind w:left="30" w:right="0"/>
              <w:jc w:val="left"/>
              <w:rPr>
                <w:rFonts w:ascii="宋体" w:hAnsi="宋体" w:cs="宋体" w:eastAsia="宋体" w:hint="default"/>
                <w:sz w:val="21"/>
                <w:szCs w:val="21"/>
              </w:rPr>
            </w:pPr>
            <w:r>
              <w:rPr>
                <w:rFonts w:ascii="宋体" w:hAnsi="宋体" w:cs="宋体" w:eastAsia="宋体" w:hint="default"/>
                <w:sz w:val="21"/>
                <w:szCs w:val="21"/>
              </w:rPr>
              <w:t>少额</w:t>
            </w:r>
          </w:p>
        </w:tc>
        <w:tc>
          <w:tcPr>
            <w:tcW w:w="1676"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102"/>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448" w:right="0"/>
              <w:jc w:val="left"/>
              <w:rPr>
                <w:rFonts w:ascii="宋体" w:hAnsi="宋体" w:cs="宋体" w:eastAsia="宋体" w:hint="default"/>
                <w:sz w:val="21"/>
                <w:szCs w:val="21"/>
              </w:rPr>
            </w:pPr>
            <w:r>
              <w:rPr>
                <w:rFonts w:ascii="宋体" w:hAnsi="宋体" w:cs="宋体" w:eastAsia="宋体" w:hint="default"/>
                <w:sz w:val="21"/>
                <w:szCs w:val="21"/>
              </w:rPr>
              <w:t>一、原价</w:t>
            </w:r>
          </w:p>
        </w:tc>
        <w:tc>
          <w:tcPr>
            <w:tcW w:w="1917" w:type="dxa"/>
            <w:tcBorders>
              <w:top w:val="single" w:sz="4" w:space="0" w:color="000000"/>
              <w:left w:val="nil" w:sz="6" w:space="0" w:color="auto"/>
              <w:bottom w:val="nil" w:sz="6" w:space="0" w:color="auto"/>
              <w:right w:val="nil" w:sz="6" w:space="0" w:color="auto"/>
            </w:tcBorders>
          </w:tcPr>
          <w:p>
            <w:pPr/>
          </w:p>
        </w:tc>
        <w:tc>
          <w:tcPr>
            <w:tcW w:w="1799" w:type="dxa"/>
            <w:tcBorders>
              <w:top w:val="single" w:sz="4" w:space="0" w:color="000000"/>
              <w:left w:val="nil" w:sz="6" w:space="0" w:color="auto"/>
              <w:bottom w:val="nil" w:sz="6" w:space="0" w:color="auto"/>
              <w:right w:val="nil" w:sz="6" w:space="0" w:color="auto"/>
            </w:tcBorders>
          </w:tcPr>
          <w:p>
            <w:pPr/>
          </w:p>
        </w:tc>
        <w:tc>
          <w:tcPr>
            <w:tcW w:w="1024" w:type="dxa"/>
            <w:tcBorders>
              <w:top w:val="single" w:sz="4" w:space="0" w:color="000000"/>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
        </w:tc>
      </w:tr>
      <w:tr>
        <w:trPr>
          <w:trHeight w:val="601"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4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72" w:right="0"/>
              <w:jc w:val="left"/>
              <w:rPr>
                <w:rFonts w:ascii="Times New Roman" w:hAnsi="Times New Roman" w:cs="Times New Roman" w:eastAsia="Times New Roman" w:hint="default"/>
                <w:sz w:val="21"/>
                <w:szCs w:val="21"/>
              </w:rPr>
            </w:pPr>
            <w:r>
              <w:rPr>
                <w:rFonts w:ascii="Times New Roman"/>
                <w:sz w:val="21"/>
              </w:rPr>
              <w:t>22,098,873.00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9"/>
              <w:jc w:val="right"/>
              <w:rPr>
                <w:rFonts w:ascii="Times New Roman" w:hAnsi="Times New Roman" w:cs="Times New Roman" w:eastAsia="Times New Roman" w:hint="default"/>
                <w:sz w:val="21"/>
                <w:szCs w:val="21"/>
              </w:rPr>
            </w:pPr>
            <w:r>
              <w:rPr>
                <w:rFonts w:ascii="Times New Roman"/>
                <w:spacing w:val="-1"/>
                <w:sz w:val="21"/>
              </w:rPr>
              <w:t>22,098,873.00</w:t>
            </w:r>
          </w:p>
        </w:tc>
      </w:tr>
      <w:tr>
        <w:trPr>
          <w:trHeight w:val="591"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二、累计摊销额</w:t>
            </w:r>
          </w:p>
        </w:tc>
        <w:tc>
          <w:tcPr>
            <w:tcW w:w="1917"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r>
        <w:trPr>
          <w:trHeight w:val="578"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4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21"/>
                <w:szCs w:val="21"/>
              </w:rPr>
            </w:pPr>
            <w:r>
              <w:rPr>
                <w:rFonts w:ascii="Times New Roman"/>
                <w:spacing w:val="-1"/>
                <w:sz w:val="21"/>
              </w:rPr>
              <w:t>551,596.20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14" w:right="0"/>
              <w:jc w:val="left"/>
              <w:rPr>
                <w:rFonts w:ascii="Times New Roman" w:hAnsi="Times New Roman" w:cs="Times New Roman" w:eastAsia="Times New Roman" w:hint="default"/>
                <w:sz w:val="21"/>
                <w:szCs w:val="21"/>
              </w:rPr>
            </w:pPr>
            <w:r>
              <w:rPr>
                <w:rFonts w:ascii="Times New Roman"/>
                <w:sz w:val="21"/>
              </w:rPr>
              <w:t>441,977.40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993,573.60</w:t>
            </w:r>
          </w:p>
        </w:tc>
      </w:tr>
      <w:tr>
        <w:trPr>
          <w:trHeight w:val="861"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28" w:right="91" w:firstLine="419"/>
              <w:jc w:val="left"/>
              <w:rPr>
                <w:rFonts w:ascii="宋体" w:hAnsi="宋体" w:cs="宋体" w:eastAsia="宋体" w:hint="default"/>
                <w:sz w:val="21"/>
                <w:szCs w:val="21"/>
              </w:rPr>
            </w:pPr>
            <w:r>
              <w:rPr>
                <w:rFonts w:ascii="宋体" w:hAnsi="宋体" w:cs="宋体" w:eastAsia="宋体" w:hint="default"/>
                <w:spacing w:val="6"/>
                <w:sz w:val="21"/>
                <w:szCs w:val="21"/>
              </w:rPr>
              <w:t>三、无形资产减</w:t>
            </w:r>
            <w:r>
              <w:rPr>
                <w:rFonts w:ascii="宋体" w:hAnsi="宋体" w:cs="宋体" w:eastAsia="宋体" w:hint="default"/>
                <w:w w:val="100"/>
                <w:sz w:val="21"/>
                <w:szCs w:val="21"/>
              </w:rPr>
              <w:t> </w:t>
            </w:r>
            <w:r>
              <w:rPr>
                <w:rFonts w:ascii="宋体" w:hAnsi="宋体" w:cs="宋体" w:eastAsia="宋体" w:hint="default"/>
                <w:sz w:val="21"/>
                <w:szCs w:val="21"/>
              </w:rPr>
              <w:t>值准备累计金额</w:t>
            </w:r>
          </w:p>
        </w:tc>
        <w:tc>
          <w:tcPr>
            <w:tcW w:w="1917"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r>
        <w:trPr>
          <w:trHeight w:val="292" w:hRule="exact"/>
        </w:trPr>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4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0"/>
        <w:rPr>
          <w:rFonts w:ascii="宋体" w:hAnsi="宋体" w:cs="宋体" w:eastAsia="宋体" w:hint="default"/>
          <w:sz w:val="20"/>
          <w:szCs w:val="20"/>
        </w:rPr>
      </w:pPr>
      <w:r>
        <w:rPr/>
        <w:pict>
          <v:group style="position:absolute;margin-left:62.849998pt;margin-top:17.399982pt;width:444.4pt;height:57.75pt;mso-position-horizontal-relative:page;mso-position-vertical-relative:page;z-index:152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460" w:type="dxa"/>
        <w:tblLayout w:type="fixed"/>
        <w:tblCellMar>
          <w:top w:w="0" w:type="dxa"/>
          <w:left w:w="0" w:type="dxa"/>
          <w:bottom w:w="0" w:type="dxa"/>
          <w:right w:w="0" w:type="dxa"/>
        </w:tblCellMar>
        <w:tblLook w:val="01E0"/>
      </w:tblPr>
      <w:tblGrid>
        <w:gridCol w:w="2299"/>
        <w:gridCol w:w="3481"/>
        <w:gridCol w:w="3055"/>
      </w:tblGrid>
      <w:tr>
        <w:trPr>
          <w:trHeight w:val="595"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11" w:lineRule="exact"/>
              <w:ind w:left="619" w:right="0"/>
              <w:jc w:val="left"/>
              <w:rPr>
                <w:rFonts w:ascii="宋体" w:hAnsi="宋体" w:cs="宋体" w:eastAsia="宋体" w:hint="default"/>
                <w:sz w:val="21"/>
                <w:szCs w:val="21"/>
              </w:rPr>
            </w:pPr>
            <w:r>
              <w:rPr>
                <w:rFonts w:ascii="宋体" w:hAnsi="宋体" w:cs="宋体" w:eastAsia="宋体" w:hint="default"/>
                <w:sz w:val="21"/>
                <w:szCs w:val="21"/>
              </w:rPr>
              <w:t>四、无形资产账</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3481"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nil" w:sz="6" w:space="0" w:color="auto"/>
              <w:right w:val="nil" w:sz="6" w:space="0" w:color="auto"/>
            </w:tcBorders>
          </w:tcPr>
          <w:p>
            <w:pPr/>
          </w:p>
        </w:tc>
      </w:tr>
      <w:tr>
        <w:trPr>
          <w:trHeight w:val="292" w:hRule="exact"/>
        </w:trPr>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8"/>
              <w:ind w:left="61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25" w:right="0"/>
              <w:jc w:val="left"/>
              <w:rPr>
                <w:rFonts w:ascii="Times New Roman" w:hAnsi="Times New Roman" w:cs="Times New Roman" w:eastAsia="Times New Roman" w:hint="default"/>
                <w:sz w:val="21"/>
                <w:szCs w:val="21"/>
              </w:rPr>
            </w:pPr>
            <w:r>
              <w:rPr>
                <w:rFonts w:ascii="Times New Roman"/>
                <w:sz w:val="21"/>
              </w:rPr>
              <w:t>21,547,276.80</w:t>
            </w: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45" w:right="0"/>
              <w:jc w:val="left"/>
              <w:rPr>
                <w:rFonts w:ascii="Times New Roman" w:hAnsi="Times New Roman" w:cs="Times New Roman" w:eastAsia="Times New Roman" w:hint="default"/>
                <w:sz w:val="21"/>
                <w:szCs w:val="21"/>
              </w:rPr>
            </w:pPr>
            <w:r>
              <w:rPr>
                <w:rFonts w:ascii="Times New Roman"/>
                <w:sz w:val="21"/>
              </w:rPr>
              <w:t>21,105,299.40</w:t>
            </w:r>
          </w:p>
        </w:tc>
      </w:tr>
    </w:tbl>
    <w:p>
      <w:pPr>
        <w:spacing w:line="240" w:lineRule="auto" w:before="2"/>
        <w:rPr>
          <w:rFonts w:ascii="宋体" w:hAnsi="宋体" w:cs="宋体" w:eastAsia="宋体" w:hint="default"/>
          <w:sz w:val="25"/>
          <w:szCs w:val="25"/>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（五）公司核心竞争能力重要变化及对公司所产生的影响</w:t>
      </w:r>
    </w:p>
    <w:p>
      <w:pPr>
        <w:spacing w:line="240" w:lineRule="auto" w:before="2"/>
        <w:rPr>
          <w:rFonts w:ascii="黑体" w:hAnsi="黑体" w:cs="黑体" w:eastAsia="黑体" w:hint="default"/>
          <w:sz w:val="27"/>
          <w:szCs w:val="27"/>
        </w:rPr>
      </w:pPr>
    </w:p>
    <w:p>
      <w:pPr>
        <w:pStyle w:val="BodyText"/>
        <w:spacing w:line="357" w:lineRule="auto"/>
        <w:ind w:right="1797" w:firstLine="479"/>
        <w:jc w:val="both"/>
      </w:pPr>
      <w:r>
        <w:rPr>
          <w:spacing w:val="-3"/>
        </w:rPr>
        <w:t>公司的核心竞争能力体现在煤矿顶板安全监测装备的研发、生产和服务模式</w:t>
      </w:r>
      <w:r>
        <w:rPr/>
        <w:t> </w:t>
      </w:r>
      <w:r>
        <w:rPr>
          <w:spacing w:val="-3"/>
        </w:rPr>
        <w:t>上，公司的核心技术人员是国内从事煤矿矿山压力控制理理论与技术的专业科技</w:t>
      </w:r>
      <w:r>
        <w:rPr>
          <w:spacing w:val="-109"/>
        </w:rPr>
        <w:t> </w:t>
      </w:r>
      <w:r>
        <w:rPr>
          <w:spacing w:val="-109"/>
        </w:rPr>
      </w:r>
      <w:r>
        <w:rPr>
          <w:spacing w:val="-3"/>
        </w:rPr>
        <w:t>人员，公司化的运作模式，使科技与市场充分结合，产生了良好的经济效益和社</w:t>
      </w:r>
      <w:r>
        <w:rPr>
          <w:spacing w:val="-111"/>
        </w:rPr>
        <w:t> </w:t>
      </w:r>
      <w:r>
        <w:rPr>
          <w:spacing w:val="-111"/>
        </w:rPr>
      </w:r>
      <w:r>
        <w:rPr/>
        <w:t>会效益，公司通过自身努力，成为煤矿顶板安全行业的龙头企业。</w:t>
      </w:r>
    </w:p>
    <w:p>
      <w:pPr>
        <w:spacing w:line="240" w:lineRule="auto" w:before="3"/>
        <w:rPr>
          <w:rFonts w:ascii="宋体" w:hAnsi="宋体" w:cs="宋体" w:eastAsia="宋体" w:hint="default"/>
          <w:sz w:val="24"/>
          <w:szCs w:val="24"/>
        </w:rPr>
      </w:pPr>
    </w:p>
    <w:p>
      <w:pPr>
        <w:pStyle w:val="BodyText"/>
        <w:spacing w:line="357" w:lineRule="auto"/>
        <w:ind w:right="1797" w:firstLine="479"/>
        <w:jc w:val="both"/>
      </w:pPr>
      <w:r>
        <w:rPr>
          <w:spacing w:val="-4"/>
        </w:rPr>
        <w:t>公司上市以后，提出了“一个中心、两个转变”的战略发展规划：一个中心</w:t>
      </w:r>
      <w:r>
        <w:rPr/>
        <w:t> </w:t>
      </w:r>
      <w:r>
        <w:rPr>
          <w:spacing w:val="-3"/>
        </w:rPr>
        <w:t>即建设煤矿灾害防治安全装备国家级技术研究中心；两个转变一是由当前单一的</w:t>
      </w:r>
      <w:r>
        <w:rPr>
          <w:spacing w:val="-109"/>
        </w:rPr>
        <w:t> </w:t>
      </w:r>
      <w:r>
        <w:rPr>
          <w:spacing w:val="-109"/>
        </w:rPr>
      </w:r>
      <w:r>
        <w:rPr>
          <w:spacing w:val="-3"/>
        </w:rPr>
        <w:t>煤矿顶板安全监测装备向系列型顶板安全装备转变，二是由顶板灾害监测型装备</w:t>
      </w:r>
      <w:r>
        <w:rPr>
          <w:spacing w:val="-109"/>
        </w:rPr>
        <w:t> </w:t>
      </w:r>
      <w:r>
        <w:rPr>
          <w:spacing w:val="-109"/>
        </w:rPr>
      </w:r>
      <w:r>
        <w:rPr/>
        <w:t>的研发和生产向顶板灾害治理装备与产品的研发与生产转变。</w:t>
      </w:r>
    </w:p>
    <w:p>
      <w:pPr>
        <w:spacing w:line="240" w:lineRule="auto" w:before="1"/>
        <w:rPr>
          <w:rFonts w:ascii="宋体" w:hAnsi="宋体" w:cs="宋体" w:eastAsia="宋体" w:hint="default"/>
          <w:sz w:val="24"/>
          <w:szCs w:val="24"/>
        </w:rPr>
      </w:pPr>
    </w:p>
    <w:p>
      <w:pPr>
        <w:pStyle w:val="BodyText"/>
        <w:spacing w:line="357" w:lineRule="auto"/>
        <w:ind w:right="1662" w:firstLine="479"/>
        <w:jc w:val="left"/>
      </w:pPr>
      <w:r>
        <w:rPr>
          <w:spacing w:val="-3"/>
        </w:rPr>
        <w:t>国家级工程技术研究中心是国家科技发展计划的重要组成部分，是研究开发</w:t>
      </w:r>
      <w:r>
        <w:rPr/>
        <w:t> </w:t>
      </w:r>
      <w:r>
        <w:rPr>
          <w:spacing w:val="-3"/>
        </w:rPr>
        <w:t>条件能力建设的重要内容。国家工程技术研究中心建设是在“创新产业化”方针</w:t>
      </w:r>
      <w:r>
        <w:rPr>
          <w:spacing w:val="-111"/>
        </w:rPr>
        <w:t> </w:t>
      </w:r>
      <w:r>
        <w:rPr>
          <w:spacing w:val="-111"/>
        </w:rPr>
      </w:r>
      <w:r>
        <w:rPr>
          <w:spacing w:val="-6"/>
        </w:rPr>
        <w:t>指导下，探索科技与经济结合的新途径，加强科技成果向生产力转化的中间环节，</w:t>
      </w:r>
      <w:r>
        <w:rPr/>
        <w:t> </w:t>
      </w:r>
      <w:r>
        <w:rPr>
          <w:spacing w:val="-3"/>
        </w:rPr>
        <w:t>促进科技产业化；面向企业规模生产的需要，推动集成、配套的工程化成果向相</w:t>
      </w:r>
      <w:r>
        <w:rPr>
          <w:spacing w:val="-112"/>
        </w:rPr>
        <w:t> </w:t>
      </w:r>
      <w:r>
        <w:rPr>
          <w:spacing w:val="-112"/>
        </w:rPr>
      </w:r>
      <w:r>
        <w:rPr>
          <w:spacing w:val="-3"/>
        </w:rPr>
        <w:t>关行业辐射，转移与扩散，促进新生产业的崛起和传统产业的升级改造；促进科</w:t>
      </w:r>
      <w:r>
        <w:rPr>
          <w:spacing w:val="-111"/>
        </w:rPr>
        <w:t> </w:t>
      </w:r>
      <w:r>
        <w:rPr>
          <w:spacing w:val="-111"/>
        </w:rPr>
      </w:r>
      <w:r>
        <w:rPr>
          <w:spacing w:val="-3"/>
        </w:rPr>
        <w:t>技体制改革，培养一流的工程技术人才，建设一流的工程化实验条件，形成我国</w:t>
      </w:r>
      <w:r>
        <w:rPr>
          <w:spacing w:val="-111"/>
        </w:rPr>
        <w:t> </w:t>
      </w:r>
      <w:r>
        <w:rPr>
          <w:spacing w:val="-111"/>
        </w:rPr>
      </w:r>
      <w:r>
        <w:rPr/>
        <w:t>科技研发、技术创新和产业化基地。</w:t>
      </w:r>
    </w:p>
    <w:p>
      <w:pPr>
        <w:spacing w:line="240" w:lineRule="auto" w:before="3"/>
        <w:rPr>
          <w:rFonts w:ascii="宋体" w:hAnsi="宋体" w:cs="宋体" w:eastAsia="宋体" w:hint="default"/>
          <w:sz w:val="24"/>
          <w:szCs w:val="24"/>
        </w:rPr>
      </w:pPr>
    </w:p>
    <w:p>
      <w:pPr>
        <w:pStyle w:val="BodyText"/>
        <w:spacing w:line="357" w:lineRule="auto"/>
        <w:ind w:right="1687" w:firstLine="479"/>
        <w:jc w:val="left"/>
      </w:pPr>
      <w:r>
        <w:rPr/>
        <w:t>“两个转变”的核心内容是指在煤矿顶板灾害防治领域内研发全系列产品， </w:t>
      </w:r>
      <w:r>
        <w:rPr>
          <w:spacing w:val="-3"/>
        </w:rPr>
        <w:t>从根本上防止煤矿顶板灾害的发生，其中包括新型注浆材料，新型检测技术，新</w:t>
      </w:r>
      <w:r>
        <w:rPr>
          <w:spacing w:val="-111"/>
        </w:rPr>
        <w:t> </w:t>
      </w:r>
      <w:r>
        <w:rPr>
          <w:spacing w:val="-111"/>
        </w:rPr>
      </w:r>
      <w:r>
        <w:rPr/>
        <w:t>型防护装备等一系列产品的研发和生产。</w:t>
      </w:r>
    </w:p>
    <w:p>
      <w:pPr>
        <w:spacing w:line="240" w:lineRule="auto" w:before="1"/>
        <w:rPr>
          <w:rFonts w:ascii="宋体" w:hAnsi="宋体" w:cs="宋体" w:eastAsia="宋体" w:hint="default"/>
          <w:sz w:val="24"/>
          <w:szCs w:val="24"/>
        </w:rPr>
      </w:pPr>
    </w:p>
    <w:p>
      <w:pPr>
        <w:pStyle w:val="BodyText"/>
        <w:spacing w:line="357" w:lineRule="auto"/>
        <w:ind w:right="1786" w:firstLine="479"/>
        <w:jc w:val="left"/>
      </w:pPr>
      <w:r>
        <w:rPr>
          <w:spacing w:val="-3"/>
        </w:rPr>
        <w:t>一个中心、两个转变的战略发展思想，可以从根本上改变长期以来我国顶板</w:t>
      </w:r>
      <w:r>
        <w:rPr/>
        <w:t> 灾害防治的困难局面，从而使公司在该领域的核心竞争力始终处于领先地位。</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报告期内，公司核心竞争能力在以下方面有了加强：</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77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firstLine="479"/>
        <w:jc w:val="left"/>
      </w:pPr>
      <w:r>
        <w:rPr>
          <w:rFonts w:ascii="宋体" w:hAnsi="宋体" w:cs="宋体" w:eastAsia="宋体" w:hint="default"/>
        </w:rPr>
        <w:t>1</w:t>
      </w:r>
      <w:r>
        <w:rPr/>
        <w:t>、煤矿顶板动态监测系统取得发明专利证书，为公司核心技术和产品的保 护奠定了坚实的基础。</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、煤柱深部压缩量精密测量装置取得实用新型专利证书</w:t>
      </w:r>
    </w:p>
    <w:p>
      <w:pPr>
        <w:spacing w:line="240" w:lineRule="auto" w:before="1"/>
        <w:rPr>
          <w:rFonts w:ascii="宋体" w:hAnsi="宋体" w:cs="宋体" w:eastAsia="宋体" w:hint="default"/>
          <w:sz w:val="33"/>
          <w:szCs w:val="33"/>
        </w:rPr>
      </w:pPr>
    </w:p>
    <w:p>
      <w:pPr>
        <w:pStyle w:val="BodyText"/>
        <w:spacing w:line="357" w:lineRule="auto"/>
        <w:ind w:right="887" w:firstLine="479"/>
        <w:jc w:val="left"/>
      </w:pPr>
      <w:r>
        <w:rPr>
          <w:rFonts w:ascii="宋体" w:hAnsi="宋体" w:cs="宋体" w:eastAsia="宋体" w:hint="default"/>
        </w:rPr>
        <w:t>3</w:t>
      </w:r>
      <w:r>
        <w:rPr/>
        <w:t>、公司募投项目国家工程技术研究中心的开始建设，将来会大大提高公司 的研发创新能力。</w:t>
      </w:r>
    </w:p>
    <w:p>
      <w:pPr>
        <w:spacing w:line="240" w:lineRule="auto" w:before="3"/>
        <w:rPr>
          <w:rFonts w:ascii="宋体" w:hAnsi="宋体" w:cs="宋体" w:eastAsia="宋体" w:hint="default"/>
          <w:sz w:val="24"/>
          <w:szCs w:val="24"/>
        </w:rPr>
      </w:pPr>
    </w:p>
    <w:p>
      <w:pPr>
        <w:pStyle w:val="BodyText"/>
        <w:spacing w:line="357" w:lineRule="auto"/>
        <w:ind w:right="887" w:firstLine="479"/>
        <w:jc w:val="left"/>
      </w:pPr>
      <w:r>
        <w:rPr>
          <w:rFonts w:ascii="宋体" w:hAnsi="宋体" w:cs="宋体" w:eastAsia="宋体" w:hint="default"/>
        </w:rPr>
        <w:t>4</w:t>
      </w:r>
      <w:r>
        <w:rPr/>
        <w:t>、国家安全监管总局煤矿安监局下发关于建设完善安全避险“六大系统” 的通知，进一步加强了对煤矿安全监测行业的重视。</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5</w:t>
      </w:r>
      <w:r>
        <w:rPr/>
        <w:t>、认证产品又增加了</w:t>
      </w:r>
      <w:r>
        <w:rPr>
          <w:spacing w:val="-60"/>
        </w:rPr>
        <w:t> </w:t>
      </w:r>
      <w:r>
        <w:rPr>
          <w:rFonts w:ascii="宋体" w:hAnsi="宋体" w:cs="宋体" w:eastAsia="宋体" w:hint="default"/>
        </w:rPr>
        <w:t>11</w:t>
      </w:r>
      <w:r>
        <w:rPr>
          <w:rFonts w:ascii="宋体" w:hAnsi="宋体" w:cs="宋体" w:eastAsia="宋体" w:hint="default"/>
          <w:spacing w:val="-60"/>
        </w:rPr>
        <w:t> </w:t>
      </w:r>
      <w:r>
        <w:rPr/>
        <w:t>种产品</w:t>
      </w:r>
    </w:p>
    <w:p>
      <w:pPr>
        <w:spacing w:line="240" w:lineRule="auto" w:before="13"/>
        <w:rPr>
          <w:rFonts w:ascii="宋体" w:hAnsi="宋体" w:cs="宋体" w:eastAsia="宋体" w:hint="default"/>
          <w:sz w:val="26"/>
          <w:szCs w:val="26"/>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（六）公司研发项目及支出投入情况</w:t>
      </w:r>
    </w:p>
    <w:p>
      <w:pPr>
        <w:spacing w:line="240" w:lineRule="auto" w:before="10"/>
        <w:rPr>
          <w:rFonts w:ascii="黑体" w:hAnsi="黑体" w:cs="黑体" w:eastAsia="黑体" w:hint="default"/>
          <w:sz w:val="26"/>
          <w:szCs w:val="26"/>
        </w:rPr>
      </w:pPr>
    </w:p>
    <w:tbl>
      <w:tblPr>
        <w:tblW w:w="0" w:type="auto"/>
        <w:jc w:val="left"/>
        <w:tblInd w:w="636" w:type="dxa"/>
        <w:tblLayout w:type="fixed"/>
        <w:tblCellMar>
          <w:top w:w="0" w:type="dxa"/>
          <w:left w:w="0" w:type="dxa"/>
          <w:bottom w:w="0" w:type="dxa"/>
          <w:right w:w="0" w:type="dxa"/>
        </w:tblCellMar>
        <w:tblLook w:val="01E0"/>
      </w:tblPr>
      <w:tblGrid>
        <w:gridCol w:w="2261"/>
        <w:gridCol w:w="1879"/>
        <w:gridCol w:w="2520"/>
        <w:gridCol w:w="1981"/>
      </w:tblGrid>
      <w:tr>
        <w:trPr>
          <w:trHeight w:val="331" w:hRule="exact"/>
        </w:trPr>
        <w:tc>
          <w:tcPr>
            <w:tcW w:w="2261"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87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left="6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5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left="10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left="7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变化率</w:t>
            </w:r>
            <w:r>
              <w:rPr>
                <w:rFonts w:ascii="Times New Roman" w:hAnsi="Times New Roman" w:cs="Times New Roman" w:eastAsia="Times New Roman" w:hint="default"/>
                <w:sz w:val="21"/>
                <w:szCs w:val="21"/>
              </w:rPr>
              <w:t>%</w:t>
            </w:r>
          </w:p>
        </w:tc>
      </w:tr>
      <w:tr>
        <w:trPr>
          <w:trHeight w:val="334"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研发费用（万元）</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950.51</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729.44</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30.31%</w:t>
            </w:r>
          </w:p>
        </w:tc>
      </w:tr>
      <w:tr>
        <w:trPr>
          <w:trHeight w:val="331"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当期营业收入（万元）</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11334.90</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8,648.16</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31.07%</w:t>
            </w:r>
          </w:p>
        </w:tc>
      </w:tr>
      <w:tr>
        <w:trPr>
          <w:trHeight w:val="646"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5"/>
              <w:jc w:val="left"/>
              <w:rPr>
                <w:rFonts w:ascii="宋体" w:hAnsi="宋体" w:cs="宋体" w:eastAsia="宋体" w:hint="default"/>
                <w:sz w:val="21"/>
                <w:szCs w:val="21"/>
              </w:rPr>
            </w:pPr>
            <w:r>
              <w:rPr>
                <w:rFonts w:ascii="宋体" w:hAnsi="宋体" w:cs="宋体" w:eastAsia="宋体" w:hint="default"/>
                <w:spacing w:val="15"/>
                <w:sz w:val="21"/>
                <w:szCs w:val="21"/>
              </w:rPr>
              <w:t>研发费用占营业收入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比例</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黑体" w:hAnsi="黑体" w:cs="黑体" w:eastAsia="黑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8.39%</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黑体" w:hAnsi="黑体" w:cs="黑体" w:eastAsia="黑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8.43%</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黑体" w:hAnsi="黑体" w:cs="黑体" w:eastAsia="黑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-0.04%</w:t>
            </w:r>
          </w:p>
        </w:tc>
      </w:tr>
    </w:tbl>
    <w:p>
      <w:pPr>
        <w:spacing w:line="240" w:lineRule="auto" w:before="6"/>
        <w:rPr>
          <w:rFonts w:ascii="黑体" w:hAnsi="黑体" w:cs="黑体" w:eastAsia="黑体" w:hint="default"/>
          <w:sz w:val="22"/>
          <w:szCs w:val="22"/>
        </w:rPr>
      </w:pPr>
    </w:p>
    <w:p>
      <w:pPr>
        <w:pStyle w:val="BodyText"/>
        <w:spacing w:line="240" w:lineRule="auto" w:before="26"/>
        <w:ind w:left="1140" w:right="887"/>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60"/>
        </w:rPr>
        <w:t> </w:t>
      </w:r>
      <w:r>
        <w:rPr/>
        <w:t>年完成的项目和技术：</w:t>
      </w:r>
    </w:p>
    <w:p>
      <w:pPr>
        <w:spacing w:line="240" w:lineRule="auto" w:before="1"/>
        <w:rPr>
          <w:rFonts w:ascii="宋体" w:hAnsi="宋体" w:cs="宋体" w:eastAsia="宋体" w:hint="default"/>
          <w:sz w:val="33"/>
          <w:szCs w:val="33"/>
        </w:rPr>
      </w:pPr>
    </w:p>
    <w:p>
      <w:pPr>
        <w:pStyle w:val="BodyText"/>
        <w:spacing w:line="240" w:lineRule="auto"/>
        <w:ind w:left="1022" w:right="887"/>
        <w:jc w:val="left"/>
      </w:pPr>
      <w:r>
        <w:rPr/>
        <w:t>（</w:t>
      </w:r>
      <w:r>
        <w:rPr>
          <w:rFonts w:ascii="宋体" w:hAnsi="宋体" w:cs="宋体" w:eastAsia="宋体" w:hint="default"/>
        </w:rPr>
        <w:t>1</w:t>
      </w:r>
      <w:r>
        <w:rPr/>
        <w:t>）矿用钻孔电视成像装置，</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月份取得煤矿安全标志认证“</w:t>
      </w:r>
      <w:r>
        <w:rPr>
          <w:rFonts w:ascii="宋体" w:hAnsi="宋体" w:cs="宋体" w:eastAsia="宋体" w:hint="default"/>
        </w:rPr>
        <w:t>MA</w:t>
      </w:r>
      <w:r>
        <w:rPr>
          <w:spacing w:val="-120"/>
        </w:rPr>
        <w:t>”。</w:t>
      </w:r>
      <w:r>
        <w:rPr/>
      </w:r>
    </w:p>
    <w:p>
      <w:pPr>
        <w:spacing w:line="240" w:lineRule="auto" w:before="3"/>
        <w:rPr>
          <w:rFonts w:ascii="宋体" w:hAnsi="宋体" w:cs="宋体" w:eastAsia="宋体" w:hint="default"/>
          <w:sz w:val="33"/>
          <w:szCs w:val="33"/>
        </w:rPr>
      </w:pPr>
    </w:p>
    <w:p>
      <w:pPr>
        <w:pStyle w:val="BodyText"/>
        <w:spacing w:line="357" w:lineRule="auto"/>
        <w:ind w:right="1782" w:firstLine="359"/>
        <w:jc w:val="left"/>
      </w:pPr>
      <w:r>
        <w:rPr/>
        <w:t>（</w:t>
      </w:r>
      <w:r>
        <w:rPr>
          <w:rFonts w:ascii="宋体" w:hAnsi="宋体" w:cs="宋体" w:eastAsia="宋体" w:hint="default"/>
        </w:rPr>
        <w:t>2</w:t>
      </w:r>
      <w:r>
        <w:rPr/>
        <w:t>）矿用乳化液浓度在线监测装置，</w:t>
      </w:r>
      <w:r>
        <w:rPr>
          <w:rFonts w:ascii="宋体" w:hAnsi="宋体" w:cs="宋体" w:eastAsia="宋体" w:hint="default"/>
        </w:rPr>
        <w:t>2010</w:t>
      </w:r>
      <w:r>
        <w:rPr>
          <w:rFonts w:ascii="宋体" w:hAnsi="宋体" w:cs="宋体" w:eastAsia="宋体" w:hint="default"/>
          <w:spacing w:val="-31"/>
        </w:rPr>
        <w:t> </w:t>
      </w:r>
      <w:r>
        <w:rPr/>
        <w:t>年</w:t>
      </w:r>
      <w:r>
        <w:rPr>
          <w:spacing w:val="-32"/>
        </w:rPr>
        <w:t> </w:t>
      </w:r>
      <w:r>
        <w:rPr>
          <w:rFonts w:ascii="宋体" w:hAnsi="宋体" w:cs="宋体" w:eastAsia="宋体" w:hint="default"/>
        </w:rPr>
        <w:t>4</w:t>
      </w:r>
      <w:r>
        <w:rPr>
          <w:rFonts w:ascii="宋体" w:hAnsi="宋体" w:cs="宋体" w:eastAsia="宋体" w:hint="default"/>
          <w:spacing w:val="-32"/>
        </w:rPr>
        <w:t> </w:t>
      </w:r>
      <w:r>
        <w:rPr/>
        <w:t>月份取得煤矿安全标志认证 </w:t>
      </w:r>
      <w:r>
        <w:rPr>
          <w:spacing w:val="-49"/>
        </w:rPr>
        <w:t>“</w:t>
      </w:r>
      <w:r>
        <w:rPr>
          <w:rFonts w:ascii="宋体" w:hAnsi="宋体" w:cs="宋体" w:eastAsia="宋体" w:hint="default"/>
          <w:spacing w:val="-49"/>
        </w:rPr>
        <w:t>MA</w:t>
      </w:r>
      <w:r>
        <w:rPr>
          <w:spacing w:val="-49"/>
        </w:rPr>
        <w:t>”。</w:t>
      </w:r>
      <w:r>
        <w:rPr/>
      </w:r>
    </w:p>
    <w:p>
      <w:pPr>
        <w:spacing w:line="240" w:lineRule="auto" w:before="1"/>
        <w:rPr>
          <w:rFonts w:ascii="宋体" w:hAnsi="宋体" w:cs="宋体" w:eastAsia="宋体" w:hint="default"/>
          <w:sz w:val="24"/>
          <w:szCs w:val="24"/>
        </w:rPr>
      </w:pPr>
    </w:p>
    <w:p>
      <w:pPr>
        <w:pStyle w:val="BodyText"/>
        <w:spacing w:line="240" w:lineRule="auto"/>
        <w:ind w:left="1020" w:right="887"/>
        <w:jc w:val="left"/>
      </w:pPr>
      <w:r>
        <w:rPr/>
        <w:t>（</w:t>
      </w:r>
      <w:r>
        <w:rPr>
          <w:rFonts w:ascii="宋体" w:hAnsi="宋体" w:cs="宋体" w:eastAsia="宋体" w:hint="default"/>
        </w:rPr>
        <w:t>3</w:t>
      </w:r>
      <w:r>
        <w:rPr/>
        <w:t>）本安型围岩移动测定仪，</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月份取得煤矿安全标志认证“</w:t>
      </w:r>
      <w:r>
        <w:rPr>
          <w:rFonts w:ascii="宋体" w:hAnsi="宋体" w:cs="宋体" w:eastAsia="宋体" w:hint="default"/>
        </w:rPr>
        <w:t>MA</w:t>
      </w:r>
      <w:r>
        <w:rPr>
          <w:spacing w:val="-120"/>
        </w:rPr>
        <w:t>”。</w:t>
      </w:r>
      <w:r>
        <w:rPr/>
      </w:r>
    </w:p>
    <w:p>
      <w:pPr>
        <w:spacing w:line="240" w:lineRule="auto" w:before="4"/>
        <w:rPr>
          <w:rFonts w:ascii="宋体" w:hAnsi="宋体" w:cs="宋体" w:eastAsia="宋体" w:hint="default"/>
          <w:sz w:val="33"/>
          <w:szCs w:val="33"/>
        </w:rPr>
      </w:pPr>
    </w:p>
    <w:p>
      <w:pPr>
        <w:pStyle w:val="BodyText"/>
        <w:spacing w:line="357" w:lineRule="auto"/>
        <w:ind w:right="1783" w:firstLine="359"/>
        <w:jc w:val="left"/>
      </w:pPr>
      <w:r>
        <w:rPr/>
        <w:t>（</w:t>
      </w:r>
      <w:r>
        <w:rPr>
          <w:rFonts w:ascii="宋体" w:hAnsi="宋体" w:cs="宋体" w:eastAsia="宋体" w:hint="default"/>
        </w:rPr>
        <w:t>4</w:t>
      </w:r>
      <w:r>
        <w:rPr/>
        <w:t>）矿用本安型数字压力计（</w:t>
      </w:r>
      <w:r>
        <w:rPr>
          <w:rFonts w:ascii="宋体" w:hAnsi="宋体" w:cs="宋体" w:eastAsia="宋体" w:hint="default"/>
        </w:rPr>
        <w:t>YHY60D</w:t>
      </w:r>
      <w:r>
        <w:rPr/>
        <w:t>、</w:t>
      </w:r>
      <w:r>
        <w:rPr>
          <w:rFonts w:ascii="宋体" w:hAnsi="宋体" w:cs="宋体" w:eastAsia="宋体" w:hint="default"/>
        </w:rPr>
        <w:t>YHY60E</w:t>
      </w:r>
      <w:r>
        <w:rPr>
          <w:spacing w:val="-120"/>
        </w:rPr>
        <w:t>）</w:t>
      </w:r>
      <w:r>
        <w:rPr/>
        <w:t>， </w:t>
      </w:r>
      <w:r>
        <w:rPr>
          <w:rFonts w:ascii="宋体" w:hAnsi="宋体" w:cs="宋体" w:eastAsia="宋体" w:hint="default"/>
        </w:rPr>
        <w:t>2010</w:t>
      </w:r>
      <w:r>
        <w:rPr>
          <w:rFonts w:ascii="宋体" w:hAnsi="宋体" w:cs="宋体" w:eastAsia="宋体" w:hint="default"/>
          <w:spacing w:val="-32"/>
        </w:rPr>
        <w:t> </w:t>
      </w:r>
      <w:r>
        <w:rPr/>
        <w:t>年</w:t>
      </w:r>
      <w:r>
        <w:rPr>
          <w:spacing w:val="-32"/>
        </w:rPr>
        <w:t> </w:t>
      </w:r>
      <w:r>
        <w:rPr>
          <w:rFonts w:ascii="宋体" w:hAnsi="宋体" w:cs="宋体" w:eastAsia="宋体" w:hint="default"/>
        </w:rPr>
        <w:t>4</w:t>
      </w:r>
      <w:r>
        <w:rPr>
          <w:rFonts w:ascii="宋体" w:hAnsi="宋体" w:cs="宋体" w:eastAsia="宋体" w:hint="default"/>
          <w:spacing w:val="-32"/>
        </w:rPr>
        <w:t> </w:t>
      </w:r>
      <w:r>
        <w:rPr/>
        <w:t>月份取得煤矿 安全标志认证</w:t>
      </w:r>
      <w:r>
        <w:rPr>
          <w:spacing w:val="-1"/>
        </w:rPr>
        <w:t>“</w:t>
      </w:r>
      <w:r>
        <w:rPr>
          <w:rFonts w:ascii="宋体" w:hAnsi="宋体" w:cs="宋体" w:eastAsia="宋体" w:hint="default"/>
        </w:rPr>
        <w:t>MA</w:t>
      </w:r>
      <w:r>
        <w:rPr>
          <w:spacing w:val="-120"/>
        </w:rPr>
        <w:t>”。</w:t>
      </w:r>
      <w:r>
        <w:rPr/>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60"/>
        </w:rPr>
        <w:t> </w:t>
      </w:r>
      <w:r>
        <w:rPr/>
        <w:t>年在研项目和技术：</w:t>
      </w:r>
    </w:p>
    <w:p>
      <w:pPr>
        <w:spacing w:line="240" w:lineRule="auto" w:before="0"/>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1) </w:t>
      </w:r>
      <w:r>
        <w:rPr/>
        <w:t>本安型乳化液自动配液装置，已完成样机试制和试验。</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75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jc w:val="left"/>
      </w:pPr>
      <w:r>
        <w:rPr/>
        <w:t>（</w:t>
      </w:r>
      <w:r>
        <w:rPr>
          <w:rFonts w:ascii="宋体" w:hAnsi="宋体" w:cs="宋体" w:eastAsia="宋体" w:hint="default"/>
        </w:rPr>
        <w:t>2</w:t>
      </w:r>
      <w:r>
        <w:rPr/>
        <w:t>）本安型乳化液高压反冲洗过虑站装置，已完成样机试制和试验。</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3</w:t>
      </w:r>
      <w:r>
        <w:rPr/>
        <w:t>）煤矿动力灾害地音监测系统，已完成实验室研究。</w:t>
      </w:r>
    </w:p>
    <w:p>
      <w:pPr>
        <w:spacing w:line="240" w:lineRule="auto" w:before="1"/>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4</w:t>
      </w:r>
      <w:r>
        <w:rPr/>
        <w:t>）煤矿工作面自适应喷雾降尘装置。已完成实验室研究。</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5</w:t>
      </w:r>
      <w:r>
        <w:rPr/>
        <w:t>）矿用地址钻孔成像及定位装置，已完成关键技术研究。</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6</w:t>
      </w:r>
      <w:r>
        <w:rPr/>
        <w:t>）带式输送机全自动液压张紧装置，正在进行实验室研究。</w:t>
      </w:r>
    </w:p>
    <w:p>
      <w:pPr>
        <w:spacing w:line="240" w:lineRule="auto" w:before="1"/>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7</w:t>
      </w:r>
      <w:r>
        <w:rPr/>
        <w:t>）煤矿动力灾害电磁辐射监测系统，正在实验室研究阶段。</w:t>
      </w:r>
    </w:p>
    <w:p>
      <w:pPr>
        <w:spacing w:line="240" w:lineRule="auto" w:before="3"/>
        <w:rPr>
          <w:rFonts w:ascii="宋体" w:hAnsi="宋体" w:cs="宋体" w:eastAsia="宋体" w:hint="default"/>
          <w:sz w:val="33"/>
          <w:szCs w:val="33"/>
        </w:rPr>
      </w:pPr>
    </w:p>
    <w:p>
      <w:pPr>
        <w:pStyle w:val="BodyText"/>
        <w:spacing w:line="571" w:lineRule="auto"/>
        <w:ind w:left="1140" w:right="1668"/>
        <w:jc w:val="left"/>
      </w:pPr>
      <w:r>
        <w:rPr>
          <w:spacing w:val="-3"/>
        </w:rPr>
        <w:t>（</w:t>
      </w:r>
      <w:r>
        <w:rPr>
          <w:rFonts w:ascii="宋体" w:hAnsi="宋体" w:cs="宋体" w:eastAsia="宋体" w:hint="default"/>
          <w:spacing w:val="-3"/>
        </w:rPr>
        <w:t>8</w:t>
      </w:r>
      <w:r>
        <w:rPr>
          <w:spacing w:val="-3"/>
        </w:rPr>
        <w:t>）煤矿巷道变形激光全站测量装置，已完成实验室研究，正在试制样机。</w:t>
      </w:r>
      <w:r>
        <w:rPr>
          <w:spacing w:val="-114"/>
        </w:rPr>
        <w:t> </w:t>
      </w:r>
      <w:r>
        <w:rPr>
          <w:spacing w:val="-114"/>
        </w:rPr>
      </w:r>
      <w:r>
        <w:rPr>
          <w:rFonts w:ascii="宋体" w:hAnsi="宋体" w:cs="宋体" w:eastAsia="宋体" w:hint="default"/>
        </w:rPr>
        <w:t>3</w:t>
      </w:r>
      <w:r>
        <w:rPr/>
        <w:t>、 </w:t>
      </w:r>
      <w:r>
        <w:rPr>
          <w:rFonts w:ascii="宋体" w:hAnsi="宋体" w:cs="宋体" w:eastAsia="宋体" w:hint="default"/>
        </w:rPr>
        <w:t>2011</w:t>
      </w:r>
      <w:r>
        <w:rPr>
          <w:rFonts w:ascii="宋体" w:hAnsi="宋体" w:cs="宋体" w:eastAsia="宋体" w:hint="default"/>
          <w:spacing w:val="-60"/>
        </w:rPr>
        <w:t> </w:t>
      </w:r>
      <w:r>
        <w:rPr/>
        <w:t>年拟开始研发的项目和技术</w:t>
      </w:r>
    </w:p>
    <w:p>
      <w:pPr>
        <w:pStyle w:val="BodyText"/>
        <w:spacing w:line="240" w:lineRule="auto" w:before="101"/>
        <w:ind w:left="1140" w:right="887"/>
        <w:jc w:val="left"/>
      </w:pPr>
      <w:r>
        <w:rPr/>
        <w:t>（</w:t>
      </w:r>
      <w:r>
        <w:rPr>
          <w:rFonts w:ascii="宋体" w:hAnsi="宋体" w:cs="宋体" w:eastAsia="宋体" w:hint="default"/>
        </w:rPr>
        <w:t>1</w:t>
      </w:r>
      <w:r>
        <w:rPr/>
        <w:t>）煤矿微震监测系统</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2</w:t>
      </w:r>
      <w:r>
        <w:rPr/>
        <w:t>）煤矿粉尘监控系统</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3</w:t>
      </w:r>
      <w:r>
        <w:rPr/>
        <w:t>）矿用新型乳化液泵站及自动控制系统研究</w:t>
      </w:r>
    </w:p>
    <w:p>
      <w:pPr>
        <w:spacing w:line="240" w:lineRule="auto" w:before="1"/>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4</w:t>
      </w:r>
      <w:r>
        <w:rPr/>
        <w:t>）煤矿顶板安全管理可视化专家系统软件开发。</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5</w:t>
      </w:r>
      <w:r>
        <w:rPr/>
        <w:t>）煤矿围岩地质雷达探测装置研究。</w:t>
      </w:r>
    </w:p>
    <w:p>
      <w:pPr>
        <w:spacing w:line="240" w:lineRule="auto" w:before="2"/>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（七）现金流量构成及变化情况</w:t>
      </w:r>
      <w:r>
        <w:rPr>
          <w:rFonts w:ascii="黑体" w:hAnsi="黑体" w:cs="黑体" w:eastAsia="黑体" w:hint="default"/>
        </w:rPr>
        <w:t>(</w:t>
      </w:r>
      <w:r>
        <w:rPr>
          <w:rFonts w:ascii="黑体" w:hAnsi="黑体" w:cs="黑体" w:eastAsia="黑体" w:hint="default"/>
        </w:rPr>
        <w:t>单位：元</w:t>
      </w:r>
      <w:r>
        <w:rPr>
          <w:rFonts w:ascii="黑体" w:hAnsi="黑体" w:cs="黑体" w:eastAsia="黑体" w:hint="default"/>
        </w:rPr>
        <w:t>)</w:t>
      </w:r>
    </w:p>
    <w:p>
      <w:pPr>
        <w:spacing w:line="240" w:lineRule="auto" w:before="10"/>
        <w:rPr>
          <w:rFonts w:ascii="黑体" w:hAnsi="黑体" w:cs="黑体" w:eastAsia="黑体" w:hint="default"/>
          <w:sz w:val="26"/>
          <w:szCs w:val="26"/>
        </w:rPr>
      </w:pPr>
    </w:p>
    <w:tbl>
      <w:tblPr>
        <w:tblW w:w="0" w:type="auto"/>
        <w:jc w:val="left"/>
        <w:tblInd w:w="542" w:type="dxa"/>
        <w:tblLayout w:type="fixed"/>
        <w:tblCellMar>
          <w:top w:w="0" w:type="dxa"/>
          <w:left w:w="0" w:type="dxa"/>
          <w:bottom w:w="0" w:type="dxa"/>
          <w:right w:w="0" w:type="dxa"/>
        </w:tblCellMar>
        <w:tblLook w:val="01E0"/>
      </w:tblPr>
      <w:tblGrid>
        <w:gridCol w:w="3765"/>
        <w:gridCol w:w="2135"/>
        <w:gridCol w:w="1846"/>
        <w:gridCol w:w="1183"/>
      </w:tblGrid>
      <w:tr>
        <w:trPr>
          <w:trHeight w:val="326" w:hRule="exact"/>
        </w:trPr>
        <w:tc>
          <w:tcPr>
            <w:tcW w:w="3765"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62" w:lineRule="exact"/>
              <w:ind w:left="363" w:right="0"/>
              <w:jc w:val="center"/>
              <w:rPr>
                <w:rFonts w:ascii="宋体" w:hAnsi="宋体" w:cs="宋体" w:eastAsia="宋体" w:hint="default"/>
                <w:sz w:val="21"/>
                <w:szCs w:val="21"/>
              </w:rPr>
            </w:pPr>
            <w:r>
              <w:rPr>
                <w:rFonts w:ascii="宋体" w:hAnsi="宋体" w:cs="宋体" w:eastAsia="宋体" w:hint="default"/>
                <w:b/>
                <w:bCs/>
                <w:sz w:val="21"/>
                <w:szCs w:val="21"/>
              </w:rPr>
              <w:t>项 目</w:t>
            </w:r>
            <w:r>
              <w:rPr>
                <w:rFonts w:ascii="宋体" w:hAnsi="宋体" w:cs="宋体" w:eastAsia="宋体" w:hint="default"/>
                <w:sz w:val="21"/>
                <w:szCs w:val="21"/>
              </w:rPr>
            </w:r>
          </w:p>
        </w:tc>
        <w:tc>
          <w:tcPr>
            <w:tcW w:w="2135"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62" w:lineRule="exact"/>
              <w:ind w:left="72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6"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62" w:lineRule="exact"/>
              <w:ind w:left="55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c>
          <w:tcPr>
            <w:tcW w:w="1183"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sz w:val="21"/>
                <w:szCs w:val="21"/>
              </w:rPr>
            </w:r>
          </w:p>
        </w:tc>
      </w:tr>
      <w:tr>
        <w:trPr>
          <w:trHeight w:val="318" w:hRule="exact"/>
        </w:trPr>
        <w:tc>
          <w:tcPr>
            <w:tcW w:w="3765" w:type="dxa"/>
            <w:tcBorders>
              <w:top w:val="single" w:sz="4" w:space="0" w:color="000000"/>
              <w:left w:val="nil" w:sz="6" w:space="0" w:color="auto"/>
              <w:bottom w:val="nil" w:sz="6" w:space="0" w:color="auto"/>
              <w:right w:val="nil" w:sz="6" w:space="0" w:color="auto"/>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135"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
        </w:tc>
      </w:tr>
      <w:tr>
        <w:trPr>
          <w:trHeight w:val="317"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62"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5"/>
              <w:jc w:val="right"/>
              <w:rPr>
                <w:rFonts w:ascii="Times New Roman" w:hAnsi="Times New Roman" w:cs="Times New Roman" w:eastAsia="Times New Roman" w:hint="default"/>
                <w:sz w:val="21"/>
                <w:szCs w:val="21"/>
              </w:rPr>
            </w:pPr>
            <w:r>
              <w:rPr>
                <w:rFonts w:ascii="Times New Roman"/>
                <w:spacing w:val="-1"/>
                <w:sz w:val="21"/>
              </w:rPr>
              <w:t>113,817,350.11</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1"/>
              <w:jc w:val="right"/>
              <w:rPr>
                <w:rFonts w:ascii="Times New Roman" w:hAnsi="Times New Roman" w:cs="Times New Roman" w:eastAsia="Times New Roman" w:hint="default"/>
                <w:sz w:val="21"/>
                <w:szCs w:val="21"/>
              </w:rPr>
            </w:pPr>
            <w:r>
              <w:rPr>
                <w:rFonts w:ascii="Times New Roman"/>
                <w:spacing w:val="-1"/>
                <w:sz w:val="21"/>
              </w:rPr>
              <w:t>103,606,135.79</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z w:val="21"/>
              </w:rPr>
              <w:t>9.86%</w:t>
            </w:r>
          </w:p>
        </w:tc>
      </w:tr>
      <w:tr>
        <w:trPr>
          <w:trHeight w:val="31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5"/>
              <w:jc w:val="right"/>
              <w:rPr>
                <w:rFonts w:ascii="Times New Roman" w:hAnsi="Times New Roman" w:cs="Times New Roman" w:eastAsia="Times New Roman" w:hint="default"/>
                <w:sz w:val="21"/>
                <w:szCs w:val="21"/>
              </w:rPr>
            </w:pPr>
            <w:r>
              <w:rPr>
                <w:rFonts w:ascii="Times New Roman"/>
                <w:spacing w:val="-1"/>
                <w:sz w:val="21"/>
              </w:rPr>
              <w:t>73,028,681.01</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Times New Roman" w:hAnsi="Times New Roman" w:cs="Times New Roman" w:eastAsia="Times New Roman" w:hint="default"/>
                <w:sz w:val="21"/>
                <w:szCs w:val="21"/>
              </w:rPr>
            </w:pPr>
            <w:r>
              <w:rPr>
                <w:rFonts w:ascii="Times New Roman"/>
                <w:spacing w:val="-1"/>
                <w:sz w:val="21"/>
              </w:rPr>
              <w:t>63,066,832.61</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z w:val="21"/>
              </w:rPr>
              <w:t>15.80%</w:t>
            </w:r>
          </w:p>
        </w:tc>
      </w:tr>
      <w:tr>
        <w:trPr>
          <w:trHeight w:val="31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5"/>
              <w:jc w:val="right"/>
              <w:rPr>
                <w:rFonts w:ascii="Times New Roman" w:hAnsi="Times New Roman" w:cs="Times New Roman" w:eastAsia="Times New Roman" w:hint="default"/>
                <w:sz w:val="21"/>
                <w:szCs w:val="21"/>
              </w:rPr>
            </w:pPr>
            <w:r>
              <w:rPr>
                <w:rFonts w:ascii="Times New Roman"/>
                <w:spacing w:val="-1"/>
                <w:sz w:val="21"/>
              </w:rPr>
              <w:t>40,788,669.10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Times New Roman" w:hAnsi="Times New Roman" w:cs="Times New Roman" w:eastAsia="Times New Roman" w:hint="default"/>
                <w:sz w:val="21"/>
                <w:szCs w:val="21"/>
              </w:rPr>
            </w:pPr>
            <w:r>
              <w:rPr>
                <w:rFonts w:ascii="Times New Roman"/>
                <w:spacing w:val="-1"/>
                <w:sz w:val="21"/>
              </w:rPr>
              <w:t>40,539,303.18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z w:val="21"/>
              </w:rPr>
              <w:t>0.62%</w:t>
            </w:r>
          </w:p>
        </w:tc>
      </w:tr>
      <w:tr>
        <w:trPr>
          <w:trHeight w:val="307"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135"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317"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4"/>
              <w:jc w:val="right"/>
              <w:rPr>
                <w:rFonts w:ascii="Times New Roman" w:hAnsi="Times New Roman" w:cs="Times New Roman" w:eastAsia="Times New Roman" w:hint="default"/>
                <w:sz w:val="21"/>
                <w:szCs w:val="21"/>
              </w:rPr>
            </w:pPr>
            <w:r>
              <w:rPr>
                <w:rFonts w:ascii="Times New Roman"/>
                <w:spacing w:val="-1"/>
                <w:sz w:val="21"/>
              </w:rPr>
              <w:t>176,317.78</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1"/>
              <w:jc w:val="right"/>
              <w:rPr>
                <w:rFonts w:ascii="Times New Roman" w:hAnsi="Times New Roman" w:cs="Times New Roman" w:eastAsia="Times New Roman" w:hint="default"/>
                <w:sz w:val="21"/>
                <w:szCs w:val="21"/>
              </w:rPr>
            </w:pPr>
            <w:r>
              <w:rPr>
                <w:rFonts w:ascii="Times New Roman"/>
                <w:spacing w:val="-1"/>
                <w:sz w:val="21"/>
              </w:rPr>
              <w:t>20,000.00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z w:val="21"/>
              </w:rPr>
              <w:t>781.59%</w:t>
            </w:r>
          </w:p>
        </w:tc>
      </w:tr>
      <w:tr>
        <w:trPr>
          <w:trHeight w:val="31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5"/>
              <w:jc w:val="right"/>
              <w:rPr>
                <w:rFonts w:ascii="Times New Roman" w:hAnsi="Times New Roman" w:cs="Times New Roman" w:eastAsia="Times New Roman" w:hint="default"/>
                <w:sz w:val="21"/>
                <w:szCs w:val="21"/>
              </w:rPr>
            </w:pPr>
            <w:r>
              <w:rPr>
                <w:rFonts w:ascii="Times New Roman"/>
                <w:spacing w:val="-1"/>
                <w:sz w:val="21"/>
              </w:rPr>
              <w:t>24,142,265.33</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Times New Roman" w:hAnsi="Times New Roman" w:cs="Times New Roman" w:eastAsia="Times New Roman" w:hint="default"/>
                <w:sz w:val="21"/>
                <w:szCs w:val="21"/>
              </w:rPr>
            </w:pPr>
            <w:r>
              <w:rPr>
                <w:rFonts w:ascii="Times New Roman"/>
                <w:spacing w:val="-1"/>
                <w:sz w:val="21"/>
              </w:rPr>
              <w:t>29,314,944.48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-17.65%</w:t>
            </w:r>
          </w:p>
        </w:tc>
      </w:tr>
      <w:tr>
        <w:trPr>
          <w:trHeight w:val="31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5"/>
              <w:jc w:val="right"/>
              <w:rPr>
                <w:rFonts w:ascii="Times New Roman" w:hAnsi="Times New Roman" w:cs="Times New Roman" w:eastAsia="Times New Roman" w:hint="default"/>
                <w:sz w:val="21"/>
                <w:szCs w:val="21"/>
              </w:rPr>
            </w:pPr>
            <w:r>
              <w:rPr>
                <w:rFonts w:ascii="Times New Roman"/>
                <w:spacing w:val="-1"/>
                <w:sz w:val="21"/>
              </w:rPr>
              <w:t>-23,965,947.55</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Times New Roman" w:hAnsi="Times New Roman" w:cs="Times New Roman" w:eastAsia="Times New Roman" w:hint="default"/>
                <w:sz w:val="21"/>
                <w:szCs w:val="21"/>
              </w:rPr>
            </w:pPr>
            <w:r>
              <w:rPr>
                <w:rFonts w:ascii="Times New Roman"/>
                <w:spacing w:val="-1"/>
                <w:sz w:val="21"/>
              </w:rPr>
              <w:t>-29,294,944.48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z w:val="21"/>
              </w:rPr>
              <w:t>18.19%</w:t>
            </w:r>
          </w:p>
        </w:tc>
      </w:tr>
      <w:tr>
        <w:trPr>
          <w:trHeight w:val="307"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135"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271"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61" w:lineRule="exact"/>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5"/>
              <w:jc w:val="right"/>
              <w:rPr>
                <w:rFonts w:ascii="Times New Roman" w:hAnsi="Times New Roman" w:cs="Times New Roman" w:eastAsia="Times New Roman" w:hint="default"/>
                <w:sz w:val="21"/>
                <w:szCs w:val="21"/>
              </w:rPr>
            </w:pPr>
            <w:r>
              <w:rPr>
                <w:rFonts w:ascii="Times New Roman"/>
                <w:spacing w:val="-1"/>
                <w:sz w:val="21"/>
              </w:rPr>
              <w:t>467,828,130.00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1"/>
              <w:jc w:val="right"/>
              <w:rPr>
                <w:rFonts w:ascii="Times New Roman" w:hAnsi="Times New Roman" w:cs="Times New Roman" w:eastAsia="Times New Roman" w:hint="default"/>
                <w:sz w:val="21"/>
                <w:szCs w:val="21"/>
              </w:rPr>
            </w:pPr>
            <w:r>
              <w:rPr>
                <w:rFonts w:ascii="Times New Roman"/>
                <w:spacing w:val="-1"/>
                <w:sz w:val="21"/>
              </w:rPr>
              <w:t>20,000,000.00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2239.14%</w:t>
            </w:r>
          </w:p>
        </w:tc>
      </w:tr>
    </w:tbl>
    <w:p>
      <w:pPr>
        <w:spacing w:after="0" w:line="240" w:lineRule="auto"/>
        <w:jc w:val="right"/>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3"/>
        <w:rPr>
          <w:rFonts w:ascii="黑体" w:hAnsi="黑体" w:cs="黑体" w:eastAsia="黑体" w:hint="default"/>
          <w:sz w:val="4"/>
          <w:szCs w:val="4"/>
        </w:rPr>
      </w:pPr>
      <w:r>
        <w:rPr/>
        <w:pict>
          <v:shape style="position:absolute;margin-left:62.849998pt;margin-top:17.399982pt;width:46.65pt;height:57.75pt;mso-position-horizontal-relative:page;mso-position-vertical-relative:page;z-index:-845728" type="#_x0000_t75" stroked="false">
            <v:imagedata r:id="rId7" o:title=""/>
          </v:shape>
        </w:pict>
      </w:r>
    </w:p>
    <w:tbl>
      <w:tblPr>
        <w:tblW w:w="0" w:type="auto"/>
        <w:jc w:val="left"/>
        <w:tblInd w:w="538" w:type="dxa"/>
        <w:tblLayout w:type="fixed"/>
        <w:tblCellMar>
          <w:top w:w="0" w:type="dxa"/>
          <w:left w:w="0" w:type="dxa"/>
          <w:bottom w:w="0" w:type="dxa"/>
          <w:right w:w="0" w:type="dxa"/>
        </w:tblCellMar>
        <w:tblLook w:val="01E0"/>
      </w:tblPr>
      <w:tblGrid>
        <w:gridCol w:w="3951"/>
        <w:gridCol w:w="1982"/>
        <w:gridCol w:w="1720"/>
        <w:gridCol w:w="1387"/>
      </w:tblGrid>
      <w:tr>
        <w:trPr>
          <w:trHeight w:val="567" w:hRule="exact"/>
        </w:trPr>
        <w:tc>
          <w:tcPr>
            <w:tcW w:w="3951"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1"/>
                <w:szCs w:val="21"/>
              </w:rPr>
            </w:pPr>
          </w:p>
          <w:p>
            <w:pPr>
              <w:pStyle w:val="TableParagraph"/>
              <w:spacing w:line="240" w:lineRule="auto"/>
              <w:ind w:right="332"/>
              <w:jc w:val="right"/>
              <w:rPr>
                <w:rFonts w:ascii="Times New Roman" w:hAnsi="Times New Roman" w:cs="Times New Roman" w:eastAsia="Times New Roman" w:hint="default"/>
                <w:sz w:val="21"/>
                <w:szCs w:val="21"/>
              </w:rPr>
            </w:pPr>
            <w:r>
              <w:rPr>
                <w:rFonts w:ascii="Times New Roman"/>
                <w:spacing w:val="-1"/>
                <w:sz w:val="21"/>
              </w:rPr>
              <w:t>25,554,510.83</w:t>
            </w:r>
          </w:p>
        </w:tc>
        <w:tc>
          <w:tcPr>
            <w:tcW w:w="172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30,425,012.50</w:t>
            </w:r>
          </w:p>
        </w:tc>
        <w:tc>
          <w:tcPr>
            <w:tcW w:w="1387"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1"/>
                <w:szCs w:val="21"/>
              </w:rPr>
            </w:pPr>
          </w:p>
          <w:p>
            <w:pPr>
              <w:pStyle w:val="TableParagraph"/>
              <w:spacing w:line="240" w:lineRule="auto"/>
              <w:ind w:right="200"/>
              <w:jc w:val="right"/>
              <w:rPr>
                <w:rFonts w:ascii="Times New Roman" w:hAnsi="Times New Roman" w:cs="Times New Roman" w:eastAsia="Times New Roman" w:hint="default"/>
                <w:sz w:val="21"/>
                <w:szCs w:val="21"/>
              </w:rPr>
            </w:pPr>
            <w:r>
              <w:rPr>
                <w:rFonts w:ascii="Times New Roman"/>
                <w:spacing w:val="-1"/>
                <w:sz w:val="21"/>
              </w:rPr>
              <w:t>-16.01%</w:t>
            </w:r>
          </w:p>
        </w:tc>
      </w:tr>
      <w:tr>
        <w:trPr>
          <w:trHeight w:val="312" w:hRule="exact"/>
        </w:trPr>
        <w:tc>
          <w:tcPr>
            <w:tcW w:w="3951" w:type="dxa"/>
            <w:tcBorders>
              <w:top w:val="nil" w:sz="6" w:space="0" w:color="auto"/>
              <w:left w:val="nil" w:sz="6" w:space="0" w:color="auto"/>
              <w:bottom w:val="nil" w:sz="6" w:space="0" w:color="auto"/>
              <w:right w:val="nil" w:sz="6" w:space="0" w:color="auto"/>
            </w:tcBorders>
          </w:tcPr>
          <w:p>
            <w:pPr>
              <w:pStyle w:val="TableParagraph"/>
              <w:spacing w:line="257" w:lineRule="exact"/>
              <w:ind w:left="54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2"/>
              <w:jc w:val="right"/>
              <w:rPr>
                <w:rFonts w:ascii="Times New Roman" w:hAnsi="Times New Roman" w:cs="Times New Roman" w:eastAsia="Times New Roman" w:hint="default"/>
                <w:sz w:val="21"/>
                <w:szCs w:val="21"/>
              </w:rPr>
            </w:pPr>
            <w:r>
              <w:rPr>
                <w:rFonts w:ascii="Times New Roman"/>
                <w:spacing w:val="-1"/>
                <w:sz w:val="21"/>
              </w:rPr>
              <w:t>442,273,619.17</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-10,425,012.50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Times New Roman" w:hAnsi="Times New Roman" w:cs="Times New Roman" w:eastAsia="Times New Roman" w:hint="default"/>
                <w:sz w:val="21"/>
                <w:szCs w:val="21"/>
              </w:rPr>
            </w:pPr>
            <w:r>
              <w:rPr>
                <w:rFonts w:ascii="Times New Roman"/>
                <w:spacing w:val="-1"/>
                <w:sz w:val="21"/>
              </w:rPr>
              <w:t>4342.43%</w:t>
            </w:r>
          </w:p>
        </w:tc>
      </w:tr>
      <w:tr>
        <w:trPr>
          <w:trHeight w:val="619" w:hRule="exact"/>
        </w:trPr>
        <w:tc>
          <w:tcPr>
            <w:tcW w:w="3951" w:type="dxa"/>
            <w:tcBorders>
              <w:top w:val="nil" w:sz="6" w:space="0" w:color="auto"/>
              <w:left w:val="nil" w:sz="6" w:space="0" w:color="auto"/>
              <w:bottom w:val="nil" w:sz="6" w:space="0" w:color="auto"/>
              <w:right w:val="nil" w:sz="6" w:space="0" w:color="auto"/>
            </w:tcBorders>
          </w:tcPr>
          <w:p>
            <w:pPr>
              <w:pStyle w:val="TableParagraph"/>
              <w:spacing w:line="257" w:lineRule="exact"/>
              <w:ind w:left="542" w:right="0"/>
              <w:jc w:val="left"/>
              <w:rPr>
                <w:rFonts w:ascii="宋体" w:hAnsi="宋体" w:cs="宋体" w:eastAsia="宋体" w:hint="default"/>
                <w:sz w:val="21"/>
                <w:szCs w:val="21"/>
              </w:rPr>
            </w:pPr>
            <w:r>
              <w:rPr>
                <w:rFonts w:ascii="宋体" w:hAnsi="宋体" w:cs="宋体" w:eastAsia="宋体" w:hint="default"/>
                <w:spacing w:val="-7"/>
                <w:sz w:val="21"/>
                <w:szCs w:val="21"/>
              </w:rPr>
              <w:t>四、汇率变动对现金及现金等价物</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98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317" w:hRule="exact"/>
        </w:trPr>
        <w:tc>
          <w:tcPr>
            <w:tcW w:w="3951" w:type="dxa"/>
            <w:tcBorders>
              <w:top w:val="nil" w:sz="6" w:space="0" w:color="auto"/>
              <w:left w:val="nil" w:sz="6" w:space="0" w:color="auto"/>
              <w:bottom w:val="nil" w:sz="6" w:space="0" w:color="auto"/>
              <w:right w:val="nil" w:sz="6" w:space="0" w:color="auto"/>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2"/>
              <w:jc w:val="right"/>
              <w:rPr>
                <w:rFonts w:ascii="Times New Roman" w:hAnsi="Times New Roman" w:cs="Times New Roman" w:eastAsia="Times New Roman" w:hint="default"/>
                <w:sz w:val="21"/>
                <w:szCs w:val="21"/>
              </w:rPr>
            </w:pPr>
            <w:r>
              <w:rPr>
                <w:rFonts w:ascii="Times New Roman"/>
                <w:spacing w:val="-1"/>
                <w:sz w:val="21"/>
              </w:rPr>
              <w:t>459,096,340.72</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21"/>
                <w:szCs w:val="21"/>
              </w:rPr>
            </w:pPr>
            <w:r>
              <w:rPr>
                <w:rFonts w:ascii="Times New Roman"/>
                <w:spacing w:val="-1"/>
                <w:sz w:val="21"/>
              </w:rPr>
              <w:t>819,346.20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21"/>
                <w:szCs w:val="21"/>
              </w:rPr>
            </w:pPr>
            <w:r>
              <w:rPr>
                <w:rFonts w:ascii="Times New Roman"/>
                <w:spacing w:val="-1"/>
                <w:sz w:val="21"/>
              </w:rPr>
              <w:t>55932.03%</w:t>
            </w:r>
          </w:p>
        </w:tc>
      </w:tr>
      <w:tr>
        <w:trPr>
          <w:trHeight w:val="619" w:hRule="exact"/>
        </w:trPr>
        <w:tc>
          <w:tcPr>
            <w:tcW w:w="3951" w:type="dxa"/>
            <w:tcBorders>
              <w:top w:val="nil" w:sz="6" w:space="0" w:color="auto"/>
              <w:left w:val="nil" w:sz="6" w:space="0" w:color="auto"/>
              <w:bottom w:val="nil" w:sz="6" w:space="0" w:color="auto"/>
              <w:right w:val="nil" w:sz="6" w:space="0" w:color="auto"/>
            </w:tcBorders>
          </w:tcPr>
          <w:p>
            <w:pPr>
              <w:pStyle w:val="TableParagraph"/>
              <w:spacing w:line="257" w:lineRule="exact"/>
              <w:ind w:left="964" w:right="0"/>
              <w:jc w:val="left"/>
              <w:rPr>
                <w:rFonts w:ascii="宋体" w:hAnsi="宋体" w:cs="宋体" w:eastAsia="宋体" w:hint="default"/>
                <w:sz w:val="21"/>
                <w:szCs w:val="21"/>
              </w:rPr>
            </w:pPr>
            <w:r>
              <w:rPr>
                <w:rFonts w:ascii="宋体" w:hAnsi="宋体" w:cs="宋体" w:eastAsia="宋体" w:hint="default"/>
                <w:spacing w:val="-8"/>
                <w:sz w:val="21"/>
                <w:szCs w:val="21"/>
              </w:rPr>
              <w:t>加：年初现金及现金等价物余</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332"/>
              <w:jc w:val="right"/>
              <w:rPr>
                <w:rFonts w:ascii="Times New Roman" w:hAnsi="Times New Roman" w:cs="Times New Roman" w:eastAsia="Times New Roman" w:hint="default"/>
                <w:sz w:val="21"/>
                <w:szCs w:val="21"/>
              </w:rPr>
            </w:pPr>
            <w:r>
              <w:rPr>
                <w:rFonts w:ascii="Times New Roman"/>
                <w:spacing w:val="-1"/>
                <w:sz w:val="21"/>
              </w:rPr>
              <w:t>29,061,589.09</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28,242,242.89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sz w:val="21"/>
              </w:rPr>
              <w:t>2.90%</w:t>
            </w:r>
          </w:p>
        </w:tc>
      </w:tr>
      <w:tr>
        <w:trPr>
          <w:trHeight w:val="321" w:hRule="exact"/>
        </w:trPr>
        <w:tc>
          <w:tcPr>
            <w:tcW w:w="3951" w:type="dxa"/>
            <w:tcBorders>
              <w:top w:val="nil" w:sz="6" w:space="0" w:color="auto"/>
              <w:left w:val="nil" w:sz="6" w:space="0" w:color="auto"/>
              <w:bottom w:val="single" w:sz="8" w:space="0" w:color="000000"/>
              <w:right w:val="nil" w:sz="6" w:space="0" w:color="auto"/>
            </w:tcBorders>
          </w:tcPr>
          <w:p>
            <w:pPr>
              <w:pStyle w:val="TableParagraph"/>
              <w:spacing w:line="261" w:lineRule="exact"/>
              <w:ind w:left="54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2"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332"/>
              <w:jc w:val="right"/>
              <w:rPr>
                <w:rFonts w:ascii="Times New Roman" w:hAnsi="Times New Roman" w:cs="Times New Roman" w:eastAsia="Times New Roman" w:hint="default"/>
                <w:sz w:val="21"/>
                <w:szCs w:val="21"/>
              </w:rPr>
            </w:pPr>
            <w:r>
              <w:rPr>
                <w:rFonts w:ascii="Times New Roman"/>
                <w:spacing w:val="-1"/>
                <w:sz w:val="21"/>
              </w:rPr>
              <w:t>488,157,929.81</w:t>
            </w:r>
          </w:p>
        </w:tc>
        <w:tc>
          <w:tcPr>
            <w:tcW w:w="1720"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21"/>
                <w:szCs w:val="21"/>
              </w:rPr>
            </w:pPr>
            <w:r>
              <w:rPr>
                <w:rFonts w:ascii="Times New Roman"/>
                <w:spacing w:val="-1"/>
                <w:sz w:val="21"/>
              </w:rPr>
              <w:t>29,061,589.09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Times New Roman" w:hAnsi="Times New Roman" w:cs="Times New Roman" w:eastAsia="Times New Roman" w:hint="default"/>
                <w:sz w:val="21"/>
                <w:szCs w:val="21"/>
              </w:rPr>
            </w:pPr>
            <w:r>
              <w:rPr>
                <w:rFonts w:ascii="Times New Roman"/>
                <w:spacing w:val="-1"/>
                <w:sz w:val="21"/>
              </w:rPr>
              <w:t>1579.74%</w:t>
            </w:r>
          </w:p>
        </w:tc>
      </w:tr>
    </w:tbl>
    <w:p>
      <w:pPr>
        <w:spacing w:line="240" w:lineRule="auto" w:before="6"/>
        <w:rPr>
          <w:rFonts w:ascii="黑体" w:hAnsi="黑体" w:cs="黑体" w:eastAsia="黑体" w:hint="default"/>
          <w:sz w:val="22"/>
          <w:szCs w:val="22"/>
        </w:rPr>
      </w:pPr>
    </w:p>
    <w:p>
      <w:pPr>
        <w:pStyle w:val="BodyText"/>
        <w:spacing w:line="240" w:lineRule="auto" w:before="26"/>
        <w:ind w:left="1140" w:right="887"/>
        <w:jc w:val="left"/>
      </w:pPr>
      <w:r>
        <w:rPr/>
        <w:t>变动原因：</w:t>
      </w:r>
    </w:p>
    <w:p>
      <w:pPr>
        <w:spacing w:line="240" w:lineRule="auto" w:before="3"/>
        <w:rPr>
          <w:rFonts w:ascii="宋体" w:hAnsi="宋体" w:cs="宋体" w:eastAsia="宋体" w:hint="default"/>
          <w:sz w:val="33"/>
          <w:szCs w:val="33"/>
        </w:rPr>
      </w:pPr>
    </w:p>
    <w:p>
      <w:pPr>
        <w:pStyle w:val="BodyText"/>
        <w:spacing w:line="357" w:lineRule="auto"/>
        <w:ind w:right="1791" w:firstLine="479"/>
        <w:jc w:val="left"/>
      </w:pPr>
      <w:r>
        <w:rPr/>
        <w:t>（</w:t>
      </w:r>
      <w:r>
        <w:rPr>
          <w:rFonts w:ascii="宋体" w:hAnsi="宋体" w:cs="宋体" w:eastAsia="宋体" w:hint="default"/>
        </w:rPr>
        <w:t>1</w:t>
      </w:r>
      <w:r>
        <w:rPr/>
        <w:t>）报告期，筹资活动产生的现金流量净额较上年同期增加</w:t>
      </w:r>
      <w:r>
        <w:rPr>
          <w:spacing w:val="-74"/>
        </w:rPr>
        <w:t> </w:t>
      </w:r>
      <w:r>
        <w:rPr>
          <w:rFonts w:ascii="宋体" w:hAnsi="宋体" w:cs="宋体" w:eastAsia="宋体" w:hint="default"/>
          <w:spacing w:val="-3"/>
        </w:rPr>
        <w:t>4342.43%</w:t>
      </w:r>
      <w:r>
        <w:rPr>
          <w:spacing w:val="-3"/>
        </w:rPr>
        <w:t>，主</w:t>
      </w:r>
      <w:r>
        <w:rPr>
          <w:spacing w:val="-12"/>
        </w:rPr>
        <w:t> </w:t>
      </w:r>
      <w:r>
        <w:rPr/>
        <w:t>要原因是公司报告期公司公开发行股票、募集资金增加所致。</w:t>
      </w:r>
    </w:p>
    <w:p>
      <w:pPr>
        <w:spacing w:line="240" w:lineRule="auto" w:before="1"/>
        <w:rPr>
          <w:rFonts w:ascii="宋体" w:hAnsi="宋体" w:cs="宋体" w:eastAsia="宋体" w:hint="default"/>
          <w:sz w:val="24"/>
          <w:szCs w:val="24"/>
        </w:rPr>
      </w:pPr>
    </w:p>
    <w:p>
      <w:pPr>
        <w:pStyle w:val="BodyText"/>
        <w:spacing w:line="357" w:lineRule="auto"/>
        <w:ind w:right="1787" w:firstLine="479"/>
        <w:jc w:val="left"/>
      </w:pPr>
      <w:r>
        <w:rPr/>
        <w:t>（</w:t>
      </w:r>
      <w:r>
        <w:rPr>
          <w:rFonts w:ascii="宋体" w:hAnsi="宋体" w:cs="宋体" w:eastAsia="宋体" w:hint="default"/>
        </w:rPr>
        <w:t>2</w:t>
      </w:r>
      <w:r>
        <w:rPr/>
        <w:t>）报告期内现金及现金等价物净增加额同比增长</w:t>
      </w:r>
      <w:r>
        <w:rPr>
          <w:spacing w:val="20"/>
        </w:rPr>
        <w:t> </w:t>
      </w:r>
      <w:r>
        <w:rPr>
          <w:rFonts w:ascii="宋体" w:hAnsi="宋体" w:cs="宋体" w:eastAsia="宋体" w:hint="default"/>
        </w:rPr>
        <w:t>55932.03%</w:t>
      </w:r>
      <w:r>
        <w:rPr/>
        <w:t>，主要原因 是公司报告期公司公开发行股票 、募集资金增加所致</w:t>
      </w:r>
    </w:p>
    <w:p>
      <w:pPr>
        <w:spacing w:line="240" w:lineRule="auto" w:before="2"/>
        <w:rPr>
          <w:rFonts w:ascii="宋体" w:hAnsi="宋体" w:cs="宋体" w:eastAsia="宋体" w:hint="default"/>
          <w:sz w:val="18"/>
          <w:szCs w:val="18"/>
        </w:rPr>
      </w:pPr>
    </w:p>
    <w:p>
      <w:pPr>
        <w:pStyle w:val="Heading5"/>
        <w:spacing w:line="240" w:lineRule="auto"/>
        <w:ind w:left="660" w:right="887"/>
        <w:jc w:val="left"/>
        <w:rPr>
          <w:b w:val="0"/>
          <w:bCs w:val="0"/>
        </w:rPr>
      </w:pPr>
      <w:r>
        <w:rPr/>
        <w:t>（八）主要子公司、参股公司的经营情况</w:t>
      </w:r>
      <w:r>
        <w:rPr>
          <w:b w:val="0"/>
          <w:bCs w:val="0"/>
        </w:rPr>
      </w:r>
    </w:p>
    <w:p>
      <w:pPr>
        <w:spacing w:line="240" w:lineRule="auto" w:before="5"/>
        <w:rPr>
          <w:rFonts w:ascii="宋体" w:hAnsi="宋体" w:cs="宋体" w:eastAsia="宋体" w:hint="default"/>
          <w:b/>
          <w:bCs/>
          <w:sz w:val="27"/>
          <w:szCs w:val="27"/>
        </w:rPr>
      </w:pPr>
    </w:p>
    <w:p>
      <w:pPr>
        <w:pStyle w:val="BodyText"/>
        <w:spacing w:line="355" w:lineRule="auto"/>
        <w:ind w:right="1786" w:firstLine="479"/>
        <w:jc w:val="left"/>
      </w:pPr>
      <w:r>
        <w:rPr>
          <w:spacing w:val="-3"/>
        </w:rPr>
        <w:t>公司下属一家全资子公司：泰安市华得软件科技有限责任公司，无其他控股</w:t>
      </w:r>
      <w:r>
        <w:rPr/>
        <w:t> 或参股公司。</w:t>
      </w:r>
    </w:p>
    <w:p>
      <w:pPr>
        <w:spacing w:line="240" w:lineRule="auto" w:before="6"/>
        <w:rPr>
          <w:rFonts w:ascii="宋体" w:hAnsi="宋体" w:cs="宋体" w:eastAsia="宋体" w:hint="default"/>
          <w:sz w:val="21"/>
          <w:szCs w:val="21"/>
        </w:rPr>
      </w:pPr>
    </w:p>
    <w:tbl>
      <w:tblPr>
        <w:tblW w:w="0" w:type="auto"/>
        <w:jc w:val="left"/>
        <w:tblInd w:w="766" w:type="dxa"/>
        <w:tblLayout w:type="fixed"/>
        <w:tblCellMar>
          <w:top w:w="0" w:type="dxa"/>
          <w:left w:w="0" w:type="dxa"/>
          <w:bottom w:w="0" w:type="dxa"/>
          <w:right w:w="0" w:type="dxa"/>
        </w:tblCellMar>
        <w:tblLook w:val="01E0"/>
      </w:tblPr>
      <w:tblGrid>
        <w:gridCol w:w="2226"/>
        <w:gridCol w:w="1073"/>
        <w:gridCol w:w="1263"/>
        <w:gridCol w:w="930"/>
        <w:gridCol w:w="1188"/>
        <w:gridCol w:w="1391"/>
      </w:tblGrid>
      <w:tr>
        <w:trPr>
          <w:trHeight w:val="629" w:hRule="exact"/>
        </w:trPr>
        <w:tc>
          <w:tcPr>
            <w:tcW w:w="2226"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40" w:lineRule="auto" w:before="143"/>
              <w:ind w:left="487" w:right="0"/>
              <w:jc w:val="left"/>
              <w:rPr>
                <w:rFonts w:ascii="宋体" w:hAnsi="宋体" w:cs="宋体" w:eastAsia="宋体" w:hint="default"/>
                <w:sz w:val="21"/>
                <w:szCs w:val="21"/>
              </w:rPr>
            </w:pPr>
            <w:r>
              <w:rPr>
                <w:rFonts w:ascii="宋体" w:hAnsi="宋体" w:cs="宋体" w:eastAsia="宋体" w:hint="default"/>
                <w:b/>
                <w:bCs/>
                <w:sz w:val="21"/>
                <w:szCs w:val="21"/>
              </w:rPr>
              <w:t>控股子公司名称</w:t>
            </w:r>
            <w:r>
              <w:rPr>
                <w:rFonts w:ascii="宋体" w:hAnsi="宋体" w:cs="宋体" w:eastAsia="宋体" w:hint="default"/>
                <w:sz w:val="21"/>
                <w:szCs w:val="21"/>
              </w:rPr>
            </w:r>
          </w:p>
        </w:tc>
        <w:tc>
          <w:tcPr>
            <w:tcW w:w="1073"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3" w:lineRule="auto"/>
              <w:ind w:left="500" w:right="149"/>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1263"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40" w:lineRule="auto" w:before="143"/>
              <w:ind w:left="150" w:right="0"/>
              <w:jc w:val="center"/>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930"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3" w:lineRule="auto"/>
              <w:ind w:left="337" w:right="168"/>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88"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3" w:lineRule="auto"/>
              <w:ind w:left="405" w:right="146" w:firstLine="105"/>
              <w:jc w:val="left"/>
              <w:rPr>
                <w:rFonts w:ascii="宋体" w:hAnsi="宋体" w:cs="宋体" w:eastAsia="宋体" w:hint="default"/>
                <w:sz w:val="21"/>
                <w:szCs w:val="21"/>
              </w:rPr>
            </w:pPr>
            <w:r>
              <w:rPr>
                <w:rFonts w:ascii="宋体" w:hAnsi="宋体" w:cs="宋体" w:eastAsia="宋体" w:hint="default"/>
                <w:b/>
                <w:bCs/>
                <w:sz w:val="21"/>
                <w:szCs w:val="21"/>
              </w:rPr>
              <w:t>法定</w:t>
            </w:r>
            <w:r>
              <w:rPr>
                <w:rFonts w:ascii="宋体" w:hAnsi="宋体" w:cs="宋体" w:eastAsia="宋体" w:hint="default"/>
                <w:b/>
                <w:bCs/>
                <w:w w:val="100"/>
                <w:sz w:val="21"/>
                <w:szCs w:val="21"/>
              </w:rPr>
              <w:t> </w:t>
            </w:r>
            <w:r>
              <w:rPr>
                <w:rFonts w:ascii="宋体" w:hAnsi="宋体" w:cs="宋体" w:eastAsia="宋体" w:hint="default"/>
                <w:b/>
                <w:bCs/>
                <w:sz w:val="21"/>
                <w:szCs w:val="21"/>
              </w:rPr>
              <w:t>代表人</w:t>
            </w:r>
            <w:r>
              <w:rPr>
                <w:rFonts w:ascii="宋体" w:hAnsi="宋体" w:cs="宋体" w:eastAsia="宋体" w:hint="default"/>
                <w:sz w:val="21"/>
                <w:szCs w:val="21"/>
              </w:rPr>
            </w:r>
          </w:p>
        </w:tc>
        <w:tc>
          <w:tcPr>
            <w:tcW w:w="1391"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3" w:lineRule="auto"/>
              <w:ind w:left="550" w:right="416"/>
              <w:jc w:val="left"/>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b/>
                <w:bCs/>
                <w:w w:val="100"/>
                <w:sz w:val="21"/>
                <w:szCs w:val="21"/>
              </w:rPr>
              <w:t> </w:t>
            </w:r>
            <w:r>
              <w:rPr>
                <w:rFonts w:ascii="宋体" w:hAnsi="宋体" w:cs="宋体" w:eastAsia="宋体" w:hint="default"/>
                <w:b/>
                <w:bCs/>
                <w:sz w:val="21"/>
                <w:szCs w:val="21"/>
              </w:rPr>
              <w:t>期间</w:t>
            </w:r>
            <w:r>
              <w:rPr>
                <w:rFonts w:ascii="宋体" w:hAnsi="宋体" w:cs="宋体" w:eastAsia="宋体" w:hint="default"/>
                <w:sz w:val="21"/>
                <w:szCs w:val="21"/>
              </w:rPr>
            </w:r>
          </w:p>
        </w:tc>
      </w:tr>
      <w:tr>
        <w:trPr>
          <w:trHeight w:val="629" w:hRule="exact"/>
        </w:trPr>
        <w:tc>
          <w:tcPr>
            <w:tcW w:w="2226" w:type="dxa"/>
            <w:tcBorders>
              <w:top w:val="nil" w:sz="6" w:space="0" w:color="auto"/>
              <w:left w:val="nil" w:sz="6" w:space="0" w:color="auto"/>
              <w:bottom w:val="single" w:sz="4" w:space="0" w:color="000000"/>
              <w:right w:val="nil" w:sz="6" w:space="0" w:color="auto"/>
            </w:tcBorders>
          </w:tcPr>
          <w:p>
            <w:pPr>
              <w:pStyle w:val="TableParagraph"/>
              <w:spacing w:line="273" w:lineRule="auto"/>
              <w:ind w:left="28" w:right="301"/>
              <w:jc w:val="left"/>
              <w:rPr>
                <w:rFonts w:ascii="宋体" w:hAnsi="宋体" w:cs="宋体" w:eastAsia="宋体" w:hint="default"/>
                <w:sz w:val="21"/>
                <w:szCs w:val="21"/>
              </w:rPr>
            </w:pPr>
            <w:r>
              <w:rPr>
                <w:rFonts w:ascii="宋体" w:hAnsi="宋体" w:cs="宋体" w:eastAsia="宋体" w:hint="default"/>
                <w:spacing w:val="-1"/>
                <w:sz w:val="21"/>
                <w:szCs w:val="21"/>
              </w:rPr>
              <w:t>泰安市华得软件科技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有限责任公司</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91" w:right="0"/>
              <w:jc w:val="center"/>
              <w:rPr>
                <w:rFonts w:ascii="宋体" w:hAnsi="宋体" w:cs="宋体" w:eastAsia="宋体" w:hint="default"/>
                <w:sz w:val="21"/>
                <w:szCs w:val="21"/>
              </w:rPr>
            </w:pPr>
            <w:r>
              <w:rPr>
                <w:rFonts w:ascii="宋体" w:hAnsi="宋体" w:cs="宋体" w:eastAsia="宋体" w:hint="default"/>
                <w:sz w:val="21"/>
                <w:szCs w:val="21"/>
              </w:rPr>
              <w:t>计算机软件</w:t>
            </w:r>
          </w:p>
        </w:tc>
        <w:tc>
          <w:tcPr>
            <w:tcW w:w="93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100%</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391" w:type="dxa"/>
            <w:tcBorders>
              <w:top w:val="nil" w:sz="6" w:space="0" w:color="auto"/>
              <w:left w:val="nil" w:sz="6" w:space="0" w:color="auto"/>
              <w:bottom w:val="single" w:sz="4" w:space="0" w:color="000000"/>
              <w:right w:val="nil" w:sz="6" w:space="0" w:color="auto"/>
            </w:tcBorders>
          </w:tcPr>
          <w:p>
            <w:pPr>
              <w:pStyle w:val="TableParagraph"/>
              <w:spacing w:line="278" w:lineRule="exact"/>
              <w:ind w:left="1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148"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line="240" w:lineRule="auto" w:before="6"/>
        <w:rPr>
          <w:rFonts w:ascii="宋体" w:hAnsi="宋体" w:cs="宋体" w:eastAsia="宋体" w:hint="default"/>
          <w:sz w:val="22"/>
          <w:szCs w:val="22"/>
        </w:rPr>
      </w:pPr>
    </w:p>
    <w:p>
      <w:pPr>
        <w:pStyle w:val="BodyText"/>
        <w:spacing w:line="571" w:lineRule="auto" w:before="26"/>
        <w:ind w:left="1140" w:right="6186"/>
        <w:jc w:val="left"/>
      </w:pPr>
      <w:r>
        <w:rPr/>
        <w:t>成立时间：</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 注册资本和实收资本：</w:t>
      </w:r>
      <w:r>
        <w:rPr>
          <w:rFonts w:ascii="宋体" w:hAnsi="宋体" w:cs="宋体" w:eastAsia="宋体" w:hint="default"/>
        </w:rPr>
        <w:t>50</w:t>
      </w:r>
      <w:r>
        <w:rPr>
          <w:rFonts w:ascii="宋体" w:hAnsi="宋体" w:cs="宋体" w:eastAsia="宋体" w:hint="default"/>
          <w:spacing w:val="-60"/>
        </w:rPr>
        <w:t> </w:t>
      </w:r>
      <w:r>
        <w:rPr/>
        <w:t>万元；</w:t>
      </w:r>
    </w:p>
    <w:p>
      <w:pPr>
        <w:pStyle w:val="BodyText"/>
        <w:spacing w:line="357" w:lineRule="auto" w:before="101"/>
        <w:ind w:right="1786" w:firstLine="479"/>
        <w:jc w:val="left"/>
      </w:pPr>
      <w:r>
        <w:rPr>
          <w:spacing w:val="4"/>
        </w:rPr>
        <w:t>注册地址和主要生产经营地：山东省泰安市高新区凤祥路以西规划支路以 </w:t>
      </w:r>
      <w:r>
        <w:rPr/>
        <w:t>北；</w:t>
      </w:r>
    </w:p>
    <w:p>
      <w:pPr>
        <w:spacing w:line="240" w:lineRule="auto" w:before="3"/>
        <w:rPr>
          <w:rFonts w:ascii="宋体" w:hAnsi="宋体" w:cs="宋体" w:eastAsia="宋体" w:hint="default"/>
          <w:sz w:val="24"/>
          <w:szCs w:val="24"/>
        </w:rPr>
      </w:pPr>
    </w:p>
    <w:p>
      <w:pPr>
        <w:pStyle w:val="BodyText"/>
        <w:spacing w:line="357" w:lineRule="auto"/>
        <w:ind w:right="1786" w:firstLine="479"/>
        <w:jc w:val="left"/>
      </w:pPr>
      <w:r>
        <w:rPr/>
        <w:t>股份构成：尤洛卡公司持股</w:t>
      </w:r>
      <w:r>
        <w:rPr>
          <w:spacing w:val="21"/>
        </w:rPr>
        <w:t> </w:t>
      </w:r>
      <w:r>
        <w:rPr>
          <w:rFonts w:ascii="宋体" w:hAnsi="宋体" w:cs="宋体" w:eastAsia="宋体" w:hint="default"/>
        </w:rPr>
        <w:t>100%</w:t>
      </w:r>
      <w:r>
        <w:rPr/>
        <w:t>，华得软件自成立以来未进行过重组，华 得软件亦未有控股或参股的企业。</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实际控制人：黄自伟和王晶华；</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70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jc w:val="left"/>
      </w:pPr>
      <w:r>
        <w:rPr/>
        <w:t>主营业务：计算机软件、电子电气设备集成系统开发、销售；</w:t>
      </w:r>
    </w:p>
    <w:p>
      <w:pPr>
        <w:spacing w:line="240" w:lineRule="auto" w:before="3"/>
        <w:rPr>
          <w:rFonts w:ascii="宋体" w:hAnsi="宋体" w:cs="宋体" w:eastAsia="宋体" w:hint="default"/>
          <w:sz w:val="33"/>
          <w:szCs w:val="33"/>
        </w:rPr>
      </w:pPr>
    </w:p>
    <w:p>
      <w:pPr>
        <w:pStyle w:val="BodyText"/>
        <w:spacing w:line="357" w:lineRule="auto"/>
        <w:ind w:right="1786" w:firstLine="479"/>
        <w:jc w:val="left"/>
      </w:pPr>
      <w:r>
        <w:rPr>
          <w:spacing w:val="-3"/>
        </w:rPr>
        <w:t>主营产品：煤矿顶板安全监测系统软件，该软件是尤洛卡销售的煤矿顶板安</w:t>
      </w:r>
      <w:r>
        <w:rPr/>
        <w:t> 全监测系统不能分割的重要组成部分。</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华得软件公司经审计的主要财务数据如</w:t>
      </w:r>
      <w:r>
        <w:rPr>
          <w:spacing w:val="1"/>
        </w:rPr>
        <w:t>下</w:t>
      </w:r>
      <w:r>
        <w:rPr/>
        <w:t>（单位：万元</w:t>
      </w:r>
      <w:r>
        <w:rPr>
          <w:spacing w:val="-120"/>
        </w:rPr>
        <w:t>）</w:t>
      </w:r>
      <w:r>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289" w:type="dxa"/>
        <w:tblLayout w:type="fixed"/>
        <w:tblCellMar>
          <w:top w:w="0" w:type="dxa"/>
          <w:left w:w="0" w:type="dxa"/>
          <w:bottom w:w="0" w:type="dxa"/>
          <w:right w:w="0" w:type="dxa"/>
        </w:tblCellMar>
        <w:tblLook w:val="01E0"/>
      </w:tblPr>
      <w:tblGrid>
        <w:gridCol w:w="1657"/>
        <w:gridCol w:w="1901"/>
        <w:gridCol w:w="1901"/>
        <w:gridCol w:w="1570"/>
      </w:tblGrid>
      <w:tr>
        <w:trPr>
          <w:trHeight w:val="326" w:hRule="exact"/>
        </w:trPr>
        <w:tc>
          <w:tcPr>
            <w:tcW w:w="1657" w:type="dxa"/>
            <w:tcBorders>
              <w:top w:val="single" w:sz="8" w:space="0" w:color="000000"/>
              <w:left w:val="nil" w:sz="6" w:space="0" w:color="auto"/>
              <w:bottom w:val="single" w:sz="4" w:space="0" w:color="000000"/>
              <w:right w:val="single" w:sz="4" w:space="0" w:color="000000"/>
            </w:tcBorders>
            <w:shd w:val="clear" w:color="auto" w:fill="D9D9D9"/>
          </w:tcPr>
          <w:p>
            <w:pPr/>
          </w:p>
        </w:tc>
        <w:tc>
          <w:tcPr>
            <w:tcW w:w="190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664"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90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665" w:right="0"/>
              <w:jc w:val="left"/>
              <w:rPr>
                <w:rFonts w:ascii="Times New Roman" w:hAnsi="Times New Roman" w:cs="Times New Roman" w:eastAsia="Times New Roman" w:hint="default"/>
                <w:sz w:val="21"/>
                <w:szCs w:val="21"/>
              </w:rPr>
            </w:pPr>
            <w:r>
              <w:rPr>
                <w:rFonts w:ascii="Times New Roman"/>
                <w:b/>
                <w:sz w:val="21"/>
              </w:rPr>
              <w:t>2009-12-31</w:t>
            </w:r>
            <w:r>
              <w:rPr>
                <w:rFonts w:ascii="Times New Roman"/>
                <w:sz w:val="21"/>
              </w:rPr>
            </w:r>
          </w:p>
        </w:tc>
        <w:tc>
          <w:tcPr>
            <w:tcW w:w="157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67"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变动比</w:t>
            </w:r>
            <w:r>
              <w:rPr>
                <w:rFonts w:ascii="宋体" w:hAnsi="宋体" w:cs="宋体" w:eastAsia="宋体" w:hint="default"/>
                <w:sz w:val="21"/>
                <w:szCs w:val="21"/>
              </w:rPr>
            </w:r>
          </w:p>
        </w:tc>
      </w:tr>
      <w:tr>
        <w:trPr>
          <w:trHeight w:val="32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6548.71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2,945.67</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122.32%</w:t>
            </w:r>
          </w:p>
        </w:tc>
      </w:tr>
      <w:tr>
        <w:trPr>
          <w:trHeight w:val="384"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6189.89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2,892.26</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114.02%</w:t>
            </w:r>
          </w:p>
        </w:tc>
      </w:tr>
      <w:tr>
        <w:trPr>
          <w:trHeight w:val="322" w:hRule="exact"/>
        </w:trPr>
        <w:tc>
          <w:tcPr>
            <w:tcW w:w="1657" w:type="dxa"/>
            <w:tcBorders>
              <w:top w:val="single" w:sz="4" w:space="0" w:color="000000"/>
              <w:left w:val="nil" w:sz="6" w:space="0" w:color="auto"/>
              <w:bottom w:val="single" w:sz="4" w:space="0" w:color="000000"/>
              <w:right w:val="single" w:sz="4" w:space="0" w:color="000000"/>
            </w:tcBorders>
            <w:shd w:val="clear" w:color="auto" w:fill="D9D9D9"/>
          </w:tcPr>
          <w:p>
            <w:pPr/>
          </w:p>
        </w:tc>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9" w:lineRule="exact"/>
              <w:ind w:left="7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9" w:lineRule="exact"/>
              <w:ind w:left="7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70" w:type="dxa"/>
            <w:tcBorders>
              <w:top w:val="single" w:sz="4" w:space="0" w:color="000000"/>
              <w:left w:val="single" w:sz="4" w:space="0" w:color="000000"/>
              <w:bottom w:val="single" w:sz="4" w:space="0" w:color="000000"/>
              <w:right w:val="nil" w:sz="6" w:space="0" w:color="auto"/>
            </w:tcBorders>
            <w:shd w:val="clear" w:color="auto" w:fill="D9D9D9"/>
          </w:tcPr>
          <w:p>
            <w:pPr/>
          </w:p>
        </w:tc>
      </w:tr>
      <w:tr>
        <w:trPr>
          <w:trHeight w:val="322" w:hRule="exact"/>
        </w:trPr>
        <w:tc>
          <w:tcPr>
            <w:tcW w:w="165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3158.56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2,094.68</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50.79%</w:t>
            </w:r>
          </w:p>
        </w:tc>
      </w:tr>
      <w:tr>
        <w:trPr>
          <w:trHeight w:val="542" w:hRule="exact"/>
        </w:trPr>
        <w:tc>
          <w:tcPr>
            <w:tcW w:w="1657"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3297.63</w:t>
            </w:r>
          </w:p>
        </w:tc>
        <w:tc>
          <w:tcPr>
            <w:tcW w:w="19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2,665.32</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3"/>
              <w:jc w:val="right"/>
              <w:rPr>
                <w:rFonts w:ascii="Times New Roman" w:hAnsi="Times New Roman" w:cs="Times New Roman" w:eastAsia="Times New Roman" w:hint="default"/>
                <w:sz w:val="21"/>
                <w:szCs w:val="21"/>
              </w:rPr>
            </w:pPr>
            <w:r>
              <w:rPr>
                <w:rFonts w:ascii="Times New Roman"/>
                <w:sz w:val="21"/>
              </w:rPr>
              <w:t>23.72%</w:t>
            </w:r>
          </w:p>
        </w:tc>
      </w:tr>
    </w:tbl>
    <w:p>
      <w:pPr>
        <w:spacing w:line="240" w:lineRule="auto" w:before="6"/>
        <w:rPr>
          <w:rFonts w:ascii="宋体" w:hAnsi="宋体" w:cs="宋体" w:eastAsia="宋体" w:hint="default"/>
          <w:sz w:val="22"/>
          <w:szCs w:val="22"/>
        </w:rPr>
      </w:pPr>
    </w:p>
    <w:p>
      <w:pPr>
        <w:pStyle w:val="BodyText"/>
        <w:spacing w:line="571" w:lineRule="auto" w:before="26"/>
        <w:ind w:left="1140" w:right="887"/>
        <w:jc w:val="left"/>
      </w:pPr>
      <w:r>
        <w:rPr/>
        <w:t>总资产同比增长</w:t>
      </w:r>
      <w:r>
        <w:rPr>
          <w:spacing w:val="-60"/>
        </w:rPr>
        <w:t> </w:t>
      </w:r>
      <w:r>
        <w:rPr>
          <w:rFonts w:ascii="宋体" w:hAnsi="宋体" w:cs="宋体" w:eastAsia="宋体" w:hint="default"/>
        </w:rPr>
        <w:t>122.32%</w:t>
      </w:r>
      <w:r>
        <w:rPr/>
        <w:t>，主要原因是：销售收入增长，收到国家补贴。 净资产同比增长</w:t>
      </w:r>
      <w:r>
        <w:rPr>
          <w:spacing w:val="-60"/>
        </w:rPr>
        <w:t> </w:t>
      </w:r>
      <w:r>
        <w:rPr>
          <w:rFonts w:ascii="宋体" w:hAnsi="宋体" w:cs="宋体" w:eastAsia="宋体" w:hint="default"/>
        </w:rPr>
        <w:t>114.02%</w:t>
      </w:r>
      <w:r>
        <w:rPr/>
        <w:t>，主要原因是：经营利润增长，收到国家补贴。</w:t>
      </w:r>
    </w:p>
    <w:p>
      <w:pPr>
        <w:pStyle w:val="BodyText"/>
        <w:spacing w:line="357" w:lineRule="auto" w:before="103"/>
        <w:ind w:right="1798" w:firstLine="479"/>
        <w:jc w:val="both"/>
      </w:pPr>
      <w:r>
        <w:rPr/>
        <w:t>主要业务收入增长</w:t>
      </w:r>
      <w:r>
        <w:rPr>
          <w:spacing w:val="19"/>
        </w:rPr>
        <w:t> </w:t>
      </w:r>
      <w:r>
        <w:rPr>
          <w:rFonts w:ascii="宋体" w:hAnsi="宋体" w:cs="宋体" w:eastAsia="宋体" w:hint="default"/>
        </w:rPr>
        <w:t>50.79%</w:t>
      </w:r>
      <w:r>
        <w:rPr/>
        <w:t>，主要原因是：公司加强研发力度，增加销售所 致。</w:t>
      </w:r>
    </w:p>
    <w:p>
      <w:pPr>
        <w:spacing w:line="240" w:lineRule="auto" w:before="13"/>
        <w:rPr>
          <w:rFonts w:ascii="宋体" w:hAnsi="宋体" w:cs="宋体" w:eastAsia="宋体" w:hint="default"/>
          <w:sz w:val="17"/>
          <w:szCs w:val="17"/>
        </w:rPr>
      </w:pPr>
    </w:p>
    <w:p>
      <w:pPr>
        <w:pStyle w:val="Heading5"/>
        <w:spacing w:line="240" w:lineRule="auto"/>
        <w:ind w:left="660" w:right="887"/>
        <w:jc w:val="left"/>
        <w:rPr>
          <w:b w:val="0"/>
          <w:bCs w:val="0"/>
        </w:rPr>
      </w:pPr>
      <w:r>
        <w:rPr/>
        <w:t>（九）公司不存在其控制下的特殊目的主体。</w:t>
      </w:r>
      <w:r>
        <w:rPr>
          <w:b w:val="0"/>
          <w:bCs w:val="0"/>
        </w:rPr>
      </w:r>
    </w:p>
    <w:p>
      <w:pPr>
        <w:spacing w:line="240" w:lineRule="auto" w:before="8"/>
        <w:rPr>
          <w:rFonts w:ascii="宋体" w:hAnsi="宋体" w:cs="宋体" w:eastAsia="宋体" w:hint="default"/>
          <w:b/>
          <w:bCs/>
          <w:sz w:val="32"/>
          <w:szCs w:val="32"/>
        </w:rPr>
      </w:pPr>
    </w:p>
    <w:p>
      <w:pPr>
        <w:spacing w:before="0"/>
        <w:ind w:left="660" w:right="887" w:firstLine="0"/>
        <w:jc w:val="left"/>
        <w:rPr>
          <w:rFonts w:ascii="宋体" w:hAnsi="宋体" w:cs="宋体" w:eastAsia="宋体" w:hint="default"/>
          <w:sz w:val="28"/>
          <w:szCs w:val="28"/>
        </w:rPr>
      </w:pPr>
      <w:r>
        <w:rPr>
          <w:rFonts w:ascii="宋体" w:hAnsi="宋体" w:cs="宋体" w:eastAsia="宋体" w:hint="default"/>
          <w:b/>
          <w:bCs/>
          <w:sz w:val="28"/>
          <w:szCs w:val="28"/>
        </w:rPr>
        <w:t>二、对公司未来发展的展望</w:t>
      </w:r>
      <w:r>
        <w:rPr>
          <w:rFonts w:ascii="宋体" w:hAnsi="宋体" w:cs="宋体" w:eastAsia="宋体" w:hint="default"/>
          <w:sz w:val="28"/>
          <w:szCs w:val="28"/>
        </w:rPr>
      </w:r>
    </w:p>
    <w:p>
      <w:pPr>
        <w:spacing w:line="240" w:lineRule="auto" w:before="7"/>
        <w:rPr>
          <w:rFonts w:ascii="宋体" w:hAnsi="宋体" w:cs="宋体" w:eastAsia="宋体" w:hint="default"/>
          <w:b/>
          <w:bCs/>
          <w:sz w:val="35"/>
          <w:szCs w:val="35"/>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（一）公司外部经营环境的变动趋势和竞争格局</w:t>
      </w:r>
    </w:p>
    <w:p>
      <w:pPr>
        <w:spacing w:line="240" w:lineRule="auto" w:before="0"/>
        <w:rPr>
          <w:rFonts w:ascii="黑体" w:hAnsi="黑体" w:cs="黑体" w:eastAsia="黑体" w:hint="default"/>
          <w:sz w:val="24"/>
          <w:szCs w:val="24"/>
        </w:rPr>
      </w:pPr>
    </w:p>
    <w:p>
      <w:pPr>
        <w:pStyle w:val="BodyText"/>
        <w:spacing w:line="240" w:lineRule="auto" w:before="197"/>
        <w:ind w:left="1140" w:right="887"/>
        <w:jc w:val="left"/>
      </w:pPr>
      <w:r>
        <w:rPr>
          <w:rFonts w:ascii="宋体" w:hAnsi="宋体" w:cs="宋体" w:eastAsia="宋体" w:hint="default"/>
        </w:rPr>
        <w:t>1</w:t>
      </w:r>
      <w:r>
        <w:rPr/>
        <w:t>、宏观经济环境与行业发展趋势</w:t>
      </w:r>
    </w:p>
    <w:p>
      <w:pPr>
        <w:spacing w:line="240" w:lineRule="auto" w:before="4"/>
        <w:rPr>
          <w:rFonts w:ascii="宋体" w:hAnsi="宋体" w:cs="宋体" w:eastAsia="宋体" w:hint="default"/>
          <w:sz w:val="33"/>
          <w:szCs w:val="33"/>
        </w:rPr>
      </w:pPr>
    </w:p>
    <w:p>
      <w:pPr>
        <w:pStyle w:val="BodyText"/>
        <w:spacing w:line="357" w:lineRule="auto"/>
        <w:ind w:right="1798" w:firstLine="479"/>
        <w:jc w:val="both"/>
      </w:pPr>
      <w:r>
        <w:rPr>
          <w:rFonts w:ascii="宋体" w:hAnsi="宋体" w:cs="宋体" w:eastAsia="宋体" w:hint="default"/>
        </w:rPr>
        <w:t>2011</w:t>
      </w:r>
      <w:r>
        <w:rPr>
          <w:rFonts w:ascii="宋体" w:hAnsi="宋体" w:cs="宋体" w:eastAsia="宋体" w:hint="default"/>
          <w:spacing w:val="21"/>
        </w:rPr>
        <w:t> </w:t>
      </w:r>
      <w:r>
        <w:rPr/>
        <w:t>年乃至今后一定时间内世界经济预计仍可维持温和复苏的态势，国内 </w:t>
      </w:r>
      <w:r>
        <w:rPr>
          <w:spacing w:val="-3"/>
        </w:rPr>
        <w:t>经济虽然仍有通胀、银根紧缩等诸多不利因素影响，但有利于增长的因素依然存</w:t>
      </w:r>
      <w:r>
        <w:rPr>
          <w:spacing w:val="-111"/>
        </w:rPr>
        <w:t> </w:t>
      </w:r>
      <w:r>
        <w:rPr>
          <w:spacing w:val="-111"/>
        </w:rPr>
      </w:r>
      <w:r>
        <w:rPr>
          <w:spacing w:val="-3"/>
        </w:rPr>
        <w:t>在，相信还会有较大发展，但增速会放慢。国家宏观经济政策取向积极稳健，审</w:t>
      </w:r>
      <w:r>
        <w:rPr>
          <w:spacing w:val="-111"/>
        </w:rPr>
        <w:t> </w:t>
      </w:r>
      <w:r>
        <w:rPr>
          <w:spacing w:val="-111"/>
        </w:rPr>
      </w:r>
      <w:r>
        <w:rPr>
          <w:spacing w:val="-3"/>
        </w:rPr>
        <w:t>慎灵活。从年初中央经济工作会议上看，我国经济发展环境对企业特别是高新技</w:t>
      </w:r>
      <w:r>
        <w:rPr>
          <w:spacing w:val="-112"/>
        </w:rPr>
        <w:t> </w:t>
      </w:r>
      <w:r>
        <w:rPr>
          <w:spacing w:val="-112"/>
        </w:rPr>
      </w:r>
      <w:r>
        <w:rPr/>
        <w:t>术企业仍然是有利的。</w:t>
      </w:r>
      <w:r>
        <w:rPr>
          <w:rFonts w:ascii="宋体" w:hAnsi="宋体" w:cs="宋体" w:eastAsia="宋体" w:hint="default"/>
        </w:rPr>
        <w:t>2011</w:t>
      </w:r>
      <w:r>
        <w:rPr>
          <w:rFonts w:ascii="宋体" w:hAnsi="宋体" w:cs="宋体" w:eastAsia="宋体" w:hint="default"/>
          <w:spacing w:val="-60"/>
        </w:rPr>
        <w:t> </w:t>
      </w:r>
      <w:r>
        <w:rPr/>
        <w:t>年作为国家十二五规划第一年，非常关键。</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68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firstLine="479"/>
        <w:jc w:val="left"/>
      </w:pPr>
      <w:r>
        <w:rPr/>
        <w:t>（</w:t>
      </w:r>
      <w:r>
        <w:rPr>
          <w:rFonts w:ascii="宋体" w:hAnsi="宋体" w:cs="宋体" w:eastAsia="宋体" w:hint="default"/>
        </w:rPr>
        <w:t>1</w:t>
      </w:r>
      <w:r>
        <w:rPr/>
        <w:t>）我国能源消费正处于加速发展时期，煤炭资源依然是我国最重要的基 础资源，煤炭行业仍是国民经济发展的支柱产业，还要发展壮大。</w:t>
      </w:r>
    </w:p>
    <w:p>
      <w:pPr>
        <w:spacing w:line="240" w:lineRule="auto" w:before="3"/>
        <w:rPr>
          <w:rFonts w:ascii="宋体" w:hAnsi="宋体" w:cs="宋体" w:eastAsia="宋体" w:hint="default"/>
          <w:sz w:val="24"/>
          <w:szCs w:val="24"/>
        </w:rPr>
      </w:pPr>
    </w:p>
    <w:p>
      <w:pPr>
        <w:pStyle w:val="BodyText"/>
        <w:spacing w:line="357" w:lineRule="auto"/>
        <w:ind w:right="887" w:firstLine="479"/>
        <w:jc w:val="left"/>
      </w:pPr>
      <w:r>
        <w:rPr/>
        <w:t>（</w:t>
      </w:r>
      <w:r>
        <w:rPr>
          <w:rFonts w:ascii="宋体" w:hAnsi="宋体" w:cs="宋体" w:eastAsia="宋体" w:hint="default"/>
        </w:rPr>
        <w:t>2</w:t>
      </w:r>
      <w:r>
        <w:rPr/>
        <w:t>）我国煤炭储存条件复杂，煤矿地质灾害频发，煤矿事故发生率仍然居 </w:t>
      </w:r>
      <w:r>
        <w:rPr>
          <w:spacing w:val="-3"/>
        </w:rPr>
        <w:t>高不下，时有较大的煤矿事故发生，是世界上煤矿事故发生率最高的国家。煤矿</w:t>
      </w:r>
      <w:r>
        <w:rPr>
          <w:spacing w:val="-110"/>
        </w:rPr>
        <w:t> </w:t>
      </w:r>
      <w:r>
        <w:rPr>
          <w:spacing w:val="-110"/>
        </w:rPr>
      </w:r>
      <w:r>
        <w:rPr>
          <w:spacing w:val="-7"/>
        </w:rPr>
        <w:t>灾害中，顶板、瓦斯，运输、水害是四大主要事故，其中顶板事故死亡人数最多，</w:t>
      </w:r>
      <w:r>
        <w:rPr>
          <w:spacing w:val="-85"/>
        </w:rPr>
        <w:t> </w:t>
      </w:r>
      <w:r>
        <w:rPr>
          <w:spacing w:val="-85"/>
        </w:rPr>
      </w:r>
      <w:r>
        <w:rPr/>
        <w:t>发生次数最为频繁，死亡人数占总数</w:t>
      </w:r>
      <w:r>
        <w:rPr>
          <w:spacing w:val="-60"/>
        </w:rPr>
        <w:t> </w:t>
      </w:r>
      <w:r>
        <w:rPr>
          <w:rFonts w:ascii="宋体" w:hAnsi="宋体" w:cs="宋体" w:eastAsia="宋体" w:hint="default"/>
        </w:rPr>
        <w:t>40%</w:t>
      </w:r>
      <w:r>
        <w:rPr/>
        <w:t>左右。</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表：</w:t>
      </w:r>
      <w:r>
        <w:rPr>
          <w:rFonts w:ascii="宋体" w:hAnsi="宋体" w:cs="宋体" w:eastAsia="宋体" w:hint="default"/>
        </w:rPr>
        <w:t>2006</w:t>
      </w:r>
      <w:r>
        <w:rPr>
          <w:rFonts w:ascii="宋体" w:hAnsi="宋体" w:cs="宋体" w:eastAsia="宋体" w:hint="default"/>
          <w:spacing w:val="-60"/>
        </w:rPr>
        <w:t> </w:t>
      </w:r>
      <w:r>
        <w:rPr/>
        <w:t>年至</w:t>
      </w:r>
      <w:r>
        <w:rPr>
          <w:spacing w:val="-60"/>
        </w:rPr>
        <w:t> </w:t>
      </w:r>
      <w:r>
        <w:rPr>
          <w:rFonts w:ascii="宋体" w:hAnsi="宋体" w:cs="宋体" w:eastAsia="宋体" w:hint="default"/>
        </w:rPr>
        <w:t>2008</w:t>
      </w:r>
      <w:r>
        <w:rPr>
          <w:rFonts w:ascii="宋体" w:hAnsi="宋体" w:cs="宋体" w:eastAsia="宋体" w:hint="default"/>
          <w:spacing w:val="-60"/>
        </w:rPr>
        <w:t> </w:t>
      </w:r>
      <w:r>
        <w:rPr/>
        <w:t>年国内主要煤矿灾害情况统计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295" w:type="dxa"/>
        <w:tblLayout w:type="fixed"/>
        <w:tblCellMar>
          <w:top w:w="0" w:type="dxa"/>
          <w:left w:w="0" w:type="dxa"/>
          <w:bottom w:w="0" w:type="dxa"/>
          <w:right w:w="0" w:type="dxa"/>
        </w:tblCellMar>
        <w:tblLook w:val="01E0"/>
      </w:tblPr>
      <w:tblGrid>
        <w:gridCol w:w="990"/>
        <w:gridCol w:w="1359"/>
        <w:gridCol w:w="1129"/>
        <w:gridCol w:w="1224"/>
        <w:gridCol w:w="1234"/>
        <w:gridCol w:w="1117"/>
        <w:gridCol w:w="1354"/>
        <w:gridCol w:w="919"/>
      </w:tblGrid>
      <w:tr>
        <w:trPr>
          <w:trHeight w:val="295" w:hRule="exact"/>
        </w:trPr>
        <w:tc>
          <w:tcPr>
            <w:tcW w:w="990" w:type="dxa"/>
            <w:tcBorders>
              <w:top w:val="single" w:sz="4" w:space="0" w:color="000000"/>
              <w:left w:val="nil" w:sz="6" w:space="0" w:color="auto"/>
              <w:bottom w:val="single" w:sz="4" w:space="0" w:color="000000"/>
              <w:right w:val="nil" w:sz="6" w:space="0" w:color="auto"/>
            </w:tcBorders>
            <w:shd w:val="clear" w:color="auto" w:fill="D9D9D9"/>
          </w:tcPr>
          <w:p>
            <w:pPr/>
          </w:p>
        </w:tc>
        <w:tc>
          <w:tcPr>
            <w:tcW w:w="1359" w:type="dxa"/>
            <w:tcBorders>
              <w:top w:val="single" w:sz="4" w:space="0" w:color="000000"/>
              <w:left w:val="nil" w:sz="6" w:space="0" w:color="auto"/>
              <w:bottom w:val="single" w:sz="4" w:space="0" w:color="000000"/>
              <w:right w:val="nil" w:sz="6" w:space="0" w:color="auto"/>
            </w:tcBorders>
            <w:shd w:val="clear" w:color="auto" w:fill="D9D9D9"/>
          </w:tcPr>
          <w:p>
            <w:pPr/>
          </w:p>
        </w:tc>
        <w:tc>
          <w:tcPr>
            <w:tcW w:w="112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8" w:lineRule="exact"/>
              <w:ind w:right="222"/>
              <w:jc w:val="right"/>
              <w:rPr>
                <w:rFonts w:ascii="宋体" w:hAnsi="宋体" w:cs="宋体" w:eastAsia="宋体" w:hint="default"/>
                <w:sz w:val="21"/>
                <w:szCs w:val="21"/>
              </w:rPr>
            </w:pPr>
            <w:r>
              <w:rPr>
                <w:rFonts w:ascii="宋体" w:hAnsi="宋体" w:cs="宋体" w:eastAsia="宋体" w:hint="default"/>
                <w:b/>
                <w:bCs/>
                <w:sz w:val="21"/>
                <w:szCs w:val="21"/>
              </w:rPr>
              <w:t>顶板事故</w:t>
            </w:r>
            <w:r>
              <w:rPr>
                <w:rFonts w:ascii="宋体" w:hAnsi="宋体" w:cs="宋体" w:eastAsia="宋体" w:hint="default"/>
                <w:sz w:val="21"/>
                <w:szCs w:val="21"/>
              </w:rPr>
            </w:r>
          </w:p>
        </w:tc>
        <w:tc>
          <w:tcPr>
            <w:tcW w:w="122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8" w:lineRule="exact"/>
              <w:ind w:right="218"/>
              <w:jc w:val="right"/>
              <w:rPr>
                <w:rFonts w:ascii="宋体" w:hAnsi="宋体" w:cs="宋体" w:eastAsia="宋体" w:hint="default"/>
                <w:sz w:val="21"/>
                <w:szCs w:val="21"/>
              </w:rPr>
            </w:pPr>
            <w:r>
              <w:rPr>
                <w:rFonts w:ascii="宋体" w:hAnsi="宋体" w:cs="宋体" w:eastAsia="宋体" w:hint="default"/>
                <w:b/>
                <w:bCs/>
                <w:sz w:val="21"/>
                <w:szCs w:val="21"/>
              </w:rPr>
              <w:t>瓦斯事故</w:t>
            </w:r>
            <w:r>
              <w:rPr>
                <w:rFonts w:ascii="宋体" w:hAnsi="宋体" w:cs="宋体" w:eastAsia="宋体" w:hint="default"/>
                <w:sz w:val="21"/>
                <w:szCs w:val="21"/>
              </w:rPr>
            </w:r>
          </w:p>
        </w:tc>
        <w:tc>
          <w:tcPr>
            <w:tcW w:w="123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8" w:lineRule="exact"/>
              <w:ind w:left="159" w:right="0"/>
              <w:jc w:val="left"/>
              <w:rPr>
                <w:rFonts w:ascii="宋体" w:hAnsi="宋体" w:cs="宋体" w:eastAsia="宋体" w:hint="default"/>
                <w:sz w:val="21"/>
                <w:szCs w:val="21"/>
              </w:rPr>
            </w:pPr>
            <w:r>
              <w:rPr>
                <w:rFonts w:ascii="宋体" w:hAnsi="宋体" w:cs="宋体" w:eastAsia="宋体" w:hint="default"/>
                <w:b/>
                <w:bCs/>
                <w:sz w:val="21"/>
                <w:szCs w:val="21"/>
              </w:rPr>
              <w:t>运输事故</w:t>
            </w:r>
            <w:r>
              <w:rPr>
                <w:rFonts w:ascii="宋体" w:hAnsi="宋体" w:cs="宋体" w:eastAsia="宋体" w:hint="default"/>
                <w:sz w:val="21"/>
                <w:szCs w:val="21"/>
              </w:rPr>
            </w:r>
          </w:p>
        </w:tc>
        <w:tc>
          <w:tcPr>
            <w:tcW w:w="1117"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8" w:lineRule="exact"/>
              <w:ind w:right="149"/>
              <w:jc w:val="right"/>
              <w:rPr>
                <w:rFonts w:ascii="宋体" w:hAnsi="宋体" w:cs="宋体" w:eastAsia="宋体" w:hint="default"/>
                <w:sz w:val="21"/>
                <w:szCs w:val="21"/>
              </w:rPr>
            </w:pPr>
            <w:r>
              <w:rPr>
                <w:rFonts w:ascii="宋体" w:hAnsi="宋体" w:cs="宋体" w:eastAsia="宋体" w:hint="default"/>
                <w:b/>
                <w:bCs/>
                <w:sz w:val="21"/>
                <w:szCs w:val="21"/>
              </w:rPr>
              <w:t>水害事故</w:t>
            </w:r>
            <w:r>
              <w:rPr>
                <w:rFonts w:ascii="宋体" w:hAnsi="宋体" w:cs="宋体" w:eastAsia="宋体" w:hint="default"/>
                <w:sz w:val="21"/>
                <w:szCs w:val="21"/>
              </w:rPr>
            </w:r>
          </w:p>
        </w:tc>
        <w:tc>
          <w:tcPr>
            <w:tcW w:w="135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其他小计</w:t>
            </w:r>
            <w:r>
              <w:rPr>
                <w:rFonts w:ascii="宋体" w:hAnsi="宋体" w:cs="宋体" w:eastAsia="宋体" w:hint="default"/>
                <w:sz w:val="21"/>
                <w:szCs w:val="21"/>
              </w:rPr>
            </w:r>
          </w:p>
        </w:tc>
        <w:tc>
          <w:tcPr>
            <w:tcW w:w="91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8" w:lineRule="exact"/>
              <w:ind w:right="144"/>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291" w:hRule="exact"/>
        </w:trPr>
        <w:tc>
          <w:tcPr>
            <w:tcW w:w="990" w:type="dxa"/>
            <w:vMerge w:val="restart"/>
            <w:tcBorders>
              <w:top w:val="single" w:sz="4" w:space="0" w:color="000000"/>
              <w:left w:val="nil" w:sz="6" w:space="0" w:color="auto"/>
              <w:right w:val="nil" w:sz="6" w:space="0" w:color="auto"/>
            </w:tcBorders>
          </w:tcPr>
          <w:p>
            <w:pPr>
              <w:pStyle w:val="TableParagraph"/>
              <w:spacing w:line="240" w:lineRule="auto" w:before="11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8" w:lineRule="exact"/>
              <w:ind w:left="197" w:right="0"/>
              <w:jc w:val="left"/>
              <w:rPr>
                <w:rFonts w:ascii="宋体" w:hAnsi="宋体" w:cs="宋体" w:eastAsia="宋体" w:hint="default"/>
                <w:sz w:val="21"/>
                <w:szCs w:val="21"/>
              </w:rPr>
            </w:pPr>
            <w:r>
              <w:rPr>
                <w:rFonts w:ascii="宋体" w:hAnsi="宋体" w:cs="宋体" w:eastAsia="宋体" w:hint="default"/>
                <w:sz w:val="21"/>
                <w:szCs w:val="21"/>
              </w:rPr>
              <w:t>死亡人数</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7"/>
              <w:jc w:val="right"/>
              <w:rPr>
                <w:rFonts w:ascii="Times New Roman" w:hAnsi="Times New Roman" w:cs="Times New Roman" w:eastAsia="Times New Roman" w:hint="default"/>
                <w:sz w:val="21"/>
                <w:szCs w:val="21"/>
              </w:rPr>
            </w:pPr>
            <w:r>
              <w:rPr>
                <w:rFonts w:ascii="Times New Roman"/>
                <w:sz w:val="21"/>
              </w:rPr>
              <w:t>1518</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8"/>
              <w:jc w:val="right"/>
              <w:rPr>
                <w:rFonts w:ascii="Times New Roman" w:hAnsi="Times New Roman" w:cs="Times New Roman" w:eastAsia="Times New Roman" w:hint="default"/>
                <w:sz w:val="21"/>
                <w:szCs w:val="21"/>
              </w:rPr>
            </w:pPr>
            <w:r>
              <w:rPr>
                <w:rFonts w:ascii="Times New Roman"/>
                <w:sz w:val="21"/>
              </w:rPr>
              <w:t>1084</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19"/>
              <w:jc w:val="right"/>
              <w:rPr>
                <w:rFonts w:ascii="Times New Roman" w:hAnsi="Times New Roman" w:cs="Times New Roman" w:eastAsia="Times New Roman" w:hint="default"/>
                <w:sz w:val="21"/>
                <w:szCs w:val="21"/>
              </w:rPr>
            </w:pPr>
            <w:r>
              <w:rPr>
                <w:rFonts w:ascii="Times New Roman"/>
                <w:sz w:val="21"/>
              </w:rPr>
              <w:t>453</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20"/>
              <w:jc w:val="right"/>
              <w:rPr>
                <w:rFonts w:ascii="Times New Roman" w:hAnsi="Times New Roman" w:cs="Times New Roman" w:eastAsia="Times New Roman" w:hint="default"/>
                <w:sz w:val="21"/>
                <w:szCs w:val="21"/>
              </w:rPr>
            </w:pPr>
            <w:r>
              <w:rPr>
                <w:rFonts w:ascii="Times New Roman"/>
                <w:sz w:val="21"/>
              </w:rPr>
              <w:t>255</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322"/>
              <w:jc w:val="right"/>
              <w:rPr>
                <w:rFonts w:ascii="Times New Roman" w:hAnsi="Times New Roman" w:cs="Times New Roman" w:eastAsia="Times New Roman" w:hint="default"/>
                <w:sz w:val="21"/>
                <w:szCs w:val="21"/>
              </w:rPr>
            </w:pPr>
            <w:r>
              <w:rPr>
                <w:rFonts w:ascii="Times New Roman"/>
                <w:sz w:val="21"/>
              </w:rPr>
              <w:t>476</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z w:val="21"/>
              </w:rPr>
              <w:t>3,786</w:t>
            </w:r>
          </w:p>
        </w:tc>
      </w:tr>
      <w:tr>
        <w:trPr>
          <w:trHeight w:val="290" w:hRule="exact"/>
        </w:trPr>
        <w:tc>
          <w:tcPr>
            <w:tcW w:w="990" w:type="dxa"/>
            <w:vMerge/>
            <w:tcBorders>
              <w:left w:val="nil" w:sz="6" w:space="0" w:color="auto"/>
              <w:bottom w:val="single" w:sz="4" w:space="0" w:color="000000"/>
              <w:right w:val="nil" w:sz="6" w:space="0" w:color="auto"/>
            </w:tcBorders>
          </w:tcPr>
          <w:p>
            <w:pPr/>
          </w:p>
        </w:tc>
        <w:tc>
          <w:tcPr>
            <w:tcW w:w="1359" w:type="dxa"/>
            <w:tcBorders>
              <w:top w:val="nil" w:sz="6" w:space="0" w:color="auto"/>
              <w:left w:val="nil" w:sz="6" w:space="0" w:color="auto"/>
              <w:bottom w:val="single" w:sz="4" w:space="0" w:color="000000"/>
              <w:right w:val="nil" w:sz="6" w:space="0" w:color="auto"/>
            </w:tcBorders>
          </w:tcPr>
          <w:p>
            <w:pPr>
              <w:pStyle w:val="TableParagraph"/>
              <w:spacing w:line="245" w:lineRule="exact"/>
              <w:ind w:left="197"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57"/>
              <w:jc w:val="right"/>
              <w:rPr>
                <w:rFonts w:ascii="Times New Roman" w:hAnsi="Times New Roman" w:cs="Times New Roman" w:eastAsia="Times New Roman" w:hint="default"/>
                <w:sz w:val="21"/>
                <w:szCs w:val="21"/>
              </w:rPr>
            </w:pPr>
            <w:r>
              <w:rPr>
                <w:rFonts w:ascii="Times New Roman"/>
                <w:sz w:val="21"/>
              </w:rPr>
              <w:t>40.10%</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57"/>
              <w:jc w:val="right"/>
              <w:rPr>
                <w:rFonts w:ascii="Times New Roman" w:hAnsi="Times New Roman" w:cs="Times New Roman" w:eastAsia="Times New Roman" w:hint="default"/>
                <w:sz w:val="21"/>
                <w:szCs w:val="21"/>
              </w:rPr>
            </w:pPr>
            <w:r>
              <w:rPr>
                <w:rFonts w:ascii="Times New Roman"/>
                <w:sz w:val="21"/>
              </w:rPr>
              <w:t>28.60%</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18"/>
              <w:jc w:val="right"/>
              <w:rPr>
                <w:rFonts w:ascii="Times New Roman" w:hAnsi="Times New Roman" w:cs="Times New Roman" w:eastAsia="Times New Roman" w:hint="default"/>
                <w:sz w:val="21"/>
                <w:szCs w:val="21"/>
              </w:rPr>
            </w:pPr>
            <w:r>
              <w:rPr>
                <w:rFonts w:ascii="Times New Roman"/>
                <w:sz w:val="21"/>
              </w:rPr>
              <w:t>12.00%</w:t>
            </w:r>
          </w:p>
        </w:tc>
        <w:tc>
          <w:tcPr>
            <w:tcW w:w="11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20"/>
              <w:jc w:val="right"/>
              <w:rPr>
                <w:rFonts w:ascii="Times New Roman" w:hAnsi="Times New Roman" w:cs="Times New Roman" w:eastAsia="Times New Roman" w:hint="default"/>
                <w:sz w:val="21"/>
                <w:szCs w:val="21"/>
              </w:rPr>
            </w:pPr>
            <w:r>
              <w:rPr>
                <w:rFonts w:ascii="Times New Roman"/>
                <w:sz w:val="21"/>
              </w:rPr>
              <w:t>6.70%</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19"/>
              <w:jc w:val="right"/>
              <w:rPr>
                <w:rFonts w:ascii="Times New Roman" w:hAnsi="Times New Roman" w:cs="Times New Roman" w:eastAsia="Times New Roman" w:hint="default"/>
                <w:sz w:val="21"/>
                <w:szCs w:val="21"/>
              </w:rPr>
            </w:pPr>
            <w:r>
              <w:rPr>
                <w:rFonts w:ascii="Times New Roman"/>
                <w:sz w:val="21"/>
              </w:rPr>
              <w:t>12.60%</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100%</w:t>
            </w:r>
          </w:p>
        </w:tc>
      </w:tr>
      <w:tr>
        <w:trPr>
          <w:trHeight w:val="291" w:hRule="exact"/>
        </w:trPr>
        <w:tc>
          <w:tcPr>
            <w:tcW w:w="990" w:type="dxa"/>
            <w:vMerge w:val="restart"/>
            <w:tcBorders>
              <w:top w:val="single" w:sz="4" w:space="0" w:color="000000"/>
              <w:left w:val="nil" w:sz="6" w:space="0" w:color="auto"/>
              <w:right w:val="nil" w:sz="6" w:space="0" w:color="auto"/>
            </w:tcBorders>
          </w:tcPr>
          <w:p>
            <w:pPr>
              <w:pStyle w:val="TableParagraph"/>
              <w:spacing w:line="240" w:lineRule="auto" w:before="11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6" w:lineRule="exact"/>
              <w:ind w:left="197" w:right="0"/>
              <w:jc w:val="left"/>
              <w:rPr>
                <w:rFonts w:ascii="宋体" w:hAnsi="宋体" w:cs="宋体" w:eastAsia="宋体" w:hint="default"/>
                <w:sz w:val="21"/>
                <w:szCs w:val="21"/>
              </w:rPr>
            </w:pPr>
            <w:r>
              <w:rPr>
                <w:rFonts w:ascii="宋体" w:hAnsi="宋体" w:cs="宋体" w:eastAsia="宋体" w:hint="default"/>
                <w:sz w:val="21"/>
                <w:szCs w:val="21"/>
              </w:rPr>
              <w:t>死亡人数</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7"/>
              <w:jc w:val="right"/>
              <w:rPr>
                <w:rFonts w:ascii="Times New Roman" w:hAnsi="Times New Roman" w:cs="Times New Roman" w:eastAsia="Times New Roman" w:hint="default"/>
                <w:sz w:val="21"/>
                <w:szCs w:val="21"/>
              </w:rPr>
            </w:pPr>
            <w:r>
              <w:rPr>
                <w:rFonts w:ascii="Times New Roman"/>
                <w:sz w:val="21"/>
              </w:rPr>
              <w:t>1,222</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8"/>
              <w:jc w:val="right"/>
              <w:rPr>
                <w:rFonts w:ascii="Times New Roman" w:hAnsi="Times New Roman" w:cs="Times New Roman" w:eastAsia="Times New Roman" w:hint="default"/>
                <w:sz w:val="21"/>
                <w:szCs w:val="21"/>
              </w:rPr>
            </w:pPr>
            <w:r>
              <w:rPr>
                <w:rFonts w:ascii="Times New Roman"/>
                <w:sz w:val="21"/>
              </w:rPr>
              <w:t>778</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19"/>
              <w:jc w:val="right"/>
              <w:rPr>
                <w:rFonts w:ascii="Times New Roman" w:hAnsi="Times New Roman" w:cs="Times New Roman" w:eastAsia="Times New Roman" w:hint="default"/>
                <w:sz w:val="21"/>
                <w:szCs w:val="21"/>
              </w:rPr>
            </w:pPr>
            <w:r>
              <w:rPr>
                <w:rFonts w:ascii="Times New Roman"/>
                <w:sz w:val="21"/>
              </w:rPr>
              <w:t>400</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20"/>
              <w:jc w:val="right"/>
              <w:rPr>
                <w:rFonts w:ascii="Times New Roman" w:hAnsi="Times New Roman" w:cs="Times New Roman" w:eastAsia="Times New Roman" w:hint="default"/>
                <w:sz w:val="21"/>
                <w:szCs w:val="21"/>
              </w:rPr>
            </w:pPr>
            <w:r>
              <w:rPr>
                <w:rFonts w:ascii="Times New Roman"/>
                <w:sz w:val="21"/>
              </w:rPr>
              <w:t>263</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322"/>
              <w:jc w:val="right"/>
              <w:rPr>
                <w:rFonts w:ascii="Times New Roman" w:hAnsi="Times New Roman" w:cs="Times New Roman" w:eastAsia="Times New Roman" w:hint="default"/>
                <w:sz w:val="21"/>
                <w:szCs w:val="21"/>
              </w:rPr>
            </w:pPr>
            <w:r>
              <w:rPr>
                <w:rFonts w:ascii="Times New Roman"/>
                <w:sz w:val="21"/>
              </w:rPr>
              <w:t>552</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z w:val="21"/>
              </w:rPr>
              <w:t>3,215</w:t>
            </w:r>
          </w:p>
        </w:tc>
      </w:tr>
      <w:tr>
        <w:trPr>
          <w:trHeight w:val="287" w:hRule="exact"/>
        </w:trPr>
        <w:tc>
          <w:tcPr>
            <w:tcW w:w="990" w:type="dxa"/>
            <w:vMerge/>
            <w:tcBorders>
              <w:left w:val="nil" w:sz="6" w:space="0" w:color="auto"/>
              <w:bottom w:val="single" w:sz="4" w:space="0" w:color="000000"/>
              <w:right w:val="nil" w:sz="6" w:space="0" w:color="auto"/>
            </w:tcBorders>
          </w:tcPr>
          <w:p>
            <w:pPr/>
          </w:p>
        </w:tc>
        <w:tc>
          <w:tcPr>
            <w:tcW w:w="1359" w:type="dxa"/>
            <w:tcBorders>
              <w:top w:val="nil" w:sz="6" w:space="0" w:color="auto"/>
              <w:left w:val="nil" w:sz="6" w:space="0" w:color="auto"/>
              <w:bottom w:val="single" w:sz="4" w:space="0" w:color="000000"/>
              <w:right w:val="nil" w:sz="6" w:space="0" w:color="auto"/>
            </w:tcBorders>
          </w:tcPr>
          <w:p>
            <w:pPr>
              <w:pStyle w:val="TableParagraph"/>
              <w:spacing w:line="245" w:lineRule="exact"/>
              <w:ind w:left="197"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57"/>
              <w:jc w:val="right"/>
              <w:rPr>
                <w:rFonts w:ascii="Times New Roman" w:hAnsi="Times New Roman" w:cs="Times New Roman" w:eastAsia="Times New Roman" w:hint="default"/>
                <w:sz w:val="21"/>
                <w:szCs w:val="21"/>
              </w:rPr>
            </w:pPr>
            <w:r>
              <w:rPr>
                <w:rFonts w:ascii="Times New Roman"/>
                <w:sz w:val="21"/>
              </w:rPr>
              <w:t>38.00%</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57"/>
              <w:jc w:val="right"/>
              <w:rPr>
                <w:rFonts w:ascii="Times New Roman" w:hAnsi="Times New Roman" w:cs="Times New Roman" w:eastAsia="Times New Roman" w:hint="default"/>
                <w:sz w:val="21"/>
                <w:szCs w:val="21"/>
              </w:rPr>
            </w:pPr>
            <w:r>
              <w:rPr>
                <w:rFonts w:ascii="Times New Roman"/>
                <w:sz w:val="21"/>
              </w:rPr>
              <w:t>24.20%</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18"/>
              <w:jc w:val="right"/>
              <w:rPr>
                <w:rFonts w:ascii="Times New Roman" w:hAnsi="Times New Roman" w:cs="Times New Roman" w:eastAsia="Times New Roman" w:hint="default"/>
                <w:sz w:val="21"/>
                <w:szCs w:val="21"/>
              </w:rPr>
            </w:pPr>
            <w:r>
              <w:rPr>
                <w:rFonts w:ascii="Times New Roman"/>
                <w:sz w:val="21"/>
              </w:rPr>
              <w:t>12.40%</w:t>
            </w:r>
          </w:p>
        </w:tc>
        <w:tc>
          <w:tcPr>
            <w:tcW w:w="11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20"/>
              <w:jc w:val="right"/>
              <w:rPr>
                <w:rFonts w:ascii="Times New Roman" w:hAnsi="Times New Roman" w:cs="Times New Roman" w:eastAsia="Times New Roman" w:hint="default"/>
                <w:sz w:val="21"/>
                <w:szCs w:val="21"/>
              </w:rPr>
            </w:pPr>
            <w:r>
              <w:rPr>
                <w:rFonts w:ascii="Times New Roman"/>
                <w:sz w:val="21"/>
              </w:rPr>
              <w:t>8.20%</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19"/>
              <w:jc w:val="right"/>
              <w:rPr>
                <w:rFonts w:ascii="Times New Roman" w:hAnsi="Times New Roman" w:cs="Times New Roman" w:eastAsia="Times New Roman" w:hint="default"/>
                <w:sz w:val="21"/>
                <w:szCs w:val="21"/>
              </w:rPr>
            </w:pPr>
            <w:r>
              <w:rPr>
                <w:rFonts w:ascii="Times New Roman"/>
                <w:sz w:val="21"/>
              </w:rPr>
              <w:t>17.20%</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100%</w:t>
            </w:r>
          </w:p>
        </w:tc>
      </w:tr>
      <w:tr>
        <w:trPr>
          <w:trHeight w:val="292" w:hRule="exact"/>
        </w:trPr>
        <w:tc>
          <w:tcPr>
            <w:tcW w:w="990" w:type="dxa"/>
            <w:vMerge w:val="restart"/>
            <w:tcBorders>
              <w:top w:val="single" w:sz="4" w:space="0" w:color="000000"/>
              <w:left w:val="nil" w:sz="6" w:space="0" w:color="auto"/>
              <w:right w:val="nil" w:sz="6" w:space="0" w:color="auto"/>
            </w:tcBorders>
          </w:tcPr>
          <w:p>
            <w:pPr>
              <w:pStyle w:val="TableParagraph"/>
              <w:spacing w:line="240" w:lineRule="auto" w:before="11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8" w:lineRule="exact"/>
              <w:ind w:left="197" w:right="0"/>
              <w:jc w:val="left"/>
              <w:rPr>
                <w:rFonts w:ascii="宋体" w:hAnsi="宋体" w:cs="宋体" w:eastAsia="宋体" w:hint="default"/>
                <w:sz w:val="21"/>
                <w:szCs w:val="21"/>
              </w:rPr>
            </w:pPr>
            <w:r>
              <w:rPr>
                <w:rFonts w:ascii="宋体" w:hAnsi="宋体" w:cs="宋体" w:eastAsia="宋体" w:hint="default"/>
                <w:sz w:val="21"/>
                <w:szCs w:val="21"/>
              </w:rPr>
              <w:t>死亡人数</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7"/>
              <w:jc w:val="right"/>
              <w:rPr>
                <w:rFonts w:ascii="Times New Roman" w:hAnsi="Times New Roman" w:cs="Times New Roman" w:eastAsia="Times New Roman" w:hint="default"/>
                <w:sz w:val="21"/>
                <w:szCs w:val="21"/>
              </w:rPr>
            </w:pPr>
            <w:r>
              <w:rPr>
                <w:rFonts w:ascii="Times New Roman"/>
                <w:sz w:val="21"/>
              </w:rPr>
              <w:t>939</w:t>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58"/>
              <w:jc w:val="right"/>
              <w:rPr>
                <w:rFonts w:ascii="Times New Roman" w:hAnsi="Times New Roman" w:cs="Times New Roman" w:eastAsia="Times New Roman" w:hint="default"/>
                <w:sz w:val="21"/>
                <w:szCs w:val="21"/>
              </w:rPr>
            </w:pPr>
            <w:r>
              <w:rPr>
                <w:rFonts w:ascii="Times New Roman"/>
                <w:sz w:val="21"/>
              </w:rPr>
              <w:t>755</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19"/>
              <w:jc w:val="right"/>
              <w:rPr>
                <w:rFonts w:ascii="Times New Roman" w:hAnsi="Times New Roman" w:cs="Times New Roman" w:eastAsia="Times New Roman" w:hint="default"/>
                <w:sz w:val="21"/>
                <w:szCs w:val="21"/>
              </w:rPr>
            </w:pPr>
            <w:r>
              <w:rPr>
                <w:rFonts w:ascii="Times New Roman"/>
                <w:sz w:val="21"/>
              </w:rPr>
              <w:t>319</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20"/>
              <w:jc w:val="right"/>
              <w:rPr>
                <w:rFonts w:ascii="Times New Roman" w:hAnsi="Times New Roman" w:cs="Times New Roman" w:eastAsia="Times New Roman" w:hint="default"/>
                <w:sz w:val="21"/>
                <w:szCs w:val="21"/>
              </w:rPr>
            </w:pPr>
            <w:r>
              <w:rPr>
                <w:rFonts w:ascii="Times New Roman"/>
                <w:sz w:val="21"/>
              </w:rPr>
              <w:t>166</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322"/>
              <w:jc w:val="right"/>
              <w:rPr>
                <w:rFonts w:ascii="Times New Roman" w:hAnsi="Times New Roman" w:cs="Times New Roman" w:eastAsia="Times New Roman" w:hint="default"/>
                <w:sz w:val="21"/>
                <w:szCs w:val="21"/>
              </w:rPr>
            </w:pPr>
            <w:r>
              <w:rPr>
                <w:rFonts w:ascii="Times New Roman"/>
                <w:sz w:val="21"/>
              </w:rPr>
              <w:t>452</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sz w:val="21"/>
              </w:rPr>
              <w:t>2631</w:t>
            </w:r>
          </w:p>
        </w:tc>
      </w:tr>
      <w:tr>
        <w:trPr>
          <w:trHeight w:val="289" w:hRule="exact"/>
        </w:trPr>
        <w:tc>
          <w:tcPr>
            <w:tcW w:w="990" w:type="dxa"/>
            <w:vMerge/>
            <w:tcBorders>
              <w:left w:val="nil" w:sz="6" w:space="0" w:color="auto"/>
              <w:bottom w:val="single" w:sz="4" w:space="0" w:color="000000"/>
              <w:right w:val="nil" w:sz="6" w:space="0" w:color="auto"/>
            </w:tcBorders>
          </w:tcPr>
          <w:p>
            <w:pPr/>
          </w:p>
        </w:tc>
        <w:tc>
          <w:tcPr>
            <w:tcW w:w="1359" w:type="dxa"/>
            <w:tcBorders>
              <w:top w:val="nil" w:sz="6" w:space="0" w:color="auto"/>
              <w:left w:val="nil" w:sz="6" w:space="0" w:color="auto"/>
              <w:bottom w:val="single" w:sz="4" w:space="0" w:color="000000"/>
              <w:right w:val="nil" w:sz="6" w:space="0" w:color="auto"/>
            </w:tcBorders>
          </w:tcPr>
          <w:p>
            <w:pPr>
              <w:pStyle w:val="TableParagraph"/>
              <w:spacing w:line="246" w:lineRule="exact"/>
              <w:ind w:left="197"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57"/>
              <w:jc w:val="right"/>
              <w:rPr>
                <w:rFonts w:ascii="Times New Roman" w:hAnsi="Times New Roman" w:cs="Times New Roman" w:eastAsia="Times New Roman" w:hint="default"/>
                <w:sz w:val="21"/>
                <w:szCs w:val="21"/>
              </w:rPr>
            </w:pPr>
            <w:r>
              <w:rPr>
                <w:rFonts w:ascii="Times New Roman"/>
                <w:sz w:val="21"/>
              </w:rPr>
              <w:t>35.7%</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57"/>
              <w:jc w:val="right"/>
              <w:rPr>
                <w:rFonts w:ascii="Times New Roman" w:hAnsi="Times New Roman" w:cs="Times New Roman" w:eastAsia="Times New Roman" w:hint="default"/>
                <w:sz w:val="21"/>
                <w:szCs w:val="21"/>
              </w:rPr>
            </w:pPr>
            <w:r>
              <w:rPr>
                <w:rFonts w:ascii="Times New Roman"/>
                <w:sz w:val="21"/>
              </w:rPr>
              <w:t>28.7%</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18"/>
              <w:jc w:val="right"/>
              <w:rPr>
                <w:rFonts w:ascii="Times New Roman" w:hAnsi="Times New Roman" w:cs="Times New Roman" w:eastAsia="Times New Roman" w:hint="default"/>
                <w:sz w:val="21"/>
                <w:szCs w:val="21"/>
              </w:rPr>
            </w:pPr>
            <w:r>
              <w:rPr>
                <w:rFonts w:ascii="Times New Roman"/>
                <w:sz w:val="21"/>
              </w:rPr>
              <w:t>12.1%</w:t>
            </w:r>
          </w:p>
        </w:tc>
        <w:tc>
          <w:tcPr>
            <w:tcW w:w="111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20"/>
              <w:jc w:val="right"/>
              <w:rPr>
                <w:rFonts w:ascii="Times New Roman" w:hAnsi="Times New Roman" w:cs="Times New Roman" w:eastAsia="Times New Roman" w:hint="default"/>
                <w:sz w:val="21"/>
                <w:szCs w:val="21"/>
              </w:rPr>
            </w:pPr>
            <w:r>
              <w:rPr>
                <w:rFonts w:ascii="Times New Roman"/>
                <w:sz w:val="21"/>
              </w:rPr>
              <w:t>6.3%</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319"/>
              <w:jc w:val="right"/>
              <w:rPr>
                <w:rFonts w:ascii="Times New Roman" w:hAnsi="Times New Roman" w:cs="Times New Roman" w:eastAsia="Times New Roman" w:hint="default"/>
                <w:sz w:val="21"/>
                <w:szCs w:val="21"/>
              </w:rPr>
            </w:pPr>
            <w:r>
              <w:rPr>
                <w:rFonts w:ascii="Times New Roman"/>
                <w:sz w:val="21"/>
              </w:rPr>
              <w:t>17.3%</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2"/>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t>（</w:t>
      </w:r>
      <w:r>
        <w:rPr>
          <w:rFonts w:ascii="宋体" w:hAnsi="宋体" w:cs="宋体" w:eastAsia="宋体" w:hint="default"/>
        </w:rPr>
        <w:t>3</w:t>
      </w:r>
      <w:r>
        <w:rPr/>
        <w:t>）国家高度重视安全工作、大力支持煤矿安全建设</w:t>
      </w:r>
    </w:p>
    <w:p>
      <w:pPr>
        <w:spacing w:line="240" w:lineRule="auto" w:before="1"/>
        <w:rPr>
          <w:rFonts w:ascii="宋体" w:hAnsi="宋体" w:cs="宋体" w:eastAsia="宋体" w:hint="default"/>
          <w:sz w:val="33"/>
          <w:szCs w:val="33"/>
        </w:rPr>
      </w:pPr>
    </w:p>
    <w:p>
      <w:pPr>
        <w:pStyle w:val="BodyText"/>
        <w:spacing w:line="357" w:lineRule="auto"/>
        <w:ind w:right="1687" w:firstLine="479"/>
        <w:jc w:val="left"/>
      </w:pPr>
      <w:r>
        <w:rPr/>
        <w:t>实现煤矿安全发展关系到构建和谐社会，关系到煤炭工业的健康持续发展， </w:t>
      </w:r>
      <w:r>
        <w:rPr>
          <w:spacing w:val="-3"/>
        </w:rPr>
        <w:t>关系到我国的国际形象，直接关系到矿工的生命健康，煤矿安全已成为我国安全</w:t>
      </w:r>
      <w:r>
        <w:rPr>
          <w:spacing w:val="-112"/>
        </w:rPr>
        <w:t> </w:t>
      </w:r>
      <w:r>
        <w:rPr>
          <w:spacing w:val="-112"/>
        </w:rPr>
      </w:r>
      <w:r>
        <w:rPr>
          <w:spacing w:val="-3"/>
        </w:rPr>
        <w:t>生产工作的重中之重。煤矿安全监控行业应运而生，高速发展！国家从民生的角</w:t>
      </w:r>
      <w:r>
        <w:rPr>
          <w:spacing w:val="-110"/>
        </w:rPr>
        <w:t> </w:t>
      </w:r>
      <w:r>
        <w:rPr>
          <w:spacing w:val="-110"/>
        </w:rPr>
      </w:r>
      <w:r>
        <w:rPr/>
        <w:t>度上，一直高度重视煤矿安全工作，从政策上给予多方面的支持。</w:t>
      </w:r>
    </w:p>
    <w:p>
      <w:pPr>
        <w:spacing w:line="240" w:lineRule="auto" w:before="3"/>
        <w:rPr>
          <w:rFonts w:ascii="宋体" w:hAnsi="宋体" w:cs="宋体" w:eastAsia="宋体" w:hint="default"/>
          <w:sz w:val="24"/>
          <w:szCs w:val="24"/>
        </w:rPr>
      </w:pPr>
    </w:p>
    <w:p>
      <w:pPr>
        <w:pStyle w:val="BodyText"/>
        <w:spacing w:line="357" w:lineRule="auto"/>
        <w:ind w:right="887" w:firstLine="479"/>
        <w:jc w:val="left"/>
      </w:pPr>
      <w:r>
        <w:rPr/>
        <w:t>（</w:t>
      </w:r>
      <w:r>
        <w:rPr>
          <w:rFonts w:ascii="宋体" w:hAnsi="宋体" w:cs="宋体" w:eastAsia="宋体" w:hint="default"/>
        </w:rPr>
        <w:t>4</w:t>
      </w:r>
      <w:r>
        <w:rPr/>
        <w:t>）各矿业企业越来越重视安全工作，积极采用高新技术等有力措施保证 矿业开采的安全，防患于未然，促使了安全监测业的发展，</w:t>
      </w:r>
    </w:p>
    <w:p>
      <w:pPr>
        <w:spacing w:line="240" w:lineRule="auto" w:before="3"/>
        <w:rPr>
          <w:rFonts w:ascii="宋体" w:hAnsi="宋体" w:cs="宋体" w:eastAsia="宋体" w:hint="default"/>
          <w:sz w:val="24"/>
          <w:szCs w:val="24"/>
        </w:rPr>
      </w:pPr>
    </w:p>
    <w:p>
      <w:pPr>
        <w:pStyle w:val="BodyText"/>
        <w:spacing w:line="357" w:lineRule="auto"/>
        <w:ind w:right="1687" w:firstLine="479"/>
        <w:jc w:val="left"/>
      </w:pPr>
      <w:r>
        <w:rPr/>
        <w:t>（</w:t>
      </w:r>
      <w:r>
        <w:rPr>
          <w:rFonts w:ascii="宋体" w:hAnsi="宋体" w:cs="宋体" w:eastAsia="宋体" w:hint="default"/>
        </w:rPr>
        <w:t>5</w:t>
      </w:r>
      <w:r>
        <w:rPr/>
        <w:t>）根据国家要求，各产煤省份，纷纷对中小煤矿进行整合和治理，使大 型煤矿从原来的</w:t>
      </w:r>
      <w:r>
        <w:rPr>
          <w:spacing w:val="-61"/>
        </w:rPr>
        <w:t> </w:t>
      </w:r>
      <w:r>
        <w:rPr>
          <w:rFonts w:ascii="宋体" w:hAnsi="宋体" w:cs="宋体" w:eastAsia="宋体" w:hint="default"/>
        </w:rPr>
        <w:t>1000</w:t>
      </w:r>
      <w:r>
        <w:rPr>
          <w:rFonts w:ascii="宋体" w:hAnsi="宋体" w:cs="宋体" w:eastAsia="宋体" w:hint="default"/>
          <w:spacing w:val="-60"/>
        </w:rPr>
        <w:t> </w:t>
      </w:r>
      <w:r>
        <w:rPr/>
        <w:t>多座增加到</w:t>
      </w:r>
      <w:r>
        <w:rPr>
          <w:spacing w:val="-60"/>
        </w:rPr>
        <w:t> </w:t>
      </w:r>
      <w:r>
        <w:rPr>
          <w:rFonts w:ascii="宋体" w:hAnsi="宋体" w:cs="宋体" w:eastAsia="宋体" w:hint="default"/>
        </w:rPr>
        <w:t>3000</w:t>
      </w:r>
      <w:r>
        <w:rPr>
          <w:rFonts w:ascii="宋体" w:hAnsi="宋体" w:cs="宋体" w:eastAsia="宋体" w:hint="default"/>
          <w:spacing w:val="-60"/>
        </w:rPr>
        <w:t> </w:t>
      </w:r>
      <w:r>
        <w:rPr/>
        <w:t>多座。而大中型煤矿是公司的主要客户， 因此，公司的潜在市场份额会有较大增加。</w:t>
      </w:r>
    </w:p>
    <w:p>
      <w:pPr>
        <w:spacing w:line="240" w:lineRule="auto" w:before="1"/>
        <w:rPr>
          <w:rFonts w:ascii="宋体" w:hAnsi="宋体" w:cs="宋体" w:eastAsia="宋体" w:hint="default"/>
          <w:sz w:val="24"/>
          <w:szCs w:val="24"/>
        </w:rPr>
      </w:pPr>
    </w:p>
    <w:p>
      <w:pPr>
        <w:pStyle w:val="BodyText"/>
        <w:spacing w:line="571" w:lineRule="auto"/>
        <w:ind w:left="1140" w:right="887"/>
        <w:jc w:val="left"/>
      </w:pPr>
      <w:r>
        <w:rPr>
          <w:spacing w:val="-7"/>
        </w:rPr>
        <w:t>因此，煤矿安全监测行业是负有重大社会责任的，其发展前景是极为广阔的。</w:t>
      </w:r>
      <w:r>
        <w:rPr>
          <w:spacing w:val="-98"/>
        </w:rPr>
        <w:t> </w:t>
      </w:r>
      <w:r>
        <w:rPr>
          <w:spacing w:val="-98"/>
        </w:rPr>
      </w:r>
      <w:r>
        <w:rPr>
          <w:rFonts w:ascii="宋体" w:hAnsi="宋体" w:cs="宋体" w:eastAsia="宋体" w:hint="default"/>
        </w:rPr>
        <w:t>2</w:t>
      </w:r>
      <w:r>
        <w:rPr/>
        <w:t>、产业政策支持力度加大</w:t>
      </w:r>
    </w:p>
    <w:p>
      <w:pPr>
        <w:spacing w:after="0" w:line="571"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65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8" w:firstLine="479"/>
        <w:jc w:val="both"/>
      </w:pPr>
      <w:r>
        <w:rPr>
          <w:spacing w:val="-3"/>
        </w:rPr>
        <w:t>关于煤矿安全建设工作，一直得到国家和人民的高度重视。国家安全管理部</w:t>
      </w:r>
      <w:r>
        <w:rPr/>
        <w:t> </w:t>
      </w:r>
      <w:r>
        <w:rPr>
          <w:spacing w:val="-3"/>
        </w:rPr>
        <w:t>门对煤矿的安全工作要求越来越严格，屡屡出台文件，从政策上、资金上支持煤</w:t>
      </w:r>
      <w:r>
        <w:rPr>
          <w:spacing w:val="-112"/>
        </w:rPr>
        <w:t> </w:t>
      </w:r>
      <w:r>
        <w:rPr>
          <w:spacing w:val="-112"/>
        </w:rPr>
      </w:r>
      <w:r>
        <w:rPr/>
        <w:t>矿安全建设工作，并出台了严格的处罚规定。</w:t>
      </w:r>
    </w:p>
    <w:p>
      <w:pPr>
        <w:spacing w:line="240" w:lineRule="auto" w:before="3"/>
        <w:rPr>
          <w:rFonts w:ascii="宋体" w:hAnsi="宋体" w:cs="宋体" w:eastAsia="宋体" w:hint="default"/>
          <w:sz w:val="24"/>
          <w:szCs w:val="24"/>
        </w:rPr>
      </w:pPr>
    </w:p>
    <w:p>
      <w:pPr>
        <w:pStyle w:val="BodyText"/>
        <w:spacing w:line="357" w:lineRule="auto"/>
        <w:ind w:right="1798" w:firstLine="479"/>
        <w:jc w:val="both"/>
      </w:pPr>
      <w:r>
        <w:rPr/>
        <w:t>（</w:t>
      </w: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32"/>
        </w:rPr>
        <w:t> </w:t>
      </w:r>
      <w:r>
        <w:rPr/>
        <w:t>年</w:t>
      </w:r>
      <w:r>
        <w:rPr>
          <w:spacing w:val="-32"/>
        </w:rPr>
        <w:t> </w:t>
      </w:r>
      <w:r>
        <w:rPr>
          <w:rFonts w:ascii="宋体" w:hAnsi="宋体" w:cs="宋体" w:eastAsia="宋体" w:hint="default"/>
        </w:rPr>
        <w:t>10</w:t>
      </w:r>
      <w:r>
        <w:rPr>
          <w:rFonts w:ascii="宋体" w:hAnsi="宋体" w:cs="宋体" w:eastAsia="宋体" w:hint="default"/>
          <w:spacing w:val="-31"/>
        </w:rPr>
        <w:t> </w:t>
      </w:r>
      <w:r>
        <w:rPr/>
        <w:t>月份，国家安全监管总局煤矿安监局下发关于建设完善安 </w:t>
      </w:r>
      <w:r>
        <w:rPr>
          <w:spacing w:val="-3"/>
        </w:rPr>
        <w:t>全避险“六大系统”的通知，要求各煤矿企业在三年内建设完善安全避险“六大</w:t>
      </w:r>
      <w:r>
        <w:rPr>
          <w:spacing w:val="-111"/>
        </w:rPr>
        <w:t> </w:t>
      </w:r>
      <w:r>
        <w:rPr>
          <w:spacing w:val="-111"/>
        </w:rPr>
      </w:r>
      <w:r>
        <w:rPr>
          <w:spacing w:val="-7"/>
        </w:rPr>
        <w:t>系统”，其中第一条就是关于安全监测的。</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2</w:t>
      </w:r>
      <w:r>
        <w:rPr/>
        <w:t>）国家要求继续加快中小型煤矿的整合工作。</w:t>
      </w:r>
    </w:p>
    <w:p>
      <w:pPr>
        <w:pStyle w:val="BodyText"/>
        <w:spacing w:line="750" w:lineRule="atLeast"/>
        <w:ind w:left="1140" w:right="1686"/>
        <w:jc w:val="left"/>
      </w:pPr>
      <w:r>
        <w:rPr>
          <w:rFonts w:ascii="宋体" w:hAnsi="宋体" w:cs="宋体" w:eastAsia="宋体" w:hint="default"/>
        </w:rPr>
        <w:t>3</w:t>
      </w:r>
      <w:r>
        <w:rPr/>
        <w:t>、公司面临的市场竞争格局，所处行业地位及主要竞争对手 我国大陆是由众多小型地块多次汇集形成，煤盆地经受了多期次、多方面、</w:t>
      </w:r>
    </w:p>
    <w:p>
      <w:pPr>
        <w:pStyle w:val="BodyText"/>
        <w:spacing w:line="357" w:lineRule="auto" w:before="154"/>
        <w:ind w:right="1797"/>
        <w:jc w:val="both"/>
      </w:pPr>
      <w:r>
        <w:rPr>
          <w:spacing w:val="-3"/>
        </w:rPr>
        <w:t>大强度的改造，“先天性”条件较差，大地构造决定了煤矿地质条件的复杂性。</w:t>
      </w:r>
      <w:r>
        <w:rPr>
          <w:spacing w:val="-118"/>
        </w:rPr>
        <w:t> </w:t>
      </w:r>
      <w:r>
        <w:rPr>
          <w:spacing w:val="-118"/>
        </w:rPr>
      </w:r>
      <w:r>
        <w:rPr/>
        <w:t>我国煤矿以井工矿为主，这些煤矿每年以</w:t>
      </w:r>
      <w:r>
        <w:rPr>
          <w:spacing w:val="-49"/>
        </w:rPr>
        <w:t> </w:t>
      </w:r>
      <w:r>
        <w:rPr>
          <w:rFonts w:ascii="宋体" w:hAnsi="宋体" w:cs="宋体" w:eastAsia="宋体" w:hint="default"/>
        </w:rPr>
        <w:t>10-20m</w:t>
      </w:r>
      <w:r>
        <w:rPr>
          <w:rFonts w:ascii="宋体" w:hAnsi="宋体" w:cs="宋体" w:eastAsia="宋体" w:hint="default"/>
          <w:spacing w:val="-49"/>
        </w:rPr>
        <w:t> </w:t>
      </w:r>
      <w:r>
        <w:rPr/>
        <w:t>的速度延深，深井数量逐年增 </w:t>
      </w:r>
      <w:r>
        <w:rPr>
          <w:spacing w:val="-3"/>
        </w:rPr>
        <w:t>加，是造成顶板事故多发的客观原因，而国外发达的采煤国家由于其地质结构和</w:t>
      </w:r>
      <w:r>
        <w:rPr>
          <w:spacing w:val="-112"/>
        </w:rPr>
        <w:t> </w:t>
      </w:r>
      <w:r>
        <w:rPr>
          <w:spacing w:val="-112"/>
        </w:rPr>
      </w:r>
      <w:r>
        <w:rPr>
          <w:spacing w:val="-3"/>
        </w:rPr>
        <w:t>煤层的赋存条件的原因，主要以露天开采为主，顶板事故是退居次要的。顶板安</w:t>
      </w:r>
      <w:r>
        <w:rPr>
          <w:spacing w:val="-111"/>
        </w:rPr>
        <w:t> </w:t>
      </w:r>
      <w:r>
        <w:rPr>
          <w:spacing w:val="-111"/>
        </w:rPr>
      </w:r>
      <w:r>
        <w:rPr/>
        <w:t>全监测是我国所特有的，相应的监测系统也是国内所特有的。</w:t>
      </w:r>
    </w:p>
    <w:p>
      <w:pPr>
        <w:spacing w:line="240" w:lineRule="auto" w:before="1"/>
        <w:rPr>
          <w:rFonts w:ascii="宋体" w:hAnsi="宋体" w:cs="宋体" w:eastAsia="宋体" w:hint="default"/>
          <w:sz w:val="24"/>
          <w:szCs w:val="24"/>
        </w:rPr>
      </w:pPr>
    </w:p>
    <w:p>
      <w:pPr>
        <w:pStyle w:val="BodyText"/>
        <w:spacing w:line="357" w:lineRule="auto"/>
        <w:ind w:right="1798" w:firstLine="479"/>
        <w:jc w:val="both"/>
      </w:pPr>
      <w:r>
        <w:rPr>
          <w:spacing w:val="-3"/>
        </w:rPr>
        <w:t>根据泰安市工程咨询院及泰安市睿泰信息咨询有限公司出具的《煤矿顶板安</w:t>
      </w:r>
      <w:r>
        <w:rPr/>
        <w:t> </w:t>
      </w:r>
      <w:r>
        <w:rPr>
          <w:spacing w:val="-3"/>
        </w:rPr>
        <w:t>全监控设备扩建与技术改造项目可行性研究报告》分析，在顶板安全的监测系统</w:t>
      </w:r>
      <w:r>
        <w:rPr>
          <w:spacing w:val="-109"/>
        </w:rPr>
        <w:t> </w:t>
      </w:r>
      <w:r>
        <w:rPr>
          <w:spacing w:val="-109"/>
        </w:rPr>
      </w:r>
      <w:r>
        <w:rPr>
          <w:spacing w:val="-8"/>
        </w:rPr>
        <w:t>产品市场上，公司近三年来在</w:t>
      </w:r>
      <w:r>
        <w:rPr>
          <w:spacing w:val="-56"/>
        </w:rPr>
        <w:t> </w:t>
      </w:r>
      <w:r>
        <w:rPr>
          <w:rFonts w:ascii="宋体" w:hAnsi="宋体" w:cs="宋体" w:eastAsia="宋体" w:hint="default"/>
        </w:rPr>
        <w:t>KJ216</w:t>
      </w:r>
      <w:r>
        <w:rPr>
          <w:rFonts w:ascii="宋体" w:hAnsi="宋体" w:cs="宋体" w:eastAsia="宋体" w:hint="default"/>
          <w:spacing w:val="-56"/>
        </w:rPr>
        <w:t> </w:t>
      </w:r>
      <w:r>
        <w:rPr/>
        <w:t>顶板安全监测系统市场上的份额基本维持稳 定，约占</w:t>
      </w:r>
      <w:r>
        <w:rPr>
          <w:spacing w:val="-61"/>
        </w:rPr>
        <w:t> </w:t>
      </w:r>
      <w:r>
        <w:rPr>
          <w:rFonts w:ascii="宋体" w:hAnsi="宋体" w:cs="宋体" w:eastAsia="宋体" w:hint="default"/>
        </w:rPr>
        <w:t>85%</w:t>
      </w:r>
      <w:r>
        <w:rPr/>
        <w:t>，占据了绝对的龙头位置。</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公司主要竞争对手情况如下：</w:t>
      </w:r>
    </w:p>
    <w:p>
      <w:pPr>
        <w:spacing w:line="240" w:lineRule="auto" w:before="4"/>
        <w:rPr>
          <w:rFonts w:ascii="宋体" w:hAnsi="宋体" w:cs="宋体" w:eastAsia="宋体" w:hint="default"/>
          <w:sz w:val="33"/>
          <w:szCs w:val="33"/>
        </w:rPr>
      </w:pPr>
    </w:p>
    <w:p>
      <w:pPr>
        <w:pStyle w:val="BodyText"/>
        <w:spacing w:line="357" w:lineRule="auto"/>
        <w:ind w:right="1800" w:firstLine="479"/>
        <w:jc w:val="both"/>
      </w:pPr>
      <w:r>
        <w:rPr/>
        <w:t>（</w:t>
      </w:r>
      <w:r>
        <w:rPr>
          <w:rFonts w:ascii="宋体" w:hAnsi="宋体" w:cs="宋体" w:eastAsia="宋体" w:hint="default"/>
        </w:rPr>
        <w:t>1</w:t>
      </w:r>
      <w:r>
        <w:rPr/>
        <w:t>）济南科泰测控技术有限公司，原隶属于济南科技协会，主要从事热工 类仪器仪表的开发与生产，企业职工人数约 </w:t>
      </w:r>
      <w:r>
        <w:rPr>
          <w:rFonts w:ascii="宋体" w:hAnsi="宋体" w:cs="宋体" w:eastAsia="宋体" w:hint="default"/>
        </w:rPr>
        <w:t>40</w:t>
      </w:r>
      <w:r>
        <w:rPr>
          <w:rFonts w:ascii="宋体" w:hAnsi="宋体" w:cs="宋体" w:eastAsia="宋体" w:hint="default"/>
          <w:spacing w:val="-96"/>
        </w:rPr>
        <w:t> </w:t>
      </w:r>
      <w:r>
        <w:rPr/>
        <w:t>人，其主导产品为顶板离层监测 产品，市场占有率约</w:t>
      </w:r>
      <w:r>
        <w:rPr>
          <w:spacing w:val="-60"/>
        </w:rPr>
        <w:t> </w:t>
      </w:r>
      <w:r>
        <w:rPr>
          <w:rFonts w:ascii="宋体" w:hAnsi="宋体" w:cs="宋体" w:eastAsia="宋体" w:hint="default"/>
        </w:rPr>
        <w:t>5%</w:t>
      </w:r>
      <w:r>
        <w:rPr/>
        <w:t>。</w:t>
      </w:r>
    </w:p>
    <w:p>
      <w:pPr>
        <w:spacing w:line="240" w:lineRule="auto" w:before="1"/>
        <w:rPr>
          <w:rFonts w:ascii="宋体" w:hAnsi="宋体" w:cs="宋体" w:eastAsia="宋体" w:hint="default"/>
          <w:sz w:val="24"/>
          <w:szCs w:val="24"/>
        </w:rPr>
      </w:pPr>
    </w:p>
    <w:p>
      <w:pPr>
        <w:pStyle w:val="BodyText"/>
        <w:spacing w:line="357" w:lineRule="auto"/>
        <w:ind w:right="1688" w:firstLine="479"/>
        <w:jc w:val="left"/>
      </w:pPr>
      <w:r>
        <w:rPr/>
        <w:t>（</w:t>
      </w:r>
      <w:r>
        <w:rPr>
          <w:rFonts w:ascii="宋体" w:hAnsi="宋体" w:cs="宋体" w:eastAsia="宋体" w:hint="default"/>
        </w:rPr>
        <w:t>2</w:t>
      </w:r>
      <w:r>
        <w:rPr/>
        <w:t>）天地科技股份有限公司（</w:t>
      </w:r>
      <w:r>
        <w:rPr>
          <w:rFonts w:ascii="宋体" w:hAnsi="宋体" w:cs="宋体" w:eastAsia="宋体" w:hint="default"/>
        </w:rPr>
        <w:t>600582.</w:t>
      </w:r>
      <w:r>
        <w:rPr>
          <w:rFonts w:ascii="宋体" w:hAnsi="宋体" w:cs="宋体" w:eastAsia="宋体" w:hint="default"/>
          <w:spacing w:val="15"/>
        </w:rPr>
        <w:t> </w:t>
      </w:r>
      <w:r>
        <w:rPr>
          <w:rFonts w:ascii="宋体" w:hAnsi="宋体" w:cs="宋体" w:eastAsia="宋体" w:hint="default"/>
          <w:spacing w:val="-8"/>
        </w:rPr>
        <w:t>SH</w:t>
      </w:r>
      <w:r>
        <w:rPr>
          <w:spacing w:val="-8"/>
        </w:rPr>
        <w:t>），其主营煤矿开采机械与装备，</w:t>
      </w:r>
      <w:r>
        <w:rPr/>
        <w:t> </w:t>
      </w:r>
      <w:r>
        <w:rPr>
          <w:spacing w:val="-3"/>
        </w:rPr>
        <w:t>其对于顶板安全监测设备的研发较长时间内处于研究室研发阶段，目前产品有顶</w:t>
      </w:r>
      <w:r>
        <w:rPr>
          <w:spacing w:val="-109"/>
        </w:rPr>
        <w:t> </w:t>
      </w:r>
      <w:r>
        <w:rPr>
          <w:spacing w:val="-109"/>
        </w:rPr>
      </w:r>
      <w:r>
        <w:rPr/>
        <w:t>板动态监测单体类仪器，但非其主营，市场占有率约</w:t>
      </w:r>
      <w:r>
        <w:rPr>
          <w:spacing w:val="-60"/>
        </w:rPr>
        <w:t> </w:t>
      </w:r>
      <w:r>
        <w:rPr>
          <w:rFonts w:ascii="宋体" w:hAnsi="宋体" w:cs="宋体" w:eastAsia="宋体" w:hint="default"/>
        </w:rPr>
        <w:t>5%</w:t>
      </w:r>
      <w:r>
        <w:rPr/>
        <w:t>。</w:t>
      </w:r>
    </w:p>
    <w:p>
      <w:pPr>
        <w:spacing w:after="0" w:line="357"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63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6" w:firstLine="479"/>
        <w:jc w:val="both"/>
      </w:pPr>
      <w:r>
        <w:rPr/>
        <w:t>（</w:t>
      </w:r>
      <w:r>
        <w:rPr>
          <w:rFonts w:ascii="宋体" w:hAnsi="宋体" w:cs="宋体" w:eastAsia="宋体" w:hint="default"/>
        </w:rPr>
        <w:t>3</w:t>
      </w:r>
      <w:r>
        <w:rPr/>
        <w:t>）泰安市中天电子有限公司，原主营为住宅多用户电表，目前职工人数 约</w:t>
      </w:r>
      <w:r>
        <w:rPr>
          <w:spacing w:val="-59"/>
        </w:rPr>
        <w:t> </w:t>
      </w:r>
      <w:r>
        <w:rPr>
          <w:rFonts w:ascii="宋体" w:hAnsi="宋体" w:cs="宋体" w:eastAsia="宋体" w:hint="default"/>
        </w:rPr>
        <w:t>100</w:t>
      </w:r>
      <w:r>
        <w:rPr>
          <w:rFonts w:ascii="宋体" w:hAnsi="宋体" w:cs="宋体" w:eastAsia="宋体" w:hint="default"/>
          <w:spacing w:val="-58"/>
        </w:rPr>
        <w:t> </w:t>
      </w:r>
      <w:r>
        <w:rPr>
          <w:spacing w:val="-12"/>
        </w:rPr>
        <w:t>人，年销售收入约</w:t>
      </w:r>
      <w:r>
        <w:rPr>
          <w:spacing w:val="-58"/>
        </w:rPr>
        <w:t> </w:t>
      </w:r>
      <w:r>
        <w:rPr>
          <w:rFonts w:ascii="宋体" w:hAnsi="宋体" w:cs="宋体" w:eastAsia="宋体" w:hint="default"/>
        </w:rPr>
        <w:t>1000</w:t>
      </w:r>
      <w:r>
        <w:rPr>
          <w:rFonts w:ascii="宋体" w:hAnsi="宋体" w:cs="宋体" w:eastAsia="宋体" w:hint="default"/>
          <w:spacing w:val="-58"/>
        </w:rPr>
        <w:t> </w:t>
      </w:r>
      <w:r>
        <w:rPr>
          <w:spacing w:val="-14"/>
        </w:rPr>
        <w:t>万元。</w:t>
      </w:r>
      <w:r>
        <w:rPr>
          <w:rFonts w:ascii="宋体" w:hAnsi="宋体" w:cs="宋体" w:eastAsia="宋体" w:hint="default"/>
          <w:spacing w:val="-14"/>
        </w:rPr>
        <w:t>2005</w:t>
      </w:r>
      <w:r>
        <w:rPr>
          <w:rFonts w:ascii="宋体" w:hAnsi="宋体" w:cs="宋体" w:eastAsia="宋体" w:hint="default"/>
          <w:spacing w:val="-58"/>
        </w:rPr>
        <w:t> </w:t>
      </w:r>
      <w:r>
        <w:rPr>
          <w:spacing w:val="-5"/>
        </w:rPr>
        <w:t>年转向煤矿顶板监测设备的研发，</w:t>
      </w:r>
      <w:r>
        <w:rPr>
          <w:rFonts w:ascii="宋体" w:hAnsi="宋体" w:cs="宋体" w:eastAsia="宋体" w:hint="default"/>
          <w:spacing w:val="-5"/>
        </w:rPr>
        <w:t>2008</w:t>
      </w:r>
      <w:r>
        <w:rPr>
          <w:rFonts w:ascii="宋体" w:hAnsi="宋体" w:cs="宋体" w:eastAsia="宋体" w:hint="default"/>
        </w:rPr>
        <w:t> </w:t>
      </w:r>
      <w:r>
        <w:rPr>
          <w:spacing w:val="-3"/>
        </w:rPr>
        <w:t>年推出了工作面矿压（顶板）监测系统，核心工艺依靠外协加工，目前市场占有</w:t>
      </w:r>
      <w:r>
        <w:rPr>
          <w:spacing w:val="-111"/>
        </w:rPr>
        <w:t> </w:t>
      </w:r>
      <w:r>
        <w:rPr>
          <w:spacing w:val="-111"/>
        </w:rPr>
      </w:r>
      <w:r>
        <w:rPr/>
        <w:t>率约</w:t>
      </w:r>
      <w:r>
        <w:rPr>
          <w:spacing w:val="-61"/>
        </w:rPr>
        <w:t> </w:t>
      </w:r>
      <w:r>
        <w:rPr>
          <w:rFonts w:ascii="宋体" w:hAnsi="宋体" w:cs="宋体" w:eastAsia="宋体" w:hint="default"/>
        </w:rPr>
        <w:t>5%</w:t>
      </w:r>
      <w:r>
        <w:rPr/>
        <w:t>。</w:t>
      </w:r>
    </w:p>
    <w:p>
      <w:pPr>
        <w:spacing w:line="240" w:lineRule="auto" w:before="3"/>
        <w:rPr>
          <w:rFonts w:ascii="宋体" w:hAnsi="宋体" w:cs="宋体" w:eastAsia="宋体" w:hint="default"/>
          <w:sz w:val="24"/>
          <w:szCs w:val="24"/>
        </w:rPr>
      </w:pPr>
    </w:p>
    <w:p>
      <w:pPr>
        <w:pStyle w:val="BodyText"/>
        <w:spacing w:line="357" w:lineRule="auto"/>
        <w:ind w:right="1798" w:firstLine="479"/>
        <w:jc w:val="both"/>
      </w:pPr>
      <w:r>
        <w:rPr>
          <w:spacing w:val="-3"/>
        </w:rPr>
        <w:t>除以上因素外，考虑公司的产品具有复杂性、系统性、拥有完全自主知识产</w:t>
      </w:r>
      <w:r>
        <w:rPr/>
        <w:t> </w:t>
      </w:r>
      <w:r>
        <w:rPr>
          <w:spacing w:val="-3"/>
        </w:rPr>
        <w:t>权需要个性化定制等特点，且公司上市后发展目标明晰，因此，公司的竞争优势</w:t>
      </w:r>
      <w:r>
        <w:rPr>
          <w:spacing w:val="-111"/>
        </w:rPr>
        <w:t> </w:t>
      </w:r>
      <w:r>
        <w:rPr>
          <w:spacing w:val="-111"/>
        </w:rPr>
      </w:r>
      <w:r>
        <w:rPr/>
        <w:t>依然明显，并有持续增强趋势。</w:t>
      </w:r>
    </w:p>
    <w:p>
      <w:pPr>
        <w:spacing w:line="240" w:lineRule="auto" w:before="1"/>
        <w:rPr>
          <w:rFonts w:ascii="宋体" w:hAnsi="宋体" w:cs="宋体" w:eastAsia="宋体" w:hint="default"/>
          <w:sz w:val="24"/>
          <w:szCs w:val="24"/>
        </w:rPr>
      </w:pPr>
    </w:p>
    <w:p>
      <w:pPr>
        <w:pStyle w:val="BodyText"/>
        <w:spacing w:line="240" w:lineRule="auto"/>
        <w:ind w:left="1140" w:right="887"/>
        <w:jc w:val="left"/>
        <w:rPr>
          <w:rFonts w:ascii="宋体" w:hAnsi="宋体" w:cs="宋体" w:eastAsia="宋体" w:hint="default"/>
        </w:rPr>
      </w:pPr>
      <w:r>
        <w:rPr/>
        <w:t>另外，目前国内市场上生产煤矿巷道锚护机具产品前几位的主要厂家</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547" w:type="dxa"/>
        <w:tblLayout w:type="fixed"/>
        <w:tblCellMar>
          <w:top w:w="0" w:type="dxa"/>
          <w:left w:w="0" w:type="dxa"/>
          <w:bottom w:w="0" w:type="dxa"/>
          <w:right w:w="0" w:type="dxa"/>
        </w:tblCellMar>
        <w:tblLook w:val="01E0"/>
      </w:tblPr>
      <w:tblGrid>
        <w:gridCol w:w="4656"/>
        <w:gridCol w:w="3867"/>
      </w:tblGrid>
      <w:tr>
        <w:trPr>
          <w:trHeight w:val="317" w:hRule="exact"/>
        </w:trPr>
        <w:tc>
          <w:tcPr>
            <w:tcW w:w="4656"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4" w:lineRule="exact"/>
              <w:ind w:left="2225" w:right="0"/>
              <w:jc w:val="left"/>
              <w:rPr>
                <w:rFonts w:ascii="宋体" w:hAnsi="宋体" w:cs="宋体" w:eastAsia="宋体" w:hint="default"/>
                <w:sz w:val="24"/>
                <w:szCs w:val="24"/>
              </w:rPr>
            </w:pPr>
            <w:r>
              <w:rPr>
                <w:rFonts w:ascii="宋体" w:hAnsi="宋体" w:cs="宋体" w:eastAsia="宋体" w:hint="default"/>
                <w:b/>
                <w:bCs/>
                <w:sz w:val="24"/>
                <w:szCs w:val="24"/>
              </w:rPr>
              <w:t>厂家名称</w:t>
            </w:r>
            <w:r>
              <w:rPr>
                <w:rFonts w:ascii="宋体" w:hAnsi="宋体" w:cs="宋体" w:eastAsia="宋体" w:hint="default"/>
                <w:sz w:val="24"/>
                <w:szCs w:val="24"/>
              </w:rPr>
            </w:r>
          </w:p>
        </w:tc>
        <w:tc>
          <w:tcPr>
            <w:tcW w:w="386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74" w:lineRule="exact"/>
              <w:ind w:left="752" w:right="0"/>
              <w:jc w:val="center"/>
              <w:rPr>
                <w:rFonts w:ascii="宋体" w:hAnsi="宋体" w:cs="宋体" w:eastAsia="宋体" w:hint="default"/>
                <w:sz w:val="24"/>
                <w:szCs w:val="24"/>
              </w:rPr>
            </w:pPr>
            <w:r>
              <w:rPr>
                <w:rFonts w:ascii="宋体" w:hAnsi="宋体" w:cs="宋体" w:eastAsia="宋体" w:hint="default"/>
                <w:b/>
                <w:bCs/>
                <w:sz w:val="24"/>
                <w:szCs w:val="24"/>
              </w:rPr>
              <w:t>市场份额（占）</w:t>
            </w:r>
            <w:r>
              <w:rPr>
                <w:rFonts w:ascii="宋体" w:hAnsi="宋体" w:cs="宋体" w:eastAsia="宋体" w:hint="default"/>
                <w:sz w:val="24"/>
                <w:szCs w:val="24"/>
              </w:rPr>
            </w:r>
          </w:p>
        </w:tc>
      </w:tr>
      <w:tr>
        <w:trPr>
          <w:trHeight w:val="316"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74" w:lineRule="exact"/>
              <w:ind w:left="587" w:right="0"/>
              <w:jc w:val="left"/>
              <w:rPr>
                <w:rFonts w:ascii="宋体" w:hAnsi="宋体" w:cs="宋体" w:eastAsia="宋体" w:hint="default"/>
                <w:sz w:val="24"/>
                <w:szCs w:val="24"/>
              </w:rPr>
            </w:pPr>
            <w:r>
              <w:rPr>
                <w:rFonts w:ascii="宋体" w:hAnsi="宋体" w:cs="宋体" w:eastAsia="宋体" w:hint="default"/>
                <w:sz w:val="24"/>
                <w:szCs w:val="24"/>
              </w:rPr>
              <w:t>北京巧力神液压机具厂</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54" w:right="0"/>
              <w:jc w:val="center"/>
              <w:rPr>
                <w:rFonts w:ascii="Times New Roman" w:hAnsi="Times New Roman" w:cs="Times New Roman" w:eastAsia="Times New Roman" w:hint="default"/>
                <w:sz w:val="24"/>
                <w:szCs w:val="24"/>
              </w:rPr>
            </w:pPr>
            <w:r>
              <w:rPr>
                <w:rFonts w:ascii="Times New Roman"/>
                <w:sz w:val="24"/>
              </w:rPr>
              <w:t>20%</w:t>
            </w:r>
          </w:p>
        </w:tc>
      </w:tr>
      <w:tr>
        <w:trPr>
          <w:trHeight w:val="31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泰安市正阳科技公司</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20%</w:t>
            </w:r>
          </w:p>
        </w:tc>
      </w:tr>
      <w:tr>
        <w:trPr>
          <w:trHeight w:val="31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江苏中煤矿山设备公司</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10%</w:t>
            </w:r>
          </w:p>
        </w:tc>
      </w:tr>
      <w:tr>
        <w:trPr>
          <w:trHeight w:val="31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天地股份开采事业部</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10%</w:t>
            </w:r>
          </w:p>
        </w:tc>
      </w:tr>
      <w:tr>
        <w:trPr>
          <w:trHeight w:val="31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太原煤机厂</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5%</w:t>
            </w:r>
          </w:p>
        </w:tc>
      </w:tr>
      <w:tr>
        <w:trPr>
          <w:trHeight w:val="31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石家庄煤机厂</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5%</w:t>
            </w:r>
          </w:p>
        </w:tc>
      </w:tr>
      <w:tr>
        <w:trPr>
          <w:trHeight w:val="31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尤洛卡</w:t>
            </w:r>
          </w:p>
        </w:tc>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5%</w:t>
            </w:r>
          </w:p>
        </w:tc>
      </w:tr>
      <w:tr>
        <w:trPr>
          <w:trHeight w:val="312" w:hRule="exact"/>
        </w:trPr>
        <w:tc>
          <w:tcPr>
            <w:tcW w:w="4656" w:type="dxa"/>
            <w:tcBorders>
              <w:top w:val="nil" w:sz="6" w:space="0" w:color="auto"/>
              <w:left w:val="nil" w:sz="6" w:space="0" w:color="auto"/>
              <w:bottom w:val="single" w:sz="4" w:space="0" w:color="000000"/>
              <w:right w:val="nil" w:sz="6" w:space="0" w:color="auto"/>
            </w:tcBorders>
          </w:tcPr>
          <w:p>
            <w:pPr>
              <w:pStyle w:val="TableParagraph"/>
              <w:spacing w:line="269" w:lineRule="exact"/>
              <w:ind w:left="587" w:right="0"/>
              <w:jc w:val="left"/>
              <w:rPr>
                <w:rFonts w:ascii="宋体" w:hAnsi="宋体" w:cs="宋体" w:eastAsia="宋体" w:hint="default"/>
                <w:sz w:val="24"/>
                <w:szCs w:val="24"/>
              </w:rPr>
            </w:pPr>
            <w:r>
              <w:rPr>
                <w:rFonts w:ascii="宋体" w:hAnsi="宋体" w:cs="宋体" w:eastAsia="宋体" w:hint="default"/>
                <w:sz w:val="24"/>
                <w:szCs w:val="24"/>
              </w:rPr>
              <w:t>其余</w:t>
            </w:r>
          </w:p>
        </w:tc>
        <w:tc>
          <w:tcPr>
            <w:tcW w:w="386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754" w:right="0"/>
              <w:jc w:val="center"/>
              <w:rPr>
                <w:rFonts w:ascii="Times New Roman" w:hAnsi="Times New Roman" w:cs="Times New Roman" w:eastAsia="Times New Roman" w:hint="default"/>
                <w:sz w:val="24"/>
                <w:szCs w:val="24"/>
              </w:rPr>
            </w:pPr>
            <w:r>
              <w:rPr>
                <w:rFonts w:ascii="Times New Roman"/>
                <w:sz w:val="24"/>
              </w:rPr>
              <w:t>25%</w:t>
            </w:r>
          </w:p>
        </w:tc>
      </w:tr>
    </w:tbl>
    <w:p>
      <w:pPr>
        <w:spacing w:line="240" w:lineRule="auto" w:before="6"/>
        <w:rPr>
          <w:rFonts w:ascii="宋体" w:hAnsi="宋体" w:cs="宋体" w:eastAsia="宋体" w:hint="default"/>
          <w:sz w:val="22"/>
          <w:szCs w:val="22"/>
        </w:rPr>
      </w:pPr>
    </w:p>
    <w:p>
      <w:pPr>
        <w:pStyle w:val="BodyText"/>
        <w:spacing w:line="357" w:lineRule="auto" w:before="26"/>
        <w:ind w:right="1799" w:firstLine="479"/>
        <w:jc w:val="both"/>
      </w:pPr>
      <w:r>
        <w:rPr>
          <w:spacing w:val="-3"/>
        </w:rPr>
        <w:t>煤矿巷道锚护机具产品的竞争格局，仅仅是传统产品方面的，且在公司销售</w:t>
      </w:r>
      <w:r>
        <w:rPr/>
        <w:t> </w:t>
      </w:r>
      <w:r>
        <w:rPr>
          <w:spacing w:val="-3"/>
        </w:rPr>
        <w:t>收入方面占据比例不大。公司正在利用募集资金进行技术改造，做产品升级换代</w:t>
      </w:r>
      <w:r>
        <w:rPr>
          <w:spacing w:val="-112"/>
        </w:rPr>
        <w:t> </w:t>
      </w:r>
      <w:r>
        <w:rPr>
          <w:spacing w:val="-112"/>
        </w:rPr>
      </w:r>
      <w:r>
        <w:rPr/>
        <w:t>工作，做集成化产品，争取在煤矿巷道锚护机具产品方面有大的突破。</w:t>
      </w:r>
    </w:p>
    <w:p>
      <w:pPr>
        <w:spacing w:line="240" w:lineRule="auto" w:before="3"/>
        <w:rPr>
          <w:rFonts w:ascii="宋体" w:hAnsi="宋体" w:cs="宋体" w:eastAsia="宋体" w:hint="default"/>
          <w:sz w:val="24"/>
          <w:szCs w:val="24"/>
        </w:rPr>
      </w:pPr>
    </w:p>
    <w:p>
      <w:pPr>
        <w:pStyle w:val="BodyText"/>
        <w:spacing w:line="571" w:lineRule="auto"/>
        <w:ind w:left="1140" w:right="6006"/>
        <w:jc w:val="left"/>
      </w:pPr>
      <w:r>
        <w:rPr>
          <w:rFonts w:ascii="黑体" w:hAnsi="黑体" w:cs="黑体" w:eastAsia="黑体" w:hint="default"/>
        </w:rPr>
        <w:t>（二）公司存在的主要优势和劣势 </w:t>
      </w:r>
      <w:r>
        <w:rPr/>
        <w:t>公司优势： </w:t>
      </w:r>
      <w:r>
        <w:rPr>
          <w:rFonts w:ascii="宋体" w:hAnsi="宋体" w:cs="宋体" w:eastAsia="宋体" w:hint="default"/>
        </w:rPr>
        <w:t>1</w:t>
      </w:r>
      <w:r>
        <w:rPr/>
        <w:t>、产品有国家政策支持优势</w:t>
      </w:r>
    </w:p>
    <w:p>
      <w:pPr>
        <w:pStyle w:val="BodyText"/>
        <w:spacing w:line="357" w:lineRule="auto" w:before="103"/>
        <w:ind w:right="1797" w:firstLine="479"/>
        <w:jc w:val="both"/>
      </w:pPr>
      <w:r>
        <w:rPr>
          <w:spacing w:val="-3"/>
        </w:rPr>
        <w:t>我国煤矿安全形势与先进国家相比，仍有很大差距，时有重大事故发生。国</w:t>
      </w:r>
      <w:r>
        <w:rPr/>
        <w:t> 家重视煤矿安全，政策支持力度大。</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、客户潜在增加优势</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60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firstLine="479"/>
        <w:jc w:val="left"/>
      </w:pPr>
      <w:r>
        <w:rPr>
          <w:spacing w:val="-7"/>
        </w:rPr>
        <w:t>矿业企业重视安全程度加大，鉴于国家要求，从被动到主动；中小煤矿整合，</w:t>
      </w:r>
      <w:r>
        <w:rPr/>
        <w:t> 增加大型煤矿数量。</w:t>
      </w:r>
    </w:p>
    <w:p>
      <w:pPr>
        <w:pStyle w:val="BodyText"/>
        <w:spacing w:line="746" w:lineRule="exact"/>
        <w:ind w:left="1140" w:right="1785"/>
        <w:jc w:val="left"/>
      </w:pPr>
      <w:r>
        <w:rPr>
          <w:rFonts w:ascii="宋体" w:hAnsi="宋体" w:cs="宋体" w:eastAsia="宋体" w:hint="default"/>
        </w:rPr>
        <w:t>3</w:t>
      </w:r>
      <w:r>
        <w:rPr/>
        <w:t>、行业优势 </w:t>
      </w:r>
      <w:r>
        <w:rPr>
          <w:spacing w:val="-3"/>
        </w:rPr>
        <w:t>公司所处行业为煤矿安全检测行业，属于国家重点支持、竞争优势明显的行</w:t>
      </w:r>
    </w:p>
    <w:p>
      <w:pPr>
        <w:pStyle w:val="BodyText"/>
        <w:spacing w:line="571" w:lineRule="auto" w:before="38"/>
        <w:ind w:left="1140" w:right="887" w:hanging="480"/>
        <w:jc w:val="left"/>
      </w:pPr>
      <w:r>
        <w:rPr>
          <w:spacing w:val="-7"/>
        </w:rPr>
        <w:t>业，顶板检测行业是新行业，非国外企业重视行业。公司为国家级高新技术企业。</w:t>
      </w:r>
      <w:r>
        <w:rPr>
          <w:spacing w:val="-85"/>
        </w:rPr>
        <w:t> </w:t>
      </w:r>
      <w:r>
        <w:rPr>
          <w:spacing w:val="-85"/>
        </w:rPr>
      </w:r>
      <w:r>
        <w:rPr>
          <w:rFonts w:ascii="宋体" w:hAnsi="宋体" w:cs="宋体" w:eastAsia="宋体" w:hint="default"/>
        </w:rPr>
        <w:t>4</w:t>
      </w:r>
      <w:r>
        <w:rPr/>
        <w:t>、研发技术优势</w:t>
      </w:r>
    </w:p>
    <w:p>
      <w:pPr>
        <w:pStyle w:val="BodyText"/>
        <w:spacing w:line="357" w:lineRule="auto" w:before="104"/>
        <w:ind w:right="1796" w:firstLine="479"/>
        <w:jc w:val="both"/>
      </w:pPr>
      <w:r>
        <w:rPr>
          <w:spacing w:val="-3"/>
        </w:rPr>
        <w:t>公司主要高管及核心技术人员为原山东矿业学院（现山东科技大学）资深教</w:t>
      </w:r>
      <w:r>
        <w:rPr/>
        <w:t> </w:t>
      </w:r>
      <w:r>
        <w:rPr>
          <w:spacing w:val="-3"/>
        </w:rPr>
        <w:t>授，长期以来从事煤矿矿山压力等领域的研究工作，相关研究成果颇丰。公司研</w:t>
      </w:r>
      <w:r>
        <w:rPr>
          <w:spacing w:val="-110"/>
        </w:rPr>
        <w:t> </w:t>
      </w:r>
      <w:r>
        <w:rPr>
          <w:spacing w:val="-110"/>
        </w:rPr>
      </w:r>
      <w:r>
        <w:rPr>
          <w:spacing w:val="-3"/>
        </w:rPr>
        <w:t>发技术团队越来越大，公司产品功能不断完善、技术标准不断提高，目前技术位</w:t>
      </w:r>
      <w:r>
        <w:rPr>
          <w:spacing w:val="-110"/>
        </w:rPr>
        <w:t> </w:t>
      </w:r>
      <w:r>
        <w:rPr>
          <w:spacing w:val="-110"/>
        </w:rPr>
      </w:r>
      <w:r>
        <w:rPr/>
        <w:t>于国内领先水平。</w:t>
      </w:r>
    </w:p>
    <w:p>
      <w:pPr>
        <w:spacing w:line="240" w:lineRule="auto" w:before="1"/>
        <w:rPr>
          <w:rFonts w:ascii="宋体" w:hAnsi="宋体" w:cs="宋体" w:eastAsia="宋体" w:hint="default"/>
          <w:sz w:val="24"/>
          <w:szCs w:val="24"/>
        </w:rPr>
      </w:pPr>
    </w:p>
    <w:p>
      <w:pPr>
        <w:pStyle w:val="BodyText"/>
        <w:spacing w:line="357" w:lineRule="auto"/>
        <w:ind w:right="1798" w:firstLine="479"/>
        <w:jc w:val="both"/>
      </w:pPr>
      <w:r>
        <w:rPr>
          <w:spacing w:val="-3"/>
        </w:rPr>
        <w:t>技术储备和研发能力强，能持续地进行产品升级和新产品换代。国家级研发</w:t>
      </w:r>
      <w:r>
        <w:rPr/>
        <w:t> 中心建成后，该优势将更加明显。</w:t>
      </w:r>
    </w:p>
    <w:p>
      <w:pPr>
        <w:spacing w:line="240" w:lineRule="auto" w:before="3"/>
        <w:rPr>
          <w:rFonts w:ascii="宋体" w:hAnsi="宋体" w:cs="宋体" w:eastAsia="宋体" w:hint="default"/>
          <w:sz w:val="24"/>
          <w:szCs w:val="24"/>
        </w:rPr>
      </w:pPr>
    </w:p>
    <w:p>
      <w:pPr>
        <w:pStyle w:val="BodyText"/>
        <w:spacing w:line="357" w:lineRule="auto"/>
        <w:ind w:right="1796" w:firstLine="479"/>
        <w:jc w:val="both"/>
      </w:pPr>
      <w:r>
        <w:rPr>
          <w:spacing w:val="-4"/>
        </w:rPr>
        <w:t>公司被科技部命名为国家火炬计划重点企业。“煤矿围岩移动监测系统”被</w:t>
      </w:r>
      <w:r>
        <w:rPr/>
        <w:t> 列为</w:t>
      </w:r>
      <w:r>
        <w:rPr>
          <w:spacing w:val="-53"/>
        </w:rPr>
        <w:t> </w:t>
      </w:r>
      <w:r>
        <w:rPr>
          <w:rFonts w:ascii="宋体" w:hAnsi="宋体" w:cs="宋体" w:eastAsia="宋体" w:hint="default"/>
        </w:rPr>
        <w:t>2010</w:t>
      </w:r>
      <w:r>
        <w:rPr>
          <w:rFonts w:ascii="宋体" w:hAnsi="宋体" w:cs="宋体" w:eastAsia="宋体" w:hint="default"/>
          <w:spacing w:val="-53"/>
        </w:rPr>
        <w:t> </w:t>
      </w:r>
      <w:r>
        <w:rPr>
          <w:spacing w:val="-5"/>
        </w:rPr>
        <w:t>年国家火炬计划，“煤矿顶板安全监测预警系统”被列为</w:t>
      </w:r>
      <w:r>
        <w:rPr>
          <w:spacing w:val="-52"/>
        </w:rPr>
        <w:t> </w:t>
      </w:r>
      <w:r>
        <w:rPr>
          <w:rFonts w:ascii="宋体" w:hAnsi="宋体" w:cs="宋体" w:eastAsia="宋体" w:hint="default"/>
        </w:rPr>
        <w:t>2010</w:t>
      </w:r>
      <w:r>
        <w:rPr>
          <w:rFonts w:ascii="宋体" w:hAnsi="宋体" w:cs="宋体" w:eastAsia="宋体" w:hint="default"/>
          <w:spacing w:val="-53"/>
        </w:rPr>
        <w:t> </w:t>
      </w:r>
      <w:r>
        <w:rPr/>
        <w:t>年度国 家安全生产重大事故防治关键技术重点科技项目</w:t>
      </w:r>
    </w:p>
    <w:p>
      <w:pPr>
        <w:pStyle w:val="BodyText"/>
        <w:spacing w:line="746" w:lineRule="exact"/>
        <w:ind w:left="1140" w:right="1785"/>
        <w:jc w:val="left"/>
      </w:pPr>
      <w:r>
        <w:rPr>
          <w:rFonts w:ascii="宋体" w:hAnsi="宋体" w:cs="宋体" w:eastAsia="宋体" w:hint="default"/>
        </w:rPr>
        <w:t>5</w:t>
      </w:r>
      <w:r>
        <w:rPr/>
        <w:t>、品牌优势 </w:t>
      </w:r>
      <w:r>
        <w:rPr>
          <w:spacing w:val="-3"/>
        </w:rPr>
        <w:t>公司在品牌方面具有强大优势，公司是顶板安全设备行业内最早出现的企业</w:t>
      </w:r>
    </w:p>
    <w:p>
      <w:pPr>
        <w:pStyle w:val="BodyText"/>
        <w:spacing w:line="357" w:lineRule="auto" w:before="38"/>
        <w:ind w:right="1795"/>
        <w:jc w:val="both"/>
      </w:pPr>
      <w:r>
        <w:rPr>
          <w:spacing w:val="-3"/>
        </w:rPr>
        <w:t>之一，在市场形成初期，是公司不断的市场推广才使得相关产品逐渐被煤矿企业</w:t>
      </w:r>
      <w:r>
        <w:rPr>
          <w:spacing w:val="-111"/>
        </w:rPr>
        <w:t> </w:t>
      </w:r>
      <w:r>
        <w:rPr>
          <w:spacing w:val="-111"/>
        </w:rPr>
      </w:r>
      <w:r>
        <w:rPr>
          <w:spacing w:val="-3"/>
        </w:rPr>
        <w:t>所认识。目前公司已与很多客户建立起了长期稳定的合作关系，公司品牌也已在</w:t>
      </w:r>
      <w:r>
        <w:rPr>
          <w:spacing w:val="-111"/>
        </w:rPr>
        <w:t> </w:t>
      </w:r>
      <w:r>
        <w:rPr>
          <w:spacing w:val="-111"/>
        </w:rPr>
      </w:r>
      <w:r>
        <w:rPr>
          <w:spacing w:val="3"/>
        </w:rPr>
        <w:t>煤矿开采企业中具有了较高的认知度，目前公司的顶板安全监测系统已在全国</w:t>
      </w:r>
      <w:r>
        <w:rPr>
          <w:spacing w:val="-99"/>
        </w:rPr>
        <w:t> </w:t>
      </w:r>
      <w:r>
        <w:rPr>
          <w:spacing w:val="-99"/>
        </w:rPr>
      </w:r>
      <w:r>
        <w:rPr>
          <w:rFonts w:ascii="宋体" w:hAnsi="宋体" w:cs="宋体" w:eastAsia="宋体" w:hint="default"/>
        </w:rPr>
        <w:t>400</w:t>
      </w:r>
      <w:r>
        <w:rPr>
          <w:rFonts w:ascii="宋体" w:hAnsi="宋体" w:cs="宋体" w:eastAsia="宋体" w:hint="default"/>
          <w:spacing w:val="-61"/>
        </w:rPr>
        <w:t> </w:t>
      </w:r>
      <w:r>
        <w:rPr/>
        <w:t>多个煤矿中推广应用，得到了广泛好评。</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6</w:t>
      </w:r>
      <w:r>
        <w:rPr/>
        <w:t>、产品优势</w:t>
      </w:r>
    </w:p>
    <w:p>
      <w:pPr>
        <w:spacing w:line="240" w:lineRule="auto" w:before="3"/>
        <w:rPr>
          <w:rFonts w:ascii="宋体" w:hAnsi="宋体" w:cs="宋体" w:eastAsia="宋体" w:hint="default"/>
          <w:sz w:val="33"/>
          <w:szCs w:val="33"/>
        </w:rPr>
      </w:pPr>
    </w:p>
    <w:p>
      <w:pPr>
        <w:pStyle w:val="BodyText"/>
        <w:spacing w:line="357" w:lineRule="auto"/>
        <w:ind w:right="1799" w:firstLine="479"/>
        <w:jc w:val="both"/>
      </w:pPr>
      <w:r>
        <w:rPr>
          <w:spacing w:val="-3"/>
        </w:rPr>
        <w:t>公司产品拥有完全知识产权，主导产品为国家级重点新产品，山东省名牌产</w:t>
      </w:r>
      <w:r>
        <w:rPr/>
        <w:t> 品。</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58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662" w:firstLine="479"/>
        <w:jc w:val="left"/>
      </w:pPr>
      <w:r>
        <w:rPr/>
        <w:t>公司为客户提供的煤矿顶板安全监测一体化解决方案是以公司 </w:t>
      </w:r>
      <w:r>
        <w:rPr>
          <w:rFonts w:ascii="宋体" w:hAnsi="宋体" w:cs="宋体" w:eastAsia="宋体" w:hint="default"/>
        </w:rPr>
        <w:t>KJ216</w:t>
      </w:r>
      <w:r>
        <w:rPr>
          <w:rFonts w:ascii="宋体" w:hAnsi="宋体" w:cs="宋体" w:eastAsia="宋体" w:hint="default"/>
          <w:spacing w:val="18"/>
        </w:rPr>
        <w:t> </w:t>
      </w:r>
      <w:r>
        <w:rPr/>
        <w:t>系统 </w:t>
      </w:r>
      <w:r>
        <w:rPr>
          <w:spacing w:val="-6"/>
        </w:rPr>
        <w:t>产品为核心，根据矿井的实际情况和需求，个性化地解决客户顶板安全监测问题。</w:t>
      </w:r>
    </w:p>
    <w:p>
      <w:pPr>
        <w:spacing w:line="240" w:lineRule="auto" w:before="3"/>
        <w:rPr>
          <w:rFonts w:ascii="宋体" w:hAnsi="宋体" w:cs="宋体" w:eastAsia="宋体" w:hint="default"/>
          <w:sz w:val="24"/>
          <w:szCs w:val="24"/>
        </w:rPr>
      </w:pPr>
    </w:p>
    <w:p>
      <w:pPr>
        <w:pStyle w:val="BodyText"/>
        <w:spacing w:line="357" w:lineRule="auto"/>
        <w:ind w:right="1797" w:firstLine="479"/>
        <w:jc w:val="both"/>
      </w:pPr>
      <w:r>
        <w:rPr>
          <w:spacing w:val="-3"/>
        </w:rPr>
        <w:t>我国煤矿自然条件差，地质条件复杂，造成煤田伴生的致灾因素多，对顶板</w:t>
      </w:r>
      <w:r>
        <w:rPr/>
        <w:t> </w:t>
      </w:r>
      <w:r>
        <w:rPr>
          <w:spacing w:val="-3"/>
        </w:rPr>
        <w:t>安全的监测技术难度大。公司以客户矿井实际条件为基础，组织研发人员针对不</w:t>
      </w:r>
      <w:r>
        <w:rPr>
          <w:spacing w:val="-111"/>
        </w:rPr>
        <w:t> </w:t>
      </w:r>
      <w:r>
        <w:rPr>
          <w:spacing w:val="-111"/>
        </w:rPr>
      </w:r>
      <w:r>
        <w:rPr>
          <w:spacing w:val="-3"/>
        </w:rPr>
        <w:t>同矿井设计不同顶板安全监测解决方案，设计适宜的系统组件，调整软件运行参</w:t>
      </w:r>
      <w:r>
        <w:rPr>
          <w:spacing w:val="-111"/>
        </w:rPr>
        <w:t> </w:t>
      </w:r>
      <w:r>
        <w:rPr>
          <w:spacing w:val="-111"/>
        </w:rPr>
      </w:r>
      <w:r>
        <w:rPr>
          <w:spacing w:val="-3"/>
        </w:rPr>
        <w:t>数，老化运行后才向客户发货，组织安装调试、试运行，完成销售之后并有专业</w:t>
      </w:r>
      <w:r>
        <w:rPr>
          <w:spacing w:val="-110"/>
        </w:rPr>
        <w:t> </w:t>
      </w:r>
      <w:r>
        <w:rPr>
          <w:spacing w:val="-110"/>
        </w:rPr>
      </w:r>
      <w:r>
        <w:rPr/>
        <w:t>技术人员提供持续技术支持。</w:t>
      </w:r>
    </w:p>
    <w:p>
      <w:pPr>
        <w:spacing w:line="240" w:lineRule="auto" w:before="1"/>
        <w:rPr>
          <w:rFonts w:ascii="宋体" w:hAnsi="宋体" w:cs="宋体" w:eastAsia="宋体" w:hint="default"/>
          <w:sz w:val="24"/>
          <w:szCs w:val="24"/>
        </w:rPr>
      </w:pPr>
    </w:p>
    <w:p>
      <w:pPr>
        <w:pStyle w:val="BodyText"/>
        <w:spacing w:line="357" w:lineRule="auto"/>
        <w:ind w:right="887" w:firstLine="479"/>
        <w:jc w:val="left"/>
      </w:pPr>
      <w:r>
        <w:rPr>
          <w:spacing w:val="-4"/>
        </w:rPr>
        <w:t>根据公司近三年多的销售增长情况和售后服务情况，“一体化解决方案”良</w:t>
      </w:r>
      <w:r>
        <w:rPr/>
        <w:t> 好的切合了煤矿企业的实际需求，迎合了市场需求。</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7</w:t>
      </w:r>
      <w:r>
        <w:rPr/>
        <w:t>、资金优势</w:t>
      </w:r>
    </w:p>
    <w:p>
      <w:pPr>
        <w:spacing w:line="240" w:lineRule="auto" w:before="3"/>
        <w:rPr>
          <w:rFonts w:ascii="宋体" w:hAnsi="宋体" w:cs="宋体" w:eastAsia="宋体" w:hint="default"/>
          <w:sz w:val="33"/>
          <w:szCs w:val="33"/>
        </w:rPr>
      </w:pPr>
    </w:p>
    <w:p>
      <w:pPr>
        <w:pStyle w:val="BodyText"/>
        <w:spacing w:line="357" w:lineRule="auto"/>
        <w:ind w:right="1786" w:firstLine="479"/>
        <w:jc w:val="left"/>
      </w:pPr>
      <w:r>
        <w:rPr>
          <w:spacing w:val="-3"/>
        </w:rPr>
        <w:t>公司首发股票成功后，解决了公司一定时间内生产经营所需流动资金和项目</w:t>
      </w:r>
      <w:r>
        <w:rPr/>
        <w:t> 建设资金，公司的财务费用大幅降低。</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8</w:t>
      </w:r>
      <w:r>
        <w:rPr/>
        <w:t>、产学研相结合的研发优势</w:t>
      </w:r>
    </w:p>
    <w:p>
      <w:pPr>
        <w:spacing w:line="240" w:lineRule="auto" w:before="3"/>
        <w:rPr>
          <w:rFonts w:ascii="宋体" w:hAnsi="宋体" w:cs="宋体" w:eastAsia="宋体" w:hint="default"/>
          <w:sz w:val="33"/>
          <w:szCs w:val="33"/>
        </w:rPr>
      </w:pPr>
    </w:p>
    <w:p>
      <w:pPr>
        <w:pStyle w:val="BodyText"/>
        <w:spacing w:line="357" w:lineRule="auto"/>
        <w:ind w:right="1787" w:firstLine="479"/>
        <w:jc w:val="both"/>
      </w:pPr>
      <w:r>
        <w:rPr>
          <w:spacing w:val="-3"/>
        </w:rPr>
        <w:t>一直以来，本公司非常重视科学研究，开展校、企、研合作，不断增强企业</w:t>
      </w:r>
      <w:r>
        <w:rPr/>
        <w:t> </w:t>
      </w:r>
      <w:r>
        <w:rPr>
          <w:spacing w:val="-10"/>
        </w:rPr>
        <w:t>研发实力。目前，“山东科技大学煤矿灾害监测工程技术研究中心”、“教育部矿</w:t>
      </w:r>
      <w:r>
        <w:rPr>
          <w:spacing w:val="-103"/>
        </w:rPr>
        <w:t> </w:t>
      </w:r>
      <w:r>
        <w:rPr>
          <w:spacing w:val="-103"/>
        </w:rPr>
      </w:r>
      <w:r>
        <w:rPr>
          <w:spacing w:val="12"/>
        </w:rPr>
        <w:t>山生产安全监测技术与设备工程技术研究中心矿压监测技术与设备产业化基</w:t>
      </w:r>
      <w:r>
        <w:rPr>
          <w:spacing w:val="12"/>
        </w:rPr>
        <w:t> </w:t>
      </w:r>
      <w:r>
        <w:rPr>
          <w:spacing w:val="-10"/>
        </w:rPr>
        <w:t>地”、“教育部煤矿监测技术研究中心矿山灾害预防控制重要实验室”相继在尤洛</w:t>
      </w:r>
      <w:r>
        <w:rPr>
          <w:spacing w:val="-97"/>
        </w:rPr>
        <w:t> </w:t>
      </w:r>
      <w:r>
        <w:rPr>
          <w:spacing w:val="-97"/>
        </w:rPr>
      </w:r>
      <w:r>
        <w:rPr>
          <w:spacing w:val="-3"/>
        </w:rPr>
        <w:t>卡公司挂牌成立。省级工程技术中心“山东省煤矿灾害监测仪器工程技术研究中</w:t>
      </w:r>
      <w:r>
        <w:rPr>
          <w:spacing w:val="-111"/>
        </w:rPr>
        <w:t> </w:t>
      </w:r>
      <w:r>
        <w:rPr>
          <w:spacing w:val="-111"/>
        </w:rPr>
      </w:r>
      <w:r>
        <w:rPr>
          <w:spacing w:val="-3"/>
        </w:rPr>
        <w:t>心”也获山东省科技厅批准，“中国劳动保护科技学会顶板防治专业委员会”也</w:t>
      </w:r>
      <w:r>
        <w:rPr>
          <w:spacing w:val="-118"/>
        </w:rPr>
        <w:t> </w:t>
      </w:r>
      <w:r>
        <w:rPr>
          <w:spacing w:val="-118"/>
        </w:rPr>
      </w:r>
      <w:r>
        <w:rPr/>
        <w:t>挂靠在本公司。</w:t>
      </w:r>
    </w:p>
    <w:p>
      <w:pPr>
        <w:spacing w:line="240" w:lineRule="auto" w:before="4"/>
        <w:rPr>
          <w:rFonts w:ascii="宋体" w:hAnsi="宋体" w:cs="宋体" w:eastAsia="宋体" w:hint="default"/>
          <w:sz w:val="24"/>
          <w:szCs w:val="24"/>
        </w:rPr>
      </w:pPr>
    </w:p>
    <w:p>
      <w:pPr>
        <w:pStyle w:val="BodyText"/>
        <w:spacing w:line="357" w:lineRule="auto"/>
        <w:ind w:right="1687" w:firstLine="479"/>
        <w:jc w:val="left"/>
      </w:pPr>
      <w:r>
        <w:rPr/>
        <w:t>在人才培养方面，公司携手教育机构，与山东科技大学合作，设立奖学金， </w:t>
      </w:r>
      <w:r>
        <w:rPr>
          <w:spacing w:val="-3"/>
        </w:rPr>
        <w:t>为学校提供研究课题和实习基地，同时也为公司未来的人才储备打下基础，公司</w:t>
      </w:r>
      <w:r>
        <w:rPr>
          <w:spacing w:val="-111"/>
        </w:rPr>
        <w:t> </w:t>
      </w:r>
      <w:r>
        <w:rPr>
          <w:spacing w:val="-111"/>
        </w:rPr>
      </w:r>
      <w:r>
        <w:rPr/>
        <w:t>新一代的技术人员，有山东科技大学的优秀毕业生，作为保障。</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公司劣势</w:t>
      </w:r>
    </w:p>
    <w:p>
      <w:pPr>
        <w:spacing w:after="0" w:line="240" w:lineRule="auto"/>
        <w:jc w:val="left"/>
        <w:sectPr>
          <w:footerReference w:type="default" r:id="rId58"/>
          <w:pgSz w:w="11910" w:h="16840"/>
          <w:pgMar w:footer="967" w:header="888" w:top="1120" w:bottom="1160" w:left="1140" w:right="0"/>
          <w:pgNumType w:start="3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56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jc w:val="left"/>
      </w:pPr>
      <w:r>
        <w:rPr>
          <w:rFonts w:ascii="宋体" w:hAnsi="宋体" w:cs="宋体" w:eastAsia="宋体" w:hint="default"/>
        </w:rPr>
        <w:t>1</w:t>
      </w:r>
      <w:r>
        <w:rPr/>
        <w:t>、成立时间晚、生产经营管理经验尚需加强，企业知名度不够大。</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rFonts w:ascii="宋体" w:hAnsi="宋体" w:cs="宋体" w:eastAsia="宋体" w:hint="default"/>
        </w:rPr>
        <w:t>2</w:t>
      </w:r>
      <w:r>
        <w:rPr/>
        <w:t>、公司规模尚小，抗风险能力还不够强大。</w:t>
      </w:r>
    </w:p>
    <w:p>
      <w:pPr>
        <w:spacing w:line="240" w:lineRule="auto" w:before="1"/>
        <w:rPr>
          <w:rFonts w:ascii="宋体" w:hAnsi="宋体" w:cs="宋体" w:eastAsia="宋体" w:hint="default"/>
          <w:sz w:val="33"/>
          <w:szCs w:val="33"/>
        </w:rPr>
      </w:pPr>
    </w:p>
    <w:p>
      <w:pPr>
        <w:pStyle w:val="BodyText"/>
        <w:spacing w:line="240" w:lineRule="auto"/>
        <w:ind w:left="1140" w:right="887"/>
        <w:jc w:val="left"/>
      </w:pPr>
      <w:r>
        <w:rPr>
          <w:rFonts w:ascii="宋体" w:hAnsi="宋体" w:cs="宋体" w:eastAsia="宋体" w:hint="default"/>
          <w:spacing w:val="-3"/>
        </w:rPr>
        <w:t>3</w:t>
      </w:r>
      <w:r>
        <w:rPr>
          <w:spacing w:val="-3"/>
        </w:rPr>
        <w:t>、随着公司生产规模不断扩大，规范管理、现代化企业管理能力尚需加强。</w:t>
      </w:r>
    </w:p>
    <w:p>
      <w:pPr>
        <w:spacing w:line="240" w:lineRule="auto" w:before="3"/>
        <w:rPr>
          <w:rFonts w:ascii="宋体" w:hAnsi="宋体" w:cs="宋体" w:eastAsia="宋体" w:hint="default"/>
          <w:sz w:val="33"/>
          <w:szCs w:val="33"/>
        </w:rPr>
      </w:pPr>
    </w:p>
    <w:p>
      <w:pPr>
        <w:pStyle w:val="BodyText"/>
        <w:spacing w:line="357" w:lineRule="auto"/>
        <w:ind w:right="887" w:firstLine="479"/>
        <w:jc w:val="left"/>
      </w:pPr>
      <w:r>
        <w:rPr>
          <w:rFonts w:ascii="宋体" w:hAnsi="宋体" w:cs="宋体" w:eastAsia="宋体" w:hint="default"/>
        </w:rPr>
        <w:t>4</w:t>
      </w:r>
      <w:r>
        <w:rPr/>
        <w:t>、公司刚进入社会性资本市场，资本市场经验不足，各种资本手段掌握不 够全面。</w:t>
      </w:r>
    </w:p>
    <w:p>
      <w:pPr>
        <w:spacing w:line="240" w:lineRule="auto" w:before="3"/>
        <w:rPr>
          <w:rFonts w:ascii="宋体" w:hAnsi="宋体" w:cs="宋体" w:eastAsia="宋体" w:hint="default"/>
          <w:sz w:val="24"/>
          <w:szCs w:val="24"/>
        </w:rPr>
      </w:pPr>
    </w:p>
    <w:p>
      <w:pPr>
        <w:pStyle w:val="BodyText"/>
        <w:spacing w:line="357" w:lineRule="auto"/>
        <w:ind w:right="1797" w:firstLine="479"/>
        <w:jc w:val="both"/>
      </w:pPr>
      <w:r>
        <w:rPr>
          <w:rFonts w:ascii="宋体" w:hAnsi="宋体" w:cs="宋体" w:eastAsia="宋体" w:hint="default"/>
        </w:rPr>
        <w:t>5</w:t>
      </w:r>
      <w:r>
        <w:rPr/>
        <w:t>、高端人才、复合型人才缺乏。技术研发、企业管理、市场营销和策划等 </w:t>
      </w:r>
      <w:r>
        <w:rPr>
          <w:spacing w:val="-3"/>
        </w:rPr>
        <w:t>方面高端人才仍然缺少，跟不上企业的扩张速度，尤其是懂生产、会管理的复合</w:t>
      </w:r>
      <w:r>
        <w:rPr>
          <w:spacing w:val="-111"/>
        </w:rPr>
        <w:t> </w:t>
      </w:r>
      <w:r>
        <w:rPr>
          <w:spacing w:val="-111"/>
        </w:rPr>
      </w:r>
      <w:r>
        <w:rPr/>
        <w:t>型人才更是缺乏。</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6</w:t>
      </w:r>
      <w:r>
        <w:rPr/>
        <w:t>、内部控制方面还不够完善。</w:t>
      </w:r>
    </w:p>
    <w:p>
      <w:pPr>
        <w:spacing w:line="240" w:lineRule="auto" w:before="2"/>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（三）风险因素</w:t>
      </w:r>
    </w:p>
    <w:p>
      <w:pPr>
        <w:spacing w:line="240" w:lineRule="auto" w:before="8"/>
        <w:rPr>
          <w:rFonts w:ascii="黑体" w:hAnsi="黑体" w:cs="黑体" w:eastAsia="黑体" w:hint="default"/>
          <w:sz w:val="18"/>
          <w:szCs w:val="18"/>
        </w:rPr>
      </w:pPr>
    </w:p>
    <w:p>
      <w:pPr>
        <w:pStyle w:val="BodyText"/>
        <w:spacing w:line="740" w:lineRule="atLeast"/>
        <w:ind w:left="1140" w:right="1785"/>
        <w:jc w:val="left"/>
      </w:pPr>
      <w:r>
        <w:rPr>
          <w:rFonts w:ascii="宋体" w:hAnsi="宋体" w:cs="宋体" w:eastAsia="宋体" w:hint="default"/>
        </w:rPr>
        <w:t>1</w:t>
      </w:r>
      <w:r>
        <w:rPr/>
        <w:t>、新项目、新技术开发滞后的风险 </w:t>
      </w:r>
      <w:r>
        <w:rPr>
          <w:spacing w:val="-3"/>
        </w:rPr>
        <w:t>公司发展规模不断扩大，若新项目、新技术的开发滞后或未达到预期，将可</w:t>
      </w:r>
    </w:p>
    <w:p>
      <w:pPr>
        <w:pStyle w:val="BodyText"/>
        <w:spacing w:line="571" w:lineRule="auto" w:before="154"/>
        <w:ind w:left="1140" w:right="2249" w:hanging="480"/>
        <w:jc w:val="left"/>
      </w:pPr>
      <w:r>
        <w:rPr/>
        <w:t>能对新的利润增长点产生不利影响，会发生资产收益率降低的风险。 </w:t>
      </w:r>
      <w:r>
        <w:rPr>
          <w:rFonts w:ascii="宋体" w:hAnsi="宋体" w:cs="宋体" w:eastAsia="宋体" w:hint="default"/>
        </w:rPr>
        <w:t>2</w:t>
      </w:r>
      <w:r>
        <w:rPr/>
        <w:t>、市场开拓风险</w:t>
      </w:r>
    </w:p>
    <w:p>
      <w:pPr>
        <w:pStyle w:val="BodyText"/>
        <w:spacing w:line="357" w:lineRule="auto" w:before="103"/>
        <w:ind w:right="1786" w:firstLine="479"/>
        <w:jc w:val="left"/>
      </w:pPr>
      <w:r>
        <w:rPr>
          <w:spacing w:val="-3"/>
        </w:rPr>
        <w:t>随着公司产能的不断扩大，新产品的不断推出，市场营销、产品的推广能力</w:t>
      </w:r>
      <w:r>
        <w:rPr/>
        <w:t> 尚需扩大与完善。</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3</w:t>
      </w:r>
      <w:r>
        <w:rPr/>
        <w:t>、管理规范风险</w:t>
      </w:r>
    </w:p>
    <w:p>
      <w:pPr>
        <w:spacing w:line="240" w:lineRule="auto" w:before="3"/>
        <w:rPr>
          <w:rFonts w:ascii="宋体" w:hAnsi="宋体" w:cs="宋体" w:eastAsia="宋体" w:hint="default"/>
          <w:sz w:val="33"/>
          <w:szCs w:val="33"/>
        </w:rPr>
      </w:pPr>
    </w:p>
    <w:p>
      <w:pPr>
        <w:pStyle w:val="BodyText"/>
        <w:spacing w:line="357" w:lineRule="auto"/>
        <w:ind w:right="1786" w:firstLine="479"/>
        <w:jc w:val="left"/>
      </w:pPr>
      <w:r>
        <w:rPr>
          <w:spacing w:val="-3"/>
        </w:rPr>
        <w:t>随着公司成为公众性公司和规模的扩大，对内部管理的要求大幅提高，公司</w:t>
      </w:r>
      <w:r>
        <w:rPr/>
        <w:t> 管理如果跟不上，公司的发展将受到影响。</w:t>
      </w:r>
    </w:p>
    <w:p>
      <w:pPr>
        <w:spacing w:line="240" w:lineRule="auto" w:before="3"/>
        <w:rPr>
          <w:rFonts w:ascii="宋体" w:hAnsi="宋体" w:cs="宋体" w:eastAsia="宋体" w:hint="default"/>
          <w:sz w:val="24"/>
          <w:szCs w:val="24"/>
        </w:rPr>
      </w:pPr>
    </w:p>
    <w:p>
      <w:pPr>
        <w:pStyle w:val="BodyText"/>
        <w:spacing w:line="571" w:lineRule="auto"/>
        <w:ind w:left="1140" w:right="1786"/>
        <w:jc w:val="left"/>
      </w:pPr>
      <w:r>
        <w:rPr>
          <w:rFonts w:ascii="宋体" w:hAnsi="宋体" w:cs="宋体" w:eastAsia="宋体" w:hint="default"/>
        </w:rPr>
        <w:t>4</w:t>
      </w:r>
      <w:r>
        <w:rPr/>
        <w:t>、应收款项比重较大风险 报告期内应收款项比上年度有所增长，主要是由于公司产品个性化定制</w:t>
      </w:r>
      <w:r>
        <w:rPr>
          <w:spacing w:val="20"/>
        </w:rPr>
        <w:t> </w:t>
      </w:r>
      <w:r>
        <w:rPr/>
        <w:t>、</w:t>
      </w:r>
    </w:p>
    <w:p>
      <w:pPr>
        <w:spacing w:after="0" w:line="571"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53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1"/>
        <w:jc w:val="left"/>
      </w:pPr>
      <w:r>
        <w:rPr>
          <w:spacing w:val="-3"/>
        </w:rPr>
        <w:t>销售服务模式导致收款周期长，公司大部分客户是国有大中型煤矿，付款审批手</w:t>
      </w:r>
      <w:r>
        <w:rPr>
          <w:spacing w:val="-111"/>
        </w:rPr>
        <w:t> </w:t>
      </w:r>
      <w:r>
        <w:rPr>
          <w:spacing w:val="-111"/>
        </w:rPr>
      </w:r>
      <w:r>
        <w:rPr/>
        <w:t>续严格等原因造成。但客户信用度较高，一般在下年度初即可付款。</w:t>
      </w:r>
    </w:p>
    <w:p>
      <w:pPr>
        <w:pStyle w:val="BodyText"/>
        <w:spacing w:line="746" w:lineRule="exact"/>
        <w:ind w:left="1140" w:right="1785"/>
        <w:jc w:val="left"/>
      </w:pPr>
      <w:r>
        <w:rPr>
          <w:rFonts w:ascii="宋体" w:hAnsi="宋体" w:cs="宋体" w:eastAsia="宋体" w:hint="default"/>
        </w:rPr>
        <w:t>5</w:t>
      </w:r>
      <w:r>
        <w:rPr/>
        <w:t>、税收和财政补助风险 </w:t>
      </w:r>
      <w:r>
        <w:rPr>
          <w:spacing w:val="-3"/>
        </w:rPr>
        <w:t>公司现在享受一定的税收优惠和政府财政补助，如在未来有重大变化，将对</w:t>
      </w:r>
    </w:p>
    <w:p>
      <w:pPr>
        <w:pStyle w:val="BodyText"/>
        <w:spacing w:line="240" w:lineRule="auto" w:before="38"/>
        <w:ind w:right="887"/>
        <w:jc w:val="left"/>
      </w:pPr>
      <w:r>
        <w:rPr/>
        <w:t>公司的财务状况和盈利能力造成一定的影响。</w:t>
      </w:r>
    </w:p>
    <w:p>
      <w:pPr>
        <w:spacing w:line="240" w:lineRule="auto" w:before="3"/>
        <w:rPr>
          <w:rFonts w:ascii="宋体" w:hAnsi="宋体" w:cs="宋体" w:eastAsia="宋体" w:hint="default"/>
          <w:sz w:val="33"/>
          <w:szCs w:val="33"/>
        </w:rPr>
      </w:pPr>
    </w:p>
    <w:p>
      <w:pPr>
        <w:pStyle w:val="BodyText"/>
        <w:spacing w:line="357" w:lineRule="auto"/>
        <w:ind w:right="1786" w:firstLine="479"/>
        <w:jc w:val="left"/>
      </w:pPr>
      <w:r>
        <w:rPr>
          <w:spacing w:val="-3"/>
        </w:rPr>
        <w:t>以上风险，公司进行了认真的分析和识别，相应制定了一定的对策，将风险</w:t>
      </w:r>
      <w:r>
        <w:rPr/>
        <w:t> 程度控制在公司可承受能力范围内。</w:t>
      </w:r>
    </w:p>
    <w:p>
      <w:pPr>
        <w:spacing w:line="240" w:lineRule="auto" w:before="2"/>
        <w:rPr>
          <w:rFonts w:ascii="宋体" w:hAnsi="宋体" w:cs="宋体" w:eastAsia="宋体" w:hint="default"/>
          <w:sz w:val="18"/>
          <w:szCs w:val="18"/>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（四）公司发展的机遇与挑战</w:t>
      </w:r>
    </w:p>
    <w:p>
      <w:pPr>
        <w:pStyle w:val="BodyText"/>
        <w:spacing w:line="746" w:lineRule="exact" w:before="41"/>
        <w:ind w:left="1140" w:right="1785"/>
        <w:jc w:val="left"/>
      </w:pPr>
      <w:r>
        <w:rPr>
          <w:rFonts w:ascii="宋体" w:hAnsi="宋体" w:cs="宋体" w:eastAsia="宋体" w:hint="default"/>
        </w:rPr>
        <w:t>1</w:t>
      </w:r>
      <w:r>
        <w:rPr/>
        <w:t>、公司未来发展战略 </w:t>
      </w:r>
      <w:r>
        <w:rPr>
          <w:spacing w:val="-3"/>
        </w:rPr>
        <w:t>总体目标：以煤矿顶板灾害综合治理为核心竞争力，为煤矿矿井地质灾害防</w:t>
      </w:r>
    </w:p>
    <w:p>
      <w:pPr>
        <w:pStyle w:val="BodyText"/>
        <w:spacing w:line="240" w:lineRule="auto" w:before="38"/>
        <w:ind w:right="887"/>
        <w:jc w:val="left"/>
      </w:pPr>
      <w:r>
        <w:rPr/>
        <w:t>治提供关键产品和技术服务，为煤矿安全生产保驾护航。</w:t>
      </w:r>
    </w:p>
    <w:p>
      <w:pPr>
        <w:spacing w:line="240" w:lineRule="auto" w:before="3"/>
        <w:rPr>
          <w:rFonts w:ascii="宋体" w:hAnsi="宋体" w:cs="宋体" w:eastAsia="宋体" w:hint="default"/>
          <w:sz w:val="33"/>
          <w:szCs w:val="33"/>
        </w:rPr>
      </w:pPr>
    </w:p>
    <w:p>
      <w:pPr>
        <w:pStyle w:val="BodyText"/>
        <w:spacing w:line="357" w:lineRule="auto"/>
        <w:ind w:right="1662" w:firstLine="479"/>
        <w:jc w:val="left"/>
      </w:pPr>
      <w:r>
        <w:rPr>
          <w:spacing w:val="-3"/>
        </w:rPr>
        <w:t>公司近阶段的发展计划：维持国内顶板安全监控设备行业规模最大、竞争能</w:t>
      </w:r>
      <w:r>
        <w:rPr/>
        <w:t> </w:t>
      </w:r>
      <w:r>
        <w:rPr>
          <w:spacing w:val="-3"/>
        </w:rPr>
        <w:t>力最强的企业；不断开发新领域内的顶板安全监测装备和控制设备；以灾害治理</w:t>
      </w:r>
      <w:r>
        <w:rPr>
          <w:spacing w:val="-112"/>
        </w:rPr>
        <w:t> </w:t>
      </w:r>
      <w:r>
        <w:rPr>
          <w:spacing w:val="-112"/>
        </w:rPr>
      </w:r>
      <w:r>
        <w:rPr>
          <w:spacing w:val="-6"/>
        </w:rPr>
        <w:t>为新的战略进取目标，研发生产矿用充填新材料，用以防止由顶板事故引发的水、</w:t>
      </w:r>
      <w:r>
        <w:rPr/>
        <w:t> 火、瓦斯及煤尘等灾害。</w:t>
      </w:r>
    </w:p>
    <w:p>
      <w:pPr>
        <w:spacing w:line="240" w:lineRule="auto" w:before="1"/>
        <w:rPr>
          <w:rFonts w:ascii="宋体" w:hAnsi="宋体" w:cs="宋体" w:eastAsia="宋体" w:hint="default"/>
          <w:sz w:val="24"/>
          <w:szCs w:val="24"/>
        </w:rPr>
      </w:pPr>
    </w:p>
    <w:p>
      <w:pPr>
        <w:pStyle w:val="BodyText"/>
        <w:spacing w:line="571" w:lineRule="auto"/>
        <w:ind w:left="1140" w:right="6846"/>
        <w:jc w:val="left"/>
      </w:pPr>
      <w:r>
        <w:rPr>
          <w:rFonts w:ascii="宋体" w:hAnsi="宋体" w:cs="宋体" w:eastAsia="宋体" w:hint="default"/>
        </w:rPr>
        <w:t>2</w:t>
      </w:r>
      <w:r>
        <w:rPr/>
        <w:t>、公司面临的机遇与挑战 机遇：</w:t>
      </w:r>
    </w:p>
    <w:p>
      <w:pPr>
        <w:pStyle w:val="BodyText"/>
        <w:spacing w:line="357" w:lineRule="auto" w:before="103"/>
        <w:ind w:right="1797" w:firstLine="479"/>
        <w:jc w:val="both"/>
      </w:pPr>
      <w:r>
        <w:rPr>
          <w:rFonts w:ascii="宋体" w:hAnsi="宋体" w:cs="宋体" w:eastAsia="宋体" w:hint="default"/>
        </w:rPr>
        <w:t>2011</w:t>
      </w:r>
      <w:r>
        <w:rPr>
          <w:rFonts w:ascii="宋体" w:hAnsi="宋体" w:cs="宋体" w:eastAsia="宋体" w:hint="default"/>
          <w:spacing w:val="20"/>
        </w:rPr>
        <w:t> </w:t>
      </w:r>
      <w:r>
        <w:rPr/>
        <w:t>年是国家十二五的开局之年，国家经济仍将保持较高的发展速度。煤 </w:t>
      </w:r>
      <w:r>
        <w:rPr>
          <w:spacing w:val="-3"/>
        </w:rPr>
        <w:t>矿业的发展和整合，国家对安全工作的大力治理政策，给公司的大发展提供了空</w:t>
      </w:r>
      <w:r>
        <w:rPr>
          <w:spacing w:val="-111"/>
        </w:rPr>
        <w:t> </w:t>
      </w:r>
      <w:r>
        <w:rPr>
          <w:spacing w:val="-111"/>
        </w:rPr>
      </w:r>
      <w:r>
        <w:rPr>
          <w:spacing w:val="-3"/>
        </w:rPr>
        <w:t>前的机遇。国家的银根会持续紧缩，各企业资金融资难度会加大，公司的股票发</w:t>
      </w:r>
      <w:r>
        <w:rPr>
          <w:spacing w:val="-111"/>
        </w:rPr>
        <w:t> </w:t>
      </w:r>
      <w:r>
        <w:rPr>
          <w:spacing w:val="-111"/>
        </w:rPr>
      </w:r>
      <w:r>
        <w:rPr>
          <w:spacing w:val="-3"/>
        </w:rPr>
        <w:t>行为公司大发展提供了资金上难得的机遇。煤矿企业对安全的重视，由被动到自</w:t>
      </w:r>
      <w:r>
        <w:rPr>
          <w:spacing w:val="-111"/>
        </w:rPr>
        <w:t> </w:t>
      </w:r>
      <w:r>
        <w:rPr>
          <w:spacing w:val="-111"/>
        </w:rPr>
      </w:r>
      <w:r>
        <w:rPr/>
        <w:t>发的转变，对公司产品的市场营销也提供了较好的机遇。</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挑战：</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51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firstLine="479"/>
        <w:jc w:val="left"/>
      </w:pPr>
      <w:r>
        <w:rPr>
          <w:spacing w:val="-7"/>
        </w:rPr>
        <w:t>由于公司成立时间短，规模小，与煤矿企业对安全方面日益增长的需求相比，</w:t>
      </w:r>
      <w:r>
        <w:rPr/>
        <w:t> </w:t>
      </w:r>
      <w:r>
        <w:rPr>
          <w:spacing w:val="-3"/>
        </w:rPr>
        <w:t>是远远不够的。煤矿安全对技术的要求，越来越高，对公司的研发能力和新技术</w:t>
      </w:r>
      <w:r>
        <w:rPr>
          <w:spacing w:val="-111"/>
        </w:rPr>
        <w:t> </w:t>
      </w:r>
      <w:r>
        <w:rPr>
          <w:spacing w:val="-111"/>
        </w:rPr>
      </w:r>
      <w:r>
        <w:rPr>
          <w:spacing w:val="-3"/>
        </w:rPr>
        <w:t>的推出，也提出了较高的要求。公司目前研发能力尚待进一步加强，研发速度还</w:t>
      </w:r>
      <w:r>
        <w:rPr>
          <w:spacing w:val="-111"/>
        </w:rPr>
        <w:t> </w:t>
      </w:r>
      <w:r>
        <w:rPr>
          <w:spacing w:val="-111"/>
        </w:rPr>
      </w:r>
      <w:r>
        <w:rPr>
          <w:spacing w:val="-3"/>
        </w:rPr>
        <w:t>不够快。随着公司募投项目的建设完成及国家级研发中心的运转，以上情况将会</w:t>
      </w:r>
      <w:r>
        <w:rPr>
          <w:spacing w:val="-111"/>
        </w:rPr>
        <w:t> </w:t>
      </w:r>
      <w:r>
        <w:rPr>
          <w:spacing w:val="-111"/>
        </w:rPr>
      </w:r>
      <w:r>
        <w:rPr/>
        <w:t>有所改观。</w:t>
      </w:r>
    </w:p>
    <w:p>
      <w:pPr>
        <w:spacing w:line="240" w:lineRule="auto" w:before="3"/>
        <w:rPr>
          <w:rFonts w:ascii="宋体" w:hAnsi="宋体" w:cs="宋体" w:eastAsia="宋体" w:hint="default"/>
          <w:sz w:val="24"/>
          <w:szCs w:val="24"/>
        </w:rPr>
      </w:pPr>
    </w:p>
    <w:p>
      <w:pPr>
        <w:pStyle w:val="BodyText"/>
        <w:spacing w:line="357" w:lineRule="auto"/>
        <w:ind w:right="1686" w:firstLine="479"/>
        <w:jc w:val="left"/>
      </w:pPr>
      <w:r>
        <w:rPr>
          <w:spacing w:val="-3"/>
        </w:rPr>
        <w:t>企业规模的扩张离不开优秀的人力资源，一支素质良好、结构合理、分工明</w:t>
      </w:r>
      <w:r>
        <w:rPr/>
        <w:t> 确的人力资源队伍是保证企业持续发展的前提，如何保持人才队伍的相对稳定， 人才的引进与培养，也是公司面临的又一挑战。</w:t>
      </w:r>
    </w:p>
    <w:p>
      <w:pPr>
        <w:spacing w:line="240" w:lineRule="auto" w:before="1"/>
        <w:rPr>
          <w:rFonts w:ascii="宋体" w:hAnsi="宋体" w:cs="宋体" w:eastAsia="宋体" w:hint="default"/>
          <w:sz w:val="24"/>
          <w:szCs w:val="24"/>
        </w:rPr>
      </w:pPr>
    </w:p>
    <w:p>
      <w:pPr>
        <w:pStyle w:val="BodyText"/>
        <w:spacing w:line="357" w:lineRule="auto"/>
        <w:ind w:right="1786" w:firstLine="479"/>
        <w:jc w:val="left"/>
      </w:pPr>
      <w:r>
        <w:rPr>
          <w:spacing w:val="-3"/>
        </w:rPr>
        <w:t>公司目前管理水平和能力，与公司大规模扩张发展尚不能完全匹配，也是公</w:t>
      </w:r>
      <w:r>
        <w:rPr/>
        <w:t> 司面临的挑战之一。</w:t>
      </w:r>
    </w:p>
    <w:p>
      <w:pPr>
        <w:spacing w:line="240" w:lineRule="auto" w:before="3"/>
        <w:rPr>
          <w:rFonts w:ascii="宋体" w:hAnsi="宋体" w:cs="宋体" w:eastAsia="宋体" w:hint="default"/>
          <w:sz w:val="24"/>
          <w:szCs w:val="24"/>
        </w:rPr>
      </w:pPr>
    </w:p>
    <w:p>
      <w:pPr>
        <w:pStyle w:val="BodyText"/>
        <w:spacing w:line="357" w:lineRule="auto"/>
        <w:ind w:right="1796" w:firstLine="479"/>
        <w:jc w:val="both"/>
      </w:pPr>
      <w:r>
        <w:rPr>
          <w:spacing w:val="-3"/>
        </w:rPr>
        <w:t>总之，公司发战略清晰，目标明确，凭借深厚的技术积累和基础，以及自身</w:t>
      </w:r>
      <w:r>
        <w:rPr/>
        <w:t> </w:t>
      </w:r>
      <w:r>
        <w:rPr>
          <w:spacing w:val="-3"/>
        </w:rPr>
        <w:t>内部资源结构优势，努力把握机遇，勇于面对和迎接挑战，快速发展的目标是可</w:t>
      </w:r>
      <w:r>
        <w:rPr>
          <w:spacing w:val="-110"/>
        </w:rPr>
        <w:t> </w:t>
      </w:r>
      <w:r>
        <w:rPr>
          <w:spacing w:val="-110"/>
        </w:rPr>
      </w:r>
      <w:r>
        <w:rPr/>
        <w:t>以实现的。</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3</w:t>
      </w:r>
      <w:r>
        <w:rPr/>
        <w:t>、拟采取的主要措施：</w:t>
      </w:r>
    </w:p>
    <w:p>
      <w:pPr>
        <w:spacing w:line="240" w:lineRule="auto" w:before="1"/>
        <w:rPr>
          <w:rFonts w:ascii="宋体" w:hAnsi="宋体" w:cs="宋体" w:eastAsia="宋体" w:hint="default"/>
          <w:sz w:val="33"/>
          <w:szCs w:val="33"/>
        </w:rPr>
      </w:pPr>
    </w:p>
    <w:p>
      <w:pPr>
        <w:pStyle w:val="BodyText"/>
        <w:spacing w:line="357" w:lineRule="auto"/>
        <w:ind w:right="1797" w:firstLine="479"/>
        <w:jc w:val="both"/>
      </w:pPr>
      <w:r>
        <w:rPr/>
        <w:t>（</w:t>
      </w:r>
      <w:r>
        <w:rPr>
          <w:rFonts w:ascii="宋体" w:hAnsi="宋体" w:cs="宋体" w:eastAsia="宋体" w:hint="default"/>
        </w:rPr>
        <w:t>1</w:t>
      </w:r>
      <w:r>
        <w:rPr/>
        <w:t>）发行股票为公司实现上述业务目标提供了资金支持，公司将认真组织 </w:t>
      </w:r>
      <w:r>
        <w:rPr>
          <w:spacing w:val="-3"/>
        </w:rPr>
        <w:t>募集资金投资项目的实施，推进产品研发的进度，争取尽快投产，促进公司生产</w:t>
      </w:r>
      <w:r>
        <w:rPr>
          <w:spacing w:val="-111"/>
        </w:rPr>
        <w:t> </w:t>
      </w:r>
      <w:r>
        <w:rPr>
          <w:spacing w:val="-111"/>
        </w:rPr>
      </w:r>
      <w:r>
        <w:rPr>
          <w:spacing w:val="-3"/>
        </w:rPr>
        <w:t>规模的扩大，生产线进一步的完善，产品科技含量的提高，增强公司在行业的综</w:t>
      </w:r>
      <w:r>
        <w:rPr>
          <w:spacing w:val="-111"/>
        </w:rPr>
        <w:t> </w:t>
      </w:r>
      <w:r>
        <w:rPr>
          <w:spacing w:val="-111"/>
        </w:rPr>
      </w:r>
      <w:r>
        <w:rPr/>
        <w:t>合竞争力。</w:t>
      </w:r>
    </w:p>
    <w:p>
      <w:pPr>
        <w:spacing w:line="240" w:lineRule="auto" w:before="3"/>
        <w:rPr>
          <w:rFonts w:ascii="宋体" w:hAnsi="宋体" w:cs="宋体" w:eastAsia="宋体" w:hint="default"/>
          <w:sz w:val="24"/>
          <w:szCs w:val="24"/>
        </w:rPr>
      </w:pPr>
    </w:p>
    <w:p>
      <w:pPr>
        <w:pStyle w:val="BodyText"/>
        <w:spacing w:line="357" w:lineRule="auto"/>
        <w:ind w:right="887" w:firstLine="479"/>
        <w:jc w:val="left"/>
      </w:pPr>
      <w:r>
        <w:rPr/>
        <w:t>（</w:t>
      </w:r>
      <w:r>
        <w:rPr>
          <w:rFonts w:ascii="宋体" w:hAnsi="宋体" w:cs="宋体" w:eastAsia="宋体" w:hint="default"/>
        </w:rPr>
        <w:t>2</w:t>
      </w:r>
      <w:r>
        <w:rPr/>
        <w:t>）公司严格按照上市公司的要求规范运作，完善公司的法人治理结构， 强化各项决策的科学性和透明度，促进公司的机制创新和管理升级；</w:t>
      </w:r>
    </w:p>
    <w:p>
      <w:pPr>
        <w:spacing w:line="240" w:lineRule="auto" w:before="4"/>
        <w:rPr>
          <w:rFonts w:ascii="宋体" w:hAnsi="宋体" w:cs="宋体" w:eastAsia="宋体" w:hint="default"/>
          <w:sz w:val="24"/>
          <w:szCs w:val="24"/>
        </w:rPr>
      </w:pPr>
    </w:p>
    <w:p>
      <w:pPr>
        <w:pStyle w:val="BodyText"/>
        <w:spacing w:line="357" w:lineRule="auto"/>
        <w:ind w:right="1669" w:firstLine="479"/>
        <w:jc w:val="left"/>
      </w:pPr>
      <w:r>
        <w:rPr>
          <w:spacing w:val="-3"/>
        </w:rPr>
        <w:t>（</w:t>
      </w:r>
      <w:r>
        <w:rPr>
          <w:rFonts w:ascii="宋体" w:hAnsi="宋体" w:cs="宋体" w:eastAsia="宋体" w:hint="default"/>
          <w:spacing w:val="-3"/>
        </w:rPr>
        <w:t>3</w:t>
      </w:r>
      <w:r>
        <w:rPr>
          <w:spacing w:val="-3"/>
        </w:rPr>
        <w:t>）加快对优秀人才特别是研发人才、管理人才和营销人才的引进和培养，</w:t>
      </w:r>
      <w:r>
        <w:rPr/>
        <w:t> 进一步提高公司各方面能力，确保公司业务发展目标的实现；</w:t>
      </w:r>
    </w:p>
    <w:p>
      <w:pPr>
        <w:spacing w:line="240" w:lineRule="auto" w:before="1"/>
        <w:rPr>
          <w:rFonts w:ascii="宋体" w:hAnsi="宋体" w:cs="宋体" w:eastAsia="宋体" w:hint="default"/>
          <w:sz w:val="24"/>
          <w:szCs w:val="24"/>
        </w:rPr>
      </w:pPr>
    </w:p>
    <w:p>
      <w:pPr>
        <w:pStyle w:val="BodyText"/>
        <w:spacing w:line="357" w:lineRule="auto"/>
        <w:ind w:right="887" w:firstLine="479"/>
        <w:jc w:val="left"/>
      </w:pPr>
      <w:r>
        <w:rPr/>
        <w:t>（</w:t>
      </w:r>
      <w:r>
        <w:rPr>
          <w:rFonts w:ascii="宋体" w:hAnsi="宋体" w:cs="宋体" w:eastAsia="宋体" w:hint="default"/>
        </w:rPr>
        <w:t>4</w:t>
      </w:r>
      <w:r>
        <w:rPr/>
        <w:t>）逐步提高公司的知名度、品牌影响力和营销渗透力，积极拓展市场， 稳固并提高公司产品的市场占有率。</w:t>
      </w:r>
    </w:p>
    <w:p>
      <w:pPr>
        <w:spacing w:after="0" w:line="357" w:lineRule="auto"/>
        <w:jc w:val="left"/>
        <w:sectPr>
          <w:pgSz w:w="11910" w:h="16840"/>
          <w:pgMar w:header="888" w:footer="967" w:top="1120" w:bottom="1160" w:left="1140" w:right="0"/>
        </w:sectPr>
      </w:pPr>
    </w:p>
    <w:p>
      <w:pPr>
        <w:spacing w:line="240" w:lineRule="auto" w:before="10"/>
        <w:rPr>
          <w:rFonts w:ascii="宋体" w:hAnsi="宋体" w:cs="宋体" w:eastAsia="宋体" w:hint="default"/>
          <w:sz w:val="18"/>
          <w:szCs w:val="18"/>
        </w:rPr>
      </w:pPr>
      <w:r>
        <w:rPr/>
        <w:pict>
          <v:group style="position:absolute;margin-left:62.849998pt;margin-top:17.399982pt;width:444.4pt;height:57.75pt;mso-position-horizontal-relative:page;mso-position-vertical-relative:page;z-index:-84548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0"/>
        <w:jc w:val="both"/>
        <w:rPr>
          <w:rFonts w:ascii="黑体" w:hAnsi="黑体" w:cs="黑体" w:eastAsia="黑体" w:hint="default"/>
        </w:rPr>
      </w:pPr>
      <w:r>
        <w:rPr>
          <w:rFonts w:ascii="黑体" w:hAnsi="黑体" w:cs="黑体" w:eastAsia="黑体" w:hint="default"/>
        </w:rPr>
        <w:t>（五）公司</w:t>
      </w:r>
      <w:r>
        <w:rPr>
          <w:rFonts w:ascii="黑体" w:hAnsi="黑体" w:cs="黑体" w:eastAsia="黑体" w:hint="default"/>
        </w:rPr>
        <w:t>2011</w:t>
      </w:r>
      <w:r>
        <w:rPr>
          <w:rFonts w:ascii="黑体" w:hAnsi="黑体" w:cs="黑体" w:eastAsia="黑体" w:hint="default"/>
          <w:spacing w:val="-1"/>
        </w:rPr>
        <w:t> </w:t>
      </w:r>
      <w:r>
        <w:rPr>
          <w:rFonts w:ascii="黑体" w:hAnsi="黑体" w:cs="黑体" w:eastAsia="黑体" w:hint="default"/>
        </w:rPr>
        <w:t>年度生产经营管理计划</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0"/>
        </w:rPr>
        <w:t> </w:t>
      </w:r>
      <w:r>
        <w:rPr/>
        <w:t>年度生产经营管理计划</w:t>
      </w:r>
    </w:p>
    <w:p>
      <w:pPr>
        <w:spacing w:line="240" w:lineRule="auto" w:before="1"/>
        <w:rPr>
          <w:rFonts w:ascii="宋体" w:hAnsi="宋体" w:cs="宋体" w:eastAsia="宋体" w:hint="default"/>
          <w:sz w:val="33"/>
          <w:szCs w:val="33"/>
        </w:rPr>
      </w:pPr>
    </w:p>
    <w:p>
      <w:pPr>
        <w:pStyle w:val="BodyText"/>
        <w:spacing w:line="357" w:lineRule="auto"/>
        <w:ind w:right="1797" w:firstLine="479"/>
        <w:jc w:val="both"/>
      </w:pPr>
      <w:r>
        <w:rPr>
          <w:rFonts w:ascii="宋体" w:hAnsi="宋体" w:cs="宋体" w:eastAsia="宋体" w:hint="default"/>
        </w:rPr>
        <w:t>2011</w:t>
      </w:r>
      <w:r>
        <w:rPr>
          <w:rFonts w:ascii="宋体" w:hAnsi="宋体" w:cs="宋体" w:eastAsia="宋体" w:hint="default"/>
          <w:spacing w:val="19"/>
        </w:rPr>
        <w:t> </w:t>
      </w:r>
      <w:r>
        <w:rPr/>
        <w:t>年的中心工作：在继续抓好各项工作的基础上，继续贯彻实施“一个 </w:t>
      </w:r>
      <w:r>
        <w:rPr>
          <w:spacing w:val="-3"/>
        </w:rPr>
        <w:t>中心、两个转变”的发展战略目标，把公司的主营业务由顶板安全监测型向全行</w:t>
      </w:r>
      <w:r>
        <w:rPr>
          <w:spacing w:val="-111"/>
        </w:rPr>
        <w:t> </w:t>
      </w:r>
      <w:r>
        <w:rPr>
          <w:spacing w:val="-111"/>
        </w:rPr>
      </w:r>
      <w:r>
        <w:rPr>
          <w:spacing w:val="-3"/>
        </w:rPr>
        <w:t>业灾害监测型转变；由灾害监测型向灾害治理型转变，努力把公司的市场目标向</w:t>
      </w:r>
      <w:r>
        <w:rPr>
          <w:spacing w:val="-111"/>
        </w:rPr>
        <w:t> </w:t>
      </w:r>
      <w:r>
        <w:rPr>
          <w:spacing w:val="-111"/>
        </w:rPr>
      </w:r>
      <w:r>
        <w:rPr/>
        <w:t>全行业扩展，做好做强，做大做强。</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2011</w:t>
      </w:r>
      <w:r>
        <w:rPr>
          <w:rFonts w:ascii="宋体" w:hAnsi="宋体" w:cs="宋体" w:eastAsia="宋体" w:hint="default"/>
          <w:spacing w:val="21"/>
        </w:rPr>
        <w:t> </w:t>
      </w:r>
      <w:r>
        <w:rPr/>
        <w:t>年公司将从实际情况出发，正确认识和把握好当前形势，努力做好各</w:t>
      </w:r>
    </w:p>
    <w:p>
      <w:pPr>
        <w:pStyle w:val="BodyText"/>
        <w:spacing w:line="357" w:lineRule="auto" w:before="154"/>
        <w:ind w:right="1798"/>
        <w:jc w:val="both"/>
      </w:pPr>
      <w:r>
        <w:rPr/>
        <w:t>项工作。争取各项经营指标在</w:t>
      </w:r>
      <w:r>
        <w:rPr>
          <w:spacing w:val="-71"/>
        </w:rPr>
        <w:t> </w:t>
      </w:r>
      <w:r>
        <w:rPr>
          <w:rFonts w:ascii="宋体" w:hAnsi="宋体" w:cs="宋体" w:eastAsia="宋体" w:hint="default"/>
        </w:rPr>
        <w:t>2010</w:t>
      </w:r>
      <w:r>
        <w:rPr>
          <w:rFonts w:ascii="宋体" w:hAnsi="宋体" w:cs="宋体" w:eastAsia="宋体" w:hint="default"/>
          <w:spacing w:val="-22"/>
        </w:rPr>
        <w:t> </w:t>
      </w:r>
      <w:r>
        <w:rPr/>
        <w:t>年的基础上均有较大程度的提高，保持公司 的快速发展势头。围绕公司的长期发展战略，</w:t>
      </w:r>
      <w:r>
        <w:rPr>
          <w:rFonts w:ascii="宋体" w:hAnsi="宋体" w:cs="宋体" w:eastAsia="宋体" w:hint="default"/>
        </w:rPr>
        <w:t>2011</w:t>
      </w:r>
      <w:r>
        <w:rPr>
          <w:rFonts w:ascii="宋体" w:hAnsi="宋体" w:cs="宋体" w:eastAsia="宋体" w:hint="default"/>
          <w:spacing w:val="18"/>
        </w:rPr>
        <w:t> </w:t>
      </w:r>
      <w:r>
        <w:rPr/>
        <w:t>年公司在业务发展、技术研 究、管理提升、人力资源等方面的经营管理计划如下：</w:t>
      </w:r>
    </w:p>
    <w:p>
      <w:pPr>
        <w:spacing w:line="240" w:lineRule="auto" w:before="3"/>
        <w:rPr>
          <w:rFonts w:ascii="宋体" w:hAnsi="宋体" w:cs="宋体" w:eastAsia="宋体" w:hint="default"/>
          <w:sz w:val="24"/>
          <w:szCs w:val="24"/>
        </w:rPr>
      </w:pPr>
    </w:p>
    <w:p>
      <w:pPr>
        <w:pStyle w:val="BodyText"/>
        <w:spacing w:line="357" w:lineRule="auto"/>
        <w:ind w:right="1797" w:firstLine="479"/>
        <w:jc w:val="both"/>
      </w:pPr>
      <w:r>
        <w:rPr/>
        <w:t>（</w:t>
      </w:r>
      <w:r>
        <w:rPr>
          <w:rFonts w:ascii="宋体" w:hAnsi="宋体" w:cs="宋体" w:eastAsia="宋体" w:hint="default"/>
        </w:rPr>
        <w:t>1</w:t>
      </w:r>
      <w:r>
        <w:rPr/>
        <w:t>）稳固并扩大公司在煤矿安全顶板检测领域的市场份额。在国家政策的 </w:t>
      </w:r>
      <w:r>
        <w:rPr>
          <w:spacing w:val="-3"/>
        </w:rPr>
        <w:t>扶持下，公司将坚持自主创新、降低成本的发展战略，坚持以提高核心竞争力为</w:t>
      </w:r>
      <w:r>
        <w:rPr>
          <w:spacing w:val="-111"/>
        </w:rPr>
        <w:t> </w:t>
      </w:r>
      <w:r>
        <w:rPr>
          <w:spacing w:val="-111"/>
        </w:rPr>
      </w:r>
      <w:r>
        <w:rPr>
          <w:spacing w:val="-3"/>
        </w:rPr>
        <w:t>重点，通过将公司的技术优势转变为成本优势和产品优势，稳固并努力扩大公司</w:t>
      </w:r>
      <w:r>
        <w:rPr>
          <w:spacing w:val="-111"/>
        </w:rPr>
        <w:t> </w:t>
      </w:r>
      <w:r>
        <w:rPr>
          <w:spacing w:val="-111"/>
        </w:rPr>
      </w:r>
      <w:r>
        <w:rPr/>
        <w:t>在市场的占有率，进一步加强公司在煤矿安全领域的主导地位。</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2</w:t>
      </w:r>
      <w:r>
        <w:rPr/>
        <w:t>）培育持续稳定的利润增长点，发展并扩大新产品、新市场</w:t>
      </w:r>
    </w:p>
    <w:p>
      <w:pPr>
        <w:pStyle w:val="BodyText"/>
        <w:spacing w:line="750" w:lineRule="atLeast"/>
        <w:ind w:left="1140" w:right="1785"/>
        <w:jc w:val="left"/>
      </w:pPr>
      <w:r>
        <w:rPr/>
        <w:t>（</w:t>
      </w:r>
      <w:r>
        <w:rPr>
          <w:rFonts w:ascii="宋体" w:hAnsi="宋体" w:cs="宋体" w:eastAsia="宋体" w:hint="default"/>
        </w:rPr>
        <w:t>3</w:t>
      </w:r>
      <w:r>
        <w:rPr/>
        <w:t>）加强管理，提高效率 </w:t>
      </w:r>
      <w:r>
        <w:rPr>
          <w:spacing w:val="-3"/>
        </w:rPr>
        <w:t>随着公司的发展，公司的规模迅速扩大，公司的管控模式将发生变化。对公</w:t>
      </w:r>
    </w:p>
    <w:p>
      <w:pPr>
        <w:pStyle w:val="BodyText"/>
        <w:spacing w:line="357" w:lineRule="auto" w:before="154"/>
        <w:ind w:right="1796"/>
        <w:jc w:val="both"/>
      </w:pPr>
      <w:r>
        <w:rPr/>
        <w:t>司管理层的管理水平和管理能力提出了新的挑战。公司在</w:t>
      </w:r>
      <w:r>
        <w:rPr>
          <w:spacing w:val="-71"/>
        </w:rPr>
        <w:t> </w:t>
      </w:r>
      <w:r>
        <w:rPr>
          <w:rFonts w:ascii="宋体" w:hAnsi="宋体" w:cs="宋体" w:eastAsia="宋体" w:hint="default"/>
        </w:rPr>
        <w:t>2011</w:t>
      </w:r>
      <w:r>
        <w:rPr>
          <w:rFonts w:ascii="宋体" w:hAnsi="宋体" w:cs="宋体" w:eastAsia="宋体" w:hint="default"/>
          <w:spacing w:val="-22"/>
        </w:rPr>
        <w:t> </w:t>
      </w:r>
      <w:r>
        <w:rPr/>
        <w:t>年将继续通过加 </w:t>
      </w:r>
      <w:r>
        <w:rPr>
          <w:spacing w:val="-3"/>
        </w:rPr>
        <w:t>强人力资源管理，进一步提升部门经理的业务管理水平和执行力，提高全员工作</w:t>
      </w:r>
      <w:r>
        <w:rPr>
          <w:spacing w:val="-111"/>
        </w:rPr>
        <w:t> </w:t>
      </w:r>
      <w:r>
        <w:rPr>
          <w:spacing w:val="-111"/>
        </w:rPr>
      </w:r>
      <w:r>
        <w:rPr>
          <w:spacing w:val="-3"/>
        </w:rPr>
        <w:t>效率，有力地保证公司生产经营业务的有效进行。敦促管理人员加强学习新的管</w:t>
      </w:r>
      <w:r>
        <w:rPr>
          <w:spacing w:val="-111"/>
        </w:rPr>
        <w:t> </w:t>
      </w:r>
      <w:r>
        <w:rPr>
          <w:spacing w:val="-111"/>
        </w:rPr>
      </w:r>
      <w:r>
        <w:rPr/>
        <w:t>理思维和模式，使其在不断的实践中适应企业发展；</w:t>
      </w:r>
    </w:p>
    <w:p>
      <w:pPr>
        <w:spacing w:line="240" w:lineRule="auto" w:before="1"/>
        <w:rPr>
          <w:rFonts w:ascii="宋体" w:hAnsi="宋体" w:cs="宋体" w:eastAsia="宋体" w:hint="default"/>
          <w:sz w:val="24"/>
          <w:szCs w:val="24"/>
        </w:rPr>
      </w:pPr>
    </w:p>
    <w:p>
      <w:pPr>
        <w:pStyle w:val="BodyText"/>
        <w:spacing w:line="357" w:lineRule="auto"/>
        <w:ind w:right="1801" w:firstLine="479"/>
        <w:jc w:val="both"/>
      </w:pPr>
      <w:r>
        <w:rPr>
          <w:spacing w:val="-3"/>
        </w:rPr>
        <w:t>不断加强和不断完善公司内部控制制度；加强公司成本费用控制，健全公司</w:t>
      </w:r>
      <w:r>
        <w:rPr/>
        <w:t> 成本管理体系，使公司尽快适应市场及行业规则，降低经营成本和管理费用。</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4</w:t>
      </w:r>
      <w:r>
        <w:rPr/>
        <w:t>）人才培养与引进</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46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686" w:firstLine="479"/>
        <w:jc w:val="left"/>
      </w:pPr>
      <w:r>
        <w:rPr>
          <w:spacing w:val="-3"/>
        </w:rPr>
        <w:t>对于高技术公司来说，具备高素质和敬业精神的人才是公司的重要资源，是</w:t>
      </w:r>
      <w:r>
        <w:rPr/>
        <w:t> 否拥有此类人才是决定公司能否成功发展的关键因素。本公司奉行“以人为本， </w:t>
      </w:r>
      <w:r>
        <w:rPr>
          <w:spacing w:val="-3"/>
        </w:rPr>
        <w:t>共同发展”的理念，充分调动和挖掘员工的创造潜力和积极性。同时，公司将进</w:t>
      </w:r>
      <w:r>
        <w:rPr>
          <w:spacing w:val="-111"/>
        </w:rPr>
        <w:t> </w:t>
      </w:r>
      <w:r>
        <w:rPr>
          <w:spacing w:val="-111"/>
        </w:rPr>
      </w:r>
      <w:r>
        <w:rPr>
          <w:spacing w:val="-3"/>
        </w:rPr>
        <w:t>一步加大人才的培养、引进力度，有意识、有计划地大力培养复合型人才，特别</w:t>
      </w:r>
      <w:r>
        <w:rPr>
          <w:spacing w:val="-111"/>
        </w:rPr>
        <w:t> </w:t>
      </w:r>
      <w:r>
        <w:rPr>
          <w:spacing w:val="-111"/>
        </w:rPr>
      </w:r>
      <w:r>
        <w:rPr>
          <w:spacing w:val="-3"/>
        </w:rPr>
        <w:t>是研发、管理、营销方面的高端人才，营造一个“聘人、用人、育人、留人”的</w:t>
      </w:r>
      <w:r>
        <w:rPr>
          <w:spacing w:val="-112"/>
        </w:rPr>
        <w:t> </w:t>
      </w:r>
      <w:r>
        <w:rPr>
          <w:spacing w:val="-112"/>
        </w:rPr>
      </w:r>
      <w:r>
        <w:rPr/>
        <w:t>良好环境。</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5</w:t>
      </w:r>
      <w:r>
        <w:rPr/>
        <w:t>）加强项目技术的研发</w:t>
      </w:r>
    </w:p>
    <w:p>
      <w:pPr>
        <w:spacing w:line="240" w:lineRule="auto" w:before="1"/>
        <w:rPr>
          <w:rFonts w:ascii="宋体" w:hAnsi="宋体" w:cs="宋体" w:eastAsia="宋体" w:hint="default"/>
          <w:sz w:val="33"/>
          <w:szCs w:val="33"/>
        </w:rPr>
      </w:pPr>
    </w:p>
    <w:p>
      <w:pPr>
        <w:pStyle w:val="BodyText"/>
        <w:spacing w:line="357" w:lineRule="auto"/>
        <w:ind w:right="1796" w:firstLine="479"/>
        <w:jc w:val="both"/>
      </w:pPr>
      <w:r>
        <w:rPr>
          <w:rFonts w:ascii="宋体" w:hAnsi="宋体" w:cs="宋体" w:eastAsia="宋体" w:hint="default"/>
        </w:rPr>
        <w:t>2011</w:t>
      </w:r>
      <w:r>
        <w:rPr>
          <w:rFonts w:ascii="宋体" w:hAnsi="宋体" w:cs="宋体" w:eastAsia="宋体" w:hint="default"/>
          <w:spacing w:val="-71"/>
        </w:rPr>
        <w:t> </w:t>
      </w:r>
      <w:r>
        <w:rPr/>
        <w:t>年研发工作重点是：一是确保</w:t>
      </w:r>
      <w:r>
        <w:rPr>
          <w:spacing w:val="-71"/>
        </w:rPr>
        <w:t> </w:t>
      </w:r>
      <w:r>
        <w:rPr>
          <w:rFonts w:ascii="宋体" w:hAnsi="宋体" w:cs="宋体" w:eastAsia="宋体" w:hint="default"/>
        </w:rPr>
        <w:t>2010</w:t>
      </w:r>
      <w:r>
        <w:rPr>
          <w:rFonts w:ascii="宋体" w:hAnsi="宋体" w:cs="宋体" w:eastAsia="宋体" w:hint="default"/>
          <w:spacing w:val="-71"/>
        </w:rPr>
        <w:t> </w:t>
      </w:r>
      <w:r>
        <w:rPr/>
        <w:t>年延续项目的按期完成，组织好对 </w:t>
      </w:r>
      <w:r>
        <w:rPr>
          <w:spacing w:val="-3"/>
        </w:rPr>
        <w:t>新定型产品项目的验收和工艺编写、培训工作，使当年定型的产品当年投产并产</w:t>
      </w:r>
      <w:r>
        <w:rPr>
          <w:spacing w:val="-111"/>
        </w:rPr>
        <w:t> </w:t>
      </w:r>
      <w:r>
        <w:rPr>
          <w:spacing w:val="-111"/>
        </w:rPr>
      </w:r>
      <w:r>
        <w:rPr/>
        <w:t>生效益；二是组织精干的研发力量确保 </w:t>
      </w:r>
      <w:r>
        <w:rPr>
          <w:rFonts w:ascii="宋体" w:hAnsi="宋体" w:cs="宋体" w:eastAsia="宋体" w:hint="default"/>
        </w:rPr>
        <w:t>2011</w:t>
      </w:r>
      <w:r>
        <w:rPr>
          <w:rFonts w:ascii="宋体" w:hAnsi="宋体" w:cs="宋体" w:eastAsia="宋体" w:hint="default"/>
          <w:spacing w:val="-94"/>
        </w:rPr>
        <w:t> </w:t>
      </w:r>
      <w:r>
        <w:rPr/>
        <w:t>年新立项目的关键技术研究，做好 </w:t>
      </w:r>
      <w:r>
        <w:rPr>
          <w:spacing w:val="-3"/>
        </w:rPr>
        <w:t>与科研院所的协作研发，追踪行业内国际先进技术，使项目成果形成的产品综合</w:t>
      </w:r>
      <w:r>
        <w:rPr>
          <w:spacing w:val="-111"/>
        </w:rPr>
        <w:t> </w:t>
      </w:r>
      <w:r>
        <w:rPr>
          <w:spacing w:val="-111"/>
        </w:rPr>
      </w:r>
      <w:r>
        <w:rPr>
          <w:spacing w:val="-3"/>
        </w:rPr>
        <w:t>技术水平达到国内领先；三是做好老产品的技术升级和改进工作，保持在产产品</w:t>
      </w:r>
      <w:r>
        <w:rPr>
          <w:spacing w:val="-111"/>
        </w:rPr>
        <w:t> </w:t>
      </w:r>
      <w:r>
        <w:rPr>
          <w:spacing w:val="-111"/>
        </w:rPr>
      </w:r>
      <w:r>
        <w:rPr/>
        <w:t>的行业技术优势。</w:t>
      </w:r>
    </w:p>
    <w:p>
      <w:pPr>
        <w:spacing w:line="240" w:lineRule="auto" w:before="3"/>
        <w:rPr>
          <w:rFonts w:ascii="宋体" w:hAnsi="宋体" w:cs="宋体" w:eastAsia="宋体" w:hint="default"/>
          <w:sz w:val="24"/>
          <w:szCs w:val="24"/>
        </w:rPr>
      </w:pPr>
    </w:p>
    <w:p>
      <w:pPr>
        <w:pStyle w:val="BodyText"/>
        <w:spacing w:line="357" w:lineRule="auto"/>
        <w:ind w:right="1796" w:firstLine="479"/>
        <w:jc w:val="both"/>
      </w:pPr>
      <w:r>
        <w:rPr>
          <w:rFonts w:ascii="宋体" w:hAnsi="宋体" w:cs="宋体" w:eastAsia="宋体" w:hint="default"/>
        </w:rPr>
        <w:t>2011 </w:t>
      </w:r>
      <w:r>
        <w:rPr>
          <w:spacing w:val="-7"/>
        </w:rPr>
        <w:t>年的研发目标是实现“本安型乳化液自动配液装置”、“本安型乳化液</w:t>
      </w:r>
      <w:r>
        <w:rPr/>
        <w:t> </w:t>
      </w:r>
      <w:r>
        <w:rPr>
          <w:spacing w:val="-19"/>
        </w:rPr>
        <w:t>高压反冲洗过虑站装置”、“</w:t>
      </w:r>
      <w:r>
        <w:rPr/>
        <w:t> 煤矿动力灾害地音监测系统”等 </w:t>
      </w:r>
      <w:r>
        <w:rPr>
          <w:rFonts w:ascii="宋体" w:hAnsi="宋体" w:cs="宋体" w:eastAsia="宋体" w:hint="default"/>
        </w:rPr>
        <w:t>6</w:t>
      </w:r>
      <w:r>
        <w:rPr>
          <w:rFonts w:ascii="宋体" w:hAnsi="宋体" w:cs="宋体" w:eastAsia="宋体" w:hint="default"/>
          <w:spacing w:val="-88"/>
        </w:rPr>
        <w:t> </w:t>
      </w:r>
      <w:r>
        <w:rPr/>
        <w:t>个产品研发项目 的定型验收并投入生产，完成</w:t>
      </w:r>
      <w:r>
        <w:rPr>
          <w:spacing w:val="-60"/>
        </w:rPr>
        <w:t> </w:t>
      </w:r>
      <w:r>
        <w:rPr>
          <w:rFonts w:ascii="宋体" w:hAnsi="宋体" w:cs="宋体" w:eastAsia="宋体" w:hint="default"/>
        </w:rPr>
        <w:t>2011</w:t>
      </w:r>
      <w:r>
        <w:rPr>
          <w:rFonts w:ascii="宋体" w:hAnsi="宋体" w:cs="宋体" w:eastAsia="宋体" w:hint="default"/>
          <w:spacing w:val="-60"/>
        </w:rPr>
        <w:t> </w:t>
      </w:r>
      <w:r>
        <w:rPr/>
        <w:t>年新立项目的关键技术研究。</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、资金需求及使用计划</w:t>
      </w:r>
    </w:p>
    <w:p>
      <w:pPr>
        <w:spacing w:line="240" w:lineRule="auto" w:before="1"/>
        <w:rPr>
          <w:rFonts w:ascii="宋体" w:hAnsi="宋体" w:cs="宋体" w:eastAsia="宋体" w:hint="default"/>
          <w:sz w:val="33"/>
          <w:szCs w:val="33"/>
        </w:rPr>
      </w:pPr>
    </w:p>
    <w:p>
      <w:pPr>
        <w:pStyle w:val="BodyText"/>
        <w:spacing w:line="357" w:lineRule="auto"/>
        <w:ind w:right="1796" w:firstLine="479"/>
        <w:jc w:val="both"/>
      </w:pPr>
      <w:r>
        <w:rPr/>
        <w:t>公司于</w:t>
      </w:r>
      <w:r>
        <w:rPr>
          <w:spacing w:val="-64"/>
        </w:rPr>
        <w:t> </w:t>
      </w:r>
      <w:r>
        <w:rPr>
          <w:rFonts w:ascii="宋体" w:hAnsi="宋体" w:cs="宋体" w:eastAsia="宋体" w:hint="default"/>
        </w:rPr>
        <w:t>2010</w:t>
      </w:r>
      <w:r>
        <w:rPr>
          <w:rFonts w:ascii="宋体" w:hAnsi="宋体" w:cs="宋体" w:eastAsia="宋体" w:hint="default"/>
          <w:spacing w:val="-7"/>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月登陆创业板，首次公开发行公开发行普通股（</w:t>
      </w:r>
      <w:r>
        <w:rPr>
          <w:rFonts w:ascii="宋体" w:hAnsi="宋体" w:cs="宋体" w:eastAsia="宋体" w:hint="default"/>
        </w:rPr>
        <w:t>A</w:t>
      </w:r>
      <w:r>
        <w:rPr>
          <w:rFonts w:ascii="宋体" w:hAnsi="宋体" w:cs="宋体" w:eastAsia="宋体" w:hint="default"/>
          <w:spacing w:val="-7"/>
        </w:rPr>
        <w:t> </w:t>
      </w:r>
      <w:r>
        <w:rPr>
          <w:spacing w:val="-4"/>
        </w:rPr>
        <w:t>股）股</w:t>
      </w:r>
      <w:r>
        <w:rPr/>
        <w:t> </w:t>
      </w:r>
      <w:r>
        <w:rPr>
          <w:spacing w:val="11"/>
        </w:rPr>
        <w:t>票，扣除各项发行费后，募集资金净额 </w:t>
      </w:r>
      <w:r>
        <w:rPr>
          <w:rFonts w:ascii="宋体" w:hAnsi="宋体" w:cs="宋体" w:eastAsia="宋体" w:hint="default"/>
          <w:spacing w:val="2"/>
        </w:rPr>
        <w:t>46</w:t>
      </w:r>
      <w:r>
        <w:rPr>
          <w:spacing w:val="2"/>
        </w:rPr>
        <w:t>，</w:t>
      </w:r>
      <w:r>
        <w:rPr>
          <w:rFonts w:ascii="宋体" w:hAnsi="宋体" w:cs="宋体" w:eastAsia="宋体" w:hint="default"/>
          <w:spacing w:val="2"/>
        </w:rPr>
        <w:t>338.95</w:t>
      </w:r>
      <w:r>
        <w:rPr>
          <w:rFonts w:ascii="宋体" w:hAnsi="宋体" w:cs="宋体" w:eastAsia="宋体" w:hint="default"/>
          <w:spacing w:val="47"/>
        </w:rPr>
        <w:t> </w:t>
      </w:r>
      <w:r>
        <w:rPr>
          <w:spacing w:val="11"/>
        </w:rPr>
        <w:t>万元，超出原募集计划</w:t>
      </w:r>
      <w:r>
        <w:rPr/>
        <w:t> </w:t>
      </w:r>
      <w:r>
        <w:rPr>
          <w:rFonts w:ascii="宋体" w:hAnsi="宋体" w:cs="宋体" w:eastAsia="宋体" w:hint="default"/>
        </w:rPr>
        <w:t>31,299.47</w:t>
      </w:r>
      <w:r>
        <w:rPr>
          <w:rFonts w:ascii="宋体" w:hAnsi="宋体" w:cs="宋体" w:eastAsia="宋体" w:hint="default"/>
          <w:spacing w:val="-91"/>
        </w:rPr>
        <w:t> </w:t>
      </w:r>
      <w:r>
        <w:rPr/>
        <w:t>万元。公司发展计划与募集资金使用计划紧密结合，公司募投项目建 设的资金有充分的保证。</w:t>
      </w:r>
    </w:p>
    <w:p>
      <w:pPr>
        <w:spacing w:line="240" w:lineRule="auto" w:before="3"/>
        <w:rPr>
          <w:rFonts w:ascii="宋体" w:hAnsi="宋体" w:cs="宋体" w:eastAsia="宋体" w:hint="default"/>
          <w:sz w:val="24"/>
          <w:szCs w:val="24"/>
        </w:rPr>
      </w:pPr>
    </w:p>
    <w:p>
      <w:pPr>
        <w:pStyle w:val="BodyText"/>
        <w:spacing w:line="357" w:lineRule="auto"/>
        <w:ind w:right="1662" w:firstLine="479"/>
        <w:jc w:val="left"/>
      </w:pPr>
      <w:r>
        <w:rPr>
          <w:spacing w:val="-3"/>
        </w:rPr>
        <w:t>公司与银行信贷信誉良好，能够及时得到银行的有力支持，保证公司的非募</w:t>
      </w:r>
      <w:r>
        <w:rPr/>
        <w:t> </w:t>
      </w:r>
      <w:r>
        <w:rPr>
          <w:spacing w:val="-6"/>
        </w:rPr>
        <w:t>集资金项目顺利实施。由于公司经营规模发展较快，如公司面临资金短缺的压力，</w:t>
      </w:r>
      <w:r>
        <w:rPr/>
        <w:t> </w:t>
      </w:r>
      <w:r>
        <w:rPr>
          <w:spacing w:val="3"/>
        </w:rPr>
        <w:t>公司将结合自身的发展情况及发展战略，在保证募集资金项目顺利完成的前提</w:t>
      </w:r>
      <w:r>
        <w:rPr>
          <w:spacing w:val="-99"/>
        </w:rPr>
        <w:t> </w:t>
      </w:r>
      <w:r>
        <w:rPr>
          <w:spacing w:val="-99"/>
        </w:rPr>
      </w:r>
      <w:r>
        <w:rPr>
          <w:spacing w:val="-3"/>
        </w:rPr>
        <w:t>下，合理利用各种筹资渠道筹集公司发展所需资金，提高资金使用效率和资金运</w:t>
      </w:r>
      <w:r>
        <w:rPr>
          <w:spacing w:val="-112"/>
        </w:rPr>
        <w:t> </w:t>
      </w:r>
      <w:r>
        <w:rPr>
          <w:spacing w:val="-112"/>
        </w:rPr>
      </w:r>
      <w:r>
        <w:rPr/>
        <w:t>作水平，在保证生产和建设需要的同时，努力降低资金使用成本。</w:t>
      </w:r>
    </w:p>
    <w:p>
      <w:pPr>
        <w:spacing w:after="0" w:line="357" w:lineRule="auto"/>
        <w:jc w:val="left"/>
        <w:sectPr>
          <w:pgSz w:w="11910" w:h="16840"/>
          <w:pgMar w:header="888" w:footer="967" w:top="1120" w:bottom="1160" w:left="1140" w:right="0"/>
        </w:sectPr>
      </w:pPr>
    </w:p>
    <w:p>
      <w:pPr>
        <w:spacing w:line="240" w:lineRule="auto" w:before="10"/>
        <w:rPr>
          <w:rFonts w:ascii="宋体" w:hAnsi="宋体" w:cs="宋体" w:eastAsia="宋体" w:hint="default"/>
          <w:sz w:val="18"/>
          <w:szCs w:val="18"/>
        </w:rPr>
      </w:pPr>
      <w:r>
        <w:rPr/>
        <w:pict>
          <v:group style="position:absolute;margin-left:62.849998pt;margin-top:17.399982pt;width:444.4pt;height:57.75pt;mso-position-horizontal-relative:page;mso-position-vertical-relative:page;z-index:-84544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Heading5"/>
        <w:spacing w:line="240" w:lineRule="auto" w:before="26"/>
        <w:ind w:left="660" w:right="887"/>
        <w:jc w:val="left"/>
        <w:rPr>
          <w:b w:val="0"/>
          <w:bCs w:val="0"/>
        </w:rPr>
      </w:pPr>
      <w:r>
        <w:rPr/>
        <w:t>三、报告期内公司投资情况</w:t>
      </w:r>
      <w:r>
        <w:rPr>
          <w:b w:val="0"/>
          <w:bCs w:val="0"/>
        </w:rPr>
      </w:r>
    </w:p>
    <w:p>
      <w:pPr>
        <w:spacing w:line="240" w:lineRule="auto" w:before="1"/>
        <w:rPr>
          <w:rFonts w:ascii="宋体" w:hAnsi="宋体" w:cs="宋体" w:eastAsia="宋体" w:hint="default"/>
          <w:b/>
          <w:bCs/>
          <w:sz w:val="33"/>
          <w:szCs w:val="33"/>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（一）报告期内募集资金投资情况</w:t>
      </w:r>
    </w:p>
    <w:p>
      <w:pPr>
        <w:spacing w:line="240" w:lineRule="auto" w:before="1"/>
        <w:rPr>
          <w:rFonts w:ascii="黑体" w:hAnsi="黑体" w:cs="黑体" w:eastAsia="黑体" w:hint="default"/>
          <w:sz w:val="33"/>
          <w:szCs w:val="33"/>
        </w:rPr>
      </w:pPr>
    </w:p>
    <w:p>
      <w:pPr>
        <w:pStyle w:val="BodyText"/>
        <w:spacing w:line="240" w:lineRule="auto"/>
        <w:ind w:left="1200" w:right="887"/>
        <w:jc w:val="left"/>
      </w:pPr>
      <w:r>
        <w:rPr>
          <w:rFonts w:ascii="宋体" w:hAnsi="宋体" w:cs="宋体" w:eastAsia="宋体" w:hint="default"/>
        </w:rPr>
        <w:t>1</w:t>
      </w:r>
      <w:r>
        <w:rPr/>
        <w:t>、募集资金使用情况（单位：元）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547" w:type="dxa"/>
        <w:tblLayout w:type="fixed"/>
        <w:tblCellMar>
          <w:top w:w="0" w:type="dxa"/>
          <w:left w:w="0" w:type="dxa"/>
          <w:bottom w:w="0" w:type="dxa"/>
          <w:right w:w="0" w:type="dxa"/>
        </w:tblCellMar>
        <w:tblLook w:val="01E0"/>
      </w:tblPr>
      <w:tblGrid>
        <w:gridCol w:w="3529"/>
        <w:gridCol w:w="3060"/>
        <w:gridCol w:w="1441"/>
      </w:tblGrid>
      <w:tr>
        <w:trPr>
          <w:trHeight w:val="319" w:hRule="exact"/>
        </w:trPr>
        <w:tc>
          <w:tcPr>
            <w:tcW w:w="3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7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478"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715"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实际募集资金净额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Times New Roman" w:hAnsi="Times New Roman" w:cs="Times New Roman" w:eastAsia="Times New Roman" w:hint="default"/>
                <w:sz w:val="24"/>
                <w:szCs w:val="24"/>
              </w:rPr>
            </w:pPr>
            <w:r>
              <w:rPr>
                <w:rFonts w:ascii="Times New Roman"/>
                <w:sz w:val="24"/>
              </w:rPr>
              <w:t>463,389,460.00</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4"/>
                <w:sz w:val="24"/>
                <w:szCs w:val="24"/>
              </w:rPr>
              <w:t>减：置换预先投入募集项目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23,755,672.49</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直接投入募集项目资金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47,473,558.16</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4"/>
                <w:sz w:val="24"/>
                <w:szCs w:val="24"/>
              </w:rPr>
              <w:t>加：利息收入扣除手续费净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Times New Roman" w:hAnsi="Times New Roman" w:cs="Times New Roman" w:eastAsia="Times New Roman" w:hint="default"/>
                <w:sz w:val="24"/>
                <w:szCs w:val="24"/>
              </w:rPr>
            </w:pPr>
            <w:r>
              <w:rPr>
                <w:rFonts w:ascii="Times New Roman"/>
                <w:sz w:val="24"/>
              </w:rPr>
              <w:t>371,970.85</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19"/>
                <w:sz w:val="24"/>
                <w:szCs w:val="24"/>
              </w:rPr>
              <w:t>募集资金专用账户年末余</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Times New Roman" w:hAnsi="Times New Roman" w:cs="Times New Roman" w:eastAsia="Times New Roman" w:hint="default"/>
                <w:sz w:val="24"/>
                <w:szCs w:val="24"/>
              </w:rPr>
            </w:pPr>
            <w:r>
              <w:rPr>
                <w:rFonts w:ascii="Times New Roman"/>
                <w:sz w:val="24"/>
              </w:rPr>
              <w:t>392,532,200.20</w:t>
            </w:r>
          </w:p>
        </w:tc>
        <w:tc>
          <w:tcPr>
            <w:tcW w:w="14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t>说明：</w:t>
      </w:r>
    </w:p>
    <w:p>
      <w:pPr>
        <w:spacing w:line="240" w:lineRule="auto" w:before="1"/>
        <w:rPr>
          <w:rFonts w:ascii="宋体" w:hAnsi="宋体" w:cs="宋体" w:eastAsia="宋体" w:hint="default"/>
          <w:sz w:val="33"/>
          <w:szCs w:val="33"/>
        </w:rPr>
      </w:pPr>
    </w:p>
    <w:p>
      <w:pPr>
        <w:pStyle w:val="BodyText"/>
        <w:spacing w:line="357" w:lineRule="auto"/>
        <w:ind w:right="1784" w:firstLine="479"/>
        <w:jc w:val="both"/>
      </w:pPr>
      <w:r>
        <w:rPr>
          <w:spacing w:val="-3"/>
        </w:rPr>
        <w:t>二〇一〇年八月二十一日，经公司第一届董事会第三次会议审议通过，并经</w:t>
      </w:r>
      <w:r>
        <w:rPr/>
        <w:t> </w:t>
      </w:r>
      <w:r>
        <w:rPr>
          <w:spacing w:val="6"/>
        </w:rPr>
        <w:t>立信大华会计师事务所有限公司出具立信大华核字</w:t>
      </w:r>
      <w:r>
        <w:rPr>
          <w:rFonts w:ascii="宋体" w:hAnsi="宋体" w:cs="宋体" w:eastAsia="宋体" w:hint="default"/>
          <w:spacing w:val="6"/>
        </w:rPr>
        <w:t>[2010]2242</w:t>
      </w:r>
      <w:r>
        <w:rPr>
          <w:rFonts w:ascii="宋体" w:hAnsi="宋体" w:cs="宋体" w:eastAsia="宋体" w:hint="default"/>
          <w:spacing w:val="14"/>
        </w:rPr>
        <w:t> </w:t>
      </w:r>
      <w:r>
        <w:rPr>
          <w:spacing w:val="9"/>
        </w:rPr>
        <w:t>号审核报告核 </w:t>
      </w:r>
      <w:r>
        <w:rPr/>
        <w:t>验，公司用募集资金置换先期投入</w:t>
      </w:r>
      <w:r>
        <w:rPr>
          <w:spacing w:val="-60"/>
        </w:rPr>
        <w:t> </w:t>
      </w:r>
      <w:r>
        <w:rPr>
          <w:rFonts w:ascii="宋体" w:hAnsi="宋体" w:cs="宋体" w:eastAsia="宋体" w:hint="default"/>
        </w:rPr>
        <w:t>23,755,672.49</w:t>
      </w:r>
      <w:r>
        <w:rPr>
          <w:rFonts w:ascii="宋体" w:hAnsi="宋体" w:cs="宋体" w:eastAsia="宋体" w:hint="default"/>
          <w:spacing w:val="-60"/>
        </w:rPr>
        <w:t> </w:t>
      </w:r>
      <w:r>
        <w:rPr/>
        <w:t>元，该项资金已经转出。</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、报告期末募集资金专户资金余额情况如下</w:t>
      </w:r>
      <w:r>
        <w:rPr>
          <w:spacing w:val="-119"/>
        </w:rPr>
        <w:t>：</w: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1694"/>
        <w:gridCol w:w="2631"/>
        <w:gridCol w:w="2156"/>
        <w:gridCol w:w="2151"/>
        <w:gridCol w:w="1030"/>
      </w:tblGrid>
      <w:tr>
        <w:trPr>
          <w:trHeight w:val="634" w:hRule="exact"/>
        </w:trPr>
        <w:tc>
          <w:tcPr>
            <w:tcW w:w="1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122"/>
              <w:jc w:val="right"/>
              <w:rPr>
                <w:rFonts w:ascii="宋体" w:hAnsi="宋体" w:cs="宋体" w:eastAsia="宋体" w:hint="default"/>
                <w:sz w:val="24"/>
                <w:szCs w:val="24"/>
              </w:rPr>
            </w:pPr>
            <w:r>
              <w:rPr>
                <w:rFonts w:ascii="宋体" w:hAnsi="宋体" w:cs="宋体" w:eastAsia="宋体" w:hint="default"/>
                <w:sz w:val="24"/>
                <w:szCs w:val="24"/>
              </w:rPr>
              <w:t>银行名称</w:t>
            </w:r>
          </w:p>
        </w:tc>
        <w:tc>
          <w:tcPr>
            <w:tcW w:w="26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311" w:right="0"/>
              <w:jc w:val="left"/>
              <w:rPr>
                <w:rFonts w:ascii="宋体" w:hAnsi="宋体" w:cs="宋体" w:eastAsia="宋体" w:hint="default"/>
                <w:sz w:val="24"/>
                <w:szCs w:val="24"/>
              </w:rPr>
            </w:pPr>
            <w:r>
              <w:rPr>
                <w:rFonts w:ascii="宋体" w:hAnsi="宋体" w:cs="宋体" w:eastAsia="宋体" w:hint="default"/>
                <w:sz w:val="24"/>
                <w:szCs w:val="24"/>
              </w:rPr>
              <w:t>账号</w:t>
            </w:r>
          </w:p>
        </w:tc>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111"/>
              <w:jc w:val="right"/>
              <w:rPr>
                <w:rFonts w:ascii="宋体" w:hAnsi="宋体" w:cs="宋体" w:eastAsia="宋体" w:hint="default"/>
                <w:sz w:val="24"/>
                <w:szCs w:val="24"/>
              </w:rPr>
            </w:pPr>
            <w:r>
              <w:rPr>
                <w:rFonts w:ascii="宋体" w:hAnsi="宋体" w:cs="宋体" w:eastAsia="宋体" w:hint="default"/>
                <w:sz w:val="24"/>
                <w:szCs w:val="24"/>
              </w:rPr>
              <w:t>初时存放金额</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231"/>
              <w:jc w:val="right"/>
              <w:rPr>
                <w:rFonts w:ascii="宋体" w:hAnsi="宋体" w:cs="宋体" w:eastAsia="宋体" w:hint="default"/>
                <w:sz w:val="24"/>
                <w:szCs w:val="24"/>
              </w:rPr>
            </w:pPr>
            <w:r>
              <w:rPr>
                <w:rFonts w:ascii="宋体" w:hAnsi="宋体" w:cs="宋体" w:eastAsia="宋体" w:hint="default"/>
                <w:sz w:val="24"/>
                <w:szCs w:val="24"/>
              </w:rPr>
              <w:t>截止日余额</w:t>
            </w:r>
          </w:p>
        </w:tc>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存储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方式</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兴业银行股份</w:t>
            </w:r>
            <w:r>
              <w:rPr>
                <w:rFonts w:ascii="宋体" w:hAnsi="宋体" w:cs="宋体" w:eastAsia="宋体" w:hint="default"/>
                <w:sz w:val="24"/>
                <w:szCs w:val="24"/>
              </w:rPr>
            </w:r>
          </w:p>
          <w:p>
            <w:pPr>
              <w:pStyle w:val="TableParagraph"/>
              <w:spacing w:line="312" w:lineRule="exact" w:before="29"/>
              <w:ind w:left="103" w:right="96"/>
              <w:jc w:val="left"/>
              <w:rPr>
                <w:rFonts w:ascii="宋体" w:hAnsi="宋体" w:cs="宋体" w:eastAsia="宋体" w:hint="default"/>
                <w:sz w:val="24"/>
                <w:szCs w:val="24"/>
              </w:rPr>
            </w:pPr>
            <w:r>
              <w:rPr>
                <w:rFonts w:ascii="宋体" w:hAnsi="宋体" w:cs="宋体" w:eastAsia="宋体" w:hint="default"/>
                <w:spacing w:val="7"/>
                <w:sz w:val="24"/>
                <w:szCs w:val="24"/>
              </w:rPr>
              <w:t>有限公司济南 </w:t>
            </w:r>
            <w:r>
              <w:rPr>
                <w:rFonts w:ascii="宋体" w:hAnsi="宋体" w:cs="宋体" w:eastAsia="宋体" w:hint="default"/>
                <w:sz w:val="24"/>
                <w:szCs w:val="24"/>
              </w:rPr>
              <w:t>分行</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3760101001004861</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90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1,932,357.97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活期</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兴业银行股份</w:t>
            </w:r>
            <w:r>
              <w:rPr>
                <w:rFonts w:ascii="宋体" w:hAnsi="宋体" w:cs="宋体" w:eastAsia="宋体" w:hint="default"/>
                <w:sz w:val="24"/>
                <w:szCs w:val="24"/>
              </w:rPr>
            </w:r>
          </w:p>
          <w:p>
            <w:pPr>
              <w:pStyle w:val="TableParagraph"/>
              <w:spacing w:line="240" w:lineRule="auto"/>
              <w:ind w:left="103" w:right="96"/>
              <w:jc w:val="left"/>
              <w:rPr>
                <w:rFonts w:ascii="Times New Roman" w:hAnsi="Times New Roman" w:cs="Times New Roman" w:eastAsia="Times New Roman" w:hint="default"/>
                <w:sz w:val="24"/>
                <w:szCs w:val="24"/>
              </w:rPr>
            </w:pPr>
            <w:r>
              <w:rPr>
                <w:rFonts w:ascii="宋体" w:hAnsi="宋体" w:cs="宋体" w:eastAsia="宋体" w:hint="default"/>
                <w:spacing w:val="7"/>
                <w:sz w:val="24"/>
                <w:szCs w:val="24"/>
              </w:rPr>
              <w:t>有限公司济南 </w:t>
            </w:r>
            <w:r>
              <w:rPr>
                <w:rFonts w:ascii="宋体" w:hAnsi="宋体" w:cs="宋体" w:eastAsia="宋体" w:hint="default"/>
                <w:sz w:val="24"/>
                <w:szCs w:val="24"/>
              </w:rPr>
              <w:t>分行</w:t>
            </w:r>
            <w:r>
              <w:rPr>
                <w:rFonts w:ascii="Times New Roman" w:hAnsi="Times New Roman" w:cs="Times New Roman" w:eastAsia="Times New Roman" w:hint="default"/>
                <w:sz w:val="24"/>
                <w:szCs w:val="24"/>
              </w:rPr>
              <w:t>*</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3760101001004861</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90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317,433,330.0</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4"/>
              <w:jc w:val="right"/>
              <w:rPr>
                <w:rFonts w:ascii="Times New Roman" w:hAnsi="Times New Roman" w:cs="Times New Roman" w:eastAsia="Times New Roman" w:hint="default"/>
                <w:sz w:val="24"/>
                <w:szCs w:val="24"/>
              </w:rPr>
            </w:pPr>
            <w:r>
              <w:rPr>
                <w:rFonts w:ascii="Times New Roman"/>
                <w:sz w:val="24"/>
              </w:rPr>
              <w:t>274,994,660.0</w:t>
            </w:r>
          </w:p>
          <w:p>
            <w:pPr>
              <w:pStyle w:val="TableParagraph"/>
              <w:spacing w:line="240" w:lineRule="auto" w:before="36"/>
              <w:ind w:right="103"/>
              <w:jc w:val="right"/>
              <w:rPr>
                <w:rFonts w:ascii="Times New Roman" w:hAnsi="Times New Roman" w:cs="Times New Roman" w:eastAsia="Times New Roman" w:hint="default"/>
                <w:sz w:val="24"/>
                <w:szCs w:val="24"/>
              </w:rPr>
            </w:pPr>
            <w:r>
              <w:rPr>
                <w:rFonts w:ascii="Times New Roman"/>
                <w:sz w:val="24"/>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3-12 </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w:t>
            </w:r>
          </w:p>
          <w:p>
            <w:pPr>
              <w:pStyle w:val="TableParagraph"/>
              <w:spacing w:line="304" w:lineRule="exact"/>
              <w:ind w:left="103" w:right="0"/>
              <w:jc w:val="left"/>
              <w:rPr>
                <w:rFonts w:ascii="宋体" w:hAnsi="宋体" w:cs="宋体" w:eastAsia="宋体" w:hint="default"/>
                <w:sz w:val="24"/>
                <w:szCs w:val="24"/>
              </w:rPr>
            </w:pPr>
            <w:r>
              <w:rPr>
                <w:rFonts w:ascii="宋体" w:hAnsi="宋体" w:cs="宋体" w:eastAsia="宋体" w:hint="default"/>
                <w:sz w:val="24"/>
                <w:szCs w:val="24"/>
              </w:rPr>
              <w:t>定期</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中国工商银行</w:t>
            </w:r>
            <w:r>
              <w:rPr>
                <w:rFonts w:ascii="宋体" w:hAnsi="宋体" w:cs="宋体" w:eastAsia="宋体" w:hint="default"/>
                <w:sz w:val="24"/>
                <w:szCs w:val="24"/>
              </w:rPr>
            </w:r>
          </w:p>
          <w:p>
            <w:pPr>
              <w:pStyle w:val="TableParagraph"/>
              <w:spacing w:line="312" w:lineRule="exact" w:before="29"/>
              <w:ind w:left="103" w:right="96"/>
              <w:jc w:val="left"/>
              <w:rPr>
                <w:rFonts w:ascii="宋体" w:hAnsi="宋体" w:cs="宋体" w:eastAsia="宋体" w:hint="default"/>
                <w:sz w:val="24"/>
                <w:szCs w:val="24"/>
              </w:rPr>
            </w:pPr>
            <w:r>
              <w:rPr>
                <w:rFonts w:ascii="宋体" w:hAnsi="宋体" w:cs="宋体" w:eastAsia="宋体" w:hint="default"/>
                <w:spacing w:val="7"/>
                <w:sz w:val="24"/>
                <w:szCs w:val="24"/>
              </w:rPr>
              <w:t>股份有限公司 </w:t>
            </w:r>
            <w:r>
              <w:rPr>
                <w:rFonts w:ascii="宋体" w:hAnsi="宋体" w:cs="宋体" w:eastAsia="宋体" w:hint="default"/>
                <w:sz w:val="24"/>
                <w:szCs w:val="24"/>
              </w:rPr>
              <w:t>泰安分行</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1604012129100005</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771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150,394,800.0</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24"/>
                <w:szCs w:val="24"/>
              </w:rPr>
            </w:pPr>
            <w:r>
              <w:rPr>
                <w:rFonts w:ascii="Times New Roman"/>
                <w:sz w:val="24"/>
              </w:rPr>
              <w:t>466,054.72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活期</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中国工商银行</w:t>
            </w:r>
            <w:r>
              <w:rPr>
                <w:rFonts w:ascii="宋体" w:hAnsi="宋体" w:cs="宋体" w:eastAsia="宋体" w:hint="default"/>
                <w:sz w:val="24"/>
                <w:szCs w:val="24"/>
              </w:rPr>
            </w:r>
          </w:p>
          <w:p>
            <w:pPr>
              <w:pStyle w:val="TableParagraph"/>
              <w:spacing w:line="312" w:lineRule="exact" w:before="29"/>
              <w:ind w:left="103" w:right="96"/>
              <w:jc w:val="left"/>
              <w:rPr>
                <w:rFonts w:ascii="宋体" w:hAnsi="宋体" w:cs="宋体" w:eastAsia="宋体" w:hint="default"/>
                <w:sz w:val="24"/>
                <w:szCs w:val="24"/>
              </w:rPr>
            </w:pPr>
            <w:r>
              <w:rPr>
                <w:rFonts w:ascii="宋体" w:hAnsi="宋体" w:cs="宋体" w:eastAsia="宋体" w:hint="default"/>
                <w:spacing w:val="7"/>
                <w:sz w:val="24"/>
                <w:szCs w:val="24"/>
              </w:rPr>
              <w:t>股份有限公司 </w:t>
            </w:r>
            <w:r>
              <w:rPr>
                <w:rFonts w:ascii="宋体" w:hAnsi="宋体" w:cs="宋体" w:eastAsia="宋体" w:hint="default"/>
                <w:sz w:val="24"/>
                <w:szCs w:val="24"/>
              </w:rPr>
              <w:t>泰安分行</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1"/>
              <w:jc w:val="right"/>
              <w:rPr>
                <w:rFonts w:ascii="Times New Roman" w:hAnsi="Times New Roman" w:cs="Times New Roman" w:eastAsia="Times New Roman" w:hint="default"/>
                <w:sz w:val="24"/>
                <w:szCs w:val="24"/>
              </w:rPr>
            </w:pPr>
            <w:r>
              <w:rPr>
                <w:rFonts w:ascii="Times New Roman"/>
                <w:sz w:val="24"/>
              </w:rPr>
              <w:t>1604012129100005</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771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04"/>
              <w:jc w:val="right"/>
              <w:rPr>
                <w:rFonts w:ascii="Times New Roman" w:hAnsi="Times New Roman" w:cs="Times New Roman" w:eastAsia="Times New Roman" w:hint="default"/>
                <w:sz w:val="24"/>
                <w:szCs w:val="24"/>
              </w:rPr>
            </w:pPr>
            <w:r>
              <w:rPr>
                <w:rFonts w:ascii="Times New Roman"/>
                <w:spacing w:val="-1"/>
                <w:sz w:val="24"/>
              </w:rPr>
              <w:t>115,139,127.5</w:t>
            </w:r>
          </w:p>
          <w:p>
            <w:pPr>
              <w:pStyle w:val="TableParagraph"/>
              <w:spacing w:line="240" w:lineRule="auto" w:before="36"/>
              <w:ind w:right="103"/>
              <w:jc w:val="right"/>
              <w:rPr>
                <w:rFonts w:ascii="Times New Roman" w:hAnsi="Times New Roman" w:cs="Times New Roman" w:eastAsia="Times New Roman" w:hint="default"/>
                <w:sz w:val="24"/>
                <w:szCs w:val="24"/>
              </w:rPr>
            </w:pPr>
            <w:r>
              <w:rPr>
                <w:rFonts w:ascii="Times New Roman"/>
                <w:sz w:val="24"/>
              </w:rPr>
              <w:t>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03" w:right="98"/>
              <w:jc w:val="left"/>
              <w:rPr>
                <w:rFonts w:ascii="宋体" w:hAnsi="宋体" w:cs="宋体" w:eastAsia="宋体" w:hint="default"/>
                <w:sz w:val="24"/>
                <w:szCs w:val="24"/>
              </w:rPr>
            </w:pPr>
            <w:r>
              <w:rPr>
                <w:rFonts w:ascii="Times New Roman" w:hAnsi="Times New Roman" w:cs="Times New Roman" w:eastAsia="Times New Roman" w:hint="default"/>
                <w:sz w:val="24"/>
                <w:szCs w:val="24"/>
              </w:rPr>
              <w:t>6 </w:t>
            </w:r>
            <w:r>
              <w:rPr>
                <w:rFonts w:ascii="宋体" w:hAnsi="宋体" w:cs="宋体" w:eastAsia="宋体" w:hint="default"/>
                <w:sz w:val="24"/>
                <w:szCs w:val="24"/>
              </w:rPr>
              <w:t>个</w:t>
            </w:r>
            <w:r>
              <w:rPr>
                <w:rFonts w:ascii="宋体" w:hAnsi="宋体" w:cs="宋体" w:eastAsia="宋体" w:hint="default"/>
                <w:spacing w:val="-24"/>
                <w:sz w:val="24"/>
                <w:szCs w:val="24"/>
              </w:rPr>
              <w:t> </w:t>
            </w:r>
            <w:r>
              <w:rPr>
                <w:rFonts w:ascii="宋体" w:hAnsi="宋体" w:cs="宋体" w:eastAsia="宋体" w:hint="default"/>
                <w:sz w:val="24"/>
                <w:szCs w:val="24"/>
              </w:rPr>
              <w:t>月</w:t>
            </w:r>
            <w:r>
              <w:rPr>
                <w:rFonts w:ascii="宋体" w:hAnsi="宋体" w:cs="宋体" w:eastAsia="宋体" w:hint="default"/>
                <w:sz w:val="24"/>
                <w:szCs w:val="24"/>
              </w:rPr>
              <w:t> 定期</w:t>
            </w:r>
          </w:p>
        </w:tc>
      </w:tr>
      <w:tr>
        <w:trPr>
          <w:trHeight w:val="636"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tabs>
                <w:tab w:pos="599" w:val="left" w:leader="none"/>
              </w:tabs>
              <w:spacing w:line="240" w:lineRule="auto"/>
              <w:ind w:right="182"/>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2631"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4"/>
                <w:szCs w:val="24"/>
              </w:rPr>
            </w:pPr>
            <w:r>
              <w:rPr>
                <w:rFonts w:ascii="Times New Roman"/>
                <w:sz w:val="24"/>
              </w:rPr>
              <w:t>467,828,130.0</w:t>
            </w:r>
          </w:p>
          <w:p>
            <w:pPr>
              <w:pStyle w:val="TableParagraph"/>
              <w:spacing w:line="240" w:lineRule="auto" w:before="36"/>
              <w:ind w:right="101"/>
              <w:jc w:val="right"/>
              <w:rPr>
                <w:rFonts w:ascii="Times New Roman" w:hAnsi="Times New Roman" w:cs="Times New Roman" w:eastAsia="Times New Roman" w:hint="default"/>
                <w:sz w:val="24"/>
                <w:szCs w:val="24"/>
              </w:rPr>
            </w:pPr>
            <w:r>
              <w:rPr>
                <w:rFonts w:ascii="Times New Roman"/>
                <w:sz w:val="24"/>
              </w:rPr>
              <w:t>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4"/>
              <w:jc w:val="right"/>
              <w:rPr>
                <w:rFonts w:ascii="Times New Roman" w:hAnsi="Times New Roman" w:cs="Times New Roman" w:eastAsia="Times New Roman" w:hint="default"/>
                <w:sz w:val="24"/>
                <w:szCs w:val="24"/>
              </w:rPr>
            </w:pPr>
            <w:r>
              <w:rPr>
                <w:rFonts w:ascii="Times New Roman"/>
                <w:sz w:val="24"/>
              </w:rPr>
              <w:t>392,532,200.2</w:t>
            </w:r>
          </w:p>
          <w:p>
            <w:pPr>
              <w:pStyle w:val="TableParagraph"/>
              <w:spacing w:line="240" w:lineRule="auto" w:before="36"/>
              <w:ind w:right="103"/>
              <w:jc w:val="right"/>
              <w:rPr>
                <w:rFonts w:ascii="Times New Roman" w:hAnsi="Times New Roman" w:cs="Times New Roman" w:eastAsia="Times New Roman" w:hint="default"/>
                <w:sz w:val="24"/>
                <w:szCs w:val="24"/>
              </w:rPr>
            </w:pPr>
            <w:r>
              <w:rPr>
                <w:rFonts w:ascii="Times New Roman"/>
                <w:sz w:val="24"/>
              </w:rPr>
              <w:t>0</w:t>
            </w:r>
          </w:p>
        </w:tc>
        <w:tc>
          <w:tcPr>
            <w:tcW w:w="10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8" w:footer="967" w:top="1120" w:bottom="1160" w:left="1140" w:right="0"/>
        </w:sectPr>
      </w:pPr>
    </w:p>
    <w:p>
      <w:pPr>
        <w:spacing w:line="240" w:lineRule="auto" w:before="10"/>
        <w:rPr>
          <w:rFonts w:ascii="宋体" w:hAnsi="宋体" w:cs="宋体" w:eastAsia="宋体" w:hint="default"/>
          <w:sz w:val="18"/>
          <w:szCs w:val="18"/>
        </w:rPr>
      </w:pPr>
      <w:r>
        <w:rPr/>
        <w:pict>
          <v:group style="position:absolute;margin-left:62.849998pt;margin-top:17.399982pt;width:444.4pt;height:57.75pt;mso-position-horizontal-relative:page;mso-position-vertical-relative:page;z-index:-84541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13" w:lineRule="exact" w:before="26"/>
        <w:ind w:left="1140" w:right="887"/>
        <w:jc w:val="left"/>
      </w:pPr>
      <w:r>
        <w:rPr>
          <w:rFonts w:ascii="宋体" w:hAnsi="宋体" w:cs="宋体" w:eastAsia="宋体" w:hint="default"/>
        </w:rPr>
        <w:t>*</w:t>
      </w:r>
      <w:r>
        <w:rPr/>
        <w:t>初始存放余额中包括后期支付的发行费</w:t>
      </w:r>
      <w:r>
        <w:rPr>
          <w:spacing w:val="-57"/>
        </w:rPr>
        <w:t> </w:t>
      </w:r>
      <w:r>
        <w:rPr>
          <w:rFonts w:ascii="宋体" w:hAnsi="宋体" w:cs="宋体" w:eastAsia="宋体" w:hint="default"/>
        </w:rPr>
        <w:t>4,438,670.00</w:t>
      </w:r>
      <w:r>
        <w:rPr>
          <w:rFonts w:ascii="宋体" w:hAnsi="宋体" w:cs="宋体" w:eastAsia="宋体" w:hint="default"/>
          <w:spacing w:val="-58"/>
        </w:rPr>
        <w:t> </w:t>
      </w:r>
      <w:r>
        <w:rPr>
          <w:spacing w:val="-11"/>
        </w:rPr>
        <w:t>元，扣除该发行费后</w:t>
      </w:r>
    </w:p>
    <w:p>
      <w:pPr>
        <w:pStyle w:val="BodyText"/>
        <w:spacing w:line="513" w:lineRule="auto"/>
        <w:ind w:left="1140" w:right="3726" w:hanging="480"/>
        <w:jc w:val="left"/>
      </w:pPr>
      <w:r>
        <w:rPr/>
        <w:t>实际募集资金净额为</w:t>
      </w:r>
      <w:r>
        <w:rPr>
          <w:spacing w:val="-61"/>
        </w:rPr>
        <w:t> </w:t>
      </w:r>
      <w:r>
        <w:rPr>
          <w:rFonts w:ascii="宋体" w:hAnsi="宋体" w:cs="宋体" w:eastAsia="宋体" w:hint="default"/>
        </w:rPr>
        <w:t>463,389,460.00</w:t>
      </w:r>
      <w:r>
        <w:rPr>
          <w:rFonts w:ascii="宋体" w:hAnsi="宋体" w:cs="宋体" w:eastAsia="宋体" w:hint="default"/>
          <w:spacing w:val="-61"/>
        </w:rPr>
        <w:t> </w:t>
      </w:r>
      <w:r>
        <w:rPr/>
        <w:t>元。 </w:t>
      </w:r>
      <w:r>
        <w:rPr>
          <w:rFonts w:ascii="宋体" w:hAnsi="宋体" w:cs="宋体" w:eastAsia="宋体" w:hint="default"/>
        </w:rPr>
        <w:t>3</w:t>
      </w:r>
      <w:r>
        <w:rPr/>
        <w:t>、募集资金（含超募资金）使用汇总表（单位：万元）</w:t>
      </w:r>
    </w:p>
    <w:p>
      <w:pPr>
        <w:spacing w:line="240" w:lineRule="auto" w:before="2"/>
        <w:rPr>
          <w:rFonts w:ascii="宋体" w:hAnsi="宋体" w:cs="宋体" w:eastAsia="宋体" w:hint="default"/>
          <w:sz w:val="9"/>
          <w:szCs w:val="9"/>
        </w:rPr>
      </w:pPr>
    </w:p>
    <w:tbl>
      <w:tblPr>
        <w:tblW w:w="0" w:type="auto"/>
        <w:jc w:val="left"/>
        <w:tblInd w:w="655" w:type="dxa"/>
        <w:tblLayout w:type="fixed"/>
        <w:tblCellMar>
          <w:top w:w="0" w:type="dxa"/>
          <w:left w:w="0" w:type="dxa"/>
          <w:bottom w:w="0" w:type="dxa"/>
          <w:right w:w="0" w:type="dxa"/>
        </w:tblCellMar>
        <w:tblLook w:val="01E0"/>
      </w:tblPr>
      <w:tblGrid>
        <w:gridCol w:w="1819"/>
        <w:gridCol w:w="560"/>
        <w:gridCol w:w="634"/>
        <w:gridCol w:w="966"/>
        <w:gridCol w:w="961"/>
        <w:gridCol w:w="142"/>
        <w:gridCol w:w="482"/>
        <w:gridCol w:w="855"/>
        <w:gridCol w:w="1123"/>
        <w:gridCol w:w="206"/>
        <w:gridCol w:w="577"/>
        <w:gridCol w:w="646"/>
        <w:gridCol w:w="858"/>
      </w:tblGrid>
      <w:tr>
        <w:trPr>
          <w:trHeight w:val="323" w:hRule="exact"/>
        </w:trPr>
        <w:tc>
          <w:tcPr>
            <w:tcW w:w="301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87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70"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1170" w:right="0"/>
              <w:jc w:val="left"/>
              <w:rPr>
                <w:rFonts w:ascii="Times New Roman" w:hAnsi="Times New Roman" w:cs="Times New Roman" w:eastAsia="Times New Roman" w:hint="default"/>
                <w:sz w:val="21"/>
                <w:szCs w:val="21"/>
              </w:rPr>
            </w:pPr>
            <w:r>
              <w:rPr>
                <w:rFonts w:ascii="Times New Roman"/>
                <w:sz w:val="21"/>
              </w:rPr>
              <w:t>46,338.95</w:t>
            </w:r>
          </w:p>
        </w:tc>
        <w:tc>
          <w:tcPr>
            <w:tcW w:w="266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left="1306" w:right="0"/>
              <w:jc w:val="left"/>
              <w:rPr>
                <w:rFonts w:ascii="Times New Roman" w:hAnsi="Times New Roman" w:cs="Times New Roman" w:eastAsia="Times New Roman" w:hint="default"/>
                <w:sz w:val="21"/>
                <w:szCs w:val="21"/>
              </w:rPr>
            </w:pPr>
            <w:r>
              <w:rPr>
                <w:rFonts w:ascii="Times New Roman"/>
                <w:sz w:val="21"/>
              </w:rPr>
              <w:t>7,122.92</w:t>
            </w:r>
          </w:p>
        </w:tc>
      </w:tr>
      <w:tr>
        <w:trPr>
          <w:trHeight w:val="313"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396" w:right="25" w:hanging="1366"/>
              <w:jc w:val="left"/>
              <w:rPr>
                <w:rFonts w:ascii="宋体" w:hAnsi="宋体" w:cs="宋体" w:eastAsia="宋体" w:hint="default"/>
                <w:sz w:val="21"/>
                <w:szCs w:val="21"/>
              </w:rPr>
            </w:pPr>
            <w:r>
              <w:rPr>
                <w:rFonts w:ascii="宋体" w:hAnsi="宋体" w:cs="宋体" w:eastAsia="宋体" w:hint="default"/>
                <w:spacing w:val="-2"/>
                <w:sz w:val="21"/>
                <w:szCs w:val="21"/>
              </w:rPr>
              <w:t>报告期内变更用途的募集资金总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0.00</w:t>
            </w:r>
          </w:p>
        </w:tc>
        <w:tc>
          <w:tcPr>
            <w:tcW w:w="2666"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4" w:lineRule="exact"/>
              <w:ind w:left="166"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gridSpan w:val="3"/>
            <w:vMerge/>
            <w:tcBorders>
              <w:left w:val="single" w:sz="9" w:space="0" w:color="DCDCDC"/>
              <w:right w:val="single" w:sz="4" w:space="0" w:color="000000"/>
            </w:tcBorders>
          </w:tcPr>
          <w:p>
            <w:pPr/>
          </w:p>
        </w:tc>
      </w:tr>
      <w:tr>
        <w:trPr>
          <w:trHeight w:val="322"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322" w:hRule="exact"/>
        </w:trPr>
        <w:tc>
          <w:tcPr>
            <w:tcW w:w="301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70"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32"/>
              <w:jc w:val="right"/>
              <w:rPr>
                <w:rFonts w:ascii="Times New Roman" w:hAnsi="Times New Roman" w:cs="Times New Roman" w:eastAsia="Times New Roman" w:hint="default"/>
                <w:sz w:val="21"/>
                <w:szCs w:val="21"/>
              </w:rPr>
            </w:pPr>
            <w:r>
              <w:rPr>
                <w:rFonts w:ascii="Times New Roman"/>
                <w:sz w:val="21"/>
              </w:rPr>
              <w:t>0.00</w:t>
            </w:r>
          </w:p>
        </w:tc>
        <w:tc>
          <w:tcPr>
            <w:tcW w:w="266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306" w:right="0"/>
              <w:jc w:val="left"/>
              <w:rPr>
                <w:rFonts w:ascii="Times New Roman" w:hAnsi="Times New Roman" w:cs="Times New Roman" w:eastAsia="Times New Roman" w:hint="default"/>
                <w:sz w:val="21"/>
                <w:szCs w:val="21"/>
              </w:rPr>
            </w:pPr>
            <w:r>
              <w:rPr>
                <w:rFonts w:ascii="Times New Roman"/>
                <w:sz w:val="21"/>
              </w:rPr>
              <w:t>7,122.92</w:t>
            </w:r>
          </w:p>
        </w:tc>
      </w:tr>
      <w:tr>
        <w:trPr>
          <w:trHeight w:val="312" w:hRule="exact"/>
        </w:trPr>
        <w:tc>
          <w:tcPr>
            <w:tcW w:w="301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396" w:right="25" w:hanging="1366"/>
              <w:jc w:val="left"/>
              <w:rPr>
                <w:rFonts w:ascii="宋体" w:hAnsi="宋体" w:cs="宋体" w:eastAsia="宋体" w:hint="default"/>
                <w:sz w:val="21"/>
                <w:szCs w:val="21"/>
              </w:rPr>
            </w:pPr>
            <w:r>
              <w:rPr>
                <w:rFonts w:ascii="宋体" w:hAnsi="宋体" w:cs="宋体" w:eastAsia="宋体" w:hint="default"/>
                <w:spacing w:val="-2"/>
                <w:sz w:val="21"/>
                <w:szCs w:val="21"/>
              </w:rPr>
              <w:t>累计变更用途的募集资金总额比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例</w:t>
            </w:r>
          </w:p>
        </w:tc>
        <w:tc>
          <w:tcPr>
            <w:tcW w:w="2070" w:type="dxa"/>
            <w:gridSpan w:val="3"/>
            <w:vMerge w:val="restart"/>
            <w:tcBorders>
              <w:top w:val="single" w:sz="4" w:space="0" w:color="000000"/>
              <w:left w:val="single" w:sz="13" w:space="0" w:color="DCDCDC"/>
              <w:right w:val="single" w:sz="9"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z w:val="21"/>
              </w:rPr>
              <w:t>0.00%</w:t>
            </w:r>
          </w:p>
        </w:tc>
        <w:tc>
          <w:tcPr>
            <w:tcW w:w="2666"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66"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3"/>
            <w:vMerge/>
            <w:tcBorders>
              <w:left w:val="single" w:sz="9" w:space="0" w:color="DCDCDC"/>
              <w:right w:val="single" w:sz="4" w:space="0" w:color="000000"/>
            </w:tcBorders>
          </w:tcPr>
          <w:p>
            <w:pPr/>
          </w:p>
        </w:tc>
      </w:tr>
      <w:tr>
        <w:trPr>
          <w:trHeight w:val="322" w:hRule="exact"/>
        </w:trPr>
        <w:tc>
          <w:tcPr>
            <w:tcW w:w="3013"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9" w:space="0" w:color="DCDCDC"/>
            </w:tcBorders>
          </w:tcPr>
          <w:p>
            <w:pPr/>
          </w:p>
        </w:tc>
        <w:tc>
          <w:tcPr>
            <w:tcW w:w="266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161" w:hRule="exact"/>
        </w:trPr>
        <w:tc>
          <w:tcPr>
            <w:tcW w:w="1819" w:type="dxa"/>
            <w:vMerge w:val="restart"/>
            <w:tcBorders>
              <w:top w:val="single" w:sz="4" w:space="0" w:color="000000"/>
              <w:left w:val="single" w:sz="4" w:space="0" w:color="000000"/>
              <w:right w:val="single" w:sz="4" w:space="0" w:color="000000"/>
            </w:tcBorders>
            <w:shd w:val="clear" w:color="auto" w:fill="DCDCDC"/>
          </w:tcPr>
          <w:p>
            <w:pPr/>
          </w:p>
        </w:tc>
        <w:tc>
          <w:tcPr>
            <w:tcW w:w="560" w:type="dxa"/>
            <w:vMerge w:val="restart"/>
            <w:tcBorders>
              <w:top w:val="single" w:sz="4" w:space="0" w:color="000000"/>
              <w:left w:val="single" w:sz="4" w:space="0" w:color="000000"/>
              <w:right w:val="single" w:sz="4" w:space="0" w:color="000000"/>
            </w:tcBorders>
            <w:shd w:val="clear" w:color="auto" w:fill="DCDCDC"/>
          </w:tcPr>
          <w:p>
            <w:pPr>
              <w:pStyle w:val="TableParagraph"/>
              <w:spacing w:line="268" w:lineRule="auto"/>
              <w:ind w:left="31" w:right="24"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已变</w:t>
            </w:r>
            <w:r>
              <w:rPr>
                <w:rFonts w:ascii="宋体" w:hAnsi="宋体" w:cs="宋体" w:eastAsia="宋体" w:hint="default"/>
                <w:spacing w:val="-103"/>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634"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1"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97" w:right="93"/>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p>
          <w:p>
            <w:pPr>
              <w:pStyle w:val="TableParagraph"/>
              <w:spacing w:line="240" w:lineRule="auto" w:before="54"/>
              <w:ind w:left="184" w:right="0"/>
              <w:jc w:val="both"/>
              <w:rPr>
                <w:rFonts w:ascii="Times New Roman" w:hAnsi="Times New Roman" w:cs="Times New Roman" w:eastAsia="Times New Roman" w:hint="default"/>
                <w:sz w:val="21"/>
                <w:szCs w:val="21"/>
              </w:rPr>
            </w:pPr>
            <w:r>
              <w:rPr>
                <w:rFonts w:ascii="Times New Roman"/>
                <w:sz w:val="21"/>
              </w:rPr>
              <w:t>(2)</w:t>
            </w: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3" w:type="dxa"/>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46" w:type="dxa"/>
            <w:vMerge w:val="restart"/>
            <w:tcBorders>
              <w:top w:val="single" w:sz="4" w:space="0" w:color="000000"/>
              <w:left w:val="single" w:sz="4" w:space="0" w:color="000000"/>
              <w:right w:val="single" w:sz="4" w:space="0" w:color="000000"/>
            </w:tcBorders>
            <w:shd w:val="clear" w:color="auto" w:fill="DCDCDC"/>
          </w:tcPr>
          <w:p>
            <w:pPr/>
          </w:p>
        </w:tc>
        <w:tc>
          <w:tcPr>
            <w:tcW w:w="85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2" w:right="97"/>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966" w:type="dxa"/>
            <w:vMerge/>
            <w:tcBorders>
              <w:left w:val="single" w:sz="4" w:space="0" w:color="000000"/>
              <w:right w:val="single" w:sz="4" w:space="0" w:color="000000"/>
            </w:tcBorders>
            <w:shd w:val="clear" w:color="auto" w:fill="DCDCDC"/>
          </w:tcPr>
          <w:p>
            <w:pPr/>
          </w:p>
        </w:tc>
        <w:tc>
          <w:tcPr>
            <w:tcW w:w="961"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7" w:right="34" w:firstLine="2"/>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p>
          <w:p>
            <w:pPr>
              <w:pStyle w:val="TableParagraph"/>
              <w:spacing w:line="240" w:lineRule="auto" w:before="35"/>
              <w:ind w:left="4" w:right="0"/>
              <w:jc w:val="center"/>
              <w:rPr>
                <w:rFonts w:ascii="Times New Roman" w:hAnsi="Times New Roman" w:cs="Times New Roman" w:eastAsia="Times New Roman" w:hint="default"/>
                <w:sz w:val="21"/>
                <w:szCs w:val="21"/>
              </w:rPr>
            </w:pPr>
            <w:r>
              <w:rPr>
                <w:rFonts w:ascii="Times New Roman"/>
                <w:sz w:val="21"/>
              </w:rPr>
              <w:t>(2)/(1)</w:t>
            </w: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46" w:type="dxa"/>
            <w:vMerge/>
            <w:tcBorders>
              <w:left w:val="single" w:sz="4" w:space="0" w:color="000000"/>
              <w:bottom w:val="nil" w:sz="6" w:space="0" w:color="auto"/>
              <w:right w:val="single" w:sz="4" w:space="0" w:color="000000"/>
            </w:tcBorders>
            <w:shd w:val="clear" w:color="auto" w:fill="DCDCDC"/>
          </w:tcPr>
          <w:p>
            <w:pPr/>
          </w:p>
        </w:tc>
        <w:tc>
          <w:tcPr>
            <w:tcW w:w="85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6" w:right="106"/>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7"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1"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46"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104" w:right="10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bottom w:val="nil" w:sz="6" w:space="0" w:color="auto"/>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1"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32" w:right="24"/>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78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67" w:right="71"/>
              <w:jc w:val="both"/>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pacing w:val="-102"/>
                <w:sz w:val="21"/>
                <w:szCs w:val="21"/>
              </w:rPr>
              <w:t> </w:t>
            </w: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46" w:type="dxa"/>
            <w:vMerge/>
            <w:tcBorders>
              <w:left w:val="single" w:sz="4" w:space="0" w:color="000000"/>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624" w:hRule="exact"/>
        </w:trPr>
        <w:tc>
          <w:tcPr>
            <w:tcW w:w="18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379" w:right="60"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40" w:right="38" w:firstLine="19"/>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auto"/>
              <w:ind w:left="158" w:right="51" w:hanging="104"/>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46" w:type="dxa"/>
            <w:vMerge/>
            <w:tcBorders>
              <w:left w:val="single" w:sz="4" w:space="0" w:color="000000"/>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val="restart"/>
            <w:tcBorders>
              <w:top w:val="nil" w:sz="6" w:space="0" w:color="auto"/>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1"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46" w:type="dxa"/>
            <w:vMerge/>
            <w:tcBorders>
              <w:left w:val="single" w:sz="4" w:space="0" w:color="000000"/>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1"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3" w:type="dxa"/>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46" w:type="dxa"/>
            <w:vMerge/>
            <w:tcBorders>
              <w:left w:val="single" w:sz="4" w:space="0" w:color="000000"/>
              <w:bottom w:val="nil" w:sz="6" w:space="0" w:color="auto"/>
              <w:right w:val="single" w:sz="4" w:space="0" w:color="000000"/>
            </w:tcBorders>
            <w:shd w:val="clear" w:color="auto" w:fill="DCDCDC"/>
          </w:tcPr>
          <w:p>
            <w:pPr/>
          </w:p>
        </w:tc>
        <w:tc>
          <w:tcPr>
            <w:tcW w:w="858" w:type="dxa"/>
            <w:vMerge/>
            <w:tcBorders>
              <w:left w:val="single" w:sz="4" w:space="0" w:color="000000"/>
              <w:right w:val="single" w:sz="4" w:space="0" w:color="000000"/>
            </w:tcBorders>
            <w:shd w:val="clear" w:color="auto" w:fill="DCDCDC"/>
          </w:tcPr>
          <w:p>
            <w:pPr/>
          </w:p>
        </w:tc>
      </w:tr>
      <w:tr>
        <w:trPr>
          <w:trHeight w:val="156" w:hRule="exact"/>
        </w:trPr>
        <w:tc>
          <w:tcPr>
            <w:tcW w:w="1819" w:type="dxa"/>
            <w:vMerge/>
            <w:tcBorders>
              <w:left w:val="single" w:sz="4" w:space="0" w:color="000000"/>
              <w:right w:val="single" w:sz="4" w:space="0" w:color="000000"/>
            </w:tcBorders>
            <w:shd w:val="clear" w:color="auto" w:fill="DCDCDC"/>
          </w:tcPr>
          <w:p>
            <w:pPr/>
          </w:p>
        </w:tc>
        <w:tc>
          <w:tcPr>
            <w:tcW w:w="560" w:type="dxa"/>
            <w:vMerge/>
            <w:tcBorders>
              <w:left w:val="single" w:sz="4" w:space="0" w:color="000000"/>
              <w:right w:val="single" w:sz="4" w:space="0" w:color="000000"/>
            </w:tcBorders>
            <w:shd w:val="clear" w:color="auto" w:fill="DCDCDC"/>
          </w:tcPr>
          <w:p>
            <w:pPr/>
          </w:p>
        </w:tc>
        <w:tc>
          <w:tcPr>
            <w:tcW w:w="634"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1"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3" w:type="dxa"/>
            <w:vMerge/>
            <w:tcBorders>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46" w:type="dxa"/>
            <w:vMerge w:val="restart"/>
            <w:tcBorders>
              <w:top w:val="nil" w:sz="6" w:space="0" w:color="auto"/>
              <w:left w:val="single" w:sz="4" w:space="0" w:color="000000"/>
              <w:right w:val="single" w:sz="4" w:space="0" w:color="000000"/>
            </w:tcBorders>
            <w:shd w:val="clear" w:color="auto" w:fill="DCDCDC"/>
          </w:tcPr>
          <w:p>
            <w:pPr/>
          </w:p>
        </w:tc>
        <w:tc>
          <w:tcPr>
            <w:tcW w:w="858"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819" w:type="dxa"/>
            <w:vMerge/>
            <w:tcBorders>
              <w:left w:val="single" w:sz="4" w:space="0" w:color="000000"/>
              <w:bottom w:val="single" w:sz="4" w:space="0" w:color="000000"/>
              <w:right w:val="single" w:sz="4" w:space="0" w:color="000000"/>
            </w:tcBorders>
            <w:shd w:val="clear" w:color="auto" w:fill="DCDCDC"/>
          </w:tcPr>
          <w:p>
            <w:pPr/>
          </w:p>
        </w:tc>
        <w:tc>
          <w:tcPr>
            <w:tcW w:w="560" w:type="dxa"/>
            <w:vMerge/>
            <w:tcBorders>
              <w:left w:val="single" w:sz="4" w:space="0" w:color="000000"/>
              <w:bottom w:val="single" w:sz="4" w:space="0" w:color="000000"/>
              <w:right w:val="single" w:sz="4" w:space="0" w:color="000000"/>
            </w:tcBorders>
            <w:shd w:val="clear" w:color="auto" w:fill="DCDCDC"/>
          </w:tcPr>
          <w:p>
            <w:pPr/>
          </w:p>
        </w:tc>
        <w:tc>
          <w:tcPr>
            <w:tcW w:w="634"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1" w:type="dxa"/>
            <w:vMerge/>
            <w:tcBorders>
              <w:left w:val="single" w:sz="4" w:space="0" w:color="000000"/>
              <w:bottom w:val="single" w:sz="4" w:space="0" w:color="000000"/>
              <w:right w:val="single" w:sz="4" w:space="0" w:color="000000"/>
            </w:tcBorders>
            <w:shd w:val="clear" w:color="auto" w:fill="DCDCDC"/>
          </w:tcPr>
          <w:p>
            <w:pPr/>
          </w:p>
        </w:tc>
        <w:tc>
          <w:tcPr>
            <w:tcW w:w="624" w:type="dxa"/>
            <w:gridSpan w:val="2"/>
            <w:vMerge/>
            <w:tcBorders>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3" w:type="dxa"/>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46" w:type="dxa"/>
            <w:vMerge/>
            <w:tcBorders>
              <w:left w:val="single" w:sz="4" w:space="0" w:color="000000"/>
              <w:bottom w:val="single" w:sz="4" w:space="0" w:color="000000"/>
              <w:right w:val="single" w:sz="4" w:space="0" w:color="000000"/>
            </w:tcBorders>
            <w:shd w:val="clear" w:color="auto" w:fill="DCDCDC"/>
          </w:tcPr>
          <w:p>
            <w:pPr/>
          </w:p>
        </w:tc>
        <w:tc>
          <w:tcPr>
            <w:tcW w:w="85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8011" w:type="dxa"/>
            <w:gridSpan w:val="12"/>
            <w:tcBorders>
              <w:top w:val="single" w:sz="4" w:space="0" w:color="000000"/>
              <w:left w:val="single" w:sz="12" w:space="0" w:color="DCDCDC"/>
              <w:bottom w:val="single" w:sz="4" w:space="0" w:color="000000"/>
              <w:right w:val="single" w:sz="4" w:space="0" w:color="000000"/>
            </w:tcBorders>
          </w:tcPr>
          <w:p>
            <w:pP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0"/>
              <w:jc w:val="both"/>
              <w:rPr>
                <w:rFonts w:ascii="宋体" w:hAnsi="宋体" w:cs="宋体" w:eastAsia="宋体" w:hint="default"/>
                <w:sz w:val="21"/>
                <w:szCs w:val="21"/>
              </w:rPr>
            </w:pPr>
            <w:r>
              <w:rPr>
                <w:rFonts w:ascii="宋体" w:hAnsi="宋体" w:cs="宋体" w:eastAsia="宋体" w:hint="default"/>
                <w:sz w:val="21"/>
                <w:szCs w:val="21"/>
              </w:rPr>
              <w:t>煤矿顶板安全监控</w:t>
            </w:r>
            <w:r>
              <w:rPr>
                <w:rFonts w:ascii="宋体" w:hAnsi="宋体" w:cs="宋体" w:eastAsia="宋体" w:hint="default"/>
                <w:w w:val="100"/>
                <w:sz w:val="21"/>
                <w:szCs w:val="21"/>
              </w:rPr>
              <w:t> </w:t>
            </w:r>
            <w:r>
              <w:rPr>
                <w:rFonts w:ascii="宋体" w:hAnsi="宋体" w:cs="宋体" w:eastAsia="宋体" w:hint="default"/>
                <w:sz w:val="21"/>
                <w:szCs w:val="21"/>
              </w:rPr>
              <w:t>设备扩建及技术改</w:t>
            </w:r>
            <w:r>
              <w:rPr>
                <w:rFonts w:ascii="宋体" w:hAnsi="宋体" w:cs="宋体" w:eastAsia="宋体" w:hint="default"/>
                <w:w w:val="100"/>
                <w:sz w:val="21"/>
                <w:szCs w:val="21"/>
              </w:rPr>
              <w:t> </w:t>
            </w:r>
            <w:r>
              <w:rPr>
                <w:rFonts w:ascii="宋体" w:hAnsi="宋体" w:cs="宋体" w:eastAsia="宋体" w:hint="default"/>
                <w:sz w:val="21"/>
                <w:szCs w:val="21"/>
              </w:rPr>
              <w:t>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15,039</w:t>
            </w:r>
          </w:p>
          <w:p>
            <w:pPr>
              <w:pStyle w:val="TableParagraph"/>
              <w:spacing w:line="240" w:lineRule="auto" w:before="70"/>
              <w:ind w:left="342" w:right="0"/>
              <w:jc w:val="left"/>
              <w:rPr>
                <w:rFonts w:ascii="Times New Roman" w:hAnsi="Times New Roman" w:cs="Times New Roman" w:eastAsia="Times New Roman" w:hint="default"/>
                <w:sz w:val="21"/>
                <w:szCs w:val="21"/>
              </w:rPr>
            </w:pPr>
            <w:r>
              <w:rPr>
                <w:rFonts w:ascii="Times New Roman"/>
                <w:sz w:val="21"/>
              </w:rPr>
              <w:t>.48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15,039.48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3,482.91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6" w:right="0"/>
              <w:jc w:val="left"/>
              <w:rPr>
                <w:rFonts w:ascii="Times New Roman" w:hAnsi="Times New Roman" w:cs="Times New Roman" w:eastAsia="Times New Roman" w:hint="default"/>
                <w:sz w:val="21"/>
                <w:szCs w:val="21"/>
              </w:rPr>
            </w:pPr>
            <w:r>
              <w:rPr>
                <w:rFonts w:ascii="Times New Roman"/>
                <w:sz w:val="21"/>
              </w:rPr>
              <w:t>3,482.</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91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23.16%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6" w:right="0"/>
              <w:jc w:val="left"/>
              <w:rPr>
                <w:rFonts w:ascii="Times New Roman" w:hAnsi="Times New Roman" w:cs="Times New Roman" w:eastAsia="Times New Roman" w:hint="default"/>
                <w:sz w:val="21"/>
                <w:szCs w:val="21"/>
              </w:rPr>
            </w:pPr>
            <w:r>
              <w:rPr>
                <w:rFonts w:ascii="Times New Roman"/>
                <w:sz w:val="21"/>
              </w:rPr>
              <w:t>15,039</w:t>
            </w:r>
          </w:p>
          <w:p>
            <w:pPr>
              <w:pStyle w:val="TableParagraph"/>
              <w:spacing w:line="240" w:lineRule="auto" w:before="70"/>
              <w:ind w:left="342" w:right="0"/>
              <w:jc w:val="left"/>
              <w:rPr>
                <w:rFonts w:ascii="Times New Roman" w:hAnsi="Times New Roman" w:cs="Times New Roman" w:eastAsia="Times New Roman" w:hint="default"/>
                <w:sz w:val="21"/>
                <w:szCs w:val="21"/>
              </w:rPr>
            </w:pPr>
            <w:r>
              <w:rPr>
                <w:rFonts w:ascii="Times New Roman"/>
                <w:sz w:val="21"/>
              </w:rPr>
              <w:t>.48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15,039.48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3,482.91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6" w:right="0"/>
              <w:jc w:val="left"/>
              <w:rPr>
                <w:rFonts w:ascii="Times New Roman" w:hAnsi="Times New Roman" w:cs="Times New Roman" w:eastAsia="Times New Roman" w:hint="default"/>
                <w:sz w:val="21"/>
                <w:szCs w:val="21"/>
              </w:rPr>
            </w:pPr>
            <w:r>
              <w:rPr>
                <w:rFonts w:ascii="Times New Roman"/>
                <w:sz w:val="21"/>
              </w:rPr>
              <w:t>3,482.</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91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21"/>
                <w:szCs w:val="21"/>
              </w:rPr>
            </w:pPr>
            <w:r>
              <w:rPr>
                <w:rFonts w:ascii="Times New Roman"/>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8011" w:type="dxa"/>
            <w:gridSpan w:val="1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国家工程技术研究</w:t>
            </w:r>
            <w:r>
              <w:rPr>
                <w:rFonts w:ascii="宋体" w:hAnsi="宋体" w:cs="宋体" w:eastAsia="宋体" w:hint="default"/>
                <w:w w:val="100"/>
                <w:sz w:val="21"/>
                <w:szCs w:val="21"/>
              </w:rPr>
              <w:t> </w:t>
            </w:r>
            <w:r>
              <w:rPr>
                <w:rFonts w:ascii="宋体" w:hAnsi="宋体" w:cs="宋体" w:eastAsia="宋体" w:hint="default"/>
                <w:sz w:val="21"/>
                <w:szCs w:val="21"/>
              </w:rPr>
              <w:t>中心筹建项目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70"/>
              <w:ind w:left="393" w:right="0"/>
              <w:jc w:val="left"/>
              <w:rPr>
                <w:rFonts w:ascii="Times New Roman" w:hAnsi="Times New Roman" w:cs="Times New Roman" w:eastAsia="Times New Roman" w:hint="default"/>
                <w:sz w:val="21"/>
                <w:szCs w:val="21"/>
              </w:rPr>
            </w:pPr>
            <w:r>
              <w:rPr>
                <w:rFonts w:ascii="Times New Roman"/>
                <w:sz w:val="21"/>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5.53</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5.53</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0.18%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煤矿安全监测新产</w:t>
            </w:r>
            <w:r>
              <w:rPr>
                <w:rFonts w:ascii="宋体" w:hAnsi="宋体" w:cs="宋体" w:eastAsia="宋体" w:hint="default"/>
                <w:w w:val="100"/>
                <w:sz w:val="21"/>
                <w:szCs w:val="21"/>
              </w:rPr>
              <w:t> </w:t>
            </w:r>
            <w:r>
              <w:rPr>
                <w:rFonts w:ascii="宋体" w:hAnsi="宋体" w:cs="宋体" w:eastAsia="宋体" w:hint="default"/>
                <w:sz w:val="21"/>
                <w:szCs w:val="21"/>
              </w:rPr>
              <w:t>品研发和生产项目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 w:right="0"/>
              <w:jc w:val="left"/>
              <w:rPr>
                <w:rFonts w:ascii="Times New Roman" w:hAnsi="Times New Roman" w:cs="Times New Roman" w:eastAsia="Times New Roman" w:hint="default"/>
                <w:sz w:val="21"/>
                <w:szCs w:val="21"/>
              </w:rPr>
            </w:pPr>
            <w:r>
              <w:rPr>
                <w:rFonts w:ascii="Times New Roman"/>
                <w:sz w:val="21"/>
              </w:rPr>
              <w:t>2,400.</w:t>
            </w:r>
          </w:p>
          <w:p>
            <w:pPr>
              <w:pStyle w:val="TableParagraph"/>
              <w:spacing w:line="240" w:lineRule="auto" w:before="70"/>
              <w:ind w:left="393" w:right="0"/>
              <w:jc w:val="left"/>
              <w:rPr>
                <w:rFonts w:ascii="Times New Roman" w:hAnsi="Times New Roman" w:cs="Times New Roman" w:eastAsia="Times New Roman" w:hint="default"/>
                <w:sz w:val="21"/>
                <w:szCs w:val="21"/>
              </w:rPr>
            </w:pPr>
            <w:r>
              <w:rPr>
                <w:rFonts w:ascii="Times New Roman"/>
                <w:sz w:val="21"/>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51.74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51.74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2.16%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02</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57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0"/>
              <w:jc w:val="both"/>
              <w:rPr>
                <w:rFonts w:ascii="宋体" w:hAnsi="宋体" w:cs="宋体" w:eastAsia="宋体" w:hint="default"/>
                <w:sz w:val="21"/>
                <w:szCs w:val="21"/>
              </w:rPr>
            </w:pPr>
            <w:r>
              <w:rPr>
                <w:rFonts w:ascii="宋体" w:hAnsi="宋体" w:cs="宋体" w:eastAsia="宋体" w:hint="default"/>
                <w:sz w:val="21"/>
                <w:szCs w:val="21"/>
              </w:rPr>
              <w:t>煤矿综采工作面乳</w:t>
            </w:r>
            <w:r>
              <w:rPr>
                <w:rFonts w:ascii="宋体" w:hAnsi="宋体" w:cs="宋体" w:eastAsia="宋体" w:hint="default"/>
                <w:w w:val="100"/>
                <w:sz w:val="21"/>
                <w:szCs w:val="21"/>
              </w:rPr>
              <w:t> </w:t>
            </w:r>
            <w:r>
              <w:rPr>
                <w:rFonts w:ascii="宋体" w:hAnsi="宋体" w:cs="宋体" w:eastAsia="宋体" w:hint="default"/>
                <w:sz w:val="21"/>
                <w:szCs w:val="21"/>
              </w:rPr>
              <w:t>化液全自动配液装</w:t>
            </w:r>
            <w:r>
              <w:rPr>
                <w:rFonts w:ascii="宋体" w:hAnsi="宋体" w:cs="宋体" w:eastAsia="宋体" w:hint="default"/>
                <w:w w:val="100"/>
                <w:sz w:val="21"/>
                <w:szCs w:val="21"/>
              </w:rPr>
              <w:t> </w:t>
            </w:r>
            <w:r>
              <w:rPr>
                <w:rFonts w:ascii="宋体" w:hAnsi="宋体" w:cs="宋体" w:eastAsia="宋体" w:hint="default"/>
                <w:sz w:val="21"/>
                <w:szCs w:val="21"/>
              </w:rPr>
              <w:t>置及乳化液高压自</w:t>
            </w:r>
            <w:r>
              <w:rPr>
                <w:rFonts w:ascii="宋体" w:hAnsi="宋体" w:cs="宋体" w:eastAsia="宋体" w:hint="default"/>
                <w:w w:val="100"/>
                <w:sz w:val="21"/>
                <w:szCs w:val="21"/>
              </w:rPr>
              <w:t> </w:t>
            </w:r>
            <w:r>
              <w:rPr>
                <w:rFonts w:ascii="宋体" w:hAnsi="宋体" w:cs="宋体" w:eastAsia="宋体" w:hint="default"/>
                <w:sz w:val="21"/>
                <w:szCs w:val="21"/>
              </w:rPr>
              <w:t>动反冲洗过滤站装</w:t>
            </w:r>
            <w:r>
              <w:rPr>
                <w:rFonts w:ascii="宋体" w:hAnsi="宋体" w:cs="宋体" w:eastAsia="宋体" w:hint="default"/>
                <w:w w:val="100"/>
                <w:sz w:val="21"/>
                <w:szCs w:val="21"/>
              </w:rPr>
              <w:t> </w:t>
            </w:r>
            <w:r>
              <w:rPr>
                <w:rFonts w:ascii="宋体" w:hAnsi="宋体" w:cs="宋体" w:eastAsia="宋体" w:hint="default"/>
                <w:sz w:val="21"/>
                <w:szCs w:val="21"/>
              </w:rPr>
              <w:t>置研发和生产项目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21"/>
                <w:szCs w:val="21"/>
              </w:rPr>
            </w:pPr>
            <w:r>
              <w:rPr>
                <w:rFonts w:ascii="Times New Roman"/>
                <w:sz w:val="21"/>
              </w:rPr>
              <w:t>1,800.</w:t>
            </w:r>
          </w:p>
          <w:p>
            <w:pPr>
              <w:pStyle w:val="TableParagraph"/>
              <w:spacing w:line="240" w:lineRule="auto" w:before="70"/>
              <w:ind w:left="393" w:right="0"/>
              <w:jc w:val="left"/>
              <w:rPr>
                <w:rFonts w:ascii="Times New Roman" w:hAnsi="Times New Roman" w:cs="Times New Roman" w:eastAsia="Times New Roman" w:hint="default"/>
                <w:sz w:val="21"/>
                <w:szCs w:val="21"/>
              </w:rPr>
            </w:pPr>
            <w:r>
              <w:rPr>
                <w:rFonts w:ascii="Times New Roman"/>
                <w:sz w:val="21"/>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9"/>
              <w:jc w:val="right"/>
              <w:rPr>
                <w:rFonts w:ascii="Times New Roman" w:hAnsi="Times New Roman" w:cs="Times New Roman" w:eastAsia="Times New Roman" w:hint="default"/>
                <w:sz w:val="21"/>
                <w:szCs w:val="21"/>
              </w:rPr>
            </w:pPr>
            <w:r>
              <w:rPr>
                <w:rFonts w:ascii="Times New Roman"/>
                <w:spacing w:val="-1"/>
                <w:sz w:val="21"/>
              </w:rPr>
              <w:t>1,800.00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9"/>
              <w:jc w:val="right"/>
              <w:rPr>
                <w:rFonts w:ascii="Times New Roman" w:hAnsi="Times New Roman" w:cs="Times New Roman" w:eastAsia="Times New Roman" w:hint="default"/>
                <w:sz w:val="21"/>
                <w:szCs w:val="21"/>
              </w:rPr>
            </w:pPr>
            <w:r>
              <w:rPr>
                <w:rFonts w:ascii="Times New Roman"/>
                <w:sz w:val="21"/>
              </w:rPr>
              <w:t>83.45</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19" w:right="0"/>
              <w:jc w:val="left"/>
              <w:rPr>
                <w:rFonts w:ascii="Times New Roman" w:hAnsi="Times New Roman" w:cs="Times New Roman" w:eastAsia="Times New Roman" w:hint="default"/>
                <w:sz w:val="21"/>
                <w:szCs w:val="21"/>
              </w:rPr>
            </w:pPr>
            <w:r>
              <w:rPr>
                <w:rFonts w:ascii="Times New Roman"/>
                <w:sz w:val="21"/>
              </w:rPr>
              <w:t>83.45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4"/>
              <w:jc w:val="right"/>
              <w:rPr>
                <w:rFonts w:ascii="Times New Roman" w:hAnsi="Times New Roman" w:cs="Times New Roman" w:eastAsia="Times New Roman" w:hint="default"/>
                <w:sz w:val="21"/>
                <w:szCs w:val="21"/>
              </w:rPr>
            </w:pPr>
            <w:r>
              <w:rPr>
                <w:rFonts w:ascii="Times New Roman"/>
                <w:sz w:val="21"/>
              </w:rPr>
              <w:t>4.64%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7"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0"/>
              <w:jc w:val="left"/>
              <w:rPr>
                <w:rFonts w:ascii="宋体" w:hAnsi="宋体" w:cs="宋体" w:eastAsia="宋体" w:hint="default"/>
                <w:sz w:val="21"/>
                <w:szCs w:val="21"/>
              </w:rPr>
            </w:pPr>
            <w:r>
              <w:rPr>
                <w:rFonts w:ascii="宋体" w:hAnsi="宋体" w:cs="宋体" w:eastAsia="宋体" w:hint="default"/>
                <w:sz w:val="21"/>
                <w:szCs w:val="21"/>
              </w:rPr>
              <w:t>煤矿顶板充填材料</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 w:right="0"/>
              <w:jc w:val="left"/>
              <w:rPr>
                <w:rFonts w:ascii="Times New Roman" w:hAnsi="Times New Roman" w:cs="Times New Roman" w:eastAsia="Times New Roman" w:hint="default"/>
                <w:sz w:val="21"/>
                <w:szCs w:val="21"/>
              </w:rPr>
            </w:pPr>
            <w:r>
              <w:rPr>
                <w:rFonts w:ascii="Times New Roman"/>
                <w:sz w:val="21"/>
              </w:rPr>
              <w:t>5,300.</w:t>
            </w:r>
          </w:p>
          <w:p>
            <w:pPr>
              <w:pStyle w:val="TableParagraph"/>
              <w:spacing w:line="240" w:lineRule="auto" w:before="71"/>
              <w:ind w:left="393" w:right="0"/>
              <w:jc w:val="left"/>
              <w:rPr>
                <w:rFonts w:ascii="Times New Roman" w:hAnsi="Times New Roman" w:cs="Times New Roman" w:eastAsia="Times New Roman" w:hint="default"/>
                <w:sz w:val="21"/>
                <w:szCs w:val="21"/>
              </w:rPr>
            </w:pPr>
            <w:r>
              <w:rPr>
                <w:rFonts w:ascii="Times New Roman"/>
                <w:sz w:val="21"/>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5,300.00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399.29</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399.2</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w w:val="100"/>
                <w:sz w:val="21"/>
              </w:rPr>
              <w:t>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7.53%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p>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 w:right="19"/>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5" w:right="60" w:hanging="632"/>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21"/>
                <w:szCs w:val="21"/>
              </w:rPr>
            </w:pPr>
            <w:r>
              <w:rPr>
                <w:rFonts w:ascii="Times New Roman"/>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95" w:right="60" w:hanging="632"/>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 w:right="0"/>
              <w:jc w:val="left"/>
              <w:rPr>
                <w:rFonts w:ascii="Times New Roman" w:hAnsi="Times New Roman" w:cs="Times New Roman" w:eastAsia="Times New Roman" w:hint="default"/>
                <w:sz w:val="21"/>
                <w:szCs w:val="21"/>
              </w:rPr>
            </w:pPr>
            <w:r>
              <w:rPr>
                <w:rFonts w:ascii="Times New Roman"/>
                <w:sz w:val="21"/>
              </w:rPr>
              <w:t>3,100.</w:t>
            </w:r>
          </w:p>
          <w:p>
            <w:pPr>
              <w:pStyle w:val="TableParagraph"/>
              <w:spacing w:line="240" w:lineRule="auto" w:before="70"/>
              <w:ind w:left="393" w:right="0"/>
              <w:jc w:val="left"/>
              <w:rPr>
                <w:rFonts w:ascii="Times New Roman" w:hAnsi="Times New Roman" w:cs="Times New Roman" w:eastAsia="Times New Roman" w:hint="default"/>
                <w:sz w:val="21"/>
                <w:szCs w:val="21"/>
              </w:rPr>
            </w:pPr>
            <w:r>
              <w:rPr>
                <w:rFonts w:ascii="Times New Roman"/>
                <w:sz w:val="21"/>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6" w:right="0"/>
              <w:jc w:val="left"/>
              <w:rPr>
                <w:rFonts w:ascii="Times New Roman" w:hAnsi="Times New Roman" w:cs="Times New Roman" w:eastAsia="Times New Roman" w:hint="default"/>
                <w:sz w:val="21"/>
                <w:szCs w:val="21"/>
              </w:rPr>
            </w:pPr>
            <w:r>
              <w:rPr>
                <w:rFonts w:ascii="Times New Roman"/>
                <w:sz w:val="21"/>
              </w:rPr>
              <w:t>3,100.</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21"/>
                <w:szCs w:val="21"/>
              </w:rPr>
            </w:pPr>
            <w:r>
              <w:rPr>
                <w:rFonts w:ascii="Times New Roman"/>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15,600</w:t>
            </w:r>
          </w:p>
          <w:p>
            <w:pPr>
              <w:pStyle w:val="TableParagraph"/>
              <w:spacing w:line="240" w:lineRule="auto" w:before="70"/>
              <w:ind w:left="342" w:right="0"/>
              <w:jc w:val="left"/>
              <w:rPr>
                <w:rFonts w:ascii="Times New Roman" w:hAnsi="Times New Roman" w:cs="Times New Roman" w:eastAsia="Times New Roman" w:hint="default"/>
                <w:sz w:val="21"/>
                <w:szCs w:val="21"/>
              </w:rPr>
            </w:pPr>
            <w:r>
              <w:rPr>
                <w:rFonts w:ascii="Times New Roman"/>
                <w:sz w:val="21"/>
              </w:rPr>
              <w:t>.00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15,600.00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3,640.01</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6" w:right="0"/>
              <w:jc w:val="left"/>
              <w:rPr>
                <w:rFonts w:ascii="Times New Roman" w:hAnsi="Times New Roman" w:cs="Times New Roman" w:eastAsia="Times New Roman" w:hint="default"/>
                <w:sz w:val="21"/>
                <w:szCs w:val="21"/>
              </w:rPr>
            </w:pPr>
            <w:r>
              <w:rPr>
                <w:rFonts w:ascii="Times New Roman"/>
                <w:sz w:val="21"/>
              </w:rPr>
              <w:t>3,640.</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01</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21"/>
                <w:szCs w:val="21"/>
              </w:rPr>
            </w:pPr>
            <w:r>
              <w:rPr>
                <w:rFonts w:ascii="Times New Roman"/>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7"/>
              <w:jc w:val="right"/>
              <w:rPr>
                <w:rFonts w:ascii="Times New Roman" w:hAnsi="Times New Roman" w:cs="Times New Roman" w:eastAsia="Times New Roman" w:hint="default"/>
                <w:sz w:val="21"/>
                <w:szCs w:val="21"/>
              </w:rPr>
            </w:pPr>
            <w:r>
              <w:rPr>
                <w:rFonts w:ascii="Times New Roman"/>
                <w:w w:val="100"/>
                <w:sz w:val="21"/>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21"/>
                <w:szCs w:val="21"/>
              </w:rPr>
            </w:pPr>
            <w:r>
              <w:rPr>
                <w:rFonts w:ascii="Times New Roman"/>
                <w:sz w:val="21"/>
              </w:rPr>
              <w:t>30,639</w:t>
            </w:r>
          </w:p>
          <w:p>
            <w:pPr>
              <w:pStyle w:val="TableParagraph"/>
              <w:spacing w:line="240" w:lineRule="auto" w:before="70"/>
              <w:ind w:left="342" w:right="0"/>
              <w:jc w:val="left"/>
              <w:rPr>
                <w:rFonts w:ascii="Times New Roman" w:hAnsi="Times New Roman" w:cs="Times New Roman" w:eastAsia="Times New Roman" w:hint="default"/>
                <w:sz w:val="21"/>
                <w:szCs w:val="21"/>
              </w:rPr>
            </w:pPr>
            <w:r>
              <w:rPr>
                <w:rFonts w:ascii="Times New Roman"/>
                <w:sz w:val="21"/>
              </w:rPr>
              <w:t>.48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30,639.48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7,122.92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6" w:right="0"/>
              <w:jc w:val="left"/>
              <w:rPr>
                <w:rFonts w:ascii="Times New Roman" w:hAnsi="Times New Roman" w:cs="Times New Roman" w:eastAsia="Times New Roman" w:hint="default"/>
                <w:sz w:val="21"/>
                <w:szCs w:val="21"/>
              </w:rPr>
            </w:pPr>
            <w:r>
              <w:rPr>
                <w:rFonts w:ascii="Times New Roman"/>
                <w:sz w:val="21"/>
              </w:rPr>
              <w:t>7,122.</w:t>
            </w:r>
          </w:p>
          <w:p>
            <w:pPr>
              <w:pStyle w:val="TableParagraph"/>
              <w:spacing w:line="240" w:lineRule="auto" w:before="70"/>
              <w:ind w:left="381" w:right="0"/>
              <w:jc w:val="left"/>
              <w:rPr>
                <w:rFonts w:ascii="Times New Roman" w:hAnsi="Times New Roman" w:cs="Times New Roman" w:eastAsia="Times New Roman" w:hint="default"/>
                <w:sz w:val="21"/>
                <w:szCs w:val="21"/>
              </w:rPr>
            </w:pPr>
            <w:r>
              <w:rPr>
                <w:rFonts w:ascii="Times New Roman"/>
                <w:sz w:val="21"/>
              </w:rPr>
              <w:t>92</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4" w:right="0"/>
              <w:jc w:val="left"/>
              <w:rPr>
                <w:rFonts w:ascii="Times New Roman" w:hAnsi="Times New Roman" w:cs="Times New Roman" w:eastAsia="Times New Roman" w:hint="default"/>
                <w:sz w:val="21"/>
                <w:szCs w:val="21"/>
              </w:rPr>
            </w:pPr>
            <w:r>
              <w:rPr>
                <w:rFonts w:ascii="Times New Roman"/>
                <w:w w:val="100"/>
                <w:sz w:val="21"/>
              </w:rPr>
              <w:t>-</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w w:val="100"/>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8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0"/>
        <w:rPr>
          <w:rFonts w:ascii="宋体" w:hAnsi="宋体" w:cs="宋体" w:eastAsia="宋体" w:hint="default"/>
          <w:sz w:val="20"/>
          <w:szCs w:val="20"/>
        </w:rPr>
      </w:pPr>
      <w:r>
        <w:rPr/>
        <w:pict>
          <v:group style="position:absolute;margin-left:62.849998pt;margin-top:17.399982pt;width:444.4pt;height:57.75pt;mso-position-horizontal-relative:page;mso-position-vertical-relative:page;z-index:193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r>
        <w:rPr/>
        <w:pict>
          <v:shape style="position:absolute;margin-left:89.783997pt;margin-top:71.999985pt;width:492.25pt;height:692.05pt;mso-position-horizontal-relative:page;mso-position-vertical-relative:page;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9"/>
                    <w:gridCol w:w="8011"/>
                  </w:tblGrid>
                  <w:tr>
                    <w:trPr>
                      <w:trHeight w:val="1570"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34" w:firstLine="40"/>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10"/>
                            <w:sz w:val="21"/>
                            <w:szCs w:val="21"/>
                          </w:rPr>
                          <w:t>原因（分具体项目）</w:t>
                        </w:r>
                        <w:r>
                          <w:rPr>
                            <w:rFonts w:ascii="宋体" w:hAnsi="宋体" w:cs="宋体" w:eastAsia="宋体" w:hint="default"/>
                            <w:sz w:val="21"/>
                            <w:szCs w:val="21"/>
                          </w:rPr>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、募集资金投资项目厂房建设尚未完成，后续工程正在继续进行，部分设备的购置尚</w:t>
                        </w:r>
                        <w:r>
                          <w:rPr>
                            <w:rFonts w:ascii="宋体" w:hAnsi="宋体" w:cs="宋体" w:eastAsia="宋体" w:hint="default"/>
                            <w:w w:val="100"/>
                            <w:sz w:val="21"/>
                            <w:szCs w:val="21"/>
                          </w:rPr>
                          <w:t> </w:t>
                        </w:r>
                        <w:r>
                          <w:rPr>
                            <w:rFonts w:ascii="宋体" w:hAnsi="宋体" w:cs="宋体" w:eastAsia="宋体" w:hint="default"/>
                            <w:spacing w:val="-3"/>
                            <w:sz w:val="21"/>
                            <w:szCs w:val="21"/>
                          </w:rPr>
                          <w:t>未完成；未达到招股说明书进度主要原因是募集资金到位推迟，以及工程投资尚需待结</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算审计、竣工验收后才能支付工程款等原因导致投资和付款进度未达到计划进度；</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超募投资的国家工程技术研究中心筹建项目计划完成土地的购置项目，投资 </w:t>
                        </w:r>
                        <w:r>
                          <w:rPr>
                            <w:rFonts w:ascii="Times New Roman" w:hAnsi="Times New Roman" w:cs="Times New Roman" w:eastAsia="Times New Roman" w:hint="default"/>
                            <w:sz w:val="21"/>
                            <w:szCs w:val="21"/>
                          </w:rPr>
                          <w:t>1200 </w:t>
                        </w:r>
                        <w:r>
                          <w:rPr>
                            <w:rFonts w:ascii="宋体" w:hAnsi="宋体" w:cs="宋体" w:eastAsia="宋体" w:hint="default"/>
                            <w:spacing w:val="-3"/>
                            <w:sz w:val="21"/>
                            <w:szCs w:val="21"/>
                          </w:rPr>
                          <w:t>万元</w:t>
                        </w:r>
                        <w:r>
                          <w:rPr>
                            <w:rFonts w:ascii="宋体" w:hAnsi="宋体" w:cs="宋体" w:eastAsia="宋体" w:hint="default"/>
                            <w:spacing w:val="-85"/>
                            <w:sz w:val="21"/>
                            <w:szCs w:val="21"/>
                          </w:rPr>
                          <w:t> </w:t>
                        </w:r>
                        <w:r>
                          <w:rPr>
                            <w:rFonts w:ascii="宋体" w:hAnsi="宋体" w:cs="宋体" w:eastAsia="宋体" w:hint="default"/>
                            <w:sz w:val="21"/>
                            <w:szCs w:val="21"/>
                          </w:rPr>
                          <w:t>由于土地招拍挂手续尚未完成，待签订土地出让合同后，按合同规定付款。</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627"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超募资金的金额、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用途及使用进展情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煤矿安全监测新产品研发和生产项目，按计划第一阶段</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2010.8-2010.11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是关键技术研究</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和和技术验证，第二阶段</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2010.12-2011.5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是样机试制和软件开发；第一二阶段计划投资</w:t>
                        </w:r>
                      </w:p>
                      <w:p>
                        <w:pPr>
                          <w:pStyle w:val="TableParagraph"/>
                          <w:spacing w:line="256" w:lineRule="auto" w:before="21"/>
                          <w:ind w:left="23" w:right="125"/>
                          <w:jc w:val="left"/>
                          <w:rPr>
                            <w:rFonts w:ascii="宋体" w:hAnsi="宋体" w:cs="宋体" w:eastAsia="宋体" w:hint="default"/>
                            <w:sz w:val="21"/>
                            <w:szCs w:val="21"/>
                          </w:rPr>
                        </w:pP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5"/>
                            <w:sz w:val="21"/>
                            <w:szCs w:val="21"/>
                          </w:rPr>
                          <w:t> </w:t>
                        </w:r>
                        <w:r>
                          <w:rPr>
                            <w:rFonts w:ascii="宋体" w:hAnsi="宋体" w:cs="宋体" w:eastAsia="宋体" w:hint="default"/>
                            <w:spacing w:val="-8"/>
                            <w:sz w:val="21"/>
                            <w:szCs w:val="21"/>
                          </w:rPr>
                          <w:t>万元，截止</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2010-12-31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的实际研发投入</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51.74</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万元。该项目尚未达到生产销售条件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无法计算是否达到预计收益。</w:t>
                        </w:r>
                      </w:p>
                      <w:p>
                        <w:pPr>
                          <w:pStyle w:val="TableParagraph"/>
                          <w:spacing w:line="259" w:lineRule="auto" w:before="22"/>
                          <w:ind w:left="23"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煤矿综采工作面乳化液全自动配液装置及乳化液高压自动反冲洗过滤站装置研发</w:t>
                        </w:r>
                        <w:r>
                          <w:rPr>
                            <w:rFonts w:ascii="宋体" w:hAnsi="宋体" w:cs="宋体" w:eastAsia="宋体" w:hint="default"/>
                            <w:w w:val="100"/>
                            <w:sz w:val="21"/>
                            <w:szCs w:val="21"/>
                          </w:rPr>
                          <w:t> </w:t>
                        </w:r>
                        <w:r>
                          <w:rPr>
                            <w:rFonts w:ascii="宋体" w:hAnsi="宋体" w:cs="宋体" w:eastAsia="宋体" w:hint="default"/>
                            <w:sz w:val="21"/>
                            <w:szCs w:val="21"/>
                          </w:rPr>
                          <w:t>和生产项目，按计划第一阶段</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2010.8-2010.10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是关键技术研究和和技术验证，第二阶段</w:t>
                        </w:r>
                      </w:p>
                      <w:p>
                        <w:pPr>
                          <w:pStyle w:val="TableParagraph"/>
                          <w:spacing w:line="240" w:lineRule="auto" w:before="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是</w:t>
                        </w:r>
                        <w:r>
                          <w:rPr>
                            <w:rFonts w:ascii="宋体" w:hAnsi="宋体" w:cs="宋体" w:eastAsia="宋体" w:hint="default"/>
                            <w:w w:val="100"/>
                            <w:sz w:val="21"/>
                            <w:szCs w:val="21"/>
                          </w:rPr>
                          <w:t>样机</w:t>
                        </w:r>
                        <w:r>
                          <w:rPr>
                            <w:rFonts w:ascii="宋体" w:hAnsi="宋体" w:cs="宋体" w:eastAsia="宋体" w:hint="default"/>
                            <w:spacing w:val="-3"/>
                            <w:w w:val="100"/>
                            <w:sz w:val="21"/>
                            <w:szCs w:val="21"/>
                          </w:rPr>
                          <w:t>试</w:t>
                        </w:r>
                        <w:r>
                          <w:rPr>
                            <w:rFonts w:ascii="宋体" w:hAnsi="宋体" w:cs="宋体" w:eastAsia="宋体" w:hint="default"/>
                            <w:w w:val="100"/>
                            <w:sz w:val="21"/>
                            <w:szCs w:val="21"/>
                          </w:rPr>
                          <w:t>制和</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108"/>
                            <w:w w:val="100"/>
                            <w:sz w:val="21"/>
                            <w:szCs w:val="21"/>
                          </w:rPr>
                          <w:t>；</w:t>
                        </w:r>
                        <w:r>
                          <w:rPr>
                            <w:rFonts w:ascii="宋体" w:hAnsi="宋体" w:cs="宋体" w:eastAsia="宋体" w:hint="default"/>
                            <w:w w:val="100"/>
                            <w:sz w:val="21"/>
                            <w:szCs w:val="21"/>
                          </w:rPr>
                          <w:t>第</w:t>
                        </w:r>
                        <w:r>
                          <w:rPr>
                            <w:rFonts w:ascii="宋体" w:hAnsi="宋体" w:cs="宋体" w:eastAsia="宋体" w:hint="default"/>
                            <w:spacing w:val="-3"/>
                            <w:w w:val="100"/>
                            <w:sz w:val="21"/>
                            <w:szCs w:val="21"/>
                          </w:rPr>
                          <w:t>一</w:t>
                        </w:r>
                        <w:r>
                          <w:rPr>
                            <w:rFonts w:ascii="宋体" w:hAnsi="宋体" w:cs="宋体" w:eastAsia="宋体" w:hint="default"/>
                            <w:w w:val="100"/>
                            <w:sz w:val="21"/>
                            <w:szCs w:val="21"/>
                          </w:rPr>
                          <w:t>二</w:t>
                        </w:r>
                        <w:r>
                          <w:rPr>
                            <w:rFonts w:ascii="宋体" w:hAnsi="宋体" w:cs="宋体" w:eastAsia="宋体" w:hint="default"/>
                            <w:spacing w:val="-3"/>
                            <w:w w:val="100"/>
                            <w:sz w:val="21"/>
                            <w:szCs w:val="21"/>
                          </w:rPr>
                          <w:t>阶段</w:t>
                        </w:r>
                        <w:r>
                          <w:rPr>
                            <w:rFonts w:ascii="宋体" w:hAnsi="宋体" w:cs="宋体" w:eastAsia="宋体" w:hint="default"/>
                            <w:w w:val="100"/>
                            <w:sz w:val="21"/>
                            <w:szCs w:val="21"/>
                          </w:rPr>
                          <w:t>计划</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57"/>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止</w:t>
                        </w:r>
                        <w:r>
                          <w:rPr>
                            <w:rFonts w:ascii="宋体" w:hAnsi="宋体" w:cs="宋体" w:eastAsia="宋体" w:hint="default"/>
                            <w:spacing w:val="-58"/>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31</w:t>
                        </w:r>
                      </w:p>
                      <w:p>
                        <w:pPr>
                          <w:pStyle w:val="TableParagraph"/>
                          <w:spacing w:line="256" w:lineRule="auto" w:before="21"/>
                          <w:ind w:left="23" w:right="39"/>
                          <w:jc w:val="left"/>
                          <w:rPr>
                            <w:rFonts w:ascii="宋体" w:hAnsi="宋体" w:cs="宋体" w:eastAsia="宋体" w:hint="default"/>
                            <w:sz w:val="21"/>
                            <w:szCs w:val="21"/>
                          </w:rPr>
                        </w:pPr>
                        <w:r>
                          <w:rPr>
                            <w:rFonts w:ascii="宋体" w:hAnsi="宋体" w:cs="宋体" w:eastAsia="宋体" w:hint="default"/>
                            <w:sz w:val="21"/>
                            <w:szCs w:val="21"/>
                          </w:rPr>
                          <w:t>的实际研发投入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83.45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万元。该项目尚未达到生产销售条件，无法计算是否达到预计收</w:t>
                        </w:r>
                        <w:r>
                          <w:rPr>
                            <w:rFonts w:ascii="宋体" w:hAnsi="宋体" w:cs="宋体" w:eastAsia="宋体" w:hint="default"/>
                            <w:w w:val="100"/>
                            <w:sz w:val="21"/>
                            <w:szCs w:val="21"/>
                          </w:rPr>
                          <w:t> </w:t>
                        </w:r>
                        <w:r>
                          <w:rPr>
                            <w:rFonts w:ascii="宋体" w:hAnsi="宋体" w:cs="宋体" w:eastAsia="宋体" w:hint="default"/>
                            <w:sz w:val="21"/>
                            <w:szCs w:val="21"/>
                          </w:rPr>
                          <w:t>益。</w:t>
                        </w:r>
                      </w:p>
                      <w:p>
                        <w:pPr>
                          <w:pStyle w:val="TableParagraph"/>
                          <w:spacing w:line="240" w:lineRule="auto" w:before="22"/>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煤矿顶板充填材料项目，按计划第一阶段 </w:t>
                        </w:r>
                        <w:r>
                          <w:rPr>
                            <w:rFonts w:ascii="Times New Roman" w:hAnsi="Times New Roman" w:cs="Times New Roman" w:eastAsia="Times New Roman" w:hint="default"/>
                            <w:sz w:val="21"/>
                            <w:szCs w:val="21"/>
                          </w:rPr>
                          <w:t>2010.8-2010.10 </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是实验环境建设，第二阶</w:t>
                        </w:r>
                      </w:p>
                      <w:p>
                        <w:pPr>
                          <w:pStyle w:val="TableParagraph"/>
                          <w:spacing w:line="264" w:lineRule="auto" w:before="21"/>
                          <w:ind w:left="23" w:right="17"/>
                          <w:jc w:val="left"/>
                          <w:rPr>
                            <w:rFonts w:ascii="宋体" w:hAnsi="宋体" w:cs="宋体" w:eastAsia="宋体" w:hint="default"/>
                            <w:sz w:val="21"/>
                            <w:szCs w:val="21"/>
                          </w:rPr>
                        </w:pPr>
                        <w:r>
                          <w:rPr>
                            <w:rFonts w:ascii="宋体" w:hAnsi="宋体" w:cs="宋体" w:eastAsia="宋体" w:hint="default"/>
                            <w:sz w:val="21"/>
                            <w:szCs w:val="21"/>
                          </w:rPr>
                          <w:t>段</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2010.10-2011.6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是厂房建设；厂房建设拟投入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万元，生产设备购置拟投入</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6-2011.12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是项目产业化实施阶段，需要流动资金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日临时董事会决议批准增加投资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万元，主要用于土地购置和设备增购；目前公司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w w:val="100"/>
                            <w:sz w:val="21"/>
                            <w:szCs w:val="21"/>
                          </w:rPr>
                          <w:t>利用老车间（生产已经陆续搬迁到新建设完成的厂房），正在改造建设成新材料的实验</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z w:val="21"/>
                            <w:szCs w:val="21"/>
                          </w:rPr>
                          <w:t>室，生产设备正在陆续订购和到位，完成了产品的试制，正在向客户推介。截止</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2010.12.31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共使用资金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399.29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万元，其中构建固定资产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262.34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万元，研发实验投入</w:t>
                        </w:r>
                      </w:p>
                      <w:p>
                        <w:pPr>
                          <w:pStyle w:val="TableParagraph"/>
                          <w:spacing w:line="28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136.95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万元。该项目尚未产生销售收入，无法计算是否达到预计收益。</w:t>
                        </w:r>
                      </w:p>
                    </w:tc>
                  </w:tr>
                  <w:tr>
                    <w:trPr>
                      <w:trHeight w:val="63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公司将原募集资金投资项目内的研发实验中心（拟投资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3216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万元）拓展提升为建设国</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家工程技术研究中心，并增加使用超募资金投资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募集资金投资项目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先期投入及置换情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17"/>
                          <w:jc w:val="both"/>
                          <w:rPr>
                            <w:rFonts w:ascii="宋体" w:hAnsi="宋体" w:cs="宋体" w:eastAsia="宋体" w:hint="default"/>
                            <w:sz w:val="21"/>
                            <w:szCs w:val="21"/>
                          </w:rPr>
                        </w:pPr>
                        <w:r>
                          <w:rPr>
                            <w:rFonts w:ascii="宋体" w:hAnsi="宋体" w:cs="宋体" w:eastAsia="宋体" w:hint="default"/>
                            <w:spacing w:val="-3"/>
                            <w:sz w:val="21"/>
                            <w:szCs w:val="21"/>
                          </w:rPr>
                          <w:t>二〇一〇年八月二十一日，经公司第一届董事会第三次会议审议通过，并经立信大华会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计师事务所有限公司出具立信大华核字</w:t>
                        </w:r>
                        <w:r>
                          <w:rPr>
                            <w:rFonts w:ascii="Times New Roman" w:hAnsi="Times New Roman" w:cs="Times New Roman" w:eastAsia="Times New Roman" w:hint="default"/>
                            <w:spacing w:val="-2"/>
                            <w:sz w:val="21"/>
                            <w:szCs w:val="21"/>
                          </w:rPr>
                          <w:t>[2010]2242</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号审核报告核验，公司用募集资金置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换先期投入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23,755,672.49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用闲置募集资金暂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时补充流动资金情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275" w:right="60" w:hanging="212"/>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17"/>
                          <w:jc w:val="left"/>
                          <w:rPr>
                            <w:rFonts w:ascii="宋体" w:hAnsi="宋体" w:cs="宋体" w:eastAsia="宋体" w:hint="default"/>
                            <w:sz w:val="21"/>
                            <w:szCs w:val="21"/>
                          </w:rPr>
                        </w:pPr>
                        <w:r>
                          <w:rPr>
                            <w:rFonts w:ascii="宋体" w:hAnsi="宋体" w:cs="宋体" w:eastAsia="宋体" w:hint="default"/>
                            <w:sz w:val="21"/>
                            <w:szCs w:val="21"/>
                          </w:rPr>
                          <w:t>公司尚未确定项目投资方向的剩余超募资金本金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15,699.47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万元，公司正在按照既定的</w:t>
                        </w:r>
                        <w:r>
                          <w:rPr>
                            <w:rFonts w:ascii="宋体" w:hAnsi="宋体" w:cs="宋体" w:eastAsia="宋体" w:hint="default"/>
                            <w:w w:val="100"/>
                            <w:sz w:val="21"/>
                            <w:szCs w:val="21"/>
                          </w:rPr>
                          <w:t> </w:t>
                        </w:r>
                        <w:r>
                          <w:rPr>
                            <w:rFonts w:ascii="宋体" w:hAnsi="宋体" w:cs="宋体" w:eastAsia="宋体" w:hint="default"/>
                            <w:spacing w:val="-3"/>
                            <w:sz w:val="21"/>
                            <w:szCs w:val="21"/>
                          </w:rPr>
                          <w:t>发展战略，积极开展项目调研和论证，争取尽早制定剩余超募资金的使用计划。尚未使</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用的募集资金均存放于募集资金专户。</w:t>
                        </w:r>
                      </w:p>
                    </w:tc>
                  </w:tr>
                  <w:tr>
                    <w:trPr>
                      <w:trHeight w:val="948" w:hRule="exact"/>
                    </w:trPr>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2"/>
                            <w:sz w:val="21"/>
                            <w:szCs w:val="21"/>
                          </w:rPr>
                          <w:t>募集资金使用及披</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露中存在的问题或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其他情况</w:t>
                        </w:r>
                      </w:p>
                    </w:tc>
                    <w:tc>
                      <w:tcPr>
                        <w:tcW w:w="8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195" w:firstLine="0"/>
        <w:jc w:val="righ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36"/>
        <w:ind w:left="0" w:right="195"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34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pPr>
      <w:r>
        <w:rPr>
          <w:rFonts w:ascii="黑体" w:hAnsi="黑体" w:cs="黑体" w:eastAsia="黑体" w:hint="default"/>
        </w:rPr>
        <w:t>（二） 报告期内没有非募集资金投资的重大项目</w:t>
      </w:r>
      <w:r>
        <w:rPr/>
        <w:t>。</w:t>
      </w:r>
    </w:p>
    <w:p>
      <w:pPr>
        <w:spacing w:line="240" w:lineRule="auto" w:before="3"/>
        <w:rPr>
          <w:rFonts w:ascii="宋体" w:hAnsi="宋体" w:cs="宋体" w:eastAsia="宋体" w:hint="default"/>
          <w:sz w:val="33"/>
          <w:szCs w:val="33"/>
        </w:rPr>
      </w:pPr>
    </w:p>
    <w:p>
      <w:pPr>
        <w:pStyle w:val="Heading5"/>
        <w:spacing w:line="240" w:lineRule="auto"/>
        <w:ind w:left="660" w:right="887"/>
        <w:jc w:val="left"/>
        <w:rPr>
          <w:b w:val="0"/>
          <w:bCs w:val="0"/>
        </w:rPr>
      </w:pPr>
      <w:r>
        <w:rPr/>
        <w:t>（三）报告期内公司没有持有其他上市公司股权，没有持有各类金融企业股权。</w:t>
      </w:r>
      <w:r>
        <w:rPr>
          <w:b w:val="0"/>
          <w:bCs w:val="0"/>
        </w:rPr>
      </w:r>
    </w:p>
    <w:p>
      <w:pPr>
        <w:spacing w:line="240" w:lineRule="auto" w:before="13"/>
        <w:rPr>
          <w:rFonts w:ascii="宋体" w:hAnsi="宋体" w:cs="宋体" w:eastAsia="宋体" w:hint="default"/>
          <w:b/>
          <w:bCs/>
          <w:sz w:val="26"/>
          <w:szCs w:val="26"/>
        </w:rPr>
      </w:pPr>
    </w:p>
    <w:p>
      <w:pPr>
        <w:spacing w:before="0"/>
        <w:ind w:left="660" w:right="887" w:firstLine="0"/>
        <w:jc w:val="left"/>
        <w:rPr>
          <w:rFonts w:ascii="宋体" w:hAnsi="宋体" w:cs="宋体" w:eastAsia="宋体" w:hint="default"/>
          <w:sz w:val="24"/>
          <w:szCs w:val="24"/>
        </w:rPr>
      </w:pPr>
      <w:r>
        <w:rPr>
          <w:rFonts w:ascii="宋体" w:hAnsi="宋体" w:cs="宋体" w:eastAsia="宋体" w:hint="default"/>
          <w:b/>
          <w:bCs/>
          <w:sz w:val="24"/>
          <w:szCs w:val="24"/>
        </w:rPr>
        <w:t>（四）报告期内公司没有以公允价值计量的境内外各种金融资产。</w:t>
      </w:r>
      <w:r>
        <w:rPr>
          <w:rFonts w:ascii="宋体" w:hAnsi="宋体" w:cs="宋体" w:eastAsia="宋体" w:hint="default"/>
          <w:sz w:val="24"/>
          <w:szCs w:val="24"/>
        </w:rPr>
      </w:r>
    </w:p>
    <w:p>
      <w:pPr>
        <w:spacing w:line="240" w:lineRule="auto" w:before="3"/>
        <w:rPr>
          <w:rFonts w:ascii="宋体" w:hAnsi="宋体" w:cs="宋体" w:eastAsia="宋体" w:hint="default"/>
          <w:b/>
          <w:bCs/>
          <w:sz w:val="33"/>
          <w:szCs w:val="33"/>
        </w:rPr>
      </w:pPr>
    </w:p>
    <w:p>
      <w:pPr>
        <w:spacing w:line="355" w:lineRule="auto" w:before="0"/>
        <w:ind w:left="660" w:right="1792" w:firstLine="0"/>
        <w:jc w:val="left"/>
        <w:rPr>
          <w:rFonts w:ascii="宋体" w:hAnsi="宋体" w:cs="宋体" w:eastAsia="宋体" w:hint="default"/>
          <w:sz w:val="24"/>
          <w:szCs w:val="24"/>
        </w:rPr>
      </w:pPr>
      <w:r>
        <w:rPr>
          <w:rFonts w:ascii="宋体" w:hAnsi="宋体" w:cs="宋体" w:eastAsia="宋体" w:hint="default"/>
          <w:b/>
          <w:bCs/>
          <w:spacing w:val="3"/>
          <w:sz w:val="24"/>
          <w:szCs w:val="24"/>
        </w:rPr>
        <w:t>（五）报告期内公司没有发行在外的可转换为股份的各种金融工具、以公允价</w:t>
      </w:r>
      <w:r>
        <w:rPr>
          <w:rFonts w:ascii="宋体" w:hAnsi="宋体" w:cs="宋体" w:eastAsia="宋体" w:hint="default"/>
          <w:b/>
          <w:bCs/>
          <w:spacing w:val="4"/>
          <w:w w:val="99"/>
          <w:sz w:val="24"/>
          <w:szCs w:val="24"/>
        </w:rPr>
        <w:t> </w:t>
      </w:r>
      <w:r>
        <w:rPr>
          <w:rFonts w:ascii="宋体" w:hAnsi="宋体" w:cs="宋体" w:eastAsia="宋体" w:hint="default"/>
          <w:b/>
          <w:bCs/>
          <w:sz w:val="24"/>
          <w:szCs w:val="24"/>
        </w:rPr>
        <w:t>值计量的负债。</w:t>
      </w:r>
      <w:r>
        <w:rPr>
          <w:rFonts w:ascii="宋体" w:hAnsi="宋体" w:cs="宋体" w:eastAsia="宋体" w:hint="default"/>
          <w:sz w:val="24"/>
          <w:szCs w:val="24"/>
        </w:rPr>
      </w:r>
    </w:p>
    <w:p>
      <w:pPr>
        <w:spacing w:line="240" w:lineRule="auto" w:before="3"/>
        <w:rPr>
          <w:rFonts w:ascii="宋体" w:hAnsi="宋体" w:cs="宋体" w:eastAsia="宋体" w:hint="default"/>
          <w:b/>
          <w:bCs/>
          <w:sz w:val="24"/>
          <w:szCs w:val="24"/>
        </w:rPr>
      </w:pPr>
    </w:p>
    <w:p>
      <w:pPr>
        <w:spacing w:before="0"/>
        <w:ind w:left="660" w:right="887" w:firstLine="0"/>
        <w:jc w:val="left"/>
        <w:rPr>
          <w:rFonts w:ascii="宋体" w:hAnsi="宋体" w:cs="宋体" w:eastAsia="宋体" w:hint="default"/>
          <w:sz w:val="24"/>
          <w:szCs w:val="24"/>
        </w:rPr>
      </w:pPr>
      <w:r>
        <w:rPr>
          <w:rFonts w:ascii="宋体" w:hAnsi="宋体" w:cs="宋体" w:eastAsia="宋体" w:hint="default"/>
          <w:b/>
          <w:bCs/>
          <w:sz w:val="24"/>
          <w:szCs w:val="24"/>
        </w:rPr>
        <w:t>四、报告期财务会计报告审计情况</w:t>
      </w:r>
      <w:r>
        <w:rPr>
          <w:rFonts w:ascii="宋体" w:hAnsi="宋体" w:cs="宋体" w:eastAsia="宋体" w:hint="default"/>
          <w:sz w:val="24"/>
          <w:szCs w:val="24"/>
        </w:rPr>
      </w:r>
    </w:p>
    <w:p>
      <w:pPr>
        <w:spacing w:line="240" w:lineRule="auto" w:before="1"/>
        <w:rPr>
          <w:rFonts w:ascii="宋体" w:hAnsi="宋体" w:cs="宋体" w:eastAsia="宋体" w:hint="default"/>
          <w:b/>
          <w:bCs/>
          <w:sz w:val="33"/>
          <w:szCs w:val="33"/>
        </w:rPr>
      </w:pPr>
    </w:p>
    <w:p>
      <w:pPr>
        <w:spacing w:before="0"/>
        <w:ind w:left="660" w:right="887" w:firstLine="0"/>
        <w:jc w:val="left"/>
        <w:rPr>
          <w:rFonts w:ascii="宋体" w:hAnsi="宋体" w:cs="宋体" w:eastAsia="宋体" w:hint="default"/>
          <w:sz w:val="24"/>
          <w:szCs w:val="24"/>
        </w:rPr>
      </w:pPr>
      <w:r>
        <w:rPr>
          <w:rFonts w:ascii="宋体" w:hAnsi="宋体" w:cs="宋体" w:eastAsia="宋体" w:hint="default"/>
          <w:b/>
          <w:bCs/>
          <w:sz w:val="24"/>
          <w:szCs w:val="24"/>
        </w:rPr>
        <w:t>（一）审计报告出具情况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357" w:lineRule="auto" w:before="200"/>
        <w:ind w:right="1789" w:firstLine="479"/>
        <w:jc w:val="both"/>
      </w:pPr>
      <w:r>
        <w:rPr>
          <w:spacing w:val="4"/>
        </w:rPr>
        <w:t>董事会同意立信大华会计师事务所有限公司对公司及其全资子公司泰安华 </w:t>
      </w:r>
      <w:r>
        <w:rPr/>
        <w:t>得软件有限公司的 </w:t>
      </w:r>
      <w:r>
        <w:rPr>
          <w:rFonts w:ascii="宋体" w:hAnsi="宋体" w:cs="宋体" w:eastAsia="宋体" w:hint="default"/>
        </w:rPr>
        <w:t>2010</w:t>
      </w:r>
      <w:r>
        <w:rPr>
          <w:rFonts w:ascii="宋体" w:hAnsi="宋体" w:cs="宋体" w:eastAsia="宋体" w:hint="default"/>
          <w:spacing w:val="-96"/>
        </w:rPr>
        <w:t> </w:t>
      </w:r>
      <w:r>
        <w:rPr/>
        <w:t>年会计报表所进行审计，并决议通过立信大华会计师事 </w:t>
      </w:r>
      <w:r>
        <w:rPr>
          <w:spacing w:val="2"/>
        </w:rPr>
        <w:t>务所有限公司出具的“立信大华审字</w:t>
      </w:r>
      <w:r>
        <w:rPr>
          <w:rFonts w:ascii="宋体" w:hAnsi="宋体" w:cs="宋体" w:eastAsia="宋体" w:hint="default"/>
          <w:spacing w:val="2"/>
        </w:rPr>
        <w:t>[2011]052</w:t>
      </w:r>
      <w:r>
        <w:rPr>
          <w:rFonts w:ascii="宋体" w:hAnsi="宋体" w:cs="宋体" w:eastAsia="宋体" w:hint="default"/>
          <w:spacing w:val="21"/>
        </w:rPr>
        <w:t> </w:t>
      </w:r>
      <w:r>
        <w:rPr>
          <w:spacing w:val="4"/>
        </w:rPr>
        <w:t>号标准无保留意见的《审计报</w:t>
      </w:r>
      <w:r>
        <w:rPr>
          <w:spacing w:val="-116"/>
        </w:rPr>
        <w:t> </w:t>
      </w:r>
      <w:r>
        <w:rPr>
          <w:spacing w:val="-116"/>
        </w:rPr>
      </w:r>
      <w:r>
        <w:rPr>
          <w:spacing w:val="-61"/>
        </w:rPr>
        <w:t>告》”。</w:t>
      </w:r>
    </w:p>
    <w:p>
      <w:pPr>
        <w:spacing w:line="240" w:lineRule="auto" w:before="1"/>
        <w:rPr>
          <w:rFonts w:ascii="宋体" w:hAnsi="宋体" w:cs="宋体" w:eastAsia="宋体" w:hint="default"/>
          <w:sz w:val="24"/>
          <w:szCs w:val="24"/>
        </w:rPr>
      </w:pPr>
    </w:p>
    <w:p>
      <w:pPr>
        <w:pStyle w:val="BodyText"/>
        <w:spacing w:line="357" w:lineRule="auto"/>
        <w:ind w:right="1687" w:firstLine="479"/>
        <w:jc w:val="left"/>
      </w:pPr>
      <w:r>
        <w:rPr/>
        <w:t>上述《审计报告》认为，公司财务报表已经按照企业会计准则的规定编制， 在所有重大方面公允地反映了贵公司</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日的财务状况及</w:t>
      </w:r>
      <w:r>
        <w:rPr>
          <w:spacing w:val="-72"/>
        </w:rPr>
        <w:t> </w:t>
      </w:r>
      <w:r>
        <w:rPr>
          <w:rFonts w:ascii="宋体" w:hAnsi="宋体" w:cs="宋体" w:eastAsia="宋体" w:hint="default"/>
        </w:rPr>
        <w:t>2010</w:t>
      </w:r>
      <w:r>
        <w:rPr>
          <w:rFonts w:ascii="宋体" w:hAnsi="宋体" w:cs="宋体" w:eastAsia="宋体" w:hint="default"/>
          <w:spacing w:val="-72"/>
        </w:rPr>
        <w:t> </w:t>
      </w:r>
      <w:r>
        <w:rPr/>
        <w:t>年度</w:t>
      </w:r>
    </w:p>
    <w:p>
      <w:pPr>
        <w:pStyle w:val="BodyText"/>
        <w:spacing w:line="240" w:lineRule="auto" w:before="36"/>
        <w:ind w:right="887"/>
        <w:jc w:val="left"/>
      </w:pPr>
      <w:r>
        <w:rPr/>
        <w:t>的经营成果和</w:t>
      </w:r>
      <w:r>
        <w:rPr>
          <w:spacing w:val="-61"/>
        </w:rPr>
        <w:t> </w:t>
      </w:r>
      <w:r>
        <w:rPr>
          <w:rFonts w:ascii="宋体" w:hAnsi="宋体" w:cs="宋体" w:eastAsia="宋体" w:hint="default"/>
        </w:rPr>
        <w:t>2010</w:t>
      </w:r>
      <w:r>
        <w:rPr>
          <w:rFonts w:ascii="宋体" w:hAnsi="宋体" w:cs="宋体" w:eastAsia="宋体" w:hint="default"/>
          <w:spacing w:val="-60"/>
        </w:rPr>
        <w:t> </w:t>
      </w:r>
      <w:r>
        <w:rPr/>
        <w:t>年度的现金流量。</w:t>
      </w:r>
    </w:p>
    <w:p>
      <w:pPr>
        <w:spacing w:line="672" w:lineRule="exact" w:before="98"/>
        <w:ind w:left="1140" w:right="1785" w:hanging="480"/>
        <w:jc w:val="left"/>
        <w:rPr>
          <w:rFonts w:ascii="宋体" w:hAnsi="宋体" w:cs="宋体" w:eastAsia="宋体" w:hint="default"/>
          <w:sz w:val="24"/>
          <w:szCs w:val="24"/>
        </w:rPr>
      </w:pPr>
      <w:r>
        <w:rPr>
          <w:rFonts w:ascii="宋体" w:hAnsi="宋体" w:cs="宋体" w:eastAsia="宋体" w:hint="default"/>
          <w:b/>
          <w:bCs/>
          <w:sz w:val="24"/>
          <w:szCs w:val="24"/>
        </w:rPr>
        <w:t>（二）公司会计政策、会计估计变更情况及对公司影响的说明和分析</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报告期内，公司没有发生重大会计政策变化、会计估计变更情况，未发生重</w:t>
      </w:r>
    </w:p>
    <w:p>
      <w:pPr>
        <w:spacing w:line="511" w:lineRule="auto" w:before="51"/>
        <w:ind w:left="660" w:right="6954" w:firstLine="0"/>
        <w:jc w:val="left"/>
        <w:rPr>
          <w:rFonts w:ascii="宋体" w:hAnsi="宋体" w:cs="宋体" w:eastAsia="宋体" w:hint="default"/>
          <w:sz w:val="24"/>
          <w:szCs w:val="24"/>
        </w:rPr>
      </w:pPr>
      <w:r>
        <w:rPr>
          <w:rFonts w:ascii="宋体" w:hAnsi="宋体" w:cs="宋体" w:eastAsia="宋体" w:hint="default"/>
          <w:sz w:val="24"/>
          <w:szCs w:val="24"/>
        </w:rPr>
        <w:t>大会计差错。 </w:t>
      </w:r>
      <w:r>
        <w:rPr>
          <w:rFonts w:ascii="宋体" w:hAnsi="宋体" w:cs="宋体" w:eastAsia="宋体" w:hint="default"/>
          <w:b/>
          <w:bCs/>
          <w:sz w:val="24"/>
          <w:szCs w:val="24"/>
        </w:rPr>
        <w:t>五、公司董事会日常工作情况</w:t>
      </w:r>
      <w:r>
        <w:rPr>
          <w:rFonts w:ascii="宋体" w:hAnsi="宋体" w:cs="宋体" w:eastAsia="宋体" w:hint="default"/>
          <w:sz w:val="24"/>
          <w:szCs w:val="24"/>
        </w:rPr>
      </w:r>
    </w:p>
    <w:p>
      <w:pPr>
        <w:pStyle w:val="Heading5"/>
        <w:spacing w:line="240" w:lineRule="auto" w:before="161"/>
        <w:ind w:left="660" w:right="887"/>
        <w:jc w:val="left"/>
        <w:rPr>
          <w:b w:val="0"/>
          <w:bCs w:val="0"/>
        </w:rPr>
      </w:pPr>
      <w:r>
        <w:rPr>
          <w:spacing w:val="2"/>
          <w:w w:val="99"/>
        </w:rPr>
        <w:t>（</w:t>
      </w:r>
      <w:r>
        <w:rPr>
          <w:w w:val="99"/>
        </w:rPr>
        <w:t>一</w:t>
      </w:r>
      <w:r>
        <w:rPr>
          <w:spacing w:val="-120"/>
          <w:w w:val="99"/>
        </w:rPr>
        <w:t>）</w:t>
      </w:r>
      <w:r>
        <w:rPr>
          <w:spacing w:val="2"/>
          <w:w w:val="99"/>
        </w:rPr>
        <w:t>、</w:t>
      </w:r>
      <w:r>
        <w:rPr>
          <w:rFonts w:ascii="宋体" w:hAnsi="宋体" w:cs="宋体" w:eastAsia="宋体" w:hint="default"/>
          <w:w w:val="99"/>
        </w:rPr>
        <w:t>2</w:t>
      </w:r>
      <w:r>
        <w:rPr>
          <w:rFonts w:ascii="宋体" w:hAnsi="宋体" w:cs="宋体" w:eastAsia="宋体" w:hint="default"/>
          <w:spacing w:val="2"/>
          <w:w w:val="99"/>
        </w:rPr>
        <w:t>0</w:t>
      </w:r>
      <w:r>
        <w:rPr>
          <w:rFonts w:ascii="宋体" w:hAnsi="宋体" w:cs="宋体" w:eastAsia="宋体" w:hint="default"/>
          <w:w w:val="99"/>
        </w:rPr>
        <w:t>10</w:t>
      </w:r>
      <w:r>
        <w:rPr>
          <w:rFonts w:ascii="宋体" w:hAnsi="宋体" w:cs="宋体" w:eastAsia="宋体" w:hint="default"/>
          <w:spacing w:val="-61"/>
        </w:rPr>
        <w:t> </w:t>
      </w:r>
      <w:r>
        <w:rPr>
          <w:spacing w:val="2"/>
          <w:w w:val="99"/>
        </w:rPr>
        <w:t>年</w:t>
      </w:r>
      <w:r>
        <w:rPr>
          <w:w w:val="99"/>
        </w:rPr>
        <w:t>董</w:t>
      </w:r>
      <w:r>
        <w:rPr>
          <w:spacing w:val="2"/>
          <w:w w:val="99"/>
        </w:rPr>
        <w:t>事</w:t>
      </w:r>
      <w:r>
        <w:rPr>
          <w:w w:val="99"/>
        </w:rPr>
        <w:t>会</w:t>
      </w:r>
      <w:r>
        <w:rPr>
          <w:spacing w:val="2"/>
          <w:w w:val="99"/>
        </w:rPr>
        <w:t>召</w:t>
      </w:r>
      <w:r>
        <w:rPr>
          <w:w w:val="99"/>
        </w:rPr>
        <w:t>开</w:t>
      </w:r>
      <w:r>
        <w:rPr>
          <w:spacing w:val="2"/>
          <w:w w:val="99"/>
        </w:rPr>
        <w:t>及</w:t>
      </w:r>
      <w:r>
        <w:rPr>
          <w:w w:val="99"/>
        </w:rPr>
        <w:t>决议</w:t>
      </w:r>
      <w:r>
        <w:rPr>
          <w:spacing w:val="2"/>
          <w:w w:val="99"/>
        </w:rPr>
        <w:t>情</w:t>
      </w:r>
      <w:r>
        <w:rPr>
          <w:w w:val="99"/>
        </w:rPr>
        <w:t>况</w:t>
      </w:r>
      <w:r>
        <w:rPr>
          <w:b w:val="0"/>
          <w:bCs w:val="0"/>
        </w:rPr>
      </w:r>
    </w:p>
    <w:p>
      <w:pPr>
        <w:spacing w:line="240" w:lineRule="auto" w:before="0"/>
        <w:rPr>
          <w:rFonts w:ascii="宋体" w:hAnsi="宋体" w:cs="宋体" w:eastAsia="宋体" w:hint="default"/>
          <w:b/>
          <w:bCs/>
          <w:sz w:val="24"/>
          <w:szCs w:val="24"/>
        </w:rPr>
      </w:pPr>
    </w:p>
    <w:p>
      <w:pPr>
        <w:pStyle w:val="BodyText"/>
        <w:spacing w:line="357" w:lineRule="auto" w:before="197"/>
        <w:ind w:right="1662" w:firstLine="479"/>
        <w:jc w:val="left"/>
      </w:pPr>
      <w:r>
        <w:rPr>
          <w:rFonts w:ascii="宋体" w:hAnsi="宋体" w:cs="宋体" w:eastAsia="宋体" w:hint="default"/>
        </w:rPr>
        <w:t>2010</w:t>
      </w:r>
      <w:r>
        <w:rPr>
          <w:rFonts w:ascii="宋体" w:hAnsi="宋体" w:cs="宋体" w:eastAsia="宋体" w:hint="default"/>
          <w:spacing w:val="10"/>
        </w:rPr>
        <w:t> </w:t>
      </w:r>
      <w:r>
        <w:rPr/>
        <w:t>年公司董事会向股东大会负责，严格按照相关法律法规和公司章程的 </w:t>
      </w:r>
      <w:r>
        <w:rPr>
          <w:spacing w:val="-3"/>
        </w:rPr>
        <w:t>规定，依法召开定期和临时会议，对公司的各项重大事项，进行了认真研究和科</w:t>
      </w:r>
      <w:r>
        <w:rPr>
          <w:spacing w:val="-111"/>
        </w:rPr>
        <w:t> </w:t>
      </w:r>
      <w:r>
        <w:rPr>
          <w:spacing w:val="-111"/>
        </w:rPr>
      </w:r>
      <w:r>
        <w:rPr>
          <w:spacing w:val="-6"/>
        </w:rPr>
        <w:t>学决策，在规范运行方面，达到了监管部门的要求。各董事勤勉尽责，严于律己，</w:t>
      </w:r>
      <w:r>
        <w:rPr>
          <w:spacing w:val="-116"/>
        </w:rPr>
        <w:t> </w:t>
      </w:r>
      <w:r>
        <w:rPr>
          <w:spacing w:val="-116"/>
        </w:rPr>
      </w:r>
      <w:r>
        <w:rPr>
          <w:spacing w:val="3"/>
        </w:rPr>
        <w:t>积极维护股东利益，为公司股票上市和生产经营任务的圆满完成发挥了积极作</w:t>
      </w:r>
    </w:p>
    <w:p>
      <w:pPr>
        <w:spacing w:after="0" w:line="357"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32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pPr>
      <w:r>
        <w:rPr/>
        <w:t>用。全年共召开董事会五次：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641" w:type="dxa"/>
        <w:tblLayout w:type="fixed"/>
        <w:tblCellMar>
          <w:top w:w="0" w:type="dxa"/>
          <w:left w:w="0" w:type="dxa"/>
          <w:bottom w:w="0" w:type="dxa"/>
          <w:right w:w="0" w:type="dxa"/>
        </w:tblCellMar>
        <w:tblLook w:val="01E0"/>
      </w:tblPr>
      <w:tblGrid>
        <w:gridCol w:w="1055"/>
        <w:gridCol w:w="4527"/>
        <w:gridCol w:w="2714"/>
      </w:tblGrid>
      <w:tr>
        <w:trPr>
          <w:trHeight w:val="317" w:hRule="exact"/>
        </w:trPr>
        <w:tc>
          <w:tcPr>
            <w:tcW w:w="1055"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52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259"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714"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1153"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19"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9"/>
              <w:jc w:val="right"/>
              <w:rPr>
                <w:rFonts w:ascii="Times New Roman" w:hAnsi="Times New Roman" w:cs="Times New Roman" w:eastAsia="Times New Roman" w:hint="default"/>
                <w:sz w:val="21"/>
                <w:szCs w:val="21"/>
              </w:rPr>
            </w:pPr>
            <w:r>
              <w:rPr>
                <w:rFonts w:ascii="Times New Roman"/>
                <w:w w:val="100"/>
                <w:sz w:val="21"/>
              </w:rPr>
              <w:t>1</w:t>
            </w:r>
          </w:p>
        </w:tc>
        <w:tc>
          <w:tcPr>
            <w:tcW w:w="4527" w:type="dxa"/>
            <w:tcBorders>
              <w:top w:val="nil" w:sz="6" w:space="0" w:color="auto"/>
              <w:left w:val="nil" w:sz="6" w:space="0" w:color="auto"/>
              <w:bottom w:val="nil" w:sz="6" w:space="0" w:color="auto"/>
              <w:right w:val="nil" w:sz="6" w:space="0" w:color="auto"/>
            </w:tcBorders>
          </w:tcPr>
          <w:p>
            <w:pPr>
              <w:pStyle w:val="TableParagraph"/>
              <w:spacing w:line="278" w:lineRule="exact"/>
              <w:ind w:left="351"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年第一次会议</w:t>
            </w:r>
          </w:p>
        </w:tc>
        <w:tc>
          <w:tcPr>
            <w:tcW w:w="2714" w:type="dxa"/>
            <w:tcBorders>
              <w:top w:val="nil" w:sz="6" w:space="0" w:color="auto"/>
              <w:left w:val="nil" w:sz="6" w:space="0" w:color="auto"/>
              <w:bottom w:val="nil" w:sz="6" w:space="0" w:color="auto"/>
              <w:right w:val="nil" w:sz="6" w:space="0" w:color="auto"/>
            </w:tcBorders>
          </w:tcPr>
          <w:p>
            <w:pPr>
              <w:pStyle w:val="TableParagraph"/>
              <w:spacing w:line="278" w:lineRule="exact"/>
              <w:ind w:right="3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9"/>
              <w:jc w:val="right"/>
              <w:rPr>
                <w:rFonts w:ascii="Times New Roman" w:hAnsi="Times New Roman" w:cs="Times New Roman" w:eastAsia="Times New Roman" w:hint="default"/>
                <w:sz w:val="21"/>
                <w:szCs w:val="21"/>
              </w:rPr>
            </w:pPr>
            <w:r>
              <w:rPr>
                <w:rFonts w:ascii="Times New Roman"/>
                <w:w w:val="100"/>
                <w:sz w:val="21"/>
              </w:rPr>
              <w:t>2</w:t>
            </w:r>
          </w:p>
        </w:tc>
        <w:tc>
          <w:tcPr>
            <w:tcW w:w="4527" w:type="dxa"/>
            <w:tcBorders>
              <w:top w:val="nil" w:sz="6" w:space="0" w:color="auto"/>
              <w:left w:val="nil" w:sz="6" w:space="0" w:color="auto"/>
              <w:bottom w:val="nil" w:sz="6" w:space="0" w:color="auto"/>
              <w:right w:val="nil" w:sz="6" w:space="0" w:color="auto"/>
            </w:tcBorders>
          </w:tcPr>
          <w:p>
            <w:pPr>
              <w:pStyle w:val="TableParagraph"/>
              <w:spacing w:line="272" w:lineRule="exact"/>
              <w:ind w:left="351"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年第二次会议</w:t>
            </w:r>
          </w:p>
        </w:tc>
        <w:tc>
          <w:tcPr>
            <w:tcW w:w="2714" w:type="dxa"/>
            <w:tcBorders>
              <w:top w:val="nil" w:sz="6" w:space="0" w:color="auto"/>
              <w:left w:val="nil" w:sz="6" w:space="0" w:color="auto"/>
              <w:bottom w:val="nil" w:sz="6" w:space="0" w:color="auto"/>
              <w:right w:val="nil" w:sz="6" w:space="0" w:color="auto"/>
            </w:tcBorders>
          </w:tcPr>
          <w:p>
            <w:pPr>
              <w:pStyle w:val="TableParagraph"/>
              <w:spacing w:line="272" w:lineRule="exact"/>
              <w:ind w:right="3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9"/>
              <w:jc w:val="right"/>
              <w:rPr>
                <w:rFonts w:ascii="Times New Roman" w:hAnsi="Times New Roman" w:cs="Times New Roman" w:eastAsia="Times New Roman" w:hint="default"/>
                <w:sz w:val="21"/>
                <w:szCs w:val="21"/>
              </w:rPr>
            </w:pPr>
            <w:r>
              <w:rPr>
                <w:rFonts w:ascii="Times New Roman"/>
                <w:w w:val="100"/>
                <w:sz w:val="21"/>
              </w:rPr>
              <w:t>3</w:t>
            </w:r>
          </w:p>
        </w:tc>
        <w:tc>
          <w:tcPr>
            <w:tcW w:w="4527" w:type="dxa"/>
            <w:tcBorders>
              <w:top w:val="nil" w:sz="6" w:space="0" w:color="auto"/>
              <w:left w:val="nil" w:sz="6" w:space="0" w:color="auto"/>
              <w:bottom w:val="nil" w:sz="6" w:space="0" w:color="auto"/>
              <w:right w:val="nil" w:sz="6" w:space="0" w:color="auto"/>
            </w:tcBorders>
          </w:tcPr>
          <w:p>
            <w:pPr>
              <w:pStyle w:val="TableParagraph"/>
              <w:spacing w:line="272" w:lineRule="exact"/>
              <w:ind w:left="351"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年第三次会议</w:t>
            </w:r>
          </w:p>
        </w:tc>
        <w:tc>
          <w:tcPr>
            <w:tcW w:w="2714" w:type="dxa"/>
            <w:tcBorders>
              <w:top w:val="nil" w:sz="6" w:space="0" w:color="auto"/>
              <w:left w:val="nil" w:sz="6" w:space="0" w:color="auto"/>
              <w:bottom w:val="nil" w:sz="6" w:space="0" w:color="auto"/>
              <w:right w:val="nil" w:sz="6" w:space="0" w:color="auto"/>
            </w:tcBorders>
          </w:tcPr>
          <w:p>
            <w:pPr>
              <w:pStyle w:val="TableParagraph"/>
              <w:spacing w:line="272" w:lineRule="exact"/>
              <w:ind w:right="3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49"/>
              <w:jc w:val="right"/>
              <w:rPr>
                <w:rFonts w:ascii="Times New Roman" w:hAnsi="Times New Roman" w:cs="Times New Roman" w:eastAsia="Times New Roman" w:hint="default"/>
                <w:sz w:val="21"/>
                <w:szCs w:val="21"/>
              </w:rPr>
            </w:pPr>
            <w:r>
              <w:rPr>
                <w:rFonts w:ascii="Times New Roman"/>
                <w:w w:val="100"/>
                <w:sz w:val="21"/>
              </w:rPr>
              <w:t>4</w:t>
            </w:r>
          </w:p>
        </w:tc>
        <w:tc>
          <w:tcPr>
            <w:tcW w:w="4527" w:type="dxa"/>
            <w:tcBorders>
              <w:top w:val="nil" w:sz="6" w:space="0" w:color="auto"/>
              <w:left w:val="nil" w:sz="6" w:space="0" w:color="auto"/>
              <w:bottom w:val="nil" w:sz="6" w:space="0" w:color="auto"/>
              <w:right w:val="nil" w:sz="6" w:space="0" w:color="auto"/>
            </w:tcBorders>
          </w:tcPr>
          <w:p>
            <w:pPr>
              <w:pStyle w:val="TableParagraph"/>
              <w:spacing w:line="272" w:lineRule="exact"/>
              <w:ind w:left="351"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年第四次会议</w:t>
            </w:r>
          </w:p>
        </w:tc>
        <w:tc>
          <w:tcPr>
            <w:tcW w:w="2714" w:type="dxa"/>
            <w:tcBorders>
              <w:top w:val="nil" w:sz="6" w:space="0" w:color="auto"/>
              <w:left w:val="nil" w:sz="6" w:space="0" w:color="auto"/>
              <w:bottom w:val="nil" w:sz="6" w:space="0" w:color="auto"/>
              <w:right w:val="nil" w:sz="6" w:space="0" w:color="auto"/>
            </w:tcBorders>
          </w:tcPr>
          <w:p>
            <w:pPr>
              <w:pStyle w:val="TableParagraph"/>
              <w:spacing w:line="272" w:lineRule="exact"/>
              <w:ind w:right="26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0" w:hRule="exact"/>
        </w:trPr>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49"/>
              <w:jc w:val="right"/>
              <w:rPr>
                <w:rFonts w:ascii="Times New Roman" w:hAnsi="Times New Roman" w:cs="Times New Roman" w:eastAsia="Times New Roman" w:hint="default"/>
                <w:sz w:val="21"/>
                <w:szCs w:val="21"/>
              </w:rPr>
            </w:pPr>
            <w:r>
              <w:rPr>
                <w:rFonts w:ascii="Times New Roman"/>
                <w:w w:val="100"/>
                <w:sz w:val="21"/>
              </w:rPr>
              <w:t>5</w:t>
            </w:r>
          </w:p>
        </w:tc>
        <w:tc>
          <w:tcPr>
            <w:tcW w:w="4527" w:type="dxa"/>
            <w:tcBorders>
              <w:top w:val="nil" w:sz="6" w:space="0" w:color="auto"/>
              <w:left w:val="nil" w:sz="6" w:space="0" w:color="auto"/>
              <w:bottom w:val="single" w:sz="4" w:space="0" w:color="000000"/>
              <w:right w:val="nil" w:sz="6" w:space="0" w:color="auto"/>
            </w:tcBorders>
          </w:tcPr>
          <w:p>
            <w:pPr>
              <w:pStyle w:val="TableParagraph"/>
              <w:spacing w:line="272" w:lineRule="exact"/>
              <w:ind w:left="351"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年第一次临时会议</w:t>
            </w:r>
          </w:p>
        </w:tc>
        <w:tc>
          <w:tcPr>
            <w:tcW w:w="2714" w:type="dxa"/>
            <w:tcBorders>
              <w:top w:val="nil" w:sz="6" w:space="0" w:color="auto"/>
              <w:left w:val="nil" w:sz="6" w:space="0" w:color="auto"/>
              <w:bottom w:val="single" w:sz="4" w:space="0" w:color="000000"/>
              <w:right w:val="nil" w:sz="6" w:space="0" w:color="auto"/>
            </w:tcBorders>
          </w:tcPr>
          <w:p>
            <w:pPr>
              <w:pStyle w:val="TableParagraph"/>
              <w:spacing w:line="272" w:lineRule="exact"/>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rFonts w:ascii="宋体" w:hAnsi="宋体" w:cs="宋体" w:eastAsia="宋体" w:hint="default"/>
        </w:rPr>
        <w:t>1</w:t>
      </w:r>
      <w:r>
        <w:rPr>
          <w:spacing w:val="-120"/>
        </w:rPr>
        <w:t>、</w:t>
      </w:r>
      <w:r>
        <w:rPr/>
        <w:t>第一届董事会</w:t>
      </w:r>
      <w:r>
        <w:rPr>
          <w:spacing w:val="-72"/>
        </w:rPr>
        <w:t> </w:t>
      </w:r>
      <w:r>
        <w:rPr>
          <w:rFonts w:ascii="宋体" w:hAnsi="宋体" w:cs="宋体" w:eastAsia="宋体" w:hint="default"/>
        </w:rPr>
        <w:t>2010</w:t>
      </w:r>
      <w:r>
        <w:rPr>
          <w:rFonts w:ascii="宋体" w:hAnsi="宋体" w:cs="宋体" w:eastAsia="宋体" w:hint="default"/>
          <w:spacing w:val="-72"/>
        </w:rPr>
        <w:t> </w:t>
      </w:r>
      <w:r>
        <w:rPr/>
        <w:t>年第一次会议于</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1</w:t>
      </w:r>
      <w:r>
        <w:rPr>
          <w:rFonts w:ascii="宋体" w:hAnsi="宋体" w:cs="宋体" w:eastAsia="宋体" w:hint="default"/>
          <w:spacing w:val="-72"/>
        </w:rPr>
        <w:t> </w:t>
      </w:r>
      <w:r>
        <w:rPr/>
        <w:t>月</w:t>
      </w:r>
      <w:r>
        <w:rPr>
          <w:spacing w:val="-72"/>
        </w:rPr>
        <w:t> </w:t>
      </w:r>
      <w:r>
        <w:rPr>
          <w:rFonts w:ascii="宋体" w:hAnsi="宋体" w:cs="宋体" w:eastAsia="宋体" w:hint="default"/>
        </w:rPr>
        <w:t>18</w:t>
      </w:r>
      <w:r>
        <w:rPr>
          <w:rFonts w:ascii="宋体" w:hAnsi="宋体" w:cs="宋体" w:eastAsia="宋体" w:hint="default"/>
          <w:spacing w:val="-72"/>
        </w:rPr>
        <w:t> </w:t>
      </w:r>
      <w:r>
        <w:rPr/>
        <w:t>日在公司会议室召开，</w:t>
      </w:r>
    </w:p>
    <w:p>
      <w:pPr>
        <w:pStyle w:val="BodyText"/>
        <w:spacing w:line="240" w:lineRule="auto" w:before="154"/>
        <w:ind w:right="0"/>
        <w:jc w:val="both"/>
      </w:pPr>
      <w:r>
        <w:rPr/>
        <w:t>会议应到董事</w:t>
      </w:r>
      <w:r>
        <w:rPr>
          <w:spacing w:val="-60"/>
        </w:rPr>
        <w:t> </w:t>
      </w:r>
      <w:r>
        <w:rPr>
          <w:rFonts w:ascii="宋体" w:hAnsi="宋体" w:cs="宋体" w:eastAsia="宋体" w:hint="default"/>
        </w:rPr>
        <w:t>7</w:t>
      </w:r>
      <w:r>
        <w:rPr>
          <w:rFonts w:ascii="宋体" w:hAnsi="宋体" w:cs="宋体" w:eastAsia="宋体" w:hint="default"/>
          <w:spacing w:val="-59"/>
        </w:rPr>
        <w:t> </w:t>
      </w:r>
      <w:r>
        <w:rPr>
          <w:spacing w:val="-8"/>
        </w:rPr>
        <w:t>名，实到</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名，监事和相关高管人员列席了会议。会议审议通过</w:t>
      </w:r>
    </w:p>
    <w:p>
      <w:pPr>
        <w:pStyle w:val="BodyText"/>
        <w:spacing w:line="240" w:lineRule="auto" w:before="154"/>
        <w:ind w:right="0"/>
        <w:jc w:val="both"/>
      </w:pPr>
      <w:r>
        <w:rPr/>
        <w:t>了</w:t>
      </w:r>
      <w:r>
        <w:rPr>
          <w:spacing w:val="-120"/>
        </w:rPr>
        <w:t>：</w:t>
      </w:r>
      <w:r>
        <w:rPr/>
        <w:t>《关于</w:t>
      </w:r>
      <w:r>
        <w:rPr>
          <w:spacing w:val="-53"/>
        </w:rPr>
        <w:t> </w:t>
      </w:r>
      <w:r>
        <w:rPr>
          <w:rFonts w:ascii="宋体" w:hAnsi="宋体" w:cs="宋体" w:eastAsia="宋体" w:hint="default"/>
        </w:rPr>
        <w:t>2009</w:t>
      </w:r>
      <w:r>
        <w:rPr>
          <w:rFonts w:ascii="宋体" w:hAnsi="宋体" w:cs="宋体" w:eastAsia="宋体" w:hint="default"/>
          <w:spacing w:val="-53"/>
        </w:rPr>
        <w:t> </w:t>
      </w:r>
      <w:r>
        <w:rPr/>
        <w:t>年度</w:t>
      </w:r>
      <w:r>
        <w:rPr>
          <w:spacing w:val="-3"/>
        </w:rPr>
        <w:t>总</w:t>
      </w:r>
      <w:r>
        <w:rPr/>
        <w:t>经理工作报告的议案</w:t>
      </w:r>
      <w:r>
        <w:rPr>
          <w:spacing w:val="-120"/>
        </w:rPr>
        <w:t>》；</w:t>
      </w:r>
      <w:r>
        <w:rPr/>
        <w:t>《关于</w:t>
      </w:r>
      <w:r>
        <w:rPr>
          <w:spacing w:val="-52"/>
        </w:rPr>
        <w:t> </w:t>
      </w:r>
      <w:r>
        <w:rPr>
          <w:rFonts w:ascii="宋体" w:hAnsi="宋体" w:cs="宋体" w:eastAsia="宋体" w:hint="default"/>
        </w:rPr>
        <w:t>2009</w:t>
      </w:r>
      <w:r>
        <w:rPr>
          <w:rFonts w:ascii="宋体" w:hAnsi="宋体" w:cs="宋体" w:eastAsia="宋体" w:hint="default"/>
          <w:spacing w:val="-53"/>
        </w:rPr>
        <w:t> </w:t>
      </w:r>
      <w:r>
        <w:rPr/>
        <w:t>年度董</w:t>
      </w:r>
      <w:r>
        <w:rPr>
          <w:spacing w:val="-3"/>
        </w:rPr>
        <w:t>事</w:t>
      </w:r>
      <w:r>
        <w:rPr/>
        <w:t>会工作报告</w:t>
      </w:r>
    </w:p>
    <w:p>
      <w:pPr>
        <w:pStyle w:val="BodyText"/>
        <w:spacing w:line="240" w:lineRule="auto" w:before="154"/>
        <w:ind w:right="0"/>
        <w:jc w:val="both"/>
      </w:pPr>
      <w:r>
        <w:rPr/>
        <w:t>的议案</w:t>
      </w:r>
      <w:r>
        <w:rPr>
          <w:spacing w:val="-121"/>
        </w:rPr>
        <w:t>》</w:t>
      </w:r>
      <w:r>
        <w:rPr>
          <w:spacing w:val="-168"/>
        </w:rPr>
        <w:t>；</w:t>
      </w:r>
      <w:r>
        <w:rPr/>
        <w:t>《关于</w:t>
      </w:r>
      <w:r>
        <w:rPr>
          <w:spacing w:val="-60"/>
        </w:rPr>
        <w:t> </w:t>
      </w:r>
      <w:r>
        <w:rPr>
          <w:rFonts w:ascii="宋体" w:hAnsi="宋体" w:cs="宋体" w:eastAsia="宋体" w:hint="default"/>
        </w:rPr>
        <w:t>2009</w:t>
      </w:r>
      <w:r>
        <w:rPr>
          <w:rFonts w:ascii="宋体" w:hAnsi="宋体" w:cs="宋体" w:eastAsia="宋体" w:hint="default"/>
          <w:spacing w:val="-60"/>
        </w:rPr>
        <w:t> </w:t>
      </w:r>
      <w:r>
        <w:rPr/>
        <w:t>年度审计报告的议案</w:t>
      </w:r>
      <w:r>
        <w:rPr>
          <w:spacing w:val="-120"/>
        </w:rPr>
        <w:t>》</w:t>
      </w:r>
      <w:r>
        <w:rPr>
          <w:spacing w:val="-168"/>
        </w:rPr>
        <w:t>；</w:t>
      </w:r>
      <w:r>
        <w:rPr/>
        <w:t>《关于</w:t>
      </w:r>
      <w:r>
        <w:rPr>
          <w:spacing w:val="-60"/>
        </w:rPr>
        <w:t> </w:t>
      </w:r>
      <w:r>
        <w:rPr>
          <w:rFonts w:ascii="宋体" w:hAnsi="宋体" w:cs="宋体" w:eastAsia="宋体" w:hint="default"/>
        </w:rPr>
        <w:t>2009</w:t>
      </w:r>
      <w:r>
        <w:rPr>
          <w:rFonts w:ascii="宋体" w:hAnsi="宋体" w:cs="宋体" w:eastAsia="宋体" w:hint="default"/>
          <w:spacing w:val="-60"/>
        </w:rPr>
        <w:t> </w:t>
      </w:r>
      <w:r>
        <w:rPr/>
        <w:t>年度财务决算的议案</w:t>
      </w:r>
      <w:r>
        <w:rPr>
          <w:spacing w:val="-120"/>
        </w:rPr>
        <w:t>》</w:t>
      </w:r>
      <w:r>
        <w:rPr/>
        <w:t>；</w:t>
      </w:r>
    </w:p>
    <w:p>
      <w:pPr>
        <w:pStyle w:val="BodyText"/>
        <w:spacing w:line="240" w:lineRule="auto" w:before="154"/>
        <w:ind w:right="0"/>
        <w:jc w:val="both"/>
      </w:pPr>
      <w:r>
        <w:rPr/>
        <w:t>《关于</w:t>
      </w:r>
      <w:r>
        <w:rPr>
          <w:spacing w:val="-25"/>
        </w:rPr>
        <w:t> </w:t>
      </w:r>
      <w:r>
        <w:rPr>
          <w:rFonts w:ascii="宋体" w:hAnsi="宋体" w:cs="宋体" w:eastAsia="宋体" w:hint="default"/>
        </w:rPr>
        <w:t>2009</w:t>
      </w:r>
      <w:r>
        <w:rPr>
          <w:rFonts w:ascii="宋体" w:hAnsi="宋体" w:cs="宋体" w:eastAsia="宋体" w:hint="default"/>
          <w:spacing w:val="-24"/>
        </w:rPr>
        <w:t> </w:t>
      </w:r>
      <w:r>
        <w:rPr/>
        <w:t>年度利润分配的议案</w:t>
      </w:r>
      <w:r>
        <w:rPr>
          <w:spacing w:val="-120"/>
        </w:rPr>
        <w:t>》；</w:t>
      </w:r>
      <w:r>
        <w:rPr/>
        <w:t>《关于</w:t>
      </w:r>
      <w:r>
        <w:rPr>
          <w:spacing w:val="-24"/>
        </w:rPr>
        <w:t> </w:t>
      </w:r>
      <w:r>
        <w:rPr>
          <w:rFonts w:ascii="宋体" w:hAnsi="宋体" w:cs="宋体" w:eastAsia="宋体" w:hint="default"/>
        </w:rPr>
        <w:t>2009</w:t>
      </w:r>
      <w:r>
        <w:rPr>
          <w:rFonts w:ascii="宋体" w:hAnsi="宋体" w:cs="宋体" w:eastAsia="宋体" w:hint="default"/>
          <w:spacing w:val="-24"/>
        </w:rPr>
        <w:t> </w:t>
      </w:r>
      <w:r>
        <w:rPr/>
        <w:t>年度全资子公司利润分配的议</w:t>
      </w:r>
    </w:p>
    <w:p>
      <w:pPr>
        <w:pStyle w:val="BodyText"/>
        <w:spacing w:line="357" w:lineRule="auto" w:before="154"/>
        <w:ind w:right="1796"/>
        <w:jc w:val="both"/>
      </w:pPr>
      <w:r>
        <w:rPr/>
        <w:t>案</w:t>
      </w:r>
      <w:r>
        <w:rPr>
          <w:spacing w:val="-120"/>
        </w:rPr>
        <w:t>》</w:t>
      </w:r>
      <w:r>
        <w:rPr>
          <w:spacing w:val="-169"/>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年生产经营计划的议案</w:t>
      </w:r>
      <w:r>
        <w:rPr>
          <w:spacing w:val="-120"/>
        </w:rPr>
        <w:t>》</w:t>
      </w:r>
      <w:r>
        <w:rPr>
          <w:spacing w:val="-168"/>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年向全资子公司采购软件 产品计划的议</w:t>
      </w:r>
      <w:r>
        <w:rPr>
          <w:spacing w:val="-1"/>
        </w:rPr>
        <w:t>案</w:t>
      </w:r>
      <w:r>
        <w:rPr>
          <w:spacing w:val="-120"/>
        </w:rPr>
        <w:t>》；</w:t>
      </w:r>
      <w:r>
        <w:rPr/>
        <w:t>《关于内部控制自我评价报告的议案</w:t>
      </w:r>
      <w:r>
        <w:rPr>
          <w:spacing w:val="-120"/>
        </w:rPr>
        <w:t>》；</w:t>
      </w:r>
      <w:r>
        <w:rPr/>
        <w:t>《关于聘请</w:t>
      </w:r>
      <w:r>
        <w:rPr>
          <w:spacing w:val="-48"/>
        </w:rPr>
        <w:t> </w:t>
      </w:r>
      <w:r>
        <w:rPr>
          <w:rFonts w:ascii="宋体" w:hAnsi="宋体" w:cs="宋体" w:eastAsia="宋体" w:hint="default"/>
        </w:rPr>
        <w:t>2010</w:t>
      </w:r>
      <w:r>
        <w:rPr>
          <w:rFonts w:ascii="宋体" w:hAnsi="宋体" w:cs="宋体" w:eastAsia="宋体" w:hint="default"/>
          <w:spacing w:val="-48"/>
        </w:rPr>
        <w:t> </w:t>
      </w:r>
      <w:r>
        <w:rPr/>
        <w:t>年度 审计机构的议</w:t>
      </w:r>
      <w:r>
        <w:rPr>
          <w:spacing w:val="-1"/>
        </w:rPr>
        <w:t>案</w:t>
      </w:r>
      <w:r>
        <w:rPr>
          <w:spacing w:val="-120"/>
        </w:rPr>
        <w:t>》</w:t>
      </w:r>
      <w:r>
        <w:rPr>
          <w:spacing w:val="-137"/>
        </w:rPr>
        <w:t>；</w:t>
      </w:r>
      <w:r>
        <w:rPr/>
        <w:t>《关于</w:t>
      </w:r>
      <w:r>
        <w:rPr>
          <w:spacing w:val="-60"/>
        </w:rPr>
        <w:t> </w:t>
      </w:r>
      <w:r>
        <w:rPr>
          <w:rFonts w:ascii="宋体" w:hAnsi="宋体" w:cs="宋体" w:eastAsia="宋体" w:hint="default"/>
        </w:rPr>
        <w:t>2009</w:t>
      </w:r>
      <w:r>
        <w:rPr>
          <w:rFonts w:ascii="宋体" w:hAnsi="宋体" w:cs="宋体" w:eastAsia="宋体" w:hint="default"/>
          <w:spacing w:val="-60"/>
        </w:rPr>
        <w:t> </w:t>
      </w:r>
      <w:r>
        <w:rPr/>
        <w:t>年度独立董事述职报告的议案</w:t>
      </w:r>
      <w:r>
        <w:rPr>
          <w:spacing w:val="-120"/>
        </w:rPr>
        <w:t>》</w:t>
      </w:r>
      <w:r>
        <w:rPr>
          <w:spacing w:val="-137"/>
        </w:rPr>
        <w:t>；</w:t>
      </w:r>
      <w:r>
        <w:rPr/>
        <w:t>《关于召开</w:t>
      </w:r>
      <w:r>
        <w:rPr>
          <w:spacing w:val="-59"/>
        </w:rPr>
        <w:t> </w:t>
      </w:r>
      <w:r>
        <w:rPr>
          <w:rFonts w:ascii="宋体" w:hAnsi="宋体" w:cs="宋体" w:eastAsia="宋体" w:hint="default"/>
        </w:rPr>
        <w:t>2009 </w:t>
      </w:r>
      <w:r>
        <w:rPr/>
        <w:t>年度股东大会的议案</w:t>
      </w:r>
      <w:r>
        <w:rPr>
          <w:spacing w:val="-120"/>
        </w:rPr>
        <w:t>》</w:t>
      </w:r>
      <w:r>
        <w:rPr/>
        <w:t>。</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spacing w:val="-120"/>
        </w:rPr>
        <w:t>、</w:t>
      </w:r>
      <w:r>
        <w:rPr/>
        <w:t>第一届董事会</w:t>
      </w:r>
      <w:r>
        <w:rPr>
          <w:spacing w:val="-72"/>
        </w:rPr>
        <w:t> </w:t>
      </w:r>
      <w:r>
        <w:rPr>
          <w:rFonts w:ascii="宋体" w:hAnsi="宋体" w:cs="宋体" w:eastAsia="宋体" w:hint="default"/>
        </w:rPr>
        <w:t>2010</w:t>
      </w:r>
      <w:r>
        <w:rPr>
          <w:rFonts w:ascii="宋体" w:hAnsi="宋体" w:cs="宋体" w:eastAsia="宋体" w:hint="default"/>
          <w:spacing w:val="-72"/>
        </w:rPr>
        <w:t> </w:t>
      </w:r>
      <w:r>
        <w:rPr/>
        <w:t>年第二次会议于</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7</w:t>
      </w:r>
      <w:r>
        <w:rPr>
          <w:rFonts w:ascii="宋体" w:hAnsi="宋体" w:cs="宋体" w:eastAsia="宋体" w:hint="default"/>
          <w:spacing w:val="-72"/>
        </w:rPr>
        <w:t> </w:t>
      </w:r>
      <w:r>
        <w:rPr/>
        <w:t>月</w:t>
      </w:r>
      <w:r>
        <w:rPr>
          <w:spacing w:val="-72"/>
        </w:rPr>
        <w:t> </w:t>
      </w:r>
      <w:r>
        <w:rPr>
          <w:rFonts w:ascii="宋体" w:hAnsi="宋体" w:cs="宋体" w:eastAsia="宋体" w:hint="default"/>
        </w:rPr>
        <w:t>15</w:t>
      </w:r>
      <w:r>
        <w:rPr>
          <w:rFonts w:ascii="宋体" w:hAnsi="宋体" w:cs="宋体" w:eastAsia="宋体" w:hint="default"/>
          <w:spacing w:val="-72"/>
        </w:rPr>
        <w:t> </w:t>
      </w:r>
      <w:r>
        <w:rPr/>
        <w:t>日在公司会议室召开，</w:t>
      </w:r>
    </w:p>
    <w:p>
      <w:pPr>
        <w:pStyle w:val="BodyText"/>
        <w:spacing w:line="240" w:lineRule="auto" w:before="154"/>
        <w:ind w:right="0"/>
        <w:jc w:val="both"/>
      </w:pPr>
      <w:r>
        <w:rPr/>
        <w:t>会议应到董事</w:t>
      </w:r>
      <w:r>
        <w:rPr>
          <w:spacing w:val="-60"/>
        </w:rPr>
        <w:t> </w:t>
      </w:r>
      <w:r>
        <w:rPr>
          <w:rFonts w:ascii="宋体" w:hAnsi="宋体" w:cs="宋体" w:eastAsia="宋体" w:hint="default"/>
        </w:rPr>
        <w:t>7</w:t>
      </w:r>
      <w:r>
        <w:rPr>
          <w:rFonts w:ascii="宋体" w:hAnsi="宋体" w:cs="宋体" w:eastAsia="宋体" w:hint="default"/>
          <w:spacing w:val="-59"/>
        </w:rPr>
        <w:t> </w:t>
      </w:r>
      <w:r>
        <w:rPr>
          <w:spacing w:val="-8"/>
        </w:rPr>
        <w:t>名，实到</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名，监事和相关高管人员列席了会议。会议审议通过</w:t>
      </w:r>
    </w:p>
    <w:p>
      <w:pPr>
        <w:pStyle w:val="BodyText"/>
        <w:spacing w:line="240" w:lineRule="auto" w:before="154"/>
        <w:ind w:right="0"/>
        <w:jc w:val="both"/>
      </w:pPr>
      <w:r>
        <w:rPr/>
        <w:t>了</w:t>
      </w:r>
      <w:r>
        <w:rPr>
          <w:spacing w:val="-152"/>
        </w:rPr>
        <w:t>：</w:t>
      </w:r>
      <w:r>
        <w:rPr/>
        <w:t>《关于</w:t>
      </w:r>
      <w:r>
        <w:rPr>
          <w:spacing w:val="-61"/>
        </w:rPr>
        <w:t> </w:t>
      </w:r>
      <w:r>
        <w:rPr>
          <w:rFonts w:ascii="宋体" w:hAnsi="宋体" w:cs="宋体" w:eastAsia="宋体" w:hint="default"/>
        </w:rPr>
        <w:t>2010</w:t>
      </w:r>
      <w:r>
        <w:rPr>
          <w:rFonts w:ascii="宋体" w:hAnsi="宋体" w:cs="宋体" w:eastAsia="宋体" w:hint="default"/>
          <w:spacing w:val="-60"/>
        </w:rPr>
        <w:t> </w:t>
      </w:r>
      <w:r>
        <w:rPr/>
        <w:t>年中期财务报表的议案</w:t>
      </w:r>
      <w:r>
        <w:rPr>
          <w:spacing w:val="-120"/>
        </w:rPr>
        <w:t>》</w:t>
      </w:r>
      <w:r>
        <w:rPr>
          <w:spacing w:val="-152"/>
        </w:rPr>
        <w:t>；</w:t>
      </w:r>
      <w:r>
        <w:rPr/>
        <w:t>《关于调增董事</w:t>
      </w:r>
      <w:r>
        <w:rPr>
          <w:spacing w:val="-31"/>
        </w:rPr>
        <w:t>、</w:t>
      </w:r>
      <w:r>
        <w:rPr/>
        <w:t>监事和高级管理人员</w:t>
      </w:r>
    </w:p>
    <w:p>
      <w:pPr>
        <w:pStyle w:val="BodyText"/>
        <w:spacing w:line="240" w:lineRule="auto" w:before="154"/>
        <w:ind w:right="0"/>
        <w:jc w:val="both"/>
      </w:pPr>
      <w:r>
        <w:rPr/>
        <w:t>年度报酬的议案</w:t>
      </w:r>
      <w:r>
        <w:rPr>
          <w:spacing w:val="-120"/>
        </w:rPr>
        <w:t>》；</w:t>
      </w:r>
      <w:r>
        <w:rPr/>
        <w:t>《关于召开</w:t>
      </w:r>
      <w:r>
        <w:rPr>
          <w:spacing w:val="-60"/>
        </w:rPr>
        <w:t> </w:t>
      </w:r>
      <w:r>
        <w:rPr>
          <w:rFonts w:ascii="宋体" w:hAnsi="宋体" w:cs="宋体" w:eastAsia="宋体" w:hint="default"/>
        </w:rPr>
        <w:t>2010</w:t>
      </w:r>
      <w:r>
        <w:rPr>
          <w:rFonts w:ascii="宋体" w:hAnsi="宋体" w:cs="宋体" w:eastAsia="宋体" w:hint="default"/>
          <w:spacing w:val="-60"/>
        </w:rPr>
        <w:t> </w:t>
      </w:r>
      <w:r>
        <w:rPr/>
        <w:t>年临时股东大会的议案</w:t>
      </w:r>
      <w:r>
        <w:rPr>
          <w:spacing w:val="-120"/>
        </w:rPr>
        <w:t>》</w:t>
      </w:r>
      <w:r>
        <w:rPr/>
        <w:t>。</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rFonts w:ascii="宋体" w:hAnsi="宋体" w:cs="宋体" w:eastAsia="宋体" w:hint="default"/>
        </w:rPr>
        <w:t>3</w:t>
      </w:r>
      <w:r>
        <w:rPr>
          <w:spacing w:val="-120"/>
        </w:rPr>
        <w:t>、</w:t>
      </w:r>
      <w:r>
        <w:rPr/>
        <w:t>第一届董事会</w:t>
      </w:r>
      <w:r>
        <w:rPr>
          <w:spacing w:val="-72"/>
        </w:rPr>
        <w:t> </w:t>
      </w:r>
      <w:r>
        <w:rPr>
          <w:rFonts w:ascii="宋体" w:hAnsi="宋体" w:cs="宋体" w:eastAsia="宋体" w:hint="default"/>
        </w:rPr>
        <w:t>2010</w:t>
      </w:r>
      <w:r>
        <w:rPr>
          <w:rFonts w:ascii="宋体" w:hAnsi="宋体" w:cs="宋体" w:eastAsia="宋体" w:hint="default"/>
          <w:spacing w:val="-72"/>
        </w:rPr>
        <w:t> </w:t>
      </w:r>
      <w:r>
        <w:rPr/>
        <w:t>年第三次会议于</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8</w:t>
      </w:r>
      <w:r>
        <w:rPr>
          <w:rFonts w:ascii="宋体" w:hAnsi="宋体" w:cs="宋体" w:eastAsia="宋体" w:hint="default"/>
          <w:spacing w:val="-72"/>
        </w:rPr>
        <w:t> </w:t>
      </w:r>
      <w:r>
        <w:rPr/>
        <w:t>月</w:t>
      </w:r>
      <w:r>
        <w:rPr>
          <w:spacing w:val="-72"/>
        </w:rPr>
        <w:t> </w:t>
      </w:r>
      <w:r>
        <w:rPr>
          <w:rFonts w:ascii="宋体" w:hAnsi="宋体" w:cs="宋体" w:eastAsia="宋体" w:hint="default"/>
        </w:rPr>
        <w:t>21</w:t>
      </w:r>
      <w:r>
        <w:rPr>
          <w:rFonts w:ascii="宋体" w:hAnsi="宋体" w:cs="宋体" w:eastAsia="宋体" w:hint="default"/>
          <w:spacing w:val="-72"/>
        </w:rPr>
        <w:t> </w:t>
      </w:r>
      <w:r>
        <w:rPr/>
        <w:t>日在公司会议室召开，</w:t>
      </w:r>
    </w:p>
    <w:p>
      <w:pPr>
        <w:pStyle w:val="BodyText"/>
        <w:spacing w:line="357" w:lineRule="auto" w:before="154"/>
        <w:ind w:right="1796"/>
        <w:jc w:val="both"/>
      </w:pPr>
      <w:r>
        <w:rPr/>
        <w:t>会议应到董事</w:t>
      </w:r>
      <w:r>
        <w:rPr>
          <w:spacing w:val="-60"/>
        </w:rPr>
        <w:t> </w:t>
      </w:r>
      <w:r>
        <w:rPr>
          <w:rFonts w:ascii="宋体" w:hAnsi="宋体" w:cs="宋体" w:eastAsia="宋体" w:hint="default"/>
        </w:rPr>
        <w:t>7</w:t>
      </w:r>
      <w:r>
        <w:rPr>
          <w:rFonts w:ascii="宋体" w:hAnsi="宋体" w:cs="宋体" w:eastAsia="宋体" w:hint="default"/>
          <w:spacing w:val="-59"/>
        </w:rPr>
        <w:t> </w:t>
      </w:r>
      <w:r>
        <w:rPr>
          <w:spacing w:val="-8"/>
        </w:rPr>
        <w:t>名，实到</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名，监事和相关高管人员列席了会议。会议审议通过</w:t>
      </w:r>
      <w:r>
        <w:rPr/>
        <w:t> </w:t>
      </w:r>
      <w:r>
        <w:rPr>
          <w:spacing w:val="-10"/>
        </w:rPr>
        <w:t>了：《关于设立募集资金专用账户的议案》；《关于签订募集资金三方监管协议的</w:t>
      </w:r>
      <w:r>
        <w:rPr>
          <w:spacing w:val="-103"/>
        </w:rPr>
        <w:t> </w:t>
      </w:r>
      <w:r>
        <w:rPr>
          <w:spacing w:val="-103"/>
        </w:rPr>
      </w:r>
      <w:r>
        <w:rPr>
          <w:spacing w:val="-16"/>
        </w:rPr>
        <w:t>议案》；《关于以定期存单方式存储闲置募集资金的议案》；《关于使用募集资金置</w:t>
      </w:r>
      <w:r>
        <w:rPr>
          <w:spacing w:val="-104"/>
        </w:rPr>
        <w:t> </w:t>
      </w:r>
      <w:r>
        <w:rPr>
          <w:spacing w:val="-104"/>
        </w:rPr>
      </w:r>
      <w:r>
        <w:rPr>
          <w:spacing w:val="-10"/>
        </w:rPr>
        <w:t>换预先投入募集资金投资项目的自筹资金的议案》；《关于使用部分超募资金投入</w:t>
      </w:r>
      <w:r>
        <w:rPr>
          <w:spacing w:val="-94"/>
        </w:rPr>
        <w:t> </w:t>
      </w:r>
      <w:r>
        <w:rPr>
          <w:spacing w:val="-94"/>
        </w:rPr>
      </w:r>
      <w:r>
        <w:rPr>
          <w:spacing w:val="-10"/>
        </w:rPr>
        <w:t>国家工程技术研究中心筹建项目的计划并实施的议案》；《关于使用部分超募资金</w:t>
      </w:r>
      <w:r>
        <w:rPr>
          <w:spacing w:val="-93"/>
        </w:rPr>
        <w:t> </w:t>
      </w:r>
      <w:r>
        <w:rPr>
          <w:spacing w:val="-93"/>
        </w:rPr>
      </w:r>
      <w:r>
        <w:rPr>
          <w:spacing w:val="-10"/>
        </w:rPr>
        <w:t>投入煤矿安全监测新产品研发和生产项目的计划并实施的议案》；《关于使用部分</w:t>
      </w:r>
      <w:r>
        <w:rPr>
          <w:spacing w:val="-95"/>
        </w:rPr>
        <w:t> </w:t>
      </w:r>
      <w:r>
        <w:rPr>
          <w:spacing w:val="-95"/>
        </w:rPr>
      </w:r>
      <w:r>
        <w:rPr>
          <w:spacing w:val="3"/>
        </w:rPr>
        <w:t>超募资金投入煤矿综采工作面乳化液全自动配液装置及乳化液高压自动反冲洗</w:t>
      </w:r>
      <w:r>
        <w:rPr>
          <w:spacing w:val="-99"/>
        </w:rPr>
        <w:t> </w:t>
      </w:r>
      <w:r>
        <w:rPr>
          <w:spacing w:val="-99"/>
        </w:rPr>
      </w:r>
      <w:r>
        <w:rPr>
          <w:spacing w:val="-10"/>
        </w:rPr>
        <w:t>过滤站装置研发和生产项目的计划并实施的议案》；《关于使用部分超募资金投入</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29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jc w:val="left"/>
      </w:pPr>
      <w:r>
        <w:rPr/>
        <w:t>煤矿顶板充填材料项目的计划并实施的议案</w:t>
      </w:r>
      <w:r>
        <w:rPr>
          <w:spacing w:val="-120"/>
        </w:rPr>
        <w:t>》</w:t>
      </w:r>
      <w:r>
        <w:rPr>
          <w:spacing w:val="-214"/>
        </w:rPr>
        <w:t>；</w:t>
      </w:r>
      <w:r>
        <w:rPr/>
        <w:t>《关于使用部分超募资金永久补充</w:t>
      </w:r>
      <w:r>
        <w:rPr/>
        <w:t> </w:t>
      </w:r>
      <w:r>
        <w:rPr>
          <w:spacing w:val="4"/>
        </w:rPr>
        <w:t>流动资</w:t>
      </w:r>
      <w:r>
        <w:rPr>
          <w:spacing w:val="2"/>
        </w:rPr>
        <w:t>金</w:t>
      </w:r>
      <w:r>
        <w:rPr>
          <w:spacing w:val="4"/>
        </w:rPr>
        <w:t>的议案</w:t>
      </w:r>
      <w:r>
        <w:rPr>
          <w:spacing w:val="-118"/>
        </w:rPr>
        <w:t>》</w:t>
      </w:r>
      <w:r>
        <w:rPr>
          <w:spacing w:val="-116"/>
        </w:rPr>
        <w:t>；</w:t>
      </w:r>
      <w:r>
        <w:rPr>
          <w:spacing w:val="4"/>
        </w:rPr>
        <w:t>《</w:t>
      </w:r>
      <w:r>
        <w:rPr>
          <w:spacing w:val="2"/>
        </w:rPr>
        <w:t>关</w:t>
      </w:r>
      <w:r>
        <w:rPr>
          <w:spacing w:val="4"/>
        </w:rPr>
        <w:t>于增加</w:t>
      </w:r>
      <w:r>
        <w:rPr>
          <w:spacing w:val="2"/>
        </w:rPr>
        <w:t>注</w:t>
      </w:r>
      <w:r>
        <w:rPr>
          <w:spacing w:val="4"/>
        </w:rPr>
        <w:t>册资本</w:t>
      </w:r>
      <w:r>
        <w:rPr>
          <w:spacing w:val="2"/>
        </w:rPr>
        <w:t>的</w:t>
      </w:r>
      <w:r>
        <w:rPr>
          <w:spacing w:val="4"/>
        </w:rPr>
        <w:t>议</w:t>
      </w:r>
      <w:r>
        <w:rPr>
          <w:spacing w:val="2"/>
        </w:rPr>
        <w:t>案</w:t>
      </w:r>
      <w:r>
        <w:rPr>
          <w:spacing w:val="-116"/>
        </w:rPr>
        <w:t>》；</w:t>
      </w:r>
      <w:r>
        <w:rPr>
          <w:spacing w:val="4"/>
        </w:rPr>
        <w:t>《</w:t>
      </w:r>
      <w:r>
        <w:rPr>
          <w:spacing w:val="2"/>
        </w:rPr>
        <w:t>关</w:t>
      </w:r>
      <w:r>
        <w:rPr>
          <w:spacing w:val="4"/>
        </w:rPr>
        <w:t>于增加</w:t>
      </w:r>
      <w:r>
        <w:rPr>
          <w:spacing w:val="2"/>
        </w:rPr>
        <w:t>经</w:t>
      </w:r>
      <w:r>
        <w:rPr>
          <w:spacing w:val="4"/>
        </w:rPr>
        <w:t>营范</w:t>
      </w:r>
      <w:r>
        <w:rPr>
          <w:spacing w:val="2"/>
        </w:rPr>
        <w:t>围</w:t>
      </w:r>
      <w:r>
        <w:rPr>
          <w:spacing w:val="4"/>
        </w:rPr>
        <w:t>的议案</w:t>
      </w:r>
      <w:r>
        <w:rPr>
          <w:spacing w:val="-116"/>
        </w:rPr>
        <w:t>》</w:t>
      </w:r>
      <w:r>
        <w:rPr/>
        <w:t>；</w:t>
      </w:r>
    </w:p>
    <w:p>
      <w:pPr>
        <w:pStyle w:val="BodyText"/>
        <w:spacing w:line="240" w:lineRule="auto" w:before="36"/>
        <w:ind w:right="0"/>
        <w:jc w:val="both"/>
      </w:pPr>
      <w:r>
        <w:rPr/>
        <w:t>《关于公司章程的议案</w:t>
      </w:r>
      <w:r>
        <w:rPr>
          <w:spacing w:val="-120"/>
        </w:rPr>
        <w:t>》</w:t>
      </w:r>
      <w:r>
        <w:rPr>
          <w:spacing w:val="-144"/>
        </w:rPr>
        <w:t>；</w:t>
      </w:r>
      <w:r>
        <w:rPr/>
        <w:t>《关于修</w:t>
      </w:r>
      <w:r>
        <w:rPr>
          <w:spacing w:val="-24"/>
        </w:rPr>
        <w:t>订</w:t>
      </w:r>
      <w:r>
        <w:rPr/>
        <w:t>《股东大会议事规则</w:t>
      </w:r>
      <w:r>
        <w:rPr>
          <w:spacing w:val="-24"/>
        </w:rPr>
        <w:t>》</w:t>
      </w:r>
      <w:r>
        <w:rPr/>
        <w:t>的议案</w:t>
      </w:r>
      <w:r>
        <w:rPr>
          <w:spacing w:val="-120"/>
        </w:rPr>
        <w:t>》</w:t>
      </w:r>
      <w:r>
        <w:rPr>
          <w:spacing w:val="-144"/>
        </w:rPr>
        <w:t>；</w:t>
      </w:r>
      <w:r>
        <w:rPr/>
        <w:t>《关于制定</w:t>
      </w:r>
    </w:p>
    <w:p>
      <w:pPr>
        <w:pStyle w:val="BodyText"/>
        <w:spacing w:line="357" w:lineRule="auto" w:before="154"/>
        <w:ind w:right="1799"/>
        <w:jc w:val="both"/>
      </w:pPr>
      <w:r>
        <w:rPr/>
        <w:t>《重大信息内部报告制度</w:t>
      </w:r>
      <w:r>
        <w:rPr>
          <w:spacing w:val="-24"/>
        </w:rPr>
        <w:t>》</w:t>
      </w:r>
      <w:r>
        <w:rPr/>
        <w:t>的议案</w:t>
      </w:r>
      <w:r>
        <w:rPr>
          <w:spacing w:val="-120"/>
        </w:rPr>
        <w:t>》</w:t>
      </w:r>
      <w:r>
        <w:rPr>
          <w:spacing w:val="-144"/>
        </w:rPr>
        <w:t>；</w:t>
      </w:r>
      <w:r>
        <w:rPr/>
        <w:t>《关于制</w:t>
      </w:r>
      <w:r>
        <w:rPr>
          <w:spacing w:val="-24"/>
        </w:rPr>
        <w:t>定</w:t>
      </w:r>
      <w:r>
        <w:rPr/>
        <w:t>《内幕信息知情人登记制度</w:t>
      </w:r>
      <w:r>
        <w:rPr>
          <w:spacing w:val="-24"/>
        </w:rPr>
        <w:t>》</w:t>
      </w:r>
      <w:r>
        <w:rPr/>
        <w:t>的</w:t>
      </w:r>
      <w:r>
        <w:rPr/>
        <w:t> 议</w:t>
      </w:r>
      <w:r>
        <w:rPr>
          <w:spacing w:val="-1"/>
        </w:rPr>
        <w:t>案</w:t>
      </w:r>
      <w:r>
        <w:rPr>
          <w:spacing w:val="-120"/>
        </w:rPr>
        <w:t>》</w:t>
      </w:r>
      <w:r>
        <w:rPr>
          <w:spacing w:val="-144"/>
        </w:rPr>
        <w:t>；</w:t>
      </w:r>
      <w:r>
        <w:rPr/>
        <w:t>《关于制</w:t>
      </w:r>
      <w:r>
        <w:rPr>
          <w:spacing w:val="-24"/>
        </w:rPr>
        <w:t>定</w:t>
      </w:r>
      <w:r>
        <w:rPr/>
        <w:t>《年报信息披露重大差错责任追究制度</w:t>
      </w:r>
      <w:r>
        <w:rPr>
          <w:spacing w:val="-24"/>
        </w:rPr>
        <w:t>》</w:t>
      </w:r>
      <w:r>
        <w:rPr/>
        <w:t>的议案</w:t>
      </w:r>
      <w:r>
        <w:rPr>
          <w:spacing w:val="-120"/>
        </w:rPr>
        <w:t>》</w:t>
      </w:r>
      <w:r>
        <w:rPr>
          <w:spacing w:val="-144"/>
        </w:rPr>
        <w:t>；</w:t>
      </w:r>
      <w:r>
        <w:rPr/>
        <w:t>《关于召开</w:t>
      </w:r>
      <w:r>
        <w:rPr/>
        <w:t> </w:t>
      </w:r>
      <w:r>
        <w:rPr>
          <w:rFonts w:ascii="宋体" w:hAnsi="宋体" w:cs="宋体" w:eastAsia="宋体" w:hint="default"/>
        </w:rPr>
        <w:t>2010</w:t>
      </w:r>
      <w:r>
        <w:rPr>
          <w:rFonts w:ascii="宋体" w:hAnsi="宋体" w:cs="宋体" w:eastAsia="宋体" w:hint="default"/>
          <w:spacing w:val="-61"/>
        </w:rPr>
        <w:t> </w:t>
      </w:r>
      <w:r>
        <w:rPr/>
        <w:t>年第二次临时股东大会的议案</w:t>
      </w:r>
      <w:r>
        <w:rPr>
          <w:spacing w:val="-120"/>
        </w:rPr>
        <w:t>》</w:t>
      </w:r>
      <w:r>
        <w:rPr/>
        <w:t>。</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4</w:t>
      </w:r>
      <w:r>
        <w:rPr/>
        <w:t>、第一届董事会</w:t>
      </w:r>
      <w:r>
        <w:rPr>
          <w:spacing w:val="-57"/>
        </w:rPr>
        <w:t> </w:t>
      </w:r>
      <w:r>
        <w:rPr>
          <w:rFonts w:ascii="宋体" w:hAnsi="宋体" w:cs="宋体" w:eastAsia="宋体" w:hint="default"/>
        </w:rPr>
        <w:t>2010</w:t>
      </w:r>
      <w:r>
        <w:rPr>
          <w:rFonts w:ascii="宋体" w:hAnsi="宋体" w:cs="宋体" w:eastAsia="宋体" w:hint="default"/>
          <w:spacing w:val="-56"/>
        </w:rPr>
        <w:t> </w:t>
      </w:r>
      <w:r>
        <w:rPr/>
        <w:t>年第四次会议于</w:t>
      </w:r>
      <w:r>
        <w:rPr>
          <w:spacing w:val="-58"/>
        </w:rPr>
        <w:t> </w:t>
      </w:r>
      <w:r>
        <w:rPr>
          <w:rFonts w:ascii="宋体" w:hAnsi="宋体" w:cs="宋体" w:eastAsia="宋体" w:hint="default"/>
        </w:rPr>
        <w:t>2010</w:t>
      </w:r>
      <w:r>
        <w:rPr>
          <w:rFonts w:ascii="宋体" w:hAnsi="宋体" w:cs="宋体" w:eastAsia="宋体" w:hint="default"/>
          <w:spacing w:val="-56"/>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24</w:t>
      </w:r>
      <w:r>
        <w:rPr>
          <w:rFonts w:ascii="宋体" w:hAnsi="宋体" w:cs="宋体" w:eastAsia="宋体" w:hint="default"/>
          <w:spacing w:val="-58"/>
        </w:rPr>
        <w:t> </w:t>
      </w:r>
      <w:r>
        <w:rPr/>
        <w:t>日在公司会议室召</w:t>
      </w:r>
    </w:p>
    <w:p>
      <w:pPr>
        <w:pStyle w:val="BodyText"/>
        <w:spacing w:line="240" w:lineRule="auto" w:before="154"/>
        <w:ind w:right="0"/>
        <w:jc w:val="both"/>
      </w:pPr>
      <w:r>
        <w:rPr>
          <w:spacing w:val="-3"/>
        </w:rPr>
        <w:t>开，会议应到董事</w:t>
      </w:r>
      <w:r>
        <w:rPr>
          <w:spacing w:val="-58"/>
        </w:rPr>
        <w:t> </w:t>
      </w:r>
      <w:r>
        <w:rPr>
          <w:rFonts w:ascii="宋体" w:hAnsi="宋体" w:cs="宋体" w:eastAsia="宋体" w:hint="default"/>
        </w:rPr>
        <w:t>7</w:t>
      </w:r>
      <w:r>
        <w:rPr>
          <w:rFonts w:ascii="宋体" w:hAnsi="宋体" w:cs="宋体" w:eastAsia="宋体" w:hint="default"/>
          <w:spacing w:val="-57"/>
        </w:rPr>
        <w:t> </w:t>
      </w:r>
      <w:r>
        <w:rPr>
          <w:spacing w:val="-6"/>
        </w:rPr>
        <w:t>名，实到</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名，监事和相关高管人员列席了会议。会议审议</w:t>
      </w:r>
    </w:p>
    <w:p>
      <w:pPr>
        <w:pStyle w:val="BodyText"/>
        <w:spacing w:line="357" w:lineRule="auto" w:before="154"/>
        <w:ind w:right="1799"/>
        <w:jc w:val="both"/>
      </w:pPr>
      <w:r>
        <w:rPr/>
        <w:t>通过了</w:t>
      </w:r>
      <w:r>
        <w:rPr>
          <w:spacing w:val="-168"/>
        </w:rPr>
        <w:t>：</w:t>
      </w:r>
      <w:r>
        <w:rPr/>
        <w:t>《关于</w:t>
      </w:r>
      <w:r>
        <w:rPr>
          <w:spacing w:val="-61"/>
        </w:rPr>
        <w:t> </w:t>
      </w:r>
      <w:r>
        <w:rPr>
          <w:rFonts w:ascii="宋体" w:hAnsi="宋体" w:cs="宋体" w:eastAsia="宋体" w:hint="default"/>
        </w:rPr>
        <w:t>2010</w:t>
      </w:r>
      <w:r>
        <w:rPr>
          <w:rFonts w:ascii="宋体" w:hAnsi="宋体" w:cs="宋体" w:eastAsia="宋体" w:hint="default"/>
          <w:spacing w:val="-60"/>
        </w:rPr>
        <w:t> </w:t>
      </w:r>
      <w:r>
        <w:rPr/>
        <w:t>年第三季度季度报告的议案</w:t>
      </w:r>
      <w:r>
        <w:rPr>
          <w:spacing w:val="-120"/>
        </w:rPr>
        <w:t>》</w:t>
      </w:r>
      <w:r>
        <w:rPr>
          <w:spacing w:val="-168"/>
        </w:rPr>
        <w:t>；</w:t>
      </w:r>
      <w:r>
        <w:rPr/>
        <w:t>《关于聘任证券事务代表的议</w:t>
      </w:r>
      <w:r>
        <w:rPr/>
        <w:t> 案</w:t>
      </w:r>
      <w:r>
        <w:rPr>
          <w:spacing w:val="-120"/>
        </w:rPr>
        <w:t>》</w:t>
      </w:r>
      <w:r>
        <w:rPr/>
        <w:t>。</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5</w:t>
      </w:r>
      <w:r>
        <w:rPr/>
        <w:t>、第一届董事会</w:t>
      </w:r>
      <w:r>
        <w:rPr>
          <w:spacing w:val="-57"/>
        </w:rPr>
        <w:t> </w:t>
      </w:r>
      <w:r>
        <w:rPr>
          <w:rFonts w:ascii="宋体" w:hAnsi="宋体" w:cs="宋体" w:eastAsia="宋体" w:hint="default"/>
        </w:rPr>
        <w:t>2010</w:t>
      </w:r>
      <w:r>
        <w:rPr>
          <w:rFonts w:ascii="宋体" w:hAnsi="宋体" w:cs="宋体" w:eastAsia="宋体" w:hint="default"/>
          <w:spacing w:val="-56"/>
        </w:rPr>
        <w:t> </w:t>
      </w:r>
      <w:r>
        <w:rPr/>
        <w:t>年第一次临时会议于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24</w:t>
      </w:r>
      <w:r>
        <w:rPr>
          <w:rFonts w:ascii="宋体" w:hAnsi="宋体" w:cs="宋体" w:eastAsia="宋体" w:hint="default"/>
          <w:spacing w:val="-58"/>
        </w:rPr>
        <w:t> </w:t>
      </w:r>
      <w:r>
        <w:rPr/>
        <w:t>日在公司会议</w:t>
      </w:r>
    </w:p>
    <w:p>
      <w:pPr>
        <w:pStyle w:val="BodyText"/>
        <w:spacing w:line="357" w:lineRule="auto" w:before="154"/>
        <w:ind w:right="1799"/>
        <w:jc w:val="both"/>
      </w:pPr>
      <w:r>
        <w:rPr>
          <w:spacing w:val="-3"/>
        </w:rPr>
        <w:t>室召开，会议应到董事</w:t>
      </w:r>
      <w:r>
        <w:rPr>
          <w:spacing w:val="-57"/>
        </w:rPr>
        <w:t> </w:t>
      </w:r>
      <w:r>
        <w:rPr>
          <w:rFonts w:ascii="宋体" w:hAnsi="宋体" w:cs="宋体" w:eastAsia="宋体" w:hint="default"/>
        </w:rPr>
        <w:t>7</w:t>
      </w:r>
      <w:r>
        <w:rPr>
          <w:rFonts w:ascii="宋体" w:hAnsi="宋体" w:cs="宋体" w:eastAsia="宋体" w:hint="default"/>
          <w:spacing w:val="-57"/>
        </w:rPr>
        <w:t> </w:t>
      </w:r>
      <w:r>
        <w:rPr>
          <w:spacing w:val="-6"/>
        </w:rPr>
        <w:t>名，实到</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名，监事和相关高管人员列席了会议。会议</w:t>
      </w:r>
      <w:r>
        <w:rPr/>
        <w:t> </w:t>
      </w:r>
      <w:r>
        <w:rPr>
          <w:spacing w:val="-3"/>
        </w:rPr>
        <w:t>审议通过了：《关于使用部分超募资金向“煤矿顶板充填材料项目”追加投资的</w:t>
      </w:r>
      <w:r>
        <w:rPr>
          <w:spacing w:val="-117"/>
        </w:rPr>
        <w:t> </w:t>
      </w:r>
      <w:r>
        <w:rPr>
          <w:spacing w:val="-117"/>
        </w:rPr>
      </w:r>
      <w:r>
        <w:rPr/>
        <w:t>议案》</w:t>
      </w:r>
    </w:p>
    <w:p>
      <w:pPr>
        <w:spacing w:line="240" w:lineRule="auto" w:before="3"/>
        <w:rPr>
          <w:rFonts w:ascii="宋体" w:hAnsi="宋体" w:cs="宋体" w:eastAsia="宋体" w:hint="default"/>
          <w:sz w:val="18"/>
          <w:szCs w:val="18"/>
        </w:rPr>
      </w:pPr>
    </w:p>
    <w:p>
      <w:pPr>
        <w:pStyle w:val="Heading5"/>
        <w:spacing w:line="240" w:lineRule="auto"/>
        <w:ind w:left="780" w:right="887"/>
        <w:jc w:val="left"/>
        <w:rPr>
          <w:b w:val="0"/>
          <w:bCs w:val="0"/>
        </w:rPr>
      </w:pPr>
      <w:r>
        <w:rPr/>
        <w:t>（二）</w:t>
      </w:r>
      <w:r>
        <w:rPr>
          <w:rFonts w:ascii="宋体" w:hAnsi="宋体" w:cs="宋体" w:eastAsia="宋体" w:hint="default"/>
        </w:rPr>
        <w:t>2010</w:t>
      </w:r>
      <w:r>
        <w:rPr>
          <w:rFonts w:ascii="宋体" w:hAnsi="宋体" w:cs="宋体" w:eastAsia="宋体" w:hint="default"/>
          <w:spacing w:val="-66"/>
        </w:rPr>
        <w:t> </w:t>
      </w:r>
      <w:r>
        <w:rPr/>
        <w:t>召集召开股东大会情况及决议执行情况</w:t>
      </w:r>
      <w:r>
        <w:rPr>
          <w:b w:val="0"/>
          <w:bCs w:val="0"/>
        </w:rPr>
      </w:r>
    </w:p>
    <w:p>
      <w:pPr>
        <w:spacing w:line="240" w:lineRule="auto" w:before="5"/>
        <w:rPr>
          <w:rFonts w:ascii="宋体" w:hAnsi="宋体" w:cs="宋体" w:eastAsia="宋体" w:hint="default"/>
          <w:b/>
          <w:bCs/>
          <w:sz w:val="27"/>
          <w:szCs w:val="27"/>
        </w:rPr>
      </w:pPr>
    </w:p>
    <w:p>
      <w:pPr>
        <w:pStyle w:val="BodyText"/>
        <w:spacing w:line="357" w:lineRule="auto"/>
        <w:ind w:right="1797" w:firstLine="479"/>
        <w:jc w:val="both"/>
      </w:pPr>
      <w:r>
        <w:rPr>
          <w:rFonts w:ascii="宋体" w:hAnsi="宋体" w:cs="宋体" w:eastAsia="宋体" w:hint="default"/>
        </w:rPr>
        <w:t>2010</w:t>
      </w:r>
      <w:r>
        <w:rPr>
          <w:rFonts w:ascii="宋体" w:hAnsi="宋体" w:cs="宋体" w:eastAsia="宋体" w:hint="default"/>
          <w:spacing w:val="27"/>
        </w:rPr>
        <w:t> </w:t>
      </w:r>
      <w:r>
        <w:rPr>
          <w:spacing w:val="-8"/>
        </w:rPr>
        <w:t>年公司董事会严格遵守《公司法》、《证券法》等相关法律法规，按照</w:t>
      </w:r>
      <w:r>
        <w:rPr/>
        <w:t> </w:t>
      </w:r>
      <w:r>
        <w:rPr>
          <w:spacing w:val="-10"/>
        </w:rPr>
        <w:t>证券监管部门的要求，在《公司章程》、《股东大会议事规则》框架下，召集、召</w:t>
      </w:r>
      <w:r>
        <w:rPr>
          <w:spacing w:val="-96"/>
        </w:rPr>
        <w:t> </w:t>
      </w:r>
      <w:r>
        <w:rPr>
          <w:spacing w:val="-96"/>
        </w:rPr>
      </w:r>
      <w:r>
        <w:rPr>
          <w:spacing w:val="-3"/>
        </w:rPr>
        <w:t>开股东大会，确保股东依法行使权利，相关程序及决议合法有效。经董事会召集</w:t>
      </w:r>
      <w:r>
        <w:rPr>
          <w:spacing w:val="-111"/>
        </w:rPr>
        <w:t> </w:t>
      </w:r>
      <w:r>
        <w:rPr>
          <w:spacing w:val="-111"/>
        </w:rPr>
      </w:r>
      <w:r>
        <w:rPr/>
        <w:t>组织的股东大会的共召开三次：</w:t>
      </w:r>
    </w:p>
    <w:p>
      <w:pPr>
        <w:spacing w:line="240" w:lineRule="auto" w:before="3"/>
        <w:rPr>
          <w:rFonts w:ascii="宋体" w:hAnsi="宋体" w:cs="宋体" w:eastAsia="宋体" w:hint="default"/>
          <w:sz w:val="21"/>
          <w:szCs w:val="21"/>
        </w:rPr>
      </w:pPr>
    </w:p>
    <w:tbl>
      <w:tblPr>
        <w:tblW w:w="0" w:type="auto"/>
        <w:jc w:val="left"/>
        <w:tblInd w:w="641" w:type="dxa"/>
        <w:tblLayout w:type="fixed"/>
        <w:tblCellMar>
          <w:top w:w="0" w:type="dxa"/>
          <w:left w:w="0" w:type="dxa"/>
          <w:bottom w:w="0" w:type="dxa"/>
          <w:right w:w="0" w:type="dxa"/>
        </w:tblCellMar>
        <w:tblLook w:val="01E0"/>
      </w:tblPr>
      <w:tblGrid>
        <w:gridCol w:w="1296"/>
        <w:gridCol w:w="3774"/>
        <w:gridCol w:w="3226"/>
      </w:tblGrid>
      <w:tr>
        <w:trPr>
          <w:trHeight w:val="317" w:hRule="exact"/>
        </w:trPr>
        <w:tc>
          <w:tcPr>
            <w:tcW w:w="1296"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220"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774"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1747"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3226"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right="807"/>
              <w:jc w:val="right"/>
              <w:rPr>
                <w:rFonts w:ascii="宋体" w:hAnsi="宋体" w:cs="宋体" w:eastAsia="宋体" w:hint="default"/>
                <w:sz w:val="21"/>
                <w:szCs w:val="21"/>
              </w:rPr>
            </w:pPr>
            <w:r>
              <w:rPr>
                <w:rFonts w:ascii="宋体" w:hAnsi="宋体" w:cs="宋体" w:eastAsia="宋体" w:hint="default"/>
                <w:spacing w:val="-1"/>
                <w:sz w:val="21"/>
                <w:szCs w:val="21"/>
              </w:rPr>
              <w:t>召开时间</w:t>
            </w:r>
          </w:p>
        </w:tc>
      </w:tr>
      <w:tr>
        <w:trPr>
          <w:trHeight w:val="319"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5" w:right="0"/>
              <w:jc w:val="center"/>
              <w:rPr>
                <w:rFonts w:ascii="Times New Roman" w:hAnsi="Times New Roman" w:cs="Times New Roman" w:eastAsia="Times New Roman" w:hint="default"/>
                <w:sz w:val="21"/>
                <w:szCs w:val="21"/>
              </w:rPr>
            </w:pPr>
            <w:r>
              <w:rPr>
                <w:rFonts w:ascii="Times New Roman"/>
                <w:w w:val="100"/>
                <w:sz w:val="21"/>
              </w:rPr>
              <w:t>1</w:t>
            </w:r>
          </w:p>
        </w:tc>
        <w:tc>
          <w:tcPr>
            <w:tcW w:w="3774" w:type="dxa"/>
            <w:tcBorders>
              <w:top w:val="nil" w:sz="6" w:space="0" w:color="auto"/>
              <w:left w:val="nil" w:sz="6" w:space="0" w:color="auto"/>
              <w:bottom w:val="nil" w:sz="6" w:space="0" w:color="auto"/>
              <w:right w:val="nil" w:sz="6" w:space="0" w:color="auto"/>
            </w:tcBorders>
          </w:tcPr>
          <w:p>
            <w:pPr>
              <w:pStyle w:val="TableParagraph"/>
              <w:spacing w:line="278"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年年度股东大会</w:t>
            </w:r>
          </w:p>
        </w:tc>
        <w:tc>
          <w:tcPr>
            <w:tcW w:w="3226" w:type="dxa"/>
            <w:tcBorders>
              <w:top w:val="nil" w:sz="6" w:space="0" w:color="auto"/>
              <w:left w:val="nil" w:sz="6" w:space="0" w:color="auto"/>
              <w:bottom w:val="nil" w:sz="6" w:space="0" w:color="auto"/>
              <w:right w:val="nil" w:sz="6" w:space="0" w:color="auto"/>
            </w:tcBorders>
          </w:tcPr>
          <w:p>
            <w:pPr>
              <w:pStyle w:val="TableParagraph"/>
              <w:spacing w:line="278" w:lineRule="exact"/>
              <w:ind w:left="8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15" w:right="0"/>
              <w:jc w:val="center"/>
              <w:rPr>
                <w:rFonts w:ascii="Times New Roman" w:hAnsi="Times New Roman" w:cs="Times New Roman" w:eastAsia="Times New Roman" w:hint="default"/>
                <w:sz w:val="21"/>
                <w:szCs w:val="21"/>
              </w:rPr>
            </w:pPr>
            <w:r>
              <w:rPr>
                <w:rFonts w:ascii="Times New Roman"/>
                <w:w w:val="100"/>
                <w:sz w:val="21"/>
              </w:rPr>
              <w:t>2</w:t>
            </w:r>
          </w:p>
        </w:tc>
        <w:tc>
          <w:tcPr>
            <w:tcW w:w="3774" w:type="dxa"/>
            <w:tcBorders>
              <w:top w:val="nil" w:sz="6" w:space="0" w:color="auto"/>
              <w:left w:val="nil" w:sz="6" w:space="0" w:color="auto"/>
              <w:bottom w:val="nil" w:sz="6" w:space="0" w:color="auto"/>
              <w:right w:val="nil" w:sz="6" w:space="0" w:color="auto"/>
            </w:tcBorders>
          </w:tcPr>
          <w:p>
            <w:pPr>
              <w:pStyle w:val="TableParagraph"/>
              <w:spacing w:line="272"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w:t>
            </w:r>
          </w:p>
        </w:tc>
        <w:tc>
          <w:tcPr>
            <w:tcW w:w="3226" w:type="dxa"/>
            <w:tcBorders>
              <w:top w:val="nil" w:sz="6" w:space="0" w:color="auto"/>
              <w:left w:val="nil" w:sz="6" w:space="0" w:color="auto"/>
              <w:bottom w:val="nil" w:sz="6" w:space="0" w:color="auto"/>
              <w:right w:val="nil" w:sz="6" w:space="0" w:color="auto"/>
            </w:tcBorders>
          </w:tcPr>
          <w:p>
            <w:pPr>
              <w:pStyle w:val="TableParagraph"/>
              <w:spacing w:line="272" w:lineRule="exact"/>
              <w:ind w:right="72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0" w:hRule="exact"/>
        </w:trPr>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15" w:right="0"/>
              <w:jc w:val="center"/>
              <w:rPr>
                <w:rFonts w:ascii="Times New Roman" w:hAnsi="Times New Roman" w:cs="Times New Roman" w:eastAsia="Times New Roman" w:hint="default"/>
                <w:sz w:val="21"/>
                <w:szCs w:val="21"/>
              </w:rPr>
            </w:pPr>
            <w:r>
              <w:rPr>
                <w:rFonts w:ascii="Times New Roman"/>
                <w:w w:val="100"/>
                <w:sz w:val="21"/>
              </w:rPr>
              <w:t>3</w:t>
            </w:r>
          </w:p>
        </w:tc>
        <w:tc>
          <w:tcPr>
            <w:tcW w:w="3774" w:type="dxa"/>
            <w:tcBorders>
              <w:top w:val="nil" w:sz="6" w:space="0" w:color="auto"/>
              <w:left w:val="nil" w:sz="6" w:space="0" w:color="auto"/>
              <w:bottom w:val="single" w:sz="4" w:space="0" w:color="000000"/>
              <w:right w:val="nil" w:sz="6" w:space="0" w:color="auto"/>
            </w:tcBorders>
          </w:tcPr>
          <w:p>
            <w:pPr>
              <w:pStyle w:val="TableParagraph"/>
              <w:spacing w:line="272"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年第二次临时股东大会</w:t>
            </w:r>
          </w:p>
        </w:tc>
        <w:tc>
          <w:tcPr>
            <w:tcW w:w="3226" w:type="dxa"/>
            <w:tcBorders>
              <w:top w:val="nil" w:sz="6" w:space="0" w:color="auto"/>
              <w:left w:val="nil" w:sz="6" w:space="0" w:color="auto"/>
              <w:bottom w:val="single" w:sz="4" w:space="0" w:color="000000"/>
              <w:right w:val="nil" w:sz="6" w:space="0" w:color="auto"/>
            </w:tcBorders>
          </w:tcPr>
          <w:p>
            <w:pPr>
              <w:pStyle w:val="TableParagraph"/>
              <w:spacing w:line="272" w:lineRule="exact"/>
              <w:ind w:left="8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357" w:lineRule="auto" w:before="26"/>
        <w:ind w:right="1794" w:firstLine="479"/>
        <w:jc w:val="both"/>
      </w:pPr>
      <w:r>
        <w:rPr>
          <w:rFonts w:ascii="宋体" w:hAnsi="宋体" w:cs="宋体" w:eastAsia="宋体" w:hint="default"/>
        </w:rPr>
        <w:t>1</w:t>
      </w:r>
      <w:r>
        <w:rPr/>
        <w:t>、公司</w:t>
      </w:r>
      <w:r>
        <w:rPr>
          <w:spacing w:val="-51"/>
        </w:rPr>
        <w:t> </w:t>
      </w:r>
      <w:r>
        <w:rPr>
          <w:rFonts w:ascii="宋体" w:hAnsi="宋体" w:cs="宋体" w:eastAsia="宋体" w:hint="default"/>
        </w:rPr>
        <w:t>2009</w:t>
      </w:r>
      <w:r>
        <w:rPr>
          <w:rFonts w:ascii="宋体" w:hAnsi="宋体" w:cs="宋体" w:eastAsia="宋体" w:hint="default"/>
          <w:spacing w:val="-51"/>
        </w:rPr>
        <w:t> </w:t>
      </w:r>
      <w:r>
        <w:rPr/>
        <w:t>年年度股东大会于</w:t>
      </w:r>
      <w:r>
        <w:rPr>
          <w:spacing w:val="-50"/>
        </w:rPr>
        <w:t> </w:t>
      </w:r>
      <w:r>
        <w:rPr>
          <w:rFonts w:ascii="宋体" w:hAnsi="宋体" w:cs="宋体" w:eastAsia="宋体" w:hint="default"/>
        </w:rPr>
        <w:t>2010</w:t>
      </w:r>
      <w:r>
        <w:rPr>
          <w:rFonts w:ascii="宋体" w:hAnsi="宋体" w:cs="宋体" w:eastAsia="宋体" w:hint="default"/>
          <w:spacing w:val="-51"/>
        </w:rPr>
        <w:t> </w:t>
      </w:r>
      <w:r>
        <w:rPr/>
        <w:t>年</w:t>
      </w:r>
      <w:r>
        <w:rPr>
          <w:spacing w:val="-50"/>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7</w:t>
      </w:r>
      <w:r>
        <w:rPr>
          <w:rFonts w:ascii="宋体" w:hAnsi="宋体" w:cs="宋体" w:eastAsia="宋体" w:hint="default"/>
          <w:spacing w:val="-51"/>
        </w:rPr>
        <w:t> </w:t>
      </w:r>
      <w:r>
        <w:rPr/>
        <w:t>日在公司会议室召开，</w:t>
      </w:r>
      <w:r>
        <w:rPr>
          <w:rFonts w:ascii="宋体" w:hAnsi="宋体" w:cs="宋体" w:eastAsia="宋体" w:hint="default"/>
        </w:rPr>
        <w:t>9</w:t>
      </w:r>
      <w:r>
        <w:rPr>
          <w:rFonts w:ascii="宋体" w:hAnsi="宋体" w:cs="宋体" w:eastAsia="宋体" w:hint="default"/>
          <w:spacing w:val="-51"/>
        </w:rPr>
        <w:t> </w:t>
      </w:r>
      <w:r>
        <w:rPr/>
        <w:t>名 股东出席会议，代表股份</w:t>
      </w:r>
      <w:r>
        <w:rPr>
          <w:spacing w:val="-71"/>
        </w:rPr>
        <w:t> </w:t>
      </w:r>
      <w:r>
        <w:rPr>
          <w:rFonts w:ascii="宋体" w:hAnsi="宋体" w:cs="宋体" w:eastAsia="宋体" w:hint="default"/>
        </w:rPr>
        <w:t>2890</w:t>
      </w:r>
      <w:r>
        <w:rPr>
          <w:rFonts w:ascii="宋体" w:hAnsi="宋体" w:cs="宋体" w:eastAsia="宋体" w:hint="default"/>
          <w:spacing w:val="-71"/>
        </w:rPr>
        <w:t> </w:t>
      </w:r>
      <w:r>
        <w:rPr/>
        <w:t>万股，占公司总股本的</w:t>
      </w:r>
      <w:r>
        <w:rPr>
          <w:spacing w:val="-71"/>
        </w:rPr>
        <w:t> </w:t>
      </w:r>
      <w:r>
        <w:rPr>
          <w:rFonts w:ascii="宋体" w:hAnsi="宋体" w:cs="宋体" w:eastAsia="宋体" w:hint="default"/>
        </w:rPr>
        <w:t>93.23%</w:t>
      </w:r>
      <w:r>
        <w:rPr/>
        <w:t>，董事、监事和部 </w:t>
      </w:r>
      <w:r>
        <w:rPr>
          <w:spacing w:val="-10"/>
        </w:rPr>
        <w:t>分高级管理人员列席了会议。会议审议通过了：《关于</w:t>
      </w:r>
      <w:r>
        <w:rPr/>
        <w:t> </w:t>
      </w:r>
      <w:r>
        <w:rPr>
          <w:rFonts w:ascii="宋体" w:hAnsi="宋体" w:cs="宋体" w:eastAsia="宋体" w:hint="default"/>
        </w:rPr>
        <w:t>2009</w:t>
      </w:r>
      <w:r>
        <w:rPr>
          <w:rFonts w:ascii="宋体" w:hAnsi="宋体" w:cs="宋体" w:eastAsia="宋体" w:hint="default"/>
          <w:spacing w:val="-96"/>
        </w:rPr>
        <w:t> </w:t>
      </w:r>
      <w:r>
        <w:rPr/>
        <w:t>年度董事会工作报告</w:t>
      </w:r>
    </w:p>
    <w:p>
      <w:pPr>
        <w:pStyle w:val="BodyText"/>
        <w:spacing w:line="240" w:lineRule="auto" w:before="36"/>
        <w:ind w:right="887"/>
        <w:jc w:val="left"/>
      </w:pPr>
      <w:r>
        <w:rPr/>
        <w:t>的议案</w:t>
      </w:r>
      <w:r>
        <w:rPr>
          <w:spacing w:val="-121"/>
        </w:rPr>
        <w:t>》</w:t>
      </w:r>
      <w:r>
        <w:rPr>
          <w:spacing w:val="-168"/>
        </w:rPr>
        <w:t>；</w:t>
      </w:r>
      <w:r>
        <w:rPr/>
        <w:t>《关于</w:t>
      </w:r>
      <w:r>
        <w:rPr>
          <w:spacing w:val="-60"/>
        </w:rPr>
        <w:t> </w:t>
      </w:r>
      <w:r>
        <w:rPr>
          <w:rFonts w:ascii="宋体" w:hAnsi="宋体" w:cs="宋体" w:eastAsia="宋体" w:hint="default"/>
        </w:rPr>
        <w:t>2009</w:t>
      </w:r>
      <w:r>
        <w:rPr>
          <w:rFonts w:ascii="宋体" w:hAnsi="宋体" w:cs="宋体" w:eastAsia="宋体" w:hint="default"/>
          <w:spacing w:val="-60"/>
        </w:rPr>
        <w:t> </w:t>
      </w:r>
      <w:r>
        <w:rPr/>
        <w:t>年度监事会工作报告的议案</w:t>
      </w:r>
      <w:r>
        <w:rPr>
          <w:spacing w:val="-120"/>
        </w:rPr>
        <w:t>》</w:t>
      </w:r>
      <w:r>
        <w:rPr>
          <w:spacing w:val="-168"/>
        </w:rPr>
        <w:t>；</w:t>
      </w:r>
      <w:r>
        <w:rPr/>
        <w:t>《关于</w:t>
      </w:r>
      <w:r>
        <w:rPr>
          <w:spacing w:val="-60"/>
        </w:rPr>
        <w:t> </w:t>
      </w:r>
      <w:r>
        <w:rPr>
          <w:rFonts w:ascii="宋体" w:hAnsi="宋体" w:cs="宋体" w:eastAsia="宋体" w:hint="default"/>
        </w:rPr>
        <w:t>2009</w:t>
      </w:r>
      <w:r>
        <w:rPr>
          <w:rFonts w:ascii="宋体" w:hAnsi="宋体" w:cs="宋体" w:eastAsia="宋体" w:hint="default"/>
          <w:spacing w:val="-60"/>
        </w:rPr>
        <w:t> </w:t>
      </w:r>
      <w:r>
        <w:rPr/>
        <w:t>年度审计报告的</w:t>
      </w:r>
    </w:p>
    <w:p>
      <w:pPr>
        <w:pStyle w:val="BodyText"/>
        <w:spacing w:line="240" w:lineRule="auto" w:before="154"/>
        <w:ind w:right="887"/>
        <w:jc w:val="left"/>
      </w:pPr>
      <w:r>
        <w:rPr/>
        <w:t>议案</w:t>
      </w:r>
      <w:r>
        <w:rPr>
          <w:spacing w:val="-120"/>
        </w:rPr>
        <w:t>》</w:t>
      </w:r>
      <w:r>
        <w:rPr>
          <w:spacing w:val="-121"/>
        </w:rPr>
        <w:t>；</w:t>
      </w:r>
      <w:r>
        <w:rPr/>
        <w:t>《关于</w:t>
      </w:r>
      <w:r>
        <w:rPr>
          <w:spacing w:val="-24"/>
        </w:rPr>
        <w:t> </w:t>
      </w:r>
      <w:r>
        <w:rPr>
          <w:rFonts w:ascii="宋体" w:hAnsi="宋体" w:cs="宋体" w:eastAsia="宋体" w:hint="default"/>
        </w:rPr>
        <w:t>2009</w:t>
      </w:r>
      <w:r>
        <w:rPr>
          <w:rFonts w:ascii="宋体" w:hAnsi="宋体" w:cs="宋体" w:eastAsia="宋体" w:hint="default"/>
          <w:spacing w:val="-24"/>
        </w:rPr>
        <w:t> </w:t>
      </w:r>
      <w:r>
        <w:rPr/>
        <w:t>年度财务决算的议案</w:t>
      </w:r>
      <w:r>
        <w:rPr>
          <w:spacing w:val="-120"/>
        </w:rPr>
        <w:t>》；</w:t>
      </w:r>
      <w:r>
        <w:rPr/>
        <w:t>《关于</w:t>
      </w:r>
      <w:r>
        <w:rPr>
          <w:spacing w:val="-24"/>
        </w:rPr>
        <w:t> </w:t>
      </w:r>
      <w:r>
        <w:rPr>
          <w:rFonts w:ascii="宋体" w:hAnsi="宋体" w:cs="宋体" w:eastAsia="宋体" w:hint="default"/>
        </w:rPr>
        <w:t>2009</w:t>
      </w:r>
      <w:r>
        <w:rPr>
          <w:rFonts w:ascii="宋体" w:hAnsi="宋体" w:cs="宋体" w:eastAsia="宋体" w:hint="default"/>
          <w:spacing w:val="-24"/>
        </w:rPr>
        <w:t> </w:t>
      </w:r>
      <w:r>
        <w:rPr/>
        <w:t>年度利润分配的议案</w:t>
      </w:r>
      <w:r>
        <w:rPr>
          <w:spacing w:val="-120"/>
        </w:rPr>
        <w:t>》</w:t>
      </w:r>
      <w:r>
        <w:rPr/>
        <w:t>；</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27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6"/>
        <w:jc w:val="both"/>
      </w:pPr>
      <w:r>
        <w:rPr/>
        <w:t>《关于聘请</w:t>
      </w:r>
      <w:r>
        <w:rPr>
          <w:spacing w:val="-61"/>
        </w:rPr>
        <w:t> </w:t>
      </w:r>
      <w:r>
        <w:rPr>
          <w:rFonts w:ascii="宋体" w:hAnsi="宋体" w:cs="宋体" w:eastAsia="宋体" w:hint="default"/>
        </w:rPr>
        <w:t>2010</w:t>
      </w:r>
      <w:r>
        <w:rPr>
          <w:rFonts w:ascii="宋体" w:hAnsi="宋体" w:cs="宋体" w:eastAsia="宋体" w:hint="default"/>
          <w:spacing w:val="-60"/>
        </w:rPr>
        <w:t> </w:t>
      </w:r>
      <w:r>
        <w:rPr/>
        <w:t>年度审计机构的议案</w:t>
      </w:r>
      <w:r>
        <w:rPr>
          <w:spacing w:val="-120"/>
        </w:rPr>
        <w:t>》</w:t>
      </w:r>
      <w:r>
        <w:rPr>
          <w:spacing w:val="-214"/>
        </w:rPr>
        <w:t>；</w:t>
      </w:r>
      <w:r>
        <w:rPr/>
        <w:t>《关于</w:t>
      </w:r>
      <w:r>
        <w:rPr>
          <w:spacing w:val="-60"/>
        </w:rPr>
        <w:t> </w:t>
      </w:r>
      <w:r>
        <w:rPr>
          <w:rFonts w:ascii="宋体" w:hAnsi="宋体" w:cs="宋体" w:eastAsia="宋体" w:hint="default"/>
        </w:rPr>
        <w:t>2009</w:t>
      </w:r>
      <w:r>
        <w:rPr>
          <w:rFonts w:ascii="宋体" w:hAnsi="宋体" w:cs="宋体" w:eastAsia="宋体" w:hint="default"/>
          <w:spacing w:val="-60"/>
        </w:rPr>
        <w:t> </w:t>
      </w:r>
      <w:r>
        <w:rPr/>
        <w:t>年度独立董事述职报告的议 案</w:t>
      </w:r>
      <w:r>
        <w:rPr>
          <w:spacing w:val="-120"/>
        </w:rPr>
        <w:t>》</w:t>
      </w:r>
      <w:r>
        <w:rPr/>
        <w:t>。</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spacing w:val="-120"/>
        </w:rPr>
        <w:t>、</w:t>
      </w:r>
      <w:r>
        <w:rPr/>
        <w:t>公司</w:t>
      </w:r>
      <w:r>
        <w:rPr>
          <w:spacing w:val="-72"/>
        </w:rPr>
        <w:t> </w:t>
      </w:r>
      <w:r>
        <w:rPr>
          <w:rFonts w:ascii="宋体" w:hAnsi="宋体" w:cs="宋体" w:eastAsia="宋体" w:hint="default"/>
        </w:rPr>
        <w:t>2010</w:t>
      </w:r>
      <w:r>
        <w:rPr>
          <w:rFonts w:ascii="宋体" w:hAnsi="宋体" w:cs="宋体" w:eastAsia="宋体" w:hint="default"/>
          <w:spacing w:val="-72"/>
        </w:rPr>
        <w:t> </w:t>
      </w:r>
      <w:r>
        <w:rPr/>
        <w:t>年第一次临时股东大会于</w:t>
      </w:r>
      <w:r>
        <w:rPr>
          <w:spacing w:val="-72"/>
        </w:rPr>
        <w:t> </w:t>
      </w:r>
      <w:r>
        <w:rPr>
          <w:rFonts w:ascii="宋体" w:hAnsi="宋体" w:cs="宋体" w:eastAsia="宋体" w:hint="default"/>
        </w:rPr>
        <w:t>2010</w:t>
      </w:r>
      <w:r>
        <w:rPr>
          <w:rFonts w:ascii="宋体" w:hAnsi="宋体" w:cs="宋体" w:eastAsia="宋体" w:hint="default"/>
          <w:spacing w:val="-72"/>
        </w:rPr>
        <w:t> </w:t>
      </w:r>
      <w:r>
        <w:rPr/>
        <w:t>年</w:t>
      </w:r>
      <w:r>
        <w:rPr>
          <w:spacing w:val="-72"/>
        </w:rPr>
        <w:t> </w:t>
      </w:r>
      <w:r>
        <w:rPr>
          <w:rFonts w:ascii="宋体" w:hAnsi="宋体" w:cs="宋体" w:eastAsia="宋体" w:hint="default"/>
        </w:rPr>
        <w:t>7</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日在公司会议室召开，</w:t>
      </w:r>
    </w:p>
    <w:p>
      <w:pPr>
        <w:pStyle w:val="BodyText"/>
        <w:spacing w:line="240" w:lineRule="auto" w:before="154"/>
        <w:ind w:right="0"/>
        <w:jc w:val="both"/>
      </w:pPr>
      <w:r>
        <w:rPr>
          <w:rFonts w:ascii="宋体" w:hAnsi="宋体" w:cs="宋体" w:eastAsia="宋体" w:hint="default"/>
        </w:rPr>
        <w:t>9</w:t>
      </w:r>
      <w:r>
        <w:rPr>
          <w:rFonts w:ascii="宋体" w:hAnsi="宋体" w:cs="宋体" w:eastAsia="宋体" w:hint="default"/>
          <w:spacing w:val="-54"/>
        </w:rPr>
        <w:t> </w:t>
      </w:r>
      <w:r>
        <w:rPr/>
        <w:t>名股东出席会议，代表股份</w:t>
      </w:r>
      <w:r>
        <w:rPr>
          <w:spacing w:val="-54"/>
        </w:rPr>
        <w:t> </w:t>
      </w:r>
      <w:r>
        <w:rPr>
          <w:rFonts w:ascii="宋体" w:hAnsi="宋体" w:cs="宋体" w:eastAsia="宋体" w:hint="default"/>
        </w:rPr>
        <w:t>2890</w:t>
      </w:r>
      <w:r>
        <w:rPr>
          <w:rFonts w:ascii="宋体" w:hAnsi="宋体" w:cs="宋体" w:eastAsia="宋体" w:hint="default"/>
          <w:spacing w:val="-54"/>
        </w:rPr>
        <w:t> </w:t>
      </w:r>
      <w:r>
        <w:rPr/>
        <w:t>万股，占公司总股本的</w:t>
      </w:r>
      <w:r>
        <w:rPr>
          <w:spacing w:val="-54"/>
        </w:rPr>
        <w:t> </w:t>
      </w:r>
      <w:r>
        <w:rPr>
          <w:rFonts w:ascii="宋体" w:hAnsi="宋体" w:cs="宋体" w:eastAsia="宋体" w:hint="default"/>
        </w:rPr>
        <w:t>93.23%</w:t>
      </w:r>
      <w:r>
        <w:rPr/>
        <w:t>，部分董事、</w:t>
      </w:r>
    </w:p>
    <w:p>
      <w:pPr>
        <w:pStyle w:val="BodyText"/>
        <w:spacing w:line="357" w:lineRule="auto" w:before="154"/>
        <w:ind w:right="1799"/>
        <w:jc w:val="both"/>
      </w:pPr>
      <w:r>
        <w:rPr/>
        <w:t>监事和高级管理人员列席了会议</w:t>
      </w:r>
      <w:r>
        <w:rPr>
          <w:spacing w:val="-48"/>
        </w:rPr>
        <w:t>。</w:t>
      </w:r>
      <w:r>
        <w:rPr/>
        <w:t>会议审议通过了</w:t>
      </w:r>
      <w:r>
        <w:rPr>
          <w:spacing w:val="-168"/>
        </w:rPr>
        <w:t>：</w:t>
      </w:r>
      <w:r>
        <w:rPr/>
        <w:t>《关于</w:t>
      </w:r>
      <w:r>
        <w:rPr>
          <w:spacing w:val="-60"/>
        </w:rPr>
        <w:t> </w:t>
      </w:r>
      <w:r>
        <w:rPr>
          <w:rFonts w:ascii="宋体" w:hAnsi="宋体" w:cs="宋体" w:eastAsia="宋体" w:hint="default"/>
        </w:rPr>
        <w:t>2010</w:t>
      </w:r>
      <w:r>
        <w:rPr>
          <w:rFonts w:ascii="宋体" w:hAnsi="宋体" w:cs="宋体" w:eastAsia="宋体" w:hint="default"/>
          <w:spacing w:val="-60"/>
        </w:rPr>
        <w:t> </w:t>
      </w:r>
      <w:r>
        <w:rPr/>
        <w:t>年中期财务报表 的议案</w:t>
      </w:r>
      <w:r>
        <w:rPr>
          <w:spacing w:val="-120"/>
        </w:rPr>
        <w:t>》；</w:t>
      </w:r>
      <w:r>
        <w:rPr/>
        <w:t>《关于调增董事、监事和高级管理人员年度报酬的议案</w:t>
      </w:r>
      <w:r>
        <w:rPr>
          <w:spacing w:val="-120"/>
        </w:rPr>
        <w:t>》</w:t>
      </w:r>
      <w:r>
        <w:rPr/>
        <w:t>。</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spacing w:val="-24"/>
        </w:rPr>
        <w:t>3</w:t>
      </w:r>
      <w:r>
        <w:rPr>
          <w:spacing w:val="-24"/>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年第二次临时股东大会于</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日在公司会议室召开，</w:t>
      </w:r>
    </w:p>
    <w:p>
      <w:pPr>
        <w:pStyle w:val="BodyText"/>
        <w:spacing w:line="357" w:lineRule="auto" w:before="154"/>
        <w:ind w:right="1796"/>
        <w:jc w:val="both"/>
      </w:pPr>
      <w:r>
        <w:rPr/>
        <w:t>出席会议的股东（含股东代理人）共</w:t>
      </w:r>
      <w:r>
        <w:rPr>
          <w:spacing w:val="-55"/>
        </w:rPr>
        <w:t> </w:t>
      </w:r>
      <w:r>
        <w:rPr>
          <w:rFonts w:ascii="宋体" w:hAnsi="宋体" w:cs="宋体" w:eastAsia="宋体" w:hint="default"/>
        </w:rPr>
        <w:t>8</w:t>
      </w:r>
      <w:r>
        <w:rPr>
          <w:rFonts w:ascii="宋体" w:hAnsi="宋体" w:cs="宋体" w:eastAsia="宋体" w:hint="default"/>
          <w:spacing w:val="-55"/>
        </w:rPr>
        <w:t> </w:t>
      </w:r>
      <w:r>
        <w:rPr/>
        <w:t>人，代表股份</w:t>
      </w:r>
      <w:r>
        <w:rPr>
          <w:spacing w:val="-55"/>
        </w:rPr>
        <w:t> </w:t>
      </w:r>
      <w:r>
        <w:rPr>
          <w:rFonts w:ascii="宋体" w:hAnsi="宋体" w:cs="宋体" w:eastAsia="宋体" w:hint="default"/>
        </w:rPr>
        <w:t>28,843,774</w:t>
      </w:r>
      <w:r>
        <w:rPr>
          <w:rFonts w:ascii="宋体" w:hAnsi="宋体" w:cs="宋体" w:eastAsia="宋体" w:hint="default"/>
          <w:spacing w:val="-55"/>
        </w:rPr>
        <w:t> </w:t>
      </w:r>
      <w:r>
        <w:rPr/>
        <w:t>股，占公司有 表决权股份总数的</w:t>
      </w:r>
      <w:r>
        <w:rPr>
          <w:spacing w:val="18"/>
        </w:rPr>
        <w:t> </w:t>
      </w:r>
      <w:r>
        <w:rPr>
          <w:rFonts w:ascii="宋体" w:hAnsi="宋体" w:cs="宋体" w:eastAsia="宋体" w:hint="default"/>
        </w:rPr>
        <w:t>69.77%</w:t>
      </w:r>
      <w:r>
        <w:rPr/>
        <w:t>。本次会议由公司董事会召集，由公司董事长黄自伟 </w:t>
      </w:r>
      <w:r>
        <w:rPr>
          <w:spacing w:val="-3"/>
        </w:rPr>
        <w:t>先生主持。公司部分董事、监事、高级管理人员、山东康桥律师事务所见证律师</w:t>
      </w:r>
      <w:r>
        <w:rPr>
          <w:spacing w:val="-112"/>
        </w:rPr>
        <w:t> </w:t>
      </w:r>
      <w:r>
        <w:rPr>
          <w:spacing w:val="-112"/>
        </w:rPr>
      </w:r>
      <w:r>
        <w:rPr>
          <w:spacing w:val="-3"/>
        </w:rPr>
        <w:t>等有关人员参加了会议。会议审议通过了：《关于使用部分超募资金投入国家工</w:t>
      </w:r>
      <w:r>
        <w:rPr>
          <w:spacing w:val="-115"/>
        </w:rPr>
        <w:t> </w:t>
      </w:r>
      <w:r>
        <w:rPr>
          <w:spacing w:val="-115"/>
        </w:rPr>
      </w:r>
      <w:r>
        <w:rPr>
          <w:spacing w:val="-10"/>
        </w:rPr>
        <w:t>程技术研究中心筹建项目的计划并实施的议案》；《关于使用部分超募资金投入煤</w:t>
      </w:r>
      <w:r>
        <w:rPr>
          <w:spacing w:val="-93"/>
        </w:rPr>
        <w:t> </w:t>
      </w:r>
      <w:r>
        <w:rPr>
          <w:spacing w:val="-93"/>
        </w:rPr>
      </w:r>
      <w:r>
        <w:rPr>
          <w:spacing w:val="-10"/>
        </w:rPr>
        <w:t>矿安全监测新产品研发和生产项目的计划并实施的议案》；《关于使用部分超募资</w:t>
      </w:r>
      <w:r>
        <w:rPr>
          <w:spacing w:val="-94"/>
        </w:rPr>
        <w:t> </w:t>
      </w:r>
      <w:r>
        <w:rPr>
          <w:spacing w:val="-94"/>
        </w:rPr>
      </w:r>
      <w:r>
        <w:rPr>
          <w:spacing w:val="3"/>
        </w:rPr>
        <w:t>金投入煤矿综采工作面乳化液全自动配液装置及乳化液高压自动反冲洗过滤站</w:t>
      </w:r>
      <w:r>
        <w:rPr>
          <w:spacing w:val="-99"/>
        </w:rPr>
        <w:t> </w:t>
      </w:r>
      <w:r>
        <w:rPr>
          <w:spacing w:val="-99"/>
        </w:rPr>
      </w:r>
      <w:r>
        <w:rPr>
          <w:spacing w:val="-10"/>
        </w:rPr>
        <w:t>装置研发和生产项目的计划并实施的议案》；《关于使用部分超募资金投入煤矿顶</w:t>
      </w:r>
      <w:r>
        <w:rPr>
          <w:spacing w:val="-93"/>
        </w:rPr>
        <w:t> </w:t>
      </w:r>
      <w:r>
        <w:rPr>
          <w:spacing w:val="-93"/>
        </w:rPr>
      </w:r>
      <w:r>
        <w:rPr>
          <w:spacing w:val="-10"/>
        </w:rPr>
        <w:t>板充填材料项目的计划并实施的议案》；《关于使用部分超募资金永久补充流动资</w:t>
      </w:r>
      <w:r>
        <w:rPr>
          <w:spacing w:val="-95"/>
        </w:rPr>
        <w:t> </w:t>
      </w:r>
      <w:r>
        <w:rPr>
          <w:spacing w:val="-95"/>
        </w:rPr>
      </w:r>
      <w:r>
        <w:rPr>
          <w:spacing w:val="-22"/>
        </w:rPr>
        <w:t>金的议案》；《关于增加注册资本的议案》；《关于增加经营范围的议案》；《关于公</w:t>
      </w:r>
      <w:r>
        <w:rPr>
          <w:spacing w:val="-100"/>
        </w:rPr>
        <w:t> </w:t>
      </w:r>
      <w:r>
        <w:rPr>
          <w:spacing w:val="-100"/>
        </w:rPr>
      </w:r>
      <w:r>
        <w:rPr>
          <w:spacing w:val="-13"/>
        </w:rPr>
        <w:t>司章程的议案》；《关于修订《股东大会议事规则》的议案》。</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上述股东大会决议事项，董事会均给予了办理执行。</w:t>
      </w:r>
    </w:p>
    <w:p>
      <w:pPr>
        <w:spacing w:line="670" w:lineRule="atLeast" w:before="0"/>
        <w:ind w:left="1140" w:right="1786" w:hanging="480"/>
        <w:jc w:val="left"/>
        <w:rPr>
          <w:rFonts w:ascii="宋体" w:hAnsi="宋体" w:cs="宋体" w:eastAsia="宋体" w:hint="default"/>
          <w:sz w:val="24"/>
          <w:szCs w:val="24"/>
        </w:rPr>
      </w:pPr>
      <w:r>
        <w:rPr>
          <w:rFonts w:ascii="宋体" w:hAnsi="宋体" w:cs="宋体" w:eastAsia="宋体" w:hint="default"/>
          <w:sz w:val="24"/>
          <w:szCs w:val="24"/>
        </w:rPr>
        <w:t>（</w:t>
      </w:r>
      <w:r>
        <w:rPr>
          <w:rFonts w:ascii="黑体" w:hAnsi="黑体" w:cs="黑体" w:eastAsia="黑体" w:hint="default"/>
          <w:sz w:val="24"/>
          <w:szCs w:val="24"/>
        </w:rPr>
        <w:t>三）公</w:t>
      </w:r>
      <w:r>
        <w:rPr>
          <w:rFonts w:ascii="黑体" w:hAnsi="黑体" w:cs="黑体" w:eastAsia="黑体" w:hint="default"/>
          <w:b/>
          <w:bCs/>
          <w:sz w:val="24"/>
          <w:szCs w:val="24"/>
        </w:rPr>
        <w:t>司独立董事和董事会专门委员会运行情况</w:t>
      </w:r>
      <w:r>
        <w:rPr>
          <w:rFonts w:ascii="黑体" w:hAnsi="黑体" w:cs="黑体" w:eastAsia="黑体" w:hint="default"/>
          <w:b/>
          <w:bCs/>
          <w:w w:val="99"/>
          <w:sz w:val="24"/>
          <w:szCs w:val="24"/>
        </w:rPr>
        <w:t> </w:t>
      </w:r>
      <w:r>
        <w:rPr>
          <w:rFonts w:ascii="宋体" w:hAnsi="宋体" w:cs="宋体" w:eastAsia="宋体" w:hint="default"/>
          <w:spacing w:val="-10"/>
          <w:sz w:val="24"/>
          <w:szCs w:val="24"/>
        </w:rPr>
        <w:t>公司三位独立董事，均按照《公司章程》、《独立董事工作细则》等规定，依</w:t>
      </w:r>
    </w:p>
    <w:p>
      <w:pPr>
        <w:pStyle w:val="BodyText"/>
        <w:spacing w:line="357" w:lineRule="auto" w:before="154"/>
        <w:ind w:right="1799"/>
        <w:jc w:val="both"/>
      </w:pPr>
      <w:r>
        <w:rPr>
          <w:spacing w:val="-3"/>
        </w:rPr>
        <w:t>法履行了相关职责和义务，对依法应出具独立意见的事项，均站在独立公正的立</w:t>
      </w:r>
      <w:r>
        <w:rPr>
          <w:spacing w:val="-111"/>
        </w:rPr>
        <w:t> </w:t>
      </w:r>
      <w:r>
        <w:rPr>
          <w:spacing w:val="-111"/>
        </w:rPr>
      </w:r>
      <w:r>
        <w:rPr>
          <w:spacing w:val="-3"/>
        </w:rPr>
        <w:t>场上出具了独立意见，切实保障了公司股东的利益。公司董事会战略、审计、提</w:t>
      </w:r>
      <w:r>
        <w:rPr>
          <w:spacing w:val="-111"/>
        </w:rPr>
        <w:t> </w:t>
      </w:r>
      <w:r>
        <w:rPr>
          <w:spacing w:val="-111"/>
        </w:rPr>
      </w:r>
      <w:r>
        <w:rPr>
          <w:spacing w:val="-3"/>
        </w:rPr>
        <w:t>名、薪酬与考核四个专门委员会，依据公司章程和各专门委员会议事规则行使职</w:t>
      </w:r>
      <w:r>
        <w:rPr>
          <w:spacing w:val="-111"/>
        </w:rPr>
        <w:t> </w:t>
      </w:r>
      <w:r>
        <w:rPr>
          <w:spacing w:val="-111"/>
        </w:rPr>
      </w:r>
      <w:r>
        <w:rPr/>
        <w:t>权，促进了公司规范运作和科学管理。</w:t>
      </w:r>
    </w:p>
    <w:p>
      <w:pPr>
        <w:spacing w:line="240" w:lineRule="auto" w:before="2"/>
        <w:rPr>
          <w:rFonts w:ascii="宋体" w:hAnsi="宋体" w:cs="宋体" w:eastAsia="宋体" w:hint="default"/>
          <w:sz w:val="18"/>
          <w:szCs w:val="18"/>
        </w:rPr>
      </w:pPr>
    </w:p>
    <w:p>
      <w:pPr>
        <w:pStyle w:val="BodyText"/>
        <w:spacing w:line="240" w:lineRule="auto"/>
        <w:ind w:right="0"/>
        <w:jc w:val="both"/>
        <w:rPr>
          <w:rFonts w:ascii="黑体" w:hAnsi="黑体" w:cs="黑体" w:eastAsia="黑体" w:hint="default"/>
        </w:rPr>
      </w:pPr>
      <w:r>
        <w:rPr>
          <w:rFonts w:ascii="黑体" w:hAnsi="黑体" w:cs="黑体" w:eastAsia="黑体" w:hint="default"/>
        </w:rPr>
        <w:t>六、利润分配及资本公积金转增股本预案</w:t>
      </w:r>
    </w:p>
    <w:p>
      <w:pPr>
        <w:spacing w:after="0" w:line="240" w:lineRule="auto"/>
        <w:jc w:val="both"/>
        <w:rPr>
          <w:rFonts w:ascii="黑体" w:hAnsi="黑体" w:cs="黑体" w:eastAsia="黑体" w:hint="default"/>
        </w:rPr>
        <w:sectPr>
          <w:footerReference w:type="default" r:id="rId59"/>
          <w:pgSz w:w="11910" w:h="16840"/>
          <w:pgMar w:footer="967" w:header="888" w:top="1120" w:bottom="1160" w:left="1140" w:right="0"/>
          <w:pgNumType w:start="42"/>
        </w:sectPr>
      </w:pPr>
    </w:p>
    <w:p>
      <w:pPr>
        <w:spacing w:line="240" w:lineRule="auto" w:before="11"/>
        <w:rPr>
          <w:rFonts w:ascii="黑体" w:hAnsi="黑体" w:cs="黑体" w:eastAsia="黑体" w:hint="default"/>
          <w:sz w:val="24"/>
          <w:szCs w:val="24"/>
        </w:rPr>
      </w:pPr>
      <w:r>
        <w:rPr/>
        <w:pict>
          <v:group style="position:absolute;margin-left:62.849998pt;margin-top:17.399982pt;width:444.4pt;height:57.75pt;mso-position-horizontal-relative:page;mso-position-vertical-relative:page;z-index:-84524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662" w:firstLine="479"/>
        <w:jc w:val="left"/>
      </w:pPr>
      <w:r>
        <w:rPr/>
        <w:t>公司 </w:t>
      </w:r>
      <w:r>
        <w:rPr>
          <w:rFonts w:ascii="宋体" w:hAnsi="宋体" w:cs="宋体" w:eastAsia="宋体" w:hint="default"/>
        </w:rPr>
        <w:t>2010</w:t>
      </w:r>
      <w:r>
        <w:rPr>
          <w:rFonts w:ascii="宋体" w:hAnsi="宋体" w:cs="宋体" w:eastAsia="宋体" w:hint="default"/>
          <w:spacing w:val="-95"/>
        </w:rPr>
        <w:t> </w:t>
      </w:r>
      <w:r>
        <w:rPr/>
        <w:t>年度会计报表已经立信大华会计师事务所有限公司审计，并出具 </w:t>
      </w:r>
      <w:r>
        <w:rPr>
          <w:spacing w:val="-1"/>
        </w:rPr>
        <w:t>了立信大华审字</w:t>
      </w:r>
      <w:r>
        <w:rPr>
          <w:rFonts w:ascii="宋体" w:hAnsi="宋体" w:cs="宋体" w:eastAsia="宋体" w:hint="default"/>
          <w:spacing w:val="-1"/>
        </w:rPr>
        <w:t>[2011]052</w:t>
      </w:r>
      <w:r>
        <w:rPr>
          <w:rFonts w:ascii="宋体" w:hAnsi="宋体" w:cs="宋体" w:eastAsia="宋体" w:hint="default"/>
          <w:spacing w:val="-52"/>
        </w:rPr>
        <w:t> </w:t>
      </w:r>
      <w:r>
        <w:rPr>
          <w:spacing w:val="-14"/>
        </w:rPr>
        <w:t>号标准无保留意见的《审计报告》。</w:t>
      </w:r>
      <w:r>
        <w:rPr>
          <w:rFonts w:ascii="宋体" w:hAnsi="宋体" w:cs="宋体" w:eastAsia="宋体" w:hint="default"/>
          <w:spacing w:val="-14"/>
        </w:rPr>
        <w:t>2010</w:t>
      </w:r>
      <w:r>
        <w:rPr>
          <w:rFonts w:ascii="宋体" w:hAnsi="宋体" w:cs="宋体" w:eastAsia="宋体" w:hint="default"/>
          <w:spacing w:val="-52"/>
        </w:rPr>
        <w:t> </w:t>
      </w:r>
      <w:r>
        <w:rPr>
          <w:spacing w:val="-12"/>
        </w:rPr>
        <w:t>年度公司（母</w:t>
      </w:r>
      <w:r>
        <w:rPr>
          <w:spacing w:val="-104"/>
        </w:rPr>
        <w:t> </w:t>
      </w:r>
      <w:r>
        <w:rPr>
          <w:spacing w:val="-104"/>
        </w:rPr>
      </w:r>
      <w:r>
        <w:rPr/>
        <w:t>公司）实现净利润 </w:t>
      </w:r>
      <w:r>
        <w:rPr>
          <w:rFonts w:ascii="宋体" w:hAnsi="宋体" w:cs="宋体" w:eastAsia="宋体" w:hint="default"/>
        </w:rPr>
        <w:t>29,260,102.16 </w:t>
      </w:r>
      <w:r>
        <w:rPr/>
        <w:t>元，加期初未分配利润 </w:t>
      </w:r>
      <w:r>
        <w:rPr>
          <w:rFonts w:ascii="宋体" w:hAnsi="宋体" w:cs="宋体" w:eastAsia="宋体" w:hint="default"/>
        </w:rPr>
        <w:t>51,302,171.75</w:t>
      </w:r>
      <w:r>
        <w:rPr>
          <w:rFonts w:ascii="宋体" w:hAnsi="宋体" w:cs="宋体" w:eastAsia="宋体" w:hint="default"/>
          <w:spacing w:val="-60"/>
        </w:rPr>
        <w:t> </w:t>
      </w:r>
      <w:r>
        <w:rPr/>
        <w:t>元， 减提取法定盈余公积金</w:t>
      </w:r>
      <w:r>
        <w:rPr>
          <w:spacing w:val="-72"/>
        </w:rPr>
        <w:t> </w:t>
      </w:r>
      <w:r>
        <w:rPr>
          <w:rFonts w:ascii="宋体" w:hAnsi="宋体" w:cs="宋体" w:eastAsia="宋体" w:hint="default"/>
        </w:rPr>
        <w:t>2,926,010.22</w:t>
      </w:r>
      <w:r>
        <w:rPr>
          <w:rFonts w:ascii="宋体" w:hAnsi="宋体" w:cs="宋体" w:eastAsia="宋体" w:hint="default"/>
          <w:spacing w:val="-72"/>
        </w:rPr>
        <w:t> </w:t>
      </w:r>
      <w:r>
        <w:rPr/>
        <w:t>元</w:t>
      </w:r>
      <w:r>
        <w:rPr>
          <w:rFonts w:ascii="宋体" w:hAnsi="宋体" w:cs="宋体" w:eastAsia="宋体" w:hint="default"/>
        </w:rPr>
        <w:t>(</w:t>
      </w:r>
      <w:r>
        <w:rPr/>
        <w:t>按净利润的</w:t>
      </w:r>
      <w:r>
        <w:rPr>
          <w:spacing w:val="-72"/>
        </w:rPr>
        <w:t> </w:t>
      </w:r>
      <w:r>
        <w:rPr>
          <w:rFonts w:ascii="宋体" w:hAnsi="宋体" w:cs="宋体" w:eastAsia="宋体" w:hint="default"/>
        </w:rPr>
        <w:t>10%</w:t>
      </w:r>
      <w:r>
        <w:rPr/>
        <w:t>提取法定盈余公积金</w:t>
      </w:r>
      <w:r>
        <w:rPr>
          <w:rFonts w:ascii="宋体" w:hAnsi="宋体" w:cs="宋体" w:eastAsia="宋体" w:hint="default"/>
        </w:rPr>
        <w:t>)</w:t>
      </w:r>
      <w:r>
        <w:rPr/>
        <w:t>， </w:t>
      </w:r>
      <w:r>
        <w:rPr>
          <w:spacing w:val="8"/>
        </w:rPr>
        <w:t>报告期末可供投资者分配的利润 </w:t>
      </w:r>
      <w:r>
        <w:rPr>
          <w:rFonts w:ascii="宋体" w:hAnsi="宋体" w:cs="宋体" w:eastAsia="宋体" w:hint="default"/>
        </w:rPr>
        <w:t>77,636,263.69</w:t>
      </w:r>
      <w:r>
        <w:rPr>
          <w:rFonts w:ascii="宋体" w:hAnsi="宋体" w:cs="宋体" w:eastAsia="宋体" w:hint="default"/>
          <w:spacing w:val="34"/>
        </w:rPr>
        <w:t> </w:t>
      </w:r>
      <w:r>
        <w:rPr>
          <w:spacing w:val="8"/>
        </w:rPr>
        <w:t>元。年末资本公积金余额为</w:t>
      </w:r>
    </w:p>
    <w:p>
      <w:pPr>
        <w:pStyle w:val="BodyText"/>
        <w:spacing w:line="240" w:lineRule="auto" w:before="36"/>
        <w:ind w:right="887"/>
        <w:jc w:val="left"/>
      </w:pPr>
      <w:r>
        <w:rPr>
          <w:rFonts w:ascii="宋体" w:hAnsi="宋体" w:cs="宋体" w:eastAsia="宋体" w:hint="default"/>
        </w:rPr>
        <w:t>467,755,739.86</w:t>
      </w:r>
      <w:r>
        <w:rPr>
          <w:rFonts w:ascii="宋体" w:hAnsi="宋体" w:cs="宋体" w:eastAsia="宋体" w:hint="default"/>
          <w:spacing w:val="-61"/>
        </w:rPr>
        <w:t> </w:t>
      </w:r>
      <w:r>
        <w:rPr/>
        <w:t>元。</w:t>
      </w:r>
    </w:p>
    <w:p>
      <w:pPr>
        <w:spacing w:line="240" w:lineRule="auto" w:before="3"/>
        <w:rPr>
          <w:rFonts w:ascii="宋体" w:hAnsi="宋体" w:cs="宋体" w:eastAsia="宋体" w:hint="default"/>
          <w:sz w:val="33"/>
          <w:szCs w:val="33"/>
        </w:rPr>
      </w:pPr>
    </w:p>
    <w:p>
      <w:pPr>
        <w:pStyle w:val="BodyText"/>
        <w:spacing w:line="357" w:lineRule="auto"/>
        <w:ind w:right="1662" w:firstLine="479"/>
        <w:jc w:val="left"/>
      </w:pPr>
      <w:r>
        <w:rPr>
          <w:spacing w:val="-7"/>
        </w:rPr>
        <w:t>为实现公司持续稳定、健康快速的发展，确保全体股东有持续性的投资回报，</w:t>
      </w:r>
      <w:r>
        <w:rPr/>
        <w:t> </w:t>
      </w:r>
      <w:r>
        <w:rPr>
          <w:rFonts w:ascii="宋体" w:hAnsi="宋体" w:cs="宋体" w:eastAsia="宋体" w:hint="default"/>
        </w:rPr>
        <w:t>2010</w:t>
      </w:r>
      <w:r>
        <w:rPr>
          <w:rFonts w:ascii="宋体" w:hAnsi="宋体" w:cs="宋体" w:eastAsia="宋体" w:hint="default"/>
          <w:spacing w:val="-85"/>
        </w:rPr>
        <w:t> </w:t>
      </w:r>
      <w:r>
        <w:rPr>
          <w:spacing w:val="-5"/>
        </w:rPr>
        <w:t>年度利润分配及资本公积转增股本预案如下：以本公司</w:t>
      </w:r>
      <w:r>
        <w:rPr>
          <w:spacing w:val="-83"/>
        </w:rPr>
        <w:t> </w:t>
      </w:r>
      <w:r>
        <w:rPr>
          <w:rFonts w:ascii="宋体" w:hAnsi="宋体" w:cs="宋体" w:eastAsia="宋体" w:hint="default"/>
        </w:rPr>
        <w:t>2010 </w:t>
      </w:r>
      <w:r>
        <w:rPr/>
        <w:t>年</w:t>
      </w:r>
      <w:r>
        <w:rPr>
          <w:spacing w:val="-84"/>
        </w:rPr>
        <w:t> </w:t>
      </w:r>
      <w:r>
        <w:rPr>
          <w:rFonts w:ascii="宋体" w:hAnsi="宋体" w:cs="宋体" w:eastAsia="宋体" w:hint="default"/>
        </w:rPr>
        <w:t>12 </w:t>
      </w:r>
      <w:r>
        <w:rPr/>
        <w:t>月</w:t>
      </w:r>
      <w:r>
        <w:rPr>
          <w:spacing w:val="-84"/>
        </w:rPr>
        <w:t> </w:t>
      </w:r>
      <w:r>
        <w:rPr>
          <w:rFonts w:ascii="宋体" w:hAnsi="宋体" w:cs="宋体" w:eastAsia="宋体" w:hint="default"/>
        </w:rPr>
        <w:t>31 </w:t>
      </w:r>
      <w:r>
        <w:rPr/>
        <w:t>日 总股本</w:t>
      </w:r>
      <w:r>
        <w:rPr>
          <w:spacing w:val="-60"/>
        </w:rPr>
        <w:t> </w:t>
      </w:r>
      <w:r>
        <w:rPr>
          <w:rFonts w:ascii="宋体" w:hAnsi="宋体" w:cs="宋体" w:eastAsia="宋体" w:hint="default"/>
          <w:spacing w:val="-14"/>
        </w:rPr>
        <w:t>41</w:t>
      </w:r>
      <w:r>
        <w:rPr>
          <w:spacing w:val="-14"/>
        </w:rPr>
        <w:t>，</w:t>
      </w:r>
      <w:r>
        <w:rPr>
          <w:rFonts w:ascii="宋体" w:hAnsi="宋体" w:cs="宋体" w:eastAsia="宋体" w:hint="default"/>
          <w:spacing w:val="-14"/>
        </w:rPr>
        <w:t>340</w:t>
      </w:r>
      <w:r>
        <w:rPr>
          <w:spacing w:val="-14"/>
        </w:rPr>
        <w:t>，</w:t>
      </w:r>
      <w:r>
        <w:rPr>
          <w:rFonts w:ascii="宋体" w:hAnsi="宋体" w:cs="宋体" w:eastAsia="宋体" w:hint="default"/>
          <w:spacing w:val="-14"/>
        </w:rPr>
        <w:t>000</w:t>
      </w:r>
      <w:r>
        <w:rPr>
          <w:rFonts w:ascii="宋体" w:hAnsi="宋体" w:cs="宋体" w:eastAsia="宋体" w:hint="default"/>
          <w:spacing w:val="3"/>
        </w:rPr>
        <w:t> </w:t>
      </w:r>
      <w:r>
        <w:rPr>
          <w:spacing w:val="-6"/>
        </w:rPr>
        <w:t>股为基数，向公司全体股东每</w:t>
      </w:r>
      <w:r>
        <w:rPr>
          <w:spacing w:val="-59"/>
        </w:rPr>
        <w:t> </w:t>
      </w:r>
      <w:r>
        <w:rPr>
          <w:rFonts w:ascii="宋体" w:hAnsi="宋体" w:cs="宋体" w:eastAsia="宋体" w:hint="default"/>
        </w:rPr>
        <w:t>10</w:t>
      </w:r>
      <w:r>
        <w:rPr>
          <w:rFonts w:ascii="宋体" w:hAnsi="宋体" w:cs="宋体" w:eastAsia="宋体" w:hint="default"/>
          <w:spacing w:val="3"/>
        </w:rPr>
        <w:t> </w:t>
      </w:r>
      <w:r>
        <w:rPr/>
        <w:t>股派发现金股利</w:t>
      </w:r>
      <w:r>
        <w:rPr>
          <w:spacing w:val="-59"/>
        </w:rPr>
        <w:t> </w:t>
      </w:r>
      <w:r>
        <w:rPr>
          <w:rFonts w:ascii="宋体" w:hAnsi="宋体" w:cs="宋体" w:eastAsia="宋体" w:hint="default"/>
          <w:spacing w:val="-12"/>
        </w:rPr>
        <w:t>3.00</w:t>
      </w:r>
      <w:r>
        <w:rPr>
          <w:spacing w:val="-12"/>
        </w:rPr>
        <w:t>（含</w:t>
      </w:r>
      <w:r>
        <w:rPr>
          <w:spacing w:val="-117"/>
        </w:rPr>
        <w:t> </w:t>
      </w:r>
      <w:r>
        <w:rPr>
          <w:spacing w:val="-14"/>
        </w:rPr>
        <w:t>税），合计派发现金</w:t>
      </w:r>
      <w:r>
        <w:rPr/>
        <w:t> </w:t>
      </w:r>
      <w:r>
        <w:rPr>
          <w:rFonts w:ascii="宋体" w:hAnsi="宋体" w:cs="宋体" w:eastAsia="宋体" w:hint="default"/>
        </w:rPr>
        <w:t>12,402,000.00</w:t>
      </w:r>
      <w:r>
        <w:rPr>
          <w:rFonts w:ascii="宋体" w:hAnsi="宋体" w:cs="宋体" w:eastAsia="宋体" w:hint="default"/>
          <w:spacing w:val="-90"/>
        </w:rPr>
        <w:t> </w:t>
      </w:r>
      <w:r>
        <w:rPr/>
        <w:t>元，其余未分配利润结转下年，同时以公司</w:t>
      </w:r>
    </w:p>
    <w:p>
      <w:pPr>
        <w:pStyle w:val="BodyText"/>
        <w:spacing w:line="240" w:lineRule="auto" w:before="36"/>
        <w:ind w:right="887"/>
        <w:jc w:val="left"/>
      </w:pPr>
      <w:r>
        <w:rPr>
          <w:rFonts w:ascii="宋体" w:hAnsi="宋体" w:cs="宋体" w:eastAsia="宋体" w:hint="default"/>
        </w:rPr>
        <w:t>2010</w:t>
      </w:r>
      <w:r>
        <w:rPr>
          <w:rFonts w:ascii="宋体" w:hAnsi="宋体" w:cs="宋体" w:eastAsia="宋体" w:hint="default"/>
          <w:spacing w:val="-2"/>
        </w:rPr>
        <w:t> </w:t>
      </w:r>
      <w:r>
        <w:rPr/>
        <w:t>年</w:t>
      </w:r>
      <w:r>
        <w:rPr>
          <w:spacing w:val="-54"/>
        </w:rPr>
        <w:t> </w:t>
      </w:r>
      <w:r>
        <w:rPr>
          <w:rFonts w:ascii="宋体" w:hAnsi="宋体" w:cs="宋体" w:eastAsia="宋体" w:hint="default"/>
        </w:rPr>
        <w:t>12</w:t>
      </w:r>
      <w:r>
        <w:rPr>
          <w:rFonts w:ascii="宋体" w:hAnsi="宋体" w:cs="宋体" w:eastAsia="宋体" w:hint="default"/>
          <w:spacing w:val="-1"/>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日总股本</w:t>
      </w:r>
      <w:r>
        <w:rPr>
          <w:spacing w:val="-54"/>
        </w:rPr>
        <w:t> </w:t>
      </w:r>
      <w:r>
        <w:rPr>
          <w:rFonts w:ascii="宋体" w:hAnsi="宋体" w:cs="宋体" w:eastAsia="宋体" w:hint="default"/>
        </w:rPr>
        <w:t>41,340,000</w:t>
      </w:r>
      <w:r>
        <w:rPr>
          <w:rFonts w:ascii="宋体" w:hAnsi="宋体" w:cs="宋体" w:eastAsia="宋体" w:hint="default"/>
          <w:spacing w:val="-1"/>
        </w:rPr>
        <w:t> </w:t>
      </w:r>
      <w:r>
        <w:rPr/>
        <w:t>股为基数，由资本公积向股东每</w:t>
      </w:r>
      <w:r>
        <w:rPr>
          <w:spacing w:val="-53"/>
        </w:rPr>
        <w:t> </w:t>
      </w:r>
      <w:r>
        <w:rPr>
          <w:rFonts w:ascii="宋体" w:hAnsi="宋体" w:cs="宋体" w:eastAsia="宋体" w:hint="default"/>
        </w:rPr>
        <w:t>10</w:t>
      </w:r>
      <w:r>
        <w:rPr>
          <w:rFonts w:ascii="宋体" w:hAnsi="宋体" w:cs="宋体" w:eastAsia="宋体" w:hint="default"/>
          <w:spacing w:val="-1"/>
        </w:rPr>
        <w:t> </w:t>
      </w:r>
      <w:r>
        <w:rPr/>
        <w:t>股</w:t>
      </w:r>
    </w:p>
    <w:p>
      <w:pPr>
        <w:pStyle w:val="BodyText"/>
        <w:spacing w:line="240" w:lineRule="auto" w:before="154"/>
        <w:ind w:right="887"/>
        <w:jc w:val="left"/>
      </w:pPr>
      <w:r>
        <w:rPr/>
        <w:t>转增</w:t>
      </w:r>
      <w:r>
        <w:rPr>
          <w:spacing w:val="-61"/>
        </w:rPr>
        <w:t> </w:t>
      </w:r>
      <w:r>
        <w:rPr>
          <w:rFonts w:ascii="宋体" w:hAnsi="宋体" w:cs="宋体" w:eastAsia="宋体" w:hint="default"/>
        </w:rPr>
        <w:t>15</w:t>
      </w:r>
      <w:r>
        <w:rPr>
          <w:rFonts w:ascii="宋体" w:hAnsi="宋体" w:cs="宋体" w:eastAsia="宋体" w:hint="default"/>
          <w:spacing w:val="-60"/>
        </w:rPr>
        <w:t> </w:t>
      </w:r>
      <w:r>
        <w:rPr/>
        <w:t>股，合计转增</w:t>
      </w:r>
      <w:r>
        <w:rPr>
          <w:spacing w:val="-60"/>
        </w:rPr>
        <w:t> </w:t>
      </w:r>
      <w:r>
        <w:rPr>
          <w:rFonts w:ascii="宋体" w:hAnsi="宋体" w:cs="宋体" w:eastAsia="宋体" w:hint="default"/>
        </w:rPr>
        <w:t>62,010,000 </w:t>
      </w:r>
      <w:r>
        <w:rPr/>
        <w:t>股。</w:t>
      </w:r>
    </w:p>
    <w:p>
      <w:pPr>
        <w:spacing w:line="240" w:lineRule="auto" w:before="1"/>
        <w:rPr>
          <w:rFonts w:ascii="宋体" w:hAnsi="宋体" w:cs="宋体" w:eastAsia="宋体" w:hint="default"/>
          <w:sz w:val="33"/>
          <w:szCs w:val="33"/>
        </w:rPr>
      </w:pPr>
    </w:p>
    <w:p>
      <w:pPr>
        <w:pStyle w:val="BodyText"/>
        <w:spacing w:line="240" w:lineRule="auto"/>
        <w:ind w:left="1140" w:right="887"/>
        <w:jc w:val="left"/>
      </w:pPr>
      <w:r>
        <w:rPr/>
        <w:t>该分配预案尚需提交公司</w:t>
      </w:r>
      <w:r>
        <w:rPr>
          <w:spacing w:val="-60"/>
        </w:rPr>
        <w:t> </w:t>
      </w:r>
      <w:r>
        <w:rPr>
          <w:rFonts w:ascii="宋体" w:hAnsi="宋体" w:cs="宋体" w:eastAsia="宋体" w:hint="default"/>
        </w:rPr>
        <w:t>2010</w:t>
      </w:r>
      <w:r>
        <w:rPr>
          <w:rFonts w:ascii="宋体" w:hAnsi="宋体" w:cs="宋体" w:eastAsia="宋体" w:hint="default"/>
          <w:spacing w:val="-60"/>
        </w:rPr>
        <w:t> </w:t>
      </w:r>
      <w:r>
        <w:rPr/>
        <w:t>年度股东大会审议批准。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Heading2"/>
        <w:spacing w:line="240" w:lineRule="auto"/>
        <w:ind w:right="497"/>
        <w:jc w:val="center"/>
      </w:pPr>
      <w:r>
        <w:rPr/>
        <w:t>第五节</w:t>
      </w:r>
      <w:r>
        <w:rPr>
          <w:spacing w:val="-4"/>
        </w:rPr>
        <w:t> </w:t>
      </w:r>
      <w:r>
        <w:rPr/>
        <w:t>重要事项</w:t>
      </w:r>
    </w:p>
    <w:p>
      <w:pPr>
        <w:spacing w:line="240" w:lineRule="auto" w:before="9"/>
        <w:rPr>
          <w:rFonts w:ascii="黑体" w:hAnsi="黑体" w:cs="黑体" w:eastAsia="黑体" w:hint="default"/>
          <w:sz w:val="24"/>
          <w:szCs w:val="24"/>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1"/>
        </w:rPr>
        <w:t> </w:t>
      </w:r>
      <w:r>
        <w:rPr>
          <w:rFonts w:ascii="黑体" w:hAnsi="黑体" w:cs="黑体" w:eastAsia="黑体" w:hint="default"/>
        </w:rPr>
        <w:t>重大诉讼、仲裁事项</w:t>
      </w:r>
    </w:p>
    <w:p>
      <w:pPr>
        <w:spacing w:after="0" w:line="240" w:lineRule="auto"/>
        <w:jc w:val="left"/>
        <w:rPr>
          <w:rFonts w:ascii="黑体" w:hAnsi="黑体" w:cs="黑体" w:eastAsia="黑体" w:hint="default"/>
        </w:rPr>
        <w:sectPr>
          <w:pgSz w:w="11910" w:h="16840"/>
          <w:pgMar w:header="888" w:footer="967" w:top="1120" w:bottom="1160" w:left="1140" w:right="0"/>
        </w:sectPr>
      </w:pPr>
    </w:p>
    <w:p>
      <w:pPr>
        <w:spacing w:line="240" w:lineRule="auto" w:before="11"/>
        <w:rPr>
          <w:rFonts w:ascii="黑体" w:hAnsi="黑体" w:cs="黑体" w:eastAsia="黑体" w:hint="default"/>
          <w:sz w:val="24"/>
          <w:szCs w:val="24"/>
        </w:rPr>
      </w:pPr>
      <w:r>
        <w:rPr/>
        <w:pict>
          <v:group style="position:absolute;margin-left:62.849998pt;margin-top:17.399982pt;width:444.4pt;height:57.75pt;mso-position-horizontal-relative:page;mso-position-vertical-relative:page;z-index:-84522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887" w:firstLine="479"/>
        <w:jc w:val="left"/>
      </w:pPr>
      <w:r>
        <w:rPr>
          <w:spacing w:val="-7"/>
        </w:rPr>
        <w:t>报告期内，公司未涉及或面临对公司财务状况、经营成果、声誉、业务活动、</w:t>
      </w:r>
      <w:r>
        <w:rPr/>
        <w:t> </w:t>
      </w:r>
      <w:r>
        <w:rPr>
          <w:spacing w:val="-3"/>
        </w:rPr>
        <w:t>未来前景等可能产生较大影响的其他诉讼或仲裁事项。公司控股股东或实际控制</w:t>
      </w:r>
      <w:r>
        <w:rPr>
          <w:spacing w:val="-109"/>
        </w:rPr>
        <w:t> </w:t>
      </w:r>
      <w:r>
        <w:rPr>
          <w:spacing w:val="-109"/>
        </w:rPr>
      </w:r>
      <w:r>
        <w:rPr>
          <w:spacing w:val="-3"/>
        </w:rPr>
        <w:t>人、控股子公司、本公司董事、监事、高级管理人员和其他核心人员不存在作为</w:t>
      </w:r>
      <w:r>
        <w:rPr>
          <w:spacing w:val="-111"/>
        </w:rPr>
        <w:t> </w:t>
      </w:r>
      <w:r>
        <w:rPr>
          <w:spacing w:val="-111"/>
        </w:rPr>
      </w:r>
      <w:r>
        <w:rPr/>
        <w:t>一方当事人的重大诉讼或仲裁事项的情形。</w:t>
      </w:r>
    </w:p>
    <w:p>
      <w:pPr>
        <w:spacing w:line="240" w:lineRule="auto" w:before="2"/>
        <w:rPr>
          <w:rFonts w:ascii="宋体" w:hAnsi="宋体" w:cs="宋体" w:eastAsia="宋体" w:hint="default"/>
          <w:sz w:val="18"/>
          <w:szCs w:val="18"/>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1"/>
        </w:rPr>
        <w:t> </w:t>
      </w:r>
      <w:r>
        <w:rPr>
          <w:rFonts w:ascii="黑体" w:hAnsi="黑体" w:cs="黑体" w:eastAsia="黑体" w:hint="default"/>
        </w:rPr>
        <w:t>破产相关事项</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报告期内，公司未发生破产重整等相关事项。</w:t>
      </w:r>
    </w:p>
    <w:p>
      <w:pPr>
        <w:spacing w:line="240" w:lineRule="auto" w:before="13"/>
        <w:rPr>
          <w:rFonts w:ascii="宋体" w:hAnsi="宋体" w:cs="宋体" w:eastAsia="宋体" w:hint="default"/>
          <w:sz w:val="26"/>
          <w:szCs w:val="26"/>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三、</w:t>
      </w:r>
      <w:r>
        <w:rPr>
          <w:rFonts w:ascii="黑体" w:hAnsi="黑体" w:cs="黑体" w:eastAsia="黑体" w:hint="default"/>
          <w:spacing w:val="-1"/>
        </w:rPr>
        <w:t> </w:t>
      </w:r>
      <w:r>
        <w:rPr>
          <w:rFonts w:ascii="黑体" w:hAnsi="黑体" w:cs="黑体" w:eastAsia="黑体" w:hint="default"/>
        </w:rPr>
        <w:t>收购及出售资产、企业合并事项</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报告期内，公司无收购及出售资产、吸收合并事项。</w:t>
      </w:r>
    </w:p>
    <w:p>
      <w:pPr>
        <w:spacing w:line="240" w:lineRule="auto" w:before="13"/>
        <w:rPr>
          <w:rFonts w:ascii="宋体" w:hAnsi="宋体" w:cs="宋体" w:eastAsia="宋体" w:hint="default"/>
          <w:sz w:val="26"/>
          <w:szCs w:val="26"/>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四、</w:t>
      </w:r>
      <w:r>
        <w:rPr>
          <w:rFonts w:ascii="黑体" w:hAnsi="黑体" w:cs="黑体" w:eastAsia="黑体" w:hint="default"/>
          <w:spacing w:val="-1"/>
        </w:rPr>
        <w:t> </w:t>
      </w:r>
      <w:r>
        <w:rPr>
          <w:rFonts w:ascii="黑体" w:hAnsi="黑体" w:cs="黑体" w:eastAsia="黑体" w:hint="default"/>
        </w:rPr>
        <w:t>股权激励事项</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报告期内，公司未实施股权激励计划。</w:t>
      </w:r>
    </w:p>
    <w:p>
      <w:pPr>
        <w:spacing w:line="240" w:lineRule="auto" w:before="2"/>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五、重大关联交易事项</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报告期内，公司未发生重大关联交易事项。</w:t>
      </w:r>
    </w:p>
    <w:p>
      <w:pPr>
        <w:spacing w:line="240" w:lineRule="auto" w:before="1"/>
        <w:rPr>
          <w:rFonts w:ascii="宋体" w:hAnsi="宋体" w:cs="宋体" w:eastAsia="宋体" w:hint="default"/>
          <w:sz w:val="33"/>
          <w:szCs w:val="33"/>
        </w:rPr>
      </w:pPr>
    </w:p>
    <w:p>
      <w:pPr>
        <w:pStyle w:val="BodyText"/>
        <w:spacing w:line="357" w:lineRule="auto"/>
        <w:ind w:right="887"/>
        <w:jc w:val="left"/>
        <w:rPr>
          <w:rFonts w:ascii="黑体" w:hAnsi="黑体" w:cs="黑体" w:eastAsia="黑体" w:hint="default"/>
        </w:rPr>
      </w:pPr>
      <w:r>
        <w:rPr>
          <w:rFonts w:ascii="黑体" w:hAnsi="黑体" w:cs="黑体" w:eastAsia="黑体" w:hint="default"/>
          <w:spacing w:val="-7"/>
        </w:rPr>
        <w:t>六、报告期内，公司未持有其他上市公司、参股商业银行、证券公司、保险公司、</w:t>
      </w:r>
      <w:r>
        <w:rPr>
          <w:rFonts w:ascii="黑体" w:hAnsi="黑体" w:cs="黑体" w:eastAsia="黑体" w:hint="default"/>
          <w:spacing w:val="-88"/>
        </w:rPr>
        <w:t> </w:t>
      </w:r>
      <w:r>
        <w:rPr>
          <w:rFonts w:ascii="黑体" w:hAnsi="黑体" w:cs="黑体" w:eastAsia="黑体" w:hint="default"/>
          <w:spacing w:val="-88"/>
        </w:rPr>
      </w:r>
      <w:r>
        <w:rPr>
          <w:rFonts w:ascii="黑体" w:hAnsi="黑体" w:cs="黑体" w:eastAsia="黑体" w:hint="default"/>
        </w:rPr>
        <w:t>信托公司和期货公司等金融企业股权，也无买卖其他上市公司股份情况。</w:t>
      </w:r>
    </w:p>
    <w:p>
      <w:pPr>
        <w:spacing w:line="240" w:lineRule="auto" w:before="3"/>
        <w:rPr>
          <w:rFonts w:ascii="黑体" w:hAnsi="黑体" w:cs="黑体" w:eastAsia="黑体" w:hint="default"/>
          <w:sz w:val="24"/>
          <w:szCs w:val="24"/>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七、重大合同及其履行情况</w:t>
      </w:r>
    </w:p>
    <w:p>
      <w:pPr>
        <w:spacing w:line="240" w:lineRule="auto" w:before="1"/>
        <w:rPr>
          <w:rFonts w:ascii="黑体" w:hAnsi="黑体" w:cs="黑体" w:eastAsia="黑体" w:hint="default"/>
          <w:sz w:val="33"/>
          <w:szCs w:val="33"/>
        </w:rPr>
      </w:pPr>
    </w:p>
    <w:p>
      <w:pPr>
        <w:pStyle w:val="BodyText"/>
        <w:spacing w:line="357" w:lineRule="auto"/>
        <w:ind w:right="887" w:firstLine="479"/>
        <w:jc w:val="left"/>
      </w:pPr>
      <w:r>
        <w:rPr>
          <w:spacing w:val="-7"/>
        </w:rPr>
        <w:t>（一）报告期内，公司未发生或以前期间发生但延续到报告期的托管、承包、</w:t>
      </w:r>
      <w:r>
        <w:rPr/>
        <w:t> 租赁其他公司资产或其他公司托管、承包、租赁公司资产的重大事项。</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（二）报告期内，公司未发生对外担保事项</w:t>
      </w:r>
    </w:p>
    <w:p>
      <w:pPr>
        <w:spacing w:line="240" w:lineRule="auto" w:before="4"/>
        <w:rPr>
          <w:rFonts w:ascii="宋体" w:hAnsi="宋体" w:cs="宋体" w:eastAsia="宋体" w:hint="default"/>
          <w:sz w:val="33"/>
          <w:szCs w:val="33"/>
        </w:rPr>
      </w:pPr>
    </w:p>
    <w:p>
      <w:pPr>
        <w:pStyle w:val="BodyText"/>
        <w:spacing w:line="240" w:lineRule="auto"/>
        <w:ind w:left="1140" w:right="887"/>
        <w:jc w:val="left"/>
      </w:pPr>
      <w:r>
        <w:rPr/>
        <w:t>（三）报告期内，公司未发生委托他人进行现金资产管理事项</w:t>
      </w:r>
    </w:p>
    <w:p>
      <w:pPr>
        <w:spacing w:line="240" w:lineRule="auto" w:before="13"/>
        <w:rPr>
          <w:rFonts w:ascii="宋体" w:hAnsi="宋体" w:cs="宋体" w:eastAsia="宋体" w:hint="default"/>
          <w:sz w:val="26"/>
          <w:szCs w:val="26"/>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八、公司控股股东及其他关联方占用公司资金的情况</w:t>
      </w:r>
    </w:p>
    <w:p>
      <w:pPr>
        <w:spacing w:line="240" w:lineRule="auto" w:before="5"/>
        <w:rPr>
          <w:rFonts w:ascii="黑体" w:hAnsi="黑体" w:cs="黑体" w:eastAsia="黑体" w:hint="default"/>
          <w:sz w:val="27"/>
          <w:szCs w:val="27"/>
        </w:rPr>
      </w:pPr>
    </w:p>
    <w:p>
      <w:pPr>
        <w:pStyle w:val="BodyText"/>
        <w:spacing w:line="357" w:lineRule="auto"/>
        <w:ind w:right="1786" w:firstLine="479"/>
        <w:jc w:val="left"/>
      </w:pPr>
      <w:r>
        <w:rPr>
          <w:spacing w:val="-3"/>
        </w:rPr>
        <w:t>（一）报告期内，公司不存在控股股东及其他关联方非经营性占用公司资金</w:t>
      </w:r>
      <w:r>
        <w:rPr/>
        <w:t> 的情况。</w:t>
      </w:r>
    </w:p>
    <w:p>
      <w:pPr>
        <w:spacing w:after="0" w:line="357"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20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jc w:val="left"/>
      </w:pPr>
      <w:r>
        <w:rPr/>
        <w:t>（二）公司独立董事关于公司关联方资金占用情况的独立意见：</w:t>
      </w:r>
    </w:p>
    <w:p>
      <w:pPr>
        <w:spacing w:line="240" w:lineRule="auto" w:before="3"/>
        <w:rPr>
          <w:rFonts w:ascii="宋体" w:hAnsi="宋体" w:cs="宋体" w:eastAsia="宋体" w:hint="default"/>
          <w:sz w:val="33"/>
          <w:szCs w:val="33"/>
        </w:rPr>
      </w:pPr>
    </w:p>
    <w:p>
      <w:pPr>
        <w:pStyle w:val="BodyText"/>
        <w:spacing w:line="357" w:lineRule="auto"/>
        <w:ind w:right="1798" w:firstLine="479"/>
        <w:jc w:val="both"/>
      </w:pPr>
      <w:r>
        <w:rPr>
          <w:spacing w:val="-3"/>
        </w:rPr>
        <w:t>根据中国证监会《关于规范上市公司与关联方资金往来及上市公司对外担保</w:t>
      </w:r>
      <w:r>
        <w:rPr/>
        <w:t> </w:t>
      </w:r>
      <w:r>
        <w:rPr>
          <w:spacing w:val="-7"/>
        </w:rPr>
        <w:t>若干问题的通知》（证监发</w:t>
      </w:r>
      <w:r>
        <w:rPr>
          <w:rFonts w:ascii="宋体" w:hAnsi="宋体" w:cs="宋体" w:eastAsia="宋体" w:hint="default"/>
          <w:spacing w:val="-7"/>
        </w:rPr>
        <w:t>[2003]56</w:t>
      </w:r>
      <w:r>
        <w:rPr>
          <w:rFonts w:ascii="宋体" w:hAnsi="宋体" w:cs="宋体" w:eastAsia="宋体" w:hint="default"/>
          <w:spacing w:val="-39"/>
        </w:rPr>
        <w:t> </w:t>
      </w:r>
      <w:r>
        <w:rPr>
          <w:spacing w:val="-2"/>
        </w:rPr>
        <w:t>号）及《关于规范上市公司对外担保行为的</w:t>
      </w:r>
      <w:r>
        <w:rPr>
          <w:spacing w:val="-118"/>
        </w:rPr>
        <w:t> </w:t>
      </w:r>
      <w:r>
        <w:rPr>
          <w:spacing w:val="-118"/>
        </w:rPr>
      </w:r>
      <w:r>
        <w:rPr>
          <w:spacing w:val="-8"/>
        </w:rPr>
        <w:t>通知》（证监发</w:t>
      </w:r>
      <w:r>
        <w:rPr>
          <w:rFonts w:ascii="宋体" w:hAnsi="宋体" w:cs="宋体" w:eastAsia="宋体" w:hint="default"/>
          <w:spacing w:val="-8"/>
        </w:rPr>
        <w:t>[2005]120</w:t>
      </w:r>
      <w:r>
        <w:rPr>
          <w:rFonts w:ascii="宋体" w:hAnsi="宋体" w:cs="宋体" w:eastAsia="宋体" w:hint="default"/>
          <w:spacing w:val="25"/>
        </w:rPr>
        <w:t> </w:t>
      </w:r>
      <w:r>
        <w:rPr/>
        <w:t>号）等的规定和要求，对公司控股股东及其他关联方</w:t>
      </w:r>
      <w:r>
        <w:rPr>
          <w:spacing w:val="-118"/>
        </w:rPr>
        <w:t> </w:t>
      </w:r>
      <w:r>
        <w:rPr>
          <w:spacing w:val="-118"/>
        </w:rPr>
      </w:r>
      <w:r>
        <w:rPr>
          <w:spacing w:val="-3"/>
        </w:rPr>
        <w:t>占用公司资金情况进行了认真的核查，现发表如下独立意见：报告期内，以及以</w:t>
      </w:r>
      <w:r>
        <w:rPr>
          <w:spacing w:val="-111"/>
        </w:rPr>
        <w:t> </w:t>
      </w:r>
      <w:r>
        <w:rPr>
          <w:spacing w:val="-111"/>
        </w:rPr>
      </w:r>
      <w:r>
        <w:rPr/>
        <w:t>前期间发生并累计至</w:t>
      </w:r>
      <w:r>
        <w:rPr>
          <w:spacing w:val="-10"/>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日，公司不存在控股股东及其他关联方违 规占用公司资金的情况。</w:t>
      </w:r>
    </w:p>
    <w:p>
      <w:pPr>
        <w:spacing w:line="240" w:lineRule="auto" w:before="1"/>
        <w:rPr>
          <w:rFonts w:ascii="宋体" w:hAnsi="宋体" w:cs="宋体" w:eastAsia="宋体" w:hint="default"/>
          <w:sz w:val="24"/>
          <w:szCs w:val="24"/>
        </w:rPr>
      </w:pPr>
    </w:p>
    <w:p>
      <w:pPr>
        <w:pStyle w:val="BodyText"/>
        <w:spacing w:line="357" w:lineRule="auto"/>
        <w:ind w:right="1803" w:firstLine="479"/>
        <w:jc w:val="both"/>
      </w:pPr>
      <w:r>
        <w:rPr/>
        <w:t>（三）</w:t>
      </w:r>
      <w:r>
        <w:rPr>
          <w:spacing w:val="17"/>
        </w:rPr>
        <w:t> </w:t>
      </w:r>
      <w:r>
        <w:rPr/>
        <w:t>审计机构对公司控股股东及其他关联方资金占用情况的专项审计说</w:t>
      </w:r>
      <w:r>
        <w:rPr/>
        <w:t> 明：</w:t>
      </w:r>
    </w:p>
    <w:p>
      <w:pPr>
        <w:spacing w:line="240" w:lineRule="auto" w:before="3"/>
        <w:rPr>
          <w:rFonts w:ascii="宋体" w:hAnsi="宋体" w:cs="宋体" w:eastAsia="宋体" w:hint="default"/>
          <w:sz w:val="24"/>
          <w:szCs w:val="24"/>
        </w:rPr>
      </w:pPr>
    </w:p>
    <w:p>
      <w:pPr>
        <w:pStyle w:val="BodyText"/>
        <w:spacing w:line="357" w:lineRule="auto"/>
        <w:ind w:right="1795" w:firstLine="479"/>
        <w:jc w:val="both"/>
      </w:pPr>
      <w:r>
        <w:rPr>
          <w:spacing w:val="3"/>
        </w:rPr>
        <w:t>立信大华会计师事务所有限公司以立信大华核字</w:t>
      </w:r>
      <w:r>
        <w:rPr>
          <w:rFonts w:ascii="宋体" w:hAnsi="宋体" w:cs="宋体" w:eastAsia="宋体" w:hint="default"/>
          <w:spacing w:val="3"/>
        </w:rPr>
        <w:t>[2011]085</w:t>
      </w:r>
      <w:r>
        <w:rPr>
          <w:rFonts w:ascii="宋体" w:hAnsi="宋体" w:cs="宋体" w:eastAsia="宋体" w:hint="default"/>
          <w:spacing w:val="13"/>
        </w:rPr>
        <w:t> </w:t>
      </w:r>
      <w:r>
        <w:rPr>
          <w:spacing w:val="4"/>
        </w:rPr>
        <w:t>号文件对控股</w:t>
      </w:r>
      <w:r>
        <w:rPr/>
        <w:t> </w:t>
      </w:r>
      <w:r>
        <w:rPr>
          <w:spacing w:val="-3"/>
        </w:rPr>
        <w:t>股东及其他关联方资金占用情况进行了专项说明，意见如下：我们对汇总表所载</w:t>
      </w:r>
      <w:r>
        <w:rPr>
          <w:spacing w:val="-109"/>
        </w:rPr>
        <w:t> </w:t>
      </w:r>
      <w:r>
        <w:rPr>
          <w:spacing w:val="-109"/>
        </w:rPr>
      </w:r>
      <w:r>
        <w:rPr/>
        <w:t>资料与我所审计尤洛卡公司截止</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8"/>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日的年度财务报表时所复核的 </w:t>
      </w:r>
      <w:r>
        <w:rPr>
          <w:spacing w:val="-3"/>
        </w:rPr>
        <w:t>会计资料和经审计的财务报表的相关内容进行了核对，在所有重大方面没有发现</w:t>
      </w:r>
      <w:r>
        <w:rPr>
          <w:spacing w:val="-109"/>
        </w:rPr>
        <w:t> </w:t>
      </w:r>
      <w:r>
        <w:rPr>
          <w:spacing w:val="-109"/>
        </w:rPr>
      </w:r>
      <w:r>
        <w:rPr/>
        <w:t>不一致。公司不存在控股股东及其他关联方违规占用公司资金的情况</w:t>
      </w:r>
    </w:p>
    <w:p>
      <w:pPr>
        <w:spacing w:line="240" w:lineRule="auto" w:before="3"/>
        <w:rPr>
          <w:rFonts w:ascii="宋体" w:hAnsi="宋体" w:cs="宋体" w:eastAsia="宋体" w:hint="default"/>
          <w:sz w:val="24"/>
          <w:szCs w:val="24"/>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九、承诺事项及履行情况</w:t>
      </w:r>
    </w:p>
    <w:p>
      <w:pPr>
        <w:spacing w:line="240" w:lineRule="auto" w:before="1"/>
        <w:rPr>
          <w:rFonts w:ascii="黑体" w:hAnsi="黑体" w:cs="黑体" w:eastAsia="黑体" w:hint="default"/>
          <w:sz w:val="33"/>
          <w:szCs w:val="33"/>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（一）关于所持股份的流通限制及自愿锁定的承诺</w:t>
      </w:r>
    </w:p>
    <w:p>
      <w:pPr>
        <w:spacing w:line="240" w:lineRule="auto" w:before="3"/>
        <w:rPr>
          <w:rFonts w:ascii="黑体" w:hAnsi="黑体" w:cs="黑体" w:eastAsia="黑体" w:hint="default"/>
          <w:sz w:val="33"/>
          <w:szCs w:val="33"/>
        </w:rPr>
      </w:pPr>
    </w:p>
    <w:p>
      <w:pPr>
        <w:pStyle w:val="BodyText"/>
        <w:spacing w:line="357" w:lineRule="auto"/>
        <w:ind w:right="1797" w:firstLine="479"/>
        <w:jc w:val="both"/>
      </w:pPr>
      <w:r>
        <w:rPr>
          <w:rFonts w:ascii="宋体" w:hAnsi="宋体" w:cs="宋体" w:eastAsia="宋体" w:hint="default"/>
        </w:rPr>
        <w:t>1</w:t>
      </w:r>
      <w:r>
        <w:rPr/>
        <w:t>、本公司第一大股东王晶华及其关联股东（王晶华、李新安、张娜、王洪 </w:t>
      </w:r>
      <w:r>
        <w:rPr>
          <w:spacing w:val="-3"/>
        </w:rPr>
        <w:t>秋、曹丽妮）、第二大股东闫相宏及其关联股东（闫相宏、王静）承诺：自股票</w:t>
      </w:r>
      <w:r>
        <w:rPr>
          <w:spacing w:val="-118"/>
        </w:rPr>
        <w:t> </w:t>
      </w:r>
      <w:r>
        <w:rPr>
          <w:spacing w:val="-118"/>
        </w:rPr>
      </w:r>
      <w:r>
        <w:rPr>
          <w:spacing w:val="-3"/>
        </w:rPr>
        <w:t>上市之日起三十六个月内，不转让或者委托他人管理其本次发行前已持有的发行</w:t>
      </w:r>
      <w:r>
        <w:rPr>
          <w:spacing w:val="-109"/>
        </w:rPr>
        <w:t> </w:t>
      </w:r>
      <w:r>
        <w:rPr>
          <w:spacing w:val="-109"/>
        </w:rPr>
      </w:r>
      <w:r>
        <w:rPr/>
        <w:t>人股份，也不由发行人回购该部分股份。</w:t>
      </w:r>
    </w:p>
    <w:p>
      <w:pPr>
        <w:spacing w:line="240" w:lineRule="auto" w:before="4"/>
        <w:rPr>
          <w:rFonts w:ascii="宋体" w:hAnsi="宋体" w:cs="宋体" w:eastAsia="宋体" w:hint="default"/>
          <w:sz w:val="24"/>
          <w:szCs w:val="24"/>
        </w:rPr>
      </w:pPr>
    </w:p>
    <w:p>
      <w:pPr>
        <w:pStyle w:val="BodyText"/>
        <w:spacing w:line="357" w:lineRule="auto"/>
        <w:ind w:right="1797" w:firstLine="479"/>
        <w:jc w:val="both"/>
      </w:pPr>
      <w:r>
        <w:rPr>
          <w:rFonts w:ascii="宋体" w:hAnsi="宋体" w:cs="宋体" w:eastAsia="宋体" w:hint="default"/>
        </w:rPr>
        <w:t>2</w:t>
      </w:r>
      <w:r>
        <w:rPr/>
        <w:t>、其他股东（何炎坤、卜照坤、付兵、田政宏、孙兆华）承诺：自股票上 </w:t>
      </w:r>
      <w:r>
        <w:rPr>
          <w:spacing w:val="-3"/>
        </w:rPr>
        <w:t>市之日起十二个月内，不转让或者委托他人管理其本次发行前已持有的发行人股</w:t>
      </w:r>
      <w:r>
        <w:rPr>
          <w:spacing w:val="-109"/>
        </w:rPr>
        <w:t> </w:t>
      </w:r>
      <w:r>
        <w:rPr>
          <w:spacing w:val="-109"/>
        </w:rPr>
      </w:r>
      <w:r>
        <w:rPr/>
        <w:t>份，也不由发行人回购该部分股份。</w:t>
      </w:r>
    </w:p>
    <w:p>
      <w:pPr>
        <w:spacing w:line="240" w:lineRule="auto" w:before="1"/>
        <w:rPr>
          <w:rFonts w:ascii="宋体" w:hAnsi="宋体" w:cs="宋体" w:eastAsia="宋体" w:hint="default"/>
          <w:sz w:val="24"/>
          <w:szCs w:val="24"/>
        </w:rPr>
      </w:pPr>
    </w:p>
    <w:p>
      <w:pPr>
        <w:pStyle w:val="BodyText"/>
        <w:spacing w:line="357" w:lineRule="auto"/>
        <w:ind w:right="1799" w:firstLine="479"/>
        <w:jc w:val="both"/>
      </w:pPr>
      <w:r>
        <w:rPr>
          <w:rFonts w:ascii="宋体" w:hAnsi="宋体" w:cs="宋体" w:eastAsia="宋体" w:hint="default"/>
        </w:rPr>
        <w:t>3</w:t>
      </w:r>
      <w:r>
        <w:rPr/>
        <w:t>、作为公司董事、监事和高级管理人员的股东王晶华、闫相宏、李新安、 </w:t>
      </w:r>
      <w:r>
        <w:rPr>
          <w:spacing w:val="-3"/>
        </w:rPr>
        <w:t>王静、卜照坤、王洪秋还承诺：前述承诺期满后，在任职期间内每年转让的股份</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17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hanging="480"/>
        <w:jc w:val="left"/>
      </w:pPr>
      <w:r>
        <w:rPr/>
        <w:t>不超过本人所持公司股份总数的</w:t>
      </w:r>
      <w:r>
        <w:rPr>
          <w:spacing w:val="-61"/>
        </w:rPr>
        <w:t> </w:t>
      </w:r>
      <w:r>
        <w:rPr>
          <w:rFonts w:ascii="宋体" w:hAnsi="宋体" w:cs="宋体" w:eastAsia="宋体" w:hint="default"/>
        </w:rPr>
        <w:t>25%</w:t>
      </w:r>
      <w:r>
        <w:rPr/>
        <w:t>，离职后半年内不转让所持有的公司股份。</w:t>
      </w:r>
    </w:p>
    <w:p>
      <w:pPr>
        <w:spacing w:line="240" w:lineRule="auto" w:before="3"/>
        <w:rPr>
          <w:rFonts w:ascii="宋体" w:hAnsi="宋体" w:cs="宋体" w:eastAsia="宋体" w:hint="default"/>
          <w:sz w:val="33"/>
          <w:szCs w:val="33"/>
        </w:rPr>
      </w:pPr>
    </w:p>
    <w:p>
      <w:pPr>
        <w:pStyle w:val="BodyText"/>
        <w:spacing w:line="357" w:lineRule="auto"/>
        <w:ind w:right="1799" w:firstLine="479"/>
        <w:jc w:val="both"/>
      </w:pPr>
      <w:r>
        <w:rPr>
          <w:rFonts w:ascii="宋体" w:hAnsi="宋体" w:cs="宋体" w:eastAsia="宋体" w:hint="default"/>
        </w:rPr>
        <w:t>4</w:t>
      </w:r>
      <w:r>
        <w:rPr/>
        <w:t>、公司董事、监事和高级管理人员分别承诺：若在首次公开发行股票上市 </w:t>
      </w:r>
      <w:r>
        <w:rPr>
          <w:spacing w:val="-3"/>
        </w:rPr>
        <w:t>之日起六个月内（含第六个月）申报离职，将自申报离职之日起十八个月（含第</w:t>
      </w:r>
      <w:r>
        <w:rPr>
          <w:spacing w:val="-111"/>
        </w:rPr>
        <w:t> </w:t>
      </w:r>
      <w:r>
        <w:rPr>
          <w:spacing w:val="-111"/>
        </w:rPr>
      </w:r>
      <w:r>
        <w:rPr>
          <w:spacing w:val="-3"/>
        </w:rPr>
        <w:t>十八个月）内不转让本人直接持有的本公司股份；本人若在首次公开发行股票上</w:t>
      </w:r>
      <w:r>
        <w:rPr>
          <w:spacing w:val="-111"/>
        </w:rPr>
        <w:t> </w:t>
      </w:r>
      <w:r>
        <w:rPr>
          <w:spacing w:val="-111"/>
        </w:rPr>
      </w:r>
      <w:r>
        <w:rPr>
          <w:spacing w:val="-3"/>
        </w:rPr>
        <w:t>市之日起第七个月至第十二个月（含第七个月、第十二个月）之间申报离职，将</w:t>
      </w:r>
      <w:r>
        <w:rPr>
          <w:spacing w:val="-111"/>
        </w:rPr>
        <w:t> </w:t>
      </w:r>
      <w:r>
        <w:rPr>
          <w:spacing w:val="-111"/>
        </w:rPr>
      </w:r>
      <w:r>
        <w:rPr>
          <w:spacing w:val="-3"/>
        </w:rPr>
        <w:t>自申报离职之日起十二个月内（含第十二个月）不转让本人直接持有的本公司股</w:t>
      </w:r>
      <w:r>
        <w:rPr>
          <w:spacing w:val="-111"/>
        </w:rPr>
        <w:t> </w:t>
      </w:r>
      <w:r>
        <w:rPr>
          <w:spacing w:val="-111"/>
        </w:rPr>
      </w:r>
      <w:r>
        <w:rPr/>
        <w:t>份。</w:t>
      </w:r>
    </w:p>
    <w:p>
      <w:pPr>
        <w:spacing w:line="240" w:lineRule="auto" w:before="1"/>
        <w:rPr>
          <w:rFonts w:ascii="宋体" w:hAnsi="宋体" w:cs="宋体" w:eastAsia="宋体" w:hint="default"/>
          <w:sz w:val="24"/>
          <w:szCs w:val="24"/>
        </w:rPr>
      </w:pPr>
    </w:p>
    <w:p>
      <w:pPr>
        <w:pStyle w:val="BodyText"/>
        <w:spacing w:line="357" w:lineRule="auto"/>
        <w:ind w:right="1797" w:firstLine="479"/>
        <w:jc w:val="both"/>
      </w:pPr>
      <w:r>
        <w:rPr>
          <w:spacing w:val="-3"/>
        </w:rPr>
        <w:t>因公司进行权益分派等导致本人直接持有本公司股份发生变化的，本人仍遵</w:t>
      </w:r>
      <w:r>
        <w:rPr/>
        <w:t> 守前款承诺。</w:t>
      </w:r>
    </w:p>
    <w:p>
      <w:pPr>
        <w:spacing w:line="240" w:lineRule="auto" w:before="2"/>
        <w:rPr>
          <w:rFonts w:ascii="宋体" w:hAnsi="宋体" w:cs="宋体" w:eastAsia="宋体" w:hint="default"/>
          <w:sz w:val="18"/>
          <w:szCs w:val="18"/>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（二）关于募集资金的承诺</w:t>
      </w:r>
    </w:p>
    <w:p>
      <w:pPr>
        <w:spacing w:line="240" w:lineRule="auto" w:before="5"/>
        <w:rPr>
          <w:rFonts w:ascii="黑体" w:hAnsi="黑体" w:cs="黑体" w:eastAsia="黑体" w:hint="default"/>
          <w:sz w:val="27"/>
          <w:szCs w:val="27"/>
        </w:rPr>
      </w:pPr>
    </w:p>
    <w:p>
      <w:pPr>
        <w:pStyle w:val="BodyText"/>
        <w:spacing w:line="357" w:lineRule="auto"/>
        <w:ind w:right="1797" w:firstLine="479"/>
        <w:jc w:val="both"/>
      </w:pPr>
      <w:r>
        <w:rPr>
          <w:spacing w:val="-3"/>
        </w:rPr>
        <w:t>本公司承诺：所有募集资金将存放于专户管理，用于公司主营业务。对于尚</w:t>
      </w:r>
      <w:r>
        <w:rPr/>
        <w:t> </w:t>
      </w:r>
      <w:r>
        <w:rPr>
          <w:spacing w:val="-3"/>
        </w:rPr>
        <w:t>没有具体使用项目的“其他与主营业务相关的营运资金”，公司根据发展规划及</w:t>
      </w:r>
      <w:r>
        <w:rPr>
          <w:spacing w:val="-118"/>
        </w:rPr>
        <w:t> </w:t>
      </w:r>
      <w:r>
        <w:rPr>
          <w:spacing w:val="-118"/>
        </w:rPr>
      </w:r>
      <w:r>
        <w:rPr>
          <w:spacing w:val="-3"/>
        </w:rPr>
        <w:t>实际生产经营需求，妥善安排该部分资金的使用计划，履行相应的董事会或股东</w:t>
      </w:r>
      <w:r>
        <w:rPr>
          <w:spacing w:val="-111"/>
        </w:rPr>
        <w:t> </w:t>
      </w:r>
      <w:r>
        <w:rPr>
          <w:spacing w:val="-111"/>
        </w:rPr>
      </w:r>
      <w:r>
        <w:rPr/>
        <w:t>大会审议程序，并及时披露。</w:t>
      </w:r>
    </w:p>
    <w:p>
      <w:pPr>
        <w:spacing w:line="240" w:lineRule="auto" w:before="3"/>
        <w:rPr>
          <w:rFonts w:ascii="宋体" w:hAnsi="宋体" w:cs="宋体" w:eastAsia="宋体" w:hint="default"/>
          <w:sz w:val="18"/>
          <w:szCs w:val="18"/>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（三）关于避免同业竞争和减少关联交易的承诺</w:t>
      </w:r>
    </w:p>
    <w:p>
      <w:pPr>
        <w:spacing w:line="240" w:lineRule="auto" w:before="5"/>
        <w:rPr>
          <w:rFonts w:ascii="黑体" w:hAnsi="黑体" w:cs="黑体" w:eastAsia="黑体" w:hint="default"/>
          <w:sz w:val="27"/>
          <w:szCs w:val="27"/>
        </w:rPr>
      </w:pPr>
    </w:p>
    <w:p>
      <w:pPr>
        <w:pStyle w:val="BodyText"/>
        <w:spacing w:line="357" w:lineRule="auto"/>
        <w:ind w:right="1801" w:firstLine="479"/>
        <w:jc w:val="both"/>
      </w:pPr>
      <w:r>
        <w:rPr/>
        <w:t>本公司实际控制人黄自伟和王晶华夫妇，持有公司</w:t>
      </w:r>
      <w:r>
        <w:rPr>
          <w:spacing w:val="18"/>
        </w:rPr>
        <w:t> </w:t>
      </w:r>
      <w:r>
        <w:rPr>
          <w:rFonts w:ascii="宋体" w:hAnsi="宋体" w:cs="宋体" w:eastAsia="宋体" w:hint="default"/>
        </w:rPr>
        <w:t>5%</w:t>
      </w:r>
      <w:r>
        <w:rPr/>
        <w:t>以上股份的股东闫相 宏，均承诺避免同业竞争和减少关联交易。</w:t>
      </w:r>
    </w:p>
    <w:p>
      <w:pPr>
        <w:spacing w:line="240" w:lineRule="auto" w:before="1"/>
        <w:rPr>
          <w:rFonts w:ascii="宋体" w:hAnsi="宋体" w:cs="宋体" w:eastAsia="宋体" w:hint="default"/>
          <w:sz w:val="24"/>
          <w:szCs w:val="24"/>
        </w:rPr>
      </w:pPr>
    </w:p>
    <w:p>
      <w:pPr>
        <w:pStyle w:val="BodyText"/>
        <w:spacing w:line="357" w:lineRule="auto"/>
        <w:ind w:right="1801" w:firstLine="479"/>
        <w:jc w:val="both"/>
      </w:pPr>
      <w:r>
        <w:rPr>
          <w:spacing w:val="-3"/>
        </w:rPr>
        <w:t>报告期内上述各项承诺的各方当事人，均严格遵守相关承诺，未出现违反承</w:t>
      </w:r>
      <w:r>
        <w:rPr/>
        <w:t> 诺的情形。</w:t>
      </w:r>
    </w:p>
    <w:p>
      <w:pPr>
        <w:spacing w:line="240" w:lineRule="auto" w:before="4"/>
        <w:rPr>
          <w:rFonts w:ascii="宋体" w:hAnsi="宋体" w:cs="宋体" w:eastAsia="宋体" w:hint="default"/>
          <w:sz w:val="24"/>
          <w:szCs w:val="24"/>
        </w:rPr>
      </w:pPr>
    </w:p>
    <w:p>
      <w:pPr>
        <w:pStyle w:val="BodyText"/>
        <w:spacing w:line="571" w:lineRule="auto"/>
        <w:ind w:right="5766"/>
        <w:jc w:val="left"/>
        <w:rPr>
          <w:rFonts w:ascii="黑体" w:hAnsi="黑体" w:cs="黑体" w:eastAsia="黑体" w:hint="default"/>
        </w:rPr>
      </w:pPr>
      <w:r>
        <w:rPr>
          <w:rFonts w:ascii="黑体" w:hAnsi="黑体" w:cs="黑体" w:eastAsia="黑体" w:hint="default"/>
        </w:rPr>
        <w:t>（四）公司未作资产或项目的盈利预测。 十、公司聘任审计机构情况</w:t>
      </w:r>
    </w:p>
    <w:p>
      <w:pPr>
        <w:pStyle w:val="BodyText"/>
        <w:spacing w:line="240" w:lineRule="auto" w:before="101"/>
        <w:ind w:left="1140" w:right="887"/>
        <w:jc w:val="left"/>
      </w:pPr>
      <w:r>
        <w:rPr/>
        <w:t>经</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日召开的</w:t>
      </w:r>
      <w:r>
        <w:rPr>
          <w:spacing w:val="-60"/>
        </w:rPr>
        <w:t> </w:t>
      </w:r>
      <w:r>
        <w:rPr>
          <w:rFonts w:ascii="宋体" w:hAnsi="宋体" w:cs="宋体" w:eastAsia="宋体" w:hint="default"/>
        </w:rPr>
        <w:t>2009</w:t>
      </w:r>
      <w:r>
        <w:rPr>
          <w:rFonts w:ascii="宋体" w:hAnsi="宋体" w:cs="宋体" w:eastAsia="宋体" w:hint="default"/>
          <w:spacing w:val="-60"/>
        </w:rPr>
        <w:t> </w:t>
      </w:r>
      <w:r>
        <w:rPr>
          <w:spacing w:val="-5"/>
        </w:rPr>
        <w:t>年度股东大会，公司续聘立信大华会计师事</w:t>
      </w:r>
    </w:p>
    <w:p>
      <w:pPr>
        <w:pStyle w:val="BodyText"/>
        <w:spacing w:line="240" w:lineRule="auto" w:before="154"/>
        <w:ind w:right="887"/>
        <w:jc w:val="left"/>
      </w:pPr>
      <w:r>
        <w:rPr/>
        <w:t>务所有限公司为公司</w:t>
      </w:r>
      <w:r>
        <w:rPr>
          <w:spacing w:val="-60"/>
        </w:rPr>
        <w:t> </w:t>
      </w:r>
      <w:r>
        <w:rPr>
          <w:rFonts w:ascii="宋体" w:hAnsi="宋体" w:cs="宋体" w:eastAsia="宋体" w:hint="default"/>
        </w:rPr>
        <w:t>2010</w:t>
      </w:r>
      <w:r>
        <w:rPr>
          <w:rFonts w:ascii="宋体" w:hAnsi="宋体" w:cs="宋体" w:eastAsia="宋体" w:hint="default"/>
          <w:spacing w:val="-60"/>
        </w:rPr>
        <w:t> </w:t>
      </w:r>
      <w:r>
        <w:rPr/>
        <w:t>年度财务审计机构，聘期一年。</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该所已连续</w:t>
      </w:r>
      <w:r>
        <w:rPr>
          <w:spacing w:val="-53"/>
        </w:rPr>
        <w:t> </w:t>
      </w:r>
      <w:r>
        <w:rPr>
          <w:rFonts w:ascii="宋体" w:hAnsi="宋体" w:cs="宋体" w:eastAsia="宋体" w:hint="default"/>
        </w:rPr>
        <w:t>4</w:t>
      </w:r>
      <w:r>
        <w:rPr>
          <w:rFonts w:ascii="宋体" w:hAnsi="宋体" w:cs="宋体" w:eastAsia="宋体" w:hint="default"/>
          <w:spacing w:val="-53"/>
        </w:rPr>
        <w:t> </w:t>
      </w:r>
      <w:r>
        <w:rPr>
          <w:spacing w:val="-4"/>
        </w:rPr>
        <w:t>年为公司提供审计服务。本年度公司支付给该审计机构的报酬</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15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pPr>
      <w:r>
        <w:rPr/>
        <w:t>为 </w:t>
      </w:r>
      <w:r>
        <w:rPr>
          <w:rFonts w:ascii="宋体" w:hAnsi="宋体" w:cs="宋体" w:eastAsia="宋体" w:hint="default"/>
        </w:rPr>
        <w:t>40</w:t>
      </w:r>
      <w:r>
        <w:rPr>
          <w:rFonts w:ascii="宋体" w:hAnsi="宋体" w:cs="宋体" w:eastAsia="宋体" w:hint="default"/>
          <w:spacing w:val="-61"/>
        </w:rPr>
        <w:t> </w:t>
      </w:r>
      <w:r>
        <w:rPr/>
        <w:t>万元。</w:t>
      </w:r>
    </w:p>
    <w:p>
      <w:pPr>
        <w:spacing w:line="240" w:lineRule="auto" w:before="3"/>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十一、</w:t>
      </w:r>
      <w:r>
        <w:rPr>
          <w:rFonts w:ascii="黑体" w:hAnsi="黑体" w:cs="黑体" w:eastAsia="黑体" w:hint="default"/>
          <w:spacing w:val="-1"/>
        </w:rPr>
        <w:t> </w:t>
      </w:r>
      <w:r>
        <w:rPr>
          <w:rFonts w:ascii="黑体" w:hAnsi="黑体" w:cs="黑体" w:eastAsia="黑体" w:hint="default"/>
        </w:rPr>
        <w:t>受监管部门处罚、通报批评、公开谴责等情况</w:t>
      </w:r>
    </w:p>
    <w:p>
      <w:pPr>
        <w:spacing w:line="240" w:lineRule="auto" w:before="5"/>
        <w:rPr>
          <w:rFonts w:ascii="黑体" w:hAnsi="黑体" w:cs="黑体" w:eastAsia="黑体" w:hint="default"/>
          <w:sz w:val="27"/>
          <w:szCs w:val="27"/>
        </w:rPr>
      </w:pPr>
    </w:p>
    <w:p>
      <w:pPr>
        <w:pStyle w:val="BodyText"/>
        <w:spacing w:line="357" w:lineRule="auto"/>
        <w:ind w:right="1797" w:firstLine="479"/>
        <w:jc w:val="both"/>
      </w:pPr>
      <w:r>
        <w:rPr>
          <w:spacing w:val="-3"/>
        </w:rPr>
        <w:t>报告期内，公司及公司董事、监事、高级管理人员、公司股东未受到中国证</w:t>
      </w:r>
      <w:r>
        <w:rPr/>
        <w:t> </w:t>
      </w:r>
      <w:r>
        <w:rPr>
          <w:spacing w:val="-3"/>
        </w:rPr>
        <w:t>监会的稽查、行政处罚、通报批评，也没有被其他行政管理部门处罚及证券交易</w:t>
      </w:r>
      <w:r>
        <w:rPr>
          <w:spacing w:val="-111"/>
        </w:rPr>
        <w:t> </w:t>
      </w:r>
      <w:r>
        <w:rPr>
          <w:spacing w:val="-111"/>
        </w:rPr>
      </w:r>
      <w:r>
        <w:rPr>
          <w:spacing w:val="-3"/>
        </w:rPr>
        <w:t>所公开谴责的情况，公司董事、监事、高级管理人员、公司股东没有被采取司法</w:t>
      </w:r>
      <w:r>
        <w:rPr>
          <w:spacing w:val="-111"/>
        </w:rPr>
        <w:t> </w:t>
      </w:r>
      <w:r>
        <w:rPr>
          <w:spacing w:val="-111"/>
        </w:rPr>
      </w:r>
      <w:r>
        <w:rPr/>
        <w:t>强制措施的情况。</w:t>
      </w:r>
    </w:p>
    <w:p>
      <w:pPr>
        <w:spacing w:line="240" w:lineRule="auto" w:before="3"/>
        <w:rPr>
          <w:rFonts w:ascii="宋体" w:hAnsi="宋体" w:cs="宋体" w:eastAsia="宋体" w:hint="default"/>
          <w:sz w:val="24"/>
          <w:szCs w:val="24"/>
        </w:rPr>
      </w:pPr>
    </w:p>
    <w:p>
      <w:pPr>
        <w:pStyle w:val="BodyText"/>
        <w:spacing w:line="573" w:lineRule="auto"/>
        <w:ind w:right="2646"/>
        <w:jc w:val="left"/>
        <w:rPr>
          <w:rFonts w:ascii="黑体" w:hAnsi="黑体" w:cs="黑体" w:eastAsia="黑体" w:hint="default"/>
        </w:rPr>
      </w:pPr>
      <w:r>
        <w:rPr>
          <w:rFonts w:ascii="黑体" w:hAnsi="黑体" w:cs="黑体" w:eastAsia="黑体" w:hint="default"/>
        </w:rPr>
        <w:t>十二、报告期内，中国证监会及其派出机构没有对公司提出整改意见。 十三、报告期内的公司和子公司重大事件</w:t>
      </w:r>
    </w:p>
    <w:p>
      <w:pPr>
        <w:pStyle w:val="BodyText"/>
        <w:spacing w:line="357" w:lineRule="auto" w:before="98"/>
        <w:ind w:right="1799" w:firstLine="479"/>
        <w:jc w:val="both"/>
      </w:pPr>
      <w:r>
        <w:rPr>
          <w:spacing w:val="-4"/>
        </w:rPr>
        <w:t>报告期内，公司和子公司没有发生《证券法》第六十七条、《上市公司信息</w:t>
      </w:r>
      <w:r>
        <w:rPr/>
        <w:t> </w:t>
      </w:r>
      <w:r>
        <w:rPr>
          <w:spacing w:val="-3"/>
        </w:rPr>
        <w:t>披露管理办法》第三十条所列的重大事件，以及公司董事会判断为重大事件的事</w:t>
      </w:r>
      <w:r>
        <w:rPr>
          <w:spacing w:val="-111"/>
        </w:rPr>
        <w:t> </w:t>
      </w:r>
      <w:r>
        <w:rPr>
          <w:spacing w:val="-111"/>
        </w:rPr>
      </w:r>
      <w:r>
        <w:rPr/>
        <w:t>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2"/>
        <w:spacing w:line="240" w:lineRule="auto"/>
        <w:ind w:left="3133" w:right="887"/>
        <w:jc w:val="left"/>
      </w:pPr>
      <w:r>
        <w:rPr/>
        <w:t>第六节</w:t>
      </w:r>
      <w:r>
        <w:rPr>
          <w:spacing w:val="-4"/>
        </w:rPr>
        <w:t> </w:t>
      </w:r>
      <w:r>
        <w:rPr/>
        <w:t>股本变动及股东情况</w:t>
      </w:r>
    </w:p>
    <w:p>
      <w:pPr>
        <w:spacing w:line="240" w:lineRule="auto" w:before="7"/>
        <w:rPr>
          <w:rFonts w:ascii="黑体" w:hAnsi="黑体" w:cs="黑体" w:eastAsia="黑体" w:hint="default"/>
          <w:sz w:val="32"/>
          <w:szCs w:val="32"/>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一、股本变动情况</w:t>
      </w:r>
    </w:p>
    <w:p>
      <w:pPr>
        <w:spacing w:after="0" w:line="240" w:lineRule="auto"/>
        <w:jc w:val="left"/>
        <w:rPr>
          <w:rFonts w:ascii="黑体" w:hAnsi="黑体" w:cs="黑体" w:eastAsia="黑体" w:hint="default"/>
        </w:rPr>
        <w:sectPr>
          <w:pgSz w:w="11910" w:h="16840"/>
          <w:pgMar w:header="888" w:footer="967" w:top="1120" w:bottom="1160" w:left="1140" w:right="0"/>
        </w:sectPr>
      </w:pPr>
    </w:p>
    <w:p>
      <w:pPr>
        <w:spacing w:line="240" w:lineRule="auto" w:before="10"/>
        <w:rPr>
          <w:rFonts w:ascii="黑体" w:hAnsi="黑体" w:cs="黑体" w:eastAsia="黑体" w:hint="default"/>
          <w:sz w:val="18"/>
          <w:szCs w:val="18"/>
        </w:rPr>
      </w:pPr>
      <w:r>
        <w:rPr/>
        <w:pict>
          <v:group style="position:absolute;margin-left:62.849998pt;margin-top:17.399982pt;width:444.4pt;height:57.75pt;mso-position-horizontal-relative:page;mso-position-vertical-relative:page;z-index:-84512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13" w:lineRule="exact" w:before="26"/>
        <w:ind w:left="1180" w:right="0"/>
        <w:jc w:val="left"/>
        <w:rPr>
          <w:rFonts w:ascii="黑体" w:hAnsi="黑体" w:cs="黑体" w:eastAsia="黑体" w:hint="default"/>
        </w:rPr>
      </w:pPr>
      <w:r>
        <w:rPr>
          <w:rFonts w:ascii="黑体" w:hAnsi="黑体" w:cs="黑体" w:eastAsia="黑体" w:hint="default"/>
        </w:rPr>
        <w:t>（一）股份变动情况表</w:t>
      </w:r>
    </w:p>
    <w:p>
      <w:pPr>
        <w:pStyle w:val="BodyText"/>
        <w:spacing w:line="313" w:lineRule="exact"/>
        <w:ind w:left="0" w:right="1796"/>
        <w:jc w:val="right"/>
      </w:pPr>
      <w:r>
        <w:rPr/>
        <w:t>单位：股</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16"/>
        <w:gridCol w:w="1073"/>
        <w:gridCol w:w="987"/>
        <w:gridCol w:w="1133"/>
        <w:gridCol w:w="535"/>
        <w:gridCol w:w="766"/>
        <w:gridCol w:w="655"/>
        <w:gridCol w:w="1145"/>
        <w:gridCol w:w="1045"/>
        <w:gridCol w:w="1070"/>
      </w:tblGrid>
      <w:tr>
        <w:trPr>
          <w:trHeight w:val="322"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0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34"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7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73" w:type="dxa"/>
            <w:tcBorders>
              <w:top w:val="single" w:sz="4" w:space="0" w:color="000000"/>
              <w:left w:val="single" w:sz="4" w:space="0" w:color="000000"/>
              <w:bottom w:val="nil" w:sz="6" w:space="0" w:color="auto"/>
              <w:right w:val="single" w:sz="4" w:space="0" w:color="000000"/>
            </w:tcBorders>
            <w:shd w:val="clear" w:color="auto" w:fill="DCDCDC"/>
          </w:tcPr>
          <w:p>
            <w:pPr/>
          </w:p>
        </w:tc>
        <w:tc>
          <w:tcPr>
            <w:tcW w:w="9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3" w:type="dxa"/>
            <w:tcBorders>
              <w:top w:val="single" w:sz="4" w:space="0" w:color="000000"/>
              <w:left w:val="single" w:sz="4" w:space="0" w:color="000000"/>
              <w:bottom w:val="nil" w:sz="6" w:space="0" w:color="auto"/>
              <w:right w:val="single" w:sz="4" w:space="0" w:color="000000"/>
            </w:tcBorders>
            <w:shd w:val="clear" w:color="auto" w:fill="DCDCDC"/>
          </w:tcPr>
          <w:p>
            <w:pPr/>
          </w:p>
        </w:tc>
        <w:tc>
          <w:tcPr>
            <w:tcW w:w="535" w:type="dxa"/>
            <w:tcBorders>
              <w:top w:val="single" w:sz="4" w:space="0" w:color="000000"/>
              <w:left w:val="single" w:sz="4" w:space="0" w:color="000000"/>
              <w:bottom w:val="nil" w:sz="6" w:space="0" w:color="auto"/>
              <w:right w:val="single" w:sz="4" w:space="0" w:color="000000"/>
            </w:tcBorders>
            <w:shd w:val="clear" w:color="auto" w:fill="DCDCDC"/>
          </w:tcPr>
          <w:p>
            <w:pPr/>
          </w:p>
        </w:tc>
        <w:tc>
          <w:tcPr>
            <w:tcW w:w="76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65" w:right="60"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6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1073"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87"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33"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35"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5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66" w:type="dxa"/>
            <w:vMerge/>
            <w:tcBorders>
              <w:left w:val="single" w:sz="4" w:space="0" w:color="000000"/>
              <w:right w:val="single" w:sz="4" w:space="0" w:color="000000"/>
            </w:tcBorders>
            <w:shd w:val="clear" w:color="auto" w:fill="DCDCDC"/>
          </w:tcPr>
          <w:p>
            <w:pPr/>
          </w:p>
        </w:tc>
        <w:tc>
          <w:tcPr>
            <w:tcW w:w="655"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5"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45"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70"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1073" w:type="dxa"/>
            <w:vMerge/>
            <w:tcBorders>
              <w:left w:val="single" w:sz="4" w:space="0" w:color="000000"/>
              <w:bottom w:val="nil" w:sz="6" w:space="0" w:color="auto"/>
              <w:right w:val="single" w:sz="4" w:space="0" w:color="000000"/>
            </w:tcBorders>
            <w:shd w:val="clear" w:color="auto" w:fill="DCDCDC"/>
          </w:tcPr>
          <w:p>
            <w:pPr/>
          </w:p>
        </w:tc>
        <w:tc>
          <w:tcPr>
            <w:tcW w:w="987" w:type="dxa"/>
            <w:vMerge/>
            <w:tcBorders>
              <w:left w:val="single" w:sz="4" w:space="0" w:color="000000"/>
              <w:bottom w:val="nil" w:sz="6" w:space="0" w:color="auto"/>
              <w:right w:val="single" w:sz="4" w:space="0" w:color="000000"/>
            </w:tcBorders>
            <w:shd w:val="clear" w:color="auto" w:fill="DCDCDC"/>
          </w:tcPr>
          <w:p>
            <w:pPr/>
          </w:p>
        </w:tc>
        <w:tc>
          <w:tcPr>
            <w:tcW w:w="1133" w:type="dxa"/>
            <w:vMerge/>
            <w:tcBorders>
              <w:left w:val="single" w:sz="4" w:space="0" w:color="000000"/>
              <w:bottom w:val="nil" w:sz="6" w:space="0" w:color="auto"/>
              <w:right w:val="single" w:sz="4" w:space="0" w:color="000000"/>
            </w:tcBorders>
            <w:shd w:val="clear" w:color="auto" w:fill="DCDCDC"/>
          </w:tcPr>
          <w:p>
            <w:pPr/>
          </w:p>
        </w:tc>
        <w:tc>
          <w:tcPr>
            <w:tcW w:w="535" w:type="dxa"/>
            <w:vMerge/>
            <w:tcBorders>
              <w:left w:val="single" w:sz="4" w:space="0" w:color="000000"/>
              <w:bottom w:val="nil" w:sz="6" w:space="0" w:color="auto"/>
              <w:right w:val="single" w:sz="4" w:space="0" w:color="000000"/>
            </w:tcBorders>
            <w:shd w:val="clear" w:color="auto" w:fill="DCDCDC"/>
          </w:tcPr>
          <w:p>
            <w:pPr/>
          </w:p>
        </w:tc>
        <w:tc>
          <w:tcPr>
            <w:tcW w:w="766" w:type="dxa"/>
            <w:vMerge/>
            <w:tcBorders>
              <w:left w:val="single" w:sz="4" w:space="0" w:color="000000"/>
              <w:right w:val="single" w:sz="4" w:space="0" w:color="000000"/>
            </w:tcBorders>
            <w:shd w:val="clear" w:color="auto" w:fill="DCDCDC"/>
          </w:tcPr>
          <w:p>
            <w:pPr/>
          </w:p>
        </w:tc>
        <w:tc>
          <w:tcPr>
            <w:tcW w:w="655" w:type="dxa"/>
            <w:vMerge/>
            <w:tcBorders>
              <w:left w:val="single" w:sz="4" w:space="0" w:color="000000"/>
              <w:bottom w:val="nil" w:sz="6" w:space="0" w:color="auto"/>
              <w:right w:val="single" w:sz="4" w:space="0" w:color="000000"/>
            </w:tcBorders>
            <w:shd w:val="clear" w:color="auto" w:fill="DCDCDC"/>
          </w:tcPr>
          <w:p>
            <w:pPr/>
          </w:p>
        </w:tc>
        <w:tc>
          <w:tcPr>
            <w:tcW w:w="1145" w:type="dxa"/>
            <w:vMerge/>
            <w:tcBorders>
              <w:left w:val="single" w:sz="4" w:space="0" w:color="000000"/>
              <w:bottom w:val="nil" w:sz="6" w:space="0" w:color="auto"/>
              <w:right w:val="single" w:sz="4" w:space="0" w:color="000000"/>
            </w:tcBorders>
            <w:shd w:val="clear" w:color="auto" w:fill="DCDCDC"/>
          </w:tcPr>
          <w:p>
            <w:pPr/>
          </w:p>
        </w:tc>
        <w:tc>
          <w:tcPr>
            <w:tcW w:w="1045" w:type="dxa"/>
            <w:vMerge/>
            <w:tcBorders>
              <w:left w:val="single" w:sz="4" w:space="0" w:color="000000"/>
              <w:bottom w:val="nil" w:sz="6" w:space="0" w:color="auto"/>
              <w:right w:val="single" w:sz="4" w:space="0" w:color="000000"/>
            </w:tcBorders>
            <w:shd w:val="clear" w:color="auto" w:fill="DCDCDC"/>
          </w:tcPr>
          <w:p>
            <w:pPr/>
          </w:p>
        </w:tc>
        <w:tc>
          <w:tcPr>
            <w:tcW w:w="107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1073" w:type="dxa"/>
            <w:tcBorders>
              <w:top w:val="nil" w:sz="6" w:space="0" w:color="auto"/>
              <w:left w:val="single" w:sz="4" w:space="0" w:color="000000"/>
              <w:bottom w:val="single" w:sz="4" w:space="0" w:color="000000"/>
              <w:right w:val="single" w:sz="4" w:space="0" w:color="000000"/>
            </w:tcBorders>
            <w:shd w:val="clear" w:color="auto" w:fill="DCDCDC"/>
          </w:tcPr>
          <w:p>
            <w:pPr/>
          </w:p>
        </w:tc>
        <w:tc>
          <w:tcPr>
            <w:tcW w:w="9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3" w:type="dxa"/>
            <w:tcBorders>
              <w:top w:val="nil" w:sz="6" w:space="0" w:color="auto"/>
              <w:left w:val="single" w:sz="4" w:space="0" w:color="000000"/>
              <w:bottom w:val="single" w:sz="4" w:space="0" w:color="000000"/>
              <w:right w:val="single" w:sz="4" w:space="0" w:color="000000"/>
            </w:tcBorders>
            <w:shd w:val="clear" w:color="auto" w:fill="DCDCDC"/>
          </w:tcPr>
          <w:p>
            <w:pPr/>
          </w:p>
        </w:tc>
        <w:tc>
          <w:tcPr>
            <w:tcW w:w="535" w:type="dxa"/>
            <w:tcBorders>
              <w:top w:val="nil" w:sz="6" w:space="0" w:color="auto"/>
              <w:left w:val="single" w:sz="4" w:space="0" w:color="000000"/>
              <w:bottom w:val="single" w:sz="4" w:space="0" w:color="000000"/>
              <w:right w:val="single" w:sz="4" w:space="0" w:color="000000"/>
            </w:tcBorders>
            <w:shd w:val="clear" w:color="auto" w:fill="DCDCDC"/>
          </w:tcPr>
          <w:p>
            <w:pPr/>
          </w:p>
        </w:tc>
        <w:tc>
          <w:tcPr>
            <w:tcW w:w="766" w:type="dxa"/>
            <w:vMerge/>
            <w:tcBorders>
              <w:left w:val="single" w:sz="4" w:space="0" w:color="000000"/>
              <w:bottom w:val="single" w:sz="4" w:space="0" w:color="000000"/>
              <w:right w:val="single" w:sz="4" w:space="0" w:color="000000"/>
            </w:tcBorders>
            <w:shd w:val="clear" w:color="auto" w:fill="DCDCDC"/>
          </w:tcPr>
          <w:p>
            <w:pPr/>
          </w:p>
        </w:tc>
        <w:tc>
          <w:tcPr>
            <w:tcW w:w="6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4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7" w:firstLine="420"/>
              <w:jc w:val="left"/>
              <w:rPr>
                <w:rFonts w:ascii="宋体" w:hAnsi="宋体" w:cs="宋体" w:eastAsia="宋体" w:hint="default"/>
                <w:sz w:val="21"/>
                <w:szCs w:val="21"/>
              </w:rPr>
            </w:pPr>
            <w:r>
              <w:rPr>
                <w:rFonts w:ascii="宋体" w:hAnsi="宋体" w:cs="宋体" w:eastAsia="宋体" w:hint="default"/>
                <w:spacing w:val="-18"/>
                <w:w w:val="100"/>
                <w:sz w:val="21"/>
                <w:szCs w:val="21"/>
              </w:rPr>
              <w:t>一、有限售条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31,000,000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74.99%</w:t>
            </w:r>
          </w:p>
        </w:tc>
      </w:tr>
      <w:tr>
        <w:trPr>
          <w:trHeight w:val="32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2,381,128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2,381,128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5.76%</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4" w:firstLine="526"/>
              <w:jc w:val="left"/>
              <w:rPr>
                <w:rFonts w:ascii="宋体" w:hAnsi="宋体" w:cs="宋体" w:eastAsia="宋体" w:hint="default"/>
                <w:sz w:val="21"/>
                <w:szCs w:val="21"/>
              </w:rPr>
            </w:pPr>
            <w:r>
              <w:rPr>
                <w:rFonts w:ascii="宋体" w:hAnsi="宋体" w:cs="宋体" w:eastAsia="宋体" w:hint="default"/>
                <w:sz w:val="21"/>
                <w:szCs w:val="21"/>
              </w:rPr>
              <w:t>其中：境内</w:t>
            </w:r>
            <w:r>
              <w:rPr>
                <w:rFonts w:ascii="宋体" w:hAnsi="宋体" w:cs="宋体" w:eastAsia="宋体" w:hint="default"/>
                <w:w w:val="100"/>
                <w:sz w:val="21"/>
                <w:szCs w:val="21"/>
              </w:rPr>
              <w:t> </w:t>
            </w:r>
            <w:r>
              <w:rPr>
                <w:rFonts w:ascii="宋体" w:hAnsi="宋体" w:cs="宋体" w:eastAsia="宋体" w:hint="default"/>
                <w:sz w:val="21"/>
                <w:szCs w:val="21"/>
              </w:rPr>
              <w:t>非国有法人持股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000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958"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2,381,128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7.68%</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2,381,128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5.76%</w:t>
            </w: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4" w:firstLine="526"/>
              <w:jc w:val="left"/>
              <w:rPr>
                <w:rFonts w:ascii="宋体" w:hAnsi="宋体" w:cs="宋体" w:eastAsia="宋体" w:hint="default"/>
                <w:sz w:val="21"/>
                <w:szCs w:val="21"/>
              </w:rPr>
            </w:pPr>
            <w:r>
              <w:rPr>
                <w:rFonts w:ascii="宋体" w:hAnsi="宋体" w:cs="宋体" w:eastAsia="宋体" w:hint="default"/>
                <w:sz w:val="21"/>
                <w:szCs w:val="21"/>
              </w:rPr>
              <w:t>其中：境外</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958"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28,618,872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92.32%</w:t>
            </w: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28,618,872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69.23%</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7" w:firstLine="420"/>
              <w:jc w:val="left"/>
              <w:rPr>
                <w:rFonts w:ascii="宋体" w:hAnsi="宋体" w:cs="宋体" w:eastAsia="宋体" w:hint="default"/>
                <w:sz w:val="21"/>
                <w:szCs w:val="21"/>
              </w:rPr>
            </w:pPr>
            <w:r>
              <w:rPr>
                <w:rFonts w:ascii="宋体" w:hAnsi="宋体" w:cs="宋体" w:eastAsia="宋体" w:hint="default"/>
                <w:spacing w:val="-18"/>
                <w:w w:val="100"/>
                <w:sz w:val="21"/>
                <w:szCs w:val="21"/>
              </w:rPr>
              <w:t>二、无限售条</w:t>
            </w:r>
            <w:r>
              <w:rPr>
                <w:rFonts w:ascii="宋体" w:hAnsi="宋体" w:cs="宋体" w:eastAsia="宋体" w:hint="default"/>
                <w:w w:val="100"/>
                <w:sz w:val="21"/>
                <w:szCs w:val="21"/>
              </w:rPr>
              <w:t> </w:t>
            </w:r>
            <w:r>
              <w:rPr>
                <w:rFonts w:ascii="宋体" w:hAnsi="宋体" w:cs="宋体" w:eastAsia="宋体" w:hint="default"/>
                <w:sz w:val="21"/>
                <w:szCs w:val="21"/>
              </w:rPr>
              <w:t>件股份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8,340,000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71"/>
              <w:ind w:left="309" w:right="0"/>
              <w:jc w:val="left"/>
              <w:rPr>
                <w:rFonts w:ascii="Times New Roman" w:hAnsi="Times New Roman" w:cs="Times New Roman" w:eastAsia="Times New Roman" w:hint="default"/>
                <w:sz w:val="21"/>
                <w:szCs w:val="21"/>
              </w:rPr>
            </w:pPr>
            <w:r>
              <w:rPr>
                <w:rFonts w:ascii="Times New Roman"/>
                <w:sz w:val="21"/>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10,340,000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10,340,000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25.01%</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8,340,000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8"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70"/>
              <w:ind w:left="309" w:right="0"/>
              <w:jc w:val="left"/>
              <w:rPr>
                <w:rFonts w:ascii="Times New Roman" w:hAnsi="Times New Roman" w:cs="Times New Roman" w:eastAsia="Times New Roman" w:hint="default"/>
                <w:sz w:val="21"/>
                <w:szCs w:val="21"/>
              </w:rPr>
            </w:pPr>
            <w:r>
              <w:rPr>
                <w:rFonts w:ascii="Times New Roman"/>
                <w:sz w:val="21"/>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10,340,000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10,340,000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25.01%</w:t>
            </w:r>
          </w:p>
        </w:tc>
      </w:tr>
      <w:tr>
        <w:trPr>
          <w:trHeight w:val="63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w:t>
            </w:r>
            <w:r>
              <w:rPr>
                <w:rFonts w:ascii="宋体" w:hAnsi="宋体" w:cs="宋体" w:eastAsia="宋体" w:hint="default"/>
                <w:w w:val="100"/>
                <w:sz w:val="21"/>
                <w:szCs w:val="21"/>
              </w:rPr>
              <w:t> </w:t>
            </w:r>
            <w:r>
              <w:rPr>
                <w:rFonts w:ascii="宋体" w:hAnsi="宋体" w:cs="宋体" w:eastAsia="宋体" w:hint="default"/>
                <w:sz w:val="21"/>
                <w:szCs w:val="21"/>
              </w:rPr>
              <w:t>的外资股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1" w:right="1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w:t>
            </w:r>
            <w:r>
              <w:rPr>
                <w:rFonts w:ascii="宋体" w:hAnsi="宋体" w:cs="宋体" w:eastAsia="宋体" w:hint="default"/>
                <w:w w:val="100"/>
                <w:sz w:val="21"/>
                <w:szCs w:val="21"/>
              </w:rPr>
              <w:t> </w:t>
            </w:r>
            <w:r>
              <w:rPr>
                <w:rFonts w:ascii="宋体" w:hAnsi="宋体" w:cs="宋体" w:eastAsia="宋体" w:hint="default"/>
                <w:sz w:val="21"/>
                <w:szCs w:val="21"/>
              </w:rPr>
              <w:t>的外资股</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73" w:type="dxa"/>
            <w:tcBorders>
              <w:top w:val="single" w:sz="4" w:space="0" w:color="000000"/>
              <w:left w:val="single" w:sz="13" w:space="0" w:color="DCDCDC"/>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31"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总</w:t>
            </w:r>
            <w:r>
              <w:rPr>
                <w:rFonts w:ascii="宋体" w:hAnsi="宋体" w:cs="宋体" w:eastAsia="宋体" w:hint="default"/>
                <w:w w:val="100"/>
                <w:sz w:val="21"/>
                <w:szCs w:val="21"/>
              </w:rPr>
              <w:t>数</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31,000,000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10,340,000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10,340,000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41,340,000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13" w:lineRule="exact" w:before="26"/>
        <w:ind w:left="1180" w:right="0"/>
        <w:jc w:val="left"/>
        <w:rPr>
          <w:rFonts w:ascii="黑体" w:hAnsi="黑体" w:cs="黑体" w:eastAsia="黑体" w:hint="default"/>
        </w:rPr>
      </w:pPr>
      <w:r>
        <w:rPr>
          <w:rFonts w:ascii="黑体" w:hAnsi="黑体" w:cs="黑体" w:eastAsia="黑体" w:hint="default"/>
        </w:rPr>
        <w:t>（二）限售股份变动情况表</w:t>
      </w:r>
    </w:p>
    <w:p>
      <w:pPr>
        <w:pStyle w:val="BodyText"/>
        <w:spacing w:line="313" w:lineRule="exact"/>
        <w:ind w:left="0" w:right="1822"/>
        <w:jc w:val="right"/>
      </w:pPr>
      <w:r>
        <w:rPr/>
        <w:t>单位：股</w:t>
      </w:r>
    </w:p>
    <w:p>
      <w:pPr>
        <w:spacing w:line="240" w:lineRule="auto" w:before="12"/>
        <w:rPr>
          <w:rFonts w:ascii="宋体" w:hAnsi="宋体" w:cs="宋体" w:eastAsia="宋体" w:hint="default"/>
          <w:sz w:val="2"/>
          <w:szCs w:val="2"/>
        </w:rPr>
      </w:pPr>
    </w:p>
    <w:tbl>
      <w:tblPr>
        <w:tblW w:w="0" w:type="auto"/>
        <w:jc w:val="left"/>
        <w:tblInd w:w="467" w:type="dxa"/>
        <w:tblLayout w:type="fixed"/>
        <w:tblCellMar>
          <w:top w:w="0" w:type="dxa"/>
          <w:left w:w="0" w:type="dxa"/>
          <w:bottom w:w="0" w:type="dxa"/>
          <w:right w:w="0" w:type="dxa"/>
        </w:tblCellMar>
        <w:tblLook w:val="01E0"/>
      </w:tblPr>
      <w:tblGrid>
        <w:gridCol w:w="1392"/>
        <w:gridCol w:w="1417"/>
        <w:gridCol w:w="1392"/>
        <w:gridCol w:w="1392"/>
        <w:gridCol w:w="1416"/>
        <w:gridCol w:w="1405"/>
        <w:gridCol w:w="1644"/>
      </w:tblGrid>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9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75" w:right="6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9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87" w:right="51"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64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3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6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75"/>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392" w:type="dxa"/>
            <w:vMerge/>
            <w:tcBorders>
              <w:left w:val="single" w:sz="4" w:space="0" w:color="000000"/>
              <w:right w:val="single" w:sz="4" w:space="0" w:color="000000"/>
            </w:tcBorders>
            <w:shd w:val="clear" w:color="auto" w:fill="DCDCDC"/>
          </w:tcPr>
          <w:p>
            <w:pPr/>
          </w:p>
        </w:tc>
        <w:tc>
          <w:tcPr>
            <w:tcW w:w="1392" w:type="dxa"/>
            <w:vMerge/>
            <w:tcBorders>
              <w:left w:val="single" w:sz="4" w:space="0" w:color="000000"/>
              <w:right w:val="single" w:sz="4" w:space="0" w:color="000000"/>
            </w:tcBorders>
            <w:shd w:val="clear" w:color="auto" w:fill="DCDCDC"/>
          </w:tcPr>
          <w:p>
            <w:pPr/>
          </w:p>
        </w:tc>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62"/>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4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92" w:type="dxa"/>
            <w:vMerge/>
            <w:tcBorders>
              <w:left w:val="single" w:sz="4" w:space="0" w:color="000000"/>
              <w:bottom w:val="single" w:sz="4" w:space="0" w:color="000000"/>
              <w:right w:val="single" w:sz="4" w:space="0" w:color="000000"/>
            </w:tcBorders>
            <w:shd w:val="clear" w:color="auto" w:fill="DCDCDC"/>
          </w:tcPr>
          <w:p>
            <w:pPr/>
          </w:p>
        </w:tc>
        <w:tc>
          <w:tcPr>
            <w:tcW w:w="1392" w:type="dxa"/>
            <w:vMerge/>
            <w:tcBorders>
              <w:left w:val="single" w:sz="4" w:space="0" w:color="000000"/>
              <w:bottom w:val="single" w:sz="4" w:space="0" w:color="000000"/>
              <w:right w:val="single" w:sz="4" w:space="0" w:color="000000"/>
            </w:tcBorders>
            <w:shd w:val="clear" w:color="auto" w:fill="DCDCDC"/>
          </w:tcPr>
          <w:p>
            <w:pPr/>
          </w:p>
        </w:tc>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64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4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9"/>
              <w:jc w:val="right"/>
              <w:rPr>
                <w:rFonts w:ascii="Times New Roman" w:hAnsi="Times New Roman" w:cs="Times New Roman" w:eastAsia="Times New Roman" w:hint="default"/>
                <w:sz w:val="21"/>
                <w:szCs w:val="21"/>
              </w:rPr>
            </w:pPr>
            <w:r>
              <w:rPr>
                <w:rFonts w:ascii="Times New Roman"/>
                <w:spacing w:val="-2"/>
                <w:sz w:val="21"/>
              </w:rPr>
              <w:t>16,186,811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4" w:space="0" w:color="000000"/>
              <w:left w:val="single" w:sz="4" w:space="0" w:color="000000"/>
              <w:bottom w:val="single" w:sz="4" w:space="0" w:color="000000"/>
              <w:right w:val="single" w:sz="10" w:space="0" w:color="DCDCDC"/>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2"/>
                <w:sz w:val="21"/>
              </w:rPr>
              <w:t>16,186,811</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9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78" w:lineRule="exact"/>
        <w:jc w:val="center"/>
        <w:rPr>
          <w:rFonts w:ascii="宋体" w:hAnsi="宋体" w:cs="宋体" w:eastAsia="宋体" w:hint="default"/>
          <w:sz w:val="21"/>
          <w:szCs w:val="21"/>
        </w:rPr>
        <w:sectPr>
          <w:pgSz w:w="11910" w:h="16840"/>
          <w:pgMar w:header="888" w:footer="967" w:top="1120" w:bottom="1160" w:left="620" w:right="0"/>
        </w:sectPr>
      </w:pPr>
    </w:p>
    <w:p>
      <w:pPr>
        <w:spacing w:line="240" w:lineRule="auto" w:before="11"/>
        <w:rPr>
          <w:rFonts w:ascii="宋体" w:hAnsi="宋体" w:cs="宋体" w:eastAsia="宋体" w:hint="default"/>
          <w:sz w:val="23"/>
          <w:szCs w:val="23"/>
        </w:rPr>
      </w:pPr>
      <w:r>
        <w:rPr/>
        <w:pict>
          <v:group style="position:absolute;margin-left:62.849998pt;margin-top:17.399982pt;width:444.4pt;height:57.75pt;mso-position-horizontal-relative:page;mso-position-vertical-relative:page;z-index:-84510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04"/>
        <w:gridCol w:w="1405"/>
        <w:gridCol w:w="1404"/>
        <w:gridCol w:w="1404"/>
        <w:gridCol w:w="1404"/>
        <w:gridCol w:w="1405"/>
        <w:gridCol w:w="1656"/>
      </w:tblGrid>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8,535,058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8,535,058</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何炎坤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付兵</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田政宏</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张娜</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168,676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168,676</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56,226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56,226</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曹丽妮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56,226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56,226</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孙兆华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56,226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56,226</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网下配售股份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100"/>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06"/>
              <w:jc w:val="left"/>
              <w:rPr>
                <w:rFonts w:ascii="宋体" w:hAnsi="宋体" w:cs="宋体" w:eastAsia="宋体" w:hint="default"/>
                <w:sz w:val="21"/>
                <w:szCs w:val="21"/>
              </w:rPr>
            </w:pPr>
            <w:r>
              <w:rPr>
                <w:rFonts w:ascii="宋体" w:hAnsi="宋体" w:cs="宋体" w:eastAsia="宋体" w:hint="default"/>
                <w:sz w:val="21"/>
                <w:szCs w:val="21"/>
              </w:rPr>
              <w:t>网下配售股份</w:t>
            </w:r>
            <w:r>
              <w:rPr>
                <w:rFonts w:ascii="宋体" w:hAnsi="宋体" w:cs="宋体" w:eastAsia="宋体" w:hint="default"/>
                <w:w w:val="100"/>
                <w:sz w:val="21"/>
                <w:szCs w:val="21"/>
              </w:rPr>
              <w:t> </w:t>
            </w:r>
            <w:r>
              <w:rPr>
                <w:rFonts w:ascii="宋体" w:hAnsi="宋体" w:cs="宋体" w:eastAsia="宋体" w:hint="default"/>
                <w:sz w:val="21"/>
                <w:szCs w:val="21"/>
              </w:rPr>
              <w:t>规定</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right="17"/>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32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31,000,000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6"/>
        <w:rPr>
          <w:rFonts w:ascii="宋体" w:hAnsi="宋体" w:cs="宋体" w:eastAsia="宋体" w:hint="default"/>
          <w:sz w:val="22"/>
          <w:szCs w:val="22"/>
        </w:rPr>
      </w:pPr>
    </w:p>
    <w:p>
      <w:pPr>
        <w:pStyle w:val="BodyText"/>
        <w:spacing w:line="240" w:lineRule="auto" w:before="26"/>
        <w:ind w:left="840" w:right="1663"/>
        <w:jc w:val="left"/>
        <w:rPr>
          <w:rFonts w:ascii="黑体" w:hAnsi="黑体" w:cs="黑体" w:eastAsia="黑体" w:hint="default"/>
        </w:rPr>
      </w:pPr>
      <w:r>
        <w:rPr>
          <w:rFonts w:ascii="黑体" w:hAnsi="黑体" w:cs="黑体" w:eastAsia="黑体" w:hint="default"/>
        </w:rPr>
        <w:t>二、股票发行和上市情况</w:t>
      </w:r>
    </w:p>
    <w:p>
      <w:pPr>
        <w:spacing w:line="240" w:lineRule="auto" w:before="3"/>
        <w:rPr>
          <w:rFonts w:ascii="黑体" w:hAnsi="黑体" w:cs="黑体" w:eastAsia="黑体" w:hint="default"/>
          <w:sz w:val="33"/>
          <w:szCs w:val="33"/>
        </w:rPr>
      </w:pPr>
    </w:p>
    <w:p>
      <w:pPr>
        <w:pStyle w:val="BodyText"/>
        <w:spacing w:line="357" w:lineRule="auto"/>
        <w:ind w:left="840" w:right="1663" w:firstLine="479"/>
        <w:jc w:val="left"/>
      </w:pPr>
      <w:r>
        <w:rPr>
          <w:spacing w:val="3"/>
        </w:rPr>
        <w:t>经中国证券监督管理委员会证监许可</w:t>
      </w:r>
      <w:r>
        <w:rPr>
          <w:rFonts w:ascii="宋体" w:hAnsi="宋体" w:cs="宋体" w:eastAsia="宋体" w:hint="default"/>
          <w:spacing w:val="3"/>
        </w:rPr>
        <w:t>[2010]955 </w:t>
      </w:r>
      <w:r>
        <w:rPr>
          <w:spacing w:val="3"/>
        </w:rPr>
        <w:t>号文核准</w:t>
      </w:r>
      <w:r>
        <w:rPr>
          <w:rFonts w:ascii="宋体" w:hAnsi="宋体" w:cs="宋体" w:eastAsia="宋体" w:hint="default"/>
          <w:spacing w:val="3"/>
        </w:rPr>
        <w:t>,</w:t>
      </w:r>
      <w:r>
        <w:rPr>
          <w:rFonts w:ascii="宋体" w:hAnsi="宋体" w:cs="宋体" w:eastAsia="宋体" w:hint="default"/>
          <w:spacing w:val="11"/>
        </w:rPr>
        <w:t> </w:t>
      </w:r>
      <w:r>
        <w:rPr>
          <w:spacing w:val="4"/>
        </w:rPr>
        <w:t>山东省尤洛卡</w:t>
      </w:r>
      <w:r>
        <w:rPr/>
        <w:t> </w:t>
      </w:r>
      <w:r>
        <w:rPr>
          <w:spacing w:val="-5"/>
        </w:rPr>
        <w:t>自动化装备股份有限公司</w:t>
      </w:r>
      <w:r>
        <w:rPr>
          <w:rFonts w:ascii="宋体" w:hAnsi="宋体" w:cs="宋体" w:eastAsia="宋体" w:hint="default"/>
          <w:spacing w:val="-5"/>
        </w:rPr>
        <w:t>(</w:t>
      </w:r>
      <w:r>
        <w:rPr>
          <w:spacing w:val="-5"/>
        </w:rPr>
        <w:t>以下简称“本公司”</w:t>
      </w:r>
      <w:r>
        <w:rPr>
          <w:rFonts w:ascii="宋体" w:hAnsi="宋体" w:cs="宋体" w:eastAsia="宋体" w:hint="default"/>
          <w:spacing w:val="-5"/>
        </w:rPr>
        <w:t>)</w:t>
      </w:r>
      <w:r>
        <w:rPr>
          <w:spacing w:val="-5"/>
        </w:rPr>
        <w:t>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26</w:t>
      </w:r>
      <w:r>
        <w:rPr>
          <w:rFonts w:ascii="宋体" w:hAnsi="宋体" w:cs="宋体" w:eastAsia="宋体" w:hint="default"/>
          <w:spacing w:val="-58"/>
        </w:rPr>
        <w:t> </w:t>
      </w:r>
      <w:r>
        <w:rPr/>
        <w:t>日采用网下向</w:t>
      </w:r>
      <w:r>
        <w:rPr>
          <w:spacing w:val="-115"/>
        </w:rPr>
        <w:t> </w:t>
      </w:r>
      <w:r>
        <w:rPr/>
        <w:t>询价对象配售</w:t>
      </w:r>
      <w:r>
        <w:rPr>
          <w:rFonts w:ascii="宋体" w:hAnsi="宋体" w:cs="宋体" w:eastAsia="宋体" w:hint="default"/>
        </w:rPr>
        <w:t>(</w:t>
      </w:r>
      <w:r>
        <w:rPr/>
        <w:t>以下简称“网下配售”</w:t>
      </w:r>
      <w:r>
        <w:rPr>
          <w:rFonts w:ascii="宋体" w:hAnsi="宋体" w:cs="宋体" w:eastAsia="宋体" w:hint="default"/>
        </w:rPr>
        <w:t>)</w:t>
      </w:r>
      <w:r>
        <w:rPr/>
        <w:t>与网上资金申购定价发行</w:t>
      </w:r>
      <w:r>
        <w:rPr>
          <w:rFonts w:ascii="宋体" w:hAnsi="宋体" w:cs="宋体" w:eastAsia="宋体" w:hint="default"/>
        </w:rPr>
        <w:t>(</w:t>
      </w:r>
      <w:r>
        <w:rPr/>
        <w:t>以下简称“网</w:t>
      </w:r>
      <w:r>
        <w:rPr>
          <w:spacing w:val="-99"/>
        </w:rPr>
        <w:t> </w:t>
      </w:r>
      <w:r>
        <w:rPr>
          <w:spacing w:val="-99"/>
        </w:rPr>
      </w:r>
      <w:r>
        <w:rPr/>
        <w:t>上发行”</w:t>
      </w:r>
      <w:r>
        <w:rPr>
          <w:rFonts w:ascii="宋体" w:hAnsi="宋体" w:cs="宋体" w:eastAsia="宋体" w:hint="default"/>
        </w:rPr>
        <w:t>)</w:t>
      </w:r>
      <w:r>
        <w:rPr/>
        <w:t>相结合的方式</w:t>
      </w:r>
      <w:r>
        <w:rPr>
          <w:rFonts w:ascii="宋体" w:hAnsi="宋体" w:cs="宋体" w:eastAsia="宋体" w:hint="default"/>
        </w:rPr>
        <w:t>,</w:t>
      </w:r>
      <w:r>
        <w:rPr/>
        <w:t>向社会公开发行人民币普通股</w:t>
      </w:r>
      <w:r>
        <w:rPr>
          <w:rFonts w:ascii="宋体" w:hAnsi="宋体" w:cs="宋体" w:eastAsia="宋体" w:hint="default"/>
        </w:rPr>
        <w:t>(A</w:t>
      </w:r>
      <w:r>
        <w:rPr>
          <w:rFonts w:ascii="宋体" w:hAnsi="宋体" w:cs="宋体" w:eastAsia="宋体" w:hint="default"/>
          <w:spacing w:val="-49"/>
        </w:rPr>
        <w:t> </w:t>
      </w:r>
      <w:r>
        <w:rPr/>
        <w:t>股</w:t>
      </w:r>
      <w:r>
        <w:rPr>
          <w:rFonts w:ascii="宋体" w:hAnsi="宋体" w:cs="宋体" w:eastAsia="宋体" w:hint="default"/>
        </w:rPr>
        <w:t>)1</w:t>
      </w:r>
      <w:r>
        <w:rPr/>
        <w:t>，</w:t>
      </w:r>
      <w:r>
        <w:rPr>
          <w:rFonts w:ascii="宋体" w:hAnsi="宋体" w:cs="宋体" w:eastAsia="宋体" w:hint="default"/>
        </w:rPr>
        <w:t>034</w:t>
      </w:r>
      <w:r>
        <w:rPr>
          <w:rFonts w:ascii="宋体" w:hAnsi="宋体" w:cs="宋体" w:eastAsia="宋体" w:hint="default"/>
          <w:spacing w:val="-49"/>
        </w:rPr>
        <w:t> </w:t>
      </w:r>
      <w:r>
        <w:rPr/>
        <w:t>万股</w:t>
      </w:r>
      <w:r>
        <w:rPr>
          <w:rFonts w:ascii="宋体" w:hAnsi="宋体" w:cs="宋体" w:eastAsia="宋体" w:hint="default"/>
        </w:rPr>
        <w:t>,</w:t>
      </w:r>
      <w:r>
        <w:rPr/>
        <w:t>每股 面值</w:t>
      </w:r>
      <w:r>
        <w:rPr>
          <w:spacing w:val="-73"/>
        </w:rPr>
        <w:t> </w:t>
      </w:r>
      <w:r>
        <w:rPr>
          <w:rFonts w:ascii="宋体" w:hAnsi="宋体" w:cs="宋体" w:eastAsia="宋体" w:hint="default"/>
        </w:rPr>
        <w:t>1.00</w:t>
      </w:r>
      <w:r>
        <w:rPr>
          <w:rFonts w:ascii="宋体" w:hAnsi="宋体" w:cs="宋体" w:eastAsia="宋体" w:hint="default"/>
          <w:spacing w:val="-72"/>
        </w:rPr>
        <w:t> </w:t>
      </w:r>
      <w:r>
        <w:rPr/>
        <w:t>元</w:t>
      </w:r>
      <w:r>
        <w:rPr>
          <w:rFonts w:ascii="宋体" w:hAnsi="宋体" w:cs="宋体" w:eastAsia="宋体" w:hint="default"/>
        </w:rPr>
        <w:t>,</w:t>
      </w:r>
      <w:r>
        <w:rPr/>
        <w:t>发行价格</w:t>
      </w:r>
      <w:r>
        <w:rPr>
          <w:spacing w:val="-72"/>
        </w:rPr>
        <w:t> </w:t>
      </w:r>
      <w:r>
        <w:rPr>
          <w:rFonts w:ascii="宋体" w:hAnsi="宋体" w:cs="宋体" w:eastAsia="宋体" w:hint="default"/>
        </w:rPr>
        <w:t>48.65</w:t>
      </w:r>
      <w:r>
        <w:rPr>
          <w:rFonts w:ascii="宋体" w:hAnsi="宋体" w:cs="宋体" w:eastAsia="宋体" w:hint="default"/>
          <w:spacing w:val="-72"/>
        </w:rPr>
        <w:t> </w:t>
      </w:r>
      <w:r>
        <w:rPr/>
        <w:t>元</w:t>
      </w:r>
      <w:r>
        <w:rPr>
          <w:rFonts w:ascii="宋体" w:hAnsi="宋体" w:cs="宋体" w:eastAsia="宋体" w:hint="default"/>
        </w:rPr>
        <w:t>/</w:t>
      </w:r>
      <w:r>
        <w:rPr/>
        <w:t>股</w:t>
      </w:r>
      <w:r>
        <w:rPr>
          <w:rFonts w:ascii="宋体" w:hAnsi="宋体" w:cs="宋体" w:eastAsia="宋体" w:hint="default"/>
        </w:rPr>
        <w:t>,</w:t>
      </w:r>
      <w:r>
        <w:rPr/>
        <w:t>其中网下配售</w:t>
      </w:r>
      <w:r>
        <w:rPr>
          <w:spacing w:val="-72"/>
        </w:rPr>
        <w:t> </w:t>
      </w:r>
      <w:r>
        <w:rPr>
          <w:rFonts w:ascii="宋体" w:hAnsi="宋体" w:cs="宋体" w:eastAsia="宋体" w:hint="default"/>
        </w:rPr>
        <w:t>200</w:t>
      </w:r>
      <w:r>
        <w:rPr>
          <w:rFonts w:ascii="宋体" w:hAnsi="宋体" w:cs="宋体" w:eastAsia="宋体" w:hint="default"/>
          <w:spacing w:val="-72"/>
        </w:rPr>
        <w:t> </w:t>
      </w:r>
      <w:r>
        <w:rPr/>
        <w:t>万股</w:t>
      </w:r>
      <w:r>
        <w:rPr>
          <w:rFonts w:ascii="宋体" w:hAnsi="宋体" w:cs="宋体" w:eastAsia="宋体" w:hint="default"/>
        </w:rPr>
        <w:t>,</w:t>
      </w:r>
      <w:r>
        <w:rPr/>
        <w:t>网上发行</w:t>
      </w:r>
      <w:r>
        <w:rPr>
          <w:spacing w:val="-72"/>
        </w:rPr>
        <w:t> </w:t>
      </w:r>
      <w:r>
        <w:rPr>
          <w:rFonts w:ascii="宋体" w:hAnsi="宋体" w:cs="宋体" w:eastAsia="宋体" w:hint="default"/>
        </w:rPr>
        <w:t>834</w:t>
      </w:r>
      <w:r>
        <w:rPr>
          <w:rFonts w:ascii="宋体" w:hAnsi="宋体" w:cs="宋体" w:eastAsia="宋体" w:hint="default"/>
          <w:spacing w:val="-72"/>
        </w:rPr>
        <w:t> </w:t>
      </w:r>
      <w:r>
        <w:rPr/>
        <w:t>万股。 发行市盈率：</w:t>
      </w:r>
      <w:r>
        <w:rPr>
          <w:rFonts w:ascii="宋体" w:hAnsi="宋体" w:cs="宋体" w:eastAsia="宋体" w:hint="default"/>
        </w:rPr>
        <w:t>37.08</w:t>
      </w:r>
      <w:r>
        <w:rPr>
          <w:rFonts w:ascii="宋体" w:hAnsi="宋体" w:cs="宋体" w:eastAsia="宋体" w:hint="default"/>
          <w:spacing w:val="-32"/>
        </w:rPr>
        <w:t> </w:t>
      </w:r>
      <w:r>
        <w:rPr/>
        <w:t>倍（按照</w:t>
      </w:r>
      <w:r>
        <w:rPr>
          <w:spacing w:val="-33"/>
        </w:rPr>
        <w:t> </w:t>
      </w:r>
      <w:r>
        <w:rPr>
          <w:rFonts w:ascii="宋体" w:hAnsi="宋体" w:cs="宋体" w:eastAsia="宋体" w:hint="default"/>
        </w:rPr>
        <w:t>2009</w:t>
      </w:r>
      <w:r>
        <w:rPr>
          <w:rFonts w:ascii="宋体" w:hAnsi="宋体" w:cs="宋体" w:eastAsia="宋体" w:hint="default"/>
          <w:spacing w:val="-33"/>
        </w:rPr>
        <w:t> </w:t>
      </w:r>
      <w:r>
        <w:rPr/>
        <w:t>年经审计的扣除非经常性损益后的净利润除 </w:t>
      </w:r>
      <w:r>
        <w:rPr>
          <w:spacing w:val="-7"/>
        </w:rPr>
        <w:t>以本次发行前总股本计算）。网下配售结果于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2"/>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3"/>
        </w:rPr>
        <w:t>日刊登在《证券时</w:t>
      </w:r>
      <w:r>
        <w:rPr>
          <w:spacing w:val="-118"/>
        </w:rPr>
        <w:t> </w:t>
      </w:r>
      <w:r>
        <w:rPr>
          <w:spacing w:val="-118"/>
        </w:rPr>
      </w:r>
      <w:r>
        <w:rPr/>
        <w:t>报</w:t>
      </w:r>
      <w:r>
        <w:rPr>
          <w:spacing w:val="-68"/>
        </w:rPr>
        <w:t> </w:t>
      </w:r>
      <w:r>
        <w:rPr>
          <w:spacing w:val="-46"/>
        </w:rPr>
        <w:t>》、《</w:t>
      </w:r>
      <w:r>
        <w:rPr>
          <w:spacing w:val="-68"/>
        </w:rPr>
        <w:t> </w:t>
      </w:r>
      <w:r>
        <w:rPr/>
        <w:t>中</w:t>
      </w:r>
      <w:r>
        <w:rPr>
          <w:spacing w:val="-68"/>
        </w:rPr>
        <w:t> </w:t>
      </w:r>
      <w:r>
        <w:rPr/>
        <w:t>国</w:t>
      </w:r>
      <w:r>
        <w:rPr>
          <w:spacing w:val="-68"/>
        </w:rPr>
        <w:t> </w:t>
      </w:r>
      <w:r>
        <w:rPr/>
        <w:t>证</w:t>
      </w:r>
      <w:r>
        <w:rPr>
          <w:spacing w:val="-68"/>
        </w:rPr>
        <w:t> </w:t>
      </w:r>
      <w:r>
        <w:rPr/>
        <w:t>券</w:t>
      </w:r>
      <w:r>
        <w:rPr>
          <w:spacing w:val="-68"/>
        </w:rPr>
        <w:t> </w:t>
      </w:r>
      <w:r>
        <w:rPr/>
        <w:t>报</w:t>
      </w:r>
      <w:r>
        <w:rPr>
          <w:spacing w:val="-68"/>
        </w:rPr>
        <w:t> </w:t>
      </w:r>
      <w:r>
        <w:rPr>
          <w:spacing w:val="-46"/>
        </w:rPr>
        <w:t>》、《</w:t>
      </w:r>
      <w:r>
        <w:rPr>
          <w:spacing w:val="-68"/>
        </w:rPr>
        <w:t> </w:t>
      </w:r>
      <w:r>
        <w:rPr/>
        <w:t>上</w:t>
      </w:r>
      <w:r>
        <w:rPr>
          <w:spacing w:val="-68"/>
        </w:rPr>
        <w:t> </w:t>
      </w:r>
      <w:r>
        <w:rPr/>
        <w:t>海</w:t>
      </w:r>
      <w:r>
        <w:rPr>
          <w:spacing w:val="-68"/>
        </w:rPr>
        <w:t> </w:t>
      </w:r>
      <w:r>
        <w:rPr/>
        <w:t>证</w:t>
      </w:r>
      <w:r>
        <w:rPr>
          <w:spacing w:val="-68"/>
        </w:rPr>
        <w:t> </w:t>
      </w:r>
      <w:r>
        <w:rPr/>
        <w:t>券</w:t>
      </w:r>
      <w:r>
        <w:rPr>
          <w:spacing w:val="-68"/>
        </w:rPr>
        <w:t> </w:t>
      </w:r>
      <w:r>
        <w:rPr/>
        <w:t>报</w:t>
      </w:r>
      <w:r>
        <w:rPr>
          <w:spacing w:val="-68"/>
        </w:rPr>
        <w:t> </w:t>
      </w:r>
      <w:r>
        <w:rPr>
          <w:spacing w:val="-46"/>
        </w:rPr>
        <w:t>》、《</w:t>
      </w:r>
      <w:r>
        <w:rPr>
          <w:spacing w:val="-68"/>
        </w:rPr>
        <w:t> </w:t>
      </w:r>
      <w:r>
        <w:rPr/>
        <w:t>证</w:t>
      </w:r>
      <w:r>
        <w:rPr>
          <w:spacing w:val="-68"/>
        </w:rPr>
        <w:t> </w:t>
      </w:r>
      <w:r>
        <w:rPr/>
        <w:t>券</w:t>
      </w:r>
      <w:r>
        <w:rPr>
          <w:spacing w:val="-68"/>
        </w:rPr>
        <w:t> </w:t>
      </w:r>
      <w:r>
        <w:rPr/>
        <w:t>日</w:t>
      </w:r>
      <w:r>
        <w:rPr>
          <w:spacing w:val="-68"/>
        </w:rPr>
        <w:t> </w:t>
      </w:r>
      <w:r>
        <w:rPr/>
        <w:t>报</w:t>
      </w:r>
      <w:r>
        <w:rPr>
          <w:spacing w:val="-68"/>
        </w:rPr>
        <w:t> </w:t>
      </w:r>
      <w:r>
        <w:rPr/>
        <w:t>》</w:t>
      </w:r>
      <w:r>
        <w:rPr>
          <w:spacing w:val="-68"/>
        </w:rPr>
        <w:t> </w:t>
      </w:r>
      <w:r>
        <w:rPr/>
        <w:t>和</w:t>
      </w:r>
      <w:r>
        <w:rPr>
          <w:spacing w:val="-68"/>
        </w:rPr>
        <w:t> </w:t>
      </w:r>
      <w:r>
        <w:rPr/>
        <w:t>巨</w:t>
      </w:r>
      <w:r>
        <w:rPr>
          <w:spacing w:val="-68"/>
        </w:rPr>
        <w:t> </w:t>
      </w:r>
      <w:r>
        <w:rPr/>
        <w:t>潮</w:t>
      </w:r>
      <w:r>
        <w:rPr>
          <w:spacing w:val="-68"/>
        </w:rPr>
        <w:t> </w:t>
      </w:r>
      <w:r>
        <w:rPr/>
        <w:t>资</w:t>
      </w:r>
      <w:r>
        <w:rPr>
          <w:spacing w:val="-68"/>
        </w:rPr>
        <w:t> </w:t>
      </w:r>
      <w:r>
        <w:rPr/>
        <w:t>讯</w:t>
      </w:r>
      <w:r>
        <w:rPr>
          <w:spacing w:val="-68"/>
        </w:rPr>
        <w:t> </w:t>
      </w:r>
      <w:r>
        <w:rPr/>
        <w:t>网</w:t>
      </w:r>
      <w:r>
        <w:rPr/>
        <w:t> </w:t>
      </w:r>
      <w:r>
        <w:rPr>
          <w:rFonts w:ascii="宋体" w:hAnsi="宋体" w:cs="宋体" w:eastAsia="宋体" w:hint="default"/>
        </w:rPr>
        <w:t>(www.cninfo.com.cn)</w:t>
      </w:r>
      <w:r>
        <w:rPr/>
        <w:t>上。</w:t>
      </w:r>
    </w:p>
    <w:p>
      <w:pPr>
        <w:spacing w:line="240" w:lineRule="auto" w:before="1"/>
        <w:rPr>
          <w:rFonts w:ascii="宋体" w:hAnsi="宋体" w:cs="宋体" w:eastAsia="宋体" w:hint="default"/>
          <w:sz w:val="24"/>
          <w:szCs w:val="24"/>
        </w:rPr>
      </w:pPr>
    </w:p>
    <w:p>
      <w:pPr>
        <w:pStyle w:val="BodyText"/>
        <w:spacing w:line="357" w:lineRule="auto"/>
        <w:ind w:left="840" w:right="1796" w:firstLine="479"/>
        <w:jc w:val="both"/>
      </w:pPr>
      <w:r>
        <w:rPr/>
        <w:t>经深圳证券交易所批准，公司网上发行的 </w:t>
      </w:r>
      <w:r>
        <w:rPr>
          <w:rFonts w:ascii="宋体" w:hAnsi="宋体" w:cs="宋体" w:eastAsia="宋体" w:hint="default"/>
        </w:rPr>
        <w:t>834 </w:t>
      </w:r>
      <w:r>
        <w:rPr/>
        <w:t>万股人民币普通股</w:t>
      </w:r>
      <w:r>
        <w:rPr>
          <w:rFonts w:ascii="宋体" w:hAnsi="宋体" w:cs="宋体" w:eastAsia="宋体" w:hint="default"/>
        </w:rPr>
        <w:t>(A</w:t>
      </w:r>
      <w:r>
        <w:rPr>
          <w:rFonts w:ascii="宋体" w:hAnsi="宋体" w:cs="宋体" w:eastAsia="宋体" w:hint="default"/>
          <w:spacing w:val="22"/>
        </w:rPr>
        <w:t> </w:t>
      </w:r>
      <w:r>
        <w:rPr/>
        <w:t>股</w:t>
      </w:r>
      <w:r>
        <w:rPr>
          <w:rFonts w:ascii="宋体" w:hAnsi="宋体" w:cs="宋体" w:eastAsia="宋体" w:hint="default"/>
        </w:rPr>
        <w:t>)</w:t>
      </w:r>
      <w:r>
        <w:rPr/>
        <w:t>于 </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4"/>
        </w:rPr>
        <w:t> </w:t>
      </w:r>
      <w:r>
        <w:rPr>
          <w:rFonts w:ascii="宋体" w:hAnsi="宋体" w:cs="宋体" w:eastAsia="宋体" w:hint="default"/>
        </w:rPr>
        <w:t>6</w:t>
      </w:r>
      <w:r>
        <w:rPr>
          <w:rFonts w:ascii="宋体" w:hAnsi="宋体" w:cs="宋体" w:eastAsia="宋体" w:hint="default"/>
          <w:spacing w:val="-44"/>
        </w:rPr>
        <w:t> </w:t>
      </w:r>
      <w:r>
        <w:rPr/>
        <w:t>日在深交所挂牌上市流通，股票代码：</w:t>
      </w:r>
      <w:r>
        <w:rPr>
          <w:rFonts w:ascii="宋体" w:hAnsi="宋体" w:cs="宋体" w:eastAsia="宋体" w:hint="default"/>
        </w:rPr>
        <w:t>300099</w:t>
      </w:r>
      <w:r>
        <w:rPr/>
        <w:t>，股票简称：尤洛 卡，首日开盘价：</w:t>
      </w:r>
      <w:r>
        <w:rPr>
          <w:rFonts w:ascii="宋体" w:hAnsi="宋体" w:cs="宋体" w:eastAsia="宋体" w:hint="default"/>
        </w:rPr>
        <w:t>77.00</w:t>
      </w:r>
      <w:r>
        <w:rPr>
          <w:rFonts w:ascii="宋体" w:hAnsi="宋体" w:cs="宋体" w:eastAsia="宋体" w:hint="default"/>
          <w:spacing w:val="-61"/>
        </w:rPr>
        <w:t> </w:t>
      </w:r>
      <w:r>
        <w:rPr/>
        <w:t>元</w:t>
      </w:r>
      <w:r>
        <w:rPr>
          <w:rFonts w:ascii="宋体" w:hAnsi="宋体" w:cs="宋体" w:eastAsia="宋体" w:hint="default"/>
        </w:rPr>
        <w:t>/</w:t>
      </w:r>
      <w:r>
        <w:rPr/>
        <w:t>股。</w:t>
      </w:r>
    </w:p>
    <w:p>
      <w:pPr>
        <w:pStyle w:val="BodyText"/>
        <w:spacing w:line="357" w:lineRule="auto" w:before="36"/>
        <w:ind w:left="840" w:right="1777" w:firstLine="479"/>
        <w:jc w:val="left"/>
      </w:pPr>
      <w:r>
        <w:rPr/>
        <w:t>根据《证券发行与承销管理办法》的有关规定</w:t>
      </w:r>
      <w:r>
        <w:rPr>
          <w:rFonts w:ascii="宋体" w:hAnsi="宋体" w:cs="宋体" w:eastAsia="宋体" w:hint="default"/>
        </w:rPr>
        <w:t>,</w:t>
      </w:r>
      <w:r>
        <w:rPr/>
        <w:t>网下配售的股票自本公司向 社会公众投资者公开发行的股票在深圳证券交易所上市交易之日即</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p>
    <w:p>
      <w:pPr>
        <w:pStyle w:val="BodyText"/>
        <w:spacing w:line="357" w:lineRule="auto" w:before="36"/>
        <w:ind w:left="840" w:right="1786"/>
        <w:jc w:val="left"/>
      </w:pPr>
      <w:r>
        <w:rPr>
          <w:rFonts w:ascii="宋体" w:hAnsi="宋体" w:cs="宋体" w:eastAsia="宋体" w:hint="default"/>
        </w:rPr>
        <w:t>6</w:t>
      </w:r>
      <w:r>
        <w:rPr>
          <w:rFonts w:ascii="宋体" w:hAnsi="宋体" w:cs="宋体" w:eastAsia="宋体" w:hint="default"/>
          <w:spacing w:val="-49"/>
        </w:rPr>
        <w:t> </w:t>
      </w:r>
      <w:r>
        <w:rPr/>
        <w:t>日起</w:t>
      </w:r>
      <w:r>
        <w:rPr>
          <w:rFonts w:ascii="宋体" w:hAnsi="宋体" w:cs="宋体" w:eastAsia="宋体" w:hint="default"/>
        </w:rPr>
        <w:t>,</w:t>
      </w:r>
      <w:r>
        <w:rPr/>
        <w:t>锁定三个月方可上市流通。该部分股票已于</w:t>
      </w:r>
      <w:r>
        <w:rPr>
          <w:spacing w:val="-48"/>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7"/>
        </w:rPr>
        <w:t> </w:t>
      </w:r>
      <w:r>
        <w:rPr>
          <w:rFonts w:ascii="宋体" w:hAnsi="宋体" w:cs="宋体" w:eastAsia="宋体" w:hint="default"/>
        </w:rPr>
        <w:t>6</w:t>
      </w:r>
      <w:r>
        <w:rPr>
          <w:rFonts w:ascii="宋体" w:hAnsi="宋体" w:cs="宋体" w:eastAsia="宋体" w:hint="default"/>
          <w:spacing w:val="-49"/>
        </w:rPr>
        <w:t> </w:t>
      </w:r>
      <w:r>
        <w:rPr/>
        <w:t>日起解除限 售，开始上市流通。</w:t>
      </w:r>
    </w:p>
    <w:p>
      <w:pPr>
        <w:spacing w:after="0" w:line="357" w:lineRule="auto"/>
        <w:jc w:val="left"/>
        <w:sectPr>
          <w:pgSz w:w="11910" w:h="16840"/>
          <w:pgMar w:header="888" w:footer="967" w:top="1120" w:bottom="1160" w:left="96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508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三、股东和实际控制人情况：</w:t>
      </w:r>
    </w:p>
    <w:p>
      <w:pPr>
        <w:spacing w:line="240" w:lineRule="auto" w:before="3"/>
        <w:rPr>
          <w:rFonts w:ascii="黑体" w:hAnsi="黑体" w:cs="黑体" w:eastAsia="黑体" w:hint="default"/>
          <w:sz w:val="33"/>
          <w:szCs w:val="33"/>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（一）股东总数及前</w:t>
      </w:r>
      <w:r>
        <w:rPr>
          <w:rFonts w:ascii="黑体" w:hAnsi="黑体" w:cs="黑体" w:eastAsia="黑体" w:hint="default"/>
        </w:rPr>
        <w:t>10</w:t>
      </w:r>
      <w:r>
        <w:rPr>
          <w:rFonts w:ascii="黑体" w:hAnsi="黑体" w:cs="黑体" w:eastAsia="黑体" w:hint="default"/>
        </w:rPr>
        <w:t>名股东和前</w:t>
      </w:r>
      <w:r>
        <w:rPr>
          <w:rFonts w:ascii="黑体" w:hAnsi="黑体" w:cs="黑体" w:eastAsia="黑体" w:hint="default"/>
        </w:rPr>
        <w:t>10</w:t>
      </w:r>
      <w:r>
        <w:rPr>
          <w:rFonts w:ascii="黑体" w:hAnsi="黑体" w:cs="黑体" w:eastAsia="黑体" w:hint="default"/>
        </w:rPr>
        <w:t>名无限售条件股东情况</w:t>
      </w:r>
    </w:p>
    <w:p>
      <w:pPr>
        <w:spacing w:line="240" w:lineRule="auto" w:before="0"/>
        <w:rPr>
          <w:rFonts w:ascii="黑体" w:hAnsi="黑体" w:cs="黑体" w:eastAsia="黑体" w:hint="default"/>
          <w:sz w:val="25"/>
          <w:szCs w:val="25"/>
        </w:rPr>
      </w:pPr>
    </w:p>
    <w:p>
      <w:pPr>
        <w:pStyle w:val="BodyText"/>
        <w:spacing w:line="240" w:lineRule="auto" w:before="26"/>
        <w:ind w:left="0" w:right="1796"/>
        <w:jc w:val="right"/>
      </w:pPr>
      <w:r>
        <w:rPr/>
        <w:t>单位：股</w:t>
      </w:r>
    </w:p>
    <w:p>
      <w:pPr>
        <w:spacing w:line="240" w:lineRule="auto" w:before="12"/>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1980"/>
        <w:gridCol w:w="348"/>
        <w:gridCol w:w="732"/>
        <w:gridCol w:w="180"/>
        <w:gridCol w:w="1440"/>
        <w:gridCol w:w="1080"/>
        <w:gridCol w:w="360"/>
        <w:gridCol w:w="1081"/>
        <w:gridCol w:w="1440"/>
      </w:tblGrid>
      <w:tr>
        <w:trPr>
          <w:trHeight w:val="323" w:hRule="exact"/>
        </w:trPr>
        <w:tc>
          <w:tcPr>
            <w:tcW w:w="232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313"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3394</w:t>
            </w:r>
          </w:p>
        </w:tc>
      </w:tr>
      <w:tr>
        <w:trPr>
          <w:trHeight w:val="323" w:hRule="exact"/>
        </w:trPr>
        <w:tc>
          <w:tcPr>
            <w:tcW w:w="864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4"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161"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89" w:right="80"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95" w:right="79" w:hanging="209"/>
              <w:jc w:val="left"/>
              <w:rPr>
                <w:rFonts w:ascii="宋体" w:hAnsi="宋体" w:cs="宋体" w:eastAsia="宋体" w:hint="default"/>
                <w:sz w:val="21"/>
                <w:szCs w:val="21"/>
              </w:rPr>
            </w:pPr>
            <w:r>
              <w:rPr>
                <w:rFonts w:ascii="宋体" w:hAnsi="宋体" w:cs="宋体" w:eastAsia="宋体" w:hint="default"/>
                <w:sz w:val="21"/>
                <w:szCs w:val="21"/>
              </w:rPr>
              <w:t>质押或冻结的</w:t>
            </w:r>
            <w:r>
              <w:rPr>
                <w:rFonts w:ascii="宋体" w:hAnsi="宋体" w:cs="宋体" w:eastAsia="宋体" w:hint="default"/>
                <w:w w:val="100"/>
                <w:sz w:val="21"/>
                <w:szCs w:val="21"/>
              </w:rPr>
              <w:t> </w:t>
            </w:r>
            <w:r>
              <w:rPr>
                <w:rFonts w:ascii="宋体" w:hAnsi="宋体" w:cs="宋体" w:eastAsia="宋体" w:hint="default"/>
                <w:sz w:val="21"/>
                <w:szCs w:val="21"/>
              </w:rPr>
              <w:t>股份数量</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41" w:type="dxa"/>
            <w:gridSpan w:val="2"/>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61"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1"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39.16%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16,186,811</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70" w:right="0"/>
              <w:jc w:val="left"/>
              <w:rPr>
                <w:rFonts w:ascii="Times New Roman" w:hAnsi="Times New Roman" w:cs="Times New Roman" w:eastAsia="Times New Roman" w:hint="default"/>
                <w:sz w:val="21"/>
                <w:szCs w:val="21"/>
              </w:rPr>
            </w:pPr>
            <w:r>
              <w:rPr>
                <w:rFonts w:ascii="Times New Roman"/>
                <w:sz w:val="21"/>
              </w:rPr>
              <w:t>16,186,811</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20.65%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8,535,058</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8" w:right="0"/>
              <w:jc w:val="left"/>
              <w:rPr>
                <w:rFonts w:ascii="Times New Roman" w:hAnsi="Times New Roman" w:cs="Times New Roman" w:eastAsia="Times New Roman" w:hint="default"/>
                <w:sz w:val="21"/>
                <w:szCs w:val="21"/>
              </w:rPr>
            </w:pPr>
            <w:r>
              <w:rPr>
                <w:rFonts w:ascii="Times New Roman"/>
                <w:sz w:val="21"/>
              </w:rPr>
              <w:t>8,535,058</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何炎坤</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
              <w:jc w:val="right"/>
              <w:rPr>
                <w:rFonts w:ascii="Times New Roman" w:hAnsi="Times New Roman" w:cs="Times New Roman" w:eastAsia="Times New Roman" w:hint="default"/>
                <w:sz w:val="21"/>
                <w:szCs w:val="21"/>
              </w:rPr>
            </w:pPr>
            <w:r>
              <w:rPr>
                <w:rFonts w:ascii="Times New Roman"/>
                <w:sz w:val="21"/>
              </w:rPr>
              <w:t>3.14%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1,300,000</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68" w:right="0"/>
              <w:jc w:val="left"/>
              <w:rPr>
                <w:rFonts w:ascii="Times New Roman" w:hAnsi="Times New Roman" w:cs="Times New Roman" w:eastAsia="Times New Roman" w:hint="default"/>
                <w:sz w:val="21"/>
                <w:szCs w:val="21"/>
              </w:rPr>
            </w:pPr>
            <w:r>
              <w:rPr>
                <w:rFonts w:ascii="Times New Roman"/>
                <w:sz w:val="21"/>
              </w:rPr>
              <w:t>1,300,000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8" w:right="0"/>
              <w:jc w:val="left"/>
              <w:rPr>
                <w:rFonts w:ascii="Times New Roman" w:hAnsi="Times New Roman" w:cs="Times New Roman" w:eastAsia="Times New Roman" w:hint="default"/>
                <w:sz w:val="21"/>
                <w:szCs w:val="21"/>
              </w:rPr>
            </w:pPr>
            <w:r>
              <w:rPr>
                <w:rFonts w:ascii="Times New Roman"/>
                <w:sz w:val="21"/>
              </w:rPr>
              <w:t>1,280,259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3.10%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68" w:right="0"/>
              <w:jc w:val="left"/>
              <w:rPr>
                <w:rFonts w:ascii="Times New Roman" w:hAnsi="Times New Roman" w:cs="Times New Roman" w:eastAsia="Times New Roman" w:hint="default"/>
                <w:sz w:val="21"/>
                <w:szCs w:val="21"/>
              </w:rPr>
            </w:pPr>
            <w:r>
              <w:rPr>
                <w:rFonts w:ascii="Times New Roman"/>
                <w:sz w:val="21"/>
              </w:rPr>
              <w:t>1,280,259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3.10%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1,280,259</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8" w:right="0"/>
              <w:jc w:val="left"/>
              <w:rPr>
                <w:rFonts w:ascii="Times New Roman" w:hAnsi="Times New Roman" w:cs="Times New Roman" w:eastAsia="Times New Roman" w:hint="default"/>
                <w:sz w:val="21"/>
                <w:szCs w:val="21"/>
              </w:rPr>
            </w:pPr>
            <w:r>
              <w:rPr>
                <w:rFonts w:ascii="Times New Roman"/>
                <w:sz w:val="21"/>
              </w:rPr>
              <w:t>1,280,259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both"/>
              <w:rPr>
                <w:rFonts w:ascii="宋体" w:hAnsi="宋体" w:cs="宋体" w:eastAsia="宋体" w:hint="default"/>
                <w:sz w:val="21"/>
                <w:szCs w:val="21"/>
              </w:rPr>
            </w:pPr>
            <w:r>
              <w:rPr>
                <w:rFonts w:ascii="宋体" w:hAnsi="宋体" w:cs="宋体" w:eastAsia="宋体" w:hint="default"/>
                <w:spacing w:val="2"/>
                <w:sz w:val="21"/>
                <w:szCs w:val="21"/>
              </w:rPr>
              <w:t>中国农业银行－信诚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四季红混合型证券投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资基金</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505,487</w:t>
            </w:r>
          </w:p>
        </w:tc>
        <w:tc>
          <w:tcPr>
            <w:tcW w:w="1441"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2"/>
                <w:sz w:val="21"/>
                <w:szCs w:val="21"/>
              </w:rPr>
              <w:t>交通银行－海富通精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选证券投资基金</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500,133</w:t>
            </w:r>
          </w:p>
        </w:tc>
        <w:tc>
          <w:tcPr>
            <w:tcW w:w="1441"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付兵</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500,000</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27" w:right="0"/>
              <w:jc w:val="left"/>
              <w:rPr>
                <w:rFonts w:ascii="Times New Roman" w:hAnsi="Times New Roman" w:cs="Times New Roman" w:eastAsia="Times New Roman" w:hint="default"/>
                <w:sz w:val="21"/>
                <w:szCs w:val="21"/>
              </w:rPr>
            </w:pPr>
            <w:r>
              <w:rPr>
                <w:rFonts w:ascii="Times New Roman"/>
                <w:sz w:val="21"/>
              </w:rPr>
              <w:t>500,000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both"/>
              <w:rPr>
                <w:rFonts w:ascii="宋体" w:hAnsi="宋体" w:cs="宋体" w:eastAsia="宋体" w:hint="default"/>
                <w:sz w:val="21"/>
                <w:szCs w:val="21"/>
              </w:rPr>
            </w:pPr>
            <w:r>
              <w:rPr>
                <w:rFonts w:ascii="宋体" w:hAnsi="宋体" w:cs="宋体" w:eastAsia="宋体" w:hint="default"/>
                <w:spacing w:val="2"/>
                <w:sz w:val="21"/>
                <w:szCs w:val="21"/>
              </w:rPr>
              <w:t>中国银行－华泰柏瑞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盛世中国股票型开放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式证券投资基金</w:t>
            </w:r>
          </w:p>
        </w:tc>
        <w:tc>
          <w:tcPr>
            <w:tcW w:w="1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18"/>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413,129</w:t>
            </w:r>
          </w:p>
        </w:tc>
        <w:tc>
          <w:tcPr>
            <w:tcW w:w="1441"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64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279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22" w:hRule="exact"/>
        </w:trPr>
        <w:tc>
          <w:tcPr>
            <w:tcW w:w="306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6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5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835"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63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中国农业银行－信诚四季红混合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型证券投资基金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505,487</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交通银行－海富通精选证券投资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500,133</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中国银行－华泰柏瑞盛世中国股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票型开放式证券投资基金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413,129</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海通</w:t>
            </w:r>
            <w:r>
              <w:rPr>
                <w:rFonts w:ascii="Times New Roman" w:hAnsi="Times New Roman" w:cs="Times New Roman" w:eastAsia="Times New Roman" w:hint="default"/>
                <w:sz w:val="21"/>
                <w:szCs w:val="21"/>
              </w:rPr>
              <w:t>-</w:t>
            </w:r>
            <w:r>
              <w:rPr>
                <w:rFonts w:ascii="宋体" w:hAnsi="宋体" w:cs="宋体" w:eastAsia="宋体" w:hint="default"/>
                <w:sz w:val="21"/>
                <w:szCs w:val="21"/>
              </w:rPr>
              <w:t>中行</w:t>
            </w:r>
            <w:r>
              <w:rPr>
                <w:rFonts w:ascii="Times New Roman" w:hAnsi="Times New Roman" w:cs="Times New Roman" w:eastAsia="Times New Roman" w:hint="default"/>
                <w:sz w:val="21"/>
                <w:szCs w:val="21"/>
              </w:rPr>
              <w:t>-</w:t>
            </w:r>
            <w:r>
              <w:rPr>
                <w:rFonts w:ascii="宋体" w:hAnsi="宋体" w:cs="宋体" w:eastAsia="宋体" w:hint="default"/>
                <w:sz w:val="21"/>
                <w:szCs w:val="21"/>
              </w:rPr>
              <w:t>富通银行</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320,186</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7"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中国农业银行－银华内需精选股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票型证券投资基金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285,172</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283,831</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招商银行股份有限公司－海富通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强化回报混合型证券投资基金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270,566</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中国银行－海富通股票证券投资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227,200</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2"/>
                <w:sz w:val="21"/>
                <w:szCs w:val="21"/>
              </w:rPr>
              <w:t>中国工商银行－汇添富民营活力</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股票型证券投资基金</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214,200</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4"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中国银行</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海富通收益增长证券</w:t>
            </w:r>
          </w:p>
        </w:tc>
        <w:tc>
          <w:tcPr>
            <w:tcW w:w="3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209,522</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2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62" w:lineRule="exact"/>
        <w:jc w:val="left"/>
        <w:rPr>
          <w:rFonts w:ascii="宋体" w:hAnsi="宋体" w:cs="宋体" w:eastAsia="宋体" w:hint="default"/>
          <w:sz w:val="21"/>
          <w:szCs w:val="21"/>
        </w:rPr>
        <w:sectPr>
          <w:pgSz w:w="11910" w:h="16840"/>
          <w:pgMar w:header="888" w:footer="967" w:top="1120" w:bottom="1160" w:left="1140" w:right="0"/>
        </w:sectPr>
      </w:pPr>
    </w:p>
    <w:p>
      <w:pPr>
        <w:spacing w:line="240" w:lineRule="auto" w:before="11"/>
        <w:rPr>
          <w:rFonts w:ascii="宋体" w:hAnsi="宋体" w:cs="宋体" w:eastAsia="宋体" w:hint="default"/>
          <w:sz w:val="23"/>
          <w:szCs w:val="23"/>
        </w:rPr>
      </w:pPr>
      <w:r>
        <w:rPr/>
        <w:pict>
          <v:group style="position:absolute;margin-left:62.849998pt;margin-top:17.399982pt;width:444.4pt;height:57.75pt;mso-position-horizontal-relative:page;mso-position-vertical-relative:page;z-index:-84505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655" w:type="dxa"/>
        <w:tblLayout w:type="fixed"/>
        <w:tblCellMar>
          <w:top w:w="0" w:type="dxa"/>
          <w:left w:w="0" w:type="dxa"/>
          <w:bottom w:w="0" w:type="dxa"/>
          <w:right w:w="0" w:type="dxa"/>
        </w:tblCellMar>
        <w:tblLook w:val="01E0"/>
      </w:tblPr>
      <w:tblGrid>
        <w:gridCol w:w="2341"/>
        <w:gridCol w:w="720"/>
        <w:gridCol w:w="3060"/>
        <w:gridCol w:w="2521"/>
      </w:tblGrid>
      <w:tr>
        <w:trPr>
          <w:trHeight w:val="322" w:hRule="exact"/>
        </w:trPr>
        <w:tc>
          <w:tcPr>
            <w:tcW w:w="3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3060"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4"/>
              <w:ind w:left="23" w:right="18"/>
              <w:jc w:val="left"/>
              <w:rPr>
                <w:rFonts w:ascii="宋体" w:hAnsi="宋体" w:cs="宋体" w:eastAsia="宋体" w:hint="default"/>
                <w:sz w:val="21"/>
                <w:szCs w:val="21"/>
              </w:rPr>
            </w:pPr>
            <w:r>
              <w:rPr>
                <w:rFonts w:ascii="宋体" w:hAnsi="宋体" w:cs="宋体" w:eastAsia="宋体" w:hint="default"/>
                <w:spacing w:val="16"/>
                <w:sz w:val="21"/>
                <w:szCs w:val="21"/>
              </w:rPr>
              <w:t>上述股东关联关系或一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致行动的说明</w:t>
            </w:r>
          </w:p>
        </w:tc>
        <w:tc>
          <w:tcPr>
            <w:tcW w:w="6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4"/>
                <w:sz w:val="21"/>
                <w:szCs w:val="21"/>
              </w:rPr>
              <w:t>闫相宏与王静系夫妇关系，李新安系王晶华丈夫的妹夫。其余之间不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存在关联关系或属于《上市公司股东持股变动信息披露管理办法》规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定的一致行动人</w:t>
            </w:r>
          </w:p>
        </w:tc>
      </w:tr>
    </w:tbl>
    <w:p>
      <w:pPr>
        <w:spacing w:line="240" w:lineRule="auto" w:before="6"/>
        <w:rPr>
          <w:rFonts w:ascii="宋体" w:hAnsi="宋体" w:cs="宋体" w:eastAsia="宋体" w:hint="default"/>
          <w:sz w:val="22"/>
          <w:szCs w:val="22"/>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（二）控股股东及实际控制人情况</w:t>
      </w:r>
    </w:p>
    <w:p>
      <w:pPr>
        <w:spacing w:line="240" w:lineRule="auto" w:before="3"/>
        <w:rPr>
          <w:rFonts w:ascii="黑体" w:hAnsi="黑体" w:cs="黑体" w:eastAsia="黑体" w:hint="default"/>
          <w:sz w:val="33"/>
          <w:szCs w:val="33"/>
        </w:rPr>
      </w:pPr>
    </w:p>
    <w:p>
      <w:pPr>
        <w:pStyle w:val="BodyText"/>
        <w:spacing w:line="240" w:lineRule="auto"/>
        <w:ind w:left="1140" w:right="887"/>
        <w:jc w:val="left"/>
      </w:pPr>
      <w:r>
        <w:rPr>
          <w:rFonts w:ascii="宋体" w:hAnsi="宋体" w:cs="宋体" w:eastAsia="宋体" w:hint="default"/>
        </w:rPr>
        <w:t>1</w:t>
      </w:r>
      <w:r>
        <w:rPr/>
        <w:t>、控股股东</w:t>
      </w:r>
    </w:p>
    <w:p>
      <w:pPr>
        <w:spacing w:line="240" w:lineRule="auto" w:before="1"/>
        <w:rPr>
          <w:rFonts w:ascii="宋体" w:hAnsi="宋体" w:cs="宋体" w:eastAsia="宋体" w:hint="default"/>
          <w:sz w:val="33"/>
          <w:szCs w:val="33"/>
        </w:rPr>
      </w:pPr>
    </w:p>
    <w:p>
      <w:pPr>
        <w:pStyle w:val="BodyText"/>
        <w:spacing w:line="357" w:lineRule="auto"/>
        <w:ind w:right="1781" w:firstLine="479"/>
        <w:jc w:val="left"/>
      </w:pPr>
      <w:r>
        <w:rPr/>
        <w:t>本公司控股股东王晶华女士。王晶华女士持有 </w:t>
      </w:r>
      <w:r>
        <w:rPr>
          <w:rFonts w:ascii="宋体" w:hAnsi="宋体" w:cs="宋体" w:eastAsia="宋体" w:hint="default"/>
        </w:rPr>
        <w:t>16,186,811</w:t>
      </w:r>
      <w:r>
        <w:rPr>
          <w:rFonts w:ascii="宋体" w:hAnsi="宋体" w:cs="宋体" w:eastAsia="宋体" w:hint="default"/>
          <w:spacing w:val="-94"/>
        </w:rPr>
        <w:t> </w:t>
      </w:r>
      <w:r>
        <w:rPr/>
        <w:t>股本公司股份， 占总股本的</w:t>
      </w:r>
      <w:r>
        <w:rPr>
          <w:spacing w:val="-61"/>
        </w:rPr>
        <w:t> </w:t>
      </w:r>
      <w:r>
        <w:rPr>
          <w:rFonts w:ascii="宋体" w:hAnsi="宋体" w:cs="宋体" w:eastAsia="宋体" w:hint="default"/>
        </w:rPr>
        <w:t>39.16%</w:t>
      </w:r>
      <w:r>
        <w:rPr/>
        <w:t>。</w:t>
      </w:r>
    </w:p>
    <w:p>
      <w:pPr>
        <w:spacing w:line="240" w:lineRule="auto" w:before="4"/>
        <w:rPr>
          <w:rFonts w:ascii="宋体" w:hAnsi="宋体" w:cs="宋体" w:eastAsia="宋体" w:hint="default"/>
          <w:sz w:val="24"/>
          <w:szCs w:val="24"/>
        </w:rPr>
      </w:pPr>
    </w:p>
    <w:p>
      <w:pPr>
        <w:pStyle w:val="BodyText"/>
        <w:spacing w:line="357" w:lineRule="auto"/>
        <w:ind w:right="1669" w:firstLine="479"/>
        <w:jc w:val="left"/>
      </w:pPr>
      <w:r>
        <w:rPr>
          <w:spacing w:val="-12"/>
        </w:rPr>
        <w:t>王晶华，女，</w:t>
      </w:r>
      <w:r>
        <w:rPr>
          <w:rFonts w:ascii="宋体" w:hAnsi="宋体" w:cs="宋体" w:eastAsia="宋体" w:hint="default"/>
          <w:spacing w:val="-12"/>
        </w:rPr>
        <w:t>1948</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spacing w:val="-6"/>
        </w:rPr>
        <w:t>月出生，中国国籍，身份证号：</w:t>
      </w:r>
      <w:r>
        <w:rPr>
          <w:rFonts w:ascii="宋体" w:hAnsi="宋体" w:cs="宋体" w:eastAsia="宋体" w:hint="default"/>
          <w:spacing w:val="-6"/>
        </w:rPr>
        <w:t>370902194802051226</w:t>
      </w:r>
      <w:r>
        <w:rPr>
          <w:spacing w:val="-6"/>
        </w:rPr>
        <w:t>。</w:t>
      </w:r>
      <w:r>
        <w:rPr/>
        <w:t> 大专，会计师职称。未有任何国家和地区的永久境外居留权。</w:t>
      </w:r>
      <w:r>
        <w:rPr>
          <w:rFonts w:ascii="宋体" w:hAnsi="宋体" w:cs="宋体" w:eastAsia="宋体" w:hint="default"/>
        </w:rPr>
        <w:t>1987 </w:t>
      </w:r>
      <w:r>
        <w:rPr/>
        <w:t>年毕业于山</w:t>
      </w:r>
      <w:r>
        <w:rPr>
          <w:spacing w:val="-100"/>
        </w:rPr>
        <w:t> </w:t>
      </w:r>
      <w:r>
        <w:rPr/>
        <w:t>东经济学院。</w:t>
      </w:r>
      <w:r>
        <w:rPr>
          <w:rFonts w:ascii="宋体" w:hAnsi="宋体" w:cs="宋体" w:eastAsia="宋体" w:hint="default"/>
        </w:rPr>
        <w:t>1984</w:t>
      </w:r>
      <w:r>
        <w:rPr>
          <w:rFonts w:ascii="宋体" w:hAnsi="宋体" w:cs="宋体" w:eastAsia="宋体" w:hint="default"/>
          <w:spacing w:val="-32"/>
        </w:rPr>
        <w:t> </w:t>
      </w:r>
      <w:r>
        <w:rPr/>
        <w:t>年</w:t>
      </w:r>
      <w:r>
        <w:rPr>
          <w:spacing w:val="-33"/>
        </w:rPr>
        <w:t> </w:t>
      </w:r>
      <w:r>
        <w:rPr>
          <w:rFonts w:ascii="宋体" w:hAnsi="宋体" w:cs="宋体" w:eastAsia="宋体" w:hint="default"/>
        </w:rPr>
        <w:t>6</w:t>
      </w:r>
      <w:r>
        <w:rPr>
          <w:rFonts w:ascii="宋体" w:hAnsi="宋体" w:cs="宋体" w:eastAsia="宋体" w:hint="default"/>
          <w:spacing w:val="-33"/>
        </w:rPr>
        <w:t> </w:t>
      </w:r>
      <w:r>
        <w:rPr/>
        <w:t>月起任山东矿业学院财务处会计、山东矿业科技开发公 司财务科长。</w:t>
      </w:r>
      <w:r>
        <w:rPr>
          <w:rFonts w:ascii="宋体" w:hAnsi="宋体" w:cs="宋体" w:eastAsia="宋体" w:hint="default"/>
        </w:rPr>
        <w:t>1994</w:t>
      </w:r>
      <w:r>
        <w:rPr>
          <w:rFonts w:ascii="宋体" w:hAnsi="宋体" w:cs="宋体" w:eastAsia="宋体" w:hint="default"/>
          <w:spacing w:val="-56"/>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月起任泰安市煤矿供应中心经理。</w:t>
      </w:r>
      <w:r>
        <w:rPr>
          <w:rFonts w:ascii="宋体" w:hAnsi="宋体" w:cs="宋体" w:eastAsia="宋体" w:hint="default"/>
        </w:rPr>
        <w:t>2003</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6"/>
        </w:rPr>
        <w:t> </w:t>
      </w:r>
      <w:r>
        <w:rPr/>
        <w:t>月起在泰安 尤洛卡有限公司工作，任执行董事，</w:t>
      </w:r>
      <w:r>
        <w:rPr>
          <w:rFonts w:ascii="宋体" w:hAnsi="宋体" w:cs="宋体" w:eastAsia="宋体" w:hint="default"/>
        </w:rPr>
        <w:t>2008</w:t>
      </w:r>
      <w:r>
        <w:rPr>
          <w:rFonts w:ascii="宋体" w:hAnsi="宋体" w:cs="宋体" w:eastAsia="宋体" w:hint="default"/>
          <w:spacing w:val="-33"/>
        </w:rPr>
        <w:t> </w:t>
      </w:r>
      <w:r>
        <w:rPr/>
        <w:t>年</w:t>
      </w:r>
      <w:r>
        <w:rPr>
          <w:spacing w:val="-32"/>
        </w:rPr>
        <w:t> </w:t>
      </w:r>
      <w:r>
        <w:rPr>
          <w:rFonts w:ascii="宋体" w:hAnsi="宋体" w:cs="宋体" w:eastAsia="宋体" w:hint="default"/>
        </w:rPr>
        <w:t>1</w:t>
      </w:r>
      <w:r>
        <w:rPr>
          <w:rFonts w:ascii="宋体" w:hAnsi="宋体" w:cs="宋体" w:eastAsia="宋体" w:hint="default"/>
          <w:spacing w:val="-33"/>
        </w:rPr>
        <w:t> </w:t>
      </w:r>
      <w:r>
        <w:rPr/>
        <w:t>月起至今任尤洛卡董事、副总经 理、董事会秘书，任期三年。</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实际控制人</w:t>
      </w:r>
    </w:p>
    <w:p>
      <w:pPr>
        <w:spacing w:line="240" w:lineRule="auto" w:before="1"/>
        <w:rPr>
          <w:rFonts w:ascii="宋体" w:hAnsi="宋体" w:cs="宋体" w:eastAsia="宋体" w:hint="default"/>
          <w:sz w:val="33"/>
          <w:szCs w:val="33"/>
        </w:rPr>
      </w:pPr>
    </w:p>
    <w:p>
      <w:pPr>
        <w:pStyle w:val="BodyText"/>
        <w:spacing w:line="357" w:lineRule="auto"/>
        <w:ind w:right="887" w:firstLine="479"/>
        <w:jc w:val="left"/>
      </w:pPr>
      <w:r>
        <w:rPr>
          <w:spacing w:val="4"/>
        </w:rPr>
        <w:t>黄自伟和王晶华夫妇系本公司实际控制人。黄自伟先生为公司的主要创始 </w:t>
      </w:r>
      <w:r>
        <w:rPr/>
        <w:t>人，现任公司董事长、总经理、核心技术人员。</w:t>
      </w:r>
    </w:p>
    <w:p>
      <w:pPr>
        <w:spacing w:line="240" w:lineRule="auto" w:before="3"/>
        <w:rPr>
          <w:rFonts w:ascii="宋体" w:hAnsi="宋体" w:cs="宋体" w:eastAsia="宋体" w:hint="default"/>
          <w:sz w:val="24"/>
          <w:szCs w:val="24"/>
        </w:rPr>
      </w:pPr>
    </w:p>
    <w:p>
      <w:pPr>
        <w:pStyle w:val="BodyText"/>
        <w:spacing w:line="357" w:lineRule="auto"/>
        <w:ind w:right="1656" w:firstLine="479"/>
        <w:jc w:val="left"/>
      </w:pPr>
      <w:r>
        <w:rPr>
          <w:spacing w:val="-16"/>
        </w:rPr>
        <w:t>黄自伟，男，</w:t>
      </w:r>
      <w:r>
        <w:rPr>
          <w:rFonts w:ascii="宋体" w:hAnsi="宋体" w:cs="宋体" w:eastAsia="宋体" w:hint="default"/>
          <w:spacing w:val="-16"/>
        </w:rPr>
        <w:t>1946</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spacing w:val="-8"/>
        </w:rPr>
        <w:t>月出生，中国国籍，身份证号：</w:t>
      </w:r>
      <w:r>
        <w:rPr>
          <w:rFonts w:ascii="宋体" w:hAnsi="宋体" w:cs="宋体" w:eastAsia="宋体" w:hint="default"/>
          <w:spacing w:val="-8"/>
        </w:rPr>
        <w:t>370902194610151230</w:t>
      </w:r>
      <w:r>
        <w:rPr>
          <w:spacing w:val="-8"/>
        </w:rPr>
        <w:t>。</w:t>
      </w:r>
      <w:r>
        <w:rPr/>
        <w:t> 本科，教授。未有任何国家和地区的永久境外居留权。</w:t>
      </w:r>
      <w:r>
        <w:rPr>
          <w:rFonts w:ascii="宋体" w:hAnsi="宋体" w:cs="宋体" w:eastAsia="宋体" w:hint="default"/>
        </w:rPr>
        <w:t>1982</w:t>
      </w:r>
      <w:r>
        <w:rPr>
          <w:rFonts w:ascii="宋体" w:hAnsi="宋体" w:cs="宋体" w:eastAsia="宋体" w:hint="default"/>
          <w:spacing w:val="-90"/>
        </w:rPr>
        <w:t> </w:t>
      </w:r>
      <w:r>
        <w:rPr/>
        <w:t>年毕业于同济大学， </w:t>
      </w:r>
      <w:r>
        <w:rPr>
          <w:rFonts w:ascii="宋体" w:hAnsi="宋体" w:cs="宋体" w:eastAsia="宋体" w:hint="default"/>
        </w:rPr>
        <w:t>1982</w:t>
      </w:r>
      <w:r>
        <w:rPr>
          <w:rFonts w:ascii="宋体" w:hAnsi="宋体" w:cs="宋体" w:eastAsia="宋体" w:hint="default"/>
          <w:spacing w:val="-49"/>
        </w:rPr>
        <w:t> </w:t>
      </w:r>
      <w:r>
        <w:rPr/>
        <w:t>年在山东矿业学院矿压研究所任助教，</w:t>
      </w:r>
      <w:r>
        <w:rPr>
          <w:rFonts w:ascii="宋体" w:hAnsi="宋体" w:cs="宋体" w:eastAsia="宋体" w:hint="default"/>
        </w:rPr>
        <w:t>1987</w:t>
      </w:r>
      <w:r>
        <w:rPr>
          <w:rFonts w:ascii="宋体" w:hAnsi="宋体" w:cs="宋体" w:eastAsia="宋体" w:hint="default"/>
          <w:spacing w:val="-48"/>
        </w:rPr>
        <w:t> </w:t>
      </w:r>
      <w:r>
        <w:rPr/>
        <w:t>年起历任山东矿业学院矿压研 究所工程师兼副所长、山东矿业学院智能研究所所长兼高级工程师，</w:t>
      </w:r>
      <w:r>
        <w:rPr>
          <w:rFonts w:ascii="宋体" w:hAnsi="宋体" w:cs="宋体" w:eastAsia="宋体" w:hint="default"/>
        </w:rPr>
        <w:t>1999 </w:t>
      </w:r>
      <w:r>
        <w:rPr/>
        <w:t>年起</w:t>
      </w:r>
      <w:r>
        <w:rPr>
          <w:spacing w:val="-100"/>
        </w:rPr>
        <w:t> </w:t>
      </w:r>
      <w:r>
        <w:rPr/>
        <w:t>任泰安尤洛卡有限总经理。</w:t>
      </w:r>
      <w:r>
        <w:rPr>
          <w:rFonts w:ascii="宋体" w:hAnsi="宋体" w:cs="宋体" w:eastAsia="宋体" w:hint="default"/>
        </w:rPr>
        <w:t>2006 </w:t>
      </w:r>
      <w:r>
        <w:rPr/>
        <w:t>年起任山东科技大学煤矿灾害检测工程技术中</w:t>
      </w:r>
      <w:r>
        <w:rPr>
          <w:spacing w:val="-102"/>
        </w:rPr>
        <w:t> </w:t>
      </w:r>
      <w:r>
        <w:rPr>
          <w:spacing w:val="-102"/>
        </w:rPr>
      </w:r>
      <w:r>
        <w:rPr/>
        <w:t>心主任、山东尤洛卡有限公司总经理，</w:t>
      </w:r>
      <w:r>
        <w:rPr>
          <w:rFonts w:ascii="宋体" w:hAnsi="宋体" w:cs="宋体" w:eastAsia="宋体" w:hint="default"/>
        </w:rPr>
        <w:t>2008</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月起任尤洛卡董事、董事长兼 总经理，任期三年。未持有公司股份，无其他对外投资。</w:t>
      </w:r>
    </w:p>
    <w:p>
      <w:pPr>
        <w:spacing w:line="240" w:lineRule="auto" w:before="3"/>
        <w:rPr>
          <w:rFonts w:ascii="宋体" w:hAnsi="宋体" w:cs="宋体" w:eastAsia="宋体" w:hint="default"/>
          <w:sz w:val="24"/>
          <w:szCs w:val="24"/>
        </w:rPr>
      </w:pPr>
    </w:p>
    <w:p>
      <w:pPr>
        <w:pStyle w:val="BodyText"/>
        <w:spacing w:line="357" w:lineRule="auto"/>
        <w:ind w:right="1786" w:firstLine="479"/>
        <w:jc w:val="left"/>
      </w:pPr>
      <w:r>
        <w:rPr>
          <w:spacing w:val="-3"/>
        </w:rPr>
        <w:t>黄自伟先生同时也是本公司核心技术人员，现兼任山东科技大学教授、煤矿</w:t>
      </w:r>
      <w:r>
        <w:rPr/>
        <w:t> </w:t>
      </w:r>
      <w:r>
        <w:rPr>
          <w:spacing w:val="-3"/>
        </w:rPr>
        <w:t>灾害检测工程技术中心主任。黄自伟同时担任中国煤炭工业劳动保护科学技术学</w:t>
      </w:r>
    </w:p>
    <w:p>
      <w:pPr>
        <w:spacing w:after="0" w:line="357"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88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1"/>
        <w:jc w:val="left"/>
      </w:pPr>
      <w:r>
        <w:rPr>
          <w:spacing w:val="-3"/>
        </w:rPr>
        <w:t>会顶板防治专业委员会副主任，长期从事煤矿顶板安全监测与灾害防治的理论研</w:t>
      </w:r>
      <w:r>
        <w:rPr>
          <w:spacing w:val="-109"/>
        </w:rPr>
        <w:t> </w:t>
      </w:r>
      <w:r>
        <w:rPr>
          <w:spacing w:val="-109"/>
        </w:rPr>
      </w:r>
      <w:r>
        <w:rPr/>
        <w:t>究和产品研发，曾获国家科技进步二等奖，国家教委科技进步三等奖。</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3915" w:lineRule="exact"/>
        <w:ind w:left="1140"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414.85pt;height:195.75pt;mso-position-horizontal-relative:char;mso-position-vertical-relative:line" coordorigin="0,0" coordsize="8297,3915">
            <v:group style="position:absolute;left:4978;top:983;width:827;height:976" coordorigin="4978,983" coordsize="827,976">
              <v:shape style="position:absolute;left:4978;top:983;width:827;height:976" coordorigin="4978,983" coordsize="827,976" path="m4978,1959l5805,1959,5805,983e" filled="false" stroked="true" strokeweight="2.25pt" strokecolor="#000000">
                <v:path arrowok="t"/>
              </v:shape>
            </v:group>
            <v:group style="position:absolute;left:5805;top:983;width:2;height:1950" coordorigin="5805,983" coordsize="2,1950">
              <v:shape style="position:absolute;left:5805;top:983;width:2;height:1950" coordorigin="5805,983" coordsize="2,1950" path="m5805,2933l5807,983e" filled="false" stroked="true" strokeweight="2.25pt" strokecolor="#000000">
                <v:path arrowok="t"/>
              </v:shape>
            </v:group>
            <v:group style="position:absolute;left:3320;top:8;width:4970;height:975" coordorigin="3320,8" coordsize="4970,975">
              <v:shape style="position:absolute;left:3320;top:8;width:4970;height:975" coordorigin="3320,8" coordsize="4970,975" path="m8127,8l3482,8,3419,20,3367,55,3332,107,3320,170,3320,820,3332,883,3367,935,3419,970,3482,983,8127,983,8190,970,8242,935,8277,883,8290,820,8290,170,8277,107,8242,55,8190,20,8127,8xe" filled="true" fillcolor="#badfe2" stroked="false">
                <v:path arrowok="t"/>
                <v:fill type="solid"/>
              </v:shape>
            </v:group>
            <v:group style="position:absolute;left:3320;top:8;width:4970;height:975" coordorigin="3320,8" coordsize="4970,975">
              <v:shape style="position:absolute;left:3320;top:8;width:4970;height:975" coordorigin="3320,8" coordsize="4970,975" path="m3482,8l3419,20,3367,55,3332,107,3320,170,3320,820,3332,883,3367,935,3419,970,3482,983,8127,983,8190,970,8242,935,8277,883,8290,820,8290,170,8277,107,8242,55,8190,20,8127,8,3482,8xe" filled="false" stroked="true" strokeweight=".75pt" strokecolor="#000000">
                <v:path arrowok="t"/>
              </v:shape>
            </v:group>
            <v:group style="position:absolute;left:3320;top:2933;width:4970;height:975" coordorigin="3320,2933" coordsize="4970,975">
              <v:shape style="position:absolute;left:3320;top:2933;width:4970;height:975" coordorigin="3320,2933" coordsize="4970,975" path="m8127,2933l3482,2933,3419,2945,3367,2980,3332,3032,3320,3095,3320,3745,3332,3808,3367,3860,3419,3895,3482,3908,8127,3908,8190,3895,8242,3860,8277,3808,8290,3745,8290,3095,8277,3032,8242,2980,8190,2945,8127,2933xe" filled="true" fillcolor="#badfe2" stroked="false">
                <v:path arrowok="t"/>
                <v:fill type="solid"/>
              </v:shape>
            </v:group>
            <v:group style="position:absolute;left:3320;top:2933;width:4970;height:975" coordorigin="3320,2933" coordsize="4970,975">
              <v:shape style="position:absolute;left:3320;top:2933;width:4970;height:975" coordorigin="3320,2933" coordsize="4970,975" path="m3482,2933l3419,2945,3367,2980,3332,3032,3320,3095,3320,3745,3332,3808,3367,3860,3419,3895,3482,3908,8127,3908,8190,3895,8242,3860,8277,3808,8290,3745,8290,3095,8277,3032,8242,2980,8190,2945,8127,2933,3482,2933xe" filled="false" stroked="true" strokeweight=".75pt" strokecolor="#000000">
                <v:path arrowok="t"/>
              </v:shape>
            </v:group>
            <v:group style="position:absolute;left:8;top:1471;width:4970;height:975" coordorigin="8,1471" coordsize="4970,975">
              <v:shape style="position:absolute;left:8;top:1471;width:4970;height:975" coordorigin="8,1471" coordsize="4970,975" path="m4815,1471l170,1471,107,1483,55,1518,20,1570,8,1633,8,2283,20,2346,55,2398,107,2433,170,2446,4815,2446,4878,2433,4930,2398,4965,2346,4977,2283,4977,1633,4965,1570,4930,1518,4878,1483,4815,1471xe" filled="true" fillcolor="#badfe2" stroked="false">
                <v:path arrowok="t"/>
                <v:fill type="solid"/>
              </v:shape>
            </v:group>
            <v:group style="position:absolute;left:8;top:1471;width:4970;height:975" coordorigin="8,1471" coordsize="4970,975">
              <v:shape style="position:absolute;left:8;top:1471;width:4970;height:975" coordorigin="8,1471" coordsize="4970,975" path="m170,1471l107,1483,55,1518,20,1570,8,1633,8,2283,20,2346,55,2398,107,2433,170,2446,4815,2446,4878,2433,4930,2398,4965,2346,4977,2283,4977,1633,4965,1570,4930,1518,4878,1483,4815,1471,170,1471xe" filled="false" stroked="true" strokeweight=".75pt" strokecolor="#000000">
                <v:path arrowok="t"/>
              </v:shape>
            </v:group>
            <v:group style="position:absolute;left:1629;top:333;width:1620;height:2" coordorigin="1629,333" coordsize="1620,2">
              <v:shape style="position:absolute;left:1629;top:333;width:1620;height:2" coordorigin="1629,333" coordsize="1620,0" path="m3249,333l1629,333e" filled="false" stroked="true" strokeweight=".75pt" strokecolor="#000000">
                <v:path arrowok="t"/>
              </v:shape>
            </v:group>
            <v:group style="position:absolute;left:1629;top:320;width:2;height:1092" coordorigin="1629,320" coordsize="2,1092">
              <v:shape style="position:absolute;left:1629;top:320;width:2;height:1092" coordorigin="1629,320" coordsize="0,1092" path="m1629,320l1629,1412e" filled="false" stroked="true" strokeweight=".75pt" strokecolor="#000000">
                <v:path arrowok="t"/>
              </v:shape>
              <v:shape style="position:absolute;left:5384;top:235;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王晶华</w:t>
                      </w:r>
                    </w:p>
                  </w:txbxContent>
                </v:textbox>
                <w10:wrap type="none"/>
              </v:shape>
              <v:shape style="position:absolute;left:1774;top:595;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夫妇关系</w:t>
                      </w:r>
                    </w:p>
                  </w:txbxContent>
                </v:textbox>
                <w10:wrap type="none"/>
              </v:shape>
              <v:shape style="position:absolute;left:5912;top:1279;width:1636;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宋体" w:hAnsi="宋体" w:cs="宋体" w:eastAsia="宋体" w:hint="default"/>
                          <w:sz w:val="21"/>
                          <w:szCs w:val="21"/>
                        </w:rPr>
                        <w:t>股份占比</w:t>
                      </w:r>
                      <w:r>
                        <w:rPr>
                          <w:rFonts w:ascii="宋体" w:hAnsi="宋体" w:cs="宋体" w:eastAsia="宋体" w:hint="default"/>
                          <w:spacing w:val="-51"/>
                          <w:sz w:val="21"/>
                          <w:szCs w:val="21"/>
                        </w:rPr>
                        <w:t> </w:t>
                      </w:r>
                      <w:r>
                        <w:rPr>
                          <w:rFonts w:ascii="Times New Roman" w:hAnsi="Times New Roman" w:cs="Times New Roman" w:eastAsia="Times New Roman" w:hint="default"/>
                          <w:sz w:val="24"/>
                          <w:szCs w:val="24"/>
                        </w:rPr>
                        <w:t>39.16%</w:t>
                      </w:r>
                    </w:p>
                  </w:txbxContent>
                </v:textbox>
                <w10:wrap type="none"/>
              </v:shape>
              <v:shape style="position:absolute;left:2072;top:1695;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黄自伟</w:t>
                      </w:r>
                    </w:p>
                  </w:txbxContent>
                </v:textbox>
                <w10:wrap type="none"/>
              </v:shape>
              <v:shape style="position:absolute;left:3425;top:3161;width:4759;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pacing w:val="-2"/>
                          <w:sz w:val="28"/>
                          <w:szCs w:val="28"/>
                        </w:rPr>
                        <w:t>山东省尤洛卡自动化装备股份有限公司</w:t>
                      </w:r>
                    </w:p>
                  </w:txbxContent>
                </v:textbox>
                <w10:wrap type="none"/>
              </v:shape>
            </v:group>
          </v:group>
        </w:pict>
      </w:r>
      <w:r>
        <w:rPr>
          <w:rFonts w:ascii="宋体" w:hAnsi="宋体" w:cs="宋体" w:eastAsia="宋体" w:hint="default"/>
          <w:position w:val="-77"/>
          <w:sz w:val="20"/>
          <w:szCs w:val="20"/>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04"/>
        <w:ind w:left="1853" w:right="887"/>
        <w:jc w:val="left"/>
      </w:pPr>
      <w:r>
        <w:rPr/>
        <w:t>第七节</w:t>
      </w:r>
      <w:r>
        <w:rPr>
          <w:spacing w:val="-6"/>
        </w:rPr>
        <w:t> </w:t>
      </w:r>
      <w:r>
        <w:rPr/>
        <w:t>董事、监事、高级管理人员和员工情况</w:t>
      </w:r>
    </w:p>
    <w:p>
      <w:pPr>
        <w:spacing w:after="0" w:line="240" w:lineRule="auto"/>
        <w:jc w:val="left"/>
        <w:sectPr>
          <w:pgSz w:w="11910" w:h="16840"/>
          <w:pgMar w:header="888" w:footer="967" w:top="1120" w:bottom="1160" w:left="1140" w:right="0"/>
        </w:sectPr>
      </w:pPr>
    </w:p>
    <w:p>
      <w:pPr>
        <w:spacing w:line="240" w:lineRule="auto" w:before="11"/>
        <w:rPr>
          <w:rFonts w:ascii="黑体" w:hAnsi="黑体" w:cs="黑体" w:eastAsia="黑体" w:hint="default"/>
          <w:sz w:val="24"/>
          <w:szCs w:val="24"/>
        </w:rPr>
      </w:pPr>
      <w:r>
        <w:rPr/>
        <w:pict>
          <v:group style="position:absolute;margin-left:62.849998pt;margin-top:17.399982pt;width:444.4pt;height:57.75pt;mso-position-horizontal-relative:page;mso-position-vertical-relative:page;z-index:-84486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一、现任公司董事、监事、高级管理人员情况</w:t>
      </w:r>
    </w:p>
    <w:p>
      <w:pPr>
        <w:spacing w:line="240" w:lineRule="auto" w:before="3"/>
        <w:rPr>
          <w:rFonts w:ascii="黑体" w:hAnsi="黑体" w:cs="黑体" w:eastAsia="黑体" w:hint="default"/>
          <w:sz w:val="33"/>
          <w:szCs w:val="33"/>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（一）现任公司董事、监事、高级管理人员基本情况</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0"/>
          <w:szCs w:val="10"/>
        </w:rPr>
      </w:pPr>
    </w:p>
    <w:tbl>
      <w:tblPr>
        <w:tblW w:w="0" w:type="auto"/>
        <w:jc w:val="left"/>
        <w:tblInd w:w="538" w:type="dxa"/>
        <w:tblLayout w:type="fixed"/>
        <w:tblCellMar>
          <w:top w:w="0" w:type="dxa"/>
          <w:left w:w="0" w:type="dxa"/>
          <w:bottom w:w="0" w:type="dxa"/>
          <w:right w:w="0" w:type="dxa"/>
        </w:tblCellMar>
        <w:tblLook w:val="01E0"/>
      </w:tblPr>
      <w:tblGrid>
        <w:gridCol w:w="1226"/>
        <w:gridCol w:w="1654"/>
        <w:gridCol w:w="1502"/>
        <w:gridCol w:w="1808"/>
        <w:gridCol w:w="1155"/>
        <w:gridCol w:w="871"/>
        <w:gridCol w:w="1063"/>
      </w:tblGrid>
      <w:tr>
        <w:trPr>
          <w:trHeight w:val="1258" w:hRule="exact"/>
        </w:trPr>
        <w:tc>
          <w:tcPr>
            <w:tcW w:w="1226" w:type="dxa"/>
            <w:tcBorders>
              <w:top w:val="single" w:sz="4" w:space="0" w:color="000000"/>
              <w:left w:val="single" w:sz="12" w:space="0" w:color="000000"/>
              <w:bottom w:val="single" w:sz="4" w:space="0" w:color="000000"/>
              <w:right w:val="single" w:sz="4" w:space="0" w:color="000000"/>
            </w:tcBorders>
            <w:shd w:val="clear" w:color="auto" w:fill="DFDFD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股东姓名</w:t>
            </w:r>
          </w:p>
        </w:tc>
        <w:tc>
          <w:tcPr>
            <w:tcW w:w="16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现任职务</w:t>
            </w:r>
          </w:p>
        </w:tc>
        <w:tc>
          <w:tcPr>
            <w:tcW w:w="150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w:t>
            </w:r>
          </w:p>
        </w:tc>
        <w:tc>
          <w:tcPr>
            <w:tcW w:w="180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right="0"/>
              <w:jc w:val="left"/>
              <w:rPr>
                <w:rFonts w:ascii="黑体" w:hAnsi="黑体" w:cs="黑体" w:eastAsia="黑体" w:hint="default"/>
                <w:sz w:val="20"/>
                <w:szCs w:val="20"/>
              </w:rPr>
            </w:pPr>
          </w:p>
          <w:p>
            <w:pPr>
              <w:pStyle w:val="TableParagraph"/>
              <w:spacing w:line="240" w:lineRule="auto" w:before="11"/>
              <w:ind w:right="0"/>
              <w:jc w:val="left"/>
              <w:rPr>
                <w:rFonts w:ascii="黑体" w:hAnsi="黑体" w:cs="黑体" w:eastAsia="黑体" w:hint="default"/>
                <w:sz w:val="14"/>
                <w:szCs w:val="14"/>
              </w:rPr>
            </w:pPr>
          </w:p>
          <w:p>
            <w:pPr>
              <w:pStyle w:val="TableParagraph"/>
              <w:spacing w:line="240" w:lineRule="auto"/>
              <w:ind w:left="269" w:right="0"/>
              <w:jc w:val="left"/>
              <w:rPr>
                <w:rFonts w:ascii="宋体" w:hAnsi="宋体" w:cs="宋体" w:eastAsia="宋体" w:hint="default"/>
                <w:sz w:val="21"/>
                <w:szCs w:val="21"/>
              </w:rPr>
            </w:pPr>
            <w:r>
              <w:rPr>
                <w:rFonts w:ascii="宋体" w:hAnsi="宋体" w:cs="宋体" w:eastAsia="宋体" w:hint="default"/>
                <w:sz w:val="21"/>
                <w:szCs w:val="21"/>
              </w:rPr>
              <w:t>持股数（股）</w:t>
            </w:r>
          </w:p>
        </w:tc>
        <w:tc>
          <w:tcPr>
            <w:tcW w:w="115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2"/>
              <w:ind w:right="0"/>
              <w:jc w:val="left"/>
              <w:rPr>
                <w:rFonts w:ascii="黑体" w:hAnsi="黑体" w:cs="黑体" w:eastAsia="黑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限售数量</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3" w:lineRule="auto"/>
              <w:ind w:left="115" w:right="110"/>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内持股</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063" w:type="dxa"/>
            <w:tcBorders>
              <w:top w:val="single" w:sz="4" w:space="0" w:color="000000"/>
              <w:left w:val="single" w:sz="4" w:space="0" w:color="000000"/>
              <w:bottom w:val="single" w:sz="4" w:space="0" w:color="000000"/>
              <w:right w:val="single" w:sz="12" w:space="0" w:color="000000"/>
            </w:tcBorders>
            <w:shd w:val="clear" w:color="auto" w:fill="DFDFDF"/>
          </w:tcPr>
          <w:p>
            <w:pPr>
              <w:pStyle w:val="TableParagraph"/>
              <w:spacing w:line="240" w:lineRule="auto" w:before="12"/>
              <w:ind w:right="0"/>
              <w:jc w:val="left"/>
              <w:rPr>
                <w:rFonts w:ascii="黑体" w:hAnsi="黑体" w:cs="黑体" w:eastAsia="黑体" w:hint="default"/>
                <w:sz w:val="22"/>
                <w:szCs w:val="22"/>
              </w:rPr>
            </w:pPr>
          </w:p>
          <w:p>
            <w:pPr>
              <w:pStyle w:val="TableParagraph"/>
              <w:spacing w:line="273" w:lineRule="auto"/>
              <w:ind w:left="105" w:right="93"/>
              <w:jc w:val="left"/>
              <w:rPr>
                <w:rFonts w:ascii="宋体" w:hAnsi="宋体" w:cs="宋体" w:eastAsia="宋体" w:hint="default"/>
                <w:sz w:val="21"/>
                <w:szCs w:val="21"/>
              </w:rPr>
            </w:pPr>
            <w:r>
              <w:rPr>
                <w:rFonts w:ascii="宋体" w:hAnsi="宋体" w:cs="宋体" w:eastAsia="宋体" w:hint="default"/>
                <w:sz w:val="21"/>
                <w:szCs w:val="21"/>
              </w:rPr>
              <w:t>占股份总</w:t>
            </w:r>
            <w:r>
              <w:rPr>
                <w:rFonts w:ascii="宋体" w:hAnsi="宋体" w:cs="宋体" w:eastAsia="宋体" w:hint="default"/>
                <w:w w:val="100"/>
                <w:sz w:val="21"/>
                <w:szCs w:val="21"/>
              </w:rPr>
              <w:t> </w:t>
            </w:r>
            <w:r>
              <w:rPr>
                <w:rFonts w:ascii="宋体" w:hAnsi="宋体" w:cs="宋体" w:eastAsia="宋体" w:hint="default"/>
                <w:sz w:val="21"/>
                <w:szCs w:val="21"/>
              </w:rPr>
              <w:t>数的比例</w:t>
            </w:r>
          </w:p>
        </w:tc>
      </w:tr>
      <w:tr>
        <w:trPr>
          <w:trHeight w:val="636"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6"/>
              <w:ind w:left="93"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董事长、总经理</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3" w:right="0"/>
              <w:jc w:val="left"/>
              <w:rPr>
                <w:rFonts w:ascii="宋体" w:hAnsi="宋体" w:cs="宋体" w:eastAsia="宋体" w:hint="default"/>
                <w:sz w:val="21"/>
                <w:szCs w:val="21"/>
              </w:rPr>
            </w:pPr>
            <w:r>
              <w:rPr>
                <w:rFonts w:ascii="宋体" w:hAnsi="宋体" w:cs="宋体" w:eastAsia="宋体" w:hint="default"/>
                <w:sz w:val="21"/>
                <w:szCs w:val="21"/>
              </w:rPr>
              <w:t>未持有公司股份</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董事、董事会秘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书、副总经理</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16,186,811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16,186,811</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z w:val="21"/>
              </w:rPr>
              <w:t>39.16%</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6"/>
                <w:sz w:val="21"/>
                <w:szCs w:val="21"/>
              </w:rPr>
              <w:t>董事、副总经理</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8,535,058</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8,535,058</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z w:val="21"/>
              </w:rPr>
              <w:t>20.65%</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1,280,259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1,280,259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z w:val="21"/>
              </w:rPr>
              <w:t>3.10%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徐兰云</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pacing w:val="-1"/>
                <w:sz w:val="21"/>
                <w:szCs w:val="21"/>
              </w:rPr>
              <w:t>未持有公司股份</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pacing w:val="-1"/>
                <w:sz w:val="21"/>
                <w:szCs w:val="21"/>
              </w:rPr>
              <w:t>未持有公司股份</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r>
        <w:trPr>
          <w:trHeight w:val="636"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6"/>
              <w:ind w:left="93"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spacing w:val="-1"/>
                <w:sz w:val="21"/>
                <w:szCs w:val="21"/>
              </w:rPr>
              <w:t>未持有公司股份</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4"/>
              <w:ind w:left="93"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1,280,259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1,280,259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z w:val="21"/>
              </w:rPr>
              <w:t>3.10%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1,280,259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1,280,259</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z w:val="21"/>
              </w:rPr>
              <w:t>3.10%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56,226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56,226</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sz w:val="21"/>
              </w:rPr>
              <w:t>0.14%</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李彬</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pacing w:val="-1"/>
                <w:sz w:val="21"/>
                <w:szCs w:val="21"/>
              </w:rPr>
              <w:t>未持有公司股份</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2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pacing w:val="-1"/>
                <w:sz w:val="21"/>
                <w:szCs w:val="21"/>
              </w:rPr>
              <w:t>未持有公司股份</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r>
        <w:trPr>
          <w:trHeight w:val="646" w:hRule="exact"/>
        </w:trPr>
        <w:tc>
          <w:tcPr>
            <w:tcW w:w="122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46"/>
              <w:ind w:left="93" w:right="0"/>
              <w:jc w:val="left"/>
              <w:rPr>
                <w:rFonts w:ascii="宋体" w:hAnsi="宋体" w:cs="宋体" w:eastAsia="宋体" w:hint="default"/>
                <w:sz w:val="21"/>
                <w:szCs w:val="21"/>
              </w:rPr>
            </w:pPr>
            <w:r>
              <w:rPr>
                <w:rFonts w:ascii="宋体" w:hAnsi="宋体" w:cs="宋体" w:eastAsia="宋体" w:hint="default"/>
                <w:sz w:val="21"/>
                <w:szCs w:val="21"/>
              </w:rPr>
              <w:t>崔保航</w:t>
            </w:r>
          </w:p>
        </w:tc>
        <w:tc>
          <w:tcPr>
            <w:tcW w:w="1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spacing w:val="-1"/>
                <w:sz w:val="21"/>
                <w:szCs w:val="21"/>
              </w:rPr>
              <w:t>未持有公司股份</w:t>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71" w:type="dxa"/>
            <w:tcBorders>
              <w:top w:val="single" w:sz="4" w:space="0" w:color="000000"/>
              <w:left w:val="single" w:sz="4" w:space="0" w:color="000000"/>
              <w:bottom w:val="single" w:sz="12" w:space="0" w:color="000000"/>
              <w:right w:val="single" w:sz="4" w:space="0" w:color="000000"/>
            </w:tcBorders>
          </w:tcPr>
          <w:p>
            <w:pPr/>
          </w:p>
        </w:tc>
        <w:tc>
          <w:tcPr>
            <w:tcW w:w="106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6"/>
        <w:rPr>
          <w:rFonts w:ascii="黑体" w:hAnsi="黑体" w:cs="黑体" w:eastAsia="黑体" w:hint="default"/>
          <w:sz w:val="22"/>
          <w:szCs w:val="22"/>
        </w:rPr>
      </w:pPr>
    </w:p>
    <w:p>
      <w:pPr>
        <w:pStyle w:val="BodyText"/>
        <w:spacing w:line="240" w:lineRule="auto" w:before="26"/>
        <w:ind w:left="1140" w:right="887"/>
        <w:jc w:val="left"/>
      </w:pPr>
      <w:r>
        <w:rPr/>
        <w:t>报告期内</w:t>
      </w:r>
      <w:r>
        <w:rPr>
          <w:spacing w:val="-108"/>
        </w:rPr>
        <w:t>，</w:t>
      </w:r>
      <w:r>
        <w:rPr/>
        <w:t>所有持股的董事</w:t>
      </w:r>
      <w:r>
        <w:rPr>
          <w:spacing w:val="-108"/>
        </w:rPr>
        <w:t>、</w:t>
      </w:r>
      <w:r>
        <w:rPr/>
        <w:t>监事和高级管理人员没有股份减持的情况发生。</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59"/>
        <w:ind w:right="887"/>
        <w:jc w:val="left"/>
        <w:rPr>
          <w:rFonts w:ascii="黑体" w:hAnsi="黑体" w:cs="黑体" w:eastAsia="黑体" w:hint="default"/>
        </w:rPr>
      </w:pPr>
      <w:r>
        <w:rPr>
          <w:rFonts w:ascii="黑体" w:hAnsi="黑体" w:cs="黑体" w:eastAsia="黑体" w:hint="default"/>
        </w:rPr>
        <w:t>（二）现任董事、监事、高级管理人员近五年主要工作经历，兼职情况：</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rFonts w:ascii="宋体" w:hAnsi="宋体" w:cs="宋体" w:eastAsia="宋体" w:hint="default"/>
        </w:rPr>
        <w:t>1</w:t>
      </w:r>
      <w:r>
        <w:rPr/>
        <w:t>、董事</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84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8" w:firstLine="479"/>
        <w:jc w:val="both"/>
      </w:pPr>
      <w:r>
        <w:rPr/>
        <w:t>黄自伟先生，</w:t>
      </w:r>
      <w:r>
        <w:rPr>
          <w:rFonts w:ascii="宋体" w:hAnsi="宋体" w:cs="宋体" w:eastAsia="宋体" w:hint="default"/>
        </w:rPr>
        <w:t>1946</w:t>
      </w:r>
      <w:r>
        <w:rPr>
          <w:rFonts w:ascii="宋体" w:hAnsi="宋体" w:cs="宋体" w:eastAsia="宋体" w:hint="default"/>
          <w:spacing w:val="-73"/>
        </w:rPr>
        <w:t> </w:t>
      </w:r>
      <w:r>
        <w:rPr/>
        <w:t>年</w:t>
      </w:r>
      <w:r>
        <w:rPr>
          <w:spacing w:val="-73"/>
        </w:rPr>
        <w:t> </w:t>
      </w:r>
      <w:r>
        <w:rPr>
          <w:rFonts w:ascii="宋体" w:hAnsi="宋体" w:cs="宋体" w:eastAsia="宋体" w:hint="default"/>
        </w:rPr>
        <w:t>10</w:t>
      </w:r>
      <w:r>
        <w:rPr>
          <w:rFonts w:ascii="宋体" w:hAnsi="宋体" w:cs="宋体" w:eastAsia="宋体" w:hint="default"/>
          <w:spacing w:val="-73"/>
        </w:rPr>
        <w:t> </w:t>
      </w:r>
      <w:r>
        <w:rPr/>
        <w:t>月出生，中国国籍，本科，教授。未有任何国家和 地区的永久境外居留权。</w:t>
      </w:r>
      <w:r>
        <w:rPr>
          <w:rFonts w:ascii="宋体" w:hAnsi="宋体" w:cs="宋体" w:eastAsia="宋体" w:hint="default"/>
        </w:rPr>
        <w:t>1982 </w:t>
      </w:r>
      <w:r>
        <w:rPr/>
        <w:t>年毕业于同济大学，</w:t>
      </w:r>
      <w:r>
        <w:rPr>
          <w:rFonts w:ascii="宋体" w:hAnsi="宋体" w:cs="宋体" w:eastAsia="宋体" w:hint="default"/>
        </w:rPr>
        <w:t>1982</w:t>
      </w:r>
      <w:r>
        <w:rPr>
          <w:rFonts w:ascii="宋体" w:hAnsi="宋体" w:cs="宋体" w:eastAsia="宋体" w:hint="default"/>
          <w:spacing w:val="-96"/>
        </w:rPr>
        <w:t> </w:t>
      </w:r>
      <w:r>
        <w:rPr/>
        <w:t>年在山东矿业学院矿压 研究所任助教，</w:t>
      </w:r>
      <w:r>
        <w:rPr>
          <w:rFonts w:ascii="宋体" w:hAnsi="宋体" w:cs="宋体" w:eastAsia="宋体" w:hint="default"/>
        </w:rPr>
        <w:t>1987</w:t>
      </w:r>
      <w:r>
        <w:rPr>
          <w:rFonts w:ascii="宋体" w:hAnsi="宋体" w:cs="宋体" w:eastAsia="宋体" w:hint="default"/>
          <w:spacing w:val="17"/>
        </w:rPr>
        <w:t> </w:t>
      </w:r>
      <w:r>
        <w:rPr/>
        <w:t>年起历任山东矿业学院矿压研究所工程师兼副所长、山东 矿业学院智能研究所所长兼高级工程师，</w:t>
      </w:r>
      <w:r>
        <w:rPr>
          <w:rFonts w:ascii="宋体" w:hAnsi="宋体" w:cs="宋体" w:eastAsia="宋体" w:hint="default"/>
        </w:rPr>
        <w:t>1999</w:t>
      </w:r>
      <w:r>
        <w:rPr>
          <w:rFonts w:ascii="宋体" w:hAnsi="宋体" w:cs="宋体" w:eastAsia="宋体" w:hint="default"/>
          <w:spacing w:val="17"/>
        </w:rPr>
        <w:t> </w:t>
      </w:r>
      <w:r>
        <w:rPr/>
        <w:t>年起任泰安尤洛卡有限公司总经 理。</w:t>
      </w:r>
      <w:r>
        <w:rPr>
          <w:rFonts w:ascii="宋体" w:hAnsi="宋体" w:cs="宋体" w:eastAsia="宋体" w:hint="default"/>
        </w:rPr>
        <w:t>2006</w:t>
      </w:r>
      <w:r>
        <w:rPr>
          <w:rFonts w:ascii="宋体" w:hAnsi="宋体" w:cs="宋体" w:eastAsia="宋体" w:hint="default"/>
          <w:spacing w:val="15"/>
        </w:rPr>
        <w:t> </w:t>
      </w:r>
      <w:r>
        <w:rPr/>
        <w:t>年起任山东科技大学煤矿灾害检测工程技术中心主任、山东尤洛卡有 限公司总经理，</w:t>
      </w:r>
      <w:r>
        <w:rPr>
          <w:rFonts w:ascii="宋体" w:hAnsi="宋体" w:cs="宋体" w:eastAsia="宋体" w:hint="default"/>
        </w:rPr>
        <w:t>2008</w:t>
      </w:r>
      <w:r>
        <w:rPr>
          <w:rFonts w:ascii="宋体" w:hAnsi="宋体" w:cs="宋体" w:eastAsia="宋体" w:hint="default"/>
          <w:spacing w:val="-32"/>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月起任尤洛卡董事、董事长兼总经理，任期三年。黄 </w:t>
      </w:r>
      <w:r>
        <w:rPr>
          <w:spacing w:val="-3"/>
        </w:rPr>
        <w:t>先生同时也是本公司核心技术人员。黄先生现兼任山东科技大学教授、煤矿灾害</w:t>
      </w:r>
      <w:r>
        <w:rPr>
          <w:spacing w:val="-111"/>
        </w:rPr>
        <w:t> </w:t>
      </w:r>
      <w:r>
        <w:rPr>
          <w:spacing w:val="-111"/>
        </w:rPr>
      </w:r>
      <w:r>
        <w:rPr/>
        <w:t>检测工程技术中心主任。未持有公司股份。</w:t>
      </w:r>
    </w:p>
    <w:p>
      <w:pPr>
        <w:spacing w:line="240" w:lineRule="auto" w:before="4"/>
        <w:rPr>
          <w:rFonts w:ascii="宋体" w:hAnsi="宋体" w:cs="宋体" w:eastAsia="宋体" w:hint="default"/>
          <w:sz w:val="24"/>
          <w:szCs w:val="24"/>
        </w:rPr>
      </w:pPr>
    </w:p>
    <w:p>
      <w:pPr>
        <w:pStyle w:val="BodyText"/>
        <w:spacing w:line="357" w:lineRule="auto"/>
        <w:ind w:right="1793" w:firstLine="479"/>
        <w:jc w:val="both"/>
      </w:pPr>
      <w:r>
        <w:rPr/>
        <w:t>王晶华女士，</w:t>
      </w:r>
      <w:r>
        <w:rPr>
          <w:rFonts w:ascii="宋体" w:hAnsi="宋体" w:cs="宋体" w:eastAsia="宋体" w:hint="default"/>
        </w:rPr>
        <w:t>1948</w:t>
      </w:r>
      <w:r>
        <w:rPr>
          <w:rFonts w:ascii="宋体" w:hAnsi="宋体" w:cs="宋体" w:eastAsia="宋体" w:hint="default"/>
          <w:spacing w:val="-31"/>
        </w:rPr>
        <w:t> </w:t>
      </w:r>
      <w:r>
        <w:rPr/>
        <w:t>年</w:t>
      </w:r>
      <w:r>
        <w:rPr>
          <w:spacing w:val="-32"/>
        </w:rPr>
        <w:t> </w:t>
      </w:r>
      <w:r>
        <w:rPr>
          <w:rFonts w:ascii="宋体" w:hAnsi="宋体" w:cs="宋体" w:eastAsia="宋体" w:hint="default"/>
        </w:rPr>
        <w:t>2</w:t>
      </w:r>
      <w:r>
        <w:rPr>
          <w:rFonts w:ascii="宋体" w:hAnsi="宋体" w:cs="宋体" w:eastAsia="宋体" w:hint="default"/>
          <w:spacing w:val="-32"/>
        </w:rPr>
        <w:t> </w:t>
      </w:r>
      <w:r>
        <w:rPr/>
        <w:t>月出生，中国国籍，大专，会计师职称。未有任何 国家和地区的永久境外居留权。</w:t>
      </w:r>
      <w:r>
        <w:rPr>
          <w:rFonts w:ascii="宋体" w:hAnsi="宋体" w:cs="宋体" w:eastAsia="宋体" w:hint="default"/>
        </w:rPr>
        <w:t>1987</w:t>
      </w:r>
      <w:r>
        <w:rPr>
          <w:rFonts w:ascii="宋体" w:hAnsi="宋体" w:cs="宋体" w:eastAsia="宋体" w:hint="default"/>
          <w:spacing w:val="-53"/>
        </w:rPr>
        <w:t> </w:t>
      </w:r>
      <w:r>
        <w:rPr/>
        <w:t>年毕业于山东经济学院。</w:t>
      </w:r>
      <w:r>
        <w:rPr>
          <w:rFonts w:ascii="宋体" w:hAnsi="宋体" w:cs="宋体" w:eastAsia="宋体" w:hint="default"/>
        </w:rPr>
        <w:t>1984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月起任 山东矿业学院财务处会计、山东矿业科技开发公司财务科长。</w:t>
      </w:r>
      <w:r>
        <w:rPr>
          <w:rFonts w:ascii="宋体" w:hAnsi="宋体" w:cs="宋体" w:eastAsia="宋体" w:hint="default"/>
        </w:rPr>
        <w:t>1994</w:t>
      </w:r>
      <w:r>
        <w:rPr>
          <w:rFonts w:ascii="宋体" w:hAnsi="宋体" w:cs="宋体" w:eastAsia="宋体" w:hint="default"/>
          <w:spacing w:val="-31"/>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月起任 </w:t>
      </w:r>
      <w:r>
        <w:rPr>
          <w:spacing w:val="-5"/>
        </w:rPr>
        <w:t>泰安市煤矿供应中心经理。</w:t>
      </w:r>
      <w:r>
        <w:rPr>
          <w:rFonts w:ascii="宋体" w:hAnsi="宋体" w:cs="宋体" w:eastAsia="宋体" w:hint="default"/>
          <w:spacing w:val="-5"/>
        </w:rPr>
        <w:t>2003</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spacing w:val="-4"/>
        </w:rPr>
        <w:t>月起任泰安尤洛卡有限公司执行董事。</w:t>
      </w:r>
      <w:r>
        <w:rPr>
          <w:rFonts w:ascii="宋体" w:hAnsi="宋体" w:cs="宋体" w:eastAsia="宋体" w:hint="default"/>
          <w:spacing w:val="-4"/>
        </w:rPr>
        <w:t>2008</w:t>
      </w:r>
      <w:r>
        <w:rPr>
          <w:rFonts w:ascii="宋体" w:hAnsi="宋体" w:cs="宋体" w:eastAsia="宋体" w:hint="default"/>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月起任尤洛卡董事、副总经理、董事会秘书，任期三年。</w:t>
      </w:r>
    </w:p>
    <w:p>
      <w:pPr>
        <w:spacing w:line="240" w:lineRule="auto" w:before="1"/>
        <w:rPr>
          <w:rFonts w:ascii="宋体" w:hAnsi="宋体" w:cs="宋体" w:eastAsia="宋体" w:hint="default"/>
          <w:sz w:val="24"/>
          <w:szCs w:val="24"/>
        </w:rPr>
      </w:pPr>
    </w:p>
    <w:p>
      <w:pPr>
        <w:pStyle w:val="BodyText"/>
        <w:spacing w:line="357" w:lineRule="auto"/>
        <w:ind w:right="1656" w:firstLine="479"/>
        <w:jc w:val="left"/>
      </w:pPr>
      <w:r>
        <w:rPr/>
        <w:t>闫相宏先生，</w:t>
      </w:r>
      <w:r>
        <w:rPr>
          <w:rFonts w:ascii="宋体" w:hAnsi="宋体" w:cs="宋体" w:eastAsia="宋体" w:hint="default"/>
        </w:rPr>
        <w:t>1964</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月出生，中国国籍，硕士研究生，高级工程师。未 有任何国家和地区的永久境外居留权。</w:t>
      </w:r>
      <w:r>
        <w:rPr>
          <w:rFonts w:ascii="宋体" w:hAnsi="宋体" w:cs="宋体" w:eastAsia="宋体" w:hint="default"/>
        </w:rPr>
        <w:t>2002</w:t>
      </w:r>
      <w:r>
        <w:rPr>
          <w:rFonts w:ascii="宋体" w:hAnsi="宋体" w:cs="宋体" w:eastAsia="宋体" w:hint="default"/>
          <w:spacing w:val="-90"/>
        </w:rPr>
        <w:t> </w:t>
      </w:r>
      <w:r>
        <w:rPr/>
        <w:t>年毕业于东北大学在职硕士研究生。 </w:t>
      </w:r>
      <w:r>
        <w:rPr>
          <w:rFonts w:ascii="宋体" w:hAnsi="宋体" w:cs="宋体" w:eastAsia="宋体" w:hint="default"/>
        </w:rPr>
        <w:t>1987</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月起任职于山东矿业学院矿压研究所，</w:t>
      </w:r>
      <w:r>
        <w:rPr>
          <w:rFonts w:ascii="宋体" w:hAnsi="宋体" w:cs="宋体" w:eastAsia="宋体" w:hint="default"/>
        </w:rPr>
        <w:t>1999</w:t>
      </w:r>
      <w:r>
        <w:rPr>
          <w:rFonts w:ascii="宋体" w:hAnsi="宋体" w:cs="宋体" w:eastAsia="宋体" w:hint="default"/>
          <w:spacing w:val="-54"/>
        </w:rPr>
        <w:t> </w:t>
      </w:r>
      <w:r>
        <w:rPr/>
        <w:t>年起任尤洛卡公司总工程</w:t>
      </w:r>
    </w:p>
    <w:p>
      <w:pPr>
        <w:pStyle w:val="BodyText"/>
        <w:spacing w:line="357" w:lineRule="auto" w:before="36"/>
        <w:ind w:right="1780"/>
        <w:jc w:val="left"/>
      </w:pPr>
      <w:r>
        <w:rPr/>
        <w:t>师、常务副总经理。同时，闫先生自</w:t>
      </w:r>
      <w:r>
        <w:rPr>
          <w:spacing w:val="-53"/>
        </w:rPr>
        <w:t> </w:t>
      </w:r>
      <w:r>
        <w:rPr>
          <w:rFonts w:ascii="宋体" w:hAnsi="宋体" w:cs="宋体" w:eastAsia="宋体" w:hint="default"/>
        </w:rPr>
        <w:t>2000</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月起在山东科技大学信息科学与 工程学院任教至今。</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月起任本公司董事、副总经理，任期三年。</w:t>
      </w:r>
    </w:p>
    <w:p>
      <w:pPr>
        <w:spacing w:line="240" w:lineRule="auto" w:before="3"/>
        <w:rPr>
          <w:rFonts w:ascii="宋体" w:hAnsi="宋体" w:cs="宋体" w:eastAsia="宋体" w:hint="default"/>
          <w:sz w:val="24"/>
          <w:szCs w:val="24"/>
        </w:rPr>
      </w:pPr>
    </w:p>
    <w:p>
      <w:pPr>
        <w:pStyle w:val="BodyText"/>
        <w:spacing w:line="357" w:lineRule="auto"/>
        <w:ind w:right="1662" w:firstLine="479"/>
        <w:jc w:val="left"/>
      </w:pPr>
      <w:r>
        <w:rPr/>
        <w:t>李新安先生，</w:t>
      </w:r>
      <w:r>
        <w:rPr>
          <w:rFonts w:ascii="宋体" w:hAnsi="宋体" w:cs="宋体" w:eastAsia="宋体" w:hint="default"/>
        </w:rPr>
        <w:t>1962</w:t>
      </w:r>
      <w:r>
        <w:rPr>
          <w:rFonts w:ascii="宋体" w:hAnsi="宋体" w:cs="宋体" w:eastAsia="宋体" w:hint="default"/>
          <w:spacing w:val="-31"/>
        </w:rPr>
        <w:t> </w:t>
      </w:r>
      <w:r>
        <w:rPr/>
        <w:t>年</w:t>
      </w:r>
      <w:r>
        <w:rPr>
          <w:spacing w:val="-32"/>
        </w:rPr>
        <w:t> </w:t>
      </w:r>
      <w:r>
        <w:rPr>
          <w:rFonts w:ascii="宋体" w:hAnsi="宋体" w:cs="宋体" w:eastAsia="宋体" w:hint="default"/>
        </w:rPr>
        <w:t>2</w:t>
      </w:r>
      <w:r>
        <w:rPr>
          <w:rFonts w:ascii="宋体" w:hAnsi="宋体" w:cs="宋体" w:eastAsia="宋体" w:hint="default"/>
          <w:spacing w:val="-32"/>
        </w:rPr>
        <w:t> </w:t>
      </w:r>
      <w:r>
        <w:rPr/>
        <w:t>月出生，中国国籍，本科。未有任何国家和地区的 </w:t>
      </w:r>
      <w:r>
        <w:rPr>
          <w:spacing w:val="-5"/>
        </w:rPr>
        <w:t>永久境外居留权。</w:t>
      </w:r>
      <w:r>
        <w:rPr>
          <w:rFonts w:ascii="宋体" w:hAnsi="宋体" w:cs="宋体" w:eastAsia="宋体" w:hint="default"/>
          <w:spacing w:val="-5"/>
        </w:rPr>
        <w:t>1982 </w:t>
      </w:r>
      <w:r>
        <w:rPr>
          <w:spacing w:val="-4"/>
        </w:rPr>
        <w:t>年毕业于山东师范大学。</w:t>
      </w:r>
      <w:r>
        <w:rPr>
          <w:rFonts w:ascii="宋体" w:hAnsi="宋体" w:cs="宋体" w:eastAsia="宋体" w:hint="default"/>
          <w:spacing w:val="-4"/>
        </w:rPr>
        <w:t>1982</w:t>
      </w:r>
      <w:r>
        <w:rPr>
          <w:rFonts w:ascii="宋体" w:hAnsi="宋体" w:cs="宋体" w:eastAsia="宋体" w:hint="default"/>
          <w:spacing w:val="-94"/>
        </w:rPr>
        <w:t> </w:t>
      </w:r>
      <w:r>
        <w:rPr/>
        <w:t>年起在泰安教育学院任教， </w:t>
      </w:r>
      <w:r>
        <w:rPr>
          <w:rFonts w:ascii="宋体" w:hAnsi="宋体" w:cs="宋体" w:eastAsia="宋体" w:hint="default"/>
        </w:rPr>
        <w:t>1989</w:t>
      </w:r>
      <w:r>
        <w:rPr>
          <w:rFonts w:ascii="宋体" w:hAnsi="宋体" w:cs="宋体" w:eastAsia="宋体" w:hint="default"/>
          <w:spacing w:val="-32"/>
        </w:rPr>
        <w:t> </w:t>
      </w:r>
      <w:r>
        <w:rPr/>
        <w:t>年</w:t>
      </w:r>
      <w:r>
        <w:rPr>
          <w:spacing w:val="-32"/>
        </w:rPr>
        <w:t> </w:t>
      </w:r>
      <w:r>
        <w:rPr>
          <w:rFonts w:ascii="宋体" w:hAnsi="宋体" w:cs="宋体" w:eastAsia="宋体" w:hint="default"/>
        </w:rPr>
        <w:t>9</w:t>
      </w:r>
      <w:r>
        <w:rPr>
          <w:rFonts w:ascii="宋体" w:hAnsi="宋体" w:cs="宋体" w:eastAsia="宋体" w:hint="default"/>
          <w:spacing w:val="-32"/>
        </w:rPr>
        <w:t> </w:t>
      </w:r>
      <w:r>
        <w:rPr/>
        <w:t>月起历任泰安教育学院办公室副主任、主任，泰安教育电视台台长兼 </w:t>
      </w:r>
      <w:r>
        <w:rPr>
          <w:spacing w:val="-3"/>
        </w:rPr>
        <w:t>泰安市电化教育馆副馆长。</w:t>
      </w:r>
      <w:r>
        <w:rPr>
          <w:rFonts w:ascii="宋体" w:hAnsi="宋体" w:cs="宋体" w:eastAsia="宋体" w:hint="default"/>
          <w:spacing w:val="-3"/>
        </w:rPr>
        <w:t>1999</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月起担任山东尤洛卡有限董事兼副总经理。 </w:t>
      </w:r>
      <w:r>
        <w:rPr>
          <w:rFonts w:ascii="宋体" w:hAnsi="宋体" w:cs="宋体" w:eastAsia="宋体" w:hint="default"/>
        </w:rPr>
        <w:t>2008</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月起任本公司董事，任期三年。</w:t>
      </w:r>
      <w:r>
        <w:rPr>
          <w:rFonts w:ascii="宋体" w:hAnsi="宋体" w:cs="宋体" w:eastAsia="宋体" w:hint="default"/>
        </w:rPr>
        <w:t>2008</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月兼任公司内 </w:t>
      </w:r>
      <w:r>
        <w:rPr>
          <w:spacing w:val="-18"/>
        </w:rPr>
        <w:t>审部负责人。。</w:t>
      </w:r>
    </w:p>
    <w:p>
      <w:pPr>
        <w:spacing w:line="240" w:lineRule="auto" w:before="3"/>
        <w:rPr>
          <w:rFonts w:ascii="宋体" w:hAnsi="宋体" w:cs="宋体" w:eastAsia="宋体" w:hint="default"/>
          <w:sz w:val="24"/>
          <w:szCs w:val="24"/>
        </w:rPr>
      </w:pPr>
    </w:p>
    <w:p>
      <w:pPr>
        <w:pStyle w:val="BodyText"/>
        <w:spacing w:line="357" w:lineRule="auto"/>
        <w:ind w:right="1656" w:firstLine="479"/>
        <w:jc w:val="left"/>
      </w:pPr>
      <w:r>
        <w:rPr/>
        <w:t>徐兰云女士，</w:t>
      </w:r>
      <w:r>
        <w:rPr>
          <w:rFonts w:ascii="宋体" w:hAnsi="宋体" w:cs="宋体" w:eastAsia="宋体" w:hint="default"/>
        </w:rPr>
        <w:t>1943</w:t>
      </w:r>
      <w:r>
        <w:rPr>
          <w:rFonts w:ascii="宋体" w:hAnsi="宋体" w:cs="宋体" w:eastAsia="宋体" w:hint="default"/>
          <w:spacing w:val="-31"/>
        </w:rPr>
        <w:t> </w:t>
      </w:r>
      <w:r>
        <w:rPr/>
        <w:t>年</w:t>
      </w:r>
      <w:r>
        <w:rPr>
          <w:spacing w:val="-32"/>
        </w:rPr>
        <w:t> </w:t>
      </w:r>
      <w:r>
        <w:rPr>
          <w:rFonts w:ascii="宋体" w:hAnsi="宋体" w:cs="宋体" w:eastAsia="宋体" w:hint="default"/>
        </w:rPr>
        <w:t>2</w:t>
      </w:r>
      <w:r>
        <w:rPr>
          <w:rFonts w:ascii="宋体" w:hAnsi="宋体" w:cs="宋体" w:eastAsia="宋体" w:hint="default"/>
          <w:spacing w:val="-32"/>
        </w:rPr>
        <w:t> </w:t>
      </w:r>
      <w:r>
        <w:rPr/>
        <w:t>月出生，中国国籍，本科学历，高级会计师，注册 税务师。未有任何国家和地区的永久境外居留权。</w:t>
      </w:r>
      <w:r>
        <w:rPr>
          <w:rFonts w:ascii="宋体" w:hAnsi="宋体" w:cs="宋体" w:eastAsia="宋体" w:hint="default"/>
        </w:rPr>
        <w:t>1968</w:t>
      </w:r>
      <w:r>
        <w:rPr>
          <w:rFonts w:ascii="宋体" w:hAnsi="宋体" w:cs="宋体" w:eastAsia="宋体" w:hint="default"/>
          <w:spacing w:val="-90"/>
        </w:rPr>
        <w:t> </w:t>
      </w:r>
      <w:r>
        <w:rPr/>
        <w:t>年毕业于山东财经学院。 </w:t>
      </w:r>
      <w:r>
        <w:rPr>
          <w:rFonts w:ascii="宋体" w:hAnsi="宋体" w:cs="宋体" w:eastAsia="宋体" w:hint="default"/>
        </w:rPr>
        <w:t>1968</w:t>
      </w:r>
      <w:r>
        <w:rPr>
          <w:rFonts w:ascii="宋体" w:hAnsi="宋体" w:cs="宋体" w:eastAsia="宋体" w:hint="default"/>
          <w:spacing w:val="-49"/>
        </w:rPr>
        <w:t> </w:t>
      </w:r>
      <w:r>
        <w:rPr/>
        <w:t>年起，在山东东都农药厂学军。</w:t>
      </w:r>
      <w:r>
        <w:rPr>
          <w:rFonts w:ascii="宋体" w:hAnsi="宋体" w:cs="宋体" w:eastAsia="宋体" w:hint="default"/>
        </w:rPr>
        <w:t>1969</w:t>
      </w:r>
      <w:r>
        <w:rPr>
          <w:rFonts w:ascii="宋体" w:hAnsi="宋体" w:cs="宋体" w:eastAsia="宋体" w:hint="default"/>
          <w:spacing w:val="-48"/>
        </w:rPr>
        <w:t> </w:t>
      </w:r>
      <w:r>
        <w:rPr/>
        <w:t>年起任新泰县玻璃厂财务负责人兼成</w:t>
      </w:r>
    </w:p>
    <w:p>
      <w:pPr>
        <w:spacing w:after="0" w:line="357"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81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8"/>
        <w:jc w:val="both"/>
      </w:pPr>
      <w:r>
        <w:rPr/>
        <w:t>本会计，</w:t>
      </w:r>
      <w:r>
        <w:rPr>
          <w:rFonts w:ascii="宋体" w:hAnsi="宋体" w:cs="宋体" w:eastAsia="宋体" w:hint="default"/>
        </w:rPr>
        <w:t>1976 </w:t>
      </w:r>
      <w:r>
        <w:rPr/>
        <w:t>年起任新汶陶瓷厂财务科长兼成本会计，</w:t>
      </w:r>
      <w:r>
        <w:rPr>
          <w:rFonts w:ascii="宋体" w:hAnsi="宋体" w:cs="宋体" w:eastAsia="宋体" w:hint="default"/>
        </w:rPr>
        <w:t>1978</w:t>
      </w:r>
      <w:r>
        <w:rPr>
          <w:rFonts w:ascii="宋体" w:hAnsi="宋体" w:cs="宋体" w:eastAsia="宋体" w:hint="default"/>
          <w:spacing w:val="-96"/>
        </w:rPr>
        <w:t> </w:t>
      </w:r>
      <w:r>
        <w:rPr/>
        <w:t>年起任新汶县工业 局财务科长，</w:t>
      </w:r>
      <w:r>
        <w:rPr>
          <w:rFonts w:ascii="宋体" w:hAnsi="宋体" w:cs="宋体" w:eastAsia="宋体" w:hint="default"/>
        </w:rPr>
        <w:t>1980</w:t>
      </w:r>
      <w:r>
        <w:rPr>
          <w:rFonts w:ascii="宋体" w:hAnsi="宋体" w:cs="宋体" w:eastAsia="宋体" w:hint="default"/>
          <w:spacing w:val="-49"/>
        </w:rPr>
        <w:t> </w:t>
      </w:r>
      <w:r>
        <w:rPr/>
        <w:t>年起任新汶县经委财务科长，</w:t>
      </w:r>
      <w:r>
        <w:rPr>
          <w:rFonts w:ascii="宋体" w:hAnsi="宋体" w:cs="宋体" w:eastAsia="宋体" w:hint="default"/>
        </w:rPr>
        <w:t>1982</w:t>
      </w:r>
      <w:r>
        <w:rPr>
          <w:rFonts w:ascii="宋体" w:hAnsi="宋体" w:cs="宋体" w:eastAsia="宋体" w:hint="default"/>
          <w:spacing w:val="-49"/>
        </w:rPr>
        <w:t> </w:t>
      </w:r>
      <w:r>
        <w:rPr/>
        <w:t>年起任新汶市财税局、新 泰市财税局副局长，</w:t>
      </w:r>
      <w:r>
        <w:rPr>
          <w:rFonts w:ascii="宋体" w:hAnsi="宋体" w:cs="宋体" w:eastAsia="宋体" w:hint="default"/>
        </w:rPr>
        <w:t>1984 </w:t>
      </w:r>
      <w:r>
        <w:rPr/>
        <w:t>年起任泰安市税务局副局长，</w:t>
      </w:r>
      <w:r>
        <w:rPr>
          <w:rFonts w:ascii="宋体" w:hAnsi="宋体" w:cs="宋体" w:eastAsia="宋体" w:hint="default"/>
        </w:rPr>
        <w:t>1992</w:t>
      </w:r>
      <w:r>
        <w:rPr>
          <w:rFonts w:ascii="宋体" w:hAnsi="宋体" w:cs="宋体" w:eastAsia="宋体" w:hint="default"/>
          <w:spacing w:val="-96"/>
        </w:rPr>
        <w:t> </w:t>
      </w:r>
      <w:r>
        <w:rPr/>
        <w:t>年起任泰安市经委 副主任，</w:t>
      </w:r>
      <w:r>
        <w:rPr>
          <w:rFonts w:ascii="宋体" w:hAnsi="宋体" w:cs="宋体" w:eastAsia="宋体" w:hint="default"/>
        </w:rPr>
        <w:t>1994</w:t>
      </w:r>
      <w:r>
        <w:rPr>
          <w:rFonts w:ascii="宋体" w:hAnsi="宋体" w:cs="宋体" w:eastAsia="宋体" w:hint="default"/>
          <w:spacing w:val="-49"/>
        </w:rPr>
        <w:t> </w:t>
      </w:r>
      <w:r>
        <w:rPr/>
        <w:t>年起任泰安市地税局局长，</w:t>
      </w:r>
      <w:r>
        <w:rPr>
          <w:rFonts w:ascii="宋体" w:hAnsi="宋体" w:cs="宋体" w:eastAsia="宋体" w:hint="default"/>
        </w:rPr>
        <w:t>2000</w:t>
      </w:r>
      <w:r>
        <w:rPr>
          <w:rFonts w:ascii="宋体" w:hAnsi="宋体" w:cs="宋体" w:eastAsia="宋体" w:hint="default"/>
          <w:spacing w:val="-49"/>
        </w:rPr>
        <w:t> </w:t>
      </w:r>
      <w:r>
        <w:rPr/>
        <w:t>起任泰安市地税局调研员，</w:t>
      </w:r>
      <w:r>
        <w:rPr>
          <w:rFonts w:ascii="宋体" w:hAnsi="宋体" w:cs="宋体" w:eastAsia="宋体" w:hint="default"/>
        </w:rPr>
        <w:t>2003 </w:t>
      </w:r>
      <w:r>
        <w:rPr/>
        <w:t>年退休。</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月起任本公司独立董事，任期三年。</w:t>
      </w:r>
    </w:p>
    <w:p>
      <w:pPr>
        <w:spacing w:line="240" w:lineRule="auto" w:before="3"/>
        <w:rPr>
          <w:rFonts w:ascii="宋体" w:hAnsi="宋体" w:cs="宋体" w:eastAsia="宋体" w:hint="default"/>
          <w:sz w:val="24"/>
          <w:szCs w:val="24"/>
        </w:rPr>
      </w:pPr>
    </w:p>
    <w:p>
      <w:pPr>
        <w:pStyle w:val="BodyText"/>
        <w:spacing w:line="357" w:lineRule="auto"/>
        <w:ind w:right="1662" w:firstLine="479"/>
        <w:jc w:val="left"/>
      </w:pPr>
      <w:r>
        <w:rPr/>
        <w:t>曹茂永先生，</w:t>
      </w:r>
      <w:r>
        <w:rPr>
          <w:rFonts w:ascii="宋体" w:hAnsi="宋体" w:cs="宋体" w:eastAsia="宋体" w:hint="default"/>
        </w:rPr>
        <w:t>1964</w:t>
      </w:r>
      <w:r>
        <w:rPr>
          <w:rFonts w:ascii="宋体" w:hAnsi="宋体" w:cs="宋体" w:eastAsia="宋体" w:hint="default"/>
          <w:spacing w:val="-68"/>
        </w:rPr>
        <w:t> </w:t>
      </w:r>
      <w:r>
        <w:rPr/>
        <w:t>年</w:t>
      </w:r>
      <w:r>
        <w:rPr>
          <w:spacing w:val="-68"/>
        </w:rPr>
        <w:t> </w:t>
      </w:r>
      <w:r>
        <w:rPr>
          <w:rFonts w:ascii="宋体" w:hAnsi="宋体" w:cs="宋体" w:eastAsia="宋体" w:hint="default"/>
        </w:rPr>
        <w:t>11</w:t>
      </w:r>
      <w:r>
        <w:rPr>
          <w:rFonts w:ascii="宋体" w:hAnsi="宋体" w:cs="宋体" w:eastAsia="宋体" w:hint="default"/>
          <w:spacing w:val="-68"/>
        </w:rPr>
        <w:t> </w:t>
      </w:r>
      <w:r>
        <w:rPr/>
        <w:t>月出生，中国国籍，博士研究生，教授。未有任何 国家和地区的永久境外居留权。</w:t>
      </w:r>
      <w:r>
        <w:rPr>
          <w:rFonts w:ascii="宋体" w:hAnsi="宋体" w:cs="宋体" w:eastAsia="宋体" w:hint="default"/>
        </w:rPr>
        <w:t>2002</w:t>
      </w:r>
      <w:r>
        <w:rPr>
          <w:rFonts w:ascii="宋体" w:hAnsi="宋体" w:cs="宋体" w:eastAsia="宋体" w:hint="default"/>
          <w:spacing w:val="-53"/>
        </w:rPr>
        <w:t> </w:t>
      </w:r>
      <w:r>
        <w:rPr/>
        <w:t>年毕业于天津大学。</w:t>
      </w:r>
      <w:r>
        <w:rPr>
          <w:rFonts w:ascii="宋体" w:hAnsi="宋体" w:cs="宋体" w:eastAsia="宋体" w:hint="default"/>
        </w:rPr>
        <w:t>2002</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3"/>
        </w:rPr>
        <w:t> </w:t>
      </w:r>
      <w:r>
        <w:rPr/>
        <w:t>月起任职于 天津大学生物医学工程博士后流动站。</w:t>
      </w:r>
      <w:r>
        <w:rPr>
          <w:rFonts w:ascii="宋体" w:hAnsi="宋体" w:cs="宋体" w:eastAsia="宋体" w:hint="default"/>
        </w:rPr>
        <w:t>2008</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月起担任本公司独立董事，任 </w:t>
      </w:r>
      <w:r>
        <w:rPr>
          <w:spacing w:val="-6"/>
        </w:rPr>
        <w:t>期三年。曹茂永先生同时还担任山东科技大学教授（享受国务院政府特殊津贴）、</w:t>
      </w:r>
      <w:r>
        <w:rPr/>
        <w:t> </w:t>
      </w:r>
      <w:r>
        <w:rPr>
          <w:spacing w:val="-3"/>
        </w:rPr>
        <w:t>博士生导师、教育部矿山生产安全检测技术与设备工程研究中心负责人、图像处</w:t>
      </w:r>
      <w:r>
        <w:rPr>
          <w:spacing w:val="-111"/>
        </w:rPr>
        <w:t> </w:t>
      </w:r>
      <w:r>
        <w:rPr>
          <w:spacing w:val="-111"/>
        </w:rPr>
      </w:r>
      <w:r>
        <w:rPr/>
        <w:t>理与模式识别研究所所长。</w:t>
      </w:r>
    </w:p>
    <w:p>
      <w:pPr>
        <w:spacing w:line="240" w:lineRule="auto" w:before="1"/>
        <w:rPr>
          <w:rFonts w:ascii="宋体" w:hAnsi="宋体" w:cs="宋体" w:eastAsia="宋体" w:hint="default"/>
          <w:sz w:val="24"/>
          <w:szCs w:val="24"/>
        </w:rPr>
      </w:pPr>
    </w:p>
    <w:p>
      <w:pPr>
        <w:pStyle w:val="BodyText"/>
        <w:spacing w:line="357" w:lineRule="auto"/>
        <w:ind w:right="1665" w:firstLine="479"/>
        <w:jc w:val="left"/>
      </w:pPr>
      <w:r>
        <w:rPr/>
        <w:t>王同孝先生，</w:t>
      </w:r>
      <w:r>
        <w:rPr>
          <w:rFonts w:ascii="宋体" w:hAnsi="宋体" w:cs="宋体" w:eastAsia="宋体" w:hint="default"/>
        </w:rPr>
        <w:t>1953</w:t>
      </w:r>
      <w:r>
        <w:rPr>
          <w:rFonts w:ascii="宋体" w:hAnsi="宋体" w:cs="宋体" w:eastAsia="宋体" w:hint="default"/>
          <w:spacing w:val="-31"/>
        </w:rPr>
        <w:t> </w:t>
      </w:r>
      <w:r>
        <w:rPr/>
        <w:t>年</w:t>
      </w:r>
      <w:r>
        <w:rPr>
          <w:spacing w:val="-32"/>
        </w:rPr>
        <w:t> </w:t>
      </w:r>
      <w:r>
        <w:rPr>
          <w:rFonts w:ascii="宋体" w:hAnsi="宋体" w:cs="宋体" w:eastAsia="宋体" w:hint="default"/>
        </w:rPr>
        <w:t>3</w:t>
      </w:r>
      <w:r>
        <w:rPr>
          <w:rFonts w:ascii="宋体" w:hAnsi="宋体" w:cs="宋体" w:eastAsia="宋体" w:hint="default"/>
          <w:spacing w:val="-32"/>
        </w:rPr>
        <w:t> </w:t>
      </w:r>
      <w:r>
        <w:rPr/>
        <w:t>月出生，中国国籍，研究生学历，教授，博士生导 </w:t>
      </w:r>
      <w:r>
        <w:rPr>
          <w:spacing w:val="-5"/>
        </w:rPr>
        <w:t>师。未有任何国家和地区的永久境外居留权。</w:t>
      </w:r>
      <w:r>
        <w:rPr>
          <w:rFonts w:ascii="宋体" w:hAnsi="宋体" w:cs="宋体" w:eastAsia="宋体" w:hint="default"/>
          <w:spacing w:val="-5"/>
        </w:rPr>
        <w:t>1996</w:t>
      </w:r>
      <w:r>
        <w:rPr>
          <w:rFonts w:ascii="宋体" w:hAnsi="宋体" w:cs="宋体" w:eastAsia="宋体" w:hint="default"/>
          <w:spacing w:val="-51"/>
        </w:rPr>
        <w:t> </w:t>
      </w:r>
      <w:r>
        <w:rPr>
          <w:spacing w:val="-4"/>
        </w:rPr>
        <w:t>年毕业于山东矿业学院。</w:t>
      </w:r>
      <w:r>
        <w:rPr>
          <w:rFonts w:ascii="宋体" w:hAnsi="宋体" w:cs="宋体" w:eastAsia="宋体" w:hint="default"/>
          <w:spacing w:val="-4"/>
        </w:rPr>
        <w:t>1976</w:t>
      </w:r>
      <w:r>
        <w:rPr>
          <w:rFonts w:ascii="宋体" w:hAnsi="宋体" w:cs="宋体" w:eastAsia="宋体" w:hint="default"/>
          <w:spacing w:val="-101"/>
        </w:rPr>
        <w:t> </w:t>
      </w:r>
      <w:r>
        <w:rPr/>
        <w:t>年</w:t>
      </w:r>
      <w:r>
        <w:rPr>
          <w:spacing w:val="-51"/>
        </w:rPr>
        <w:t> </w:t>
      </w:r>
      <w:r>
        <w:rPr>
          <w:rFonts w:ascii="宋体" w:hAnsi="宋体" w:cs="宋体" w:eastAsia="宋体" w:hint="default"/>
        </w:rPr>
        <w:t>8</w:t>
      </w:r>
      <w:r>
        <w:rPr>
          <w:rFonts w:ascii="宋体" w:hAnsi="宋体" w:cs="宋体" w:eastAsia="宋体" w:hint="default"/>
          <w:spacing w:val="-50"/>
        </w:rPr>
        <w:t> </w:t>
      </w:r>
      <w:r>
        <w:rPr>
          <w:spacing w:val="-7"/>
        </w:rPr>
        <w:t>月起历任山东矿业学院教师、地科系团总支书记、电气工程系党总支副书记、</w:t>
      </w:r>
      <w:r>
        <w:rPr/>
        <w:t> 院长办公室副主任，</w:t>
      </w:r>
      <w:r>
        <w:rPr>
          <w:rFonts w:ascii="宋体" w:hAnsi="宋体" w:cs="宋体" w:eastAsia="宋体" w:hint="default"/>
        </w:rPr>
        <w:t>1990</w:t>
      </w:r>
      <w:r>
        <w:rPr>
          <w:rFonts w:ascii="宋体" w:hAnsi="宋体" w:cs="宋体" w:eastAsia="宋体" w:hint="default"/>
          <w:spacing w:val="-67"/>
        </w:rPr>
        <w:t> </w:t>
      </w:r>
      <w:r>
        <w:rPr/>
        <w:t>年</w:t>
      </w:r>
      <w:r>
        <w:rPr>
          <w:spacing w:val="-67"/>
        </w:rPr>
        <w:t> </w:t>
      </w:r>
      <w:r>
        <w:rPr>
          <w:rFonts w:ascii="宋体" w:hAnsi="宋体" w:cs="宋体" w:eastAsia="宋体" w:hint="default"/>
        </w:rPr>
        <w:t>10</w:t>
      </w:r>
      <w:r>
        <w:rPr>
          <w:rFonts w:ascii="宋体" w:hAnsi="宋体" w:cs="宋体" w:eastAsia="宋体" w:hint="default"/>
          <w:spacing w:val="-67"/>
        </w:rPr>
        <w:t> </w:t>
      </w:r>
      <w:r>
        <w:rPr/>
        <w:t>月起任山东矿业学院科技开发公司、科技产业总 公司、产业处经理、总经理、处长、书记等职。</w:t>
      </w:r>
      <w:r>
        <w:rPr>
          <w:rFonts w:ascii="宋体" w:hAnsi="宋体" w:cs="宋体" w:eastAsia="宋体" w:hint="default"/>
        </w:rPr>
        <w:t>2008</w:t>
      </w:r>
      <w:r>
        <w:rPr>
          <w:rFonts w:ascii="宋体" w:hAnsi="宋体" w:cs="宋体" w:eastAsia="宋体" w:hint="default"/>
          <w:spacing w:val="-32"/>
        </w:rPr>
        <w:t> </w:t>
      </w:r>
      <w:r>
        <w:rPr/>
        <w:t>年</w:t>
      </w:r>
      <w:r>
        <w:rPr>
          <w:spacing w:val="-32"/>
        </w:rPr>
        <w:t> </w:t>
      </w:r>
      <w:r>
        <w:rPr>
          <w:rFonts w:ascii="宋体" w:hAnsi="宋体" w:cs="宋体" w:eastAsia="宋体" w:hint="default"/>
        </w:rPr>
        <w:t>5</w:t>
      </w:r>
      <w:r>
        <w:rPr>
          <w:rFonts w:ascii="宋体" w:hAnsi="宋体" w:cs="宋体" w:eastAsia="宋体" w:hint="default"/>
          <w:spacing w:val="-32"/>
        </w:rPr>
        <w:t> </w:t>
      </w:r>
      <w:r>
        <w:rPr/>
        <w:t>月起任尤洛卡公司独 </w:t>
      </w:r>
      <w:r>
        <w:rPr>
          <w:spacing w:val="-3"/>
        </w:rPr>
        <w:t>立董事，任期三年。王同孝先生同时还担任山东科技大学财务处处长、山东科技</w:t>
      </w:r>
      <w:r>
        <w:rPr>
          <w:spacing w:val="-111"/>
        </w:rPr>
        <w:t> </w:t>
      </w:r>
      <w:r>
        <w:rPr>
          <w:spacing w:val="-111"/>
        </w:rPr>
      </w:r>
      <w:r>
        <w:rPr/>
        <w:t>大学总会计师、青岛澳柯玛股份有限公司独立董事。</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、监事</w:t>
      </w:r>
    </w:p>
    <w:p>
      <w:pPr>
        <w:spacing w:line="240" w:lineRule="auto" w:before="3"/>
        <w:rPr>
          <w:rFonts w:ascii="宋体" w:hAnsi="宋体" w:cs="宋体" w:eastAsia="宋体" w:hint="default"/>
          <w:sz w:val="33"/>
          <w:szCs w:val="33"/>
        </w:rPr>
      </w:pPr>
    </w:p>
    <w:p>
      <w:pPr>
        <w:pStyle w:val="BodyText"/>
        <w:spacing w:line="357" w:lineRule="auto"/>
        <w:ind w:right="1787" w:firstLine="479"/>
        <w:jc w:val="both"/>
      </w:pPr>
      <w:r>
        <w:rPr/>
        <w:t>王静女士，</w:t>
      </w:r>
      <w:r>
        <w:rPr>
          <w:rFonts w:ascii="宋体" w:hAnsi="宋体" w:cs="宋体" w:eastAsia="宋体" w:hint="default"/>
        </w:rPr>
        <w:t>1963</w:t>
      </w:r>
      <w:r>
        <w:rPr>
          <w:rFonts w:ascii="宋体" w:hAnsi="宋体" w:cs="宋体" w:eastAsia="宋体" w:hint="default"/>
          <w:spacing w:val="-31"/>
        </w:rPr>
        <w:t> </w:t>
      </w:r>
      <w:r>
        <w:rPr/>
        <w:t>年</w:t>
      </w:r>
      <w:r>
        <w:rPr>
          <w:spacing w:val="-32"/>
        </w:rPr>
        <w:t> </w:t>
      </w:r>
      <w:r>
        <w:rPr>
          <w:rFonts w:ascii="宋体" w:hAnsi="宋体" w:cs="宋体" w:eastAsia="宋体" w:hint="default"/>
        </w:rPr>
        <w:t>3</w:t>
      </w:r>
      <w:r>
        <w:rPr>
          <w:rFonts w:ascii="宋体" w:hAnsi="宋体" w:cs="宋体" w:eastAsia="宋体" w:hint="default"/>
          <w:spacing w:val="-32"/>
        </w:rPr>
        <w:t> </w:t>
      </w:r>
      <w:r>
        <w:rPr/>
        <w:t>月出生，中国国籍，大专。未有任何国家和地区的永 久境外居留权。</w:t>
      </w:r>
      <w:r>
        <w:rPr>
          <w:rFonts w:ascii="宋体" w:hAnsi="宋体" w:cs="宋体" w:eastAsia="宋体" w:hint="default"/>
        </w:rPr>
        <w:t>1990</w:t>
      </w:r>
      <w:r>
        <w:rPr>
          <w:rFonts w:ascii="宋体" w:hAnsi="宋体" w:cs="宋体" w:eastAsia="宋体" w:hint="default"/>
          <w:spacing w:val="-49"/>
        </w:rPr>
        <w:t> </w:t>
      </w:r>
      <w:r>
        <w:rPr/>
        <w:t>年毕业于山东经济学院，</w:t>
      </w:r>
      <w:r>
        <w:rPr>
          <w:rFonts w:ascii="宋体" w:hAnsi="宋体" w:cs="宋体" w:eastAsia="宋体" w:hint="default"/>
        </w:rPr>
        <w:t>1980</w:t>
      </w:r>
      <w:r>
        <w:rPr>
          <w:rFonts w:ascii="宋体" w:hAnsi="宋体" w:cs="宋体" w:eastAsia="宋体" w:hint="default"/>
          <w:spacing w:val="-49"/>
        </w:rPr>
        <w:t> </w:t>
      </w:r>
      <w:r>
        <w:rPr/>
        <w:t>年起任泰安市针织厂会计。 </w:t>
      </w:r>
      <w:r>
        <w:rPr>
          <w:rFonts w:ascii="宋体" w:hAnsi="宋体" w:cs="宋体" w:eastAsia="宋体" w:hint="default"/>
        </w:rPr>
        <w:t>1998</w:t>
      </w:r>
      <w:r>
        <w:rPr>
          <w:rFonts w:ascii="宋体" w:hAnsi="宋体" w:cs="宋体" w:eastAsia="宋体" w:hint="default"/>
          <w:spacing w:val="-53"/>
        </w:rPr>
        <w:t> </w:t>
      </w:r>
      <w:r>
        <w:rPr/>
        <w:t>年起任尤洛卡财务会计、财务负责人、财务总监等职务。</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月任华 </w:t>
      </w:r>
      <w:r>
        <w:rPr>
          <w:spacing w:val="12"/>
        </w:rPr>
        <w:t>得软件财务负责人，并兼任本公司监事会主席，任期为三年。持有公司股份</w:t>
      </w:r>
      <w:r>
        <w:rPr>
          <w:spacing w:val="12"/>
        </w:rPr>
        <w:t> </w:t>
      </w:r>
      <w:r>
        <w:rPr>
          <w:rFonts w:ascii="宋体" w:hAnsi="宋体" w:cs="宋体" w:eastAsia="宋体" w:hint="default"/>
        </w:rPr>
        <w:t>128.0259</w:t>
      </w:r>
      <w:r>
        <w:rPr>
          <w:rFonts w:ascii="宋体" w:hAnsi="宋体" w:cs="宋体" w:eastAsia="宋体" w:hint="default"/>
          <w:spacing w:val="-61"/>
        </w:rPr>
        <w:t> </w:t>
      </w:r>
      <w:r>
        <w:rPr/>
        <w:t>万股，比例为</w:t>
      </w:r>
      <w:r>
        <w:rPr>
          <w:spacing w:val="-60"/>
        </w:rPr>
        <w:t> </w:t>
      </w:r>
      <w:r>
        <w:rPr>
          <w:rFonts w:ascii="宋体" w:hAnsi="宋体" w:cs="宋体" w:eastAsia="宋体" w:hint="default"/>
        </w:rPr>
        <w:t>4.13%</w:t>
      </w:r>
      <w:r>
        <w:rPr/>
        <w:t>。</w:t>
      </w:r>
    </w:p>
    <w:p>
      <w:pPr>
        <w:spacing w:line="240" w:lineRule="auto" w:before="1"/>
        <w:rPr>
          <w:rFonts w:ascii="宋体" w:hAnsi="宋体" w:cs="宋体" w:eastAsia="宋体" w:hint="default"/>
          <w:sz w:val="24"/>
          <w:szCs w:val="24"/>
        </w:rPr>
      </w:pPr>
    </w:p>
    <w:p>
      <w:pPr>
        <w:pStyle w:val="BodyText"/>
        <w:spacing w:line="357" w:lineRule="auto"/>
        <w:ind w:right="1798" w:firstLine="479"/>
        <w:jc w:val="both"/>
      </w:pPr>
      <w:r>
        <w:rPr/>
        <w:t>卜照坤先生，</w:t>
      </w:r>
      <w:r>
        <w:rPr>
          <w:rFonts w:ascii="宋体" w:hAnsi="宋体" w:cs="宋体" w:eastAsia="宋体" w:hint="default"/>
        </w:rPr>
        <w:t>1954</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月出生，中国国籍，大专。未有任何国家和地区的 永久境外居留权。</w:t>
      </w:r>
      <w:r>
        <w:rPr>
          <w:rFonts w:ascii="宋体" w:hAnsi="宋体" w:cs="宋体" w:eastAsia="宋体" w:hint="default"/>
        </w:rPr>
        <w:t>1977</w:t>
      </w:r>
      <w:r>
        <w:rPr>
          <w:rFonts w:ascii="宋体" w:hAnsi="宋体" w:cs="宋体" w:eastAsia="宋体" w:hint="default"/>
          <w:spacing w:val="-49"/>
        </w:rPr>
        <w:t> </w:t>
      </w:r>
      <w:r>
        <w:rPr/>
        <w:t>年毕业于七二一工人大学。</w:t>
      </w:r>
      <w:r>
        <w:rPr>
          <w:rFonts w:ascii="宋体" w:hAnsi="宋体" w:cs="宋体" w:eastAsia="宋体" w:hint="default"/>
        </w:rPr>
        <w:t>1980</w:t>
      </w:r>
      <w:r>
        <w:rPr>
          <w:rFonts w:ascii="宋体" w:hAnsi="宋体" w:cs="宋体" w:eastAsia="宋体" w:hint="default"/>
          <w:spacing w:val="-49"/>
        </w:rPr>
        <w:t> </w:t>
      </w:r>
      <w:r>
        <w:rPr/>
        <w:t>年起任职于山东矿业学 院下属机械厂，</w:t>
      </w:r>
      <w:r>
        <w:rPr>
          <w:rFonts w:ascii="宋体" w:hAnsi="宋体" w:cs="宋体" w:eastAsia="宋体" w:hint="default"/>
        </w:rPr>
        <w:t>1997</w:t>
      </w:r>
      <w:r>
        <w:rPr>
          <w:rFonts w:ascii="宋体" w:hAnsi="宋体" w:cs="宋体" w:eastAsia="宋体" w:hint="default"/>
          <w:spacing w:val="-49"/>
        </w:rPr>
        <w:t> </w:t>
      </w:r>
      <w:r>
        <w:rPr/>
        <w:t>年起任职于山东矿业学院智能工程研究所。</w:t>
      </w:r>
      <w:r>
        <w:rPr>
          <w:rFonts w:ascii="宋体" w:hAnsi="宋体" w:cs="宋体" w:eastAsia="宋体" w:hint="default"/>
        </w:rPr>
        <w:t>1998</w:t>
      </w:r>
      <w:r>
        <w:rPr>
          <w:rFonts w:ascii="宋体" w:hAnsi="宋体" w:cs="宋体" w:eastAsia="宋体" w:hint="default"/>
          <w:spacing w:val="-49"/>
        </w:rPr>
        <w:t> </w:t>
      </w:r>
      <w:r>
        <w:rPr/>
        <w:t>年起任泰</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79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82"/>
        <w:jc w:val="left"/>
      </w:pPr>
      <w:r>
        <w:rPr/>
        <w:t>安尤洛卡有限机械设计师。</w:t>
      </w:r>
      <w:r>
        <w:rPr>
          <w:rFonts w:ascii="宋体" w:hAnsi="宋体" w:cs="宋体" w:eastAsia="宋体" w:hint="default"/>
        </w:rPr>
        <w:t>2008</w:t>
      </w:r>
      <w:r>
        <w:rPr>
          <w:rFonts w:ascii="宋体" w:hAnsi="宋体" w:cs="宋体" w:eastAsia="宋体" w:hint="default"/>
          <w:spacing w:val="-32"/>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月起担任本公司监事，任期为三年。持有 公司股份</w:t>
      </w:r>
      <w:r>
        <w:rPr>
          <w:spacing w:val="-61"/>
        </w:rPr>
        <w:t> </w:t>
      </w:r>
      <w:r>
        <w:rPr>
          <w:rFonts w:ascii="宋体" w:hAnsi="宋体" w:cs="宋体" w:eastAsia="宋体" w:hint="default"/>
        </w:rPr>
        <w:t>128.0259</w:t>
      </w:r>
      <w:r>
        <w:rPr>
          <w:rFonts w:ascii="宋体" w:hAnsi="宋体" w:cs="宋体" w:eastAsia="宋体" w:hint="default"/>
          <w:spacing w:val="-60"/>
        </w:rPr>
        <w:t> </w:t>
      </w:r>
      <w:r>
        <w:rPr/>
        <w:t>万股，比例为</w:t>
      </w:r>
      <w:r>
        <w:rPr>
          <w:spacing w:val="-60"/>
        </w:rPr>
        <w:t> </w:t>
      </w:r>
      <w:r>
        <w:rPr>
          <w:rFonts w:ascii="宋体" w:hAnsi="宋体" w:cs="宋体" w:eastAsia="宋体" w:hint="default"/>
        </w:rPr>
        <w:t>4.13%</w:t>
      </w:r>
      <w:r>
        <w:rPr/>
        <w:t>。</w:t>
      </w:r>
    </w:p>
    <w:p>
      <w:pPr>
        <w:spacing w:line="240" w:lineRule="auto" w:before="3"/>
        <w:rPr>
          <w:rFonts w:ascii="宋体" w:hAnsi="宋体" w:cs="宋体" w:eastAsia="宋体" w:hint="default"/>
          <w:sz w:val="24"/>
          <w:szCs w:val="24"/>
        </w:rPr>
      </w:pPr>
    </w:p>
    <w:p>
      <w:pPr>
        <w:pStyle w:val="BodyText"/>
        <w:spacing w:line="357" w:lineRule="auto"/>
        <w:ind w:right="1796" w:firstLine="479"/>
        <w:jc w:val="both"/>
      </w:pPr>
      <w:r>
        <w:rPr/>
        <w:t>王洪秋女士，</w:t>
      </w:r>
      <w:r>
        <w:rPr>
          <w:rFonts w:ascii="宋体" w:hAnsi="宋体" w:cs="宋体" w:eastAsia="宋体" w:hint="default"/>
        </w:rPr>
        <w:t>1941</w:t>
      </w:r>
      <w:r>
        <w:rPr>
          <w:rFonts w:ascii="宋体" w:hAnsi="宋体" w:cs="宋体" w:eastAsia="宋体" w:hint="default"/>
          <w:spacing w:val="-31"/>
        </w:rPr>
        <w:t> </w:t>
      </w:r>
      <w:r>
        <w:rPr/>
        <w:t>年</w:t>
      </w:r>
      <w:r>
        <w:rPr>
          <w:spacing w:val="-32"/>
        </w:rPr>
        <w:t> </w:t>
      </w:r>
      <w:r>
        <w:rPr>
          <w:rFonts w:ascii="宋体" w:hAnsi="宋体" w:cs="宋体" w:eastAsia="宋体" w:hint="default"/>
        </w:rPr>
        <w:t>9</w:t>
      </w:r>
      <w:r>
        <w:rPr>
          <w:rFonts w:ascii="宋体" w:hAnsi="宋体" w:cs="宋体" w:eastAsia="宋体" w:hint="default"/>
          <w:spacing w:val="-32"/>
        </w:rPr>
        <w:t> </w:t>
      </w:r>
      <w:r>
        <w:rPr/>
        <w:t>月出生，中国国籍，中专学历。未有任何国家和地 区的永久境外居留权。</w:t>
      </w:r>
      <w:r>
        <w:rPr>
          <w:rFonts w:ascii="宋体" w:hAnsi="宋体" w:cs="宋体" w:eastAsia="宋体" w:hint="default"/>
        </w:rPr>
        <w:t>1958 </w:t>
      </w:r>
      <w:r>
        <w:rPr/>
        <w:t>年毕业于新泰职业中专。</w:t>
      </w:r>
      <w:r>
        <w:rPr>
          <w:rFonts w:ascii="宋体" w:hAnsi="宋体" w:cs="宋体" w:eastAsia="宋体" w:hint="default"/>
        </w:rPr>
        <w:t>1958</w:t>
      </w:r>
      <w:r>
        <w:rPr>
          <w:rFonts w:ascii="宋体" w:hAnsi="宋体" w:cs="宋体" w:eastAsia="宋体" w:hint="default"/>
          <w:spacing w:val="-96"/>
        </w:rPr>
        <w:t> </w:t>
      </w:r>
      <w:r>
        <w:rPr/>
        <w:t>年起任新汶电厂分析 员、管理职员，</w:t>
      </w:r>
      <w:r>
        <w:rPr>
          <w:rFonts w:ascii="宋体" w:hAnsi="宋体" w:cs="宋体" w:eastAsia="宋体" w:hint="default"/>
        </w:rPr>
        <w:t>1968</w:t>
      </w:r>
      <w:r>
        <w:rPr>
          <w:rFonts w:ascii="宋体" w:hAnsi="宋体" w:cs="宋体" w:eastAsia="宋体" w:hint="default"/>
          <w:spacing w:val="-49"/>
        </w:rPr>
        <w:t> </w:t>
      </w:r>
      <w:r>
        <w:rPr/>
        <w:t>年起任新汶电厂子弟学校教师，</w:t>
      </w:r>
      <w:r>
        <w:rPr>
          <w:rFonts w:ascii="宋体" w:hAnsi="宋体" w:cs="宋体" w:eastAsia="宋体" w:hint="default"/>
        </w:rPr>
        <w:t>1972</w:t>
      </w:r>
      <w:r>
        <w:rPr>
          <w:rFonts w:ascii="宋体" w:hAnsi="宋体" w:cs="宋体" w:eastAsia="宋体" w:hint="default"/>
          <w:spacing w:val="-49"/>
        </w:rPr>
        <w:t> </w:t>
      </w:r>
      <w:r>
        <w:rPr/>
        <w:t>年起任泰安电业局会 计。</w:t>
      </w:r>
      <w:r>
        <w:rPr>
          <w:rFonts w:ascii="宋体" w:hAnsi="宋体" w:cs="宋体" w:eastAsia="宋体" w:hint="default"/>
        </w:rPr>
        <w:t>2004</w:t>
      </w:r>
      <w:r>
        <w:rPr>
          <w:rFonts w:ascii="宋体" w:hAnsi="宋体" w:cs="宋体" w:eastAsia="宋体" w:hint="default"/>
          <w:spacing w:val="-54"/>
        </w:rPr>
        <w:t> </w:t>
      </w:r>
      <w:r>
        <w:rPr/>
        <w:t>年起任泰安尤洛卡有限供应部主任。</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月起担任本公司监事， 任期为三年。持有公司股份</w:t>
      </w:r>
      <w:r>
        <w:rPr>
          <w:spacing w:val="-60"/>
        </w:rPr>
        <w:t> </w:t>
      </w:r>
      <w:r>
        <w:rPr>
          <w:rFonts w:ascii="宋体" w:hAnsi="宋体" w:cs="宋体" w:eastAsia="宋体" w:hint="default"/>
        </w:rPr>
        <w:t>5.6226</w:t>
      </w:r>
      <w:r>
        <w:rPr>
          <w:rFonts w:ascii="宋体" w:hAnsi="宋体" w:cs="宋体" w:eastAsia="宋体" w:hint="default"/>
          <w:spacing w:val="-60"/>
        </w:rPr>
        <w:t> </w:t>
      </w:r>
      <w:r>
        <w:rPr/>
        <w:t>万股，比例为</w:t>
      </w:r>
      <w:r>
        <w:rPr>
          <w:spacing w:val="-60"/>
        </w:rPr>
        <w:t> </w:t>
      </w:r>
      <w:r>
        <w:rPr>
          <w:rFonts w:ascii="宋体" w:hAnsi="宋体" w:cs="宋体" w:eastAsia="宋体" w:hint="default"/>
        </w:rPr>
        <w:t>0.18%</w:t>
      </w:r>
      <w:r>
        <w:rPr/>
        <w:t>。</w:t>
      </w:r>
    </w:p>
    <w:p>
      <w:pPr>
        <w:spacing w:line="240" w:lineRule="auto" w:before="1"/>
        <w:rPr>
          <w:rFonts w:ascii="宋体" w:hAnsi="宋体" w:cs="宋体" w:eastAsia="宋体" w:hint="default"/>
          <w:sz w:val="24"/>
          <w:szCs w:val="24"/>
        </w:rPr>
      </w:pPr>
    </w:p>
    <w:p>
      <w:pPr>
        <w:pStyle w:val="BodyText"/>
        <w:spacing w:line="571" w:lineRule="auto"/>
        <w:ind w:left="1140" w:right="2249"/>
        <w:jc w:val="left"/>
      </w:pPr>
      <w:r>
        <w:rPr>
          <w:rFonts w:ascii="宋体" w:hAnsi="宋体" w:cs="宋体" w:eastAsia="宋体" w:hint="default"/>
        </w:rPr>
        <w:t>3</w:t>
      </w:r>
      <w:r>
        <w:rPr/>
        <w:t>、高级管理人员 </w:t>
      </w:r>
      <w:r>
        <w:rPr>
          <w:spacing w:val="-5"/>
        </w:rPr>
        <w:t>黄自伟先生，简历参见上述“（一）董事会成员”中相关部分。</w:t>
      </w:r>
      <w:r>
        <w:rPr>
          <w:spacing w:val="-100"/>
        </w:rPr>
        <w:t> </w:t>
      </w:r>
      <w:r>
        <w:rPr>
          <w:spacing w:val="-100"/>
        </w:rPr>
      </w:r>
      <w:r>
        <w:rPr>
          <w:spacing w:val="-5"/>
        </w:rPr>
        <w:t>闫相宏先生，简历参见上述“（一）董事会成员”中相关部分。</w:t>
      </w:r>
      <w:r>
        <w:rPr>
          <w:spacing w:val="-100"/>
        </w:rPr>
        <w:t> </w:t>
      </w:r>
      <w:r>
        <w:rPr>
          <w:spacing w:val="-100"/>
        </w:rPr>
      </w:r>
      <w:r>
        <w:rPr>
          <w:spacing w:val="-5"/>
        </w:rPr>
        <w:t>王晶华女士，简历参见上述“（一）董事会成员”中相关部分。</w:t>
      </w:r>
    </w:p>
    <w:p>
      <w:pPr>
        <w:pStyle w:val="BodyText"/>
        <w:spacing w:line="357" w:lineRule="auto" w:before="103"/>
        <w:ind w:right="1798" w:firstLine="479"/>
        <w:jc w:val="both"/>
      </w:pPr>
      <w:r>
        <w:rPr/>
        <w:t>李彬先生，</w:t>
      </w:r>
      <w:r>
        <w:rPr>
          <w:rFonts w:ascii="宋体" w:hAnsi="宋体" w:cs="宋体" w:eastAsia="宋体" w:hint="default"/>
        </w:rPr>
        <w:t>1981</w:t>
      </w:r>
      <w:r>
        <w:rPr>
          <w:rFonts w:ascii="宋体" w:hAnsi="宋体" w:cs="宋体" w:eastAsia="宋体" w:hint="default"/>
          <w:spacing w:val="-31"/>
        </w:rPr>
        <w:t> </w:t>
      </w:r>
      <w:r>
        <w:rPr/>
        <w:t>年</w:t>
      </w:r>
      <w:r>
        <w:rPr>
          <w:spacing w:val="-32"/>
        </w:rPr>
        <w:t> </w:t>
      </w:r>
      <w:r>
        <w:rPr>
          <w:rFonts w:ascii="宋体" w:hAnsi="宋体" w:cs="宋体" w:eastAsia="宋体" w:hint="default"/>
        </w:rPr>
        <w:t>2</w:t>
      </w:r>
      <w:r>
        <w:rPr>
          <w:rFonts w:ascii="宋体" w:hAnsi="宋体" w:cs="宋体" w:eastAsia="宋体" w:hint="default"/>
          <w:spacing w:val="-32"/>
        </w:rPr>
        <w:t> </w:t>
      </w:r>
      <w:r>
        <w:rPr/>
        <w:t>月出生，中国国籍，本科学历。未有任何国家和地区 的永久境外居留权。</w:t>
      </w:r>
      <w:r>
        <w:rPr>
          <w:rFonts w:ascii="宋体" w:hAnsi="宋体" w:cs="宋体" w:eastAsia="宋体" w:hint="default"/>
        </w:rPr>
        <w:t>2006 </w:t>
      </w:r>
      <w:r>
        <w:rPr/>
        <w:t>年毕业于三峡大学。</w:t>
      </w:r>
      <w:r>
        <w:rPr>
          <w:rFonts w:ascii="宋体" w:hAnsi="宋体" w:cs="宋体" w:eastAsia="宋体" w:hint="default"/>
        </w:rPr>
        <w:t>2006</w:t>
      </w:r>
      <w:r>
        <w:rPr>
          <w:rFonts w:ascii="宋体" w:hAnsi="宋体" w:cs="宋体" w:eastAsia="宋体" w:hint="default"/>
          <w:spacing w:val="-96"/>
        </w:rPr>
        <w:t> </w:t>
      </w:r>
      <w:r>
        <w:rPr/>
        <w:t>年起任尤洛卡公司销售员、 销售部经理。</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月起担任公司副总经理，任期三年。未持有公司股份。</w:t>
      </w:r>
    </w:p>
    <w:p>
      <w:pPr>
        <w:spacing w:line="240" w:lineRule="auto" w:before="3"/>
        <w:rPr>
          <w:rFonts w:ascii="宋体" w:hAnsi="宋体" w:cs="宋体" w:eastAsia="宋体" w:hint="default"/>
          <w:sz w:val="24"/>
          <w:szCs w:val="24"/>
        </w:rPr>
      </w:pPr>
    </w:p>
    <w:p>
      <w:pPr>
        <w:pStyle w:val="BodyText"/>
        <w:spacing w:line="357" w:lineRule="auto"/>
        <w:ind w:right="1662" w:firstLine="479"/>
        <w:jc w:val="left"/>
      </w:pPr>
      <w:r>
        <w:rPr/>
        <w:t>黄屹峰先生，</w:t>
      </w:r>
      <w:r>
        <w:rPr>
          <w:rFonts w:ascii="宋体" w:hAnsi="宋体" w:cs="宋体" w:eastAsia="宋体" w:hint="default"/>
        </w:rPr>
        <w:t>1973</w:t>
      </w:r>
      <w:r>
        <w:rPr>
          <w:rFonts w:ascii="宋体" w:hAnsi="宋体" w:cs="宋体" w:eastAsia="宋体" w:hint="default"/>
          <w:spacing w:val="-31"/>
        </w:rPr>
        <w:t> </w:t>
      </w:r>
      <w:r>
        <w:rPr/>
        <w:t>年</w:t>
      </w:r>
      <w:r>
        <w:rPr>
          <w:spacing w:val="-32"/>
        </w:rPr>
        <w:t> </w:t>
      </w:r>
      <w:r>
        <w:rPr>
          <w:rFonts w:ascii="宋体" w:hAnsi="宋体" w:cs="宋体" w:eastAsia="宋体" w:hint="default"/>
        </w:rPr>
        <w:t>9</w:t>
      </w:r>
      <w:r>
        <w:rPr>
          <w:rFonts w:ascii="宋体" w:hAnsi="宋体" w:cs="宋体" w:eastAsia="宋体" w:hint="default"/>
          <w:spacing w:val="-32"/>
        </w:rPr>
        <w:t> </w:t>
      </w:r>
      <w:r>
        <w:rPr/>
        <w:t>月出生，中国国籍，硕士研究生学历。未有任何国 </w:t>
      </w:r>
      <w:r>
        <w:rPr>
          <w:spacing w:val="-5"/>
        </w:rPr>
        <w:t>家和地区的永久境外居留权。</w:t>
      </w:r>
      <w:r>
        <w:rPr>
          <w:rFonts w:ascii="宋体" w:hAnsi="宋体" w:cs="宋体" w:eastAsia="宋体" w:hint="default"/>
          <w:spacing w:val="-5"/>
        </w:rPr>
        <w:t>2008</w:t>
      </w:r>
      <w:r>
        <w:rPr>
          <w:rFonts w:ascii="宋体" w:hAnsi="宋体" w:cs="宋体" w:eastAsia="宋体" w:hint="default"/>
          <w:spacing w:val="-58"/>
        </w:rPr>
        <w:t> </w:t>
      </w:r>
      <w:r>
        <w:rPr/>
        <w:t>年毕业于长江商学院</w:t>
      </w:r>
      <w:r>
        <w:rPr>
          <w:spacing w:val="-58"/>
        </w:rPr>
        <w:t> </w:t>
      </w:r>
      <w:r>
        <w:rPr>
          <w:rFonts w:ascii="宋体" w:hAnsi="宋体" w:cs="宋体" w:eastAsia="宋体" w:hint="default"/>
          <w:spacing w:val="-9"/>
        </w:rPr>
        <w:t>EMBA</w:t>
      </w:r>
      <w:r>
        <w:rPr>
          <w:spacing w:val="-9"/>
        </w:rPr>
        <w:t>。</w:t>
      </w:r>
      <w:r>
        <w:rPr>
          <w:rFonts w:ascii="宋体" w:hAnsi="宋体" w:cs="宋体" w:eastAsia="宋体" w:hint="default"/>
          <w:spacing w:val="-9"/>
        </w:rPr>
        <w:t>2008</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月至今， 山东科技大学在职研究生在读。</w:t>
      </w:r>
      <w:r>
        <w:rPr>
          <w:rFonts w:ascii="宋体" w:hAnsi="宋体" w:cs="宋体" w:eastAsia="宋体" w:hint="default"/>
        </w:rPr>
        <w:t>1995</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月至</w:t>
      </w:r>
      <w:r>
        <w:rPr>
          <w:spacing w:val="-64"/>
        </w:rPr>
        <w:t> </w:t>
      </w:r>
      <w:r>
        <w:rPr>
          <w:rFonts w:ascii="宋体" w:hAnsi="宋体" w:cs="宋体" w:eastAsia="宋体" w:hint="default"/>
        </w:rPr>
        <w:t>1996</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月任北京第</w:t>
      </w:r>
      <w:r>
        <w:rPr>
          <w:spacing w:val="-64"/>
        </w:rPr>
        <w:t> </w:t>
      </w:r>
      <w:r>
        <w:rPr>
          <w:rFonts w:ascii="宋体" w:hAnsi="宋体" w:cs="宋体" w:eastAsia="宋体" w:hint="default"/>
        </w:rPr>
        <w:t>62</w:t>
      </w:r>
      <w:r>
        <w:rPr>
          <w:rFonts w:ascii="宋体" w:hAnsi="宋体" w:cs="宋体" w:eastAsia="宋体" w:hint="default"/>
          <w:spacing w:val="-64"/>
        </w:rPr>
        <w:t> </w:t>
      </w:r>
      <w:r>
        <w:rPr/>
        <w:t>届图联</w:t>
      </w:r>
    </w:p>
    <w:p>
      <w:pPr>
        <w:pStyle w:val="BodyText"/>
        <w:spacing w:line="240" w:lineRule="auto" w:before="36"/>
        <w:ind w:right="887"/>
        <w:jc w:val="left"/>
      </w:pPr>
      <w:r>
        <w:rPr/>
        <w:t>大会组委会项目经理，</w:t>
      </w:r>
      <w:r>
        <w:rPr>
          <w:rFonts w:ascii="宋体" w:hAnsi="宋体" w:cs="宋体" w:eastAsia="宋体" w:hint="default"/>
        </w:rPr>
        <w:t>1996</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月至</w:t>
      </w:r>
      <w:r>
        <w:rPr>
          <w:spacing w:val="-48"/>
        </w:rPr>
        <w:t> </w:t>
      </w:r>
      <w:r>
        <w:rPr>
          <w:rFonts w:ascii="宋体" w:hAnsi="宋体" w:cs="宋体" w:eastAsia="宋体" w:hint="default"/>
        </w:rPr>
        <w:t>2000</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月任北京出版摄影广告公司总</w:t>
      </w:r>
    </w:p>
    <w:p>
      <w:pPr>
        <w:pStyle w:val="BodyText"/>
        <w:spacing w:line="240" w:lineRule="auto" w:before="154"/>
        <w:ind w:right="887"/>
        <w:jc w:val="left"/>
      </w:pPr>
      <w:r>
        <w:rPr>
          <w:spacing w:val="-5"/>
        </w:rPr>
        <w:t>经理，</w:t>
      </w:r>
      <w:r>
        <w:rPr>
          <w:rFonts w:ascii="宋体" w:hAnsi="宋体" w:cs="宋体" w:eastAsia="宋体" w:hint="default"/>
          <w:spacing w:val="-5"/>
        </w:rPr>
        <w:t>2002</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月任泰安锦华之星商务酒店有限公司执行董事兼</w:t>
      </w:r>
    </w:p>
    <w:p>
      <w:pPr>
        <w:pStyle w:val="BodyText"/>
        <w:spacing w:line="240" w:lineRule="auto" w:before="154"/>
        <w:ind w:right="887"/>
        <w:jc w:val="left"/>
      </w:pPr>
      <w:r>
        <w:rPr/>
        <w:t>总经理，</w:t>
      </w:r>
      <w:r>
        <w:rPr>
          <w:rFonts w:ascii="宋体" w:hAnsi="宋体" w:cs="宋体" w:eastAsia="宋体" w:hint="default"/>
        </w:rPr>
        <w:t>2008</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月至</w:t>
      </w:r>
      <w:r>
        <w:rPr>
          <w:spacing w:val="-61"/>
        </w:rPr>
        <w:t> </w:t>
      </w: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月任泰安锦华快捷酒店有限责任公司董事长。</w:t>
      </w:r>
    </w:p>
    <w:p>
      <w:pPr>
        <w:pStyle w:val="BodyText"/>
        <w:spacing w:line="240" w:lineRule="auto" w:before="154"/>
        <w:ind w:right="887"/>
        <w:jc w:val="left"/>
        <w:rPr>
          <w:rFonts w:ascii="宋体" w:hAnsi="宋体" w:cs="宋体" w:eastAsia="宋体" w:hint="default"/>
        </w:rPr>
      </w:pPr>
      <w:r>
        <w:rPr/>
        <w:t>黄先生自</w:t>
      </w:r>
      <w:r>
        <w:rPr>
          <w:spacing w:val="-57"/>
        </w:rPr>
        <w:t> </w:t>
      </w:r>
      <w:r>
        <w:rPr>
          <w:rFonts w:ascii="宋体" w:hAnsi="宋体" w:cs="宋体" w:eastAsia="宋体" w:hint="default"/>
        </w:rPr>
        <w:t>2006</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6"/>
        </w:rPr>
        <w:t> </w:t>
      </w:r>
      <w:r>
        <w:rPr/>
        <w:t>月至今任泰安市罗马假日商务酒店有限公司监事，</w:t>
      </w: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9</w:t>
      </w:r>
    </w:p>
    <w:p>
      <w:pPr>
        <w:pStyle w:val="BodyText"/>
        <w:spacing w:line="357" w:lineRule="auto" w:before="154"/>
        <w:ind w:right="1779"/>
        <w:jc w:val="left"/>
      </w:pPr>
      <w:r>
        <w:rPr/>
        <w:t>月至今任泰安市泰山印象酒店管理有限公司监事，</w:t>
      </w:r>
      <w:r>
        <w:rPr>
          <w:spacing w:val="-33"/>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月至今任泰安泰山 天禧酒店有限公司监事。</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月起担任本公司副总经理，任期三年。</w:t>
      </w:r>
    </w:p>
    <w:p>
      <w:pPr>
        <w:spacing w:line="240" w:lineRule="auto" w:before="1"/>
        <w:rPr>
          <w:rFonts w:ascii="宋体" w:hAnsi="宋体" w:cs="宋体" w:eastAsia="宋体" w:hint="default"/>
          <w:sz w:val="24"/>
          <w:szCs w:val="24"/>
        </w:rPr>
      </w:pPr>
    </w:p>
    <w:p>
      <w:pPr>
        <w:pStyle w:val="BodyText"/>
        <w:spacing w:line="357" w:lineRule="auto"/>
        <w:ind w:right="1793" w:firstLine="479"/>
        <w:jc w:val="both"/>
      </w:pPr>
      <w:r>
        <w:rPr/>
        <w:t>崔保航先生，</w:t>
      </w:r>
      <w:r>
        <w:rPr>
          <w:rFonts w:ascii="宋体" w:hAnsi="宋体" w:cs="宋体" w:eastAsia="宋体" w:hint="default"/>
        </w:rPr>
        <w:t>1979</w:t>
      </w:r>
      <w:r>
        <w:rPr>
          <w:rFonts w:ascii="宋体" w:hAnsi="宋体" w:cs="宋体" w:eastAsia="宋体" w:hint="default"/>
          <w:spacing w:val="-31"/>
        </w:rPr>
        <w:t> </w:t>
      </w:r>
      <w:r>
        <w:rPr/>
        <w:t>年</w:t>
      </w:r>
      <w:r>
        <w:rPr>
          <w:spacing w:val="-32"/>
        </w:rPr>
        <w:t> </w:t>
      </w:r>
      <w:r>
        <w:rPr>
          <w:rFonts w:ascii="宋体" w:hAnsi="宋体" w:cs="宋体" w:eastAsia="宋体" w:hint="default"/>
        </w:rPr>
        <w:t>9</w:t>
      </w:r>
      <w:r>
        <w:rPr>
          <w:rFonts w:ascii="宋体" w:hAnsi="宋体" w:cs="宋体" w:eastAsia="宋体" w:hint="default"/>
          <w:spacing w:val="-32"/>
        </w:rPr>
        <w:t> </w:t>
      </w:r>
      <w:r>
        <w:rPr/>
        <w:t>月出生，中国国籍，本科学历，会计师职称。未有 任何国家和地区的永久境外居留权。</w:t>
      </w:r>
      <w:r>
        <w:rPr>
          <w:rFonts w:ascii="宋体" w:hAnsi="宋体" w:cs="宋体" w:eastAsia="宋体" w:hint="default"/>
        </w:rPr>
        <w:t>2006</w:t>
      </w:r>
      <w:r>
        <w:rPr>
          <w:rFonts w:ascii="宋体" w:hAnsi="宋体" w:cs="宋体" w:eastAsia="宋体" w:hint="default"/>
          <w:spacing w:val="-53"/>
        </w:rPr>
        <w:t> </w:t>
      </w:r>
      <w:r>
        <w:rPr/>
        <w:t>年毕业于山东科技大学。</w:t>
      </w:r>
      <w:r>
        <w:rPr>
          <w:rFonts w:ascii="宋体" w:hAnsi="宋体" w:cs="宋体" w:eastAsia="宋体" w:hint="default"/>
        </w:rPr>
        <w:t>2006</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76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84"/>
        <w:jc w:val="left"/>
      </w:pPr>
      <w:r>
        <w:rPr>
          <w:spacing w:val="-4"/>
        </w:rPr>
        <w:t>起在本公司担任会计。</w:t>
      </w:r>
      <w:r>
        <w:rPr>
          <w:rFonts w:ascii="宋体" w:hAnsi="宋体" w:cs="宋体" w:eastAsia="宋体" w:hint="default"/>
          <w:spacing w:val="-4"/>
        </w:rPr>
        <w:t>2008</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spacing w:val="-3"/>
        </w:rPr>
        <w:t>月起担任本公司财务部副部长，</w:t>
      </w:r>
      <w:r>
        <w:rPr>
          <w:rFonts w:ascii="宋体" w:hAnsi="宋体" w:cs="宋体" w:eastAsia="宋体" w:hint="default"/>
          <w:spacing w:val="-3"/>
        </w:rPr>
        <w:t>2009</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月起 担任本公司财务负责人，任期为三年。</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董事、监事、高级管理人员及核心技术人员现兼职情况表：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576" w:type="dxa"/>
        <w:tblLayout w:type="fixed"/>
        <w:tblCellMar>
          <w:top w:w="0" w:type="dxa"/>
          <w:left w:w="0" w:type="dxa"/>
          <w:bottom w:w="0" w:type="dxa"/>
          <w:right w:w="0" w:type="dxa"/>
        </w:tblCellMar>
        <w:tblLook w:val="01E0"/>
      </w:tblPr>
      <w:tblGrid>
        <w:gridCol w:w="936"/>
        <w:gridCol w:w="1589"/>
        <w:gridCol w:w="2928"/>
        <w:gridCol w:w="1933"/>
        <w:gridCol w:w="1080"/>
      </w:tblGrid>
      <w:tr>
        <w:trPr>
          <w:trHeight w:val="634" w:hRule="exact"/>
        </w:trPr>
        <w:tc>
          <w:tcPr>
            <w:tcW w:w="93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在现公司身份</w:t>
            </w:r>
          </w:p>
        </w:tc>
        <w:tc>
          <w:tcPr>
            <w:tcW w:w="2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兼职单位名称</w:t>
            </w:r>
          </w:p>
        </w:tc>
        <w:tc>
          <w:tcPr>
            <w:tcW w:w="19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08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是否领取</w:t>
            </w:r>
            <w:r>
              <w:rPr>
                <w:rFonts w:ascii="宋体" w:hAnsi="宋体" w:cs="宋体" w:eastAsia="宋体" w:hint="default"/>
                <w:spacing w:val="-97"/>
                <w:sz w:val="21"/>
                <w:szCs w:val="21"/>
              </w:rPr>
              <w:t> </w:t>
            </w:r>
            <w:r>
              <w:rPr>
                <w:rFonts w:ascii="宋体" w:hAnsi="宋体" w:cs="宋体" w:eastAsia="宋体" w:hint="default"/>
                <w:sz w:val="21"/>
                <w:szCs w:val="21"/>
              </w:rPr>
              <w:t>报酬津贴</w:t>
            </w:r>
          </w:p>
        </w:tc>
      </w:tr>
      <w:tr>
        <w:trPr>
          <w:trHeight w:val="94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7"/>
              <w:jc w:val="both"/>
              <w:rPr>
                <w:rFonts w:ascii="宋体" w:hAnsi="宋体" w:cs="宋体" w:eastAsia="宋体" w:hint="default"/>
                <w:sz w:val="21"/>
                <w:szCs w:val="21"/>
              </w:rPr>
            </w:pPr>
            <w:r>
              <w:rPr>
                <w:rFonts w:ascii="宋体" w:hAnsi="宋体" w:cs="宋体" w:eastAsia="宋体" w:hint="default"/>
                <w:spacing w:val="16"/>
                <w:sz w:val="21"/>
                <w:szCs w:val="21"/>
              </w:rPr>
              <w:t>董事长、总经</w:t>
            </w:r>
            <w:r>
              <w:rPr>
                <w:rFonts w:ascii="宋体" w:hAnsi="宋体" w:cs="宋体" w:eastAsia="宋体" w:hint="default"/>
                <w:spacing w:val="-89"/>
                <w:sz w:val="21"/>
                <w:szCs w:val="21"/>
              </w:rPr>
              <w:t> </w:t>
            </w:r>
            <w:r>
              <w:rPr>
                <w:rFonts w:ascii="宋体" w:hAnsi="宋体" w:cs="宋体" w:eastAsia="宋体" w:hint="default"/>
                <w:spacing w:val="-15"/>
                <w:w w:val="100"/>
                <w:sz w:val="21"/>
                <w:szCs w:val="21"/>
              </w:rPr>
              <w:t>理、核心技术人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山东科技大学</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2"/>
                <w:sz w:val="21"/>
                <w:szCs w:val="21"/>
              </w:rPr>
              <w:t>教授、煤矿灾害检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测工程技术中心主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任</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7"/>
              <w:jc w:val="left"/>
              <w:rPr>
                <w:rFonts w:ascii="宋体" w:hAnsi="宋体" w:cs="宋体" w:eastAsia="宋体" w:hint="default"/>
                <w:sz w:val="21"/>
                <w:szCs w:val="21"/>
              </w:rPr>
            </w:pPr>
            <w:r>
              <w:rPr>
                <w:rFonts w:ascii="宋体" w:hAnsi="宋体" w:cs="宋体" w:eastAsia="宋体" w:hint="default"/>
                <w:spacing w:val="16"/>
                <w:sz w:val="21"/>
                <w:szCs w:val="21"/>
              </w:rPr>
              <w:t>董事、副总经</w:t>
            </w:r>
            <w:r>
              <w:rPr>
                <w:rFonts w:ascii="宋体" w:hAnsi="宋体" w:cs="宋体" w:eastAsia="宋体" w:hint="default"/>
                <w:spacing w:val="-89"/>
                <w:sz w:val="21"/>
                <w:szCs w:val="21"/>
              </w:rPr>
              <w:t> </w:t>
            </w:r>
            <w:r>
              <w:rPr>
                <w:rFonts w:ascii="宋体" w:hAnsi="宋体" w:cs="宋体" w:eastAsia="宋体" w:hint="default"/>
                <w:spacing w:val="-15"/>
                <w:w w:val="100"/>
                <w:sz w:val="21"/>
                <w:szCs w:val="21"/>
              </w:rPr>
              <w:t>理、董事会秘书</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13"/>
                <w:sz w:val="21"/>
                <w:szCs w:val="21"/>
              </w:rPr>
              <w:t>泰安市华得软件科技有限责</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任公司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执行董事兼总经理</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7"/>
              <w:jc w:val="both"/>
              <w:rPr>
                <w:rFonts w:ascii="宋体" w:hAnsi="宋体" w:cs="宋体" w:eastAsia="宋体" w:hint="default"/>
                <w:sz w:val="21"/>
                <w:szCs w:val="21"/>
              </w:rPr>
            </w:pPr>
            <w:r>
              <w:rPr>
                <w:rFonts w:ascii="宋体" w:hAnsi="宋体" w:cs="宋体" w:eastAsia="宋体" w:hint="default"/>
                <w:spacing w:val="16"/>
                <w:sz w:val="21"/>
                <w:szCs w:val="21"/>
              </w:rPr>
              <w:t>董事、副总经</w:t>
            </w:r>
            <w:r>
              <w:rPr>
                <w:rFonts w:ascii="宋体" w:hAnsi="宋体" w:cs="宋体" w:eastAsia="宋体" w:hint="default"/>
                <w:spacing w:val="-89"/>
                <w:sz w:val="21"/>
                <w:szCs w:val="21"/>
              </w:rPr>
              <w:t> </w:t>
            </w:r>
            <w:r>
              <w:rPr>
                <w:rFonts w:ascii="宋体" w:hAnsi="宋体" w:cs="宋体" w:eastAsia="宋体" w:hint="default"/>
                <w:spacing w:val="-15"/>
                <w:w w:val="100"/>
                <w:sz w:val="21"/>
                <w:szCs w:val="21"/>
              </w:rPr>
              <w:t>理、核心技术人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山东科技大学</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山东科技大学信电学院</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院长、教授</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领取薪酬</w:t>
            </w:r>
          </w:p>
        </w:tc>
      </w:tr>
      <w:tr>
        <w:trPr>
          <w:trHeight w:val="634" w:hRule="exact"/>
        </w:trPr>
        <w:tc>
          <w:tcPr>
            <w:tcW w:w="9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8"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山东科技大学</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财务处处长、总会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计师</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领取薪酬</w:t>
            </w:r>
          </w:p>
        </w:tc>
      </w:tr>
      <w:tr>
        <w:trPr>
          <w:trHeight w:val="554" w:hRule="exact"/>
        </w:trPr>
        <w:tc>
          <w:tcPr>
            <w:tcW w:w="936" w:type="dxa"/>
            <w:vMerge/>
            <w:tcBorders>
              <w:left w:val="nil" w:sz="6" w:space="0" w:color="auto"/>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青岛澳柯玛股份有限公司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11"/>
                <w:sz w:val="21"/>
                <w:szCs w:val="21"/>
              </w:rPr>
              <w:t>领取</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津贴</w:t>
            </w:r>
          </w:p>
        </w:tc>
      </w:tr>
      <w:tr>
        <w:trPr>
          <w:trHeight w:val="283"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3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宋扬</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核心技术人员</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中国煤炭工业劳动保护科技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学会顶板防治专业委员会</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宋体" w:hAnsi="宋体" w:cs="宋体" w:eastAsia="宋体" w:hint="default"/>
                <w:sz w:val="21"/>
                <w:szCs w:val="21"/>
              </w:rPr>
            </w:pPr>
            <w:r>
              <w:rPr>
                <w:rFonts w:ascii="宋体" w:hAnsi="宋体" w:cs="宋体" w:eastAsia="宋体" w:hint="default"/>
                <w:sz w:val="21"/>
                <w:szCs w:val="21"/>
              </w:rPr>
              <w:t>主任委员</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6" w:type="dxa"/>
            <w:vMerge/>
            <w:tcBorders>
              <w:left w:val="nil" w:sz="6" w:space="0" w:color="auto"/>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俄罗斯自然科学院</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外籍院士</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9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泰安市罗马假日商务酒店有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36" w:type="dxa"/>
            <w:vMerge/>
            <w:tcBorders>
              <w:left w:val="nil" w:sz="6" w:space="0" w:color="auto"/>
              <w:right w:val="single" w:sz="4" w:space="0" w:color="000000"/>
            </w:tcBorders>
          </w:tcPr>
          <w:p>
            <w:pPr/>
          </w:p>
        </w:tc>
        <w:tc>
          <w:tcPr>
            <w:tcW w:w="1589" w:type="dxa"/>
            <w:vMerge/>
            <w:tcBorders>
              <w:left w:val="single" w:sz="4" w:space="0" w:color="000000"/>
              <w:right w:val="single" w:sz="4" w:space="0" w:color="000000"/>
            </w:tcBorders>
          </w:tcPr>
          <w:p>
            <w:pP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泰安市泰山印象酒店管理有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6" w:type="dxa"/>
            <w:vMerge/>
            <w:tcBorders>
              <w:left w:val="nil" w:sz="6" w:space="0" w:color="auto"/>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泰安泰山天禧酒店有限公司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李彬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崔保航</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6"/>
        <w:rPr>
          <w:rFonts w:ascii="宋体" w:hAnsi="宋体" w:cs="宋体" w:eastAsia="宋体" w:hint="default"/>
          <w:sz w:val="22"/>
          <w:szCs w:val="22"/>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（三）年度报酬情况</w:t>
      </w:r>
    </w:p>
    <w:p>
      <w:pPr>
        <w:pStyle w:val="BodyText"/>
        <w:spacing w:line="748" w:lineRule="exact" w:before="114"/>
        <w:ind w:left="1140" w:right="1785"/>
        <w:jc w:val="left"/>
      </w:pPr>
      <w:r>
        <w:rPr>
          <w:rFonts w:ascii="宋体" w:hAnsi="宋体" w:cs="宋体" w:eastAsia="宋体" w:hint="default"/>
        </w:rPr>
        <w:t>1</w:t>
      </w:r>
      <w:r>
        <w:rPr/>
        <w:t>、董事、监事和高级管理人员报酬的决策程序、报酬确定依据。 </w:t>
      </w:r>
      <w:r>
        <w:rPr>
          <w:spacing w:val="-3"/>
        </w:rPr>
        <w:t>董事、监事和高级管理人员的报酬按照公司《董事会薪酬与考核委员会实施</w:t>
      </w:r>
    </w:p>
    <w:p>
      <w:pPr>
        <w:pStyle w:val="BodyText"/>
        <w:spacing w:line="240" w:lineRule="auto" w:before="38"/>
        <w:ind w:right="887"/>
        <w:jc w:val="left"/>
      </w:pPr>
      <w:r>
        <w:rPr>
          <w:spacing w:val="-7"/>
        </w:rPr>
        <w:t>细则》的规定，结合其经营绩效、工作能力、岗位职级等为依据考核确定并发放。</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spacing w:val="4"/>
        </w:rPr>
        <w:t>独立董事的津贴是依据公司股东大会通过的独立董事津贴标准为原则确定</w:t>
      </w:r>
      <w:r>
        <w:rPr/>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74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pPr>
      <w:r>
        <w:rPr/>
        <w:t>的。</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rFonts w:ascii="宋体" w:hAnsi="宋体" w:cs="宋体" w:eastAsia="宋体" w:hint="default"/>
        </w:rPr>
        <w:t>2</w:t>
      </w:r>
      <w:r>
        <w:rPr/>
        <w:t>、现任董事、监事和高级管理人员的年度报酬情况（含税）</w:t>
      </w:r>
    </w:p>
    <w:p>
      <w:pPr>
        <w:spacing w:line="240" w:lineRule="auto" w:before="0"/>
        <w:rPr>
          <w:rFonts w:ascii="宋体" w:hAnsi="宋体" w:cs="宋体" w:eastAsia="宋体" w:hint="default"/>
          <w:sz w:val="20"/>
          <w:szCs w:val="20"/>
        </w:rPr>
      </w:pPr>
    </w:p>
    <w:p>
      <w:pPr>
        <w:pStyle w:val="BodyText"/>
        <w:spacing w:line="240" w:lineRule="auto" w:before="170"/>
        <w:ind w:left="0" w:right="1796"/>
        <w:jc w:val="right"/>
      </w:pPr>
      <w:r>
        <w:rPr/>
        <w:t>单位：元</w:t>
      </w:r>
    </w:p>
    <w:p>
      <w:pPr>
        <w:spacing w:line="240" w:lineRule="auto" w:before="12"/>
        <w:rPr>
          <w:rFonts w:ascii="宋体" w:hAnsi="宋体" w:cs="宋体" w:eastAsia="宋体" w:hint="default"/>
          <w:sz w:val="8"/>
          <w:szCs w:val="8"/>
        </w:rPr>
      </w:pPr>
    </w:p>
    <w:tbl>
      <w:tblPr>
        <w:tblW w:w="0" w:type="auto"/>
        <w:jc w:val="left"/>
        <w:tblInd w:w="542" w:type="dxa"/>
        <w:tblLayout w:type="fixed"/>
        <w:tblCellMar>
          <w:top w:w="0" w:type="dxa"/>
          <w:left w:w="0" w:type="dxa"/>
          <w:bottom w:w="0" w:type="dxa"/>
          <w:right w:w="0" w:type="dxa"/>
        </w:tblCellMar>
        <w:tblLook w:val="01E0"/>
      </w:tblPr>
      <w:tblGrid>
        <w:gridCol w:w="1156"/>
        <w:gridCol w:w="3449"/>
        <w:gridCol w:w="1115"/>
        <w:gridCol w:w="1031"/>
        <w:gridCol w:w="1773"/>
      </w:tblGrid>
      <w:tr>
        <w:trPr>
          <w:trHeight w:val="565" w:hRule="exact"/>
        </w:trPr>
        <w:tc>
          <w:tcPr>
            <w:tcW w:w="1156"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101"/>
              <w:ind w:left="5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49"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101"/>
              <w:ind w:left="278"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15"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101"/>
              <w:ind w:left="35"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031"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0" w:lineRule="auto" w:before="101"/>
              <w:ind w:left="49"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773" w:type="dxa"/>
            <w:tcBorders>
              <w:top w:val="single" w:sz="8" w:space="0" w:color="000000"/>
              <w:left w:val="nil" w:sz="6" w:space="0" w:color="auto"/>
              <w:bottom w:val="single" w:sz="8" w:space="0" w:color="000000"/>
              <w:right w:val="nil" w:sz="6" w:space="0" w:color="auto"/>
            </w:tcBorders>
            <w:shd w:val="clear" w:color="auto" w:fill="D9D9D9"/>
          </w:tcPr>
          <w:p>
            <w:pPr>
              <w:pStyle w:val="TableParagraph"/>
              <w:spacing w:line="248" w:lineRule="exact"/>
              <w:ind w:left="45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1-12</w:t>
            </w:r>
          </w:p>
          <w:p>
            <w:pPr>
              <w:pStyle w:val="TableParagraph"/>
              <w:spacing w:line="265" w:lineRule="exact"/>
              <w:ind w:left="279" w:right="0"/>
              <w:jc w:val="left"/>
              <w:rPr>
                <w:rFonts w:ascii="宋体" w:hAnsi="宋体" w:cs="宋体" w:eastAsia="宋体" w:hint="default"/>
                <w:sz w:val="21"/>
                <w:szCs w:val="21"/>
              </w:rPr>
            </w:pPr>
            <w:r>
              <w:rPr>
                <w:rFonts w:ascii="宋体" w:hAnsi="宋体" w:cs="宋体" w:eastAsia="宋体" w:hint="default"/>
                <w:sz w:val="21"/>
                <w:szCs w:val="21"/>
              </w:rPr>
              <w:t>月薪酬总额</w:t>
            </w:r>
          </w:p>
        </w:tc>
      </w:tr>
      <w:tr>
        <w:trPr>
          <w:trHeight w:val="326" w:hRule="exact"/>
        </w:trPr>
        <w:tc>
          <w:tcPr>
            <w:tcW w:w="1156" w:type="dxa"/>
            <w:tcBorders>
              <w:top w:val="single" w:sz="8" w:space="0" w:color="000000"/>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黄自伟</w:t>
            </w:r>
          </w:p>
        </w:tc>
        <w:tc>
          <w:tcPr>
            <w:tcW w:w="3449" w:type="dxa"/>
            <w:tcBorders>
              <w:top w:val="single" w:sz="8" w:space="0" w:color="000000"/>
              <w:left w:val="nil" w:sz="6" w:space="0" w:color="auto"/>
              <w:bottom w:val="nil" w:sz="6" w:space="0" w:color="auto"/>
              <w:right w:val="nil" w:sz="6" w:space="0" w:color="auto"/>
            </w:tcBorders>
          </w:tcPr>
          <w:p>
            <w:pPr>
              <w:pStyle w:val="TableParagraph"/>
              <w:spacing w:line="260" w:lineRule="exact"/>
              <w:ind w:left="140" w:right="0"/>
              <w:jc w:val="left"/>
              <w:rPr>
                <w:rFonts w:ascii="宋体" w:hAnsi="宋体" w:cs="宋体" w:eastAsia="宋体" w:hint="default"/>
                <w:sz w:val="21"/>
                <w:szCs w:val="21"/>
              </w:rPr>
            </w:pPr>
            <w:r>
              <w:rPr>
                <w:rFonts w:ascii="宋体" w:hAnsi="宋体" w:cs="宋体" w:eastAsia="宋体" w:hint="default"/>
                <w:sz w:val="21"/>
                <w:szCs w:val="21"/>
              </w:rPr>
              <w:t>董事长、总经理、核心技术人员</w:t>
            </w:r>
          </w:p>
        </w:tc>
        <w:tc>
          <w:tcPr>
            <w:tcW w:w="1115" w:type="dxa"/>
            <w:tcBorders>
              <w:top w:val="single" w:sz="8" w:space="0" w:color="000000"/>
              <w:left w:val="nil" w:sz="6" w:space="0" w:color="auto"/>
              <w:bottom w:val="nil" w:sz="6" w:space="0" w:color="auto"/>
              <w:right w:val="nil" w:sz="6" w:space="0" w:color="auto"/>
            </w:tcBorders>
          </w:tcPr>
          <w:p>
            <w:pPr>
              <w:pStyle w:val="TableParagraph"/>
              <w:spacing w:line="260"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left="44" w:right="0"/>
              <w:jc w:val="center"/>
              <w:rPr>
                <w:rFonts w:ascii="Times New Roman" w:hAnsi="Times New Roman" w:cs="Times New Roman" w:eastAsia="Times New Roman" w:hint="default"/>
                <w:sz w:val="21"/>
                <w:szCs w:val="21"/>
              </w:rPr>
            </w:pPr>
            <w:r>
              <w:rPr>
                <w:rFonts w:ascii="Times New Roman"/>
                <w:sz w:val="21"/>
              </w:rPr>
              <w:t>65</w:t>
            </w:r>
          </w:p>
        </w:tc>
        <w:tc>
          <w:tcPr>
            <w:tcW w:w="1773"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221080</w:t>
            </w:r>
          </w:p>
        </w:tc>
      </w:tr>
      <w:tr>
        <w:trPr>
          <w:trHeight w:val="30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闫相宏</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董事、副总经理、核心技术人员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47</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197080</w:t>
            </w:r>
          </w:p>
        </w:tc>
      </w:tr>
      <w:tr>
        <w:trPr>
          <w:trHeight w:val="559"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8" w:right="0"/>
              <w:jc w:val="left"/>
              <w:rPr>
                <w:rFonts w:ascii="宋体" w:hAnsi="宋体" w:cs="宋体" w:eastAsia="宋体" w:hint="default"/>
                <w:sz w:val="21"/>
                <w:szCs w:val="21"/>
              </w:rPr>
            </w:pPr>
            <w:r>
              <w:rPr>
                <w:rFonts w:ascii="宋体" w:hAnsi="宋体" w:cs="宋体" w:eastAsia="宋体" w:hint="default"/>
                <w:sz w:val="21"/>
                <w:szCs w:val="21"/>
              </w:rPr>
              <w:t>王晶华</w:t>
            </w:r>
          </w:p>
        </w:tc>
        <w:tc>
          <w:tcPr>
            <w:tcW w:w="3449" w:type="dxa"/>
            <w:tcBorders>
              <w:top w:val="nil" w:sz="6" w:space="0" w:color="auto"/>
              <w:left w:val="nil" w:sz="6" w:space="0" w:color="auto"/>
              <w:bottom w:val="nil" w:sz="6" w:space="0" w:color="auto"/>
              <w:right w:val="nil" w:sz="6" w:space="0" w:color="auto"/>
            </w:tcBorders>
          </w:tcPr>
          <w:p>
            <w:pPr>
              <w:pStyle w:val="TableParagraph"/>
              <w:spacing w:line="244" w:lineRule="exact"/>
              <w:ind w:left="140" w:right="0"/>
              <w:jc w:val="left"/>
              <w:rPr>
                <w:rFonts w:ascii="宋体" w:hAnsi="宋体" w:cs="宋体" w:eastAsia="宋体" w:hint="default"/>
                <w:sz w:val="21"/>
                <w:szCs w:val="21"/>
              </w:rPr>
            </w:pPr>
            <w:r>
              <w:rPr>
                <w:rFonts w:ascii="宋体" w:hAnsi="宋体" w:cs="宋体" w:eastAsia="宋体" w:hint="default"/>
                <w:sz w:val="21"/>
                <w:szCs w:val="21"/>
              </w:rPr>
              <w:t>董事、副总经理、</w:t>
            </w:r>
          </w:p>
          <w:p>
            <w:pPr>
              <w:pStyle w:val="TableParagraph"/>
              <w:spacing w:line="273" w:lineRule="exact"/>
              <w:ind w:left="14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0"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4" w:right="0"/>
              <w:jc w:val="center"/>
              <w:rPr>
                <w:rFonts w:ascii="Times New Roman" w:hAnsi="Times New Roman" w:cs="Times New Roman" w:eastAsia="Times New Roman" w:hint="default"/>
                <w:sz w:val="21"/>
                <w:szCs w:val="21"/>
              </w:rPr>
            </w:pPr>
            <w:r>
              <w:rPr>
                <w:rFonts w:ascii="Times New Roman"/>
                <w:sz w:val="21"/>
              </w:rPr>
              <w:t>63</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3"/>
              <w:jc w:val="right"/>
              <w:rPr>
                <w:rFonts w:ascii="Times New Roman" w:hAnsi="Times New Roman" w:cs="Times New Roman" w:eastAsia="Times New Roman" w:hint="default"/>
                <w:sz w:val="21"/>
                <w:szCs w:val="21"/>
              </w:rPr>
            </w:pPr>
            <w:r>
              <w:rPr>
                <w:rFonts w:ascii="Times New Roman"/>
                <w:sz w:val="21"/>
              </w:rPr>
              <w:t>173080</w:t>
            </w:r>
          </w:p>
        </w:tc>
      </w:tr>
      <w:tr>
        <w:trPr>
          <w:trHeight w:val="308"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1"/>
                <w:szCs w:val="21"/>
              </w:rPr>
            </w:pPr>
            <w:r>
              <w:rPr>
                <w:rFonts w:ascii="宋体" w:hAnsi="宋体" w:cs="宋体" w:eastAsia="宋体" w:hint="default"/>
                <w:sz w:val="21"/>
                <w:szCs w:val="21"/>
              </w:rPr>
              <w:t>李新安</w:t>
            </w:r>
          </w:p>
        </w:tc>
        <w:tc>
          <w:tcPr>
            <w:tcW w:w="3449" w:type="dxa"/>
            <w:tcBorders>
              <w:top w:val="nil" w:sz="6" w:space="0" w:color="auto"/>
              <w:left w:val="nil" w:sz="6" w:space="0" w:color="auto"/>
              <w:bottom w:val="nil" w:sz="6" w:space="0" w:color="auto"/>
              <w:right w:val="nil" w:sz="6" w:space="0" w:color="auto"/>
            </w:tcBorders>
          </w:tcPr>
          <w:p>
            <w:pPr>
              <w:pStyle w:val="TableParagraph"/>
              <w:spacing w:line="252" w:lineRule="exact"/>
              <w:ind w:left="14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15" w:type="dxa"/>
            <w:tcBorders>
              <w:top w:val="nil" w:sz="6" w:space="0" w:color="auto"/>
              <w:left w:val="nil" w:sz="6" w:space="0" w:color="auto"/>
              <w:bottom w:val="nil" w:sz="6" w:space="0" w:color="auto"/>
              <w:right w:val="nil" w:sz="6" w:space="0" w:color="auto"/>
            </w:tcBorders>
          </w:tcPr>
          <w:p>
            <w:pPr>
              <w:pStyle w:val="TableParagraph"/>
              <w:spacing w:line="252"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 w:right="0"/>
              <w:jc w:val="center"/>
              <w:rPr>
                <w:rFonts w:ascii="Times New Roman" w:hAnsi="Times New Roman" w:cs="Times New Roman" w:eastAsia="Times New Roman" w:hint="default"/>
                <w:sz w:val="21"/>
                <w:szCs w:val="21"/>
              </w:rPr>
            </w:pPr>
            <w:r>
              <w:rPr>
                <w:rFonts w:ascii="Times New Roman"/>
                <w:sz w:val="21"/>
              </w:rPr>
              <w:t>49</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Times New Roman" w:hAnsi="Times New Roman" w:cs="Times New Roman" w:eastAsia="Times New Roman" w:hint="default"/>
                <w:sz w:val="21"/>
                <w:szCs w:val="21"/>
              </w:rPr>
            </w:pPr>
            <w:r>
              <w:rPr>
                <w:rFonts w:ascii="Times New Roman"/>
                <w:sz w:val="21"/>
              </w:rPr>
              <w:t>59080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徐兰云</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68</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45000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47</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45000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58</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45000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48</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63540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卜照坤</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57</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57570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王洪秋</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70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62935</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李彬</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30</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81920</w:t>
            </w:r>
          </w:p>
        </w:tc>
      </w:tr>
      <w:tr>
        <w:trPr>
          <w:trHeight w:val="31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黄屹峰</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38</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141380</w:t>
            </w:r>
          </w:p>
        </w:tc>
      </w:tr>
      <w:tr>
        <w:trPr>
          <w:trHeight w:val="302"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宋体" w:hAnsi="宋体" w:cs="宋体" w:eastAsia="宋体" w:hint="default"/>
                <w:sz w:val="21"/>
                <w:szCs w:val="21"/>
              </w:rPr>
              <w:t>崔保航</w:t>
            </w:r>
          </w:p>
        </w:tc>
        <w:tc>
          <w:tcPr>
            <w:tcW w:w="3449" w:type="dxa"/>
            <w:tcBorders>
              <w:top w:val="nil" w:sz="6" w:space="0" w:color="auto"/>
              <w:left w:val="nil" w:sz="6" w:space="0" w:color="auto"/>
              <w:bottom w:val="nil" w:sz="6" w:space="0" w:color="auto"/>
              <w:right w:val="nil" w:sz="6" w:space="0" w:color="auto"/>
            </w:tcBorders>
          </w:tcPr>
          <w:p>
            <w:pPr>
              <w:pStyle w:val="TableParagraph"/>
              <w:spacing w:line="256" w:lineRule="exact"/>
              <w:ind w:left="14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115" w:type="dxa"/>
            <w:tcBorders>
              <w:top w:val="nil" w:sz="6" w:space="0" w:color="auto"/>
              <w:left w:val="nil" w:sz="6" w:space="0" w:color="auto"/>
              <w:bottom w:val="nil" w:sz="6" w:space="0" w:color="auto"/>
              <w:right w:val="nil" w:sz="6" w:space="0" w:color="auto"/>
            </w:tcBorders>
          </w:tcPr>
          <w:p>
            <w:pPr>
              <w:pStyle w:val="TableParagraph"/>
              <w:spacing w:line="256" w:lineRule="exact"/>
              <w:ind w:left="30"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center"/>
              <w:rPr>
                <w:rFonts w:ascii="Times New Roman" w:hAnsi="Times New Roman" w:cs="Times New Roman" w:eastAsia="Times New Roman" w:hint="default"/>
                <w:sz w:val="21"/>
                <w:szCs w:val="21"/>
              </w:rPr>
            </w:pPr>
            <w:r>
              <w:rPr>
                <w:rFonts w:ascii="Times New Roman"/>
                <w:sz w:val="21"/>
              </w:rPr>
              <w:t>32</w:t>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92220</w:t>
            </w:r>
          </w:p>
        </w:tc>
      </w:tr>
      <w:tr>
        <w:trPr>
          <w:trHeight w:val="289" w:hRule="exact"/>
        </w:trPr>
        <w:tc>
          <w:tcPr>
            <w:tcW w:w="1156" w:type="dxa"/>
            <w:tcBorders>
              <w:top w:val="nil" w:sz="6" w:space="0" w:color="auto"/>
              <w:left w:val="nil" w:sz="6" w:space="0" w:color="auto"/>
              <w:bottom w:val="single" w:sz="8" w:space="0" w:color="000000"/>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3449"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275" w:right="0"/>
              <w:jc w:val="center"/>
              <w:rPr>
                <w:rFonts w:ascii="Times New Roman" w:hAnsi="Times New Roman" w:cs="Times New Roman" w:eastAsia="Times New Roman" w:hint="default"/>
                <w:sz w:val="21"/>
                <w:szCs w:val="21"/>
              </w:rPr>
            </w:pPr>
            <w:r>
              <w:rPr>
                <w:rFonts w:ascii="Times New Roman"/>
                <w:w w:val="100"/>
                <w:sz w:val="21"/>
              </w:rPr>
              <w:t>/</w:t>
            </w:r>
          </w:p>
        </w:tc>
        <w:tc>
          <w:tcPr>
            <w:tcW w:w="1115"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31" w:right="0"/>
              <w:jc w:val="center"/>
              <w:rPr>
                <w:rFonts w:ascii="Times New Roman" w:hAnsi="Times New Roman" w:cs="Times New Roman" w:eastAsia="Times New Roman" w:hint="default"/>
                <w:sz w:val="21"/>
                <w:szCs w:val="21"/>
              </w:rPr>
            </w:pPr>
            <w:r>
              <w:rPr>
                <w:rFonts w:ascii="Times New Roman"/>
                <w:w w:val="100"/>
                <w:sz w:val="21"/>
              </w:rPr>
              <w:t>/</w:t>
            </w:r>
          </w:p>
        </w:tc>
        <w:tc>
          <w:tcPr>
            <w:tcW w:w="103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45" w:right="0"/>
              <w:jc w:val="center"/>
              <w:rPr>
                <w:rFonts w:ascii="Times New Roman" w:hAnsi="Times New Roman" w:cs="Times New Roman" w:eastAsia="Times New Roman" w:hint="default"/>
                <w:sz w:val="21"/>
                <w:szCs w:val="21"/>
              </w:rPr>
            </w:pPr>
            <w:r>
              <w:rPr>
                <w:rFonts w:ascii="Times New Roman"/>
                <w:w w:val="100"/>
                <w:sz w:val="21"/>
              </w:rPr>
              <w:t>/</w:t>
            </w:r>
          </w:p>
        </w:tc>
        <w:tc>
          <w:tcPr>
            <w:tcW w:w="1773"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1284885</w:t>
            </w:r>
          </w:p>
        </w:tc>
      </w:tr>
    </w:tbl>
    <w:p>
      <w:pPr>
        <w:spacing w:line="240" w:lineRule="auto" w:before="6"/>
        <w:rPr>
          <w:rFonts w:ascii="宋体" w:hAnsi="宋体" w:cs="宋体" w:eastAsia="宋体" w:hint="default"/>
          <w:sz w:val="22"/>
          <w:szCs w:val="22"/>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（四）报告期内无被选举和离任的董事、监事；也无聘任和解聘高管人员</w:t>
      </w:r>
    </w:p>
    <w:p>
      <w:pPr>
        <w:spacing w:line="240" w:lineRule="auto" w:before="1"/>
        <w:rPr>
          <w:rFonts w:ascii="黑体" w:hAnsi="黑体" w:cs="黑体" w:eastAsia="黑体" w:hint="default"/>
          <w:sz w:val="33"/>
          <w:szCs w:val="33"/>
        </w:rPr>
      </w:pPr>
    </w:p>
    <w:p>
      <w:pPr>
        <w:pStyle w:val="BodyText"/>
        <w:spacing w:line="240" w:lineRule="auto"/>
        <w:ind w:right="887"/>
        <w:jc w:val="left"/>
        <w:rPr>
          <w:rFonts w:ascii="黑体" w:hAnsi="黑体" w:cs="黑体" w:eastAsia="黑体" w:hint="default"/>
        </w:rPr>
      </w:pPr>
      <w:r>
        <w:rPr/>
        <w:t>（</w:t>
      </w:r>
      <w:r>
        <w:rPr>
          <w:rFonts w:ascii="黑体" w:hAnsi="黑体" w:cs="黑体" w:eastAsia="黑体" w:hint="default"/>
        </w:rPr>
        <w:t>五）</w:t>
      </w:r>
      <w:r>
        <w:rPr>
          <w:rFonts w:ascii="黑体" w:hAnsi="黑体" w:cs="黑体" w:eastAsia="黑体" w:hint="default"/>
          <w:spacing w:val="-1"/>
        </w:rPr>
        <w:t> </w:t>
      </w:r>
      <w:r>
        <w:rPr>
          <w:rFonts w:ascii="黑体" w:hAnsi="黑体" w:cs="黑体" w:eastAsia="黑体" w:hint="default"/>
        </w:rPr>
        <w:t>本公司报告期内核心技术人员没有变动</w:t>
      </w:r>
    </w:p>
    <w:p>
      <w:pPr>
        <w:spacing w:line="240" w:lineRule="auto" w:before="0"/>
        <w:rPr>
          <w:rFonts w:ascii="黑体" w:hAnsi="黑体" w:cs="黑体" w:eastAsia="黑体" w:hint="default"/>
          <w:sz w:val="24"/>
          <w:szCs w:val="24"/>
        </w:rPr>
      </w:pPr>
    </w:p>
    <w:p>
      <w:pPr>
        <w:pStyle w:val="Heading3"/>
        <w:spacing w:line="240" w:lineRule="auto" w:before="167"/>
        <w:ind w:right="887"/>
        <w:jc w:val="left"/>
        <w:rPr>
          <w:b w:val="0"/>
          <w:bCs w:val="0"/>
        </w:rPr>
      </w:pPr>
      <w:r>
        <w:rPr/>
        <w:t>二、公司员工情况：</w:t>
      </w:r>
      <w:r>
        <w:rPr>
          <w:b w:val="0"/>
          <w:bCs w:val="0"/>
        </w:rPr>
      </w:r>
    </w:p>
    <w:p>
      <w:pPr>
        <w:spacing w:line="240" w:lineRule="auto" w:before="5"/>
        <w:rPr>
          <w:rFonts w:ascii="黑体" w:hAnsi="黑体" w:cs="黑体" w:eastAsia="黑体" w:hint="default"/>
          <w:b/>
          <w:bCs/>
          <w:sz w:val="37"/>
          <w:szCs w:val="37"/>
        </w:rPr>
      </w:pPr>
    </w:p>
    <w:p>
      <w:pPr>
        <w:pStyle w:val="Heading5"/>
        <w:spacing w:line="240" w:lineRule="auto"/>
        <w:ind w:left="1142" w:right="887"/>
        <w:jc w:val="left"/>
        <w:rPr>
          <w:rFonts w:ascii="黑体" w:hAnsi="黑体" w:cs="黑体" w:eastAsia="黑体" w:hint="default"/>
          <w:b w:val="0"/>
          <w:bCs w:val="0"/>
        </w:rPr>
      </w:pPr>
      <w:r>
        <w:rPr/>
        <w:t>（一）</w:t>
      </w:r>
      <w:r>
        <w:rPr>
          <w:rFonts w:ascii="黑体" w:hAnsi="黑体" w:cs="黑体" w:eastAsia="黑体" w:hint="default"/>
        </w:rPr>
        <w:t>员工总数：</w:t>
      </w:r>
      <w:r>
        <w:rPr>
          <w:rFonts w:ascii="黑体" w:hAnsi="黑体" w:cs="黑体" w:eastAsia="黑体" w:hint="default"/>
          <w:b w:val="0"/>
          <w:bCs w:val="0"/>
        </w:rPr>
      </w:r>
    </w:p>
    <w:p>
      <w:pPr>
        <w:spacing w:line="240" w:lineRule="auto" w:before="3"/>
        <w:rPr>
          <w:rFonts w:ascii="黑体" w:hAnsi="黑体" w:cs="黑体" w:eastAsia="黑体" w:hint="default"/>
          <w:b/>
          <w:bCs/>
          <w:sz w:val="33"/>
          <w:szCs w:val="33"/>
        </w:rPr>
      </w:pPr>
    </w:p>
    <w:p>
      <w:pPr>
        <w:pStyle w:val="BodyText"/>
        <w:spacing w:line="240" w:lineRule="auto"/>
        <w:ind w:left="1140" w:right="887"/>
        <w:jc w:val="left"/>
      </w:pPr>
      <w:r>
        <w:rPr/>
        <w:t>截止</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日公司共有员工</w:t>
      </w:r>
      <w:r>
        <w:rPr>
          <w:spacing w:val="-60"/>
        </w:rPr>
        <w:t> </w:t>
      </w:r>
      <w:r>
        <w:rPr>
          <w:rFonts w:ascii="宋体" w:hAnsi="宋体" w:cs="宋体" w:eastAsia="宋体" w:hint="default"/>
        </w:rPr>
        <w:t>404</w:t>
      </w:r>
      <w:r>
        <w:rPr>
          <w:rFonts w:ascii="宋体" w:hAnsi="宋体" w:cs="宋体" w:eastAsia="宋体" w:hint="default"/>
          <w:spacing w:val="-60"/>
        </w:rPr>
        <w:t> </w:t>
      </w:r>
      <w:r>
        <w:rPr/>
        <w:t>人</w:t>
      </w:r>
    </w:p>
    <w:p>
      <w:pPr>
        <w:spacing w:line="240" w:lineRule="auto" w:before="4"/>
        <w:rPr>
          <w:rFonts w:ascii="宋体" w:hAnsi="宋体" w:cs="宋体" w:eastAsia="宋体" w:hint="default"/>
          <w:sz w:val="33"/>
          <w:szCs w:val="33"/>
        </w:rPr>
      </w:pPr>
    </w:p>
    <w:p>
      <w:pPr>
        <w:pStyle w:val="Heading5"/>
        <w:spacing w:line="240" w:lineRule="auto"/>
        <w:ind w:left="1020" w:right="887"/>
        <w:jc w:val="left"/>
        <w:rPr>
          <w:rFonts w:ascii="黑体" w:hAnsi="黑体" w:cs="黑体" w:eastAsia="黑体" w:hint="default"/>
          <w:b w:val="0"/>
          <w:bCs w:val="0"/>
        </w:rPr>
      </w:pPr>
      <w:r>
        <w:rPr>
          <w:rFonts w:ascii="黑体" w:hAnsi="黑体" w:cs="黑体" w:eastAsia="黑体" w:hint="default"/>
        </w:rPr>
        <w:t>（二）员工构成情况：</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0"/>
          <w:szCs w:val="10"/>
        </w:rPr>
      </w:pPr>
    </w:p>
    <w:tbl>
      <w:tblPr>
        <w:tblW w:w="0" w:type="auto"/>
        <w:jc w:val="left"/>
        <w:tblInd w:w="641" w:type="dxa"/>
        <w:tblLayout w:type="fixed"/>
        <w:tblCellMar>
          <w:top w:w="0" w:type="dxa"/>
          <w:left w:w="0" w:type="dxa"/>
          <w:bottom w:w="0" w:type="dxa"/>
          <w:right w:w="0" w:type="dxa"/>
        </w:tblCellMar>
        <w:tblLook w:val="01E0"/>
      </w:tblPr>
      <w:tblGrid>
        <w:gridCol w:w="1949"/>
        <w:gridCol w:w="1952"/>
        <w:gridCol w:w="2708"/>
        <w:gridCol w:w="2348"/>
      </w:tblGrid>
      <w:tr>
        <w:trPr>
          <w:trHeight w:val="452" w:hRule="exact"/>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细分类别</w:t>
            </w:r>
          </w:p>
        </w:tc>
        <w:tc>
          <w:tcPr>
            <w:tcW w:w="2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 w:right="0"/>
              <w:jc w:val="center"/>
              <w:rPr>
                <w:rFonts w:ascii="宋体" w:hAnsi="宋体" w:cs="宋体" w:eastAsia="宋体" w:hint="default"/>
                <w:sz w:val="21"/>
                <w:szCs w:val="21"/>
              </w:rPr>
            </w:pPr>
            <w:r>
              <w:rPr>
                <w:rFonts w:ascii="宋体" w:hAnsi="宋体" w:cs="宋体" w:eastAsia="宋体" w:hint="default"/>
                <w:sz w:val="21"/>
                <w:szCs w:val="21"/>
              </w:rPr>
              <w:t>员工人数</w:t>
            </w:r>
            <w:r>
              <w:rPr>
                <w:rFonts w:ascii="Times New Roman" w:hAnsi="Times New Roman" w:cs="Times New Roman" w:eastAsia="Times New Roman" w:hint="default"/>
                <w:sz w:val="21"/>
                <w:szCs w:val="21"/>
              </w:rPr>
              <w:t>/</w:t>
            </w:r>
            <w:r>
              <w:rPr>
                <w:rFonts w:ascii="宋体" w:hAnsi="宋体" w:cs="宋体" w:eastAsia="宋体" w:hint="default"/>
                <w:sz w:val="21"/>
                <w:szCs w:val="21"/>
              </w:rPr>
              <w:t>人</w:t>
            </w:r>
          </w:p>
        </w:tc>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 w:right="0"/>
              <w:jc w:val="center"/>
              <w:rPr>
                <w:rFonts w:ascii="宋体" w:hAnsi="宋体" w:cs="宋体" w:eastAsia="宋体" w:hint="default"/>
                <w:sz w:val="21"/>
                <w:szCs w:val="21"/>
              </w:rPr>
            </w:pPr>
            <w:r>
              <w:rPr>
                <w:rFonts w:ascii="宋体" w:hAnsi="宋体" w:cs="宋体" w:eastAsia="宋体" w:hint="default"/>
                <w:sz w:val="21"/>
                <w:szCs w:val="21"/>
              </w:rPr>
              <w:t>所占比例（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84"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6"/>
                <w:szCs w:val="26"/>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年龄构成</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岁以下</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284</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Times New Roman" w:hAnsi="Times New Roman" w:cs="Times New Roman" w:eastAsia="Times New Roman" w:hint="default"/>
                <w:sz w:val="21"/>
                <w:szCs w:val="21"/>
              </w:rPr>
            </w:pPr>
            <w:r>
              <w:rPr>
                <w:rFonts w:ascii="Times New Roman"/>
                <w:sz w:val="21"/>
              </w:rPr>
              <w:t>70.30%</w:t>
            </w:r>
          </w:p>
        </w:tc>
      </w:tr>
      <w:tr>
        <w:trPr>
          <w:trHeight w:val="322" w:hRule="exact"/>
        </w:trPr>
        <w:tc>
          <w:tcPr>
            <w:tcW w:w="1949" w:type="dxa"/>
            <w:vMerge/>
            <w:tcBorders>
              <w:left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36-50 </w:t>
            </w:r>
            <w:r>
              <w:rPr>
                <w:rFonts w:ascii="宋体" w:hAnsi="宋体" w:cs="宋体" w:eastAsia="宋体" w:hint="default"/>
                <w:sz w:val="21"/>
                <w:szCs w:val="21"/>
              </w:rPr>
              <w:t>岁</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26.73%</w:t>
            </w: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2.97%</w:t>
            </w:r>
          </w:p>
        </w:tc>
      </w:tr>
      <w:tr>
        <w:trPr>
          <w:trHeight w:val="379" w:hRule="exact"/>
        </w:trPr>
        <w:tc>
          <w:tcPr>
            <w:tcW w:w="19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学历构成</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本科及本科以上</w:t>
            </w:r>
          </w:p>
        </w:tc>
        <w:tc>
          <w:tcPr>
            <w:tcW w:w="2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71</w:t>
            </w:r>
          </w:p>
        </w:tc>
        <w:tc>
          <w:tcPr>
            <w:tcW w:w="2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21"/>
                <w:szCs w:val="21"/>
              </w:rPr>
            </w:pPr>
            <w:r>
              <w:rPr>
                <w:rFonts w:ascii="Times New Roman"/>
                <w:sz w:val="21"/>
              </w:rPr>
              <w:t>17.57%</w:t>
            </w:r>
          </w:p>
        </w:tc>
      </w:tr>
    </w:tbl>
    <w:p>
      <w:pPr>
        <w:spacing w:after="0" w:line="240" w:lineRule="auto"/>
        <w:jc w:val="center"/>
        <w:rPr>
          <w:rFonts w:ascii="Times New Roman" w:hAnsi="Times New Roman" w:cs="Times New Roman" w:eastAsia="Times New Roman" w:hint="default"/>
          <w:sz w:val="21"/>
          <w:szCs w:val="21"/>
        </w:rPr>
        <w:sectPr>
          <w:pgSz w:w="11910" w:h="16840"/>
          <w:pgMar w:header="888" w:footer="967" w:top="1120" w:bottom="1160" w:left="1140" w:right="0"/>
        </w:sectPr>
      </w:pPr>
    </w:p>
    <w:p>
      <w:pPr>
        <w:spacing w:line="240" w:lineRule="auto" w:before="11"/>
        <w:rPr>
          <w:rFonts w:ascii="黑体" w:hAnsi="黑体" w:cs="黑体" w:eastAsia="黑体" w:hint="default"/>
          <w:b/>
          <w:bCs/>
          <w:sz w:val="23"/>
          <w:szCs w:val="23"/>
        </w:rPr>
      </w:pPr>
      <w:r>
        <w:rPr/>
        <w:pict>
          <v:group style="position:absolute;margin-left:62.849998pt;margin-top:17.399982pt;width:444.4pt;height:57.75pt;mso-position-horizontal-relative:page;mso-position-vertical-relative:page;z-index:-84472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641" w:type="dxa"/>
        <w:tblLayout w:type="fixed"/>
        <w:tblCellMar>
          <w:top w:w="0" w:type="dxa"/>
          <w:left w:w="0" w:type="dxa"/>
          <w:bottom w:w="0" w:type="dxa"/>
          <w:right w:w="0" w:type="dxa"/>
        </w:tblCellMar>
        <w:tblLook w:val="01E0"/>
      </w:tblPr>
      <w:tblGrid>
        <w:gridCol w:w="1949"/>
        <w:gridCol w:w="1952"/>
        <w:gridCol w:w="2708"/>
        <w:gridCol w:w="2348"/>
      </w:tblGrid>
      <w:tr>
        <w:trPr>
          <w:trHeight w:val="372" w:hRule="exact"/>
        </w:trPr>
        <w:tc>
          <w:tcPr>
            <w:tcW w:w="194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9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2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1190" w:right="0"/>
              <w:jc w:val="left"/>
              <w:rPr>
                <w:rFonts w:ascii="Times New Roman" w:hAnsi="Times New Roman" w:cs="Times New Roman" w:eastAsia="Times New Roman" w:hint="default"/>
                <w:sz w:val="21"/>
                <w:szCs w:val="21"/>
              </w:rPr>
            </w:pPr>
            <w:r>
              <w:rPr>
                <w:rFonts w:ascii="Times New Roman"/>
                <w:sz w:val="21"/>
              </w:rPr>
              <w:t>102</w:t>
            </w:r>
          </w:p>
        </w:tc>
        <w:tc>
          <w:tcPr>
            <w:tcW w:w="23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left="3" w:right="0"/>
              <w:jc w:val="center"/>
              <w:rPr>
                <w:rFonts w:ascii="Times New Roman" w:hAnsi="Times New Roman" w:cs="Times New Roman" w:eastAsia="Times New Roman" w:hint="default"/>
                <w:sz w:val="21"/>
                <w:szCs w:val="21"/>
              </w:rPr>
            </w:pPr>
            <w:r>
              <w:rPr>
                <w:rFonts w:ascii="Times New Roman"/>
                <w:sz w:val="21"/>
              </w:rPr>
              <w:t>25.25%</w:t>
            </w:r>
          </w:p>
        </w:tc>
      </w:tr>
      <w:tr>
        <w:trPr>
          <w:trHeight w:val="439" w:hRule="exact"/>
        </w:trPr>
        <w:tc>
          <w:tcPr>
            <w:tcW w:w="1949" w:type="dxa"/>
            <w:vMerge/>
            <w:tcBorders>
              <w:left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sz w:val="21"/>
                <w:szCs w:val="21"/>
              </w:rPr>
              <w:t>中专及中专以下</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0" w:right="0"/>
              <w:jc w:val="left"/>
              <w:rPr>
                <w:rFonts w:ascii="Times New Roman" w:hAnsi="Times New Roman" w:cs="Times New Roman" w:eastAsia="Times New Roman" w:hint="default"/>
                <w:sz w:val="21"/>
                <w:szCs w:val="21"/>
              </w:rPr>
            </w:pPr>
            <w:r>
              <w:rPr>
                <w:rFonts w:ascii="Times New Roman"/>
                <w:sz w:val="21"/>
              </w:rPr>
              <w:t>231</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sz w:val="21"/>
              </w:rPr>
              <w:t>57.18%</w:t>
            </w:r>
          </w:p>
        </w:tc>
      </w:tr>
      <w:tr>
        <w:trPr>
          <w:trHeight w:val="322" w:hRule="exact"/>
        </w:trPr>
        <w:tc>
          <w:tcPr>
            <w:tcW w:w="1949" w:type="dxa"/>
            <w:vMerge/>
            <w:tcBorders>
              <w:left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1243" w:right="0"/>
              <w:jc w:val="left"/>
              <w:rPr>
                <w:rFonts w:ascii="Times New Roman" w:hAnsi="Times New Roman" w:cs="Times New Roman" w:eastAsia="Times New Roman" w:hint="default"/>
                <w:sz w:val="21"/>
                <w:szCs w:val="21"/>
              </w:rPr>
            </w:pPr>
            <w:r>
              <w:rPr>
                <w:rFonts w:ascii="Times New Roman"/>
                <w:sz w:val="21"/>
              </w:rPr>
              <w:t>45</w:t>
            </w:r>
          </w:p>
        </w:tc>
        <w:tc>
          <w:tcPr>
            <w:tcW w:w="2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11.15%</w:t>
            </w:r>
          </w:p>
        </w:tc>
      </w:tr>
      <w:tr>
        <w:trPr>
          <w:trHeight w:val="322" w:hRule="exact"/>
        </w:trPr>
        <w:tc>
          <w:tcPr>
            <w:tcW w:w="1949" w:type="dxa"/>
            <w:vMerge/>
            <w:tcBorders>
              <w:left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技术及研发人员</w:t>
            </w:r>
          </w:p>
        </w:tc>
        <w:tc>
          <w:tcPr>
            <w:tcW w:w="2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1243" w:right="0"/>
              <w:jc w:val="left"/>
              <w:rPr>
                <w:rFonts w:ascii="Times New Roman" w:hAnsi="Times New Roman" w:cs="Times New Roman" w:eastAsia="Times New Roman" w:hint="default"/>
                <w:sz w:val="21"/>
                <w:szCs w:val="21"/>
              </w:rPr>
            </w:pPr>
            <w:r>
              <w:rPr>
                <w:rFonts w:ascii="Times New Roman"/>
                <w:sz w:val="21"/>
              </w:rPr>
              <w:t>84</w:t>
            </w:r>
          </w:p>
        </w:tc>
        <w:tc>
          <w:tcPr>
            <w:tcW w:w="23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21"/>
                <w:szCs w:val="21"/>
              </w:rPr>
            </w:pPr>
            <w:r>
              <w:rPr>
                <w:rFonts w:ascii="Times New Roman"/>
                <w:sz w:val="21"/>
              </w:rPr>
              <w:t>20.79%</w:t>
            </w:r>
          </w:p>
        </w:tc>
      </w:tr>
      <w:tr>
        <w:trPr>
          <w:trHeight w:val="322" w:hRule="exact"/>
        </w:trPr>
        <w:tc>
          <w:tcPr>
            <w:tcW w:w="1949" w:type="dxa"/>
            <w:vMerge/>
            <w:tcBorders>
              <w:left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90" w:right="0"/>
              <w:jc w:val="left"/>
              <w:rPr>
                <w:rFonts w:ascii="Times New Roman" w:hAnsi="Times New Roman" w:cs="Times New Roman" w:eastAsia="Times New Roman" w:hint="default"/>
                <w:sz w:val="21"/>
                <w:szCs w:val="21"/>
              </w:rPr>
            </w:pPr>
            <w:r>
              <w:rPr>
                <w:rFonts w:ascii="Times New Roman"/>
                <w:sz w:val="21"/>
              </w:rPr>
              <w:t>172</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42.57%</w:t>
            </w:r>
          </w:p>
        </w:tc>
      </w:tr>
      <w:tr>
        <w:trPr>
          <w:trHeight w:val="439" w:hRule="exact"/>
        </w:trPr>
        <w:tc>
          <w:tcPr>
            <w:tcW w:w="1949" w:type="dxa"/>
            <w:vMerge/>
            <w:tcBorders>
              <w:left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销售及采购人员</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43" w:right="0"/>
              <w:jc w:val="left"/>
              <w:rPr>
                <w:rFonts w:ascii="Times New Roman" w:hAnsi="Times New Roman" w:cs="Times New Roman" w:eastAsia="Times New Roman" w:hint="default"/>
                <w:sz w:val="21"/>
                <w:szCs w:val="21"/>
              </w:rPr>
            </w:pPr>
            <w:r>
              <w:rPr>
                <w:rFonts w:ascii="Times New Roman"/>
                <w:sz w:val="21"/>
              </w:rPr>
              <w:t>68</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21"/>
                <w:szCs w:val="21"/>
              </w:rPr>
            </w:pPr>
            <w:r>
              <w:rPr>
                <w:rFonts w:ascii="Times New Roman"/>
                <w:sz w:val="21"/>
              </w:rPr>
              <w:t>16.83%</w:t>
            </w:r>
          </w:p>
        </w:tc>
      </w:tr>
      <w:tr>
        <w:trPr>
          <w:trHeight w:val="439" w:hRule="exact"/>
        </w:trPr>
        <w:tc>
          <w:tcPr>
            <w:tcW w:w="1949" w:type="dxa"/>
            <w:vMerge/>
            <w:tcBorders>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后勤服务人员</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43" w:right="0"/>
              <w:jc w:val="left"/>
              <w:rPr>
                <w:rFonts w:ascii="Times New Roman" w:hAnsi="Times New Roman" w:cs="Times New Roman" w:eastAsia="Times New Roman" w:hint="default"/>
                <w:sz w:val="21"/>
                <w:szCs w:val="21"/>
              </w:rPr>
            </w:pPr>
            <w:r>
              <w:rPr>
                <w:rFonts w:ascii="Times New Roman"/>
                <w:sz w:val="21"/>
              </w:rPr>
              <w:t>35</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21"/>
                <w:szCs w:val="21"/>
              </w:rPr>
            </w:pPr>
            <w:r>
              <w:rPr>
                <w:rFonts w:ascii="Times New Roman"/>
                <w:sz w:val="21"/>
              </w:rPr>
              <w:t>8.66%</w:t>
            </w:r>
          </w:p>
        </w:tc>
      </w:tr>
    </w:tbl>
    <w:p>
      <w:pPr>
        <w:spacing w:line="240" w:lineRule="auto" w:before="6"/>
        <w:rPr>
          <w:rFonts w:ascii="黑体" w:hAnsi="黑体" w:cs="黑体" w:eastAsia="黑体" w:hint="default"/>
          <w:b/>
          <w:bCs/>
          <w:sz w:val="22"/>
          <w:szCs w:val="22"/>
        </w:rPr>
      </w:pPr>
    </w:p>
    <w:p>
      <w:pPr>
        <w:pStyle w:val="BodyText"/>
        <w:spacing w:line="573" w:lineRule="auto" w:before="26"/>
        <w:ind w:left="1140" w:right="3846"/>
        <w:jc w:val="left"/>
      </w:pPr>
      <w:r>
        <w:rPr/>
        <w:t>注：以上员工人数统计口径包括全资子公司华得软件。 报告期内没有由公司承担费用的离退休职工。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2"/>
        <w:spacing w:line="240" w:lineRule="auto"/>
        <w:ind w:right="500"/>
        <w:jc w:val="center"/>
      </w:pPr>
      <w:r>
        <w:rPr/>
        <w:t>第八节</w:t>
      </w:r>
      <w:r>
        <w:rPr>
          <w:spacing w:val="-4"/>
        </w:rPr>
        <w:t> </w:t>
      </w:r>
      <w:r>
        <w:rPr/>
        <w:t>公司治理结构</w:t>
      </w:r>
    </w:p>
    <w:p>
      <w:pPr>
        <w:spacing w:line="240" w:lineRule="auto" w:before="7"/>
        <w:rPr>
          <w:rFonts w:ascii="黑体" w:hAnsi="黑体" w:cs="黑体" w:eastAsia="黑体" w:hint="default"/>
          <w:sz w:val="32"/>
          <w:szCs w:val="32"/>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一、公司治理情况</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报告期内</w:t>
      </w:r>
      <w:r>
        <w:rPr>
          <w:spacing w:val="-20"/>
        </w:rPr>
        <w:t>，</w:t>
      </w:r>
      <w:r>
        <w:rPr/>
        <w:t>公司严格按</w:t>
      </w:r>
      <w:r>
        <w:rPr>
          <w:spacing w:val="-20"/>
        </w:rPr>
        <w:t>照</w:t>
      </w:r>
      <w:r>
        <w:rPr/>
        <w:t>《公司法</w:t>
      </w:r>
      <w:r>
        <w:rPr>
          <w:spacing w:val="-120"/>
        </w:rPr>
        <w:t>》</w:t>
      </w:r>
      <w:r>
        <w:rPr>
          <w:spacing w:val="-140"/>
        </w:rPr>
        <w:t>、</w:t>
      </w:r>
      <w:r>
        <w:rPr/>
        <w:t>《证券法</w:t>
      </w:r>
      <w:r>
        <w:rPr>
          <w:spacing w:val="-120"/>
        </w:rPr>
        <w:t>》</w:t>
      </w:r>
      <w:r>
        <w:rPr>
          <w:spacing w:val="-140"/>
        </w:rPr>
        <w:t>、</w:t>
      </w:r>
      <w:r>
        <w:rPr/>
        <w:t>《上市公司治理准则</w:t>
      </w:r>
      <w:r>
        <w:rPr>
          <w:spacing w:val="-120"/>
        </w:rPr>
        <w:t>》</w:t>
      </w:r>
      <w:r>
        <w:rPr>
          <w:spacing w:val="-140"/>
        </w:rPr>
        <w:t>、</w:t>
      </w:r>
      <w:r>
        <w:rPr/>
        <w:t>《深</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69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662"/>
        <w:jc w:val="left"/>
      </w:pPr>
      <w:r>
        <w:rPr>
          <w:spacing w:val="-10"/>
        </w:rPr>
        <w:t>圳证券交易所创业板股票上市规则》、《深圳证券交易所创业板上市公司规范运作</w:t>
      </w:r>
      <w:r>
        <w:rPr>
          <w:spacing w:val="-94"/>
        </w:rPr>
        <w:t> </w:t>
      </w:r>
      <w:r>
        <w:rPr>
          <w:spacing w:val="-94"/>
        </w:rPr>
      </w:r>
      <w:r>
        <w:rPr>
          <w:spacing w:val="-3"/>
        </w:rPr>
        <w:t>指引》等法律、法规和中国证监会、深交所相关文件的要求，不断完善公司的法</w:t>
      </w:r>
      <w:r>
        <w:rPr>
          <w:spacing w:val="-111"/>
        </w:rPr>
        <w:t> </w:t>
      </w:r>
      <w:r>
        <w:rPr>
          <w:spacing w:val="-111"/>
        </w:rPr>
      </w:r>
      <w:r>
        <w:rPr/>
        <w:t>人治理结构，建立健全公司内部管理和控制制度，持续深入开展公司治理活动， </w:t>
      </w:r>
      <w:r>
        <w:rPr>
          <w:spacing w:val="-3"/>
        </w:rPr>
        <w:t>促进了公司规范运作，提高了公司治理水平。截至报告期末，公司治理的实际状</w:t>
      </w:r>
      <w:r>
        <w:rPr>
          <w:spacing w:val="-111"/>
        </w:rPr>
        <w:t> </w:t>
      </w:r>
      <w:r>
        <w:rPr>
          <w:spacing w:val="-111"/>
        </w:rPr>
      </w:r>
      <w:r>
        <w:rPr>
          <w:spacing w:val="-6"/>
        </w:rPr>
        <w:t>况符合《上市公司治理准则》和《深圳证券交易所创业板上市公司规范运作指引》</w:t>
      </w:r>
      <w:r>
        <w:rPr>
          <w:spacing w:val="-118"/>
        </w:rPr>
        <w:t> </w:t>
      </w:r>
      <w:r>
        <w:rPr>
          <w:spacing w:val="-118"/>
        </w:rPr>
      </w:r>
      <w:r>
        <w:rPr/>
        <w:t>的要求。</w:t>
      </w:r>
    </w:p>
    <w:p>
      <w:pPr>
        <w:spacing w:line="240" w:lineRule="auto" w:before="2"/>
        <w:rPr>
          <w:rFonts w:ascii="宋体" w:hAnsi="宋体" w:cs="宋体" w:eastAsia="宋体" w:hint="default"/>
          <w:sz w:val="18"/>
          <w:szCs w:val="18"/>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（一）关于股东与股东大会：</w:t>
      </w:r>
    </w:p>
    <w:p>
      <w:pPr>
        <w:spacing w:line="240" w:lineRule="auto" w:before="5"/>
        <w:rPr>
          <w:rFonts w:ascii="黑体" w:hAnsi="黑体" w:cs="黑体" w:eastAsia="黑体" w:hint="default"/>
          <w:sz w:val="27"/>
          <w:szCs w:val="27"/>
        </w:rPr>
      </w:pPr>
    </w:p>
    <w:p>
      <w:pPr>
        <w:pStyle w:val="BodyText"/>
        <w:spacing w:line="357" w:lineRule="auto"/>
        <w:ind w:right="1797" w:firstLine="479"/>
        <w:jc w:val="both"/>
      </w:pPr>
      <w:r>
        <w:rPr>
          <w:spacing w:val="-3"/>
        </w:rPr>
        <w:t>公司股东按照《公司章程》的规定按其所持股份享有平等地位，并承担相应</w:t>
      </w:r>
      <w:r>
        <w:rPr/>
        <w:t> </w:t>
      </w:r>
      <w:r>
        <w:rPr>
          <w:spacing w:val="-10"/>
        </w:rPr>
        <w:t>义务。公司严格按照《公司章程》、《股东大会议事规则》等规定和要求，规范地</w:t>
      </w:r>
      <w:r>
        <w:rPr>
          <w:spacing w:val="-101"/>
        </w:rPr>
        <w:t> </w:t>
      </w:r>
      <w:r>
        <w:rPr>
          <w:spacing w:val="-101"/>
        </w:rPr>
      </w:r>
      <w:r>
        <w:rPr/>
        <w:t>召集、召开股东大会，确保股东合法行使权益，平等对待所有股东。</w:t>
      </w:r>
    </w:p>
    <w:p>
      <w:pPr>
        <w:spacing w:line="240" w:lineRule="auto" w:before="2"/>
        <w:rPr>
          <w:rFonts w:ascii="宋体" w:hAnsi="宋体" w:cs="宋体" w:eastAsia="宋体" w:hint="default"/>
          <w:sz w:val="18"/>
          <w:szCs w:val="18"/>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（二）关于公司与控股股东：</w:t>
      </w:r>
    </w:p>
    <w:p>
      <w:pPr>
        <w:spacing w:line="240" w:lineRule="auto" w:before="5"/>
        <w:rPr>
          <w:rFonts w:ascii="黑体" w:hAnsi="黑体" w:cs="黑体" w:eastAsia="黑体" w:hint="default"/>
          <w:sz w:val="27"/>
          <w:szCs w:val="27"/>
        </w:rPr>
      </w:pPr>
    </w:p>
    <w:p>
      <w:pPr>
        <w:pStyle w:val="BodyText"/>
        <w:spacing w:line="357" w:lineRule="auto"/>
        <w:ind w:right="1796" w:firstLine="479"/>
        <w:jc w:val="both"/>
      </w:pPr>
      <w:r>
        <w:rPr>
          <w:spacing w:val="-3"/>
        </w:rPr>
        <w:t>公司控股股东根据法律法规的规定依法行使其权利并承担义务，没有超越股</w:t>
      </w:r>
      <w:r>
        <w:rPr/>
        <w:t> </w:t>
      </w:r>
      <w:r>
        <w:rPr>
          <w:spacing w:val="-3"/>
        </w:rPr>
        <w:t>东大会直接或间接干预公司经营活动。报告期内公司没有为控股股东及其关联企</w:t>
      </w:r>
      <w:r>
        <w:rPr>
          <w:spacing w:val="-109"/>
        </w:rPr>
        <w:t> </w:t>
      </w:r>
      <w:r>
        <w:rPr>
          <w:spacing w:val="-109"/>
        </w:rPr>
      </w:r>
      <w:r>
        <w:rPr/>
        <w:t>业提供担保，亦不存在控股股东占用公司资金的行为。</w:t>
      </w:r>
    </w:p>
    <w:p>
      <w:pPr>
        <w:spacing w:line="240" w:lineRule="auto" w:before="0"/>
        <w:rPr>
          <w:rFonts w:ascii="宋体" w:hAnsi="宋体" w:cs="宋体" w:eastAsia="宋体" w:hint="default"/>
          <w:sz w:val="18"/>
          <w:szCs w:val="18"/>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（三）关于董事和董事会：</w:t>
      </w:r>
    </w:p>
    <w:p>
      <w:pPr>
        <w:spacing w:line="240" w:lineRule="auto" w:before="5"/>
        <w:rPr>
          <w:rFonts w:ascii="黑体" w:hAnsi="黑体" w:cs="黑体" w:eastAsia="黑体" w:hint="default"/>
          <w:sz w:val="27"/>
          <w:szCs w:val="27"/>
        </w:rPr>
      </w:pPr>
    </w:p>
    <w:p>
      <w:pPr>
        <w:pStyle w:val="BodyText"/>
        <w:spacing w:line="357" w:lineRule="auto"/>
        <w:ind w:right="887" w:firstLine="479"/>
        <w:jc w:val="left"/>
      </w:pPr>
      <w:r>
        <w:rPr>
          <w:spacing w:val="-3"/>
        </w:rPr>
        <w:t>公司董事会设董事七名，其中独立董事</w:t>
      </w:r>
      <w:r>
        <w:rPr>
          <w:spacing w:val="-56"/>
        </w:rPr>
        <w:t> </w:t>
      </w:r>
      <w:r>
        <w:rPr>
          <w:rFonts w:ascii="宋体" w:hAnsi="宋体" w:cs="宋体" w:eastAsia="宋体" w:hint="default"/>
        </w:rPr>
        <w:t>3</w:t>
      </w:r>
      <w:r>
        <w:rPr>
          <w:rFonts w:ascii="宋体" w:hAnsi="宋体" w:cs="宋体" w:eastAsia="宋体" w:hint="default"/>
          <w:spacing w:val="-56"/>
        </w:rPr>
        <w:t> </w:t>
      </w:r>
      <w:r>
        <w:rPr>
          <w:spacing w:val="-4"/>
        </w:rPr>
        <w:t>名，董事会的人数及人员构成符合</w:t>
      </w:r>
      <w:r>
        <w:rPr/>
        <w:t> </w:t>
      </w:r>
      <w:r>
        <w:rPr>
          <w:spacing w:val="-10"/>
        </w:rPr>
        <w:t>法律、法规和《公司章程》的要求。各位董事能够依据《董事会议事规则》、《独</w:t>
      </w:r>
      <w:r>
        <w:rPr>
          <w:spacing w:val="-96"/>
        </w:rPr>
        <w:t> </w:t>
      </w:r>
      <w:r>
        <w:rPr>
          <w:spacing w:val="-96"/>
        </w:rPr>
      </w:r>
      <w:r>
        <w:rPr>
          <w:spacing w:val="-13"/>
        </w:rPr>
        <w:t>立董事工作细则》、《深圳证券交易所创业板上市公司规范运作指引》等开展工作，</w:t>
      </w:r>
      <w:r>
        <w:rPr>
          <w:spacing w:val="-96"/>
        </w:rPr>
        <w:t> </w:t>
      </w:r>
      <w:r>
        <w:rPr>
          <w:spacing w:val="-96"/>
        </w:rPr>
      </w:r>
      <w:r>
        <w:rPr/>
        <w:t>出席董事会和股东大会，勤勉尽责地履行职责和义务。公司董事通过参加培训、</w:t>
      </w:r>
      <w:r>
        <w:rPr/>
        <w:t> </w:t>
      </w:r>
      <w:r>
        <w:rPr>
          <w:spacing w:val="-3"/>
        </w:rPr>
        <w:t>出外学习和自学熟悉并掌握相关法律法规，从根本上保证董事立足于维护公司和</w:t>
      </w:r>
      <w:r>
        <w:rPr>
          <w:spacing w:val="-110"/>
        </w:rPr>
        <w:t> </w:t>
      </w:r>
      <w:r>
        <w:rPr>
          <w:spacing w:val="-110"/>
        </w:rPr>
      </w:r>
      <w:r>
        <w:rPr>
          <w:spacing w:val="-3"/>
        </w:rPr>
        <w:t>全体股东的最大利益，忠实、诚信、勤勉地履行职责。全体董事均能做到以认真</w:t>
      </w:r>
      <w:r>
        <w:rPr>
          <w:spacing w:val="-111"/>
        </w:rPr>
        <w:t> </w:t>
      </w:r>
      <w:r>
        <w:rPr>
          <w:spacing w:val="-111"/>
        </w:rPr>
      </w:r>
      <w:r>
        <w:rPr>
          <w:spacing w:val="-3"/>
        </w:rPr>
        <w:t>负责、勤勉诚信的态度忠实履行职责。公司设置董事会秘书负责信息披露和投资</w:t>
      </w:r>
      <w:r>
        <w:rPr>
          <w:spacing w:val="-111"/>
        </w:rPr>
        <w:t> </w:t>
      </w:r>
      <w:r>
        <w:rPr>
          <w:spacing w:val="-111"/>
        </w:rPr>
      </w:r>
      <w:r>
        <w:rPr/>
        <w:t>者关系工作。</w:t>
      </w:r>
    </w:p>
    <w:p>
      <w:pPr>
        <w:spacing w:line="240" w:lineRule="auto" w:before="2"/>
        <w:rPr>
          <w:rFonts w:ascii="宋体" w:hAnsi="宋体" w:cs="宋体" w:eastAsia="宋体" w:hint="default"/>
          <w:sz w:val="18"/>
          <w:szCs w:val="18"/>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（四）关于监事和监事会：</w:t>
      </w:r>
    </w:p>
    <w:p>
      <w:pPr>
        <w:spacing w:line="240" w:lineRule="auto" w:before="5"/>
        <w:rPr>
          <w:rFonts w:ascii="黑体" w:hAnsi="黑体" w:cs="黑体" w:eastAsia="黑体" w:hint="default"/>
          <w:sz w:val="27"/>
          <w:szCs w:val="27"/>
        </w:rPr>
      </w:pPr>
    </w:p>
    <w:p>
      <w:pPr>
        <w:pStyle w:val="BodyText"/>
        <w:spacing w:line="355" w:lineRule="auto"/>
        <w:ind w:right="1796" w:firstLine="479"/>
        <w:jc w:val="both"/>
      </w:pPr>
      <w:r>
        <w:rPr/>
        <w:t>公司监事会设监事</w:t>
      </w:r>
      <w:r>
        <w:rPr>
          <w:spacing w:val="-59"/>
        </w:rPr>
        <w:t> </w:t>
      </w:r>
      <w:r>
        <w:rPr>
          <w:rFonts w:ascii="宋体" w:hAnsi="宋体" w:cs="宋体" w:eastAsia="宋体" w:hint="default"/>
        </w:rPr>
        <w:t>3</w:t>
      </w:r>
      <w:r>
        <w:rPr>
          <w:rFonts w:ascii="宋体" w:hAnsi="宋体" w:cs="宋体" w:eastAsia="宋体" w:hint="default"/>
          <w:spacing w:val="-59"/>
        </w:rPr>
        <w:t> </w:t>
      </w:r>
      <w:r>
        <w:rPr>
          <w:spacing w:val="-4"/>
        </w:rPr>
        <w:t>名，其中设置职工代表监事</w:t>
      </w:r>
      <w:r>
        <w:rPr>
          <w:spacing w:val="-59"/>
        </w:rPr>
        <w:t> </w:t>
      </w:r>
      <w:r>
        <w:rPr>
          <w:rFonts w:ascii="宋体" w:hAnsi="宋体" w:cs="宋体" w:eastAsia="宋体" w:hint="default"/>
        </w:rPr>
        <w:t>1</w:t>
      </w:r>
      <w:r>
        <w:rPr>
          <w:rFonts w:ascii="宋体" w:hAnsi="宋体" w:cs="宋体" w:eastAsia="宋体" w:hint="default"/>
          <w:spacing w:val="-59"/>
        </w:rPr>
        <w:t> </w:t>
      </w:r>
      <w:r>
        <w:rPr>
          <w:spacing w:val="-5"/>
        </w:rPr>
        <w:t>名，人数和人员构成符合</w:t>
      </w:r>
      <w:r>
        <w:rPr/>
        <w:t> </w:t>
      </w:r>
      <w:r>
        <w:rPr>
          <w:spacing w:val="-3"/>
        </w:rPr>
        <w:t>法律、法规和《公司章程》的规定与要求；监事会会议的召集、召开程序，完全</w:t>
      </w:r>
    </w:p>
    <w:p>
      <w:pPr>
        <w:spacing w:after="0" w:line="355"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67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7"/>
        <w:jc w:val="both"/>
      </w:pPr>
      <w:r>
        <w:rPr>
          <w:spacing w:val="-3"/>
        </w:rPr>
        <w:t>按照《监事会议事规则》的要求履行，并按照拟定的会议议程进行。公司监事能</w:t>
      </w:r>
      <w:r>
        <w:rPr>
          <w:spacing w:val="-111"/>
        </w:rPr>
        <w:t> </w:t>
      </w:r>
      <w:r>
        <w:rPr>
          <w:spacing w:val="-111"/>
        </w:rPr>
      </w:r>
      <w:r>
        <w:rPr>
          <w:spacing w:val="-3"/>
        </w:rPr>
        <w:t>够认真履行自己的职责，本着对公司和全体股东负责的精神，依法、独立对公司</w:t>
      </w:r>
      <w:r>
        <w:rPr>
          <w:spacing w:val="-111"/>
        </w:rPr>
        <w:t> </w:t>
      </w:r>
      <w:r>
        <w:rPr>
          <w:spacing w:val="-111"/>
        </w:rPr>
      </w:r>
      <w:r>
        <w:rPr>
          <w:spacing w:val="-3"/>
        </w:rPr>
        <w:t>财务以及公司董事、经理和其他高级管理人员履行职责的合法性、合规性进行监</w:t>
      </w:r>
      <w:r>
        <w:rPr>
          <w:spacing w:val="-111"/>
        </w:rPr>
        <w:t> </w:t>
      </w:r>
      <w:r>
        <w:rPr>
          <w:spacing w:val="-111"/>
        </w:rPr>
      </w:r>
      <w:r>
        <w:rPr/>
        <w:t>督。</w:t>
      </w:r>
    </w:p>
    <w:p>
      <w:pPr>
        <w:spacing w:line="240" w:lineRule="auto" w:before="2"/>
        <w:rPr>
          <w:rFonts w:ascii="宋体" w:hAnsi="宋体" w:cs="宋体" w:eastAsia="宋体" w:hint="default"/>
          <w:sz w:val="18"/>
          <w:szCs w:val="18"/>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（五）关于绩效评价与激励约束机制：</w:t>
      </w:r>
    </w:p>
    <w:p>
      <w:pPr>
        <w:spacing w:line="240" w:lineRule="auto" w:before="5"/>
        <w:rPr>
          <w:rFonts w:ascii="黑体" w:hAnsi="黑体" w:cs="黑体" w:eastAsia="黑体" w:hint="default"/>
          <w:sz w:val="27"/>
          <w:szCs w:val="27"/>
        </w:rPr>
      </w:pPr>
    </w:p>
    <w:p>
      <w:pPr>
        <w:pStyle w:val="BodyText"/>
        <w:spacing w:line="355" w:lineRule="auto"/>
        <w:ind w:right="1786" w:firstLine="479"/>
        <w:jc w:val="left"/>
      </w:pPr>
      <w:r>
        <w:rPr>
          <w:spacing w:val="-3"/>
        </w:rPr>
        <w:t>公司董事会下设的薪酬和考核委员会负责对公司的董事、监事、高管进行绩</w:t>
      </w:r>
      <w:r>
        <w:rPr/>
        <w:t> 效考核，公司现有的考核及激励约束机制基本符合公司的发展现状。</w:t>
      </w:r>
    </w:p>
    <w:p>
      <w:pPr>
        <w:spacing w:line="240" w:lineRule="auto" w:before="5"/>
        <w:rPr>
          <w:rFonts w:ascii="宋体" w:hAnsi="宋体" w:cs="宋体" w:eastAsia="宋体" w:hint="default"/>
          <w:sz w:val="18"/>
          <w:szCs w:val="18"/>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（六）关于信息披露与投资者关系：</w:t>
      </w:r>
    </w:p>
    <w:p>
      <w:pPr>
        <w:spacing w:line="240" w:lineRule="auto" w:before="5"/>
        <w:rPr>
          <w:rFonts w:ascii="黑体" w:hAnsi="黑体" w:cs="黑体" w:eastAsia="黑体" w:hint="default"/>
          <w:sz w:val="27"/>
          <w:szCs w:val="27"/>
        </w:rPr>
      </w:pPr>
    </w:p>
    <w:p>
      <w:pPr>
        <w:pStyle w:val="BodyText"/>
        <w:spacing w:line="357" w:lineRule="auto"/>
        <w:ind w:right="887" w:firstLine="479"/>
        <w:jc w:val="left"/>
      </w:pPr>
      <w:r>
        <w:rPr>
          <w:spacing w:val="-8"/>
        </w:rPr>
        <w:t>公司严格按照有关法律法规以及《信息披露制度》、《投资者关系管理制度》</w:t>
      </w:r>
      <w:r>
        <w:rPr/>
        <w:t> </w:t>
      </w:r>
      <w:r>
        <w:rPr>
          <w:spacing w:val="-3"/>
        </w:rPr>
        <w:t>等的要求，真实、准确、及时、公平、完整地披露有关信息；并指定公司董事会</w:t>
      </w:r>
      <w:r>
        <w:rPr>
          <w:spacing w:val="-111"/>
        </w:rPr>
        <w:t> </w:t>
      </w:r>
      <w:r>
        <w:rPr>
          <w:spacing w:val="-111"/>
        </w:rPr>
      </w:r>
      <w:r>
        <w:rPr/>
        <w:t>秘书负责信息披露工作，协调公司与投资者的关系。公司除日常接待股东来访</w:t>
      </w:r>
      <w:r>
        <w:rPr>
          <w:rFonts w:ascii="宋体" w:hAnsi="宋体" w:cs="宋体" w:eastAsia="宋体" w:hint="default"/>
        </w:rPr>
        <w:t>,</w:t>
      </w:r>
      <w:r>
        <w:rPr>
          <w:rFonts w:ascii="宋体" w:hAnsi="宋体" w:cs="宋体" w:eastAsia="宋体" w:hint="default"/>
          <w:spacing w:val="-101"/>
        </w:rPr>
        <w:t> </w:t>
      </w:r>
      <w:r>
        <w:rPr/>
        <w:t>回答投资者咨询，向投资者提供公司已披露的资料以外，还专门将每月的 </w:t>
      </w:r>
      <w:r>
        <w:rPr>
          <w:rFonts w:ascii="宋体" w:hAnsi="宋体" w:cs="宋体" w:eastAsia="宋体" w:hint="default"/>
        </w:rPr>
        <w:t>15</w:t>
      </w:r>
      <w:r>
        <w:rPr>
          <w:rFonts w:ascii="宋体" w:hAnsi="宋体" w:cs="宋体" w:eastAsia="宋体" w:hint="default"/>
          <w:spacing w:val="-96"/>
        </w:rPr>
        <w:t> </w:t>
      </w:r>
      <w:r>
        <w:rPr/>
        <w:t>日 </w:t>
      </w:r>
      <w:r>
        <w:rPr>
          <w:spacing w:val="-3"/>
        </w:rPr>
        <w:t>设置为投资者集中接待日，由公司董事长、总经理和相关高管人员直接与投资者</w:t>
      </w:r>
      <w:r>
        <w:rPr>
          <w:spacing w:val="-109"/>
        </w:rPr>
        <w:t> </w:t>
      </w:r>
      <w:r>
        <w:rPr>
          <w:spacing w:val="-109"/>
        </w:rPr>
      </w:r>
      <w:r>
        <w:rPr>
          <w:spacing w:val="-10"/>
        </w:rPr>
        <w:t>面对面交流，以便投资者更好地了解公司信息；同时指定《中国证券报》、《证券</w:t>
      </w:r>
      <w:r>
        <w:rPr>
          <w:spacing w:val="-96"/>
        </w:rPr>
        <w:t> </w:t>
      </w:r>
      <w:r>
        <w:rPr>
          <w:spacing w:val="-96"/>
        </w:rPr>
      </w:r>
      <w:r>
        <w:rPr>
          <w:spacing w:val="-11"/>
        </w:rPr>
        <w:t>时报》、《上海证券报》、《证券日报》和巨潮网（</w:t>
      </w:r>
      <w:hyperlink r:id="rId12">
        <w:r>
          <w:rPr>
            <w:rFonts w:ascii="宋体" w:hAnsi="宋体" w:cs="宋体" w:eastAsia="宋体" w:hint="default"/>
            <w:spacing w:val="-11"/>
          </w:rPr>
          <w:t>www.cninfo.com.cn</w:t>
        </w:r>
      </w:hyperlink>
      <w:r>
        <w:rPr>
          <w:spacing w:val="-11"/>
        </w:rPr>
        <w:t>）为公司信</w:t>
      </w:r>
      <w:r>
        <w:rPr>
          <w:spacing w:val="-81"/>
        </w:rPr>
        <w:t> </w:t>
      </w:r>
      <w:r>
        <w:rPr>
          <w:spacing w:val="-81"/>
        </w:rPr>
      </w:r>
      <w:r>
        <w:rPr/>
        <w:t>息披露的指定报纸和网站，确保公司所有股东能够以平等的机会获得信息。</w:t>
      </w:r>
    </w:p>
    <w:p>
      <w:pPr>
        <w:spacing w:line="240" w:lineRule="auto" w:before="13"/>
        <w:rPr>
          <w:rFonts w:ascii="宋体" w:hAnsi="宋体" w:cs="宋体" w:eastAsia="宋体" w:hint="default"/>
          <w:sz w:val="17"/>
          <w:szCs w:val="17"/>
        </w:rPr>
      </w:pPr>
    </w:p>
    <w:p>
      <w:pPr>
        <w:pStyle w:val="BodyText"/>
        <w:spacing w:line="240" w:lineRule="auto"/>
        <w:ind w:left="900" w:right="887"/>
        <w:jc w:val="left"/>
        <w:rPr>
          <w:rFonts w:ascii="黑体" w:hAnsi="黑体" w:cs="黑体" w:eastAsia="黑体" w:hint="default"/>
        </w:rPr>
      </w:pPr>
      <w:r>
        <w:rPr>
          <w:rFonts w:ascii="黑体" w:hAnsi="黑体" w:cs="黑体" w:eastAsia="黑体" w:hint="default"/>
        </w:rPr>
        <w:t>（七）关于相关利益者：</w:t>
      </w:r>
    </w:p>
    <w:p>
      <w:pPr>
        <w:spacing w:line="240" w:lineRule="auto" w:before="5"/>
        <w:rPr>
          <w:rFonts w:ascii="黑体" w:hAnsi="黑体" w:cs="黑体" w:eastAsia="黑体" w:hint="default"/>
          <w:sz w:val="27"/>
          <w:szCs w:val="27"/>
        </w:rPr>
      </w:pPr>
    </w:p>
    <w:p>
      <w:pPr>
        <w:pStyle w:val="BodyText"/>
        <w:spacing w:line="357" w:lineRule="auto"/>
        <w:ind w:right="1786" w:firstLine="479"/>
        <w:jc w:val="left"/>
      </w:pPr>
      <w:r>
        <w:rPr>
          <w:spacing w:val="-3"/>
        </w:rPr>
        <w:t>公司充分尊重和维护相关利益者的合法权益，实现股东、员工、社会等各方</w:t>
      </w:r>
      <w:r>
        <w:rPr/>
        <w:t> 利益的协调平衡，共同推动公司持续、健康的发展。</w:t>
      </w:r>
    </w:p>
    <w:p>
      <w:pPr>
        <w:spacing w:line="240" w:lineRule="auto" w:before="2"/>
        <w:rPr>
          <w:rFonts w:ascii="宋体" w:hAnsi="宋体" w:cs="宋体" w:eastAsia="宋体" w:hint="default"/>
          <w:sz w:val="18"/>
          <w:szCs w:val="18"/>
        </w:rPr>
      </w:pPr>
    </w:p>
    <w:p>
      <w:pPr>
        <w:pStyle w:val="BodyText"/>
        <w:spacing w:line="240" w:lineRule="auto"/>
        <w:ind w:left="900" w:right="887"/>
        <w:jc w:val="left"/>
        <w:rPr>
          <w:rFonts w:ascii="黑体" w:hAnsi="黑体" w:cs="黑体" w:eastAsia="黑体" w:hint="default"/>
        </w:rPr>
      </w:pPr>
      <w:r>
        <w:rPr>
          <w:rFonts w:ascii="黑体" w:hAnsi="黑体" w:cs="黑体" w:eastAsia="黑体" w:hint="default"/>
        </w:rPr>
        <w:t>（八）公司独立性情况</w:t>
      </w:r>
    </w:p>
    <w:p>
      <w:pPr>
        <w:spacing w:line="240" w:lineRule="auto" w:before="5"/>
        <w:rPr>
          <w:rFonts w:ascii="黑体" w:hAnsi="黑体" w:cs="黑体" w:eastAsia="黑体" w:hint="default"/>
          <w:sz w:val="27"/>
          <w:szCs w:val="27"/>
        </w:rPr>
      </w:pPr>
    </w:p>
    <w:p>
      <w:pPr>
        <w:pStyle w:val="BodyText"/>
        <w:spacing w:line="357" w:lineRule="auto"/>
        <w:ind w:right="1797" w:firstLine="479"/>
        <w:jc w:val="both"/>
      </w:pPr>
      <w:r>
        <w:rPr>
          <w:spacing w:val="-10"/>
        </w:rPr>
        <w:t>公司自成立以来，严格按照《公司法》、《证券法》及《公司章程》等规定和</w:t>
      </w:r>
      <w:r>
        <w:rPr/>
        <w:t> </w:t>
      </w:r>
      <w:r>
        <w:rPr>
          <w:spacing w:val="-3"/>
        </w:rPr>
        <w:t>要求规范运作，逐步建立、健全了公司法人治理结构，在业务、人员、资产、机</w:t>
      </w:r>
      <w:r>
        <w:rPr>
          <w:spacing w:val="-111"/>
        </w:rPr>
        <w:t> </w:t>
      </w:r>
      <w:r>
        <w:rPr>
          <w:spacing w:val="-111"/>
        </w:rPr>
      </w:r>
      <w:r>
        <w:rPr>
          <w:spacing w:val="-3"/>
        </w:rPr>
        <w:t>构、财务等方面做到了与控股股东完全分开，具有独立、完整的资产和业务及自</w:t>
      </w:r>
      <w:r>
        <w:rPr>
          <w:spacing w:val="-111"/>
        </w:rPr>
        <w:t> </w:t>
      </w:r>
      <w:r>
        <w:rPr>
          <w:spacing w:val="-111"/>
        </w:rPr>
      </w:r>
      <w:r>
        <w:rPr/>
        <w:t>主经营的能力。</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1</w:t>
      </w:r>
      <w:r>
        <w:rPr/>
        <w:t>、业务独立性</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64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7" w:firstLine="479"/>
        <w:jc w:val="both"/>
      </w:pPr>
      <w:r>
        <w:rPr>
          <w:spacing w:val="-3"/>
        </w:rPr>
        <w:t>公司拥有独立完整的采购、生产、销售、和研发设计等业务体系，具有面向</w:t>
      </w:r>
      <w:r>
        <w:rPr/>
        <w:t> </w:t>
      </w:r>
      <w:r>
        <w:rPr>
          <w:spacing w:val="-3"/>
        </w:rPr>
        <w:t>市场独立经营的能力，不存在依赖控股股东或其他关联方的情况。公司与控股股</w:t>
      </w:r>
      <w:r>
        <w:rPr>
          <w:spacing w:val="-111"/>
        </w:rPr>
        <w:t> </w:t>
      </w:r>
      <w:r>
        <w:rPr>
          <w:spacing w:val="-111"/>
        </w:rPr>
      </w:r>
      <w:r>
        <w:rPr>
          <w:spacing w:val="-3"/>
        </w:rPr>
        <w:t>东之间不存在关联交易，控股股东除行使股东权利之外，没有对公司的业务活动</w:t>
      </w:r>
      <w:r>
        <w:rPr>
          <w:spacing w:val="-111"/>
        </w:rPr>
        <w:t> </w:t>
      </w:r>
      <w:r>
        <w:rPr>
          <w:spacing w:val="-111"/>
        </w:rPr>
      </w:r>
      <w:r>
        <w:rPr/>
        <w:t>进行干预。</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、资产独立性</w:t>
      </w:r>
    </w:p>
    <w:p>
      <w:pPr>
        <w:spacing w:line="240" w:lineRule="auto" w:before="1"/>
        <w:rPr>
          <w:rFonts w:ascii="宋体" w:hAnsi="宋体" w:cs="宋体" w:eastAsia="宋体" w:hint="default"/>
          <w:sz w:val="33"/>
          <w:szCs w:val="33"/>
        </w:rPr>
      </w:pPr>
    </w:p>
    <w:p>
      <w:pPr>
        <w:pStyle w:val="BodyText"/>
        <w:spacing w:line="357" w:lineRule="auto"/>
        <w:ind w:right="1662" w:firstLine="479"/>
        <w:jc w:val="left"/>
      </w:pPr>
      <w:r>
        <w:rPr>
          <w:spacing w:val="4"/>
        </w:rPr>
        <w:t>本公司与控股股东之间资产权属明确，不存在控股股东违规占用本公司资 </w:t>
      </w:r>
      <w:r>
        <w:rPr>
          <w:spacing w:val="-6"/>
        </w:rPr>
        <w:t>金、资产及其他资源的情况。本公司拥有独立的土地、厂房、机器设备以及商标、</w:t>
      </w:r>
      <w:r>
        <w:rPr/>
        <w:t> </w:t>
      </w:r>
      <w:r>
        <w:rPr>
          <w:spacing w:val="-3"/>
        </w:rPr>
        <w:t>专利、非专利技术的所有权或者使用权，各种资产权属清晰、完整，没有依赖股</w:t>
      </w:r>
      <w:r>
        <w:rPr>
          <w:spacing w:val="-111"/>
        </w:rPr>
        <w:t> </w:t>
      </w:r>
      <w:r>
        <w:rPr>
          <w:spacing w:val="-111"/>
        </w:rPr>
      </w:r>
      <w:r>
        <w:rPr/>
        <w:t>东资产进行生产经营的情况。</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3</w:t>
      </w:r>
      <w:r>
        <w:rPr/>
        <w:t>、人员独立性</w:t>
      </w:r>
    </w:p>
    <w:p>
      <w:pPr>
        <w:spacing w:line="240" w:lineRule="auto" w:before="3"/>
        <w:rPr>
          <w:rFonts w:ascii="宋体" w:hAnsi="宋体" w:cs="宋体" w:eastAsia="宋体" w:hint="default"/>
          <w:sz w:val="33"/>
          <w:szCs w:val="33"/>
        </w:rPr>
      </w:pPr>
    </w:p>
    <w:p>
      <w:pPr>
        <w:pStyle w:val="BodyText"/>
        <w:spacing w:line="357" w:lineRule="auto"/>
        <w:ind w:right="1798" w:firstLine="479"/>
        <w:jc w:val="both"/>
      </w:pPr>
      <w:r>
        <w:rPr>
          <w:spacing w:val="-3"/>
        </w:rPr>
        <w:t>公司拥有完整独立的劳动、人事及薪酬管理体系，该体系和控股股东之间完</w:t>
      </w:r>
      <w:r>
        <w:rPr/>
        <w:t> </w:t>
      </w:r>
      <w:r>
        <w:rPr>
          <w:spacing w:val="-3"/>
        </w:rPr>
        <w:t>全独立。公司总经理、副总经理、财务总监、董事会秘书等高级管理人员，没有</w:t>
      </w:r>
      <w:r>
        <w:rPr>
          <w:spacing w:val="-115"/>
        </w:rPr>
        <w:t> </w:t>
      </w:r>
      <w:r>
        <w:rPr>
          <w:spacing w:val="-115"/>
        </w:rPr>
      </w:r>
      <w:r>
        <w:rPr>
          <w:spacing w:val="-3"/>
        </w:rPr>
        <w:t>在控股股东、实际控制人及其控制的其他企业中兼职。部分董事、监事和高管人</w:t>
      </w:r>
      <w:r>
        <w:rPr>
          <w:spacing w:val="-111"/>
        </w:rPr>
        <w:t> </w:t>
      </w:r>
      <w:r>
        <w:rPr>
          <w:spacing w:val="-111"/>
        </w:rPr>
      </w:r>
      <w:r>
        <w:rPr/>
        <w:t>员在其它单位兼职情况见“第七节 董事、监事、高级管理人员和员工情况”</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4</w:t>
      </w:r>
      <w:r>
        <w:rPr/>
        <w:t>、机构独立性</w:t>
      </w:r>
    </w:p>
    <w:p>
      <w:pPr>
        <w:spacing w:line="240" w:lineRule="auto" w:before="3"/>
        <w:rPr>
          <w:rFonts w:ascii="宋体" w:hAnsi="宋体" w:cs="宋体" w:eastAsia="宋体" w:hint="default"/>
          <w:sz w:val="33"/>
          <w:szCs w:val="33"/>
        </w:rPr>
      </w:pPr>
    </w:p>
    <w:p>
      <w:pPr>
        <w:pStyle w:val="BodyText"/>
        <w:spacing w:line="357" w:lineRule="auto"/>
        <w:ind w:right="1797" w:firstLine="479"/>
        <w:jc w:val="both"/>
      </w:pPr>
      <w:r>
        <w:rPr>
          <w:spacing w:val="-3"/>
        </w:rPr>
        <w:t>公司已经建立了适合公司生产经营所需的独立完整的组织机构，公司机构及</w:t>
      </w:r>
      <w:r>
        <w:rPr/>
        <w:t> </w:t>
      </w:r>
      <w:r>
        <w:rPr>
          <w:spacing w:val="-3"/>
        </w:rPr>
        <w:t>生产经营场所与控股股东完全分开，不存在混合经营、合署办公的情况，也不存</w:t>
      </w:r>
      <w:r>
        <w:rPr>
          <w:spacing w:val="-111"/>
        </w:rPr>
        <w:t> </w:t>
      </w:r>
      <w:r>
        <w:rPr>
          <w:spacing w:val="-111"/>
        </w:rPr>
      </w:r>
      <w:r>
        <w:rPr>
          <w:spacing w:val="-3"/>
        </w:rPr>
        <w:t>在股东单位和其他关联单位或个人干预公司机构设置情况。公司及其职能部门与</w:t>
      </w:r>
      <w:r>
        <w:rPr>
          <w:spacing w:val="-109"/>
        </w:rPr>
        <w:t> </w:t>
      </w:r>
      <w:r>
        <w:rPr>
          <w:spacing w:val="-109"/>
        </w:rPr>
      </w:r>
      <w:r>
        <w:rPr>
          <w:spacing w:val="-3"/>
        </w:rPr>
        <w:t>股东单位及其职能部门之间不存在上下级关系，不存在股东单位干预公司生产经</w:t>
      </w:r>
      <w:r>
        <w:rPr>
          <w:spacing w:val="-109"/>
        </w:rPr>
        <w:t> </w:t>
      </w:r>
      <w:r>
        <w:rPr>
          <w:spacing w:val="-109"/>
        </w:rPr>
      </w:r>
      <w:r>
        <w:rPr>
          <w:spacing w:val="-3"/>
        </w:rPr>
        <w:t>营活动的情况。公司的股东大会、董事会、独立董事、监事会、总经理等依照法</w:t>
      </w:r>
      <w:r>
        <w:rPr>
          <w:spacing w:val="-115"/>
        </w:rPr>
        <w:t> </w:t>
      </w:r>
      <w:r>
        <w:rPr>
          <w:spacing w:val="-115"/>
        </w:rPr>
      </w:r>
      <w:r>
        <w:rPr/>
        <w:t>律、法规和公司章程独立行使职权。</w:t>
      </w:r>
    </w:p>
    <w:p>
      <w:pPr>
        <w:pStyle w:val="BodyText"/>
        <w:spacing w:line="746" w:lineRule="exact"/>
        <w:ind w:left="1140" w:right="1785"/>
        <w:jc w:val="left"/>
      </w:pPr>
      <w:r>
        <w:rPr>
          <w:rFonts w:ascii="宋体" w:hAnsi="宋体" w:cs="宋体" w:eastAsia="宋体" w:hint="default"/>
        </w:rPr>
        <w:t>5</w:t>
      </w:r>
      <w:r>
        <w:rPr/>
        <w:t>、财务独立性 </w:t>
      </w:r>
      <w:r>
        <w:rPr>
          <w:spacing w:val="-3"/>
        </w:rPr>
        <w:t>公司拥有独立的财务部门，建立和完善了独立完整的会计核算体系和财务管</w:t>
      </w:r>
    </w:p>
    <w:p>
      <w:pPr>
        <w:pStyle w:val="BodyText"/>
        <w:spacing w:line="357" w:lineRule="auto" w:before="38"/>
        <w:ind w:right="1791"/>
        <w:jc w:val="left"/>
      </w:pPr>
      <w:r>
        <w:rPr>
          <w:spacing w:val="-3"/>
        </w:rPr>
        <w:t>理制度。公司财务人员独立，未有在控股股东单位及其控制的其他企业内兼职和</w:t>
      </w:r>
      <w:r>
        <w:rPr>
          <w:spacing w:val="-111"/>
        </w:rPr>
        <w:t> </w:t>
      </w:r>
      <w:r>
        <w:rPr>
          <w:spacing w:val="-111"/>
        </w:rPr>
      </w:r>
      <w:r>
        <w:rPr>
          <w:spacing w:val="-3"/>
        </w:rPr>
        <w:t>领取报酬的情况。公司开设了独立的银行帐户，未与股东共用银行账户，不存在</w:t>
      </w:r>
    </w:p>
    <w:p>
      <w:pPr>
        <w:spacing w:after="0" w:line="357"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62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797"/>
        <w:jc w:val="both"/>
      </w:pPr>
      <w:r>
        <w:rPr>
          <w:spacing w:val="-3"/>
        </w:rPr>
        <w:t>股东违规占用本公司资金、资产及其他资源的情况。公司独立进行税务登记并依</w:t>
      </w:r>
      <w:r>
        <w:rPr>
          <w:spacing w:val="-111"/>
        </w:rPr>
        <w:t> </w:t>
      </w:r>
      <w:r>
        <w:rPr>
          <w:spacing w:val="-111"/>
        </w:rPr>
      </w:r>
      <w:r>
        <w:rPr>
          <w:spacing w:val="-3"/>
        </w:rPr>
        <w:t>法独立纳税。公司能够独立做出财务决策，自主决定资金使用事项，不存在控股</w:t>
      </w:r>
      <w:r>
        <w:rPr>
          <w:spacing w:val="-111"/>
        </w:rPr>
        <w:t> </w:t>
      </w:r>
      <w:r>
        <w:rPr>
          <w:spacing w:val="-111"/>
        </w:rPr>
      </w:r>
      <w:r>
        <w:rPr/>
        <w:t>股东干预公司资金使用安排的情况。</w:t>
      </w:r>
    </w:p>
    <w:p>
      <w:pPr>
        <w:spacing w:line="240" w:lineRule="auto" w:before="3"/>
        <w:rPr>
          <w:rFonts w:ascii="宋体" w:hAnsi="宋体" w:cs="宋体" w:eastAsia="宋体" w:hint="default"/>
          <w:sz w:val="24"/>
          <w:szCs w:val="24"/>
        </w:rPr>
      </w:pPr>
    </w:p>
    <w:p>
      <w:pPr>
        <w:pStyle w:val="BodyText"/>
        <w:spacing w:line="240" w:lineRule="auto"/>
        <w:ind w:right="0"/>
        <w:jc w:val="both"/>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1"/>
        </w:rPr>
        <w:t> </w:t>
      </w:r>
      <w:r>
        <w:rPr>
          <w:rFonts w:ascii="黑体" w:hAnsi="黑体" w:cs="黑体" w:eastAsia="黑体" w:hint="default"/>
        </w:rPr>
        <w:t>公司独立董事履行职责情况</w:t>
      </w:r>
    </w:p>
    <w:p>
      <w:pPr>
        <w:spacing w:line="240" w:lineRule="auto" w:before="1"/>
        <w:rPr>
          <w:rFonts w:ascii="黑体" w:hAnsi="黑体" w:cs="黑体" w:eastAsia="黑体" w:hint="default"/>
          <w:sz w:val="33"/>
          <w:szCs w:val="33"/>
        </w:rPr>
      </w:pPr>
    </w:p>
    <w:p>
      <w:pPr>
        <w:pStyle w:val="BodyText"/>
        <w:spacing w:line="240" w:lineRule="auto"/>
        <w:ind w:left="780" w:right="887"/>
        <w:jc w:val="left"/>
        <w:rPr>
          <w:rFonts w:ascii="黑体" w:hAnsi="黑体" w:cs="黑体" w:eastAsia="黑体" w:hint="default"/>
        </w:rPr>
      </w:pPr>
      <w:r>
        <w:rPr>
          <w:rFonts w:ascii="黑体" w:hAnsi="黑体" w:cs="黑体" w:eastAsia="黑体" w:hint="default"/>
        </w:rPr>
        <w:t>（一）</w:t>
      </w:r>
      <w:r>
        <w:rPr>
          <w:rFonts w:ascii="黑体" w:hAnsi="黑体" w:cs="黑体" w:eastAsia="黑体" w:hint="default"/>
          <w:spacing w:val="-1"/>
        </w:rPr>
        <w:t> </w:t>
      </w:r>
      <w:r>
        <w:rPr>
          <w:rFonts w:ascii="黑体" w:hAnsi="黑体" w:cs="黑体" w:eastAsia="黑体" w:hint="default"/>
        </w:rPr>
        <w:t>独立董事列席董事会的情况</w:t>
      </w:r>
    </w:p>
    <w:p>
      <w:pPr>
        <w:spacing w:line="240" w:lineRule="auto" w:before="3"/>
        <w:rPr>
          <w:rFonts w:ascii="黑体" w:hAnsi="黑体" w:cs="黑体" w:eastAsia="黑体" w:hint="default"/>
          <w:sz w:val="33"/>
          <w:szCs w:val="33"/>
        </w:rPr>
      </w:pPr>
    </w:p>
    <w:p>
      <w:pPr>
        <w:pStyle w:val="BodyText"/>
        <w:spacing w:line="357" w:lineRule="auto"/>
        <w:ind w:right="1662" w:firstLine="479"/>
        <w:jc w:val="left"/>
      </w:pPr>
      <w:r>
        <w:rPr>
          <w:spacing w:val="-7"/>
        </w:rPr>
        <w:t>报告期内，独立董事严格按照《公司章程》及《独立董事工作细则》的要求，</w:t>
      </w:r>
      <w:r>
        <w:rPr/>
        <w:t> </w:t>
      </w:r>
      <w:r>
        <w:rPr>
          <w:spacing w:val="-6"/>
        </w:rPr>
        <w:t>独立、客观、公正地履行职责，切实维护公司的整体利益及中小股东的合法权益，</w:t>
      </w:r>
      <w:r>
        <w:rPr>
          <w:spacing w:val="-118"/>
        </w:rPr>
        <w:t> </w:t>
      </w:r>
      <w:r>
        <w:rPr>
          <w:spacing w:val="-118"/>
        </w:rPr>
      </w:r>
      <w:r>
        <w:rPr>
          <w:spacing w:val="-3"/>
        </w:rPr>
        <w:t>认真履行了作为董事的忠实诚信、勤勉尽职的义务，按时出席了报告期内公司召</w:t>
      </w:r>
      <w:r>
        <w:rPr>
          <w:spacing w:val="-111"/>
        </w:rPr>
        <w:t> </w:t>
      </w:r>
      <w:r>
        <w:rPr>
          <w:spacing w:val="-111"/>
        </w:rPr>
      </w:r>
      <w:r>
        <w:rPr/>
        <w:t>开的各次股东会及董事会会议，对各项议案和其他事项进行了认真调查及讨论，</w:t>
      </w:r>
      <w:r>
        <w:rPr/>
        <w:t> </w:t>
      </w:r>
      <w:r>
        <w:rPr>
          <w:spacing w:val="-3"/>
        </w:rPr>
        <w:t>并对应该由独立董事发表意见的重大事项客观地发表了独立意见，切实发挥了独</w:t>
      </w:r>
      <w:r>
        <w:rPr>
          <w:spacing w:val="-109"/>
        </w:rPr>
        <w:t> </w:t>
      </w:r>
      <w:r>
        <w:rPr>
          <w:spacing w:val="-109"/>
        </w:rPr>
      </w:r>
      <w:r>
        <w:rPr/>
        <w:t>立董事作用。</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报告期内，独立董事参加董事会的出席情况如下表：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547" w:type="dxa"/>
        <w:tblLayout w:type="fixed"/>
        <w:tblCellMar>
          <w:top w:w="0" w:type="dxa"/>
          <w:left w:w="0" w:type="dxa"/>
          <w:bottom w:w="0" w:type="dxa"/>
          <w:right w:w="0" w:type="dxa"/>
        </w:tblCellMar>
        <w:tblLook w:val="01E0"/>
      </w:tblPr>
      <w:tblGrid>
        <w:gridCol w:w="1536"/>
        <w:gridCol w:w="1093"/>
        <w:gridCol w:w="1207"/>
        <w:gridCol w:w="1493"/>
        <w:gridCol w:w="1260"/>
        <w:gridCol w:w="1801"/>
      </w:tblGrid>
      <w:tr>
        <w:trPr>
          <w:trHeight w:val="634" w:hRule="exact"/>
        </w:trPr>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31"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19" w:right="0"/>
              <w:jc w:val="left"/>
              <w:rPr>
                <w:rFonts w:ascii="宋体" w:hAnsi="宋体" w:cs="宋体" w:eastAsia="宋体" w:hint="default"/>
                <w:sz w:val="21"/>
                <w:szCs w:val="21"/>
              </w:rPr>
            </w:pPr>
            <w:r>
              <w:rPr>
                <w:rFonts w:ascii="宋体" w:hAnsi="宋体" w:cs="宋体" w:eastAsia="宋体" w:hint="default"/>
                <w:sz w:val="21"/>
                <w:szCs w:val="21"/>
              </w:rPr>
              <w:t>应出席次</w:t>
            </w:r>
          </w:p>
        </w:tc>
        <w:tc>
          <w:tcPr>
            <w:tcW w:w="1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88" w:right="175" w:hanging="212"/>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424" w:right="108" w:hanging="315"/>
              <w:jc w:val="left"/>
              <w:rPr>
                <w:rFonts w:ascii="宋体" w:hAnsi="宋体" w:cs="宋体" w:eastAsia="宋体" w:hint="default"/>
                <w:sz w:val="21"/>
                <w:szCs w:val="21"/>
              </w:rPr>
            </w:pPr>
            <w:r>
              <w:rPr>
                <w:rFonts w:ascii="宋体" w:hAnsi="宋体" w:cs="宋体" w:eastAsia="宋体" w:hint="default"/>
                <w:sz w:val="21"/>
                <w:szCs w:val="21"/>
              </w:rPr>
              <w:t>以其它方式出</w:t>
            </w:r>
            <w:r>
              <w:rPr>
                <w:rFonts w:ascii="宋体" w:hAnsi="宋体" w:cs="宋体" w:eastAsia="宋体" w:hint="default"/>
                <w:w w:val="100"/>
                <w:sz w:val="21"/>
                <w:szCs w:val="21"/>
              </w:rPr>
              <w:t> </w:t>
            </w:r>
            <w:r>
              <w:rPr>
                <w:rFonts w:ascii="宋体" w:hAnsi="宋体" w:cs="宋体" w:eastAsia="宋体" w:hint="default"/>
                <w:sz w:val="21"/>
                <w:szCs w:val="21"/>
              </w:rPr>
              <w:t>席次数</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63" w:right="156"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亲自出席会议</w:t>
            </w:r>
          </w:p>
        </w:tc>
      </w:tr>
      <w:tr>
        <w:trPr>
          <w:trHeight w:val="62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83" w:right="0"/>
              <w:jc w:val="left"/>
              <w:rPr>
                <w:rFonts w:ascii="宋体" w:hAnsi="宋体" w:cs="宋体" w:eastAsia="宋体" w:hint="default"/>
                <w:sz w:val="21"/>
                <w:szCs w:val="21"/>
              </w:rPr>
            </w:pPr>
            <w:r>
              <w:rPr>
                <w:rFonts w:ascii="宋体" w:hAnsi="宋体" w:cs="宋体" w:eastAsia="宋体" w:hint="default"/>
                <w:sz w:val="21"/>
                <w:szCs w:val="21"/>
              </w:rPr>
              <w:t>徐兰云</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90" w:right="0"/>
              <w:jc w:val="center"/>
              <w:rPr>
                <w:rFonts w:ascii="Times New Roman" w:hAnsi="Times New Roman" w:cs="Times New Roman" w:eastAsia="Times New Roman" w:hint="default"/>
                <w:sz w:val="21"/>
                <w:szCs w:val="21"/>
              </w:rPr>
            </w:pPr>
            <w:r>
              <w:rPr>
                <w:rFonts w:ascii="Times New Roman"/>
                <w:w w:val="100"/>
                <w:sz w:val="21"/>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6"/>
              <w:jc w:val="right"/>
              <w:rPr>
                <w:rFonts w:ascii="Times New Roman" w:hAnsi="Times New Roman" w:cs="Times New Roman" w:eastAsia="Times New Roman" w:hint="default"/>
                <w:sz w:val="21"/>
                <w:szCs w:val="21"/>
              </w:rPr>
            </w:pPr>
            <w:r>
              <w:rPr>
                <w:rFonts w:ascii="Times New Roman"/>
                <w:w w:val="100"/>
                <w:sz w:val="21"/>
              </w:rPr>
              <w:t>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83" w:right="0"/>
              <w:jc w:val="lef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 w:right="0"/>
              <w:jc w:val="center"/>
              <w:rPr>
                <w:rFonts w:ascii="Times New Roman" w:hAnsi="Times New Roman" w:cs="Times New Roman" w:eastAsia="Times New Roman" w:hint="default"/>
                <w:sz w:val="21"/>
                <w:szCs w:val="21"/>
              </w:rPr>
            </w:pPr>
            <w:r>
              <w:rPr>
                <w:rFonts w:ascii="Times New Roman"/>
                <w:w w:val="100"/>
                <w:sz w:val="21"/>
              </w:rPr>
              <w:t>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0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曹茂永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0" w:right="0"/>
              <w:jc w:val="center"/>
              <w:rPr>
                <w:rFonts w:ascii="Times New Roman" w:hAnsi="Times New Roman" w:cs="Times New Roman" w:eastAsia="Times New Roman" w:hint="default"/>
                <w:sz w:val="21"/>
                <w:szCs w:val="21"/>
              </w:rPr>
            </w:pPr>
            <w:r>
              <w:rPr>
                <w:rFonts w:ascii="Times New Roman"/>
                <w:w w:val="100"/>
                <w:sz w:val="21"/>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6"/>
              <w:jc w:val="right"/>
              <w:rPr>
                <w:rFonts w:ascii="Times New Roman" w:hAnsi="Times New Roman" w:cs="Times New Roman" w:eastAsia="Times New Roman" w:hint="default"/>
                <w:sz w:val="21"/>
                <w:szCs w:val="21"/>
              </w:rPr>
            </w:pPr>
            <w:r>
              <w:rPr>
                <w:rFonts w:ascii="Times New Roman"/>
                <w:w w:val="100"/>
                <w:sz w:val="21"/>
              </w:rPr>
              <w:t>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83" w:right="0"/>
              <w:jc w:val="lef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center"/>
              <w:rPr>
                <w:rFonts w:ascii="Times New Roman" w:hAnsi="Times New Roman" w:cs="Times New Roman" w:eastAsia="Times New Roman" w:hint="default"/>
                <w:sz w:val="21"/>
                <w:szCs w:val="21"/>
              </w:rPr>
            </w:pPr>
            <w:r>
              <w:rPr>
                <w:rFonts w:ascii="Times New Roman"/>
                <w:w w:val="100"/>
                <w:sz w:val="21"/>
              </w:rPr>
              <w:t>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83" w:right="0"/>
              <w:jc w:val="left"/>
              <w:rPr>
                <w:rFonts w:ascii="宋体" w:hAnsi="宋体" w:cs="宋体" w:eastAsia="宋体" w:hint="default"/>
                <w:sz w:val="21"/>
                <w:szCs w:val="21"/>
              </w:rPr>
            </w:pPr>
            <w:r>
              <w:rPr>
                <w:rFonts w:ascii="宋体" w:hAnsi="宋体" w:cs="宋体" w:eastAsia="宋体" w:hint="default"/>
                <w:sz w:val="21"/>
                <w:szCs w:val="21"/>
              </w:rPr>
              <w:t>王同孝</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90" w:right="0"/>
              <w:jc w:val="center"/>
              <w:rPr>
                <w:rFonts w:ascii="Times New Roman" w:hAnsi="Times New Roman" w:cs="Times New Roman" w:eastAsia="Times New Roman" w:hint="default"/>
                <w:sz w:val="21"/>
                <w:szCs w:val="21"/>
              </w:rPr>
            </w:pPr>
            <w:r>
              <w:rPr>
                <w:rFonts w:ascii="Times New Roman"/>
                <w:w w:val="100"/>
                <w:sz w:val="21"/>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6"/>
              <w:jc w:val="right"/>
              <w:rPr>
                <w:rFonts w:ascii="Times New Roman" w:hAnsi="Times New Roman" w:cs="Times New Roman" w:eastAsia="Times New Roman" w:hint="default"/>
                <w:sz w:val="21"/>
                <w:szCs w:val="21"/>
              </w:rPr>
            </w:pPr>
            <w:r>
              <w:rPr>
                <w:rFonts w:ascii="Times New Roman"/>
                <w:w w:val="100"/>
                <w:sz w:val="21"/>
              </w:rPr>
              <w:t>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83" w:right="0"/>
              <w:jc w:val="lef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 w:right="0"/>
              <w:jc w:val="center"/>
              <w:rPr>
                <w:rFonts w:ascii="Times New Roman" w:hAnsi="Times New Roman" w:cs="Times New Roman" w:eastAsia="Times New Roman" w:hint="default"/>
                <w:sz w:val="21"/>
                <w:szCs w:val="21"/>
              </w:rPr>
            </w:pPr>
            <w:r>
              <w:rPr>
                <w:rFonts w:ascii="Times New Roman"/>
                <w:w w:val="100"/>
                <w:sz w:val="21"/>
              </w:rPr>
              <w:t>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6"/>
        <w:rPr>
          <w:rFonts w:ascii="宋体" w:hAnsi="宋体" w:cs="宋体" w:eastAsia="宋体" w:hint="default"/>
          <w:sz w:val="22"/>
          <w:szCs w:val="22"/>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1"/>
        </w:rPr>
        <w:t> </w:t>
      </w:r>
      <w:r>
        <w:rPr>
          <w:rFonts w:ascii="黑体" w:hAnsi="黑体" w:cs="黑体" w:eastAsia="黑体" w:hint="default"/>
        </w:rPr>
        <w:t>独立董事对公司有关事项提出异议的情况</w:t>
      </w:r>
    </w:p>
    <w:p>
      <w:pPr>
        <w:spacing w:line="240" w:lineRule="auto" w:before="1"/>
        <w:rPr>
          <w:rFonts w:ascii="黑体" w:hAnsi="黑体" w:cs="黑体" w:eastAsia="黑体" w:hint="default"/>
          <w:sz w:val="33"/>
          <w:szCs w:val="33"/>
        </w:rPr>
      </w:pPr>
    </w:p>
    <w:p>
      <w:pPr>
        <w:pStyle w:val="BodyText"/>
        <w:spacing w:line="357" w:lineRule="auto"/>
        <w:ind w:right="1798" w:firstLine="479"/>
        <w:jc w:val="both"/>
      </w:pPr>
      <w:r>
        <w:rPr>
          <w:spacing w:val="-4"/>
        </w:rPr>
        <w:t>报告期内，公司三位独立董事，能够严格按照《公司章程》《独立董事工作</w:t>
      </w:r>
      <w:r>
        <w:rPr/>
        <w:t> </w:t>
      </w:r>
      <w:r>
        <w:rPr>
          <w:spacing w:val="-3"/>
        </w:rPr>
        <w:t>细则》等的规定，本着对公司、股东负责的态度，勤勉尽责，忠实履行职责，积</w:t>
      </w:r>
      <w:r>
        <w:rPr>
          <w:spacing w:val="-112"/>
        </w:rPr>
        <w:t> </w:t>
      </w:r>
      <w:r>
        <w:rPr>
          <w:spacing w:val="-112"/>
        </w:rPr>
      </w:r>
      <w:r>
        <w:rPr>
          <w:spacing w:val="-3"/>
        </w:rPr>
        <w:t>极出席相关会议，认真审议各项议案，客观地发表自己的看法及观点，对公司发</w:t>
      </w:r>
      <w:r>
        <w:rPr>
          <w:spacing w:val="-111"/>
        </w:rPr>
        <w:t> </w:t>
      </w:r>
      <w:r>
        <w:rPr>
          <w:spacing w:val="-111"/>
        </w:rPr>
      </w:r>
      <w:r>
        <w:rPr>
          <w:spacing w:val="-3"/>
        </w:rPr>
        <w:t>生的凡需要独立董事发表意见的重大事项均进行了认真审核，并提出了书面的独</w:t>
      </w:r>
      <w:r>
        <w:rPr>
          <w:spacing w:val="-109"/>
        </w:rPr>
        <w:t> </w:t>
      </w:r>
      <w:r>
        <w:rPr>
          <w:spacing w:val="-109"/>
        </w:rPr>
      </w:r>
      <w:r>
        <w:rPr/>
        <w:t>立董事意见。</w:t>
      </w:r>
    </w:p>
    <w:p>
      <w:pPr>
        <w:spacing w:line="240" w:lineRule="auto" w:before="3"/>
        <w:rPr>
          <w:rFonts w:ascii="宋体" w:hAnsi="宋体" w:cs="宋体" w:eastAsia="宋体" w:hint="default"/>
          <w:sz w:val="24"/>
          <w:szCs w:val="24"/>
        </w:rPr>
      </w:pPr>
    </w:p>
    <w:p>
      <w:pPr>
        <w:pStyle w:val="BodyText"/>
        <w:spacing w:line="357" w:lineRule="auto"/>
        <w:ind w:right="1801" w:firstLine="479"/>
        <w:jc w:val="both"/>
      </w:pPr>
      <w:r>
        <w:rPr>
          <w:spacing w:val="-3"/>
        </w:rPr>
        <w:t>报告期内，公司三位独立董事，对公司董事会审议的议案以及公司的生产经</w:t>
      </w:r>
      <w:r>
        <w:rPr/>
        <w:t> 营管理及内部控制等事项均未提出异议</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60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三、报告期内召开的股东大会、董事会及运行情况</w:t>
      </w:r>
    </w:p>
    <w:p>
      <w:pPr>
        <w:spacing w:line="240" w:lineRule="auto" w:before="3"/>
        <w:rPr>
          <w:rFonts w:ascii="黑体" w:hAnsi="黑体" w:cs="黑体" w:eastAsia="黑体" w:hint="default"/>
          <w:sz w:val="33"/>
          <w:szCs w:val="33"/>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（一）公司董事会情况</w:t>
      </w:r>
    </w:p>
    <w:p>
      <w:pPr>
        <w:spacing w:line="240" w:lineRule="auto" w:before="1"/>
        <w:rPr>
          <w:rFonts w:ascii="黑体" w:hAnsi="黑体" w:cs="黑体" w:eastAsia="黑体" w:hint="default"/>
          <w:sz w:val="33"/>
          <w:szCs w:val="33"/>
        </w:rPr>
      </w:pPr>
    </w:p>
    <w:p>
      <w:pPr>
        <w:pStyle w:val="BodyText"/>
        <w:spacing w:line="357" w:lineRule="auto"/>
        <w:ind w:right="1787" w:firstLine="479"/>
        <w:jc w:val="left"/>
      </w:pPr>
      <w:r>
        <w:rPr>
          <w:spacing w:val="-10"/>
        </w:rPr>
        <w:t>公司董事会规范运行，各董事严格按照《公司法》、《公司章程》的规定行使</w:t>
      </w:r>
      <w:r>
        <w:rPr/>
        <w:t> 自己的职权。公司董事会的召开情况如下：</w:t>
      </w:r>
    </w:p>
    <w:p>
      <w:pPr>
        <w:spacing w:line="240" w:lineRule="auto" w:before="3"/>
        <w:rPr>
          <w:rFonts w:ascii="宋体" w:hAnsi="宋体" w:cs="宋体" w:eastAsia="宋体" w:hint="default"/>
          <w:sz w:val="21"/>
          <w:szCs w:val="21"/>
        </w:rPr>
      </w:pPr>
    </w:p>
    <w:tbl>
      <w:tblPr>
        <w:tblW w:w="0" w:type="auto"/>
        <w:jc w:val="left"/>
        <w:tblInd w:w="641" w:type="dxa"/>
        <w:tblLayout w:type="fixed"/>
        <w:tblCellMar>
          <w:top w:w="0" w:type="dxa"/>
          <w:left w:w="0" w:type="dxa"/>
          <w:bottom w:w="0" w:type="dxa"/>
          <w:right w:w="0" w:type="dxa"/>
        </w:tblCellMar>
        <w:tblLook w:val="01E0"/>
      </w:tblPr>
      <w:tblGrid>
        <w:gridCol w:w="845"/>
        <w:gridCol w:w="4598"/>
        <w:gridCol w:w="2853"/>
      </w:tblGrid>
      <w:tr>
        <w:trPr>
          <w:trHeight w:val="317" w:hRule="exact"/>
        </w:trPr>
        <w:tc>
          <w:tcPr>
            <w:tcW w:w="845"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598"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141" w:right="0"/>
              <w:jc w:val="left"/>
              <w:rPr>
                <w:rFonts w:ascii="宋体" w:hAnsi="宋体" w:cs="宋体" w:eastAsia="宋体" w:hint="default"/>
                <w:sz w:val="21"/>
                <w:szCs w:val="21"/>
              </w:rPr>
            </w:pPr>
            <w:r>
              <w:rPr>
                <w:rFonts w:ascii="宋体" w:hAnsi="宋体" w:cs="宋体" w:eastAsia="宋体" w:hint="default"/>
                <w:sz w:val="21"/>
                <w:szCs w:val="21"/>
              </w:rPr>
              <w:t>会议名称</w:t>
            </w:r>
          </w:p>
        </w:tc>
        <w:tc>
          <w:tcPr>
            <w:tcW w:w="2853"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260"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19"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9"/>
              <w:jc w:val="right"/>
              <w:rPr>
                <w:rFonts w:ascii="Times New Roman" w:hAnsi="Times New Roman" w:cs="Times New Roman" w:eastAsia="Times New Roman" w:hint="default"/>
                <w:sz w:val="21"/>
                <w:szCs w:val="21"/>
              </w:rPr>
            </w:pPr>
            <w:r>
              <w:rPr>
                <w:rFonts w:ascii="Times New Roman"/>
                <w:w w:val="100"/>
                <w:sz w:val="21"/>
              </w:rPr>
              <w:t>1</w:t>
            </w:r>
          </w:p>
        </w:tc>
        <w:tc>
          <w:tcPr>
            <w:tcW w:w="4598" w:type="dxa"/>
            <w:tcBorders>
              <w:top w:val="nil" w:sz="6" w:space="0" w:color="auto"/>
              <w:left w:val="nil" w:sz="6" w:space="0" w:color="auto"/>
              <w:bottom w:val="nil" w:sz="6" w:space="0" w:color="auto"/>
              <w:right w:val="nil" w:sz="6" w:space="0" w:color="auto"/>
            </w:tcBorders>
          </w:tcPr>
          <w:p>
            <w:pPr>
              <w:pStyle w:val="TableParagraph"/>
              <w:spacing w:line="278" w:lineRule="exact"/>
              <w:ind w:left="1077"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年第一次会议</w:t>
            </w:r>
          </w:p>
        </w:tc>
        <w:tc>
          <w:tcPr>
            <w:tcW w:w="2853" w:type="dxa"/>
            <w:tcBorders>
              <w:top w:val="nil" w:sz="6" w:space="0" w:color="auto"/>
              <w:left w:val="nil" w:sz="6" w:space="0" w:color="auto"/>
              <w:bottom w:val="nil" w:sz="6" w:space="0" w:color="auto"/>
              <w:right w:val="nil" w:sz="6" w:space="0" w:color="auto"/>
            </w:tcBorders>
          </w:tcPr>
          <w:p>
            <w:pPr>
              <w:pStyle w:val="TableParagraph"/>
              <w:spacing w:line="278" w:lineRule="exact"/>
              <w:ind w:right="3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9"/>
              <w:jc w:val="right"/>
              <w:rPr>
                <w:rFonts w:ascii="Times New Roman" w:hAnsi="Times New Roman" w:cs="Times New Roman" w:eastAsia="Times New Roman" w:hint="default"/>
                <w:sz w:val="21"/>
                <w:szCs w:val="21"/>
              </w:rPr>
            </w:pPr>
            <w:r>
              <w:rPr>
                <w:rFonts w:ascii="Times New Roman"/>
                <w:w w:val="100"/>
                <w:sz w:val="21"/>
              </w:rPr>
              <w:t>2</w:t>
            </w:r>
          </w:p>
        </w:tc>
        <w:tc>
          <w:tcPr>
            <w:tcW w:w="4598" w:type="dxa"/>
            <w:tcBorders>
              <w:top w:val="nil" w:sz="6" w:space="0" w:color="auto"/>
              <w:left w:val="nil" w:sz="6" w:space="0" w:color="auto"/>
              <w:bottom w:val="nil" w:sz="6" w:space="0" w:color="auto"/>
              <w:right w:val="nil" w:sz="6" w:space="0" w:color="auto"/>
            </w:tcBorders>
          </w:tcPr>
          <w:p>
            <w:pPr>
              <w:pStyle w:val="TableParagraph"/>
              <w:spacing w:line="272" w:lineRule="exact"/>
              <w:ind w:left="1077"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年第二次会议</w:t>
            </w:r>
          </w:p>
        </w:tc>
        <w:tc>
          <w:tcPr>
            <w:tcW w:w="2853" w:type="dxa"/>
            <w:tcBorders>
              <w:top w:val="nil" w:sz="6" w:space="0" w:color="auto"/>
              <w:left w:val="nil" w:sz="6" w:space="0" w:color="auto"/>
              <w:bottom w:val="nil" w:sz="6" w:space="0" w:color="auto"/>
              <w:right w:val="nil" w:sz="6" w:space="0" w:color="auto"/>
            </w:tcBorders>
          </w:tcPr>
          <w:p>
            <w:pPr>
              <w:pStyle w:val="TableParagraph"/>
              <w:spacing w:line="272" w:lineRule="exact"/>
              <w:ind w:right="3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9"/>
              <w:jc w:val="right"/>
              <w:rPr>
                <w:rFonts w:ascii="Times New Roman" w:hAnsi="Times New Roman" w:cs="Times New Roman" w:eastAsia="Times New Roman" w:hint="default"/>
                <w:sz w:val="21"/>
                <w:szCs w:val="21"/>
              </w:rPr>
            </w:pPr>
            <w:r>
              <w:rPr>
                <w:rFonts w:ascii="Times New Roman"/>
                <w:w w:val="100"/>
                <w:sz w:val="21"/>
              </w:rPr>
              <w:t>3</w:t>
            </w:r>
          </w:p>
        </w:tc>
        <w:tc>
          <w:tcPr>
            <w:tcW w:w="4598" w:type="dxa"/>
            <w:tcBorders>
              <w:top w:val="nil" w:sz="6" w:space="0" w:color="auto"/>
              <w:left w:val="nil" w:sz="6" w:space="0" w:color="auto"/>
              <w:bottom w:val="nil" w:sz="6" w:space="0" w:color="auto"/>
              <w:right w:val="nil" w:sz="6" w:space="0" w:color="auto"/>
            </w:tcBorders>
          </w:tcPr>
          <w:p>
            <w:pPr>
              <w:pStyle w:val="TableParagraph"/>
              <w:spacing w:line="272" w:lineRule="exact"/>
              <w:ind w:left="1077"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年第三次会议</w:t>
            </w:r>
          </w:p>
        </w:tc>
        <w:tc>
          <w:tcPr>
            <w:tcW w:w="2853" w:type="dxa"/>
            <w:tcBorders>
              <w:top w:val="nil" w:sz="6" w:space="0" w:color="auto"/>
              <w:left w:val="nil" w:sz="6" w:space="0" w:color="auto"/>
              <w:bottom w:val="nil" w:sz="6" w:space="0" w:color="auto"/>
              <w:right w:val="nil" w:sz="6" w:space="0" w:color="auto"/>
            </w:tcBorders>
          </w:tcPr>
          <w:p>
            <w:pPr>
              <w:pStyle w:val="TableParagraph"/>
              <w:spacing w:line="272" w:lineRule="exact"/>
              <w:ind w:right="3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Times New Roman" w:hAnsi="Times New Roman" w:cs="Times New Roman" w:eastAsia="Times New Roman" w:hint="default"/>
                <w:sz w:val="21"/>
                <w:szCs w:val="21"/>
              </w:rPr>
            </w:pPr>
            <w:r>
              <w:rPr>
                <w:rFonts w:ascii="Times New Roman"/>
                <w:w w:val="100"/>
                <w:sz w:val="21"/>
              </w:rPr>
              <w:t>4</w:t>
            </w:r>
          </w:p>
        </w:tc>
        <w:tc>
          <w:tcPr>
            <w:tcW w:w="4598" w:type="dxa"/>
            <w:tcBorders>
              <w:top w:val="nil" w:sz="6" w:space="0" w:color="auto"/>
              <w:left w:val="nil" w:sz="6" w:space="0" w:color="auto"/>
              <w:bottom w:val="nil" w:sz="6" w:space="0" w:color="auto"/>
              <w:right w:val="nil" w:sz="6" w:space="0" w:color="auto"/>
            </w:tcBorders>
          </w:tcPr>
          <w:p>
            <w:pPr>
              <w:pStyle w:val="TableParagraph"/>
              <w:spacing w:line="272" w:lineRule="exact"/>
              <w:ind w:left="1077"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年第四次会议</w:t>
            </w:r>
          </w:p>
        </w:tc>
        <w:tc>
          <w:tcPr>
            <w:tcW w:w="2853" w:type="dxa"/>
            <w:tcBorders>
              <w:top w:val="nil" w:sz="6" w:space="0" w:color="auto"/>
              <w:left w:val="nil" w:sz="6" w:space="0" w:color="auto"/>
              <w:bottom w:val="nil" w:sz="6" w:space="0" w:color="auto"/>
              <w:right w:val="nil" w:sz="6" w:space="0" w:color="auto"/>
            </w:tcBorders>
          </w:tcPr>
          <w:p>
            <w:pPr>
              <w:pStyle w:val="TableParagraph"/>
              <w:spacing w:line="272" w:lineRule="exact"/>
              <w:ind w:right="269"/>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0" w:hRule="exact"/>
        </w:trPr>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39"/>
              <w:jc w:val="right"/>
              <w:rPr>
                <w:rFonts w:ascii="Times New Roman" w:hAnsi="Times New Roman" w:cs="Times New Roman" w:eastAsia="Times New Roman" w:hint="default"/>
                <w:sz w:val="21"/>
                <w:szCs w:val="21"/>
              </w:rPr>
            </w:pPr>
            <w:r>
              <w:rPr>
                <w:rFonts w:ascii="Times New Roman"/>
                <w:w w:val="100"/>
                <w:sz w:val="21"/>
              </w:rPr>
              <w:t>5</w:t>
            </w:r>
          </w:p>
        </w:tc>
        <w:tc>
          <w:tcPr>
            <w:tcW w:w="4598" w:type="dxa"/>
            <w:tcBorders>
              <w:top w:val="nil" w:sz="6" w:space="0" w:color="auto"/>
              <w:left w:val="nil" w:sz="6" w:space="0" w:color="auto"/>
              <w:bottom w:val="single" w:sz="4" w:space="0" w:color="000000"/>
              <w:right w:val="nil" w:sz="6" w:space="0" w:color="auto"/>
            </w:tcBorders>
          </w:tcPr>
          <w:p>
            <w:pPr>
              <w:pStyle w:val="TableParagraph"/>
              <w:spacing w:line="272" w:lineRule="exact"/>
              <w:ind w:left="868" w:right="0"/>
              <w:jc w:val="left"/>
              <w:rPr>
                <w:rFonts w:ascii="宋体" w:hAnsi="宋体" w:cs="宋体" w:eastAsia="宋体" w:hint="default"/>
                <w:sz w:val="21"/>
                <w:szCs w:val="21"/>
              </w:rPr>
            </w:pPr>
            <w:r>
              <w:rPr>
                <w:rFonts w:ascii="宋体" w:hAnsi="宋体" w:cs="宋体" w:eastAsia="宋体" w:hint="default"/>
                <w:sz w:val="21"/>
                <w:szCs w:val="21"/>
              </w:rPr>
              <w:t>第一届董事会</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年第一次临时会议</w:t>
            </w:r>
          </w:p>
        </w:tc>
        <w:tc>
          <w:tcPr>
            <w:tcW w:w="2853" w:type="dxa"/>
            <w:tcBorders>
              <w:top w:val="nil" w:sz="6" w:space="0" w:color="auto"/>
              <w:left w:val="nil" w:sz="6" w:space="0" w:color="auto"/>
              <w:bottom w:val="single" w:sz="4" w:space="0" w:color="000000"/>
              <w:right w:val="nil" w:sz="6" w:space="0" w:color="auto"/>
            </w:tcBorders>
          </w:tcPr>
          <w:p>
            <w:pPr>
              <w:pStyle w:val="TableParagraph"/>
              <w:spacing w:line="272" w:lineRule="exact"/>
              <w:ind w:right="275"/>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16"/>
          <w:szCs w:val="16"/>
        </w:rPr>
      </w:pP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（二）报告期内召集召开股东大会情况及决议执行情况</w:t>
      </w:r>
    </w:p>
    <w:p>
      <w:pPr>
        <w:spacing w:line="240" w:lineRule="auto" w:before="0"/>
        <w:rPr>
          <w:rFonts w:ascii="黑体" w:hAnsi="黑体" w:cs="黑体" w:eastAsia="黑体" w:hint="default"/>
          <w:sz w:val="24"/>
          <w:szCs w:val="24"/>
        </w:rPr>
      </w:pPr>
    </w:p>
    <w:p>
      <w:pPr>
        <w:pStyle w:val="BodyText"/>
        <w:spacing w:line="357" w:lineRule="auto" w:before="200"/>
        <w:ind w:right="887" w:firstLine="479"/>
        <w:jc w:val="left"/>
      </w:pPr>
      <w:r>
        <w:rPr>
          <w:spacing w:val="-4"/>
        </w:rPr>
        <w:t>股东大会在召集、通知、召开、表决等方面均能够按照《公司章程》的规定</w:t>
      </w:r>
      <w:r>
        <w:rPr/>
        <w:t> 及时有效地执行，经董事会召集组织，股东大会的召开情况如下：</w:t>
      </w:r>
    </w:p>
    <w:p>
      <w:pPr>
        <w:spacing w:line="240" w:lineRule="auto" w:before="3"/>
        <w:rPr>
          <w:rFonts w:ascii="宋体" w:hAnsi="宋体" w:cs="宋体" w:eastAsia="宋体" w:hint="default"/>
          <w:sz w:val="21"/>
          <w:szCs w:val="21"/>
        </w:rPr>
      </w:pPr>
    </w:p>
    <w:tbl>
      <w:tblPr>
        <w:tblW w:w="0" w:type="auto"/>
        <w:jc w:val="left"/>
        <w:tblInd w:w="641" w:type="dxa"/>
        <w:tblLayout w:type="fixed"/>
        <w:tblCellMar>
          <w:top w:w="0" w:type="dxa"/>
          <w:left w:w="0" w:type="dxa"/>
          <w:bottom w:w="0" w:type="dxa"/>
          <w:right w:w="0" w:type="dxa"/>
        </w:tblCellMar>
        <w:tblLook w:val="01E0"/>
      </w:tblPr>
      <w:tblGrid>
        <w:gridCol w:w="1573"/>
        <w:gridCol w:w="3927"/>
        <w:gridCol w:w="2795"/>
      </w:tblGrid>
      <w:tr>
        <w:trPr>
          <w:trHeight w:val="317" w:hRule="exact"/>
        </w:trPr>
        <w:tc>
          <w:tcPr>
            <w:tcW w:w="1573"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right="54"/>
              <w:jc w:val="center"/>
              <w:rPr>
                <w:rFonts w:ascii="宋体" w:hAnsi="宋体" w:cs="宋体" w:eastAsia="宋体" w:hint="default"/>
                <w:sz w:val="21"/>
                <w:szCs w:val="21"/>
              </w:rPr>
            </w:pPr>
            <w:r>
              <w:rPr>
                <w:rFonts w:ascii="宋体" w:hAnsi="宋体" w:cs="宋体" w:eastAsia="宋体" w:hint="default"/>
                <w:sz w:val="21"/>
                <w:szCs w:val="21"/>
              </w:rPr>
              <w:t>序号</w:t>
            </w:r>
          </w:p>
        </w:tc>
        <w:tc>
          <w:tcPr>
            <w:tcW w:w="392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right="142"/>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795"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1143"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19"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center"/>
              <w:rPr>
                <w:rFonts w:ascii="Times New Roman" w:hAnsi="Times New Roman" w:cs="Times New Roman" w:eastAsia="Times New Roman" w:hint="default"/>
                <w:sz w:val="21"/>
                <w:szCs w:val="21"/>
              </w:rPr>
            </w:pPr>
            <w:r>
              <w:rPr>
                <w:rFonts w:ascii="Times New Roman"/>
                <w:w w:val="100"/>
                <w:sz w:val="21"/>
              </w:rPr>
              <w:t>1</w:t>
            </w:r>
          </w:p>
        </w:tc>
        <w:tc>
          <w:tcPr>
            <w:tcW w:w="3927" w:type="dxa"/>
            <w:tcBorders>
              <w:top w:val="nil" w:sz="6" w:space="0" w:color="auto"/>
              <w:left w:val="nil" w:sz="6" w:space="0" w:color="auto"/>
              <w:bottom w:val="nil" w:sz="6" w:space="0" w:color="auto"/>
              <w:right w:val="nil" w:sz="6" w:space="0" w:color="auto"/>
            </w:tcBorders>
          </w:tcPr>
          <w:p>
            <w:pPr>
              <w:pStyle w:val="TableParagraph"/>
              <w:spacing w:line="278" w:lineRule="exact"/>
              <w:ind w:right="13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2795" w:type="dxa"/>
            <w:tcBorders>
              <w:top w:val="nil" w:sz="6" w:space="0" w:color="auto"/>
              <w:left w:val="nil" w:sz="6" w:space="0" w:color="auto"/>
              <w:bottom w:val="nil" w:sz="6" w:space="0" w:color="auto"/>
              <w:right w:val="nil" w:sz="6" w:space="0" w:color="auto"/>
            </w:tcBorders>
          </w:tcPr>
          <w:p>
            <w:pPr>
              <w:pStyle w:val="TableParagraph"/>
              <w:spacing w:line="278" w:lineRule="exact"/>
              <w:ind w:right="467"/>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2"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9"/>
              <w:jc w:val="center"/>
              <w:rPr>
                <w:rFonts w:ascii="Times New Roman" w:hAnsi="Times New Roman" w:cs="Times New Roman" w:eastAsia="Times New Roman" w:hint="default"/>
                <w:sz w:val="21"/>
                <w:szCs w:val="21"/>
              </w:rPr>
            </w:pPr>
            <w:r>
              <w:rPr>
                <w:rFonts w:ascii="Times New Roman"/>
                <w:w w:val="100"/>
                <w:sz w:val="21"/>
              </w:rPr>
              <w:t>2</w:t>
            </w:r>
          </w:p>
        </w:tc>
        <w:tc>
          <w:tcPr>
            <w:tcW w:w="3927" w:type="dxa"/>
            <w:tcBorders>
              <w:top w:val="nil" w:sz="6" w:space="0" w:color="auto"/>
              <w:left w:val="nil" w:sz="6" w:space="0" w:color="auto"/>
              <w:bottom w:val="nil" w:sz="6" w:space="0" w:color="auto"/>
              <w:right w:val="nil" w:sz="6" w:space="0" w:color="auto"/>
            </w:tcBorders>
          </w:tcPr>
          <w:p>
            <w:pPr>
              <w:pStyle w:val="TableParagraph"/>
              <w:spacing w:line="272" w:lineRule="exact"/>
              <w:ind w:right="14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2795" w:type="dxa"/>
            <w:tcBorders>
              <w:top w:val="nil" w:sz="6" w:space="0" w:color="auto"/>
              <w:left w:val="nil" w:sz="6" w:space="0" w:color="auto"/>
              <w:bottom w:val="nil" w:sz="6" w:space="0" w:color="auto"/>
              <w:right w:val="nil" w:sz="6" w:space="0" w:color="auto"/>
            </w:tcBorders>
          </w:tcPr>
          <w:p>
            <w:pPr>
              <w:pStyle w:val="TableParagraph"/>
              <w:spacing w:line="272" w:lineRule="exact"/>
              <w:ind w:right="41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10" w:hRule="exact"/>
        </w:trPr>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59"/>
              <w:jc w:val="center"/>
              <w:rPr>
                <w:rFonts w:ascii="Times New Roman" w:hAnsi="Times New Roman" w:cs="Times New Roman" w:eastAsia="Times New Roman" w:hint="default"/>
                <w:sz w:val="21"/>
                <w:szCs w:val="21"/>
              </w:rPr>
            </w:pPr>
            <w:r>
              <w:rPr>
                <w:rFonts w:ascii="Times New Roman"/>
                <w:w w:val="100"/>
                <w:sz w:val="21"/>
              </w:rPr>
              <w:t>3</w:t>
            </w:r>
          </w:p>
        </w:tc>
        <w:tc>
          <w:tcPr>
            <w:tcW w:w="3927" w:type="dxa"/>
            <w:tcBorders>
              <w:top w:val="nil" w:sz="6" w:space="0" w:color="auto"/>
              <w:left w:val="nil" w:sz="6" w:space="0" w:color="auto"/>
              <w:bottom w:val="single" w:sz="4" w:space="0" w:color="000000"/>
              <w:right w:val="nil" w:sz="6" w:space="0" w:color="auto"/>
            </w:tcBorders>
          </w:tcPr>
          <w:p>
            <w:pPr>
              <w:pStyle w:val="TableParagraph"/>
              <w:spacing w:line="272" w:lineRule="exact"/>
              <w:ind w:right="14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w:t>
            </w:r>
          </w:p>
        </w:tc>
        <w:tc>
          <w:tcPr>
            <w:tcW w:w="2795" w:type="dxa"/>
            <w:tcBorders>
              <w:top w:val="nil" w:sz="6" w:space="0" w:color="auto"/>
              <w:left w:val="nil" w:sz="6" w:space="0" w:color="auto"/>
              <w:bottom w:val="single" w:sz="4" w:space="0" w:color="000000"/>
              <w:right w:val="nil" w:sz="6" w:space="0" w:color="auto"/>
            </w:tcBorders>
          </w:tcPr>
          <w:p>
            <w:pPr>
              <w:pStyle w:val="TableParagraph"/>
              <w:spacing w:line="272" w:lineRule="exact"/>
              <w:ind w:right="467"/>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t>上述股东大会决议事项，董事会均予以认真办理执行。</w:t>
      </w:r>
    </w:p>
    <w:p>
      <w:pPr>
        <w:spacing w:line="240" w:lineRule="auto" w:before="1"/>
        <w:rPr>
          <w:rFonts w:ascii="宋体" w:hAnsi="宋体" w:cs="宋体" w:eastAsia="宋体" w:hint="default"/>
          <w:sz w:val="33"/>
          <w:szCs w:val="33"/>
        </w:rPr>
      </w:pPr>
    </w:p>
    <w:p>
      <w:pPr>
        <w:spacing w:line="357" w:lineRule="auto" w:before="0"/>
        <w:ind w:left="660" w:right="1662" w:firstLine="479"/>
        <w:jc w:val="left"/>
        <w:rPr>
          <w:rFonts w:ascii="宋体" w:hAnsi="宋体" w:cs="宋体" w:eastAsia="宋体" w:hint="default"/>
          <w:sz w:val="24"/>
          <w:szCs w:val="24"/>
        </w:rPr>
      </w:pPr>
      <w:r>
        <w:rPr>
          <w:rFonts w:ascii="宋体" w:hAnsi="宋体" w:cs="宋体" w:eastAsia="宋体" w:hint="default"/>
          <w:spacing w:val="-7"/>
          <w:sz w:val="24"/>
          <w:szCs w:val="24"/>
        </w:rPr>
        <w:t>上述相关具体内容见本报告“第四节董事会报告：五、董事会日常工作情况”</w:t>
      </w:r>
      <w:r>
        <w:rPr>
          <w:rFonts w:ascii="宋体" w:hAnsi="宋体" w:cs="宋体" w:eastAsia="宋体" w:hint="default"/>
          <w:sz w:val="24"/>
          <w:szCs w:val="24"/>
        </w:rPr>
        <w:t> 或</w:t>
      </w:r>
      <w:r>
        <w:rPr>
          <w:rFonts w:ascii="宋体" w:hAnsi="宋体" w:cs="宋体" w:eastAsia="宋体" w:hint="default"/>
          <w:spacing w:val="-72"/>
          <w:sz w:val="24"/>
          <w:szCs w:val="24"/>
        </w:rPr>
        <w:t> </w:t>
      </w:r>
      <w:r>
        <w:rPr>
          <w:rFonts w:ascii="宋体" w:hAnsi="宋体" w:cs="宋体" w:eastAsia="宋体" w:hint="default"/>
          <w:sz w:val="24"/>
          <w:szCs w:val="24"/>
        </w:rPr>
        <w:t>链</w:t>
      </w:r>
      <w:r>
        <w:rPr>
          <w:rFonts w:ascii="宋体" w:hAnsi="宋体" w:cs="宋体" w:eastAsia="宋体" w:hint="default"/>
          <w:spacing w:val="-72"/>
          <w:sz w:val="24"/>
          <w:szCs w:val="24"/>
        </w:rPr>
        <w:t> </w:t>
      </w:r>
      <w:r>
        <w:rPr>
          <w:rFonts w:ascii="宋体" w:hAnsi="宋体" w:cs="宋体" w:eastAsia="宋体" w:hint="default"/>
          <w:sz w:val="24"/>
          <w:szCs w:val="24"/>
        </w:rPr>
        <w:t>接</w:t>
      </w:r>
      <w:r>
        <w:rPr>
          <w:rFonts w:ascii="宋体" w:hAnsi="宋体" w:cs="宋体" w:eastAsia="宋体" w:hint="default"/>
          <w:spacing w:val="-70"/>
          <w:sz w:val="24"/>
          <w:szCs w:val="24"/>
        </w:rPr>
        <w:t> </w:t>
      </w:r>
      <w:r>
        <w:rPr>
          <w:rFonts w:ascii="宋体" w:hAnsi="宋体" w:cs="宋体" w:eastAsia="宋体" w:hint="default"/>
          <w:sz w:val="24"/>
          <w:szCs w:val="24"/>
        </w:rPr>
        <w:t>公</w:t>
      </w:r>
      <w:r>
        <w:rPr>
          <w:rFonts w:ascii="宋体" w:hAnsi="宋体" w:cs="宋体" w:eastAsia="宋体" w:hint="default"/>
          <w:spacing w:val="-72"/>
          <w:sz w:val="24"/>
          <w:szCs w:val="24"/>
        </w:rPr>
        <w:t> </w:t>
      </w:r>
      <w:r>
        <w:rPr>
          <w:rFonts w:ascii="宋体" w:hAnsi="宋体" w:cs="宋体" w:eastAsia="宋体" w:hint="default"/>
          <w:sz w:val="24"/>
          <w:szCs w:val="24"/>
        </w:rPr>
        <w:t>司</w:t>
      </w:r>
      <w:r>
        <w:rPr>
          <w:rFonts w:ascii="宋体" w:hAnsi="宋体" w:cs="宋体" w:eastAsia="宋体" w:hint="default"/>
          <w:spacing w:val="-70"/>
          <w:sz w:val="24"/>
          <w:szCs w:val="24"/>
        </w:rPr>
        <w:t> </w:t>
      </w:r>
      <w:r>
        <w:rPr>
          <w:rFonts w:ascii="宋体" w:hAnsi="宋体" w:cs="宋体" w:eastAsia="宋体" w:hint="default"/>
          <w:sz w:val="24"/>
          <w:szCs w:val="24"/>
        </w:rPr>
        <w:t>网</w:t>
      </w:r>
      <w:r>
        <w:rPr>
          <w:rFonts w:ascii="宋体" w:hAnsi="宋体" w:cs="宋体" w:eastAsia="宋体" w:hint="default"/>
          <w:spacing w:val="-72"/>
          <w:sz w:val="24"/>
          <w:szCs w:val="24"/>
        </w:rPr>
        <w:t> </w:t>
      </w:r>
      <w:r>
        <w:rPr>
          <w:rFonts w:ascii="宋体" w:hAnsi="宋体" w:cs="宋体" w:eastAsia="宋体" w:hint="default"/>
          <w:sz w:val="24"/>
          <w:szCs w:val="24"/>
        </w:rPr>
        <w:t>站</w:t>
      </w:r>
      <w:r>
        <w:rPr>
          <w:rFonts w:ascii="宋体" w:hAnsi="宋体" w:cs="宋体" w:eastAsia="宋体" w:hint="default"/>
          <w:spacing w:val="-68"/>
          <w:sz w:val="24"/>
          <w:szCs w:val="24"/>
        </w:rPr>
        <w:t> </w:t>
      </w:r>
      <w:r>
        <w:rPr>
          <w:rFonts w:ascii="宋体" w:hAnsi="宋体" w:cs="宋体" w:eastAsia="宋体" w:hint="default"/>
          <w:sz w:val="24"/>
          <w:szCs w:val="24"/>
        </w:rPr>
        <w:t>（</w:t>
      </w:r>
      <w:r>
        <w:rPr>
          <w:rFonts w:ascii="宋体" w:hAnsi="宋体" w:cs="宋体" w:eastAsia="宋体" w:hint="default"/>
          <w:spacing w:val="-72"/>
          <w:sz w:val="24"/>
          <w:szCs w:val="24"/>
        </w:rPr>
        <w:t> </w:t>
      </w:r>
      <w:hyperlink r:id="rId9">
        <w:r>
          <w:rPr>
            <w:rFonts w:ascii="Times New Roman" w:hAnsi="Times New Roman" w:cs="Times New Roman" w:eastAsia="Times New Roman" w:hint="default"/>
            <w:sz w:val="21"/>
            <w:szCs w:val="21"/>
          </w:rPr>
          <w:t>http://www.uroica.com.cn</w:t>
        </w:r>
      </w:hyperlink>
      <w:r>
        <w:rPr>
          <w:rFonts w:ascii="Times New Roman" w:hAnsi="Times New Roman" w:cs="Times New Roman" w:eastAsia="Times New Roman" w:hint="default"/>
          <w:spacing w:val="-2"/>
          <w:sz w:val="21"/>
          <w:szCs w:val="21"/>
        </w:rPr>
        <w:t> </w:t>
      </w:r>
      <w:r>
        <w:rPr>
          <w:rFonts w:ascii="宋体" w:hAnsi="宋体" w:cs="宋体" w:eastAsia="宋体" w:hint="default"/>
          <w:sz w:val="24"/>
          <w:szCs w:val="24"/>
        </w:rPr>
        <w:t>）</w:t>
      </w:r>
      <w:r>
        <w:rPr>
          <w:rFonts w:ascii="宋体" w:hAnsi="宋体" w:cs="宋体" w:eastAsia="宋体" w:hint="default"/>
          <w:spacing w:val="-70"/>
          <w:sz w:val="24"/>
          <w:szCs w:val="24"/>
        </w:rPr>
        <w:t> </w:t>
      </w:r>
      <w:r>
        <w:rPr>
          <w:rFonts w:ascii="宋体" w:hAnsi="宋体" w:cs="宋体" w:eastAsia="宋体" w:hint="default"/>
          <w:sz w:val="24"/>
          <w:szCs w:val="24"/>
        </w:rPr>
        <w:t>和</w:t>
      </w:r>
      <w:r>
        <w:rPr>
          <w:rFonts w:ascii="宋体" w:hAnsi="宋体" w:cs="宋体" w:eastAsia="宋体" w:hint="default"/>
          <w:spacing w:val="-72"/>
          <w:sz w:val="24"/>
          <w:szCs w:val="24"/>
        </w:rPr>
        <w:t> </w:t>
      </w:r>
      <w:r>
        <w:rPr>
          <w:rFonts w:ascii="宋体" w:hAnsi="宋体" w:cs="宋体" w:eastAsia="宋体" w:hint="default"/>
          <w:sz w:val="24"/>
          <w:szCs w:val="24"/>
        </w:rPr>
        <w:t>指</w:t>
      </w:r>
      <w:r>
        <w:rPr>
          <w:rFonts w:ascii="宋体" w:hAnsi="宋体" w:cs="宋体" w:eastAsia="宋体" w:hint="default"/>
          <w:spacing w:val="-72"/>
          <w:sz w:val="24"/>
          <w:szCs w:val="24"/>
        </w:rPr>
        <w:t> </w:t>
      </w:r>
      <w:r>
        <w:rPr>
          <w:rFonts w:ascii="宋体" w:hAnsi="宋体" w:cs="宋体" w:eastAsia="宋体" w:hint="default"/>
          <w:sz w:val="24"/>
          <w:szCs w:val="24"/>
        </w:rPr>
        <w:t>定</w:t>
      </w:r>
      <w:r>
        <w:rPr>
          <w:rFonts w:ascii="宋体" w:hAnsi="宋体" w:cs="宋体" w:eastAsia="宋体" w:hint="default"/>
          <w:spacing w:val="-70"/>
          <w:sz w:val="24"/>
          <w:szCs w:val="24"/>
        </w:rPr>
        <w:t> </w:t>
      </w:r>
      <w:r>
        <w:rPr>
          <w:rFonts w:ascii="宋体" w:hAnsi="宋体" w:cs="宋体" w:eastAsia="宋体" w:hint="default"/>
          <w:sz w:val="24"/>
          <w:szCs w:val="24"/>
        </w:rPr>
        <w:t>信</w:t>
      </w:r>
      <w:r>
        <w:rPr>
          <w:rFonts w:ascii="宋体" w:hAnsi="宋体" w:cs="宋体" w:eastAsia="宋体" w:hint="default"/>
          <w:spacing w:val="-72"/>
          <w:sz w:val="24"/>
          <w:szCs w:val="24"/>
        </w:rPr>
        <w:t> </w:t>
      </w:r>
      <w:r>
        <w:rPr>
          <w:rFonts w:ascii="宋体" w:hAnsi="宋体" w:cs="宋体" w:eastAsia="宋体" w:hint="default"/>
          <w:sz w:val="24"/>
          <w:szCs w:val="24"/>
        </w:rPr>
        <w:t>息</w:t>
      </w:r>
      <w:r>
        <w:rPr>
          <w:rFonts w:ascii="宋体" w:hAnsi="宋体" w:cs="宋体" w:eastAsia="宋体" w:hint="default"/>
          <w:spacing w:val="-70"/>
          <w:sz w:val="24"/>
          <w:szCs w:val="24"/>
        </w:rPr>
        <w:t> </w:t>
      </w:r>
      <w:r>
        <w:rPr>
          <w:rFonts w:ascii="宋体" w:hAnsi="宋体" w:cs="宋体" w:eastAsia="宋体" w:hint="default"/>
          <w:sz w:val="24"/>
          <w:szCs w:val="24"/>
        </w:rPr>
        <w:t>披</w:t>
      </w:r>
      <w:r>
        <w:rPr>
          <w:rFonts w:ascii="宋体" w:hAnsi="宋体" w:cs="宋体" w:eastAsia="宋体" w:hint="default"/>
          <w:spacing w:val="-72"/>
          <w:sz w:val="24"/>
          <w:szCs w:val="24"/>
        </w:rPr>
        <w:t> </w:t>
      </w:r>
      <w:r>
        <w:rPr>
          <w:rFonts w:ascii="宋体" w:hAnsi="宋体" w:cs="宋体" w:eastAsia="宋体" w:hint="default"/>
          <w:sz w:val="24"/>
          <w:szCs w:val="24"/>
        </w:rPr>
        <w:t>露</w:t>
      </w:r>
      <w:r>
        <w:rPr>
          <w:rFonts w:ascii="宋体" w:hAnsi="宋体" w:cs="宋体" w:eastAsia="宋体" w:hint="default"/>
          <w:spacing w:val="-70"/>
          <w:sz w:val="24"/>
          <w:szCs w:val="24"/>
        </w:rPr>
        <w:t> </w:t>
      </w:r>
      <w:r>
        <w:rPr>
          <w:rFonts w:ascii="宋体" w:hAnsi="宋体" w:cs="宋体" w:eastAsia="宋体" w:hint="default"/>
          <w:sz w:val="24"/>
          <w:szCs w:val="24"/>
        </w:rPr>
        <w:t>网</w:t>
      </w:r>
      <w:r>
        <w:rPr>
          <w:rFonts w:ascii="宋体" w:hAnsi="宋体" w:cs="宋体" w:eastAsia="宋体" w:hint="default"/>
          <w:spacing w:val="-70"/>
          <w:sz w:val="24"/>
          <w:szCs w:val="24"/>
        </w:rPr>
        <w:t> </w:t>
      </w:r>
      <w:r>
        <w:rPr>
          <w:rFonts w:ascii="宋体" w:hAnsi="宋体" w:cs="宋体" w:eastAsia="宋体" w:hint="default"/>
          <w:sz w:val="24"/>
          <w:szCs w:val="24"/>
        </w:rPr>
        <w:t>站</w:t>
      </w:r>
      <w:r>
        <w:rPr>
          <w:rFonts w:ascii="宋体" w:hAnsi="宋体" w:cs="宋体" w:eastAsia="宋体" w:hint="default"/>
          <w:spacing w:val="-70"/>
          <w:sz w:val="24"/>
          <w:szCs w:val="24"/>
        </w:rPr>
        <w:t> </w:t>
      </w:r>
      <w:r>
        <w:rPr>
          <w:rFonts w:ascii="宋体" w:hAnsi="宋体" w:cs="宋体" w:eastAsia="宋体" w:hint="default"/>
          <w:spacing w:val="33"/>
          <w:sz w:val="24"/>
          <w:szCs w:val="24"/>
        </w:rPr>
        <w:t>巨潮网</w:t>
      </w:r>
      <w:r>
        <w:rPr>
          <w:rFonts w:ascii="宋体" w:hAnsi="宋体" w:cs="宋体" w:eastAsia="宋体" w:hint="default"/>
          <w:spacing w:val="-70"/>
          <w:sz w:val="24"/>
          <w:szCs w:val="24"/>
        </w:rPr>
        <w:t> </w:t>
      </w:r>
      <w:r>
        <w:rPr>
          <w:rFonts w:ascii="宋体" w:hAnsi="宋体" w:cs="宋体" w:eastAsia="宋体" w:hint="default"/>
          <w:sz w:val="24"/>
          <w:szCs w:val="24"/>
        </w:rPr>
      </w:r>
    </w:p>
    <w:p>
      <w:pPr>
        <w:spacing w:before="19"/>
        <w:ind w:left="660" w:right="887" w:firstLine="0"/>
        <w:jc w:val="left"/>
        <w:rPr>
          <w:rFonts w:ascii="宋体" w:hAnsi="宋体" w:cs="宋体" w:eastAsia="宋体" w:hint="default"/>
          <w:sz w:val="24"/>
          <w:szCs w:val="24"/>
        </w:rPr>
      </w:pPr>
      <w:r>
        <w:rPr>
          <w:rFonts w:ascii="宋体" w:hAnsi="宋体" w:cs="宋体" w:eastAsia="宋体" w:hint="default"/>
          <w:spacing w:val="-1"/>
          <w:sz w:val="24"/>
          <w:szCs w:val="24"/>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1"/>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20"/>
          <w:sz w:val="24"/>
          <w:szCs w:val="24"/>
        </w:rPr>
        <w:t>）。</w:t>
      </w:r>
      <w:r>
        <w:rPr>
          <w:rFonts w:ascii="宋体" w:hAnsi="宋体" w:cs="宋体" w:eastAsia="宋体" w:hint="default"/>
          <w:sz w:val="24"/>
          <w:szCs w:val="24"/>
        </w:rPr>
      </w:r>
    </w:p>
    <w:p>
      <w:pPr>
        <w:spacing w:line="240" w:lineRule="auto" w:before="4"/>
        <w:rPr>
          <w:rFonts w:ascii="宋体" w:hAnsi="宋体" w:cs="宋体" w:eastAsia="宋体" w:hint="default"/>
          <w:sz w:val="26"/>
          <w:szCs w:val="26"/>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四、董事会下设专门委员会情况</w:t>
      </w:r>
    </w:p>
    <w:p>
      <w:pPr>
        <w:spacing w:line="240" w:lineRule="auto" w:before="5"/>
        <w:rPr>
          <w:rFonts w:ascii="黑体" w:hAnsi="黑体" w:cs="黑体" w:eastAsia="黑体" w:hint="default"/>
          <w:sz w:val="27"/>
          <w:szCs w:val="27"/>
        </w:rPr>
      </w:pPr>
    </w:p>
    <w:p>
      <w:pPr>
        <w:pStyle w:val="BodyText"/>
        <w:spacing w:line="357" w:lineRule="auto"/>
        <w:ind w:right="1797" w:firstLine="479"/>
        <w:jc w:val="both"/>
      </w:pPr>
      <w:r>
        <w:rPr>
          <w:spacing w:val="-3"/>
        </w:rPr>
        <w:t>公司董事会下设战略委员会、提名委员会、审计委员会、薪酬与考核委员会</w:t>
      </w:r>
      <w:r>
        <w:rPr/>
        <w:t> </w:t>
      </w:r>
      <w:r>
        <w:rPr>
          <w:spacing w:val="-3"/>
        </w:rPr>
        <w:t>等专门委员会。各专门委员会依据公司董事会所制定《董事会专门委员会实施细</w:t>
      </w:r>
      <w:r>
        <w:rPr>
          <w:spacing w:val="-111"/>
        </w:rPr>
        <w:t> </w:t>
      </w:r>
      <w:r>
        <w:rPr>
          <w:spacing w:val="-111"/>
        </w:rPr>
      </w:r>
      <w:r>
        <w:rPr>
          <w:spacing w:val="-3"/>
        </w:rPr>
        <w:t>则》的职权范围运作，就专业性事项进行研究，提出意见及建议，供董事会决策</w:t>
      </w:r>
      <w:r>
        <w:rPr>
          <w:spacing w:val="-111"/>
        </w:rPr>
        <w:t> </w:t>
      </w:r>
      <w:r>
        <w:rPr>
          <w:spacing w:val="-111"/>
        </w:rPr>
      </w:r>
      <w:r>
        <w:rPr>
          <w:spacing w:val="-3"/>
        </w:rPr>
        <w:t>参考。根据《公司章程》，专门委员会成员全部由董事组成，其中，薪酬与激励</w:t>
      </w:r>
      <w:r>
        <w:rPr>
          <w:spacing w:val="-117"/>
        </w:rPr>
        <w:t> </w:t>
      </w:r>
      <w:r>
        <w:rPr>
          <w:spacing w:val="-117"/>
        </w:rPr>
      </w:r>
      <w:r>
        <w:rPr>
          <w:spacing w:val="3"/>
        </w:rPr>
        <w:t>委员会中独立董事应占多数并担任召集人，审计委员会中有一名是会计专业人</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57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0"/>
        <w:jc w:val="both"/>
      </w:pPr>
      <w:r>
        <w:rPr/>
        <w:t>士。</w:t>
      </w:r>
    </w:p>
    <w:p>
      <w:pPr>
        <w:spacing w:line="240" w:lineRule="auto" w:before="3"/>
        <w:rPr>
          <w:rFonts w:ascii="宋体" w:hAnsi="宋体" w:cs="宋体" w:eastAsia="宋体" w:hint="default"/>
          <w:sz w:val="27"/>
          <w:szCs w:val="27"/>
        </w:rPr>
      </w:pPr>
    </w:p>
    <w:p>
      <w:pPr>
        <w:pStyle w:val="BodyText"/>
        <w:spacing w:line="240" w:lineRule="auto"/>
        <w:ind w:right="0"/>
        <w:jc w:val="both"/>
        <w:rPr>
          <w:rFonts w:ascii="黑体" w:hAnsi="黑体" w:cs="黑体" w:eastAsia="黑体" w:hint="default"/>
        </w:rPr>
      </w:pPr>
      <w:r>
        <w:rPr>
          <w:rFonts w:ascii="黑体" w:hAnsi="黑体" w:cs="黑体" w:eastAsia="黑体" w:hint="default"/>
        </w:rPr>
        <w:t>（一）审计委员会履职情况</w:t>
      </w:r>
    </w:p>
    <w:p>
      <w:pPr>
        <w:pStyle w:val="BodyText"/>
        <w:spacing w:line="746" w:lineRule="exact" w:before="41"/>
        <w:ind w:left="1140" w:right="1780"/>
        <w:jc w:val="left"/>
      </w:pPr>
      <w:r>
        <w:rPr>
          <w:rFonts w:ascii="宋体" w:hAnsi="宋体" w:cs="宋体" w:eastAsia="宋体" w:hint="default"/>
        </w:rPr>
        <w:t>1</w:t>
      </w:r>
      <w:r>
        <w:rPr/>
        <w:t>、 本年度会议召开情况 报告期内，公司共召开审计委员会会议六次，会议审议了公司 </w:t>
      </w:r>
      <w:r>
        <w:rPr>
          <w:rFonts w:ascii="宋体" w:hAnsi="宋体" w:cs="宋体" w:eastAsia="宋体" w:hint="default"/>
        </w:rPr>
        <w:t>2009</w:t>
      </w:r>
      <w:r>
        <w:rPr>
          <w:rFonts w:ascii="宋体" w:hAnsi="宋体" w:cs="宋体" w:eastAsia="宋体" w:hint="default"/>
          <w:spacing w:val="-94"/>
        </w:rPr>
        <w:t> </w:t>
      </w:r>
      <w:r>
        <w:rPr/>
        <w:t>年的年</w:t>
      </w:r>
    </w:p>
    <w:p>
      <w:pPr>
        <w:pStyle w:val="BodyText"/>
        <w:spacing w:line="357" w:lineRule="auto" w:before="38"/>
        <w:ind w:right="1796"/>
        <w:jc w:val="both"/>
      </w:pPr>
      <w:r>
        <w:rPr>
          <w:spacing w:val="-4"/>
        </w:rPr>
        <w:t>度报告、</w:t>
      </w:r>
      <w:r>
        <w:rPr>
          <w:rFonts w:ascii="宋体" w:hAnsi="宋体" w:cs="宋体" w:eastAsia="宋体" w:hint="default"/>
          <w:spacing w:val="-4"/>
        </w:rPr>
        <w:t>2010 </w:t>
      </w:r>
      <w:r>
        <w:rPr>
          <w:spacing w:val="-3"/>
        </w:rPr>
        <w:t>年第一季度财务报告、</w:t>
      </w:r>
      <w:r>
        <w:rPr>
          <w:rFonts w:ascii="宋体" w:hAnsi="宋体" w:cs="宋体" w:eastAsia="宋体" w:hint="default"/>
          <w:spacing w:val="-3"/>
        </w:rPr>
        <w:t>2010 </w:t>
      </w:r>
      <w:r>
        <w:rPr>
          <w:spacing w:val="-3"/>
        </w:rPr>
        <w:t>年中期财务报告、</w:t>
      </w:r>
      <w:r>
        <w:rPr>
          <w:rFonts w:ascii="宋体" w:hAnsi="宋体" w:cs="宋体" w:eastAsia="宋体" w:hint="default"/>
          <w:spacing w:val="-3"/>
        </w:rPr>
        <w:t>2010</w:t>
      </w:r>
      <w:r>
        <w:rPr>
          <w:rFonts w:ascii="宋体" w:hAnsi="宋体" w:cs="宋体" w:eastAsia="宋体" w:hint="default"/>
          <w:spacing w:val="-98"/>
        </w:rPr>
        <w:t> </w:t>
      </w:r>
      <w:r>
        <w:rPr/>
        <w:t>年第三季度财 务报告，两次与内控评价部门对公司内控检查与评价。</w:t>
      </w:r>
    </w:p>
    <w:p>
      <w:pPr>
        <w:spacing w:line="240" w:lineRule="auto" w:before="4"/>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w:t>
      </w:r>
      <w:r>
        <w:rPr/>
        <w:t>、对公司 </w:t>
      </w:r>
      <w:r>
        <w:rPr>
          <w:rFonts w:ascii="宋体" w:hAnsi="宋体" w:cs="宋体" w:eastAsia="宋体" w:hint="default"/>
        </w:rPr>
        <w:t>2010</w:t>
      </w:r>
      <w:r>
        <w:rPr>
          <w:rFonts w:ascii="宋体" w:hAnsi="宋体" w:cs="宋体" w:eastAsia="宋体" w:hint="default"/>
          <w:spacing w:val="-60"/>
        </w:rPr>
        <w:t> </w:t>
      </w:r>
      <w:r>
        <w:rPr/>
        <w:t>年度财务报告的审计安排的工作情况</w:t>
      </w:r>
    </w:p>
    <w:p>
      <w:pPr>
        <w:spacing w:line="240" w:lineRule="auto" w:before="1"/>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1</w:t>
      </w:r>
      <w:r>
        <w:rPr/>
        <w:t>）确定总体审计计划</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rFonts w:ascii="宋体" w:hAnsi="宋体" w:cs="宋体" w:eastAsia="宋体" w:hint="default"/>
        </w:rPr>
        <w:t>2010</w:t>
      </w:r>
      <w:r>
        <w:rPr>
          <w:rFonts w:ascii="宋体" w:hAnsi="宋体" w:cs="宋体" w:eastAsia="宋体" w:hint="default"/>
          <w:spacing w:val="1"/>
        </w:rPr>
        <w:t> </w:t>
      </w:r>
      <w:r>
        <w:rPr/>
        <w:t>年</w:t>
      </w:r>
      <w:r>
        <w:rPr>
          <w:spacing w:val="-60"/>
        </w:rPr>
        <w:t> </w:t>
      </w:r>
      <w:r>
        <w:rPr>
          <w:rFonts w:ascii="宋体" w:hAnsi="宋体" w:cs="宋体" w:eastAsia="宋体" w:hint="default"/>
        </w:rPr>
        <w:t>12</w:t>
      </w:r>
      <w:r>
        <w:rPr>
          <w:rFonts w:ascii="宋体" w:hAnsi="宋体" w:cs="宋体" w:eastAsia="宋体" w:hint="default"/>
          <w:spacing w:val="1"/>
        </w:rPr>
        <w:t> </w:t>
      </w:r>
      <w:r>
        <w:rPr/>
        <w:t>月</w:t>
      </w:r>
      <w:r>
        <w:rPr>
          <w:spacing w:val="-60"/>
        </w:rPr>
        <w:t> </w:t>
      </w:r>
      <w:r>
        <w:rPr>
          <w:rFonts w:ascii="宋体" w:hAnsi="宋体" w:cs="宋体" w:eastAsia="宋体" w:hint="default"/>
        </w:rPr>
        <w:t>29</w:t>
      </w:r>
      <w:r>
        <w:rPr>
          <w:rFonts w:ascii="宋体" w:hAnsi="宋体" w:cs="宋体" w:eastAsia="宋体" w:hint="default"/>
          <w:spacing w:val="1"/>
        </w:rPr>
        <w:t> </w:t>
      </w:r>
      <w:r>
        <w:rPr>
          <w:spacing w:val="-4"/>
        </w:rPr>
        <w:t>日，审计委员会、财务部、内审部与会计师事务所经过沟</w:t>
      </w:r>
    </w:p>
    <w:p>
      <w:pPr>
        <w:pStyle w:val="BodyText"/>
        <w:spacing w:line="240" w:lineRule="auto" w:before="154"/>
        <w:ind w:right="0"/>
        <w:jc w:val="both"/>
      </w:pPr>
      <w:r>
        <w:rPr/>
        <w:t>通协商，确定了公司 </w:t>
      </w:r>
      <w:r>
        <w:rPr>
          <w:rFonts w:ascii="宋体" w:hAnsi="宋体" w:cs="宋体" w:eastAsia="宋体" w:hint="default"/>
        </w:rPr>
        <w:t>2010</w:t>
      </w:r>
      <w:r>
        <w:rPr>
          <w:rFonts w:ascii="宋体" w:hAnsi="宋体" w:cs="宋体" w:eastAsia="宋体" w:hint="default"/>
          <w:spacing w:val="-60"/>
        </w:rPr>
        <w:t> </w:t>
      </w:r>
      <w:r>
        <w:rPr/>
        <w:t>年度审计工作安排。</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t>（</w:t>
      </w:r>
      <w:r>
        <w:rPr>
          <w:rFonts w:ascii="宋体" w:hAnsi="宋体" w:cs="宋体" w:eastAsia="宋体" w:hint="default"/>
        </w:rPr>
        <w:t>2</w:t>
      </w:r>
      <w:r>
        <w:rPr/>
        <w:t>）对公司财务报告的两次审议意见</w:t>
      </w:r>
    </w:p>
    <w:p>
      <w:pPr>
        <w:spacing w:line="240" w:lineRule="auto" w:before="1"/>
        <w:rPr>
          <w:rFonts w:ascii="宋体" w:hAnsi="宋体" w:cs="宋体" w:eastAsia="宋体" w:hint="default"/>
          <w:sz w:val="33"/>
          <w:szCs w:val="33"/>
        </w:rPr>
      </w:pPr>
    </w:p>
    <w:p>
      <w:pPr>
        <w:pStyle w:val="BodyText"/>
        <w:spacing w:line="357" w:lineRule="auto"/>
        <w:ind w:right="1790" w:firstLine="479"/>
        <w:jc w:val="both"/>
      </w:pPr>
      <w:r>
        <w:rPr>
          <w:spacing w:val="4"/>
        </w:rPr>
        <w:t>在会计师事务所进场前，审计委员会审阅了公司管理层编制的财务报表。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1"/>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日审计委员会与会计师事务所就公司的财务报告听取了财务情况 </w:t>
      </w:r>
      <w:r>
        <w:rPr>
          <w:spacing w:val="-3"/>
        </w:rPr>
        <w:t>的汇报，并就财务报表审阅的问题向财务部询问了相关情况，就相关情况对会计</w:t>
      </w:r>
      <w:r>
        <w:rPr>
          <w:spacing w:val="-111"/>
        </w:rPr>
        <w:t> </w:t>
      </w:r>
      <w:r>
        <w:rPr>
          <w:spacing w:val="-111"/>
        </w:rPr>
      </w:r>
      <w:r>
        <w:rPr/>
        <w:t>师事务所提出了审计要求。</w:t>
      </w:r>
    </w:p>
    <w:p>
      <w:pPr>
        <w:spacing w:line="240" w:lineRule="auto" w:before="3"/>
        <w:rPr>
          <w:rFonts w:ascii="宋体" w:hAnsi="宋体" w:cs="宋体" w:eastAsia="宋体" w:hint="default"/>
          <w:sz w:val="24"/>
          <w:szCs w:val="24"/>
        </w:rPr>
      </w:pPr>
    </w:p>
    <w:p>
      <w:pPr>
        <w:pStyle w:val="BodyText"/>
        <w:spacing w:line="357" w:lineRule="auto"/>
        <w:ind w:right="1687" w:firstLine="479"/>
        <w:jc w:val="left"/>
      </w:pPr>
      <w:r>
        <w:rPr>
          <w:rFonts w:ascii="宋体" w:hAnsi="宋体" w:cs="宋体" w:eastAsia="宋体" w:hint="default"/>
        </w:rPr>
        <w:t>2011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日，会计师事务所通知审计委员会，已初步完成审计工作， </w:t>
      </w:r>
      <w:r>
        <w:rPr>
          <w:spacing w:val="-3"/>
        </w:rPr>
        <w:t>形成审计意见，拟出具标准无保留意见的审计报告，认为，“公司财务报表已经</w:t>
      </w:r>
      <w:r>
        <w:rPr>
          <w:spacing w:val="-118"/>
        </w:rPr>
        <w:t> </w:t>
      </w:r>
      <w:r>
        <w:rPr>
          <w:spacing w:val="-118"/>
        </w:rPr>
      </w:r>
      <w:r>
        <w:rPr/>
        <w:t>按照企业会计准则的规定编制，在所有重大方面公允反映了公司</w:t>
      </w:r>
      <w:r>
        <w:rPr>
          <w:spacing w:val="-32"/>
        </w:rPr>
        <w:t> </w:t>
      </w:r>
      <w:r>
        <w:rPr>
          <w:rFonts w:ascii="宋体" w:hAnsi="宋体" w:cs="宋体" w:eastAsia="宋体" w:hint="default"/>
        </w:rPr>
        <w:t>2010</w:t>
      </w:r>
      <w:r>
        <w:rPr>
          <w:rFonts w:ascii="宋体" w:hAnsi="宋体" w:cs="宋体" w:eastAsia="宋体" w:hint="default"/>
          <w:spacing w:val="-31"/>
        </w:rPr>
        <w:t> </w:t>
      </w:r>
      <w:r>
        <w:rPr/>
        <w:t>年</w:t>
      </w:r>
      <w:r>
        <w:rPr>
          <w:spacing w:val="-32"/>
        </w:rPr>
        <w:t> </w:t>
      </w:r>
      <w:r>
        <w:rPr>
          <w:rFonts w:ascii="宋体" w:hAnsi="宋体" w:cs="宋体" w:eastAsia="宋体" w:hint="default"/>
        </w:rPr>
        <w:t>12 </w:t>
      </w:r>
      <w:r>
        <w:rPr/>
        <w:t>月</w:t>
      </w:r>
    </w:p>
    <w:p>
      <w:pPr>
        <w:pStyle w:val="BodyText"/>
        <w:spacing w:line="357" w:lineRule="auto" w:before="37"/>
        <w:ind w:right="1798"/>
        <w:jc w:val="both"/>
      </w:pPr>
      <w:r>
        <w:rPr>
          <w:rFonts w:ascii="宋体" w:hAnsi="宋体" w:cs="宋体" w:eastAsia="宋体" w:hint="default"/>
        </w:rPr>
        <w:t>31 </w:t>
      </w:r>
      <w:r>
        <w:rPr/>
        <w:t>日的财务状况以及 </w:t>
      </w:r>
      <w:r>
        <w:rPr>
          <w:rFonts w:ascii="宋体" w:hAnsi="宋体" w:cs="宋体" w:eastAsia="宋体" w:hint="default"/>
        </w:rPr>
        <w:t>2010</w:t>
      </w:r>
      <w:r>
        <w:rPr>
          <w:rFonts w:ascii="宋体" w:hAnsi="宋体" w:cs="宋体" w:eastAsia="宋体" w:hint="default"/>
          <w:spacing w:val="-55"/>
        </w:rPr>
        <w:t> </w:t>
      </w:r>
      <w:r>
        <w:rPr>
          <w:spacing w:val="-7"/>
        </w:rPr>
        <w:t>年度的经营成果和现金流量”。审计委员会在接到会</w:t>
      </w:r>
      <w:r>
        <w:rPr/>
        <w:t> </w:t>
      </w:r>
      <w:r>
        <w:rPr>
          <w:spacing w:val="-3"/>
        </w:rPr>
        <w:t>计师事务所通知后，认真审阅了拟出具初步审计意见的财务会计报表，并与会计</w:t>
      </w:r>
      <w:r>
        <w:rPr>
          <w:spacing w:val="-111"/>
        </w:rPr>
        <w:t> </w:t>
      </w:r>
      <w:r>
        <w:rPr>
          <w:spacing w:val="-111"/>
        </w:rPr>
      </w:r>
      <w:r>
        <w:rPr/>
        <w:t>师事务所进行了会议讨论，初步认可了并拟召开审计委员会会议审议。</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2011</w:t>
      </w:r>
      <w:r>
        <w:rPr>
          <w:rFonts w:ascii="宋体" w:hAnsi="宋体" w:cs="宋体" w:eastAsia="宋体" w:hint="default"/>
          <w:spacing w:val="2"/>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4"/>
        </w:rPr>
        <w:t>日，审计委员会经最终审议后认为：公司财务报表已经按照</w:t>
      </w:r>
    </w:p>
    <w:p>
      <w:pPr>
        <w:pStyle w:val="BodyText"/>
        <w:spacing w:line="240" w:lineRule="auto" w:before="154"/>
        <w:ind w:right="0"/>
        <w:jc w:val="both"/>
      </w:pPr>
      <w:r>
        <w:rPr>
          <w:spacing w:val="-4"/>
        </w:rPr>
        <w:t>企业会计准则的规定编制，在所有重大方面公允反映了公司</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2"/>
        </w:rPr>
        <w:t> </w:t>
      </w:r>
      <w:r>
        <w:rPr/>
        <w:t>月</w:t>
      </w:r>
      <w:r>
        <w:rPr>
          <w:spacing w:val="-59"/>
        </w:rPr>
        <w:t> </w:t>
      </w:r>
      <w:r>
        <w:rPr>
          <w:rFonts w:ascii="宋体" w:hAnsi="宋体" w:cs="宋体" w:eastAsia="宋体" w:hint="default"/>
        </w:rPr>
        <w:t>31</w:t>
      </w:r>
      <w:r>
        <w:rPr>
          <w:rFonts w:ascii="宋体" w:hAnsi="宋体" w:cs="宋体" w:eastAsia="宋体" w:hint="default"/>
          <w:spacing w:val="2"/>
        </w:rPr>
        <w:t> </w:t>
      </w:r>
      <w:r>
        <w:rPr/>
        <w:t>日</w:t>
      </w:r>
    </w:p>
    <w:p>
      <w:pPr>
        <w:pStyle w:val="BodyText"/>
        <w:spacing w:line="240" w:lineRule="auto" w:before="154"/>
        <w:ind w:right="0"/>
        <w:jc w:val="both"/>
      </w:pPr>
      <w:r>
        <w:rPr/>
        <w:t>的财务状况以及</w:t>
      </w:r>
      <w:r>
        <w:rPr>
          <w:spacing w:val="-73"/>
        </w:rPr>
        <w:t> </w:t>
      </w:r>
      <w:r>
        <w:rPr>
          <w:rFonts w:ascii="宋体" w:hAnsi="宋体" w:cs="宋体" w:eastAsia="宋体" w:hint="default"/>
        </w:rPr>
        <w:t>2010</w:t>
      </w:r>
      <w:r>
        <w:rPr>
          <w:rFonts w:ascii="宋体" w:hAnsi="宋体" w:cs="宋体" w:eastAsia="宋体" w:hint="default"/>
          <w:spacing w:val="-23"/>
        </w:rPr>
        <w:t> </w:t>
      </w:r>
      <w:r>
        <w:rPr/>
        <w:t>年度的经营成果和现金流量，同意了会计师事务所拟发表</w:t>
      </w:r>
    </w:p>
    <w:p>
      <w:pPr>
        <w:spacing w:after="0" w:line="240"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55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573" w:lineRule="auto" w:before="26"/>
        <w:ind w:left="1140" w:right="2646" w:hanging="480"/>
        <w:jc w:val="left"/>
      </w:pPr>
      <w:r>
        <w:rPr/>
        <w:t>的标准无保留审计意见的 </w:t>
      </w:r>
      <w:r>
        <w:rPr>
          <w:rFonts w:ascii="宋体" w:hAnsi="宋体" w:cs="宋体" w:eastAsia="宋体" w:hint="default"/>
        </w:rPr>
        <w:t>2010</w:t>
      </w:r>
      <w:r>
        <w:rPr>
          <w:rFonts w:ascii="宋体" w:hAnsi="宋体" w:cs="宋体" w:eastAsia="宋体" w:hint="default"/>
          <w:spacing w:val="-60"/>
        </w:rPr>
        <w:t> </w:t>
      </w:r>
      <w:r>
        <w:rPr/>
        <w:t>年度财务报告，并提请董事会审议。 同时，督促会计师事务所按照计划如期完成了相关专项审核报告。</w:t>
      </w:r>
    </w:p>
    <w:p>
      <w:pPr>
        <w:pStyle w:val="BodyText"/>
        <w:spacing w:line="240" w:lineRule="auto" w:before="98"/>
        <w:ind w:left="1140" w:right="887"/>
        <w:jc w:val="left"/>
      </w:pPr>
      <w:r>
        <w:rPr/>
        <w:t>（</w:t>
      </w:r>
      <w:r>
        <w:rPr>
          <w:rFonts w:ascii="宋体" w:hAnsi="宋体" w:cs="宋体" w:eastAsia="宋体" w:hint="default"/>
        </w:rPr>
        <w:t>3</w:t>
      </w:r>
      <w:r>
        <w:rPr/>
        <w:t>）对会计师事务所审计工作的督促情况</w:t>
      </w:r>
    </w:p>
    <w:p>
      <w:pPr>
        <w:spacing w:line="240" w:lineRule="auto" w:before="3"/>
        <w:rPr>
          <w:rFonts w:ascii="宋体" w:hAnsi="宋体" w:cs="宋体" w:eastAsia="宋体" w:hint="default"/>
          <w:sz w:val="33"/>
          <w:szCs w:val="33"/>
        </w:rPr>
      </w:pPr>
    </w:p>
    <w:p>
      <w:pPr>
        <w:pStyle w:val="BodyText"/>
        <w:spacing w:line="240" w:lineRule="auto"/>
        <w:ind w:left="1140" w:right="887"/>
        <w:jc w:val="left"/>
      </w:pPr>
      <w:r>
        <w:rPr>
          <w:rFonts w:ascii="宋体" w:hAnsi="宋体" w:cs="宋体" w:eastAsia="宋体" w:hint="default"/>
        </w:rPr>
        <w:t>2009</w:t>
      </w:r>
      <w:r>
        <w:rPr>
          <w:rFonts w:ascii="宋体" w:hAnsi="宋体" w:cs="宋体" w:eastAsia="宋体" w:hint="default"/>
          <w:spacing w:val="1"/>
        </w:rPr>
        <w:t> </w:t>
      </w:r>
      <w:r>
        <w:rPr/>
        <w:t>年</w:t>
      </w:r>
      <w:r>
        <w:rPr>
          <w:spacing w:val="-60"/>
        </w:rPr>
        <w:t> </w:t>
      </w:r>
      <w:r>
        <w:rPr>
          <w:rFonts w:ascii="宋体" w:hAnsi="宋体" w:cs="宋体" w:eastAsia="宋体" w:hint="default"/>
        </w:rPr>
        <w:t>12</w:t>
      </w:r>
      <w:r>
        <w:rPr>
          <w:rFonts w:ascii="宋体" w:hAnsi="宋体" w:cs="宋体" w:eastAsia="宋体" w:hint="default"/>
          <w:spacing w:val="1"/>
        </w:rPr>
        <w:t> </w:t>
      </w:r>
      <w:r>
        <w:rPr/>
        <w:t>月</w:t>
      </w:r>
      <w:r>
        <w:rPr>
          <w:spacing w:val="-60"/>
        </w:rPr>
        <w:t> </w:t>
      </w:r>
      <w:r>
        <w:rPr>
          <w:rFonts w:ascii="宋体" w:hAnsi="宋体" w:cs="宋体" w:eastAsia="宋体" w:hint="default"/>
        </w:rPr>
        <w:t>29</w:t>
      </w:r>
      <w:r>
        <w:rPr>
          <w:rFonts w:ascii="宋体" w:hAnsi="宋体" w:cs="宋体" w:eastAsia="宋体" w:hint="default"/>
          <w:spacing w:val="1"/>
        </w:rPr>
        <w:t> </w:t>
      </w:r>
      <w:r>
        <w:rPr>
          <w:spacing w:val="-4"/>
        </w:rPr>
        <w:t>日，审计委员会就年审关注的重点领域向会计师事务所提</w:t>
      </w:r>
    </w:p>
    <w:p>
      <w:pPr>
        <w:pStyle w:val="BodyText"/>
        <w:spacing w:line="357" w:lineRule="auto" w:before="154"/>
        <w:ind w:right="1785"/>
        <w:jc w:val="left"/>
      </w:pPr>
      <w:r>
        <w:rPr/>
        <w:t>出要求。</w:t>
      </w:r>
      <w:r>
        <w:rPr>
          <w:rFonts w:ascii="宋体" w:hAnsi="宋体" w:cs="宋体" w:eastAsia="宋体" w:hint="default"/>
        </w:rPr>
        <w:t>2010</w:t>
      </w:r>
      <w:r>
        <w:rPr>
          <w:rFonts w:ascii="宋体" w:hAnsi="宋体" w:cs="宋体" w:eastAsia="宋体" w:hint="default"/>
          <w:spacing w:val="-1"/>
        </w:rPr>
        <w:t> </w:t>
      </w:r>
      <w:r>
        <w:rPr/>
        <w:t>年</w:t>
      </w:r>
      <w:r>
        <w:rPr>
          <w:spacing w:val="-49"/>
        </w:rPr>
        <w:t> </w:t>
      </w:r>
      <w:r>
        <w:rPr>
          <w:rFonts w:ascii="宋体" w:hAnsi="宋体" w:cs="宋体" w:eastAsia="宋体" w:hint="default"/>
        </w:rPr>
        <w:t>1</w:t>
      </w:r>
      <w:r>
        <w:rPr>
          <w:rFonts w:ascii="宋体" w:hAnsi="宋体" w:cs="宋体" w:eastAsia="宋体" w:hint="default"/>
          <w:spacing w:val="-1"/>
        </w:rPr>
        <w:t> </w:t>
      </w:r>
      <w:r>
        <w:rPr/>
        <w:t>月</w:t>
      </w:r>
      <w:r>
        <w:rPr>
          <w:spacing w:val="-47"/>
        </w:rPr>
        <w:t> </w:t>
      </w:r>
      <w:r>
        <w:rPr>
          <w:rFonts w:ascii="宋体" w:hAnsi="宋体" w:cs="宋体" w:eastAsia="宋体" w:hint="default"/>
        </w:rPr>
        <w:t>22</w:t>
      </w:r>
      <w:r>
        <w:rPr>
          <w:rFonts w:ascii="宋体" w:hAnsi="宋体" w:cs="宋体" w:eastAsia="宋体" w:hint="default"/>
          <w:spacing w:val="-1"/>
        </w:rPr>
        <w:t> </w:t>
      </w:r>
      <w:r>
        <w:rPr/>
        <w:t>日，审计委员会在审阅了拟出具初步审计意见的财务 会计报表后与会计师事务进行审计情况沟通，并交换意见。</w:t>
      </w:r>
    </w:p>
    <w:p>
      <w:pPr>
        <w:spacing w:line="240" w:lineRule="auto" w:before="4"/>
        <w:rPr>
          <w:rFonts w:ascii="宋体" w:hAnsi="宋体" w:cs="宋体" w:eastAsia="宋体" w:hint="default"/>
          <w:sz w:val="24"/>
          <w:szCs w:val="24"/>
        </w:rPr>
      </w:pPr>
    </w:p>
    <w:p>
      <w:pPr>
        <w:pStyle w:val="BodyText"/>
        <w:spacing w:line="357" w:lineRule="auto"/>
        <w:ind w:right="1783" w:firstLine="479"/>
        <w:jc w:val="left"/>
      </w:pPr>
      <w:r>
        <w:rPr/>
        <w:t>因公司年报拟在</w:t>
      </w:r>
      <w:r>
        <w:rPr>
          <w:spacing w:val="-58"/>
        </w:rPr>
        <w:t> </w:t>
      </w:r>
      <w:r>
        <w:rPr>
          <w:rFonts w:ascii="宋体" w:hAnsi="宋体" w:cs="宋体" w:eastAsia="宋体" w:hint="default"/>
        </w:rPr>
        <w:t>2</w:t>
      </w:r>
      <w:r>
        <w:rPr>
          <w:rFonts w:ascii="宋体" w:hAnsi="宋体" w:cs="宋体" w:eastAsia="宋体" w:hint="default"/>
          <w:spacing w:val="-58"/>
        </w:rPr>
        <w:t> </w:t>
      </w:r>
      <w:r>
        <w:rPr>
          <w:spacing w:val="-4"/>
        </w:rPr>
        <w:t>月份公告，审计委员会对会计师事务所审计工作时间进行</w:t>
      </w:r>
      <w:r>
        <w:rPr/>
        <w:t> 了强调。</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w:t>
      </w:r>
      <w:r>
        <w:rPr>
          <w:rFonts w:ascii="宋体" w:hAnsi="宋体" w:cs="宋体" w:eastAsia="宋体" w:hint="default"/>
        </w:rPr>
        <w:t>4</w:t>
      </w:r>
      <w:r>
        <w:rPr/>
        <w:t>）调整事项与会计师沟通情况</w:t>
      </w:r>
    </w:p>
    <w:p>
      <w:pPr>
        <w:spacing w:line="240" w:lineRule="auto" w:before="3"/>
        <w:rPr>
          <w:rFonts w:ascii="宋体" w:hAnsi="宋体" w:cs="宋体" w:eastAsia="宋体" w:hint="default"/>
          <w:sz w:val="33"/>
          <w:szCs w:val="33"/>
        </w:rPr>
      </w:pPr>
    </w:p>
    <w:p>
      <w:pPr>
        <w:pStyle w:val="BodyText"/>
        <w:spacing w:line="357" w:lineRule="auto"/>
        <w:ind w:right="1747" w:firstLine="479"/>
        <w:jc w:val="left"/>
      </w:pPr>
      <w:r>
        <w:rPr/>
        <w:t>审计委员会在与会计师事务所就 </w:t>
      </w:r>
      <w:r>
        <w:rPr>
          <w:rFonts w:ascii="宋体" w:hAnsi="宋体" w:cs="宋体" w:eastAsia="宋体" w:hint="default"/>
        </w:rPr>
        <w:t>2010</w:t>
      </w:r>
      <w:r>
        <w:rPr>
          <w:rFonts w:ascii="宋体" w:hAnsi="宋体" w:cs="宋体" w:eastAsia="宋体" w:hint="default"/>
          <w:spacing w:val="-60"/>
        </w:rPr>
        <w:t> </w:t>
      </w:r>
      <w:r>
        <w:rPr/>
        <w:t>年财务报告审计结果的沟通过程中， 就相关调整事项进行了讨论并对会计师事务所的调整结果予以确认。</w:t>
      </w:r>
    </w:p>
    <w:p>
      <w:pPr>
        <w:spacing w:line="240" w:lineRule="auto" w:before="3"/>
        <w:rPr>
          <w:rFonts w:ascii="宋体" w:hAnsi="宋体" w:cs="宋体" w:eastAsia="宋体" w:hint="default"/>
          <w:sz w:val="24"/>
          <w:szCs w:val="24"/>
        </w:rPr>
      </w:pPr>
    </w:p>
    <w:p>
      <w:pPr>
        <w:pStyle w:val="BodyText"/>
        <w:spacing w:line="357" w:lineRule="auto"/>
        <w:ind w:right="1783" w:firstLine="479"/>
        <w:jc w:val="left"/>
      </w:pPr>
      <w:r>
        <w:rPr>
          <w:rFonts w:ascii="宋体" w:hAnsi="宋体" w:cs="宋体" w:eastAsia="宋体" w:hint="default"/>
        </w:rPr>
        <w:t>3</w:t>
      </w:r>
      <w:r>
        <w:rPr/>
        <w:t>、会计师事务所从事 </w:t>
      </w:r>
      <w:r>
        <w:rPr>
          <w:rFonts w:ascii="宋体" w:hAnsi="宋体" w:cs="宋体" w:eastAsia="宋体" w:hint="default"/>
        </w:rPr>
        <w:t>2010</w:t>
      </w:r>
      <w:r>
        <w:rPr>
          <w:rFonts w:ascii="宋体" w:hAnsi="宋体" w:cs="宋体" w:eastAsia="宋体" w:hint="default"/>
          <w:spacing w:val="24"/>
        </w:rPr>
        <w:t> </w:t>
      </w:r>
      <w:r>
        <w:rPr/>
        <w:t>年公司审计工作的总结报告及下年度聘任会计 师事务所的情况</w:t>
      </w:r>
    </w:p>
    <w:p>
      <w:pPr>
        <w:spacing w:line="240" w:lineRule="auto" w:before="1"/>
        <w:rPr>
          <w:rFonts w:ascii="宋体" w:hAnsi="宋体" w:cs="宋体" w:eastAsia="宋体" w:hint="default"/>
          <w:sz w:val="24"/>
          <w:szCs w:val="24"/>
        </w:rPr>
      </w:pPr>
    </w:p>
    <w:p>
      <w:pPr>
        <w:pStyle w:val="BodyText"/>
        <w:spacing w:line="357" w:lineRule="auto"/>
        <w:ind w:right="1796" w:firstLine="479"/>
        <w:jc w:val="both"/>
      </w:pPr>
      <w:r>
        <w:rPr>
          <w:spacing w:val="-5"/>
        </w:rPr>
        <w:t>（</w:t>
      </w:r>
      <w:r>
        <w:rPr>
          <w:rFonts w:ascii="宋体" w:hAnsi="宋体" w:cs="宋体" w:eastAsia="宋体" w:hint="default"/>
          <w:spacing w:val="-5"/>
        </w:rPr>
        <w:t>1</w:t>
      </w:r>
      <w:r>
        <w:rPr>
          <w:spacing w:val="-5"/>
        </w:rPr>
        <w:t>）审计委员会对立信大华会计师事务所有限公司 </w:t>
      </w:r>
      <w:r>
        <w:rPr>
          <w:rFonts w:ascii="宋体" w:hAnsi="宋体" w:cs="宋体" w:eastAsia="宋体" w:hint="default"/>
        </w:rPr>
        <w:t>2010</w:t>
      </w:r>
      <w:r>
        <w:rPr>
          <w:rFonts w:ascii="宋体" w:hAnsi="宋体" w:cs="宋体" w:eastAsia="宋体" w:hint="default"/>
          <w:spacing w:val="-95"/>
        </w:rPr>
        <w:t> </w:t>
      </w:r>
      <w:r>
        <w:rPr/>
        <w:t>年度财务审计进行 </w:t>
      </w:r>
      <w:r>
        <w:rPr>
          <w:spacing w:val="-3"/>
        </w:rPr>
        <w:t>了认真总结，并向董事会出具了总结报告，报告主要内容如下：立信大华会计师</w:t>
      </w:r>
      <w:r>
        <w:rPr>
          <w:spacing w:val="-111"/>
        </w:rPr>
        <w:t> </w:t>
      </w:r>
      <w:r>
        <w:rPr>
          <w:spacing w:val="-111"/>
        </w:rPr>
      </w:r>
      <w:r>
        <w:rPr>
          <w:spacing w:val="-3"/>
        </w:rPr>
        <w:t>事务所有限公司具有证券审计从业资格，签字注册会计师和项目负责人具有相应</w:t>
      </w:r>
      <w:r>
        <w:rPr>
          <w:spacing w:val="-110"/>
        </w:rPr>
        <w:t> </w:t>
      </w:r>
      <w:r>
        <w:rPr>
          <w:spacing w:val="-110"/>
        </w:rPr>
      </w:r>
      <w:r>
        <w:rPr>
          <w:spacing w:val="-3"/>
        </w:rPr>
        <w:t>的专业胜任能力，在执业过程中坚持以独立、客观、公正的态度进行审计，表现</w:t>
      </w:r>
      <w:r>
        <w:rPr>
          <w:spacing w:val="-111"/>
        </w:rPr>
        <w:t> </w:t>
      </w:r>
      <w:r>
        <w:rPr>
          <w:spacing w:val="-111"/>
        </w:rPr>
      </w:r>
      <w:r>
        <w:rPr>
          <w:spacing w:val="-3"/>
        </w:rPr>
        <w:t>了良好的的职业规范和精神，很好地履行了双方签订的《业务约定书》所规定的</w:t>
      </w:r>
      <w:r>
        <w:rPr>
          <w:spacing w:val="-111"/>
        </w:rPr>
        <w:t> </w:t>
      </w:r>
      <w:r>
        <w:rPr>
          <w:spacing w:val="-111"/>
        </w:rPr>
      </w:r>
      <w:r>
        <w:rPr/>
        <w:t>责任与义务，按时完成了公司 </w:t>
      </w:r>
      <w:r>
        <w:rPr>
          <w:rFonts w:ascii="宋体" w:hAnsi="宋体" w:cs="宋体" w:eastAsia="宋体" w:hint="default"/>
        </w:rPr>
        <w:t>2010</w:t>
      </w:r>
      <w:r>
        <w:rPr>
          <w:rFonts w:ascii="宋体" w:hAnsi="宋体" w:cs="宋体" w:eastAsia="宋体" w:hint="default"/>
          <w:spacing w:val="-60"/>
        </w:rPr>
        <w:t> </w:t>
      </w:r>
      <w:r>
        <w:rPr/>
        <w:t>年年报审计工作。</w:t>
      </w:r>
    </w:p>
    <w:p>
      <w:pPr>
        <w:spacing w:line="240" w:lineRule="auto" w:before="4"/>
        <w:rPr>
          <w:rFonts w:ascii="宋体" w:hAnsi="宋体" w:cs="宋体" w:eastAsia="宋体" w:hint="default"/>
          <w:sz w:val="24"/>
          <w:szCs w:val="24"/>
        </w:rPr>
      </w:pPr>
    </w:p>
    <w:p>
      <w:pPr>
        <w:pStyle w:val="BodyText"/>
        <w:spacing w:line="357" w:lineRule="auto"/>
        <w:ind w:right="1669" w:firstLine="479"/>
        <w:jc w:val="left"/>
      </w:pPr>
      <w:r>
        <w:rPr>
          <w:spacing w:val="-3"/>
        </w:rPr>
        <w:t>（</w:t>
      </w:r>
      <w:r>
        <w:rPr>
          <w:rFonts w:ascii="宋体" w:hAnsi="宋体" w:cs="宋体" w:eastAsia="宋体" w:hint="default"/>
          <w:spacing w:val="-3"/>
        </w:rPr>
        <w:t>2</w:t>
      </w:r>
      <w:r>
        <w:rPr>
          <w:spacing w:val="-3"/>
        </w:rPr>
        <w:t>）鉴于立信大华会计师事务所有限公司未在山东设立分所，经双方协商，</w:t>
      </w:r>
      <w:r>
        <w:rPr/>
        <w:t> </w:t>
      </w:r>
      <w:r>
        <w:rPr>
          <w:spacing w:val="-3"/>
        </w:rPr>
        <w:t>立信大华会计师事务所有限公司不再担任公司的审计机构。经认真考察，审计委</w:t>
      </w:r>
    </w:p>
    <w:p>
      <w:pPr>
        <w:pStyle w:val="BodyText"/>
        <w:spacing w:line="357" w:lineRule="auto" w:before="36"/>
        <w:ind w:right="1790"/>
        <w:jc w:val="left"/>
      </w:pPr>
      <w:r>
        <w:rPr>
          <w:spacing w:val="3"/>
        </w:rPr>
        <w:t>员会提议聘任在公司本地设有分支机构的中瑞岳华会计师事务所有限公司担任</w:t>
      </w:r>
      <w:r>
        <w:rPr>
          <w:spacing w:val="-99"/>
        </w:rPr>
        <w:t> </w:t>
      </w:r>
      <w:r>
        <w:rPr>
          <w:spacing w:val="-99"/>
        </w:rPr>
      </w:r>
      <w:r>
        <w:rPr/>
        <w:t>我公司</w:t>
      </w:r>
      <w:r>
        <w:rPr>
          <w:spacing w:val="-61"/>
        </w:rPr>
        <w:t> </w:t>
      </w:r>
      <w:r>
        <w:rPr>
          <w:rFonts w:ascii="宋体" w:hAnsi="宋体" w:cs="宋体" w:eastAsia="宋体" w:hint="default"/>
        </w:rPr>
        <w:t>2011</w:t>
      </w:r>
      <w:r>
        <w:rPr>
          <w:rFonts w:ascii="宋体" w:hAnsi="宋体" w:cs="宋体" w:eastAsia="宋体" w:hint="default"/>
          <w:spacing w:val="-60"/>
        </w:rPr>
        <w:t> </w:t>
      </w:r>
      <w:r>
        <w:rPr/>
        <w:t>年度审计机构。</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rFonts w:ascii="宋体" w:hAnsi="宋体" w:cs="宋体" w:eastAsia="宋体" w:hint="default"/>
        </w:rPr>
        <w:t>4</w:t>
      </w:r>
      <w:r>
        <w:rPr/>
        <w:t>、对公司内部控制情况检查、评估并发表意见：公司内部控制在设计和运</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52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pPr>
      <w:r>
        <w:rPr/>
        <w:t>行方面，基本上合理有效，但在全面性和运行效率方面有待改进。</w:t>
      </w:r>
    </w:p>
    <w:p>
      <w:pPr>
        <w:spacing w:line="240" w:lineRule="auto" w:before="3"/>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（二）薪酬与考核委员会履职情况</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薪酬与考核委员会召开 </w:t>
      </w:r>
      <w:r>
        <w:rPr>
          <w:rFonts w:ascii="宋体" w:hAnsi="宋体" w:cs="宋体" w:eastAsia="宋体" w:hint="default"/>
        </w:rPr>
        <w:t>2010</w:t>
      </w:r>
      <w:r>
        <w:rPr>
          <w:rFonts w:ascii="宋体" w:hAnsi="宋体" w:cs="宋体" w:eastAsia="宋体" w:hint="default"/>
          <w:spacing w:val="-94"/>
        </w:rPr>
        <w:t> </w:t>
      </w:r>
      <w:r>
        <w:rPr/>
        <w:t>年度总结会议，对公司的考评和激励制度的设</w:t>
      </w:r>
    </w:p>
    <w:p>
      <w:pPr>
        <w:pStyle w:val="BodyText"/>
        <w:spacing w:line="357" w:lineRule="auto" w:before="151"/>
        <w:ind w:right="1661"/>
        <w:jc w:val="left"/>
      </w:pPr>
      <w:r>
        <w:rPr>
          <w:spacing w:val="-6"/>
        </w:rPr>
        <w:t>置及执行情况、对公司 </w:t>
      </w:r>
      <w:r>
        <w:rPr>
          <w:rFonts w:ascii="宋体" w:hAnsi="宋体" w:cs="宋体" w:eastAsia="宋体" w:hint="default"/>
        </w:rPr>
        <w:t>2010</w:t>
      </w:r>
      <w:r>
        <w:rPr>
          <w:rFonts w:ascii="宋体" w:hAnsi="宋体" w:cs="宋体" w:eastAsia="宋体" w:hint="default"/>
          <w:spacing w:val="-34"/>
        </w:rPr>
        <w:t> </w:t>
      </w:r>
      <w:r>
        <w:rPr>
          <w:spacing w:val="-5"/>
        </w:rPr>
        <w:t>年年度董事、监事、高级管理人员的薪酬进行审核，</w:t>
      </w:r>
      <w:r>
        <w:rPr/>
        <w:t> </w:t>
      </w:r>
      <w:r>
        <w:rPr>
          <w:spacing w:val="-6"/>
        </w:rPr>
        <w:t>认为：公司的公司的考评和激励制度的设置及执行，情况良好；公司董事、监事、</w:t>
      </w:r>
      <w:r>
        <w:rPr>
          <w:spacing w:val="-118"/>
        </w:rPr>
        <w:t> </w:t>
      </w:r>
      <w:r>
        <w:rPr>
          <w:spacing w:val="-118"/>
        </w:rPr>
      </w:r>
      <w:r>
        <w:rPr/>
        <w:t>高级管理人员 </w:t>
      </w:r>
      <w:r>
        <w:rPr>
          <w:rFonts w:ascii="宋体" w:hAnsi="宋体" w:cs="宋体" w:eastAsia="宋体" w:hint="default"/>
        </w:rPr>
        <w:t>2010</w:t>
      </w:r>
      <w:r>
        <w:rPr>
          <w:rFonts w:ascii="宋体" w:hAnsi="宋体" w:cs="宋体" w:eastAsia="宋体" w:hint="default"/>
          <w:spacing w:val="-81"/>
        </w:rPr>
        <w:t> </w:t>
      </w:r>
      <w:r>
        <w:rPr/>
        <w:t>年度薪酬符合公司股东大会、董事会的相关决议，相应的报 酬符合公司的经营业绩和个人绩效，所披露的数据是真实的。</w:t>
      </w:r>
    </w:p>
    <w:p>
      <w:pPr>
        <w:spacing w:line="240" w:lineRule="auto" w:before="4"/>
        <w:rPr>
          <w:rFonts w:ascii="宋体" w:hAnsi="宋体" w:cs="宋体" w:eastAsia="宋体" w:hint="default"/>
          <w:sz w:val="24"/>
          <w:szCs w:val="24"/>
        </w:rPr>
      </w:pPr>
    </w:p>
    <w:p>
      <w:pPr>
        <w:pStyle w:val="BodyText"/>
        <w:spacing w:line="240" w:lineRule="auto"/>
        <w:ind w:left="1140" w:right="887"/>
        <w:jc w:val="left"/>
      </w:pPr>
      <w:r>
        <w:rPr/>
        <w:t>对新一届董事会成员薪酬情况出具了意见。</w:t>
      </w:r>
    </w:p>
    <w:p>
      <w:pPr>
        <w:spacing w:line="240" w:lineRule="auto" w:before="2"/>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（三）战略委员会的履职情况</w:t>
      </w:r>
    </w:p>
    <w:p>
      <w:pPr>
        <w:spacing w:line="240" w:lineRule="auto" w:before="5"/>
        <w:rPr>
          <w:rFonts w:ascii="黑体" w:hAnsi="黑体" w:cs="黑体" w:eastAsia="黑体" w:hint="default"/>
          <w:sz w:val="27"/>
          <w:szCs w:val="27"/>
        </w:rPr>
      </w:pPr>
    </w:p>
    <w:p>
      <w:pPr>
        <w:pStyle w:val="BodyText"/>
        <w:spacing w:line="357" w:lineRule="auto"/>
        <w:ind w:right="1703" w:firstLine="479"/>
        <w:jc w:val="both"/>
      </w:pPr>
      <w:r>
        <w:rPr>
          <w:spacing w:val="-3"/>
        </w:rPr>
        <w:t>报告期内对公司长期发展战略和重大投资决策进行研究并提出建议。在公司</w:t>
      </w:r>
      <w:r>
        <w:rPr/>
        <w:t> </w:t>
      </w:r>
      <w:r>
        <w:rPr>
          <w:spacing w:val="-3"/>
        </w:rPr>
        <w:t>研究确定募集资金项目时，对相关项目进行研究并提出建设性建议，此外，在公</w:t>
      </w:r>
      <w:r>
        <w:rPr>
          <w:spacing w:val="-111"/>
        </w:rPr>
        <w:t> </w:t>
      </w:r>
      <w:r>
        <w:rPr>
          <w:spacing w:val="-111"/>
        </w:rPr>
      </w:r>
      <w:r>
        <w:rPr/>
        <w:t>司股票发行上市及战略调整方面提供了非常有益的建议，发挥了其应有的作用。</w:t>
      </w:r>
    </w:p>
    <w:p>
      <w:pPr>
        <w:spacing w:line="240" w:lineRule="auto" w:before="2"/>
        <w:rPr>
          <w:rFonts w:ascii="宋体" w:hAnsi="宋体" w:cs="宋体" w:eastAsia="宋体" w:hint="default"/>
          <w:sz w:val="18"/>
          <w:szCs w:val="18"/>
        </w:rPr>
      </w:pPr>
    </w:p>
    <w:p>
      <w:pPr>
        <w:pStyle w:val="BodyText"/>
        <w:spacing w:line="240" w:lineRule="auto"/>
        <w:ind w:right="887"/>
        <w:jc w:val="left"/>
        <w:rPr>
          <w:rFonts w:ascii="黑体" w:hAnsi="黑体" w:cs="黑体" w:eastAsia="黑体" w:hint="default"/>
        </w:rPr>
      </w:pPr>
      <w:r>
        <w:rPr>
          <w:rFonts w:ascii="黑体" w:hAnsi="黑体" w:cs="黑体" w:eastAsia="黑体" w:hint="default"/>
        </w:rPr>
        <w:t>（四）提名委员会的履职情况</w:t>
      </w:r>
    </w:p>
    <w:p>
      <w:pPr>
        <w:spacing w:line="240" w:lineRule="auto" w:before="5"/>
        <w:rPr>
          <w:rFonts w:ascii="黑体" w:hAnsi="黑体" w:cs="黑体" w:eastAsia="黑体" w:hint="default"/>
          <w:sz w:val="27"/>
          <w:szCs w:val="27"/>
        </w:rPr>
      </w:pPr>
    </w:p>
    <w:p>
      <w:pPr>
        <w:pStyle w:val="BodyText"/>
        <w:spacing w:line="357" w:lineRule="auto"/>
        <w:ind w:right="1800" w:firstLine="479"/>
        <w:jc w:val="both"/>
      </w:pPr>
      <w:r>
        <w:rPr>
          <w:spacing w:val="-3"/>
        </w:rPr>
        <w:t>报告期与经营层保持密切沟通，了解公司人才需求，积极为人才选拔献言献</w:t>
      </w:r>
      <w:r>
        <w:rPr/>
        <w:t> </w:t>
      </w:r>
      <w:r>
        <w:rPr>
          <w:spacing w:val="-3"/>
        </w:rPr>
        <w:t>策，为公司人力资源的科学管理提出了有益建议。公司提名委员会对公司新一届</w:t>
      </w:r>
      <w:r>
        <w:rPr>
          <w:spacing w:val="-111"/>
        </w:rPr>
        <w:t> </w:t>
      </w:r>
      <w:r>
        <w:rPr>
          <w:spacing w:val="-111"/>
        </w:rPr>
      </w:r>
      <w:r>
        <w:rPr/>
        <w:t>董事人选进行了研究，并发表了意见。</w:t>
      </w:r>
    </w:p>
    <w:p>
      <w:pPr>
        <w:spacing w:line="240" w:lineRule="auto" w:before="1"/>
        <w:rPr>
          <w:rFonts w:ascii="宋体" w:hAnsi="宋体" w:cs="宋体" w:eastAsia="宋体" w:hint="default"/>
          <w:sz w:val="24"/>
          <w:szCs w:val="24"/>
        </w:rPr>
      </w:pPr>
    </w:p>
    <w:p>
      <w:pPr>
        <w:pStyle w:val="BodyText"/>
        <w:spacing w:line="240" w:lineRule="auto"/>
        <w:ind w:left="1140" w:right="887"/>
        <w:jc w:val="left"/>
      </w:pPr>
      <w:r>
        <w:rPr/>
        <w:t>对新一届董事会成员组成情况出具了提名意见。</w:t>
      </w:r>
    </w:p>
    <w:p>
      <w:pPr>
        <w:spacing w:line="240" w:lineRule="auto" w:before="2"/>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五、公司内部控制情况</w:t>
      </w:r>
    </w:p>
    <w:p>
      <w:pPr>
        <w:spacing w:line="240" w:lineRule="auto" w:before="5"/>
        <w:rPr>
          <w:rFonts w:ascii="黑体" w:hAnsi="黑体" w:cs="黑体" w:eastAsia="黑体" w:hint="default"/>
          <w:sz w:val="27"/>
          <w:szCs w:val="27"/>
        </w:rPr>
      </w:pPr>
    </w:p>
    <w:p>
      <w:pPr>
        <w:pStyle w:val="BodyText"/>
        <w:spacing w:line="357" w:lineRule="auto"/>
        <w:ind w:right="1788" w:firstLine="479"/>
        <w:jc w:val="both"/>
      </w:pPr>
      <w:r>
        <w:rPr/>
        <w:t>公司根</w:t>
      </w:r>
      <w:r>
        <w:rPr>
          <w:spacing w:val="2"/>
        </w:rPr>
        <w:t>据</w:t>
      </w:r>
      <w:r>
        <w:rPr/>
        <w:t>《中</w:t>
      </w:r>
      <w:r>
        <w:rPr>
          <w:spacing w:val="2"/>
        </w:rPr>
        <w:t>华</w:t>
      </w:r>
      <w:r>
        <w:rPr/>
        <w:t>人民</w:t>
      </w:r>
      <w:r>
        <w:rPr>
          <w:spacing w:val="2"/>
        </w:rPr>
        <w:t>共</w:t>
      </w:r>
      <w:r>
        <w:rPr/>
        <w:t>和国会</w:t>
      </w:r>
      <w:r>
        <w:rPr>
          <w:spacing w:val="2"/>
        </w:rPr>
        <w:t>计</w:t>
      </w:r>
      <w:r>
        <w:rPr/>
        <w:t>法</w:t>
      </w:r>
      <w:r>
        <w:rPr>
          <w:spacing w:val="-120"/>
        </w:rPr>
        <w:t>》</w:t>
      </w:r>
      <w:r>
        <w:rPr>
          <w:spacing w:val="2"/>
        </w:rPr>
        <w:t>、</w:t>
      </w:r>
      <w:r>
        <w:rPr/>
        <w:t>财政</w:t>
      </w:r>
      <w:r>
        <w:rPr>
          <w:spacing w:val="2"/>
        </w:rPr>
        <w:t>部</w:t>
      </w:r>
      <w:r>
        <w:rPr/>
        <w:t>《内部</w:t>
      </w:r>
      <w:r>
        <w:rPr>
          <w:spacing w:val="2"/>
        </w:rPr>
        <w:t>会</w:t>
      </w:r>
      <w:r>
        <w:rPr/>
        <w:t>计控</w:t>
      </w:r>
      <w:r>
        <w:rPr>
          <w:spacing w:val="2"/>
        </w:rPr>
        <w:t>制</w:t>
      </w:r>
      <w:r>
        <w:rPr/>
        <w:t>规</w:t>
      </w:r>
      <w:r>
        <w:rPr>
          <w:spacing w:val="3"/>
        </w:rPr>
        <w:t>范</w:t>
      </w:r>
      <w:r>
        <w:rPr>
          <w:spacing w:val="2"/>
        </w:rPr>
        <w:t>—</w:t>
      </w:r>
      <w:r>
        <w:rPr/>
        <w:t>基本规</w:t>
      </w:r>
      <w:r>
        <w:rPr/>
        <w:t> </w:t>
      </w:r>
      <w:r>
        <w:rPr>
          <w:spacing w:val="-20"/>
        </w:rPr>
        <w:t>范</w:t>
      </w:r>
      <w:r>
        <w:rPr/>
        <w:t>（试行</w:t>
      </w:r>
      <w:r>
        <w:rPr>
          <w:spacing w:val="-120"/>
        </w:rPr>
        <w:t>）》</w:t>
      </w:r>
      <w:r>
        <w:rPr>
          <w:spacing w:val="-20"/>
        </w:rPr>
        <w:t>、</w:t>
      </w:r>
      <w:r>
        <w:rPr/>
        <w:t>深圳证券交易</w:t>
      </w:r>
      <w:r>
        <w:rPr>
          <w:spacing w:val="-20"/>
        </w:rPr>
        <w:t>所</w:t>
      </w:r>
      <w:r>
        <w:rPr/>
        <w:t>《上市公司内部控制指引</w:t>
      </w:r>
      <w:r>
        <w:rPr>
          <w:spacing w:val="-20"/>
        </w:rPr>
        <w:t>》</w:t>
      </w:r>
      <w:r>
        <w:rPr/>
        <w:t>等相关法律法规</w:t>
      </w:r>
      <w:r>
        <w:rPr>
          <w:spacing w:val="-20"/>
        </w:rPr>
        <w:t>，</w:t>
      </w:r>
      <w:r>
        <w:rPr/>
        <w:t>结合</w:t>
      </w:r>
      <w:r>
        <w:rPr/>
        <w:t> 实际情况</w:t>
      </w:r>
      <w:r>
        <w:rPr>
          <w:spacing w:val="-24"/>
        </w:rPr>
        <w:t>，</w:t>
      </w:r>
      <w:r>
        <w:rPr/>
        <w:t>公司内部制订或修订</w:t>
      </w:r>
      <w:r>
        <w:rPr>
          <w:spacing w:val="-24"/>
        </w:rPr>
        <w:t>了</w:t>
      </w:r>
      <w:r>
        <w:rPr/>
        <w:t>《公司章程</w:t>
      </w:r>
      <w:r>
        <w:rPr>
          <w:spacing w:val="-120"/>
        </w:rPr>
        <w:t>》</w:t>
      </w:r>
      <w:r>
        <w:rPr>
          <w:spacing w:val="-144"/>
        </w:rPr>
        <w:t>、</w:t>
      </w:r>
      <w:r>
        <w:rPr/>
        <w:t>《股东大会议事规则</w:t>
      </w:r>
      <w:r>
        <w:rPr>
          <w:spacing w:val="-120"/>
        </w:rPr>
        <w:t>》</w:t>
      </w:r>
      <w:r>
        <w:rPr>
          <w:spacing w:val="-144"/>
        </w:rPr>
        <w:t>、</w:t>
      </w:r>
      <w:r>
        <w:rPr/>
        <w:t>《董事会</w:t>
      </w:r>
      <w:r>
        <w:rPr/>
        <w:t> </w:t>
      </w:r>
      <w:r>
        <w:rPr>
          <w:spacing w:val="4"/>
        </w:rPr>
        <w:t>议事规</w:t>
      </w:r>
      <w:r>
        <w:rPr>
          <w:spacing w:val="2"/>
        </w:rPr>
        <w:t>则</w:t>
      </w:r>
      <w:r>
        <w:rPr>
          <w:spacing w:val="-116"/>
        </w:rPr>
        <w:t>》、</w:t>
      </w:r>
      <w:r>
        <w:rPr>
          <w:spacing w:val="2"/>
        </w:rPr>
        <w:t>《</w:t>
      </w:r>
      <w:r>
        <w:rPr>
          <w:spacing w:val="4"/>
        </w:rPr>
        <w:t>监事</w:t>
      </w:r>
      <w:r>
        <w:rPr>
          <w:spacing w:val="2"/>
        </w:rPr>
        <w:t>会议</w:t>
      </w:r>
      <w:r>
        <w:rPr>
          <w:spacing w:val="4"/>
        </w:rPr>
        <w:t>事规则</w:t>
      </w:r>
      <w:r>
        <w:rPr>
          <w:spacing w:val="-118"/>
        </w:rPr>
        <w:t>》</w:t>
      </w:r>
      <w:r>
        <w:rPr>
          <w:spacing w:val="-116"/>
        </w:rPr>
        <w:t>、</w:t>
      </w:r>
      <w:r>
        <w:rPr>
          <w:spacing w:val="4"/>
        </w:rPr>
        <w:t>《</w:t>
      </w:r>
      <w:r>
        <w:rPr>
          <w:spacing w:val="2"/>
        </w:rPr>
        <w:t>关</w:t>
      </w:r>
      <w:r>
        <w:rPr>
          <w:spacing w:val="4"/>
        </w:rPr>
        <w:t>联交</w:t>
      </w:r>
      <w:r>
        <w:rPr>
          <w:spacing w:val="2"/>
        </w:rPr>
        <w:t>易管</w:t>
      </w:r>
      <w:r>
        <w:rPr>
          <w:spacing w:val="4"/>
        </w:rPr>
        <w:t>理办法</w:t>
      </w:r>
      <w:r>
        <w:rPr>
          <w:spacing w:val="-118"/>
        </w:rPr>
        <w:t>》</w:t>
      </w:r>
      <w:r>
        <w:rPr>
          <w:spacing w:val="-116"/>
        </w:rPr>
        <w:t>、</w:t>
      </w:r>
      <w:r>
        <w:rPr>
          <w:spacing w:val="4"/>
        </w:rPr>
        <w:t>《</w:t>
      </w:r>
      <w:r>
        <w:rPr>
          <w:spacing w:val="2"/>
        </w:rPr>
        <w:t>独</w:t>
      </w:r>
      <w:r>
        <w:rPr>
          <w:spacing w:val="4"/>
        </w:rPr>
        <w:t>立董</w:t>
      </w:r>
      <w:r>
        <w:rPr>
          <w:spacing w:val="2"/>
        </w:rPr>
        <w:t>事工</w:t>
      </w:r>
      <w:r>
        <w:rPr>
          <w:spacing w:val="12"/>
        </w:rPr>
        <w:t>作</w:t>
      </w:r>
      <w:r>
        <w:rPr>
          <w:spacing w:val="4"/>
        </w:rPr>
        <w:t>细则</w:t>
      </w:r>
      <w:r>
        <w:rPr>
          <w:spacing w:val="-116"/>
        </w:rPr>
        <w:t>》、</w:t>
      </w:r>
      <w:r>
        <w:rPr/>
      </w:r>
    </w:p>
    <w:p>
      <w:pPr>
        <w:pStyle w:val="BodyText"/>
        <w:spacing w:line="357" w:lineRule="auto" w:before="36"/>
        <w:ind w:right="1797"/>
        <w:jc w:val="both"/>
      </w:pPr>
      <w:r>
        <w:rPr>
          <w:spacing w:val="4"/>
        </w:rPr>
        <w:t>《对外担</w:t>
      </w:r>
      <w:r>
        <w:rPr>
          <w:spacing w:val="2"/>
        </w:rPr>
        <w:t>保</w:t>
      </w:r>
      <w:r>
        <w:rPr>
          <w:spacing w:val="4"/>
        </w:rPr>
        <w:t>管理办</w:t>
      </w:r>
      <w:r>
        <w:rPr>
          <w:spacing w:val="2"/>
        </w:rPr>
        <w:t>法</w:t>
      </w:r>
      <w:r>
        <w:rPr>
          <w:spacing w:val="-116"/>
        </w:rPr>
        <w:t>》</w:t>
      </w:r>
      <w:r>
        <w:rPr>
          <w:spacing w:val="-118"/>
        </w:rPr>
        <w:t>、</w:t>
      </w:r>
      <w:r>
        <w:rPr>
          <w:spacing w:val="4"/>
        </w:rPr>
        <w:t>《年报差</w:t>
      </w:r>
      <w:r>
        <w:rPr>
          <w:spacing w:val="2"/>
        </w:rPr>
        <w:t>错</w:t>
      </w:r>
      <w:r>
        <w:rPr>
          <w:spacing w:val="4"/>
        </w:rPr>
        <w:t>追究制</w:t>
      </w:r>
      <w:r>
        <w:rPr>
          <w:spacing w:val="2"/>
        </w:rPr>
        <w:t>度</w:t>
      </w:r>
      <w:r>
        <w:rPr>
          <w:spacing w:val="-116"/>
        </w:rPr>
        <w:t>》</w:t>
      </w:r>
      <w:r>
        <w:rPr>
          <w:spacing w:val="-118"/>
        </w:rPr>
        <w:t>、</w:t>
      </w:r>
      <w:r>
        <w:rPr>
          <w:spacing w:val="4"/>
        </w:rPr>
        <w:t>《内幕信</w:t>
      </w:r>
      <w:r>
        <w:rPr>
          <w:spacing w:val="2"/>
        </w:rPr>
        <w:t>息</w:t>
      </w:r>
      <w:r>
        <w:rPr>
          <w:spacing w:val="4"/>
        </w:rPr>
        <w:t>知情人</w:t>
      </w:r>
      <w:r>
        <w:rPr>
          <w:spacing w:val="2"/>
        </w:rPr>
        <w:t>登记</w:t>
      </w:r>
      <w:r>
        <w:rPr>
          <w:spacing w:val="4"/>
        </w:rPr>
        <w:t>和报备</w:t>
      </w:r>
      <w:r>
        <w:rPr/>
        <w:t>制</w:t>
      </w:r>
      <w:r>
        <w:rPr/>
        <w:t> 度</w:t>
      </w:r>
      <w:r>
        <w:rPr>
          <w:spacing w:val="-120"/>
        </w:rPr>
        <w:t>》</w:t>
      </w:r>
      <w:r>
        <w:rPr>
          <w:spacing w:val="-152"/>
        </w:rPr>
        <w:t>、</w:t>
      </w:r>
      <w:r>
        <w:rPr/>
        <w:t>《对外投资和管理办法</w:t>
      </w:r>
      <w:r>
        <w:rPr>
          <w:spacing w:val="-120"/>
        </w:rPr>
        <w:t>》</w:t>
      </w:r>
      <w:r>
        <w:rPr>
          <w:spacing w:val="-152"/>
        </w:rPr>
        <w:t>、</w:t>
      </w:r>
      <w:r>
        <w:rPr/>
        <w:t>《募集资金专项存储及使用管理制度</w:t>
      </w:r>
      <w:r>
        <w:rPr>
          <w:spacing w:val="-120"/>
        </w:rPr>
        <w:t>》</w:t>
      </w:r>
      <w:r>
        <w:rPr>
          <w:spacing w:val="-152"/>
        </w:rPr>
        <w:t>、</w:t>
      </w:r>
      <w:r>
        <w:rPr/>
        <w:t>《信息披露</w:t>
      </w:r>
      <w:r>
        <w:rPr/>
        <w:t> 制度</w:t>
      </w:r>
      <w:r>
        <w:rPr>
          <w:spacing w:val="-120"/>
        </w:rPr>
        <w:t>》、</w:t>
      </w:r>
      <w:r>
        <w:rPr/>
        <w:t>《总经理工作细则</w:t>
      </w:r>
      <w:r>
        <w:rPr>
          <w:spacing w:val="-120"/>
        </w:rPr>
        <w:t>》、</w:t>
      </w:r>
      <w:r>
        <w:rPr/>
        <w:t>《董事会秘书工作细则</w:t>
      </w:r>
      <w:r>
        <w:rPr>
          <w:spacing w:val="-120"/>
        </w:rPr>
        <w:t>》</w:t>
      </w:r>
      <w:r>
        <w:rPr/>
        <w:t>、</w:t>
      </w:r>
    </w:p>
    <w:p>
      <w:pPr>
        <w:spacing w:after="0" w:line="357" w:lineRule="auto"/>
        <w:jc w:val="both"/>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50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1140" w:right="887"/>
        <w:jc w:val="left"/>
      </w:pPr>
      <w:r>
        <w:rPr/>
        <w:t>《薪酬与考核委员会实施细则</w:t>
      </w:r>
      <w:r>
        <w:rPr>
          <w:spacing w:val="-120"/>
        </w:rPr>
        <w:t>》</w:t>
      </w:r>
      <w:r>
        <w:rPr>
          <w:spacing w:val="-168"/>
        </w:rPr>
        <w:t>、</w:t>
      </w:r>
      <w:r>
        <w:rPr/>
        <w:t>《内部审计制度</w:t>
      </w:r>
      <w:r>
        <w:rPr>
          <w:spacing w:val="-120"/>
        </w:rPr>
        <w:t>》</w:t>
      </w:r>
      <w:r>
        <w:rPr>
          <w:spacing w:val="-168"/>
        </w:rPr>
        <w:t>、</w:t>
      </w:r>
      <w:r>
        <w:rPr/>
        <w:t>《战略委员会实施细则</w:t>
      </w:r>
      <w:r>
        <w:rPr>
          <w:spacing w:val="-120"/>
        </w:rPr>
        <w:t>》</w:t>
      </w:r>
      <w:r>
        <w:rPr/>
        <w:t>、</w:t>
      </w:r>
    </w:p>
    <w:p>
      <w:pPr>
        <w:pStyle w:val="BodyText"/>
        <w:spacing w:line="357" w:lineRule="auto" w:before="154"/>
        <w:ind w:right="1798"/>
        <w:jc w:val="both"/>
      </w:pPr>
      <w:r>
        <w:rPr>
          <w:spacing w:val="-10"/>
        </w:rPr>
        <w:t>《审计委员会实施细则》、《提名委员会实施细则》等针对公司经营业务的相互制</w:t>
      </w:r>
      <w:r>
        <w:rPr>
          <w:spacing w:val="-96"/>
        </w:rPr>
        <w:t> </w:t>
      </w:r>
      <w:r>
        <w:rPr>
          <w:spacing w:val="-96"/>
        </w:rPr>
      </w:r>
      <w:r>
        <w:rPr>
          <w:spacing w:val="-3"/>
        </w:rPr>
        <w:t>约、相互监督、相互牵制的内部控制制度，并在经营管理中认真贯彻和执行，基</w:t>
      </w:r>
      <w:r>
        <w:rPr>
          <w:spacing w:val="-111"/>
        </w:rPr>
        <w:t> </w:t>
      </w:r>
      <w:r>
        <w:rPr>
          <w:spacing w:val="-111"/>
        </w:rPr>
      </w:r>
      <w:r>
        <w:rPr>
          <w:spacing w:val="-3"/>
        </w:rPr>
        <w:t>本形成了自我约束、自我调节、自我保障的现代企业经营机制，实现了会计信息</w:t>
      </w:r>
      <w:r>
        <w:rPr>
          <w:spacing w:val="-111"/>
        </w:rPr>
        <w:t> </w:t>
      </w:r>
      <w:r>
        <w:rPr>
          <w:spacing w:val="-111"/>
        </w:rPr>
      </w:r>
      <w:r>
        <w:rPr>
          <w:spacing w:val="-3"/>
        </w:rPr>
        <w:t>真实完整、规避企业经营风险、提高经营效益、保护资产安全、完整等内部控制</w:t>
      </w:r>
      <w:r>
        <w:rPr>
          <w:spacing w:val="-111"/>
        </w:rPr>
        <w:t> </w:t>
      </w:r>
      <w:r>
        <w:rPr>
          <w:spacing w:val="-111"/>
        </w:rPr>
      </w:r>
      <w:r>
        <w:rPr/>
        <w:t>目标，有效保证了公司经营战略目标的实现。</w:t>
      </w:r>
    </w:p>
    <w:p>
      <w:pPr>
        <w:spacing w:line="240" w:lineRule="auto" w:before="3"/>
        <w:rPr>
          <w:rFonts w:ascii="宋体" w:hAnsi="宋体" w:cs="宋体" w:eastAsia="宋体" w:hint="default"/>
          <w:sz w:val="24"/>
          <w:szCs w:val="24"/>
        </w:rPr>
      </w:pPr>
    </w:p>
    <w:p>
      <w:pPr>
        <w:pStyle w:val="BodyText"/>
        <w:spacing w:line="357" w:lineRule="auto"/>
        <w:ind w:right="1798" w:firstLine="479"/>
        <w:jc w:val="both"/>
      </w:pPr>
      <w:r>
        <w:rPr>
          <w:spacing w:val="-17"/>
        </w:rPr>
        <w:t>公司按照《公司法》、《证券法》、《上市公司治理准则》等有关法律法规的要</w:t>
      </w:r>
      <w:r>
        <w:rPr/>
        <w:t> </w:t>
      </w:r>
      <w:r>
        <w:rPr>
          <w:spacing w:val="-3"/>
        </w:rPr>
        <w:t>求规范了法人治理结构，建立了股东大会、董事会、监事会以及在董事会领导下</w:t>
      </w:r>
      <w:r>
        <w:rPr>
          <w:spacing w:val="-111"/>
        </w:rPr>
        <w:t> </w:t>
      </w:r>
      <w:r>
        <w:rPr>
          <w:spacing w:val="-111"/>
        </w:rPr>
      </w:r>
      <w:r>
        <w:rPr/>
        <w:t>的总经理层，聘请了 </w:t>
      </w:r>
      <w:r>
        <w:rPr>
          <w:rFonts w:ascii="宋体" w:hAnsi="宋体" w:cs="宋体" w:eastAsia="宋体" w:hint="default"/>
        </w:rPr>
        <w:t>3</w:t>
      </w:r>
      <w:r>
        <w:rPr>
          <w:rFonts w:ascii="宋体" w:hAnsi="宋体" w:cs="宋体" w:eastAsia="宋体" w:hint="default"/>
          <w:spacing w:val="-90"/>
        </w:rPr>
        <w:t> </w:t>
      </w:r>
      <w:r>
        <w:rPr>
          <w:spacing w:val="-5"/>
        </w:rPr>
        <w:t>名独立董事；推行职务不兼容制度，形成了“三权”（决</w:t>
      </w:r>
      <w:r>
        <w:rPr/>
        <w:t> 策权、执行权和监督权）互相监督、互相制衡的体制。</w:t>
      </w:r>
    </w:p>
    <w:p>
      <w:pPr>
        <w:spacing w:line="240" w:lineRule="auto" w:before="1"/>
        <w:rPr>
          <w:rFonts w:ascii="宋体" w:hAnsi="宋体" w:cs="宋体" w:eastAsia="宋体" w:hint="default"/>
          <w:sz w:val="24"/>
          <w:szCs w:val="24"/>
        </w:rPr>
      </w:pPr>
    </w:p>
    <w:p>
      <w:pPr>
        <w:pStyle w:val="BodyText"/>
        <w:spacing w:line="357" w:lineRule="auto"/>
        <w:ind w:right="887" w:firstLine="479"/>
        <w:jc w:val="left"/>
      </w:pPr>
      <w:r>
        <w:rPr>
          <w:spacing w:val="-7"/>
        </w:rPr>
        <w:t>公司按照现代企业管理模式，对公司内部管理机构进行了设置，建立了完整、</w:t>
      </w:r>
      <w:r>
        <w:rPr/>
        <w:t> </w:t>
      </w:r>
      <w:r>
        <w:rPr>
          <w:spacing w:val="-3"/>
        </w:rPr>
        <w:t>有效的经营管理框架，制定了《内部控制基本制度》，为公司规范运作、持续健</w:t>
      </w:r>
      <w:r>
        <w:rPr>
          <w:spacing w:val="-117"/>
        </w:rPr>
        <w:t> </w:t>
      </w:r>
      <w:r>
        <w:rPr>
          <w:spacing w:val="-117"/>
        </w:rPr>
      </w:r>
      <w:r>
        <w:rPr/>
        <w:t>康发展奠定了坚实的基础。</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spacing w:val="4"/>
        </w:rPr>
        <w:t>在公司日常经营决策</w:t>
      </w:r>
      <w:r>
        <w:rPr>
          <w:spacing w:val="2"/>
        </w:rPr>
        <w:t>中</w:t>
      </w:r>
      <w:r>
        <w:rPr>
          <w:spacing w:val="4"/>
        </w:rPr>
        <w:t>，公司制定了《内部</w:t>
      </w:r>
      <w:r>
        <w:rPr>
          <w:spacing w:val="2"/>
        </w:rPr>
        <w:t>会</w:t>
      </w:r>
      <w:r>
        <w:rPr>
          <w:spacing w:val="4"/>
        </w:rPr>
        <w:t>计控制规</w:t>
      </w:r>
      <w:r>
        <w:rPr>
          <w:spacing w:val="5"/>
        </w:rPr>
        <w:t>范</w:t>
      </w:r>
      <w:r>
        <w:rPr>
          <w:spacing w:val="4"/>
        </w:rPr>
        <w:t>—</w:t>
      </w:r>
      <w:r>
        <w:rPr>
          <w:spacing w:val="5"/>
        </w:rPr>
        <w:t>—</w:t>
      </w:r>
      <w:r>
        <w:rPr>
          <w:spacing w:val="4"/>
        </w:rPr>
        <w:t>货币</w:t>
      </w:r>
      <w:r>
        <w:rPr>
          <w:spacing w:val="2"/>
        </w:rPr>
        <w:t>资</w:t>
      </w:r>
      <w:r>
        <w:rPr>
          <w:spacing w:val="4"/>
        </w:rPr>
        <w:t>金</w:t>
      </w:r>
      <w:r>
        <w:rPr>
          <w:spacing w:val="-116"/>
        </w:rPr>
        <w:t>》</w:t>
      </w:r>
      <w:r>
        <w:rPr/>
        <w:t>、</w:t>
      </w:r>
    </w:p>
    <w:p>
      <w:pPr>
        <w:pStyle w:val="BodyText"/>
        <w:spacing w:line="357" w:lineRule="auto" w:before="154"/>
        <w:ind w:right="1797"/>
        <w:jc w:val="both"/>
      </w:pPr>
      <w:r>
        <w:rPr/>
        <w:t>《存货购销存管理制度</w:t>
      </w:r>
      <w:r>
        <w:rPr>
          <w:spacing w:val="-120"/>
        </w:rPr>
        <w:t>》</w:t>
      </w:r>
      <w:r>
        <w:rPr>
          <w:spacing w:val="-152"/>
        </w:rPr>
        <w:t>、</w:t>
      </w:r>
      <w:r>
        <w:rPr/>
        <w:t>《物资采购流程</w:t>
      </w:r>
      <w:r>
        <w:rPr>
          <w:spacing w:val="-120"/>
        </w:rPr>
        <w:t>》</w:t>
      </w:r>
      <w:r>
        <w:rPr>
          <w:spacing w:val="-152"/>
        </w:rPr>
        <w:t>、</w:t>
      </w:r>
      <w:r>
        <w:rPr/>
        <w:t>《筹资管理制度</w:t>
      </w:r>
      <w:r>
        <w:rPr>
          <w:spacing w:val="-120"/>
        </w:rPr>
        <w:t>》</w:t>
      </w:r>
      <w:r>
        <w:rPr>
          <w:spacing w:val="-152"/>
        </w:rPr>
        <w:t>、</w:t>
      </w:r>
      <w:r>
        <w:rPr/>
        <w:t>《应收和预付款项</w:t>
      </w:r>
      <w:r>
        <w:rPr/>
        <w:t> 管理办法</w:t>
      </w:r>
      <w:r>
        <w:rPr>
          <w:spacing w:val="-120"/>
        </w:rPr>
        <w:t>》、</w:t>
      </w:r>
      <w:r>
        <w:rPr/>
        <w:t>《生产成本管理办法》等主要内部控制制度。</w:t>
      </w:r>
    </w:p>
    <w:p>
      <w:pPr>
        <w:spacing w:line="240" w:lineRule="auto" w:before="3"/>
        <w:rPr>
          <w:rFonts w:ascii="宋体" w:hAnsi="宋体" w:cs="宋体" w:eastAsia="宋体" w:hint="default"/>
          <w:sz w:val="24"/>
          <w:szCs w:val="24"/>
        </w:rPr>
      </w:pPr>
    </w:p>
    <w:p>
      <w:pPr>
        <w:pStyle w:val="BodyText"/>
        <w:spacing w:line="357" w:lineRule="auto"/>
        <w:ind w:right="1797" w:firstLine="479"/>
        <w:jc w:val="both"/>
      </w:pPr>
      <w:r>
        <w:rPr>
          <w:spacing w:val="-3"/>
        </w:rPr>
        <w:t>综上所述，本公司现有内部控制制度已基本能够适应公司管理的要求，能够</w:t>
      </w:r>
      <w:r>
        <w:rPr/>
        <w:t> </w:t>
      </w:r>
      <w:r>
        <w:rPr>
          <w:spacing w:val="-3"/>
        </w:rPr>
        <w:t>对编制真实、公允的财务报表提供合理的保证，能够对公司各项业务活动的健康</w:t>
      </w:r>
      <w:r>
        <w:rPr>
          <w:spacing w:val="-111"/>
        </w:rPr>
        <w:t> </w:t>
      </w:r>
      <w:r>
        <w:rPr>
          <w:spacing w:val="-111"/>
        </w:rPr>
      </w:r>
      <w:r>
        <w:rPr>
          <w:spacing w:val="-3"/>
        </w:rPr>
        <w:t>运行及国家有关法律法规和单位内部规章制度的贯彻执行提供保证。本公司还将</w:t>
      </w:r>
      <w:r>
        <w:rPr>
          <w:spacing w:val="-109"/>
        </w:rPr>
        <w:t> </w:t>
      </w:r>
      <w:r>
        <w:rPr>
          <w:spacing w:val="-109"/>
        </w:rPr>
      </w:r>
      <w:r>
        <w:rPr>
          <w:spacing w:val="-3"/>
        </w:rPr>
        <w:t>根据公司业务发展和内部机构调整的需要，及时完善和补充内部控制制度，提高</w:t>
      </w:r>
      <w:r>
        <w:rPr>
          <w:spacing w:val="-111"/>
        </w:rPr>
        <w:t> </w:t>
      </w:r>
      <w:r>
        <w:rPr>
          <w:spacing w:val="-111"/>
        </w:rPr>
      </w:r>
      <w:r>
        <w:rPr>
          <w:spacing w:val="-3"/>
        </w:rPr>
        <w:t>内部控制制度的可操作性，以使内部控制制度在公司的经营管理中发挥更大的作</w:t>
      </w:r>
      <w:r>
        <w:rPr>
          <w:spacing w:val="-109"/>
        </w:rPr>
        <w:t> </w:t>
      </w:r>
      <w:r>
        <w:rPr>
          <w:spacing w:val="-109"/>
        </w:rPr>
      </w:r>
      <w:r>
        <w:rPr/>
        <w:t>用，促进公司持续、稳健发展。</w:t>
      </w:r>
    </w:p>
    <w:p>
      <w:pPr>
        <w:spacing w:line="240" w:lineRule="auto" w:before="13"/>
        <w:rPr>
          <w:rFonts w:ascii="宋体" w:hAnsi="宋体" w:cs="宋体" w:eastAsia="宋体" w:hint="default"/>
          <w:sz w:val="24"/>
          <w:szCs w:val="24"/>
        </w:rPr>
      </w:pPr>
    </w:p>
    <w:p>
      <w:pPr>
        <w:pStyle w:val="Heading2"/>
        <w:spacing w:line="240" w:lineRule="auto"/>
        <w:ind w:right="497"/>
        <w:jc w:val="center"/>
      </w:pPr>
      <w:r>
        <w:rPr/>
        <w:t>第九节</w:t>
      </w:r>
      <w:r>
        <w:rPr>
          <w:spacing w:val="-3"/>
        </w:rPr>
        <w:t> </w:t>
      </w:r>
      <w:r>
        <w:rPr/>
        <w:t>监事会报告</w:t>
      </w:r>
    </w:p>
    <w:p>
      <w:pPr>
        <w:spacing w:line="240" w:lineRule="auto" w:before="7"/>
        <w:rPr>
          <w:rFonts w:ascii="黑体" w:hAnsi="黑体" w:cs="黑体" w:eastAsia="黑体" w:hint="default"/>
          <w:sz w:val="32"/>
          <w:szCs w:val="32"/>
        </w:rPr>
      </w:pPr>
    </w:p>
    <w:p>
      <w:pPr>
        <w:pStyle w:val="BodyText"/>
        <w:spacing w:line="240" w:lineRule="auto"/>
        <w:ind w:right="0"/>
        <w:jc w:val="both"/>
        <w:rPr>
          <w:rFonts w:ascii="黑体" w:hAnsi="黑体" w:cs="黑体" w:eastAsia="黑体" w:hint="default"/>
        </w:rPr>
      </w:pPr>
      <w:r>
        <w:rPr>
          <w:rFonts w:ascii="黑体" w:hAnsi="黑体" w:cs="黑体" w:eastAsia="黑体" w:hint="default"/>
        </w:rPr>
        <w:t>一、报告期内监事会的工作情况</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公司监事会根</w:t>
      </w:r>
      <w:r>
        <w:rPr>
          <w:spacing w:val="-24"/>
        </w:rPr>
        <w:t>据</w:t>
      </w:r>
      <w:r>
        <w:rPr/>
        <w:t>《公司法</w:t>
      </w:r>
      <w:r>
        <w:rPr>
          <w:spacing w:val="-120"/>
        </w:rPr>
        <w:t>》</w:t>
      </w:r>
      <w:r>
        <w:rPr>
          <w:spacing w:val="-144"/>
        </w:rPr>
        <w:t>、</w:t>
      </w:r>
      <w:r>
        <w:rPr/>
        <w:t>《公司章程</w:t>
      </w:r>
      <w:r>
        <w:rPr>
          <w:spacing w:val="-24"/>
        </w:rPr>
        <w:t>》</w:t>
      </w:r>
      <w:r>
        <w:rPr/>
        <w:t>的规定</w:t>
      </w:r>
      <w:r>
        <w:rPr>
          <w:spacing w:val="-24"/>
        </w:rPr>
        <w:t>，</w:t>
      </w:r>
      <w:r>
        <w:rPr/>
        <w:t>本着对全体股东负责的态</w:t>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48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357" w:lineRule="auto" w:before="26"/>
        <w:ind w:right="1686"/>
        <w:jc w:val="left"/>
      </w:pPr>
      <w:r>
        <w:rPr>
          <w:spacing w:val="-3"/>
        </w:rPr>
        <w:t>度，认真地履行了监事会职能。全体监事列席了各次董事会会议，参加了股东大</w:t>
      </w:r>
      <w:r>
        <w:rPr>
          <w:spacing w:val="-111"/>
        </w:rPr>
        <w:t> </w:t>
      </w:r>
      <w:r>
        <w:rPr>
          <w:spacing w:val="-111"/>
        </w:rPr>
      </w:r>
      <w:r>
        <w:rPr/>
        <w:t>会，参与公司重大决策、决定的研究，检查公司依法运作情况，维护公司利益， 维护股东权益。</w:t>
      </w:r>
    </w:p>
    <w:p>
      <w:pPr>
        <w:spacing w:line="240" w:lineRule="auto" w:before="3"/>
        <w:rPr>
          <w:rFonts w:ascii="宋体" w:hAnsi="宋体" w:cs="宋体" w:eastAsia="宋体" w:hint="default"/>
          <w:sz w:val="24"/>
          <w:szCs w:val="24"/>
        </w:rPr>
      </w:pPr>
    </w:p>
    <w:p>
      <w:pPr>
        <w:pStyle w:val="BodyText"/>
        <w:spacing w:line="240" w:lineRule="auto"/>
        <w:ind w:left="1140" w:right="887"/>
        <w:jc w:val="left"/>
      </w:pPr>
      <w:r>
        <w:rPr/>
        <w:t>报告期内，公司监事会共召开了五次监事会会议：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641" w:type="dxa"/>
        <w:tblLayout w:type="fixed"/>
        <w:tblCellMar>
          <w:top w:w="0" w:type="dxa"/>
          <w:left w:w="0" w:type="dxa"/>
          <w:bottom w:w="0" w:type="dxa"/>
          <w:right w:w="0" w:type="dxa"/>
        </w:tblCellMar>
        <w:tblLook w:val="01E0"/>
      </w:tblPr>
      <w:tblGrid>
        <w:gridCol w:w="1208"/>
        <w:gridCol w:w="4527"/>
        <w:gridCol w:w="2560"/>
      </w:tblGrid>
      <w:tr>
        <w:trPr>
          <w:trHeight w:val="317" w:hRule="exact"/>
        </w:trPr>
        <w:tc>
          <w:tcPr>
            <w:tcW w:w="1208"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527"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right="468"/>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560" w:type="dxa"/>
            <w:tcBorders>
              <w:top w:val="single" w:sz="4" w:space="0" w:color="000000"/>
              <w:left w:val="nil" w:sz="6" w:space="0" w:color="auto"/>
              <w:bottom w:val="nil" w:sz="6" w:space="0" w:color="auto"/>
              <w:right w:val="nil" w:sz="6" w:space="0" w:color="auto"/>
            </w:tcBorders>
            <w:shd w:val="clear" w:color="auto" w:fill="D9D9D9"/>
          </w:tcPr>
          <w:p>
            <w:pPr>
              <w:pStyle w:val="TableParagraph"/>
              <w:spacing w:line="262" w:lineRule="exact"/>
              <w:ind w:left="788" w:right="0"/>
              <w:jc w:val="left"/>
              <w:rPr>
                <w:rFonts w:ascii="宋体" w:hAnsi="宋体" w:cs="宋体" w:eastAsia="宋体" w:hint="default"/>
                <w:sz w:val="21"/>
                <w:szCs w:val="21"/>
              </w:rPr>
            </w:pPr>
            <w:r>
              <w:rPr>
                <w:rFonts w:ascii="宋体" w:hAnsi="宋体" w:cs="宋体" w:eastAsia="宋体" w:hint="default"/>
                <w:sz w:val="21"/>
                <w:szCs w:val="21"/>
              </w:rPr>
              <w:t>召开时间</w:t>
            </w:r>
          </w:p>
        </w:tc>
      </w:tr>
      <w:tr>
        <w:trPr>
          <w:trHeight w:val="313"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62" w:lineRule="exact"/>
              <w:ind w:right="503"/>
              <w:jc w:val="right"/>
              <w:rPr>
                <w:rFonts w:ascii="宋体" w:hAnsi="宋体" w:cs="宋体" w:eastAsia="宋体" w:hint="default"/>
                <w:sz w:val="21"/>
                <w:szCs w:val="21"/>
              </w:rPr>
            </w:pPr>
            <w:r>
              <w:rPr>
                <w:rFonts w:ascii="宋体"/>
                <w:w w:val="100"/>
                <w:sz w:val="21"/>
              </w:rPr>
              <w:t>1</w:t>
            </w:r>
          </w:p>
        </w:tc>
        <w:tc>
          <w:tcPr>
            <w:tcW w:w="4527" w:type="dxa"/>
            <w:tcBorders>
              <w:top w:val="nil" w:sz="6" w:space="0" w:color="auto"/>
              <w:left w:val="nil" w:sz="6" w:space="0" w:color="auto"/>
              <w:bottom w:val="nil" w:sz="6" w:space="0" w:color="auto"/>
              <w:right w:val="nil" w:sz="6" w:space="0" w:color="auto"/>
            </w:tcBorders>
          </w:tcPr>
          <w:p>
            <w:pPr>
              <w:pStyle w:val="TableParagraph"/>
              <w:spacing w:line="262" w:lineRule="exact"/>
              <w:ind w:left="713" w:right="0"/>
              <w:jc w:val="left"/>
              <w:rPr>
                <w:rFonts w:ascii="宋体" w:hAnsi="宋体" w:cs="宋体" w:eastAsia="宋体" w:hint="default"/>
                <w:sz w:val="21"/>
                <w:szCs w:val="21"/>
              </w:rPr>
            </w:pPr>
            <w:r>
              <w:rPr>
                <w:rFonts w:ascii="宋体" w:hAnsi="宋体" w:cs="宋体" w:eastAsia="宋体" w:hint="default"/>
                <w:sz w:val="21"/>
                <w:szCs w:val="21"/>
              </w:rPr>
              <w:t>第一届监事会</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年第一次会议</w:t>
            </w:r>
          </w:p>
        </w:tc>
        <w:tc>
          <w:tcPr>
            <w:tcW w:w="2560" w:type="dxa"/>
            <w:tcBorders>
              <w:top w:val="nil" w:sz="6" w:space="0" w:color="auto"/>
              <w:left w:val="nil" w:sz="6" w:space="0" w:color="auto"/>
              <w:bottom w:val="nil" w:sz="6" w:space="0" w:color="auto"/>
              <w:right w:val="nil" w:sz="6" w:space="0" w:color="auto"/>
            </w:tcBorders>
          </w:tcPr>
          <w:p>
            <w:pPr>
              <w:pStyle w:val="TableParagraph"/>
              <w:spacing w:line="262" w:lineRule="exact"/>
              <w:ind w:right="32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12"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61" w:lineRule="exact"/>
              <w:ind w:right="503"/>
              <w:jc w:val="right"/>
              <w:rPr>
                <w:rFonts w:ascii="宋体" w:hAnsi="宋体" w:cs="宋体" w:eastAsia="宋体" w:hint="default"/>
                <w:sz w:val="21"/>
                <w:szCs w:val="21"/>
              </w:rPr>
            </w:pPr>
            <w:r>
              <w:rPr>
                <w:rFonts w:ascii="宋体"/>
                <w:w w:val="100"/>
                <w:sz w:val="21"/>
              </w:rPr>
              <w:t>2</w:t>
            </w:r>
          </w:p>
        </w:tc>
        <w:tc>
          <w:tcPr>
            <w:tcW w:w="4527" w:type="dxa"/>
            <w:tcBorders>
              <w:top w:val="nil" w:sz="6" w:space="0" w:color="auto"/>
              <w:left w:val="nil" w:sz="6" w:space="0" w:color="auto"/>
              <w:bottom w:val="nil" w:sz="6" w:space="0" w:color="auto"/>
              <w:right w:val="nil" w:sz="6" w:space="0" w:color="auto"/>
            </w:tcBorders>
          </w:tcPr>
          <w:p>
            <w:pPr>
              <w:pStyle w:val="TableParagraph"/>
              <w:spacing w:line="261" w:lineRule="exact"/>
              <w:ind w:left="713" w:right="0"/>
              <w:jc w:val="left"/>
              <w:rPr>
                <w:rFonts w:ascii="宋体" w:hAnsi="宋体" w:cs="宋体" w:eastAsia="宋体" w:hint="default"/>
                <w:sz w:val="21"/>
                <w:szCs w:val="21"/>
              </w:rPr>
            </w:pPr>
            <w:r>
              <w:rPr>
                <w:rFonts w:ascii="宋体" w:hAnsi="宋体" w:cs="宋体" w:eastAsia="宋体" w:hint="default"/>
                <w:sz w:val="21"/>
                <w:szCs w:val="21"/>
              </w:rPr>
              <w:t>第一届监事会</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年第二次会议</w:t>
            </w:r>
          </w:p>
        </w:tc>
        <w:tc>
          <w:tcPr>
            <w:tcW w:w="2560" w:type="dxa"/>
            <w:tcBorders>
              <w:top w:val="nil" w:sz="6" w:space="0" w:color="auto"/>
              <w:left w:val="nil" w:sz="6" w:space="0" w:color="auto"/>
              <w:bottom w:val="nil" w:sz="6" w:space="0" w:color="auto"/>
              <w:right w:val="nil" w:sz="6" w:space="0" w:color="auto"/>
            </w:tcBorders>
          </w:tcPr>
          <w:p>
            <w:pPr>
              <w:pStyle w:val="TableParagraph"/>
              <w:spacing w:line="261" w:lineRule="exact"/>
              <w:ind w:right="32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12"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61" w:lineRule="exact"/>
              <w:ind w:right="503"/>
              <w:jc w:val="right"/>
              <w:rPr>
                <w:rFonts w:ascii="宋体" w:hAnsi="宋体" w:cs="宋体" w:eastAsia="宋体" w:hint="default"/>
                <w:sz w:val="21"/>
                <w:szCs w:val="21"/>
              </w:rPr>
            </w:pPr>
            <w:r>
              <w:rPr>
                <w:rFonts w:ascii="宋体"/>
                <w:w w:val="100"/>
                <w:sz w:val="21"/>
              </w:rPr>
              <w:t>3</w:t>
            </w:r>
          </w:p>
        </w:tc>
        <w:tc>
          <w:tcPr>
            <w:tcW w:w="4527" w:type="dxa"/>
            <w:tcBorders>
              <w:top w:val="nil" w:sz="6" w:space="0" w:color="auto"/>
              <w:left w:val="nil" w:sz="6" w:space="0" w:color="auto"/>
              <w:bottom w:val="nil" w:sz="6" w:space="0" w:color="auto"/>
              <w:right w:val="nil" w:sz="6" w:space="0" w:color="auto"/>
            </w:tcBorders>
          </w:tcPr>
          <w:p>
            <w:pPr>
              <w:pStyle w:val="TableParagraph"/>
              <w:spacing w:line="261" w:lineRule="exact"/>
              <w:ind w:left="713" w:right="0"/>
              <w:jc w:val="left"/>
              <w:rPr>
                <w:rFonts w:ascii="宋体" w:hAnsi="宋体" w:cs="宋体" w:eastAsia="宋体" w:hint="default"/>
                <w:sz w:val="21"/>
                <w:szCs w:val="21"/>
              </w:rPr>
            </w:pPr>
            <w:r>
              <w:rPr>
                <w:rFonts w:ascii="宋体" w:hAnsi="宋体" w:cs="宋体" w:eastAsia="宋体" w:hint="default"/>
                <w:sz w:val="21"/>
                <w:szCs w:val="21"/>
              </w:rPr>
              <w:t>第一届监事会</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年第三次会议</w:t>
            </w:r>
          </w:p>
        </w:tc>
        <w:tc>
          <w:tcPr>
            <w:tcW w:w="2560" w:type="dxa"/>
            <w:tcBorders>
              <w:top w:val="nil" w:sz="6" w:space="0" w:color="auto"/>
              <w:left w:val="nil" w:sz="6" w:space="0" w:color="auto"/>
              <w:bottom w:val="nil" w:sz="6" w:space="0" w:color="auto"/>
              <w:right w:val="nil" w:sz="6" w:space="0" w:color="auto"/>
            </w:tcBorders>
          </w:tcPr>
          <w:p>
            <w:pPr>
              <w:pStyle w:val="TableParagraph"/>
              <w:spacing w:line="261" w:lineRule="exact"/>
              <w:ind w:right="32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12"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62" w:lineRule="exact"/>
              <w:ind w:right="503"/>
              <w:jc w:val="right"/>
              <w:rPr>
                <w:rFonts w:ascii="宋体" w:hAnsi="宋体" w:cs="宋体" w:eastAsia="宋体" w:hint="default"/>
                <w:sz w:val="21"/>
                <w:szCs w:val="21"/>
              </w:rPr>
            </w:pPr>
            <w:r>
              <w:rPr>
                <w:rFonts w:ascii="宋体"/>
                <w:w w:val="100"/>
                <w:sz w:val="21"/>
              </w:rPr>
              <w:t>4</w:t>
            </w:r>
          </w:p>
        </w:tc>
        <w:tc>
          <w:tcPr>
            <w:tcW w:w="4527" w:type="dxa"/>
            <w:tcBorders>
              <w:top w:val="nil" w:sz="6" w:space="0" w:color="auto"/>
              <w:left w:val="nil" w:sz="6" w:space="0" w:color="auto"/>
              <w:bottom w:val="nil" w:sz="6" w:space="0" w:color="auto"/>
              <w:right w:val="nil" w:sz="6" w:space="0" w:color="auto"/>
            </w:tcBorders>
          </w:tcPr>
          <w:p>
            <w:pPr>
              <w:pStyle w:val="TableParagraph"/>
              <w:spacing w:line="262" w:lineRule="exact"/>
              <w:ind w:left="713" w:right="0"/>
              <w:jc w:val="left"/>
              <w:rPr>
                <w:rFonts w:ascii="宋体" w:hAnsi="宋体" w:cs="宋体" w:eastAsia="宋体" w:hint="default"/>
                <w:sz w:val="21"/>
                <w:szCs w:val="21"/>
              </w:rPr>
            </w:pPr>
            <w:r>
              <w:rPr>
                <w:rFonts w:ascii="宋体" w:hAnsi="宋体" w:cs="宋体" w:eastAsia="宋体" w:hint="default"/>
                <w:sz w:val="21"/>
                <w:szCs w:val="21"/>
              </w:rPr>
              <w:t>第一届监事会</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年第四次会议</w:t>
            </w:r>
          </w:p>
        </w:tc>
        <w:tc>
          <w:tcPr>
            <w:tcW w:w="2560" w:type="dxa"/>
            <w:tcBorders>
              <w:top w:val="nil" w:sz="6" w:space="0" w:color="auto"/>
              <w:left w:val="nil" w:sz="6" w:space="0" w:color="auto"/>
              <w:bottom w:val="nil" w:sz="6" w:space="0" w:color="auto"/>
              <w:right w:val="nil" w:sz="6" w:space="0" w:color="auto"/>
            </w:tcBorders>
          </w:tcPr>
          <w:p>
            <w:pPr>
              <w:pStyle w:val="TableParagraph"/>
              <w:spacing w:line="262" w:lineRule="exact"/>
              <w:ind w:right="26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18" w:hRule="exact"/>
        </w:trPr>
        <w:tc>
          <w:tcPr>
            <w:tcW w:w="1208" w:type="dxa"/>
            <w:tcBorders>
              <w:top w:val="nil" w:sz="6" w:space="0" w:color="auto"/>
              <w:left w:val="nil" w:sz="6" w:space="0" w:color="auto"/>
              <w:bottom w:val="single" w:sz="4" w:space="0" w:color="000000"/>
              <w:right w:val="nil" w:sz="6" w:space="0" w:color="auto"/>
            </w:tcBorders>
          </w:tcPr>
          <w:p>
            <w:pPr>
              <w:pStyle w:val="TableParagraph"/>
              <w:spacing w:line="261" w:lineRule="exact"/>
              <w:ind w:right="503"/>
              <w:jc w:val="right"/>
              <w:rPr>
                <w:rFonts w:ascii="宋体" w:hAnsi="宋体" w:cs="宋体" w:eastAsia="宋体" w:hint="default"/>
                <w:sz w:val="21"/>
                <w:szCs w:val="21"/>
              </w:rPr>
            </w:pPr>
            <w:r>
              <w:rPr>
                <w:rFonts w:ascii="宋体"/>
                <w:w w:val="100"/>
                <w:sz w:val="21"/>
              </w:rPr>
              <w:t>5</w:t>
            </w:r>
          </w:p>
        </w:tc>
        <w:tc>
          <w:tcPr>
            <w:tcW w:w="4527" w:type="dxa"/>
            <w:tcBorders>
              <w:top w:val="nil" w:sz="6" w:space="0" w:color="auto"/>
              <w:left w:val="nil" w:sz="6" w:space="0" w:color="auto"/>
              <w:bottom w:val="single" w:sz="4" w:space="0" w:color="000000"/>
              <w:right w:val="nil" w:sz="6" w:space="0" w:color="auto"/>
            </w:tcBorders>
          </w:tcPr>
          <w:p>
            <w:pPr>
              <w:pStyle w:val="TableParagraph"/>
              <w:spacing w:line="261" w:lineRule="exact"/>
              <w:ind w:left="505" w:right="0"/>
              <w:jc w:val="left"/>
              <w:rPr>
                <w:rFonts w:ascii="宋体" w:hAnsi="宋体" w:cs="宋体" w:eastAsia="宋体" w:hint="default"/>
                <w:sz w:val="21"/>
                <w:szCs w:val="21"/>
              </w:rPr>
            </w:pPr>
            <w:r>
              <w:rPr>
                <w:rFonts w:ascii="宋体" w:hAnsi="宋体" w:cs="宋体" w:eastAsia="宋体" w:hint="default"/>
                <w:sz w:val="21"/>
                <w:szCs w:val="21"/>
              </w:rPr>
              <w:t>第一届监事会</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年第一次临时会议</w:t>
            </w:r>
          </w:p>
        </w:tc>
        <w:tc>
          <w:tcPr>
            <w:tcW w:w="2560" w:type="dxa"/>
            <w:tcBorders>
              <w:top w:val="nil" w:sz="6" w:space="0" w:color="auto"/>
              <w:left w:val="nil" w:sz="6" w:space="0" w:color="auto"/>
              <w:bottom w:val="single" w:sz="4" w:space="0" w:color="000000"/>
              <w:right w:val="nil" w:sz="6" w:space="0" w:color="auto"/>
            </w:tcBorders>
          </w:tcPr>
          <w:p>
            <w:pPr>
              <w:pStyle w:val="TableParagraph"/>
              <w:spacing w:line="261" w:lineRule="exact"/>
              <w:ind w:right="26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sz w:val="22"/>
          <w:szCs w:val="22"/>
        </w:rPr>
      </w:pPr>
    </w:p>
    <w:p>
      <w:pPr>
        <w:pStyle w:val="BodyText"/>
        <w:spacing w:line="355" w:lineRule="auto" w:before="26"/>
        <w:ind w:right="1787" w:firstLine="479"/>
        <w:jc w:val="left"/>
      </w:pPr>
      <w:r>
        <w:rPr>
          <w:spacing w:val="-7"/>
        </w:rPr>
        <w:t>（一）</w:t>
      </w:r>
      <w:r>
        <w:rPr>
          <w:rFonts w:ascii="宋体" w:hAnsi="宋体" w:cs="宋体" w:eastAsia="宋体" w:hint="default"/>
          <w:spacing w:val="-7"/>
        </w:rPr>
        <w:t>2010</w:t>
      </w:r>
      <w:r>
        <w:rPr>
          <w:rFonts w:ascii="宋体" w:hAnsi="宋体" w:cs="宋体" w:eastAsia="宋体" w:hint="default"/>
          <w:spacing w:val="1"/>
        </w:rPr>
        <w:t> </w:t>
      </w:r>
      <w:r>
        <w:rPr/>
        <w:t>年</w:t>
      </w:r>
      <w:r>
        <w:rPr>
          <w:spacing w:val="-60"/>
        </w:rPr>
        <w:t> </w:t>
      </w:r>
      <w:r>
        <w:rPr>
          <w:rFonts w:ascii="宋体" w:hAnsi="宋体" w:cs="宋体" w:eastAsia="宋体" w:hint="default"/>
        </w:rPr>
        <w:t>1</w:t>
      </w:r>
      <w:r>
        <w:rPr>
          <w:rFonts w:ascii="宋体" w:hAnsi="宋体" w:cs="宋体" w:eastAsia="宋体" w:hint="default"/>
          <w:spacing w:val="1"/>
        </w:rPr>
        <w:t> </w:t>
      </w:r>
      <w:r>
        <w:rPr/>
        <w:t>月</w:t>
      </w:r>
      <w:r>
        <w:rPr>
          <w:spacing w:val="-60"/>
        </w:rPr>
        <w:t> </w:t>
      </w:r>
      <w:r>
        <w:rPr>
          <w:rFonts w:ascii="宋体" w:hAnsi="宋体" w:cs="宋体" w:eastAsia="宋体" w:hint="default"/>
        </w:rPr>
        <w:t>18</w:t>
      </w:r>
      <w:r>
        <w:rPr>
          <w:rFonts w:ascii="宋体" w:hAnsi="宋体" w:cs="宋体" w:eastAsia="宋体" w:hint="default"/>
          <w:spacing w:val="1"/>
        </w:rPr>
        <w:t> </w:t>
      </w:r>
      <w:r>
        <w:rPr/>
        <w:t>日召开公司第一届监事会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6"/>
        </w:rPr>
        <w:t>年第一次会议，会议</w:t>
      </w:r>
      <w:r>
        <w:rPr/>
        <w:t> 审议通过了如下决议：</w:t>
      </w:r>
    </w:p>
    <w:p>
      <w:pPr>
        <w:spacing w:line="240" w:lineRule="auto" w:before="0"/>
        <w:rPr>
          <w:rFonts w:ascii="宋体" w:hAnsi="宋体" w:cs="宋体" w:eastAsia="宋体" w:hint="default"/>
          <w:sz w:val="24"/>
          <w:szCs w:val="24"/>
        </w:rPr>
      </w:pPr>
    </w:p>
    <w:tbl>
      <w:tblPr>
        <w:tblW w:w="0" w:type="auto"/>
        <w:jc w:val="left"/>
        <w:tblInd w:w="940" w:type="dxa"/>
        <w:tblLayout w:type="fixed"/>
        <w:tblCellMar>
          <w:top w:w="0" w:type="dxa"/>
          <w:left w:w="0" w:type="dxa"/>
          <w:bottom w:w="0" w:type="dxa"/>
          <w:right w:w="0" w:type="dxa"/>
        </w:tblCellMar>
        <w:tblLook w:val="01E0"/>
      </w:tblPr>
      <w:tblGrid>
        <w:gridCol w:w="4601"/>
      </w:tblGrid>
      <w:tr>
        <w:trPr>
          <w:trHeight w:val="276"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、关于</w:t>
            </w:r>
            <w:r>
              <w:rPr>
                <w:rFonts w:ascii="宋体" w:hAnsi="宋体" w:cs="宋体" w:eastAsia="宋体" w:hint="default"/>
                <w:sz w:val="24"/>
                <w:szCs w:val="24"/>
              </w:rPr>
              <w:t>2009</w:t>
            </w:r>
            <w:r>
              <w:rPr>
                <w:rFonts w:ascii="宋体" w:hAnsi="宋体" w:cs="宋体" w:eastAsia="宋体" w:hint="default"/>
                <w:sz w:val="24"/>
                <w:szCs w:val="24"/>
              </w:rPr>
              <w:t>年度监事会工作报告的议案</w:t>
            </w:r>
          </w:p>
        </w:tc>
      </w:tr>
      <w:tr>
        <w:trPr>
          <w:trHeight w:val="311"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、关于</w:t>
            </w:r>
            <w:r>
              <w:rPr>
                <w:rFonts w:ascii="宋体" w:hAnsi="宋体" w:cs="宋体" w:eastAsia="宋体" w:hint="default"/>
                <w:sz w:val="24"/>
                <w:szCs w:val="24"/>
              </w:rPr>
              <w:t>2009</w:t>
            </w:r>
            <w:r>
              <w:rPr>
                <w:rFonts w:ascii="宋体" w:hAnsi="宋体" w:cs="宋体" w:eastAsia="宋体" w:hint="default"/>
                <w:sz w:val="24"/>
                <w:szCs w:val="24"/>
              </w:rPr>
              <w:t>年度审计报告的议案</w:t>
            </w:r>
          </w:p>
        </w:tc>
      </w:tr>
      <w:tr>
        <w:trPr>
          <w:trHeight w:val="275"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、关于内部控制自我评价报告的议案</w:t>
            </w:r>
          </w:p>
        </w:tc>
      </w:tr>
    </w:tbl>
    <w:p>
      <w:pPr>
        <w:spacing w:line="240" w:lineRule="auto" w:before="5"/>
        <w:rPr>
          <w:rFonts w:ascii="宋体" w:hAnsi="宋体" w:cs="宋体" w:eastAsia="宋体" w:hint="default"/>
          <w:sz w:val="25"/>
          <w:szCs w:val="25"/>
        </w:rPr>
      </w:pPr>
    </w:p>
    <w:p>
      <w:pPr>
        <w:pStyle w:val="BodyText"/>
        <w:spacing w:line="240" w:lineRule="auto" w:before="26"/>
        <w:ind w:left="1140" w:right="887"/>
        <w:jc w:val="left"/>
      </w:pPr>
      <w:r>
        <w:rPr>
          <w:spacing w:val="-7"/>
        </w:rPr>
        <w:t>（二）</w:t>
      </w:r>
      <w:r>
        <w:rPr>
          <w:rFonts w:ascii="宋体" w:hAnsi="宋体" w:cs="宋体" w:eastAsia="宋体" w:hint="default"/>
          <w:spacing w:val="-7"/>
        </w:rPr>
        <w:t>2010</w:t>
      </w:r>
      <w:r>
        <w:rPr>
          <w:rFonts w:ascii="宋体" w:hAnsi="宋体" w:cs="宋体" w:eastAsia="宋体" w:hint="default"/>
          <w:spacing w:val="1"/>
        </w:rPr>
        <w:t> </w:t>
      </w:r>
      <w:r>
        <w:rPr/>
        <w:t>年</w:t>
      </w:r>
      <w:r>
        <w:rPr>
          <w:spacing w:val="-60"/>
        </w:rPr>
        <w:t> </w:t>
      </w:r>
      <w:r>
        <w:rPr>
          <w:rFonts w:ascii="宋体" w:hAnsi="宋体" w:cs="宋体" w:eastAsia="宋体" w:hint="default"/>
        </w:rPr>
        <w:t>7</w:t>
      </w:r>
      <w:r>
        <w:rPr>
          <w:rFonts w:ascii="宋体" w:hAnsi="宋体" w:cs="宋体" w:eastAsia="宋体" w:hint="default"/>
          <w:spacing w:val="1"/>
        </w:rPr>
        <w:t> </w:t>
      </w:r>
      <w:r>
        <w:rPr/>
        <w:t>月</w:t>
      </w:r>
      <w:r>
        <w:rPr>
          <w:spacing w:val="-60"/>
        </w:rPr>
        <w:t> </w:t>
      </w:r>
      <w:r>
        <w:rPr>
          <w:rFonts w:ascii="宋体" w:hAnsi="宋体" w:cs="宋体" w:eastAsia="宋体" w:hint="default"/>
        </w:rPr>
        <w:t>15</w:t>
      </w:r>
      <w:r>
        <w:rPr>
          <w:rFonts w:ascii="宋体" w:hAnsi="宋体" w:cs="宋体" w:eastAsia="宋体" w:hint="default"/>
          <w:spacing w:val="1"/>
        </w:rPr>
        <w:t> </w:t>
      </w:r>
      <w:r>
        <w:rPr/>
        <w:t>日召开第一届监事会</w:t>
      </w:r>
      <w:r>
        <w:rPr>
          <w:spacing w:val="-60"/>
        </w:rPr>
        <w:t> </w:t>
      </w:r>
      <w:r>
        <w:rPr>
          <w:rFonts w:ascii="宋体" w:hAnsi="宋体" w:cs="宋体" w:eastAsia="宋体" w:hint="default"/>
        </w:rPr>
        <w:t>2010</w:t>
      </w:r>
      <w:r>
        <w:rPr>
          <w:rFonts w:ascii="宋体" w:hAnsi="宋体" w:cs="宋体" w:eastAsia="宋体" w:hint="default"/>
          <w:spacing w:val="-60"/>
        </w:rPr>
        <w:t> </w:t>
      </w:r>
      <w:r>
        <w:rPr>
          <w:spacing w:val="-5"/>
        </w:rPr>
        <w:t>年第二次会议，会议审议</w:t>
      </w:r>
    </w:p>
    <w:p>
      <w:pPr>
        <w:pStyle w:val="BodyText"/>
        <w:spacing w:line="240" w:lineRule="auto" w:before="154"/>
        <w:ind w:right="887"/>
        <w:jc w:val="left"/>
      </w:pPr>
      <w:r>
        <w:rPr/>
        <w:t>通过如下决议：关于</w:t>
      </w:r>
      <w:r>
        <w:rPr>
          <w:spacing w:val="-60"/>
        </w:rPr>
        <w:t> </w:t>
      </w:r>
      <w:r>
        <w:rPr>
          <w:rFonts w:ascii="宋体" w:hAnsi="宋体" w:cs="宋体" w:eastAsia="宋体" w:hint="default"/>
        </w:rPr>
        <w:t>2010</w:t>
      </w:r>
      <w:r>
        <w:rPr>
          <w:rFonts w:ascii="宋体" w:hAnsi="宋体" w:cs="宋体" w:eastAsia="宋体" w:hint="default"/>
          <w:spacing w:val="-60"/>
        </w:rPr>
        <w:t> </w:t>
      </w:r>
      <w:r>
        <w:rPr/>
        <w:t>年度中期财务报表的议案</w:t>
      </w:r>
    </w:p>
    <w:p>
      <w:pPr>
        <w:spacing w:line="240" w:lineRule="auto" w:before="1"/>
        <w:rPr>
          <w:rFonts w:ascii="宋体" w:hAnsi="宋体" w:cs="宋体" w:eastAsia="宋体" w:hint="default"/>
          <w:sz w:val="33"/>
          <w:szCs w:val="33"/>
        </w:rPr>
      </w:pPr>
    </w:p>
    <w:p>
      <w:pPr>
        <w:pStyle w:val="BodyText"/>
        <w:spacing w:line="357" w:lineRule="auto"/>
        <w:ind w:right="1784" w:firstLine="479"/>
        <w:jc w:val="left"/>
      </w:pPr>
      <w:r>
        <w:rPr>
          <w:spacing w:val="-3"/>
        </w:rPr>
        <w:t>（三）</w:t>
      </w:r>
      <w:r>
        <w:rPr>
          <w:rFonts w:ascii="宋体" w:hAnsi="宋体" w:cs="宋体" w:eastAsia="宋体" w:hint="default"/>
          <w:spacing w:val="-3"/>
        </w:rPr>
        <w:t>2010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2"/>
        </w:rPr>
        <w:t> </w:t>
      </w:r>
      <w:r>
        <w:rPr>
          <w:rFonts w:ascii="宋体" w:hAnsi="宋体" w:cs="宋体" w:eastAsia="宋体" w:hint="default"/>
        </w:rPr>
        <w:t>21</w:t>
      </w:r>
      <w:r>
        <w:rPr>
          <w:rFonts w:ascii="宋体" w:hAnsi="宋体" w:cs="宋体" w:eastAsia="宋体" w:hint="default"/>
          <w:spacing w:val="-3"/>
        </w:rPr>
        <w:t> </w:t>
      </w:r>
      <w:r>
        <w:rPr/>
        <w:t>日召开公司第一届监事会</w:t>
      </w:r>
      <w:r>
        <w:rPr>
          <w:spacing w:val="-62"/>
        </w:rPr>
        <w:t> </w:t>
      </w:r>
      <w:r>
        <w:rPr>
          <w:rFonts w:ascii="宋体" w:hAnsi="宋体" w:cs="宋体" w:eastAsia="宋体" w:hint="default"/>
        </w:rPr>
        <w:t>2010</w:t>
      </w:r>
      <w:r>
        <w:rPr>
          <w:rFonts w:ascii="宋体" w:hAnsi="宋体" w:cs="宋体" w:eastAsia="宋体" w:hint="default"/>
          <w:spacing w:val="-62"/>
        </w:rPr>
        <w:t> </w:t>
      </w:r>
      <w:r>
        <w:rPr/>
        <w:t>年第三次会议，会议 审议通过了如下决议：</w:t>
      </w:r>
    </w:p>
    <w:p>
      <w:pPr>
        <w:spacing w:line="240" w:lineRule="auto" w:before="3"/>
        <w:rPr>
          <w:rFonts w:ascii="宋体" w:hAnsi="宋体" w:cs="宋体" w:eastAsia="宋体" w:hint="default"/>
          <w:sz w:val="21"/>
          <w:szCs w:val="21"/>
        </w:rPr>
      </w:pPr>
    </w:p>
    <w:tbl>
      <w:tblPr>
        <w:tblW w:w="0" w:type="auto"/>
        <w:jc w:val="left"/>
        <w:tblInd w:w="547" w:type="dxa"/>
        <w:tblLayout w:type="fixed"/>
        <w:tblCellMar>
          <w:top w:w="0" w:type="dxa"/>
          <w:left w:w="0" w:type="dxa"/>
          <w:bottom w:w="0" w:type="dxa"/>
          <w:right w:w="0" w:type="dxa"/>
        </w:tblCellMar>
        <w:tblLook w:val="01E0"/>
      </w:tblPr>
      <w:tblGrid>
        <w:gridCol w:w="1008"/>
        <w:gridCol w:w="7516"/>
      </w:tblGrid>
      <w:tr>
        <w:trPr>
          <w:trHeight w:val="478" w:hRule="exact"/>
        </w:trPr>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7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议案名称</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1</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关于以定期存单方式存储闲置募集资金的议案</w:t>
            </w:r>
          </w:p>
        </w:tc>
      </w:tr>
      <w:tr>
        <w:trPr>
          <w:trHeight w:val="48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4"/>
                <w:szCs w:val="24"/>
              </w:rPr>
            </w:pPr>
            <w:r>
              <w:rPr>
                <w:rFonts w:ascii="宋体"/>
                <w:sz w:val="24"/>
              </w:rPr>
              <w:t>2</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关于使用募集资金置换预先投入募集资金投资项目的自筹资金的议案</w:t>
            </w:r>
          </w:p>
        </w:tc>
      </w:tr>
      <w:tr>
        <w:trPr>
          <w:trHeight w:val="94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3</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关于使用部分超募资金投入国家工程技术研究中心筹建项目的计划并</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实施的议案</w:t>
            </w:r>
          </w:p>
        </w:tc>
      </w:tr>
      <w:tr>
        <w:trPr>
          <w:trHeight w:val="94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4</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关于使用部分超募资金投入煤矿安全监测新产品研发和生产项目的计</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划并实施的议案</w:t>
            </w:r>
          </w:p>
        </w:tc>
      </w:tr>
      <w:tr>
        <w:trPr>
          <w:trHeight w:val="94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5</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关于使用部分超募资金投入煤矿综采工作面乳化液全自动配液装置及</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pacing w:val="2"/>
                <w:sz w:val="24"/>
                <w:szCs w:val="24"/>
              </w:rPr>
              <w:t>乳化液高压自动反冲洗过滤站装置研发和生产项目的计划并实施的议</w:t>
            </w:r>
          </w:p>
        </w:tc>
      </w:tr>
    </w:tbl>
    <w:p>
      <w:pPr>
        <w:spacing w:after="0" w:line="240" w:lineRule="auto"/>
        <w:jc w:val="left"/>
        <w:rPr>
          <w:rFonts w:ascii="宋体" w:hAnsi="宋体" w:cs="宋体" w:eastAsia="宋体" w:hint="default"/>
          <w:sz w:val="24"/>
          <w:szCs w:val="24"/>
        </w:rPr>
        <w:sectPr>
          <w:pgSz w:w="11910" w:h="16840"/>
          <w:pgMar w:header="888" w:footer="967" w:top="1120" w:bottom="1160" w:left="1140" w:right="0"/>
        </w:sectPr>
      </w:pPr>
    </w:p>
    <w:p>
      <w:pPr>
        <w:spacing w:line="240" w:lineRule="auto" w:before="11"/>
        <w:rPr>
          <w:rFonts w:ascii="宋体" w:hAnsi="宋体" w:cs="宋体" w:eastAsia="宋体" w:hint="default"/>
          <w:sz w:val="23"/>
          <w:szCs w:val="23"/>
        </w:rPr>
      </w:pPr>
      <w:r>
        <w:rPr/>
        <w:pict>
          <v:group style="position:absolute;margin-left:62.849998pt;margin-top:17.399982pt;width:444.4pt;height:57.75pt;mso-position-horizontal-relative:page;mso-position-vertical-relative:page;z-index:-84445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547" w:type="dxa"/>
        <w:tblLayout w:type="fixed"/>
        <w:tblCellMar>
          <w:top w:w="0" w:type="dxa"/>
          <w:left w:w="0" w:type="dxa"/>
          <w:bottom w:w="0" w:type="dxa"/>
          <w:right w:w="0" w:type="dxa"/>
        </w:tblCellMar>
        <w:tblLook w:val="01E0"/>
      </w:tblPr>
      <w:tblGrid>
        <w:gridCol w:w="1008"/>
        <w:gridCol w:w="7516"/>
      </w:tblGrid>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案</w:t>
            </w:r>
          </w:p>
        </w:tc>
      </w:tr>
      <w:tr>
        <w:trPr>
          <w:trHeight w:val="94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6</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关于使用部分超募资金投入煤矿顶板充填材料项目的计划并实施的议</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案</w:t>
            </w:r>
          </w:p>
        </w:tc>
      </w:tr>
      <w:tr>
        <w:trPr>
          <w:trHeight w:val="47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7</w:t>
            </w:r>
          </w:p>
        </w:tc>
        <w:tc>
          <w:tcPr>
            <w:tcW w:w="7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关于使用部分超募资金永久补充流动资金的议案</w:t>
            </w:r>
          </w:p>
        </w:tc>
      </w:tr>
    </w:tbl>
    <w:p>
      <w:pPr>
        <w:spacing w:line="240" w:lineRule="auto" w:before="6"/>
        <w:rPr>
          <w:rFonts w:ascii="宋体" w:hAnsi="宋体" w:cs="宋体" w:eastAsia="宋体" w:hint="default"/>
          <w:sz w:val="22"/>
          <w:szCs w:val="22"/>
        </w:rPr>
      </w:pPr>
    </w:p>
    <w:p>
      <w:pPr>
        <w:pStyle w:val="BodyText"/>
        <w:spacing w:line="240" w:lineRule="auto" w:before="26"/>
        <w:ind w:left="1140" w:right="887"/>
        <w:jc w:val="left"/>
      </w:pPr>
      <w:r>
        <w:rPr/>
        <w:t>（四）</w:t>
      </w:r>
      <w:r>
        <w:rPr>
          <w:rFonts w:ascii="宋体" w:hAnsi="宋体" w:cs="宋体" w:eastAsia="宋体" w:hint="default"/>
        </w:rPr>
        <w:t>2010 </w:t>
      </w:r>
      <w:r>
        <w:rPr/>
        <w:t>年</w:t>
      </w:r>
      <w:r>
        <w:rPr>
          <w:spacing w:val="-43"/>
        </w:rPr>
        <w:t> </w:t>
      </w:r>
      <w:r>
        <w:rPr>
          <w:rFonts w:ascii="宋体" w:hAnsi="宋体" w:cs="宋体" w:eastAsia="宋体" w:hint="default"/>
        </w:rPr>
        <w:t>10</w:t>
      </w:r>
      <w:r>
        <w:rPr>
          <w:rFonts w:ascii="宋体" w:hAnsi="宋体" w:cs="宋体" w:eastAsia="宋体" w:hint="default"/>
          <w:spacing w:val="-44"/>
        </w:rPr>
        <w:t> </w:t>
      </w:r>
      <w:r>
        <w:rPr/>
        <w:t>月</w:t>
      </w:r>
      <w:r>
        <w:rPr>
          <w:spacing w:val="-44"/>
        </w:rPr>
        <w:t> </w:t>
      </w:r>
      <w:r>
        <w:rPr>
          <w:rFonts w:ascii="宋体" w:hAnsi="宋体" w:cs="宋体" w:eastAsia="宋体" w:hint="default"/>
        </w:rPr>
        <w:t>24 </w:t>
      </w:r>
      <w:r>
        <w:rPr/>
        <w:t>日召开公司第一届监事会</w:t>
      </w:r>
      <w:r>
        <w:rPr>
          <w:spacing w:val="-43"/>
        </w:rPr>
        <w:t> </w:t>
      </w:r>
      <w:r>
        <w:rPr>
          <w:rFonts w:ascii="宋体" w:hAnsi="宋体" w:cs="宋体" w:eastAsia="宋体" w:hint="default"/>
        </w:rPr>
        <w:t>2010</w:t>
      </w:r>
      <w:r>
        <w:rPr>
          <w:rFonts w:ascii="宋体" w:hAnsi="宋体" w:cs="宋体" w:eastAsia="宋体" w:hint="default"/>
          <w:spacing w:val="-44"/>
        </w:rPr>
        <w:t> </w:t>
      </w:r>
      <w:r>
        <w:rPr/>
        <w:t>年第四次会议，会</w:t>
      </w:r>
    </w:p>
    <w:p>
      <w:pPr>
        <w:pStyle w:val="BodyText"/>
        <w:spacing w:line="240" w:lineRule="auto" w:before="154"/>
        <w:ind w:right="887"/>
        <w:jc w:val="left"/>
      </w:pPr>
      <w:r>
        <w:rPr/>
        <w:t>议审议通过了如下决议：关于</w:t>
      </w:r>
      <w:r>
        <w:rPr>
          <w:spacing w:val="-60"/>
        </w:rPr>
        <w:t> </w:t>
      </w:r>
      <w:r>
        <w:rPr>
          <w:rFonts w:ascii="宋体" w:hAnsi="宋体" w:cs="宋体" w:eastAsia="宋体" w:hint="default"/>
        </w:rPr>
        <w:t>2010</w:t>
      </w:r>
      <w:r>
        <w:rPr>
          <w:rFonts w:ascii="宋体" w:hAnsi="宋体" w:cs="宋体" w:eastAsia="宋体" w:hint="default"/>
          <w:spacing w:val="-60"/>
        </w:rPr>
        <w:t> </w:t>
      </w:r>
      <w:r>
        <w:rPr/>
        <w:t>年第三季度季度报告的议案</w:t>
      </w:r>
    </w:p>
    <w:p>
      <w:pPr>
        <w:spacing w:line="240" w:lineRule="auto" w:before="3"/>
        <w:rPr>
          <w:rFonts w:ascii="宋体" w:hAnsi="宋体" w:cs="宋体" w:eastAsia="宋体" w:hint="default"/>
          <w:sz w:val="33"/>
          <w:szCs w:val="33"/>
        </w:rPr>
      </w:pPr>
    </w:p>
    <w:p>
      <w:pPr>
        <w:pStyle w:val="BodyText"/>
        <w:spacing w:line="357" w:lineRule="auto"/>
        <w:ind w:right="1676" w:firstLine="479"/>
        <w:jc w:val="both"/>
      </w:pPr>
      <w:r>
        <w:rPr>
          <w:spacing w:val="-5"/>
        </w:rPr>
        <w:t>（五）</w:t>
      </w:r>
      <w:r>
        <w:rPr>
          <w:rFonts w:ascii="宋体" w:hAnsi="宋体" w:cs="宋体" w:eastAsia="宋体" w:hint="default"/>
          <w:spacing w:val="-5"/>
        </w:rPr>
        <w:t>2010</w:t>
      </w:r>
      <w:r>
        <w:rPr>
          <w:rFonts w:ascii="宋体" w:hAnsi="宋体" w:cs="宋体" w:eastAsia="宋体" w:hint="default"/>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28 </w:t>
      </w:r>
      <w:r>
        <w:rPr/>
        <w:t>日召开公司第一届监事会</w:t>
      </w:r>
      <w:r>
        <w:rPr>
          <w:spacing w:val="-60"/>
        </w:rPr>
        <w:t> </w:t>
      </w:r>
      <w:r>
        <w:rPr>
          <w:rFonts w:ascii="宋体" w:hAnsi="宋体" w:cs="宋体" w:eastAsia="宋体" w:hint="default"/>
        </w:rPr>
        <w:t>2010</w:t>
      </w:r>
      <w:r>
        <w:rPr>
          <w:rFonts w:ascii="宋体" w:hAnsi="宋体" w:cs="宋体" w:eastAsia="宋体" w:hint="default"/>
          <w:spacing w:val="-60"/>
        </w:rPr>
        <w:t> </w:t>
      </w:r>
      <w:r>
        <w:rPr/>
        <w:t>年第一次临时会议， 会议审议通过了如下决议：关于使用部分超募资金向“煤矿顶板充填材料项目” 追加投资的议案。</w:t>
      </w:r>
    </w:p>
    <w:p>
      <w:pPr>
        <w:spacing w:line="240" w:lineRule="auto" w:before="13"/>
        <w:rPr>
          <w:rFonts w:ascii="宋体" w:hAnsi="宋体" w:cs="宋体" w:eastAsia="宋体" w:hint="default"/>
          <w:sz w:val="17"/>
          <w:szCs w:val="1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二、监事会对报告期内有关情况发表的独立意见</w:t>
      </w:r>
    </w:p>
    <w:p>
      <w:pPr>
        <w:spacing w:line="240" w:lineRule="auto" w:before="5"/>
        <w:rPr>
          <w:rFonts w:ascii="黑体" w:hAnsi="黑体" w:cs="黑体" w:eastAsia="黑体" w:hint="default"/>
          <w:sz w:val="27"/>
          <w:szCs w:val="27"/>
        </w:rPr>
      </w:pPr>
    </w:p>
    <w:p>
      <w:pPr>
        <w:pStyle w:val="Heading5"/>
        <w:spacing w:line="240" w:lineRule="auto"/>
        <w:ind w:left="660" w:right="887"/>
        <w:jc w:val="left"/>
        <w:rPr>
          <w:rFonts w:ascii="黑体" w:hAnsi="黑体" w:cs="黑体" w:eastAsia="黑体" w:hint="default"/>
          <w:b w:val="0"/>
          <w:bCs w:val="0"/>
        </w:rPr>
      </w:pPr>
      <w:r>
        <w:rPr>
          <w:rFonts w:ascii="黑体" w:hAnsi="黑体" w:cs="黑体" w:eastAsia="黑体" w:hint="default"/>
        </w:rPr>
        <w:t>（一）公司依法运作情况</w:t>
      </w:r>
      <w:r>
        <w:rPr>
          <w:rFonts w:ascii="黑体" w:hAnsi="黑体" w:cs="黑体" w:eastAsia="黑体" w:hint="default"/>
          <w:b w:val="0"/>
          <w:bCs w:val="0"/>
        </w:rPr>
      </w:r>
    </w:p>
    <w:p>
      <w:pPr>
        <w:spacing w:line="240" w:lineRule="auto" w:before="3"/>
        <w:rPr>
          <w:rFonts w:ascii="黑体" w:hAnsi="黑体" w:cs="黑体" w:eastAsia="黑体" w:hint="default"/>
          <w:b/>
          <w:bCs/>
          <w:sz w:val="33"/>
          <w:szCs w:val="33"/>
        </w:rPr>
      </w:pPr>
    </w:p>
    <w:p>
      <w:pPr>
        <w:pStyle w:val="BodyText"/>
        <w:spacing w:line="357" w:lineRule="auto"/>
        <w:ind w:right="1796" w:firstLine="479"/>
        <w:jc w:val="both"/>
      </w:pPr>
      <w:r>
        <w:rPr>
          <w:spacing w:val="-17"/>
        </w:rPr>
        <w:t>报告期内，公司监事会依照《公司法》、《证券法》、《公司章程》及相关法律</w:t>
      </w:r>
      <w:r>
        <w:rPr/>
        <w:t> </w:t>
      </w:r>
      <w:r>
        <w:rPr>
          <w:spacing w:val="-3"/>
        </w:rPr>
        <w:t>法规的有关规定，对公司股东大会、董事会的召开程序、决议事项，董事会对股</w:t>
      </w:r>
      <w:r>
        <w:rPr>
          <w:spacing w:val="-111"/>
        </w:rPr>
        <w:t> </w:t>
      </w:r>
      <w:r>
        <w:rPr>
          <w:spacing w:val="-111"/>
        </w:rPr>
      </w:r>
      <w:r>
        <w:rPr>
          <w:spacing w:val="-3"/>
        </w:rPr>
        <w:t>东大会决议的执行情况，公司高级管理人员的执行情况及公司管理制度等进行了</w:t>
      </w:r>
      <w:r>
        <w:rPr>
          <w:spacing w:val="-109"/>
        </w:rPr>
        <w:t> </w:t>
      </w:r>
      <w:r>
        <w:rPr>
          <w:spacing w:val="-109"/>
        </w:rPr>
      </w:r>
      <w:r>
        <w:rPr>
          <w:spacing w:val="-3"/>
        </w:rPr>
        <w:t>监督，认为公司决策程序合法，公司内部建立了较为完善的内部控制制度。公司</w:t>
      </w:r>
      <w:r>
        <w:rPr>
          <w:spacing w:val="-111"/>
        </w:rPr>
        <w:t> </w:t>
      </w:r>
      <w:r>
        <w:rPr>
          <w:spacing w:val="-111"/>
        </w:rPr>
      </w:r>
      <w:r>
        <w:rPr>
          <w:spacing w:val="-3"/>
        </w:rPr>
        <w:t>董事、经理及高级管理人员执行公司职务时，没有发现违反法律、法规和公司章</w:t>
      </w:r>
      <w:r>
        <w:rPr>
          <w:spacing w:val="-111"/>
        </w:rPr>
        <w:t> </w:t>
      </w:r>
      <w:r>
        <w:rPr>
          <w:spacing w:val="-111"/>
        </w:rPr>
      </w:r>
      <w:r>
        <w:rPr/>
        <w:t>程的行为，没有发现损害公司利益的行为。</w:t>
      </w:r>
      <w:r>
        <w:rPr>
          <w:rFonts w:ascii="宋体" w:hAnsi="宋体" w:cs="宋体" w:eastAsia="宋体" w:hint="default"/>
        </w:rPr>
        <w:t>2010 </w:t>
      </w:r>
      <w:r>
        <w:rPr/>
        <w:t>年度内无重大诉讼事项发生。</w:t>
      </w:r>
    </w:p>
    <w:p>
      <w:pPr>
        <w:spacing w:line="240" w:lineRule="auto" w:before="13"/>
        <w:rPr>
          <w:rFonts w:ascii="宋体" w:hAnsi="宋体" w:cs="宋体" w:eastAsia="宋体" w:hint="default"/>
          <w:sz w:val="17"/>
          <w:szCs w:val="1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（二）募集资金使用</w:t>
      </w:r>
    </w:p>
    <w:p>
      <w:pPr>
        <w:spacing w:line="240" w:lineRule="auto" w:before="5"/>
        <w:rPr>
          <w:rFonts w:ascii="黑体" w:hAnsi="黑体" w:cs="黑体" w:eastAsia="黑体" w:hint="default"/>
          <w:sz w:val="27"/>
          <w:szCs w:val="27"/>
        </w:rPr>
      </w:pPr>
    </w:p>
    <w:p>
      <w:pPr>
        <w:pStyle w:val="BodyText"/>
        <w:spacing w:line="240" w:lineRule="auto"/>
        <w:ind w:left="1140" w:right="887"/>
        <w:jc w:val="left"/>
      </w:pPr>
      <w:r>
        <w:rPr/>
        <w:t>对公司募集资金使用发表了独立意见</w:t>
      </w:r>
      <w:r>
        <w:rPr>
          <w:spacing w:val="-108"/>
        </w:rPr>
        <w:t>，</w:t>
      </w:r>
      <w:r>
        <w:rPr/>
        <w:t>认为公司募集资金的使用合法</w:t>
      </w:r>
      <w:r>
        <w:rPr>
          <w:spacing w:val="-108"/>
        </w:rPr>
        <w:t>、</w:t>
      </w:r>
      <w:r>
        <w:rPr/>
        <w:t>规范。</w:t>
      </w:r>
    </w:p>
    <w:p>
      <w:pPr>
        <w:spacing w:line="240" w:lineRule="auto" w:before="3"/>
        <w:rPr>
          <w:rFonts w:ascii="宋体" w:hAnsi="宋体" w:cs="宋体" w:eastAsia="宋体" w:hint="default"/>
          <w:sz w:val="27"/>
          <w:szCs w:val="2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（三）检查公司财务的情况</w:t>
      </w:r>
    </w:p>
    <w:p>
      <w:pPr>
        <w:spacing w:line="240" w:lineRule="auto" w:before="5"/>
        <w:rPr>
          <w:rFonts w:ascii="黑体" w:hAnsi="黑体" w:cs="黑体" w:eastAsia="黑体" w:hint="default"/>
          <w:sz w:val="27"/>
          <w:szCs w:val="27"/>
        </w:rPr>
      </w:pPr>
    </w:p>
    <w:p>
      <w:pPr>
        <w:pStyle w:val="BodyText"/>
        <w:spacing w:line="357" w:lineRule="auto"/>
        <w:ind w:right="1662" w:firstLine="479"/>
        <w:jc w:val="left"/>
      </w:pPr>
      <w:r>
        <w:rPr/>
        <w:t>监事会对公司财务制度及财务管理情况进行了认真细致的检查，认为</w:t>
      </w:r>
      <w:r>
        <w:rPr>
          <w:spacing w:val="14"/>
        </w:rPr>
        <w:t> </w:t>
      </w:r>
      <w:r>
        <w:rPr>
          <w:rFonts w:ascii="宋体" w:hAnsi="宋体" w:cs="宋体" w:eastAsia="宋体" w:hint="default"/>
        </w:rPr>
        <w:t>2010 </w:t>
      </w:r>
      <w:r>
        <w:rPr>
          <w:spacing w:val="-3"/>
        </w:rPr>
        <w:t>年度公司稳健经营、积极进取、取得了令人满意的业绩。报告期内，公司财务管</w:t>
      </w:r>
      <w:r>
        <w:rPr>
          <w:spacing w:val="-111"/>
        </w:rPr>
        <w:t> </w:t>
      </w:r>
      <w:r>
        <w:rPr>
          <w:spacing w:val="-111"/>
        </w:rPr>
      </w:r>
      <w:r>
        <w:rPr>
          <w:spacing w:val="-6"/>
        </w:rPr>
        <w:t>理规范，状况良好。公司财务决算报告真实反映公司当期的经营成果和财务状况。</w:t>
      </w:r>
      <w:r>
        <w:rPr/>
        <w:t> </w:t>
      </w:r>
      <w:r>
        <w:rPr>
          <w:spacing w:val="3"/>
        </w:rPr>
        <w:t>立信大华会计师事务所有限公司为本公司</w:t>
      </w:r>
      <w:r>
        <w:rPr>
          <w:spacing w:val="9"/>
        </w:rPr>
        <w:t> </w:t>
      </w:r>
      <w:r>
        <w:rPr>
          <w:rFonts w:ascii="宋体" w:hAnsi="宋体" w:cs="宋体" w:eastAsia="宋体" w:hint="default"/>
        </w:rPr>
        <w:t>2010</w:t>
      </w:r>
      <w:r>
        <w:rPr>
          <w:rFonts w:ascii="宋体" w:hAnsi="宋体" w:cs="宋体" w:eastAsia="宋体" w:hint="default"/>
          <w:spacing w:val="8"/>
        </w:rPr>
        <w:t> </w:t>
      </w:r>
      <w:r>
        <w:rPr>
          <w:spacing w:val="4"/>
        </w:rPr>
        <w:t>年度的财务报告出具了标准无</w:t>
      </w:r>
      <w:r>
        <w:rPr>
          <w:spacing w:val="-115"/>
        </w:rPr>
        <w:t> </w:t>
      </w:r>
      <w:r>
        <w:rPr/>
        <w:t>保留意见的审计报告。</w:t>
      </w:r>
    </w:p>
    <w:p>
      <w:pPr>
        <w:spacing w:after="0" w:line="357" w:lineRule="auto"/>
        <w:jc w:val="left"/>
        <w:sectPr>
          <w:pgSz w:w="11910" w:h="16840"/>
          <w:pgMar w:header="888" w:footer="967" w:top="1120" w:bottom="1160" w:left="1140" w:right="0"/>
        </w:sectPr>
      </w:pPr>
    </w:p>
    <w:p>
      <w:pPr>
        <w:spacing w:line="240" w:lineRule="auto" w:before="10"/>
        <w:rPr>
          <w:rFonts w:ascii="宋体" w:hAnsi="宋体" w:cs="宋体" w:eastAsia="宋体" w:hint="default"/>
          <w:sz w:val="18"/>
          <w:szCs w:val="18"/>
        </w:rPr>
      </w:pPr>
      <w:r>
        <w:rPr/>
        <w:pict>
          <v:group style="position:absolute;margin-left:62.849998pt;margin-top:17.399982pt;width:444.4pt;height:57.75pt;mso-position-horizontal-relative:page;mso-position-vertical-relative:page;z-index:-84443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rPr>
          <w:rFonts w:ascii="黑体" w:hAnsi="黑体" w:cs="黑体" w:eastAsia="黑体" w:hint="default"/>
        </w:rPr>
      </w:pPr>
      <w:r>
        <w:rPr>
          <w:rFonts w:ascii="黑体" w:hAnsi="黑体" w:cs="黑体" w:eastAsia="黑体" w:hint="default"/>
        </w:rPr>
        <w:t>（四）公司收购、出售资产情况</w:t>
      </w:r>
    </w:p>
    <w:p>
      <w:pPr>
        <w:spacing w:line="240" w:lineRule="auto" w:before="5"/>
        <w:rPr>
          <w:rFonts w:ascii="黑体" w:hAnsi="黑体" w:cs="黑体" w:eastAsia="黑体" w:hint="default"/>
          <w:sz w:val="27"/>
          <w:szCs w:val="27"/>
        </w:rPr>
      </w:pPr>
    </w:p>
    <w:p>
      <w:pPr>
        <w:pStyle w:val="BodyText"/>
        <w:spacing w:line="357" w:lineRule="auto"/>
        <w:ind w:right="1786" w:firstLine="479"/>
        <w:jc w:val="left"/>
      </w:pPr>
      <w:r>
        <w:rPr>
          <w:spacing w:val="-3"/>
        </w:rPr>
        <w:t>报告期内，公司没有收购、出售资产情况，没有发现内幕交易，没有发生损</w:t>
      </w:r>
      <w:r>
        <w:rPr/>
        <w:t> 害股东利益或造成公司资产流失的行为。</w:t>
      </w:r>
    </w:p>
    <w:p>
      <w:pPr>
        <w:spacing w:line="240" w:lineRule="auto" w:before="13"/>
        <w:rPr>
          <w:rFonts w:ascii="宋体" w:hAnsi="宋体" w:cs="宋体" w:eastAsia="宋体" w:hint="default"/>
          <w:sz w:val="17"/>
          <w:szCs w:val="17"/>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（五）关联交易情况</w:t>
      </w:r>
    </w:p>
    <w:p>
      <w:pPr>
        <w:spacing w:line="240" w:lineRule="auto" w:before="5"/>
        <w:rPr>
          <w:rFonts w:ascii="黑体" w:hAnsi="黑体" w:cs="黑体" w:eastAsia="黑体" w:hint="default"/>
          <w:sz w:val="27"/>
          <w:szCs w:val="27"/>
        </w:rPr>
      </w:pPr>
    </w:p>
    <w:p>
      <w:pPr>
        <w:pStyle w:val="BodyText"/>
        <w:spacing w:line="357" w:lineRule="auto"/>
        <w:ind w:right="887" w:firstLine="479"/>
        <w:jc w:val="left"/>
      </w:pPr>
      <w:r>
        <w:rPr>
          <w:spacing w:val="-7"/>
        </w:rPr>
        <w:t>报告期内的关联交易公平、公正，定价合理，属正当的商业行为，程序合法，</w:t>
      </w:r>
      <w:r>
        <w:rPr/>
        <w:t> 没有损害公司及股东的利益。</w:t>
      </w:r>
    </w:p>
    <w:p>
      <w:pPr>
        <w:spacing w:line="240" w:lineRule="auto" w:before="2"/>
        <w:rPr>
          <w:rFonts w:ascii="宋体" w:hAnsi="宋体" w:cs="宋体" w:eastAsia="宋体" w:hint="default"/>
          <w:sz w:val="18"/>
          <w:szCs w:val="18"/>
        </w:rPr>
      </w:pPr>
    </w:p>
    <w:p>
      <w:pPr>
        <w:pStyle w:val="Heading5"/>
        <w:spacing w:line="240" w:lineRule="auto"/>
        <w:ind w:left="660" w:right="887"/>
        <w:jc w:val="left"/>
        <w:rPr>
          <w:rFonts w:ascii="黑体" w:hAnsi="黑体" w:cs="黑体" w:eastAsia="黑体" w:hint="default"/>
          <w:b w:val="0"/>
          <w:bCs w:val="0"/>
        </w:rPr>
      </w:pPr>
      <w:r>
        <w:rPr>
          <w:rFonts w:ascii="黑体" w:hAnsi="黑体" w:cs="黑体" w:eastAsia="黑体" w:hint="default"/>
        </w:rPr>
        <w:t>（六）内部控制自我评价情况</w:t>
      </w:r>
      <w:r>
        <w:rPr>
          <w:rFonts w:ascii="黑体" w:hAnsi="黑体" w:cs="黑体" w:eastAsia="黑体" w:hint="default"/>
          <w:b w:val="0"/>
          <w:bCs w:val="0"/>
        </w:rPr>
      </w:r>
    </w:p>
    <w:p>
      <w:pPr>
        <w:spacing w:line="240" w:lineRule="auto" w:before="5"/>
        <w:rPr>
          <w:rFonts w:ascii="黑体" w:hAnsi="黑体" w:cs="黑体" w:eastAsia="黑体" w:hint="default"/>
          <w:b/>
          <w:bCs/>
          <w:sz w:val="27"/>
          <w:szCs w:val="27"/>
        </w:rPr>
      </w:pPr>
    </w:p>
    <w:p>
      <w:pPr>
        <w:pStyle w:val="BodyText"/>
        <w:spacing w:line="355" w:lineRule="auto"/>
        <w:ind w:right="1786" w:firstLine="479"/>
        <w:jc w:val="left"/>
      </w:pPr>
      <w:r>
        <w:rPr>
          <w:spacing w:val="-3"/>
        </w:rPr>
        <w:t>公司监事会对内部控制自我评价报告，出具了专门意见，认为公司内部控制</w:t>
      </w:r>
      <w:r>
        <w:rPr/>
        <w:t> 自我评价报告真实反映了公司内部控制的基本情况，符合相关规定的要求。</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pStyle w:val="Heading2"/>
        <w:spacing w:line="240" w:lineRule="auto"/>
        <w:ind w:right="1140"/>
        <w:jc w:val="center"/>
      </w:pPr>
      <w:r>
        <w:rPr/>
        <w:t>第十节</w:t>
      </w:r>
      <w:r>
        <w:rPr>
          <w:spacing w:val="-4"/>
        </w:rPr>
        <w:t> </w:t>
      </w:r>
      <w:r>
        <w:rPr/>
        <w:t>财务报告</w:t>
      </w:r>
    </w:p>
    <w:p>
      <w:pPr>
        <w:spacing w:line="240" w:lineRule="auto" w:before="7"/>
        <w:rPr>
          <w:rFonts w:ascii="黑体" w:hAnsi="黑体" w:cs="黑体" w:eastAsia="黑体" w:hint="default"/>
          <w:sz w:val="32"/>
          <w:szCs w:val="32"/>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一、审计报告</w:t>
      </w:r>
    </w:p>
    <w:p>
      <w:pPr>
        <w:spacing w:line="240" w:lineRule="auto" w:before="4"/>
        <w:rPr>
          <w:rFonts w:ascii="黑体" w:hAnsi="黑体" w:cs="黑体" w:eastAsia="黑体" w:hint="default"/>
          <w:sz w:val="33"/>
          <w:szCs w:val="33"/>
        </w:rPr>
      </w:pPr>
    </w:p>
    <w:p>
      <w:pPr>
        <w:pStyle w:val="Heading3"/>
        <w:tabs>
          <w:tab w:pos="563" w:val="left" w:leader="none"/>
          <w:tab w:pos="1127" w:val="left" w:leader="none"/>
          <w:tab w:pos="1689" w:val="left" w:leader="none"/>
        </w:tabs>
        <w:spacing w:line="240" w:lineRule="auto"/>
        <w:ind w:left="0" w:right="1102"/>
        <w:jc w:val="center"/>
        <w:rPr>
          <w:b w:val="0"/>
          <w:bCs w:val="0"/>
        </w:rPr>
      </w:pPr>
      <w:r>
        <w:rPr>
          <w:w w:val="95"/>
        </w:rPr>
        <w:t>审</w:t>
        <w:tab/>
        <w:t>计</w:t>
        <w:tab/>
        <w:t>报</w:t>
        <w:tab/>
      </w:r>
      <w:r>
        <w:rPr/>
        <w:t>告</w:t>
      </w:r>
      <w:r>
        <w:rPr>
          <w:b w:val="0"/>
          <w:bCs w:val="0"/>
        </w:rPr>
      </w:r>
    </w:p>
    <w:p>
      <w:pPr>
        <w:spacing w:after="0" w:line="240" w:lineRule="auto"/>
        <w:jc w:val="center"/>
        <w:sectPr>
          <w:pgSz w:w="11910" w:h="16840"/>
          <w:pgMar w:header="888" w:footer="967" w:top="1120" w:bottom="1160" w:left="1140" w:right="0"/>
        </w:sectPr>
      </w:pPr>
    </w:p>
    <w:p>
      <w:pPr>
        <w:spacing w:line="240" w:lineRule="auto" w:before="0"/>
        <w:rPr>
          <w:rFonts w:ascii="黑体" w:hAnsi="黑体" w:cs="黑体" w:eastAsia="黑体" w:hint="default"/>
          <w:b/>
          <w:bCs/>
          <w:sz w:val="20"/>
          <w:szCs w:val="20"/>
        </w:rPr>
      </w:pPr>
      <w:r>
        <w:rPr/>
        <w:pict>
          <v:group style="position:absolute;margin-left:62.849998pt;margin-top:17.399982pt;width:444.4pt;height:57.75pt;mso-position-horizontal-relative:page;mso-position-vertical-relative:page;z-index:292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1"/>
          <w:szCs w:val="21"/>
        </w:rPr>
      </w:pPr>
    </w:p>
    <w:p>
      <w:pPr>
        <w:spacing w:line="335" w:lineRule="exact" w:before="0"/>
        <w:ind w:left="6469" w:right="88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立信大华审字</w:t>
      </w:r>
      <w:r>
        <w:rPr>
          <w:rFonts w:ascii="Gill Sans MT" w:hAnsi="Gill Sans MT" w:cs="Gill Sans MT" w:eastAsia="Gill Sans MT" w:hint="default"/>
          <w:b/>
          <w:bCs/>
          <w:sz w:val="21"/>
          <w:szCs w:val="21"/>
        </w:rPr>
        <w:t>[2011]052</w:t>
      </w:r>
      <w:r>
        <w:rPr>
          <w:rFonts w:ascii="Gill Sans MT" w:hAnsi="Gill Sans MT" w:cs="Gill Sans MT" w:eastAsia="Gill Sans MT" w:hint="default"/>
          <w:b/>
          <w:bCs/>
          <w:spacing w:val="7"/>
          <w:sz w:val="21"/>
          <w:szCs w:val="21"/>
        </w:rPr>
        <w:t> </w:t>
      </w: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0"/>
          <w:szCs w:val="20"/>
        </w:rPr>
      </w:pPr>
    </w:p>
    <w:p>
      <w:pPr>
        <w:pStyle w:val="BodyText"/>
        <w:spacing w:line="240" w:lineRule="auto" w:before="26"/>
        <w:ind w:right="887"/>
        <w:jc w:val="left"/>
        <w:rPr>
          <w:rFonts w:ascii="宋体" w:hAnsi="宋体" w:cs="宋体" w:eastAsia="宋体" w:hint="default"/>
        </w:rPr>
      </w:pPr>
      <w:r>
        <w:rPr/>
        <w:t>山东省尤洛卡自动化装备股份有限公司全体股东</w:t>
      </w:r>
      <w:r>
        <w:rPr>
          <w:rFonts w:ascii="宋体" w:hAnsi="宋体" w:cs="宋体" w:eastAsia="宋体" w:hint="default"/>
        </w:rPr>
        <w:t>:</w:t>
      </w:r>
    </w:p>
    <w:p>
      <w:pPr>
        <w:spacing w:line="240" w:lineRule="auto" w:before="1"/>
        <w:rPr>
          <w:rFonts w:ascii="宋体" w:hAnsi="宋体" w:cs="宋体" w:eastAsia="宋体" w:hint="default"/>
          <w:sz w:val="33"/>
          <w:szCs w:val="33"/>
        </w:rPr>
      </w:pPr>
    </w:p>
    <w:p>
      <w:pPr>
        <w:pStyle w:val="BodyText"/>
        <w:spacing w:line="357" w:lineRule="auto"/>
        <w:ind w:right="1796" w:firstLine="479"/>
        <w:jc w:val="both"/>
      </w:pPr>
      <w:r>
        <w:rPr>
          <w:spacing w:val="3"/>
        </w:rPr>
        <w:t>我们审计了后附的山东省尤洛卡自动化装备股份有限公司</w:t>
      </w:r>
      <w:r>
        <w:rPr>
          <w:spacing w:val="24"/>
        </w:rPr>
        <w:t> </w:t>
      </w:r>
      <w:r>
        <w:rPr>
          <w:rFonts w:ascii="宋体" w:hAnsi="宋体" w:cs="宋体" w:eastAsia="宋体" w:hint="default"/>
          <w:spacing w:val="3"/>
        </w:rPr>
        <w:t>(</w:t>
      </w:r>
      <w:r>
        <w:rPr>
          <w:spacing w:val="3"/>
        </w:rPr>
        <w:t>以下简称尤洛</w:t>
      </w:r>
      <w:r>
        <w:rPr/>
        <w:t> </w:t>
      </w:r>
      <w:r>
        <w:rPr>
          <w:spacing w:val="-7"/>
        </w:rPr>
        <w:t>卡股份公司</w:t>
      </w:r>
      <w:r>
        <w:rPr>
          <w:rFonts w:ascii="宋体" w:hAnsi="宋体" w:cs="宋体" w:eastAsia="宋体" w:hint="default"/>
          <w:spacing w:val="-7"/>
        </w:rPr>
        <w:t>)</w:t>
      </w:r>
      <w:r>
        <w:rPr>
          <w:spacing w:val="-7"/>
        </w:rPr>
        <w:t>的财务报表，包括</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日的资产负债表和合并资产负债 表、</w:t>
      </w:r>
      <w:r>
        <w:rPr>
          <w:rFonts w:ascii="宋体" w:hAnsi="宋体" w:cs="宋体" w:eastAsia="宋体" w:hint="default"/>
        </w:rPr>
        <w:t>2010</w:t>
      </w:r>
      <w:r>
        <w:rPr>
          <w:rFonts w:ascii="宋体" w:hAnsi="宋体" w:cs="宋体" w:eastAsia="宋体" w:hint="default"/>
          <w:spacing w:val="14"/>
        </w:rPr>
        <w:t> </w:t>
      </w:r>
      <w:r>
        <w:rPr/>
        <w:t>年度的利润表和合并利润表、现金流量表和合并现金流量表、股东权</w:t>
      </w:r>
      <w:r>
        <w:rPr>
          <w:spacing w:val="-118"/>
        </w:rPr>
        <w:t> </w:t>
      </w:r>
      <w:r>
        <w:rPr>
          <w:spacing w:val="-118"/>
        </w:rPr>
      </w:r>
      <w:r>
        <w:rPr/>
        <w:t>益变动表和合并股东权益变动表以及财务报表附注。</w:t>
      </w:r>
    </w:p>
    <w:p>
      <w:pPr>
        <w:spacing w:line="240" w:lineRule="auto" w:before="3"/>
        <w:rPr>
          <w:rFonts w:ascii="宋体" w:hAnsi="宋体" w:cs="宋体" w:eastAsia="宋体" w:hint="default"/>
          <w:sz w:val="24"/>
          <w:szCs w:val="24"/>
        </w:rPr>
      </w:pPr>
    </w:p>
    <w:p>
      <w:pPr>
        <w:pStyle w:val="Heading5"/>
        <w:spacing w:line="240" w:lineRule="auto"/>
        <w:ind w:left="1142" w:right="887"/>
        <w:jc w:val="left"/>
        <w:rPr>
          <w:b w:val="0"/>
          <w:bCs w:val="0"/>
        </w:rPr>
      </w:pPr>
      <w:r>
        <w:rPr/>
        <w:t>一、管理层对财务报表的责任</w:t>
      </w:r>
      <w:r>
        <w:rPr>
          <w:b w:val="0"/>
          <w:bCs w:val="0"/>
        </w:rPr>
      </w:r>
    </w:p>
    <w:p>
      <w:pPr>
        <w:spacing w:line="240" w:lineRule="auto" w:before="3"/>
        <w:rPr>
          <w:rFonts w:ascii="宋体" w:hAnsi="宋体" w:cs="宋体" w:eastAsia="宋体" w:hint="default"/>
          <w:b/>
          <w:bCs/>
          <w:sz w:val="33"/>
          <w:szCs w:val="33"/>
        </w:rPr>
      </w:pPr>
    </w:p>
    <w:p>
      <w:pPr>
        <w:pStyle w:val="BodyText"/>
        <w:spacing w:line="357" w:lineRule="auto"/>
        <w:ind w:right="1676" w:firstLine="479"/>
        <w:jc w:val="both"/>
      </w:pPr>
      <w:r>
        <w:rPr>
          <w:spacing w:val="-3"/>
        </w:rPr>
        <w:t>按照企业会计准则的规定编制财务报表是尤洛卡股份公司管理层的责任。这</w:t>
      </w:r>
      <w:r>
        <w:rPr/>
        <w:t> </w:t>
      </w:r>
      <w:r>
        <w:rPr>
          <w:spacing w:val="-7"/>
        </w:rPr>
        <w:t>种责任包括：（</w:t>
      </w:r>
      <w:r>
        <w:rPr>
          <w:rFonts w:ascii="宋体" w:hAnsi="宋体" w:cs="宋体" w:eastAsia="宋体" w:hint="default"/>
          <w:spacing w:val="-7"/>
        </w:rPr>
        <w:t>1</w:t>
      </w:r>
      <w:r>
        <w:rPr>
          <w:spacing w:val="-7"/>
        </w:rPr>
        <w:t>）设计、实施和维护与财务报表编制相关的内部控制，以使财务</w:t>
      </w:r>
      <w:r>
        <w:rPr>
          <w:spacing w:val="-85"/>
        </w:rPr>
        <w:t> </w:t>
      </w:r>
      <w:r>
        <w:rPr>
          <w:spacing w:val="-85"/>
        </w:rPr>
      </w:r>
      <w:r>
        <w:rPr>
          <w:spacing w:val="-10"/>
        </w:rPr>
        <w:t>报表不存在由于舞弊或错误而导致的重大错报；（</w:t>
      </w:r>
      <w:r>
        <w:rPr>
          <w:rFonts w:ascii="宋体" w:hAnsi="宋体" w:cs="宋体" w:eastAsia="宋体" w:hint="default"/>
          <w:spacing w:val="-10"/>
        </w:rPr>
        <w:t>2</w:t>
      </w:r>
      <w:r>
        <w:rPr>
          <w:spacing w:val="-10"/>
        </w:rPr>
        <w:t>）选择和运用恰当的会计政策；</w:t>
      </w:r>
    </w:p>
    <w:p>
      <w:pPr>
        <w:spacing w:line="571" w:lineRule="auto" w:before="36"/>
        <w:ind w:left="1142" w:right="7087" w:hanging="48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）作出合理的会计估计。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357" w:lineRule="auto" w:before="103"/>
        <w:ind w:right="1794" w:firstLine="539"/>
        <w:jc w:val="both"/>
      </w:pPr>
      <w:r>
        <w:rPr>
          <w:spacing w:val="2"/>
        </w:rPr>
        <w:t>我们的责任是在实施审计工作的基础上对财务报表发表审计意见。我们按 </w:t>
      </w:r>
      <w:r>
        <w:rPr>
          <w:spacing w:val="-3"/>
        </w:rPr>
        <w:t>照中国注册会计师审计准则的规定执行了审计工作。中国注册会计师审计准则要</w:t>
      </w:r>
      <w:r>
        <w:rPr>
          <w:spacing w:val="-109"/>
        </w:rPr>
        <w:t> </w:t>
      </w:r>
      <w:r>
        <w:rPr>
          <w:spacing w:val="-109"/>
        </w:rPr>
      </w:r>
      <w:r>
        <w:rPr>
          <w:spacing w:val="-3"/>
        </w:rPr>
        <w:t>求我们遵守职业道德规范，计划和实施审计工作以对财务报表是否不存在重大错</w:t>
      </w:r>
      <w:r>
        <w:rPr>
          <w:spacing w:val="-109"/>
        </w:rPr>
        <w:t> </w:t>
      </w:r>
      <w:r>
        <w:rPr>
          <w:spacing w:val="-109"/>
        </w:rPr>
      </w:r>
      <w:r>
        <w:rPr/>
        <w:t>报获取合理保证。</w:t>
      </w:r>
    </w:p>
    <w:p>
      <w:pPr>
        <w:spacing w:line="240" w:lineRule="auto" w:before="3"/>
        <w:rPr>
          <w:rFonts w:ascii="宋体" w:hAnsi="宋体" w:cs="宋体" w:eastAsia="宋体" w:hint="default"/>
          <w:sz w:val="24"/>
          <w:szCs w:val="24"/>
        </w:rPr>
      </w:pPr>
    </w:p>
    <w:p>
      <w:pPr>
        <w:pStyle w:val="BodyText"/>
        <w:spacing w:line="357" w:lineRule="auto"/>
        <w:ind w:right="887" w:firstLine="539"/>
        <w:jc w:val="left"/>
      </w:pPr>
      <w:r>
        <w:rPr>
          <w:spacing w:val="-2"/>
        </w:rPr>
        <w:t>审计工作涉及实施审计程序，以获取有关财务报表金额和披露的审计证据。</w:t>
      </w:r>
      <w:r>
        <w:rPr/>
        <w:t> </w:t>
      </w:r>
      <w:r>
        <w:rPr>
          <w:spacing w:val="-3"/>
        </w:rPr>
        <w:t>选择的审计程序取决于注册会计师的判断，包括对由于舞弊或错误导致的财务报</w:t>
      </w:r>
      <w:r>
        <w:rPr>
          <w:spacing w:val="-109"/>
        </w:rPr>
        <w:t> </w:t>
      </w:r>
      <w:r>
        <w:rPr>
          <w:spacing w:val="-109"/>
        </w:rPr>
      </w:r>
      <w:r>
        <w:rPr>
          <w:spacing w:val="-3"/>
        </w:rPr>
        <w:t>表重大错报风险的评估。在进行风险评估时，我们考虑与财务报表编制相关的内</w:t>
      </w:r>
      <w:r>
        <w:rPr>
          <w:spacing w:val="-109"/>
        </w:rPr>
        <w:t> </w:t>
      </w:r>
      <w:r>
        <w:rPr>
          <w:spacing w:val="-109"/>
        </w:rPr>
      </w:r>
      <w:r>
        <w:rPr>
          <w:spacing w:val="-3"/>
        </w:rPr>
        <w:t>部控制，以设计恰当的审计程序，但目的并非对内部控制的有效性发表意见。审</w:t>
      </w:r>
      <w:r>
        <w:rPr>
          <w:spacing w:val="-111"/>
        </w:rPr>
        <w:t> </w:t>
      </w:r>
      <w:r>
        <w:rPr>
          <w:spacing w:val="-111"/>
        </w:rPr>
      </w:r>
      <w:r>
        <w:rPr>
          <w:spacing w:val="-3"/>
        </w:rPr>
        <w:t>计工作还包括评价管理层选用会计政策的恰当性和作出会计估计的合理性，以及</w:t>
      </w:r>
      <w:r>
        <w:rPr>
          <w:spacing w:val="-109"/>
        </w:rPr>
        <w:t> </w:t>
      </w:r>
      <w:r>
        <w:rPr>
          <w:spacing w:val="-109"/>
        </w:rPr>
      </w:r>
      <w:r>
        <w:rPr/>
        <w:t>评价财务报表的总体列报。</w:t>
      </w:r>
    </w:p>
    <w:p>
      <w:pPr>
        <w:spacing w:line="240" w:lineRule="auto" w:before="1"/>
        <w:rPr>
          <w:rFonts w:ascii="宋体" w:hAnsi="宋体" w:cs="宋体" w:eastAsia="宋体" w:hint="default"/>
          <w:sz w:val="24"/>
          <w:szCs w:val="24"/>
        </w:rPr>
      </w:pPr>
    </w:p>
    <w:p>
      <w:pPr>
        <w:pStyle w:val="BodyText"/>
        <w:spacing w:line="240" w:lineRule="auto"/>
        <w:ind w:left="1200" w:right="887"/>
        <w:jc w:val="left"/>
      </w:pPr>
      <w:r>
        <w:rPr>
          <w:spacing w:val="2"/>
        </w:rPr>
        <w:t>我们相信，我们获取的审计证据是充分、适当的，为发表审计意见提供了</w:t>
      </w:r>
      <w:r>
        <w:rPr/>
      </w:r>
    </w:p>
    <w:p>
      <w:pPr>
        <w:spacing w:after="0" w:line="240" w:lineRule="auto"/>
        <w:jc w:val="left"/>
        <w:sectPr>
          <w:pgSz w:w="11910" w:h="16840"/>
          <w:pgMar w:header="888" w:footer="967" w:top="1120" w:bottom="1160" w:left="1140" w:right="0"/>
        </w:sectPr>
      </w:pPr>
    </w:p>
    <w:p>
      <w:pPr>
        <w:spacing w:line="240" w:lineRule="auto" w:before="11"/>
        <w:rPr>
          <w:rFonts w:ascii="宋体" w:hAnsi="宋体" w:cs="宋体" w:eastAsia="宋体" w:hint="default"/>
          <w:sz w:val="24"/>
          <w:szCs w:val="24"/>
        </w:rPr>
      </w:pPr>
      <w:r>
        <w:rPr/>
        <w:pict>
          <v:group style="position:absolute;margin-left:62.849998pt;margin-top:17.399982pt;width:444.4pt;height:57.75pt;mso-position-horizontal-relative:page;mso-position-vertical-relative:page;z-index:-84438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right="887"/>
        <w:jc w:val="left"/>
      </w:pPr>
      <w:r>
        <w:rPr/>
        <w:t>基础。</w:t>
      </w:r>
    </w:p>
    <w:p>
      <w:pPr>
        <w:pStyle w:val="BodyText"/>
        <w:spacing w:line="740" w:lineRule="atLeast" w:before="9"/>
        <w:ind w:left="1140" w:right="1785"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我们认为，尤洛卡股份公司财务报表已经按照企业会计准则的规定编制，在</w:t>
      </w:r>
    </w:p>
    <w:p>
      <w:pPr>
        <w:pStyle w:val="BodyText"/>
        <w:spacing w:line="240" w:lineRule="auto" w:before="154"/>
        <w:ind w:right="887"/>
        <w:jc w:val="left"/>
      </w:pPr>
      <w:r>
        <w:rPr/>
        <w:t>所有重大方面公允地反映了尤洛卡股份公司</w:t>
      </w:r>
      <w:r>
        <w:rPr>
          <w:spacing w:val="-56"/>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日的财务状况以及</w:t>
      </w:r>
    </w:p>
    <w:p>
      <w:pPr>
        <w:pStyle w:val="BodyText"/>
        <w:spacing w:line="240" w:lineRule="auto" w:before="154"/>
        <w:ind w:right="887"/>
        <w:jc w:val="left"/>
      </w:pPr>
      <w:r>
        <w:rPr>
          <w:rFonts w:ascii="宋体" w:hAnsi="宋体" w:cs="宋体" w:eastAsia="宋体" w:hint="default"/>
        </w:rPr>
        <w:t>2010</w:t>
      </w:r>
      <w:r>
        <w:rPr>
          <w:rFonts w:ascii="宋体" w:hAnsi="宋体" w:cs="宋体" w:eastAsia="宋体" w:hint="default"/>
          <w:spacing w:val="-61"/>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pStyle w:val="BodyText"/>
        <w:tabs>
          <w:tab w:pos="4860" w:val="left" w:leader="none"/>
        </w:tabs>
        <w:spacing w:line="240" w:lineRule="auto"/>
        <w:ind w:right="887"/>
        <w:jc w:val="left"/>
      </w:pPr>
      <w:r>
        <w:rPr>
          <w:spacing w:val="-1"/>
        </w:rPr>
        <w:t>立信大华会计师事务所有限公司</w:t>
        <w:tab/>
      </w:r>
      <w:r>
        <w:rPr/>
        <w:t>中国注册会计师：张燕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5"/>
          <w:szCs w:val="35"/>
        </w:rPr>
      </w:pPr>
    </w:p>
    <w:p>
      <w:pPr>
        <w:pStyle w:val="BodyText"/>
        <w:tabs>
          <w:tab w:pos="4836" w:val="left" w:leader="none"/>
        </w:tabs>
        <w:spacing w:line="240" w:lineRule="auto"/>
        <w:ind w:left="4861" w:right="887" w:hanging="3025"/>
        <w:jc w:val="left"/>
      </w:pPr>
      <w:r>
        <w:rPr/>
        <w:t>中国·北京</w:t>
        <w:tab/>
        <w:t>中国注册会计师：邱俊洲</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pStyle w:val="BodyText"/>
        <w:spacing w:line="240" w:lineRule="auto"/>
        <w:ind w:left="4861" w:right="887"/>
        <w:jc w:val="left"/>
      </w:pPr>
      <w:r>
        <w:rPr/>
        <w:t>二</w:t>
      </w:r>
      <w:r>
        <w:rPr>
          <w:spacing w:val="-60"/>
        </w:rPr>
        <w:t> </w:t>
      </w:r>
      <w:r>
        <w:rPr>
          <w:rFonts w:ascii="宋体" w:hAnsi="宋体" w:cs="宋体" w:eastAsia="宋体" w:hint="default"/>
        </w:rPr>
        <w:t>O</w:t>
      </w:r>
      <w:r>
        <w:rPr>
          <w:rFonts w:ascii="宋体" w:hAnsi="宋体" w:cs="宋体" w:eastAsia="宋体" w:hint="default"/>
          <w:spacing w:val="-60"/>
        </w:rPr>
        <w:t> </w:t>
      </w:r>
      <w:r>
        <w:rPr/>
        <w:t>一一年二月二十五日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BodyText"/>
        <w:spacing w:line="240" w:lineRule="auto"/>
        <w:ind w:right="887"/>
        <w:jc w:val="left"/>
        <w:rPr>
          <w:rFonts w:ascii="黑体" w:hAnsi="黑体" w:cs="黑体" w:eastAsia="黑体" w:hint="default"/>
        </w:rPr>
      </w:pPr>
      <w:r>
        <w:rPr>
          <w:rFonts w:ascii="黑体" w:hAnsi="黑体" w:cs="黑体" w:eastAsia="黑体" w:hint="default"/>
        </w:rPr>
        <w:t>二、财务报表</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7"/>
          <w:szCs w:val="27"/>
        </w:rPr>
      </w:pPr>
    </w:p>
    <w:tbl>
      <w:tblPr>
        <w:tblW w:w="0" w:type="auto"/>
        <w:jc w:val="left"/>
        <w:tblInd w:w="1813" w:type="dxa"/>
        <w:tblLayout w:type="fixed"/>
        <w:tblCellMar>
          <w:top w:w="0" w:type="dxa"/>
          <w:left w:w="0" w:type="dxa"/>
          <w:bottom w:w="0" w:type="dxa"/>
          <w:right w:w="0" w:type="dxa"/>
        </w:tblCellMar>
        <w:tblLook w:val="01E0"/>
      </w:tblPr>
      <w:tblGrid>
        <w:gridCol w:w="5858"/>
      </w:tblGrid>
      <w:tr>
        <w:trPr>
          <w:trHeight w:val="472" w:hRule="exact"/>
        </w:trPr>
        <w:tc>
          <w:tcPr>
            <w:tcW w:w="5858" w:type="dxa"/>
            <w:tcBorders>
              <w:top w:val="nil" w:sz="6" w:space="0" w:color="auto"/>
              <w:left w:val="nil" w:sz="6" w:space="0" w:color="auto"/>
              <w:bottom w:val="nil" w:sz="6" w:space="0" w:color="auto"/>
              <w:right w:val="nil" w:sz="6" w:space="0" w:color="auto"/>
            </w:tcBorders>
          </w:tcPr>
          <w:p>
            <w:pPr>
              <w:pStyle w:val="TableParagraph"/>
              <w:spacing w:line="319" w:lineRule="exact"/>
              <w:ind w:right="0"/>
              <w:jc w:val="center"/>
              <w:rPr>
                <w:rFonts w:ascii="宋体" w:hAnsi="宋体" w:cs="宋体" w:eastAsia="宋体" w:hint="default"/>
                <w:sz w:val="32"/>
                <w:szCs w:val="32"/>
              </w:rPr>
            </w:pPr>
            <w:r>
              <w:rPr>
                <w:rFonts w:ascii="宋体" w:hAnsi="宋体" w:cs="宋体" w:eastAsia="宋体" w:hint="default"/>
                <w:b/>
                <w:bCs/>
                <w:sz w:val="32"/>
                <w:szCs w:val="32"/>
              </w:rPr>
              <w:t>山东省尤洛卡自动化装备股份有限公司</w:t>
            </w:r>
            <w:r>
              <w:rPr>
                <w:rFonts w:ascii="宋体" w:hAnsi="宋体" w:cs="宋体" w:eastAsia="宋体" w:hint="default"/>
                <w:sz w:val="32"/>
                <w:szCs w:val="32"/>
              </w:rPr>
            </w:r>
          </w:p>
        </w:tc>
      </w:tr>
      <w:tr>
        <w:trPr>
          <w:trHeight w:val="472" w:hRule="exact"/>
        </w:trPr>
        <w:tc>
          <w:tcPr>
            <w:tcW w:w="58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宋体" w:hAnsi="宋体" w:cs="宋体" w:eastAsia="宋体" w:hint="default"/>
                <w:sz w:val="32"/>
                <w:szCs w:val="32"/>
              </w:rPr>
            </w:pPr>
            <w:r>
              <w:rPr>
                <w:rFonts w:ascii="宋体" w:hAnsi="宋体" w:cs="宋体" w:eastAsia="宋体" w:hint="default"/>
                <w:b/>
                <w:bCs/>
                <w:sz w:val="32"/>
                <w:szCs w:val="32"/>
              </w:rPr>
              <w:t>资产负债表</w:t>
            </w:r>
            <w:r>
              <w:rPr>
                <w:rFonts w:ascii="宋体" w:hAnsi="宋体" w:cs="宋体" w:eastAsia="宋体" w:hint="default"/>
                <w:sz w:val="32"/>
                <w:szCs w:val="32"/>
              </w:rPr>
            </w:r>
          </w:p>
        </w:tc>
      </w:tr>
    </w:tbl>
    <w:p>
      <w:pPr>
        <w:spacing w:after="0" w:line="240" w:lineRule="auto"/>
        <w:jc w:val="center"/>
        <w:rPr>
          <w:rFonts w:ascii="宋体" w:hAnsi="宋体" w:cs="宋体" w:eastAsia="宋体" w:hint="default"/>
          <w:sz w:val="32"/>
          <w:szCs w:val="32"/>
        </w:rPr>
        <w:sectPr>
          <w:pgSz w:w="11910" w:h="16840"/>
          <w:pgMar w:header="888" w:footer="967" w:top="1120" w:bottom="1160" w:left="1140" w:right="0"/>
        </w:sectPr>
      </w:pPr>
    </w:p>
    <w:p>
      <w:pPr>
        <w:spacing w:line="240" w:lineRule="auto" w:before="1"/>
        <w:rPr>
          <w:rFonts w:ascii="黑体" w:hAnsi="黑体" w:cs="黑体" w:eastAsia="黑体" w:hint="default"/>
          <w:sz w:val="24"/>
          <w:szCs w:val="24"/>
        </w:rPr>
      </w:pPr>
      <w:r>
        <w:rPr/>
        <w:pict>
          <v:group style="position:absolute;margin-left:62.849998pt;margin-top:17.399982pt;width:444.4pt;height:57.75pt;mso-position-horizontal-relative:page;mso-position-vertical-relative:page;z-index:-84436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pStyle w:val="BodyText"/>
        <w:spacing w:line="240" w:lineRule="auto" w:before="26"/>
        <w:ind w:left="0" w:right="1270"/>
        <w:jc w:val="center"/>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before="100"/>
        <w:ind w:left="5033"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4"/>
        <w:rPr>
          <w:rFonts w:ascii="宋体" w:hAnsi="宋体" w:cs="宋体" w:eastAsia="宋体" w:hint="default"/>
          <w:sz w:val="4"/>
          <w:szCs w:val="4"/>
        </w:rPr>
      </w:pPr>
    </w:p>
    <w:tbl>
      <w:tblPr>
        <w:tblW w:w="0" w:type="auto"/>
        <w:jc w:val="left"/>
        <w:tblInd w:w="547" w:type="dxa"/>
        <w:tblLayout w:type="fixed"/>
        <w:tblCellMar>
          <w:top w:w="0" w:type="dxa"/>
          <w:left w:w="0" w:type="dxa"/>
          <w:bottom w:w="0" w:type="dxa"/>
          <w:right w:w="0" w:type="dxa"/>
        </w:tblCellMar>
        <w:tblLook w:val="01E0"/>
      </w:tblPr>
      <w:tblGrid>
        <w:gridCol w:w="2701"/>
        <w:gridCol w:w="235"/>
        <w:gridCol w:w="859"/>
        <w:gridCol w:w="238"/>
        <w:gridCol w:w="1908"/>
        <w:gridCol w:w="235"/>
        <w:gridCol w:w="2213"/>
      </w:tblGrid>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b/>
                <w:bCs/>
                <w:sz w:val="20"/>
                <w:szCs w:val="20"/>
              </w:rPr>
              <w:t>资</w:t>
            </w:r>
            <w:r>
              <w:rPr>
                <w:rFonts w:ascii="宋体" w:hAnsi="宋体" w:cs="宋体" w:eastAsia="宋体" w:hint="default"/>
                <w:b/>
                <w:bCs/>
                <w:spacing w:val="-2"/>
                <w:sz w:val="20"/>
                <w:szCs w:val="20"/>
              </w:rPr>
              <w:t> </w:t>
            </w:r>
            <w:r>
              <w:rPr>
                <w:rFonts w:ascii="宋体" w:hAnsi="宋体" w:cs="宋体" w:eastAsia="宋体" w:hint="default"/>
                <w:b/>
                <w:bCs/>
                <w:sz w:val="20"/>
                <w:szCs w:val="20"/>
              </w:rPr>
              <w:t>产</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b/>
                <w:bCs/>
                <w:spacing w:val="2"/>
                <w:sz w:val="20"/>
                <w:szCs w:val="20"/>
              </w:rPr>
              <w:t>附注十</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47"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698"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483,560,000.84</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27,547,466.03</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16,506,489.00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15,552,564.75</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4" w:right="0"/>
              <w:jc w:val="left"/>
              <w:rPr>
                <w:rFonts w:ascii="宋体" w:hAnsi="宋体" w:cs="宋体" w:eastAsia="宋体" w:hint="default"/>
                <w:sz w:val="20"/>
                <w:szCs w:val="20"/>
              </w:rPr>
            </w:pPr>
            <w:r>
              <w:rPr>
                <w:rFonts w:ascii="宋体" w:hAnsi="宋体" w:cs="宋体" w:eastAsia="宋体" w:hint="default"/>
                <w:sz w:val="20"/>
                <w:szCs w:val="20"/>
              </w:rPr>
              <w:t>（一）</w:t>
            </w: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55,106,367.65</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33,058,150.25</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4,430,615.58</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95"/>
                <w:sz w:val="20"/>
              </w:rPr>
              <w:t>2,406,126.35</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3,333,960.20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9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（二</w:t>
            </w:r>
            <w:r>
              <w:rPr>
                <w:rFonts w:ascii="Times New Roman" w:hAnsi="Times New Roman" w:cs="Times New Roman" w:eastAsia="Times New Roman" w:hint="default"/>
                <w:sz w:val="20"/>
                <w:szCs w:val="20"/>
              </w:rPr>
              <w:t>)</w:t>
            </w: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777,118.65</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1,304,860.53</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15,893,212.66</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9,809,596.14</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spacing w:val="-1"/>
                <w:sz w:val="20"/>
              </w:rPr>
              <w:t>579,607,764.58</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89,678,764.05</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9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500,000.00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500,000.00</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39,890,469.39</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24,705,676.74</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24,132,401.37</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23,083,877.62</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219,873.54</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21,105,299.40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21,547,276.80</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3,902,915.31</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455,840.77</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348,726.64</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90,206,799.78</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70,185,557.80</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bl>
    <w:p>
      <w:pPr>
        <w:tabs>
          <w:tab w:pos="4474" w:val="left" w:leader="none"/>
          <w:tab w:pos="6922" w:val="left" w:leader="none"/>
        </w:tabs>
        <w:spacing w:line="269" w:lineRule="exact" w:before="0"/>
        <w:ind w:left="0" w:right="1271" w:firstLine="0"/>
        <w:jc w:val="center"/>
        <w:rPr>
          <w:rFonts w:ascii="Times New Roman" w:hAnsi="Times New Roman" w:cs="Times New Roman" w:eastAsia="Times New Roman" w:hint="default"/>
          <w:sz w:val="20"/>
          <w:szCs w:val="20"/>
        </w:rPr>
      </w:pPr>
      <w:r>
        <w:rPr>
          <w:rFonts w:ascii="宋体" w:hAnsi="宋体" w:cs="宋体" w:eastAsia="宋体" w:hint="default"/>
          <w:b/>
          <w:bCs/>
          <w:spacing w:val="1"/>
          <w:w w:val="95"/>
          <w:sz w:val="20"/>
          <w:szCs w:val="20"/>
        </w:rPr>
        <w:t>资产总计</w:t>
        <w:tab/>
      </w:r>
      <w:r>
        <w:rPr>
          <w:rFonts w:ascii="Times New Roman" w:hAnsi="Times New Roman" w:cs="Times New Roman" w:eastAsia="Times New Roman" w:hint="default"/>
          <w:spacing w:val="-1"/>
          <w:sz w:val="20"/>
          <w:szCs w:val="20"/>
        </w:rPr>
        <w:t>669,814,564.36</w:t>
        <w:tab/>
      </w:r>
      <w:r>
        <w:rPr>
          <w:rFonts w:ascii="Times New Roman" w:hAnsi="Times New Roman" w:cs="Times New Roman" w:eastAsia="Times New Roman" w:hint="default"/>
          <w:sz w:val="20"/>
          <w:szCs w:val="20"/>
        </w:rPr>
        <w:t>159,864,321.85</w:t>
      </w:r>
    </w:p>
    <w:p>
      <w:pPr>
        <w:pStyle w:val="Heading1"/>
        <w:spacing w:line="357" w:lineRule="auto" w:before="94"/>
        <w:ind w:left="2048" w:right="3327"/>
        <w:jc w:val="center"/>
        <w:rPr>
          <w:b w:val="0"/>
          <w:bCs w:val="0"/>
        </w:rPr>
      </w:pPr>
      <w:r>
        <w:rPr>
          <w:w w:val="95"/>
        </w:rPr>
        <w:t>山东省尤洛卡自动化装备股份有限公司</w:t>
      </w:r>
      <w:r>
        <w:rPr>
          <w:spacing w:val="107"/>
          <w:w w:val="95"/>
        </w:rPr>
        <w:t> </w:t>
      </w:r>
      <w:r>
        <w:rPr>
          <w:spacing w:val="107"/>
          <w:w w:val="95"/>
        </w:rPr>
      </w:r>
      <w:r>
        <w:rPr/>
        <w:t>资产负债表（续）</w:t>
      </w:r>
      <w:r>
        <w:rPr>
          <w:b w:val="0"/>
          <w:bCs w:val="0"/>
        </w:rPr>
      </w:r>
    </w:p>
    <w:p>
      <w:pPr>
        <w:pStyle w:val="BodyText"/>
        <w:spacing w:line="240" w:lineRule="auto" w:before="41"/>
        <w:ind w:left="0" w:right="1270"/>
        <w:jc w:val="center"/>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before="114"/>
        <w:ind w:left="5033"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after="0"/>
        <w:jc w:val="left"/>
        <w:rPr>
          <w:rFonts w:ascii="宋体" w:hAnsi="宋体" w:cs="宋体" w:eastAsia="宋体" w:hint="default"/>
          <w:sz w:val="20"/>
          <w:szCs w:val="20"/>
        </w:rPr>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433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547" w:type="dxa"/>
        <w:tblLayout w:type="fixed"/>
        <w:tblCellMar>
          <w:top w:w="0" w:type="dxa"/>
          <w:left w:w="0" w:type="dxa"/>
          <w:bottom w:w="0" w:type="dxa"/>
          <w:right w:w="0" w:type="dxa"/>
        </w:tblCellMar>
        <w:tblLook w:val="01E0"/>
      </w:tblPr>
      <w:tblGrid>
        <w:gridCol w:w="2701"/>
        <w:gridCol w:w="235"/>
        <w:gridCol w:w="859"/>
        <w:gridCol w:w="238"/>
        <w:gridCol w:w="1908"/>
        <w:gridCol w:w="235"/>
        <w:gridCol w:w="2213"/>
      </w:tblGrid>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b/>
                <w:bCs/>
                <w:spacing w:val="2"/>
                <w:sz w:val="20"/>
                <w:szCs w:val="20"/>
              </w:rPr>
              <w:t>附注十</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47"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98"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1,416,725.00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spacing w:val="-1"/>
                <w:sz w:val="20"/>
              </w:rPr>
              <w:t>65,225,392.05</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30,277,382.69</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1,396,886.00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2,188,053.50</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1,084,565.54</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732,834.21</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4,598,705.79</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3,339,545.30</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682,646.65</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566,424.98</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74,404,921.03</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57,104,240.68</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spacing w:val="-1"/>
                <w:sz w:val="20"/>
              </w:rPr>
              <w:t>74,404,921.03</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57,104,240.68</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41,340,000.00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95"/>
                <w:sz w:val="20"/>
              </w:rPr>
              <w:t>31,000,000.00</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467,807,128.11</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14,757,668.11</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8,626,251.53</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5,700,241.31</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77,636,263.69</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95"/>
                <w:sz w:val="20"/>
              </w:rPr>
              <w:t>51,302,171.75</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spacing w:val="-1"/>
                <w:sz w:val="20"/>
              </w:rPr>
              <w:t>595,409,643.33</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102,760,081.17</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669,814,564.36</w:t>
            </w:r>
          </w:p>
        </w:tc>
        <w:tc>
          <w:tcPr>
            <w:tcW w:w="23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159,864,321.85</w:t>
            </w:r>
            <w:r>
              <w:rPr>
                <w:rFonts w:ascii="Times New Roman"/>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881" w:type="dxa"/>
        <w:tblLayout w:type="fixed"/>
        <w:tblCellMar>
          <w:top w:w="0" w:type="dxa"/>
          <w:left w:w="0" w:type="dxa"/>
          <w:bottom w:w="0" w:type="dxa"/>
          <w:right w:w="0" w:type="dxa"/>
        </w:tblCellMar>
        <w:tblLook w:val="01E0"/>
      </w:tblPr>
      <w:tblGrid>
        <w:gridCol w:w="5835"/>
      </w:tblGrid>
      <w:tr>
        <w:trPr>
          <w:trHeight w:val="472"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319" w:lineRule="exact"/>
              <w:ind w:right="0"/>
              <w:jc w:val="center"/>
              <w:rPr>
                <w:rFonts w:ascii="黑体" w:hAnsi="黑体" w:cs="黑体" w:eastAsia="黑体" w:hint="default"/>
                <w:sz w:val="32"/>
                <w:szCs w:val="32"/>
              </w:rPr>
            </w:pPr>
            <w:r>
              <w:rPr>
                <w:rFonts w:ascii="黑体" w:hAnsi="黑体" w:cs="黑体" w:eastAsia="黑体" w:hint="default"/>
                <w:sz w:val="32"/>
                <w:szCs w:val="32"/>
              </w:rPr>
              <w:t>山东省尤洛卡自动化装备股份有限公司</w:t>
            </w:r>
          </w:p>
        </w:tc>
      </w:tr>
      <w:tr>
        <w:trPr>
          <w:trHeight w:val="611"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黑体" w:hAnsi="黑体" w:cs="黑体" w:eastAsia="黑体" w:hint="default"/>
                <w:sz w:val="32"/>
                <w:szCs w:val="32"/>
              </w:rPr>
            </w:pPr>
            <w:r>
              <w:rPr>
                <w:rFonts w:ascii="黑体" w:hAnsi="黑体" w:cs="黑体" w:eastAsia="黑体" w:hint="default"/>
                <w:sz w:val="32"/>
                <w:szCs w:val="32"/>
              </w:rPr>
              <w:t>合并资产负债表</w:t>
            </w:r>
          </w:p>
        </w:tc>
      </w:tr>
      <w:tr>
        <w:trPr>
          <w:trHeight w:val="393" w:hRule="exact"/>
        </w:trPr>
        <w:tc>
          <w:tcPr>
            <w:tcW w:w="583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r>
    </w:tbl>
    <w:p>
      <w:pPr>
        <w:spacing w:after="0" w:line="240" w:lineRule="auto"/>
        <w:jc w:val="center"/>
        <w:rPr>
          <w:rFonts w:ascii="宋体" w:hAnsi="宋体" w:cs="宋体" w:eastAsia="宋体" w:hint="default"/>
          <w:sz w:val="24"/>
          <w:szCs w:val="24"/>
        </w:rPr>
        <w:sectPr>
          <w:pgSz w:w="11910" w:h="16840"/>
          <w:pgMar w:header="888" w:footer="967" w:top="1120" w:bottom="1160" w:left="1140" w:right="0"/>
        </w:sectPr>
      </w:pPr>
    </w:p>
    <w:p>
      <w:pPr>
        <w:spacing w:line="240" w:lineRule="auto" w:before="2"/>
        <w:rPr>
          <w:rFonts w:ascii="Times New Roman" w:hAnsi="Times New Roman" w:cs="Times New Roman" w:eastAsia="Times New Roman" w:hint="default"/>
          <w:sz w:val="23"/>
          <w:szCs w:val="23"/>
        </w:rPr>
      </w:pPr>
      <w:r>
        <w:rPr/>
        <w:pict>
          <v:group style="position:absolute;margin-left:62.849998pt;margin-top:17.399982pt;width:444.4pt;height:57.75pt;mso-position-horizontal-relative:page;mso-position-vertical-relative:page;z-index:-84431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before="37"/>
        <w:ind w:left="5033"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6"/>
        <w:rPr>
          <w:rFonts w:ascii="宋体" w:hAnsi="宋体" w:cs="宋体" w:eastAsia="宋体" w:hint="default"/>
          <w:sz w:val="4"/>
          <w:szCs w:val="4"/>
        </w:rPr>
      </w:pPr>
    </w:p>
    <w:tbl>
      <w:tblPr>
        <w:tblW w:w="0" w:type="auto"/>
        <w:jc w:val="left"/>
        <w:tblInd w:w="655" w:type="dxa"/>
        <w:tblLayout w:type="fixed"/>
        <w:tblCellMar>
          <w:top w:w="0" w:type="dxa"/>
          <w:left w:w="0" w:type="dxa"/>
          <w:bottom w:w="0" w:type="dxa"/>
          <w:right w:w="0" w:type="dxa"/>
        </w:tblCellMar>
        <w:tblLook w:val="01E0"/>
      </w:tblPr>
      <w:tblGrid>
        <w:gridCol w:w="2701"/>
        <w:gridCol w:w="235"/>
        <w:gridCol w:w="1025"/>
        <w:gridCol w:w="235"/>
        <w:gridCol w:w="1745"/>
        <w:gridCol w:w="235"/>
        <w:gridCol w:w="2105"/>
      </w:tblGrid>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2"/>
                <w:sz w:val="20"/>
                <w:szCs w:val="20"/>
              </w:rPr>
              <w:t> </w:t>
            </w:r>
            <w:r>
              <w:rPr>
                <w:rFonts w:ascii="宋体" w:hAnsi="宋体" w:cs="宋体" w:eastAsia="宋体" w:hint="default"/>
                <w:sz w:val="20"/>
                <w:szCs w:val="20"/>
              </w:rPr>
              <w:t>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附注五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68"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48"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489,574,654.81</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29,061,589.09</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16,506,489.00</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15,552,564.75</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（四）</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55,106,367.65</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33,058,150.25</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六</w:t>
            </w:r>
            <w:r>
              <w:rPr>
                <w:rFonts w:ascii="Times New Roman" w:hAnsi="Times New Roman" w:cs="Times New Roman" w:eastAsia="Times New Roman" w:hint="default"/>
                <w:sz w:val="20"/>
                <w:szCs w:val="20"/>
              </w:rPr>
              <w:t>)</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4,430,615.58</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2,406,126.35</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3,333,960.20</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0"/>
                <w:szCs w:val="20"/>
              </w:rPr>
            </w:pPr>
            <w:r>
              <w:rPr>
                <w:rFonts w:ascii="Times New Roman"/>
                <w:spacing w:val="-1"/>
                <w:sz w:val="20"/>
              </w:rPr>
              <w:t>777,156.65</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1,307,013.89</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买入返售金融资金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8"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七）</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15,905,582.66</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9,826,346.14</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spacing w:val="-1"/>
                <w:sz w:val="20"/>
              </w:rPr>
              <w:t>585,634,826.55</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91,211,790.47</w:t>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（八）</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40,134,971.84</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24,829,597.72</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（九）</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spacing w:val="-1"/>
                <w:sz w:val="20"/>
              </w:rPr>
              <w:t>24,132,401.37</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23,083,877.62</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（十）</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219,873.54</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（十一）</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21,105,299.40</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spacing w:val="-1"/>
                <w:sz w:val="20"/>
              </w:rPr>
              <w:t>21,547,276.80</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（十一）</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3,902,915.31</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（十二）</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spacing w:val="-1"/>
                <w:sz w:val="20"/>
              </w:rPr>
              <w:t>455,840.77</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pacing w:val="-1"/>
                <w:sz w:val="20"/>
              </w:rPr>
              <w:t>348,726.64</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5"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spacing w:val="-1"/>
                <w:sz w:val="20"/>
              </w:rPr>
              <w:t>89,951,302.23</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spacing w:val="-1"/>
                <w:sz w:val="20"/>
              </w:rPr>
              <w:t>69,809,478.78</w:t>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675,586,128.78</w:t>
            </w: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spacing w:val="-1"/>
                <w:sz w:val="20"/>
              </w:rPr>
              <w:t>161,021,269.25</w:t>
            </w:r>
          </w:p>
        </w:tc>
      </w:tr>
    </w:tbl>
    <w:p>
      <w:pPr>
        <w:pStyle w:val="Heading2"/>
        <w:spacing w:line="357" w:lineRule="auto" w:before="51"/>
        <w:ind w:left="2129" w:right="3295"/>
        <w:jc w:val="center"/>
      </w:pPr>
      <w:r>
        <w:rPr>
          <w:w w:val="95"/>
        </w:rPr>
        <w:t>山东省尤洛卡自动化装备股份有限公司</w:t>
      </w:r>
      <w:r>
        <w:rPr>
          <w:spacing w:val="110"/>
          <w:w w:val="95"/>
        </w:rPr>
        <w:t> </w:t>
      </w:r>
      <w:r>
        <w:rPr>
          <w:spacing w:val="110"/>
          <w:w w:val="95"/>
        </w:rPr>
      </w:r>
      <w:r>
        <w:rPr/>
        <w:t>合并资产负债表（续）</w:t>
      </w:r>
    </w:p>
    <w:p>
      <w:pPr>
        <w:pStyle w:val="BodyText"/>
        <w:spacing w:line="240" w:lineRule="auto" w:before="62"/>
        <w:ind w:left="0" w:right="1164"/>
        <w:jc w:val="center"/>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after="0" w:line="240" w:lineRule="auto"/>
        <w:jc w:val="center"/>
        <w:sectPr>
          <w:pgSz w:w="11910" w:h="16840"/>
          <w:pgMar w:header="888" w:footer="967" w:top="1120" w:bottom="1160" w:left="1140" w:right="0"/>
        </w:sectPr>
      </w:pPr>
    </w:p>
    <w:p>
      <w:pPr>
        <w:spacing w:line="240" w:lineRule="auto" w:before="5"/>
        <w:rPr>
          <w:rFonts w:ascii="宋体" w:hAnsi="宋体" w:cs="宋体" w:eastAsia="宋体" w:hint="default"/>
          <w:sz w:val="20"/>
          <w:szCs w:val="20"/>
        </w:rPr>
      </w:pPr>
      <w:r>
        <w:rPr/>
        <w:pict>
          <v:group style="position:absolute;margin-left:62.849998pt;margin-top:17.399982pt;width:444.4pt;height:57.75pt;mso-position-horizontal-relative:page;mso-position-vertical-relative:page;z-index:-84428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r>
        <w:rPr/>
        <w:pict>
          <v:group style="position:absolute;margin-left:89.783997pt;margin-top:87.359978pt;width:414.6pt;height:676.8pt;mso-position-horizontal-relative:page;mso-position-vertical-relative:page;z-index:-844264" coordorigin="1796,1747" coordsize="8292,13536">
            <v:group style="position:absolute;left:1805;top:7875;width:2691;height:2" coordorigin="1805,7875" coordsize="2691,2">
              <v:shape style="position:absolute;left:1805;top:7875;width:2691;height:2" coordorigin="1805,7875" coordsize="2691,0" path="m1805,7875l4496,7875e" filled="false" stroked="true" strokeweight=".47998pt" strokecolor="#000000">
                <v:path arrowok="t"/>
              </v:shape>
            </v:group>
            <v:group style="position:absolute;left:4506;top:7875;width:226;height:2" coordorigin="4506,7875" coordsize="226,2">
              <v:shape style="position:absolute;left:4506;top:7875;width:226;height:2" coordorigin="4506,7875" coordsize="226,0" path="m4506,7875l4731,7875e" filled="false" stroked="true" strokeweight=".47998pt" strokecolor="#000000">
                <v:path arrowok="t"/>
              </v:shape>
            </v:group>
            <v:group style="position:absolute;left:4741;top:7875;width:1016;height:2" coordorigin="4741,7875" coordsize="1016,2">
              <v:shape style="position:absolute;left:4741;top:7875;width:1016;height:2" coordorigin="4741,7875" coordsize="1016,0" path="m4741,7875l5756,7875e" filled="false" stroked="true" strokeweight=".47998pt" strokecolor="#000000">
                <v:path arrowok="t"/>
              </v:shape>
            </v:group>
            <v:group style="position:absolute;left:5766;top:7875;width:226;height:2" coordorigin="5766,7875" coordsize="226,2">
              <v:shape style="position:absolute;left:5766;top:7875;width:226;height:2" coordorigin="5766,7875" coordsize="226,0" path="m5766,7875l5991,7875e" filled="false" stroked="true" strokeweight=".47998pt" strokecolor="#000000">
                <v:path arrowok="t"/>
              </v:shape>
            </v:group>
            <v:group style="position:absolute;left:6001;top:7875;width:1736;height:2" coordorigin="6001,7875" coordsize="1736,2">
              <v:shape style="position:absolute;left:6001;top:7875;width:1736;height:2" coordorigin="6001,7875" coordsize="1736,0" path="m6001,7875l7737,7875e" filled="false" stroked="true" strokeweight=".47998pt" strokecolor="#000000">
                <v:path arrowok="t"/>
              </v:shape>
            </v:group>
            <v:group style="position:absolute;left:7746;top:7875;width:226;height:2" coordorigin="7746,7875" coordsize="226,2">
              <v:shape style="position:absolute;left:7746;top:7875;width:226;height:2" coordorigin="7746,7875" coordsize="226,0" path="m7746,7875l7972,7875e" filled="false" stroked="true" strokeweight=".47998pt" strokecolor="#000000">
                <v:path arrowok="t"/>
              </v:shape>
            </v:group>
            <v:group style="position:absolute;left:7981;top:7875;width:2096;height:2" coordorigin="7981,7875" coordsize="2096,2">
              <v:shape style="position:absolute;left:7981;top:7875;width:2096;height:2" coordorigin="7981,7875" coordsize="2096,0" path="m7981,7875l10077,7875e" filled="false" stroked="true" strokeweight=".47998pt" strokecolor="#000000">
                <v:path arrowok="t"/>
              </v:shape>
            </v:group>
            <v:group style="position:absolute;left:1805;top:8197;width:2691;height:2" coordorigin="1805,8197" coordsize="2691,2">
              <v:shape style="position:absolute;left:1805;top:8197;width:2691;height:2" coordorigin="1805,8197" coordsize="2691,0" path="m1805,8197l4496,8197e" filled="false" stroked="true" strokeweight=".48001pt" strokecolor="#000000">
                <v:path arrowok="t"/>
              </v:shape>
            </v:group>
            <v:group style="position:absolute;left:4506;top:8197;width:226;height:2" coordorigin="4506,8197" coordsize="226,2">
              <v:shape style="position:absolute;left:4506;top:8197;width:226;height:2" coordorigin="4506,8197" coordsize="226,0" path="m4506,8197l4731,8197e" filled="false" stroked="true" strokeweight=".48001pt" strokecolor="#000000">
                <v:path arrowok="t"/>
              </v:shape>
            </v:group>
            <v:group style="position:absolute;left:4741;top:8197;width:1016;height:2" coordorigin="4741,8197" coordsize="1016,2">
              <v:shape style="position:absolute;left:4741;top:8197;width:1016;height:2" coordorigin="4741,8197" coordsize="1016,0" path="m4741,8197l5756,8197e" filled="false" stroked="true" strokeweight=".48001pt" strokecolor="#000000">
                <v:path arrowok="t"/>
              </v:shape>
            </v:group>
            <v:group style="position:absolute;left:5766;top:8197;width:226;height:2" coordorigin="5766,8197" coordsize="226,2">
              <v:shape style="position:absolute;left:5766;top:8197;width:226;height:2" coordorigin="5766,8197" coordsize="226,0" path="m5766,8197l5991,8197e" filled="false" stroked="true" strokeweight=".48001pt" strokecolor="#000000">
                <v:path arrowok="t"/>
              </v:shape>
            </v:group>
            <v:group style="position:absolute;left:6001;top:8197;width:1736;height:2" coordorigin="6001,8197" coordsize="1736,2">
              <v:shape style="position:absolute;left:6001;top:8197;width:1736;height:2" coordorigin="6001,8197" coordsize="1736,0" path="m6001,8197l7737,8197e" filled="false" stroked="true" strokeweight=".48001pt" strokecolor="#000000">
                <v:path arrowok="t"/>
              </v:shape>
            </v:group>
            <v:group style="position:absolute;left:7746;top:8197;width:226;height:2" coordorigin="7746,8197" coordsize="226,2">
              <v:shape style="position:absolute;left:7746;top:8197;width:226;height:2" coordorigin="7746,8197" coordsize="226,0" path="m7746,8197l7972,8197e" filled="false" stroked="true" strokeweight=".48001pt" strokecolor="#000000">
                <v:path arrowok="t"/>
              </v:shape>
            </v:group>
            <v:group style="position:absolute;left:7981;top:8197;width:2096;height:2" coordorigin="7981,8197" coordsize="2096,2">
              <v:shape style="position:absolute;left:7981;top:8197;width:2096;height:2" coordorigin="7981,8197" coordsize="2096,0" path="m7981,8197l10077,8197e" filled="false" stroked="true" strokeweight=".48001pt" strokecolor="#000000">
                <v:path arrowok="t"/>
              </v:shape>
            </v:group>
            <v:group style="position:absolute;left:1805;top:8519;width:2691;height:2" coordorigin="1805,8519" coordsize="2691,2">
              <v:shape style="position:absolute;left:1805;top:8519;width:2691;height:2" coordorigin="1805,8519" coordsize="2691,0" path="m1805,8519l4496,8519e" filled="false" stroked="true" strokeweight=".47998pt" strokecolor="#000000">
                <v:path arrowok="t"/>
              </v:shape>
            </v:group>
            <v:group style="position:absolute;left:4506;top:8519;width:226;height:2" coordorigin="4506,8519" coordsize="226,2">
              <v:shape style="position:absolute;left:4506;top:8519;width:226;height:2" coordorigin="4506,8519" coordsize="226,0" path="m4506,8519l4731,8519e" filled="false" stroked="true" strokeweight=".47998pt" strokecolor="#000000">
                <v:path arrowok="t"/>
              </v:shape>
            </v:group>
            <v:group style="position:absolute;left:4741;top:8519;width:1016;height:2" coordorigin="4741,8519" coordsize="1016,2">
              <v:shape style="position:absolute;left:4741;top:8519;width:1016;height:2" coordorigin="4741,8519" coordsize="1016,0" path="m4741,8519l5756,8519e" filled="false" stroked="true" strokeweight=".47998pt" strokecolor="#000000">
                <v:path arrowok="t"/>
              </v:shape>
            </v:group>
            <v:group style="position:absolute;left:5766;top:8519;width:226;height:2" coordorigin="5766,8519" coordsize="226,2">
              <v:shape style="position:absolute;left:5766;top:8519;width:226;height:2" coordorigin="5766,8519" coordsize="226,0" path="m5766,8519l5991,8519e" filled="false" stroked="true" strokeweight=".47998pt" strokecolor="#000000">
                <v:path arrowok="t"/>
              </v:shape>
            </v:group>
            <v:group style="position:absolute;left:6001;top:8519;width:1736;height:2" coordorigin="6001,8519" coordsize="1736,2">
              <v:shape style="position:absolute;left:6001;top:8519;width:1736;height:2" coordorigin="6001,8519" coordsize="1736,0" path="m6001,8519l7737,8519e" filled="false" stroked="true" strokeweight=".47998pt" strokecolor="#000000">
                <v:path arrowok="t"/>
              </v:shape>
            </v:group>
            <v:group style="position:absolute;left:7746;top:8519;width:226;height:2" coordorigin="7746,8519" coordsize="226,2">
              <v:shape style="position:absolute;left:7746;top:8519;width:226;height:2" coordorigin="7746,8519" coordsize="226,0" path="m7746,8519l7972,8519e" filled="false" stroked="true" strokeweight=".47998pt" strokecolor="#000000">
                <v:path arrowok="t"/>
              </v:shape>
            </v:group>
            <v:group style="position:absolute;left:7981;top:8519;width:2096;height:2" coordorigin="7981,8519" coordsize="2096,2">
              <v:shape style="position:absolute;left:7981;top:8519;width:2096;height:2" coordorigin="7981,8519" coordsize="2096,0" path="m7981,8519l10077,8519e" filled="false" stroked="true" strokeweight=".47998pt" strokecolor="#000000">
                <v:path arrowok="t"/>
              </v:shape>
            </v:group>
            <v:group style="position:absolute;left:1805;top:8843;width:2691;height:2" coordorigin="1805,8843" coordsize="2691,2">
              <v:shape style="position:absolute;left:1805;top:8843;width:2691;height:2" coordorigin="1805,8843" coordsize="2691,0" path="m1805,8843l4496,8843e" filled="false" stroked="true" strokeweight=".48001pt" strokecolor="#000000">
                <v:path arrowok="t"/>
              </v:shape>
            </v:group>
            <v:group style="position:absolute;left:4506;top:8843;width:226;height:2" coordorigin="4506,8843" coordsize="226,2">
              <v:shape style="position:absolute;left:4506;top:8843;width:226;height:2" coordorigin="4506,8843" coordsize="226,0" path="m4506,8843l4731,8843e" filled="false" stroked="true" strokeweight=".48001pt" strokecolor="#000000">
                <v:path arrowok="t"/>
              </v:shape>
            </v:group>
            <v:group style="position:absolute;left:4741;top:8843;width:1016;height:2" coordorigin="4741,8843" coordsize="1016,2">
              <v:shape style="position:absolute;left:4741;top:8843;width:1016;height:2" coordorigin="4741,8843" coordsize="1016,0" path="m4741,8843l5756,8843e" filled="false" stroked="true" strokeweight=".48001pt" strokecolor="#000000">
                <v:path arrowok="t"/>
              </v:shape>
            </v:group>
            <v:group style="position:absolute;left:5766;top:8843;width:226;height:2" coordorigin="5766,8843" coordsize="226,2">
              <v:shape style="position:absolute;left:5766;top:8843;width:226;height:2" coordorigin="5766,8843" coordsize="226,0" path="m5766,8843l5991,8843e" filled="false" stroked="true" strokeweight=".48001pt" strokecolor="#000000">
                <v:path arrowok="t"/>
              </v:shape>
            </v:group>
            <v:group style="position:absolute;left:6001;top:8843;width:1736;height:2" coordorigin="6001,8843" coordsize="1736,2">
              <v:shape style="position:absolute;left:6001;top:8843;width:1736;height:2" coordorigin="6001,8843" coordsize="1736,0" path="m6001,8843l7737,8843e" filled="false" stroked="true" strokeweight=".48001pt" strokecolor="#000000">
                <v:path arrowok="t"/>
              </v:shape>
            </v:group>
            <v:group style="position:absolute;left:7746;top:8843;width:226;height:2" coordorigin="7746,8843" coordsize="226,2">
              <v:shape style="position:absolute;left:7746;top:8843;width:226;height:2" coordorigin="7746,8843" coordsize="226,0" path="m7746,8843l7972,8843e" filled="false" stroked="true" strokeweight=".48001pt" strokecolor="#000000">
                <v:path arrowok="t"/>
              </v:shape>
            </v:group>
            <v:group style="position:absolute;left:7981;top:8843;width:2096;height:2" coordorigin="7981,8843" coordsize="2096,2">
              <v:shape style="position:absolute;left:7981;top:8843;width:2096;height:2" coordorigin="7981,8843" coordsize="2096,0" path="m7981,8843l10077,8843e" filled="false" stroked="true" strokeweight=".48001pt" strokecolor="#000000">
                <v:path arrowok="t"/>
              </v:shape>
            </v:group>
            <v:group style="position:absolute;left:1805;top:9165;width:2691;height:2" coordorigin="1805,9165" coordsize="2691,2">
              <v:shape style="position:absolute;left:1805;top:9165;width:2691;height:2" coordorigin="1805,9165" coordsize="2691,0" path="m1805,9165l4496,9165e" filled="false" stroked="true" strokeweight=".48001pt" strokecolor="#000000">
                <v:path arrowok="t"/>
              </v:shape>
            </v:group>
            <v:group style="position:absolute;left:4506;top:9165;width:226;height:2" coordorigin="4506,9165" coordsize="226,2">
              <v:shape style="position:absolute;left:4506;top:9165;width:226;height:2" coordorigin="4506,9165" coordsize="226,0" path="m4506,9165l4731,9165e" filled="false" stroked="true" strokeweight=".48001pt" strokecolor="#000000">
                <v:path arrowok="t"/>
              </v:shape>
            </v:group>
            <v:group style="position:absolute;left:4741;top:9165;width:1016;height:2" coordorigin="4741,9165" coordsize="1016,2">
              <v:shape style="position:absolute;left:4741;top:9165;width:1016;height:2" coordorigin="4741,9165" coordsize="1016,0" path="m4741,9165l5756,9165e" filled="false" stroked="true" strokeweight=".48001pt" strokecolor="#000000">
                <v:path arrowok="t"/>
              </v:shape>
            </v:group>
            <v:group style="position:absolute;left:5766;top:9165;width:226;height:2" coordorigin="5766,9165" coordsize="226,2">
              <v:shape style="position:absolute;left:5766;top:9165;width:226;height:2" coordorigin="5766,9165" coordsize="226,0" path="m5766,9165l5991,9165e" filled="false" stroked="true" strokeweight=".48001pt" strokecolor="#000000">
                <v:path arrowok="t"/>
              </v:shape>
            </v:group>
            <v:group style="position:absolute;left:6001;top:9165;width:1736;height:2" coordorigin="6001,9165" coordsize="1736,2">
              <v:shape style="position:absolute;left:6001;top:9165;width:1736;height:2" coordorigin="6001,9165" coordsize="1736,0" path="m6001,9165l7737,9165e" filled="false" stroked="true" strokeweight=".48001pt" strokecolor="#000000">
                <v:path arrowok="t"/>
              </v:shape>
            </v:group>
            <v:group style="position:absolute;left:7746;top:9165;width:226;height:2" coordorigin="7746,9165" coordsize="226,2">
              <v:shape style="position:absolute;left:7746;top:9165;width:226;height:2" coordorigin="7746,9165" coordsize="226,0" path="m7746,9165l7972,9165e" filled="false" stroked="true" strokeweight=".48001pt" strokecolor="#000000">
                <v:path arrowok="t"/>
              </v:shape>
            </v:group>
            <v:group style="position:absolute;left:7981;top:9165;width:2096;height:2" coordorigin="7981,9165" coordsize="2096,2">
              <v:shape style="position:absolute;left:7981;top:9165;width:2096;height:2" coordorigin="7981,9165" coordsize="2096,0" path="m7981,9165l10077,9165e" filled="false" stroked="true" strokeweight=".48001pt" strokecolor="#000000">
                <v:path arrowok="t"/>
              </v:shape>
            </v:group>
            <v:group style="position:absolute;left:1800;top:1752;width:2;height:13526" coordorigin="1800,1752" coordsize="2,13526">
              <v:shape style="position:absolute;left:1800;top:1752;width:2;height:13526" coordorigin="1800,1752" coordsize="0,13526" path="m1800,1752l1800,15278e" filled="false" stroked="true" strokeweight=".48pt" strokecolor="#000000">
                <v:path arrowok="t"/>
              </v:shape>
            </v:group>
            <v:group style="position:absolute;left:4501;top:1752;width:2;height:13526" coordorigin="4501,1752" coordsize="2,13526">
              <v:shape style="position:absolute;left:4501;top:1752;width:2;height:13526" coordorigin="4501,1752" coordsize="0,13526" path="m4501,1752l4501,15278e" filled="false" stroked="true" strokeweight=".48pt" strokecolor="#000000">
                <v:path arrowok="t"/>
              </v:shape>
            </v:group>
            <v:group style="position:absolute;left:4736;top:1752;width:2;height:13526" coordorigin="4736,1752" coordsize="2,13526">
              <v:shape style="position:absolute;left:4736;top:1752;width:2;height:13526" coordorigin="4736,1752" coordsize="0,13526" path="m4736,1752l4736,15278e" filled="false" stroked="true" strokeweight=".48pt" strokecolor="#000000">
                <v:path arrowok="t"/>
              </v:shape>
            </v:group>
            <v:group style="position:absolute;left:5761;top:1752;width:2;height:13526" coordorigin="5761,1752" coordsize="2,13526">
              <v:shape style="position:absolute;left:5761;top:1752;width:2;height:13526" coordorigin="5761,1752" coordsize="0,13526" path="m5761,1752l5761,15278e" filled="false" stroked="true" strokeweight=".47998pt" strokecolor="#000000">
                <v:path arrowok="t"/>
              </v:shape>
            </v:group>
            <v:group style="position:absolute;left:5996;top:1752;width:2;height:13526" coordorigin="5996,1752" coordsize="2,13526">
              <v:shape style="position:absolute;left:5996;top:1752;width:2;height:13526" coordorigin="5996,1752" coordsize="0,13526" path="m5996,1752l5996,15278e" filled="false" stroked="true" strokeweight=".48001pt" strokecolor="#000000">
                <v:path arrowok="t"/>
              </v:shape>
            </v:group>
            <v:group style="position:absolute;left:7741;top:1752;width:2;height:13526" coordorigin="7741,1752" coordsize="2,13526">
              <v:shape style="position:absolute;left:7741;top:1752;width:2;height:13526" coordorigin="7741,1752" coordsize="0,13526" path="m7741,1752l7741,15278e" filled="false" stroked="true" strokeweight=".48001pt" strokecolor="#000000">
                <v:path arrowok="t"/>
              </v:shape>
            </v:group>
            <v:group style="position:absolute;left:7977;top:1752;width:2;height:13526" coordorigin="7977,1752" coordsize="2,13526">
              <v:shape style="position:absolute;left:7977;top:1752;width:2;height:13526" coordorigin="7977,1752" coordsize="0,13526" path="m7977,1752l7977,15278e" filled="false" stroked="true" strokeweight=".47998pt" strokecolor="#000000">
                <v:path arrowok="t"/>
              </v:shape>
            </v:group>
            <v:group style="position:absolute;left:10082;top:1752;width:2;height:13526" coordorigin="10082,1752" coordsize="2,13526">
              <v:shape style="position:absolute;left:10082;top:1752;width:2;height:13526" coordorigin="10082,1752" coordsize="0,13526" path="m10082,1752l10082,15278e" filled="false" stroked="true" strokeweight=".47998pt" strokecolor="#000000">
                <v:path arrowok="t"/>
              </v:shape>
            </v:group>
            <w10:wrap type="none"/>
          </v:group>
        </w:pict>
      </w:r>
    </w:p>
    <w:p>
      <w:pPr>
        <w:spacing w:before="37"/>
        <w:ind w:left="5033"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11"/>
        <w:rPr>
          <w:rFonts w:ascii="宋体" w:hAnsi="宋体" w:cs="宋体" w:eastAsia="宋体" w:hint="default"/>
          <w:sz w:val="4"/>
          <w:szCs w:val="4"/>
        </w:rPr>
      </w:pPr>
    </w:p>
    <w:tbl>
      <w:tblPr>
        <w:tblW w:w="0" w:type="auto"/>
        <w:jc w:val="left"/>
        <w:tblInd w:w="660" w:type="dxa"/>
        <w:tblLayout w:type="fixed"/>
        <w:tblCellMar>
          <w:top w:w="0" w:type="dxa"/>
          <w:left w:w="0" w:type="dxa"/>
          <w:bottom w:w="0" w:type="dxa"/>
          <w:right w:w="0" w:type="dxa"/>
        </w:tblCellMar>
        <w:tblLook w:val="01E0"/>
      </w:tblPr>
      <w:tblGrid>
        <w:gridCol w:w="2701"/>
        <w:gridCol w:w="235"/>
        <w:gridCol w:w="1025"/>
        <w:gridCol w:w="235"/>
        <w:gridCol w:w="1745"/>
        <w:gridCol w:w="235"/>
        <w:gridCol w:w="2105"/>
      </w:tblGrid>
      <w:tr>
        <w:trPr>
          <w:trHeight w:val="322" w:hRule="exact"/>
        </w:trPr>
        <w:tc>
          <w:tcPr>
            <w:tcW w:w="2936" w:type="dxa"/>
            <w:gridSpan w:val="2"/>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211" w:right="0"/>
              <w:jc w:val="left"/>
              <w:rPr>
                <w:rFonts w:ascii="宋体" w:hAnsi="宋体" w:cs="宋体" w:eastAsia="宋体" w:hint="default"/>
                <w:sz w:val="20"/>
                <w:szCs w:val="20"/>
              </w:rPr>
            </w:pPr>
            <w:r>
              <w:rPr>
                <w:rFonts w:ascii="宋体" w:hAnsi="宋体" w:cs="宋体" w:eastAsia="宋体" w:hint="default"/>
                <w:sz w:val="20"/>
                <w:szCs w:val="20"/>
              </w:rPr>
              <w:t>附注五</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473"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652" w:right="0"/>
              <w:jc w:val="left"/>
              <w:rPr>
                <w:rFonts w:ascii="宋体" w:hAnsi="宋体" w:cs="宋体" w:eastAsia="宋体" w:hint="default"/>
                <w:sz w:val="20"/>
                <w:szCs w:val="20"/>
              </w:rPr>
            </w:pPr>
            <w:r>
              <w:rPr>
                <w:rFonts w:ascii="宋体" w:hAnsi="宋体" w:cs="宋体" w:eastAsia="宋体" w:hint="default"/>
                <w:sz w:val="20"/>
                <w:szCs w:val="20"/>
              </w:rPr>
              <w:t>期初余额</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69" w:lineRule="exact"/>
              <w:ind w:left="17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十四）</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20,000,000.00</w:t>
            </w:r>
          </w:p>
        </w:tc>
      </w:tr>
      <w:tr>
        <w:trPr>
          <w:trHeight w:val="324"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09"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2" w:right="0"/>
              <w:jc w:val="left"/>
              <w:rPr>
                <w:rFonts w:ascii="宋体" w:hAnsi="宋体" w:cs="宋体" w:eastAsia="宋体" w:hint="default"/>
                <w:sz w:val="20"/>
                <w:szCs w:val="20"/>
              </w:rPr>
            </w:pPr>
            <w:r>
              <w:rPr>
                <w:rFonts w:ascii="宋体" w:hAnsi="宋体" w:cs="宋体" w:eastAsia="宋体" w:hint="default"/>
                <w:sz w:val="20"/>
                <w:szCs w:val="20"/>
              </w:rPr>
              <w:t>（十五）</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1,416,725.00</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2" w:right="0"/>
              <w:jc w:val="left"/>
              <w:rPr>
                <w:rFonts w:ascii="宋体" w:hAnsi="宋体" w:cs="宋体" w:eastAsia="宋体" w:hint="default"/>
                <w:sz w:val="20"/>
                <w:szCs w:val="20"/>
              </w:rPr>
            </w:pPr>
            <w:r>
              <w:rPr>
                <w:rFonts w:ascii="宋体" w:hAnsi="宋体" w:cs="宋体" w:eastAsia="宋体" w:hint="default"/>
                <w:sz w:val="20"/>
                <w:szCs w:val="20"/>
              </w:rPr>
              <w:t>（十六）</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6,060,769.09</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2,477,682.69</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2" w:right="0"/>
              <w:jc w:val="left"/>
              <w:rPr>
                <w:rFonts w:ascii="宋体" w:hAnsi="宋体" w:cs="宋体" w:eastAsia="宋体" w:hint="default"/>
                <w:sz w:val="20"/>
                <w:szCs w:val="20"/>
              </w:rPr>
            </w:pPr>
            <w:r>
              <w:rPr>
                <w:rFonts w:ascii="宋体" w:hAnsi="宋体" w:cs="宋体" w:eastAsia="宋体" w:hint="default"/>
                <w:sz w:val="20"/>
                <w:szCs w:val="20"/>
              </w:rPr>
              <w:t>（十七）</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1,396,886.00</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2,188,053.50</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2" w:right="0"/>
              <w:jc w:val="left"/>
              <w:rPr>
                <w:rFonts w:ascii="宋体" w:hAnsi="宋体" w:cs="宋体" w:eastAsia="宋体" w:hint="default"/>
                <w:sz w:val="20"/>
                <w:szCs w:val="20"/>
              </w:rPr>
            </w:pPr>
            <w:r>
              <w:rPr>
                <w:rFonts w:ascii="宋体" w:hAnsi="宋体" w:cs="宋体" w:eastAsia="宋体" w:hint="default"/>
                <w:sz w:val="20"/>
                <w:szCs w:val="20"/>
              </w:rPr>
              <w:t>（十八）</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1,148,567.74</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785,780.67</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2" w:right="0"/>
              <w:jc w:val="left"/>
              <w:rPr>
                <w:rFonts w:ascii="宋体" w:hAnsi="宋体" w:cs="宋体" w:eastAsia="宋体" w:hint="default"/>
                <w:sz w:val="20"/>
                <w:szCs w:val="20"/>
              </w:rPr>
            </w:pPr>
            <w:r>
              <w:rPr>
                <w:rFonts w:ascii="宋体" w:hAnsi="宋体" w:cs="宋体" w:eastAsia="宋体" w:hint="default"/>
                <w:sz w:val="20"/>
                <w:szCs w:val="20"/>
              </w:rPr>
              <w:t>（十九）</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8,070,185.39</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3,819,489.01</w:t>
            </w:r>
          </w:p>
        </w:tc>
      </w:tr>
      <w:tr>
        <w:trPr>
          <w:trHeight w:val="324"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2" w:right="0"/>
              <w:jc w:val="left"/>
              <w:rPr>
                <w:rFonts w:ascii="宋体" w:hAnsi="宋体" w:cs="宋体" w:eastAsia="宋体" w:hint="default"/>
                <w:sz w:val="20"/>
                <w:szCs w:val="20"/>
              </w:rPr>
            </w:pPr>
            <w:r>
              <w:rPr>
                <w:rFonts w:ascii="宋体" w:hAnsi="宋体" w:cs="宋体" w:eastAsia="宋体" w:hint="default"/>
                <w:sz w:val="20"/>
                <w:szCs w:val="20"/>
              </w:rPr>
              <w:t>（二十）</w:t>
            </w: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684,446.65</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567,624.98</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spacing w:val="-1"/>
                <w:sz w:val="20"/>
              </w:rPr>
              <w:t>18,777,579.87</w:t>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29,838,630.85</w:t>
            </w:r>
          </w:p>
        </w:tc>
      </w:tr>
      <w:tr>
        <w:trPr>
          <w:trHeight w:val="324" w:hRule="exact"/>
        </w:trPr>
        <w:tc>
          <w:tcPr>
            <w:tcW w:w="2701"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35"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235" w:type="dxa"/>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69" w:hRule="exact"/>
        </w:trPr>
        <w:tc>
          <w:tcPr>
            <w:tcW w:w="2701" w:type="dxa"/>
            <w:tcBorders>
              <w:top w:val="single" w:sz="4" w:space="0" w:color="000000"/>
              <w:left w:val="nil" w:sz="6" w:space="0" w:color="auto"/>
              <w:bottom w:val="nil" w:sz="6" w:space="0" w:color="auto"/>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35" w:type="dxa"/>
            <w:tcBorders>
              <w:top w:val="single" w:sz="4" w:space="0" w:color="000000"/>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1663"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95" w:lineRule="auto" w:before="49"/>
              <w:ind w:left="309" w:right="992"/>
              <w:jc w:val="left"/>
              <w:rPr>
                <w:rFonts w:ascii="宋体" w:hAnsi="宋体" w:cs="宋体" w:eastAsia="宋体" w:hint="default"/>
                <w:sz w:val="20"/>
                <w:szCs w:val="20"/>
              </w:rPr>
            </w:pPr>
            <w:r>
              <w:rPr>
                <w:rFonts w:ascii="宋体" w:hAnsi="宋体" w:cs="宋体" w:eastAsia="宋体" w:hint="default"/>
                <w:sz w:val="20"/>
                <w:szCs w:val="20"/>
              </w:rPr>
              <w:t>长期应付款</w:t>
            </w:r>
            <w:r>
              <w:rPr>
                <w:rFonts w:ascii="宋体" w:hAnsi="宋体" w:cs="宋体" w:eastAsia="宋体" w:hint="default"/>
                <w:w w:val="99"/>
                <w:sz w:val="20"/>
                <w:szCs w:val="20"/>
              </w:rPr>
              <w:t> </w:t>
            </w:r>
            <w:r>
              <w:rPr>
                <w:rFonts w:ascii="宋体" w:hAnsi="宋体" w:cs="宋体" w:eastAsia="宋体" w:hint="default"/>
                <w:sz w:val="20"/>
                <w:szCs w:val="20"/>
              </w:rPr>
              <w:t>专项应付款</w:t>
            </w:r>
            <w:r>
              <w:rPr>
                <w:rFonts w:ascii="宋体" w:hAnsi="宋体" w:cs="宋体" w:eastAsia="宋体" w:hint="default"/>
                <w:w w:val="99"/>
                <w:sz w:val="20"/>
                <w:szCs w:val="20"/>
              </w:rPr>
              <w:t> </w:t>
            </w:r>
            <w:r>
              <w:rPr>
                <w:rFonts w:ascii="宋体" w:hAnsi="宋体" w:cs="宋体" w:eastAsia="宋体" w:hint="default"/>
                <w:sz w:val="20"/>
                <w:szCs w:val="20"/>
              </w:rPr>
              <w:t>预计负债</w:t>
            </w:r>
            <w:r>
              <w:rPr>
                <w:rFonts w:ascii="宋体" w:hAnsi="宋体" w:cs="宋体" w:eastAsia="宋体" w:hint="default"/>
                <w:w w:val="99"/>
                <w:sz w:val="20"/>
                <w:szCs w:val="20"/>
              </w:rPr>
              <w:t> </w:t>
            </w:r>
            <w:r>
              <w:rPr>
                <w:rFonts w:ascii="宋体" w:hAnsi="宋体" w:cs="宋体" w:eastAsia="宋体" w:hint="default"/>
                <w:w w:val="95"/>
                <w:sz w:val="20"/>
                <w:szCs w:val="20"/>
              </w:rPr>
              <w:t>递延所得税负债</w:t>
            </w:r>
            <w:r>
              <w:rPr>
                <w:rFonts w:ascii="宋体" w:hAnsi="宋体" w:cs="宋体" w:eastAsia="宋体" w:hint="default"/>
                <w:spacing w:val="-29"/>
                <w:w w:val="95"/>
                <w:sz w:val="20"/>
                <w:szCs w:val="20"/>
              </w:rPr>
              <w:t> </w:t>
            </w:r>
            <w:r>
              <w:rPr>
                <w:rFonts w:ascii="宋体" w:hAnsi="宋体" w:cs="宋体" w:eastAsia="宋体" w:hint="default"/>
                <w:spacing w:val="-29"/>
                <w:w w:val="95"/>
                <w:sz w:val="20"/>
                <w:szCs w:val="20"/>
              </w:rPr>
            </w:r>
            <w:r>
              <w:rPr>
                <w:rFonts w:ascii="宋体" w:hAnsi="宋体" w:cs="宋体" w:eastAsia="宋体" w:hint="default"/>
                <w:w w:val="95"/>
                <w:sz w:val="20"/>
                <w:szCs w:val="20"/>
              </w:rPr>
              <w:t>其他非流动负债</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4"/>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2"/>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4"/>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2"/>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p>
            <w:pPr>
              <w:pStyle w:val="TableParagraph"/>
              <w:spacing w:line="240" w:lineRule="auto" w:before="91"/>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20"/>
                <w:szCs w:val="20"/>
              </w:rPr>
            </w:pPr>
            <w:r>
              <w:rPr>
                <w:rFonts w:ascii="Times New Roman"/>
                <w:spacing w:val="-1"/>
                <w:sz w:val="20"/>
              </w:rPr>
              <w:t>18,777,579.87</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82" w:right="0"/>
              <w:jc w:val="left"/>
              <w:rPr>
                <w:rFonts w:ascii="Times New Roman" w:hAnsi="Times New Roman" w:cs="Times New Roman" w:eastAsia="Times New Roman" w:hint="default"/>
                <w:sz w:val="20"/>
                <w:szCs w:val="20"/>
              </w:rPr>
            </w:pPr>
            <w:r>
              <w:rPr>
                <w:rFonts w:ascii="Times New Roman"/>
                <w:sz w:val="20"/>
              </w:rPr>
              <w:t>29,838,630.85</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
        </w:tc>
        <w:tc>
          <w:tcPr>
            <w:tcW w:w="2341" w:type="dxa"/>
            <w:gridSpan w:val="2"/>
            <w:tcBorders>
              <w:top w:val="single" w:sz="4" w:space="0" w:color="000000"/>
              <w:left w:val="nil" w:sz="6" w:space="0" w:color="auto"/>
              <w:bottom w:val="single" w:sz="4" w:space="0" w:color="000000"/>
              <w:right w:val="nil" w:sz="6" w:space="0" w:color="auto"/>
            </w:tcBorders>
          </w:tcPr>
          <w:p>
            <w:pPr/>
          </w:p>
        </w:tc>
      </w:tr>
      <w:tr>
        <w:trPr>
          <w:trHeight w:val="324"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
        </w:tc>
        <w:tc>
          <w:tcPr>
            <w:tcW w:w="2341" w:type="dxa"/>
            <w:gridSpan w:val="2"/>
            <w:tcBorders>
              <w:top w:val="single" w:sz="4" w:space="0" w:color="000000"/>
              <w:left w:val="nil" w:sz="6" w:space="0" w:color="auto"/>
              <w:bottom w:val="single" w:sz="4" w:space="0" w:color="000000"/>
              <w:right w:val="nil" w:sz="6" w:space="0" w:color="auto"/>
            </w:tcBorders>
          </w:tcPr>
          <w:p>
            <w:pP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495" w:type="dxa"/>
            <w:gridSpan w:val="3"/>
            <w:tcBorders>
              <w:top w:val="single" w:sz="4" w:space="0" w:color="000000"/>
              <w:left w:val="nil" w:sz="6" w:space="0" w:color="auto"/>
              <w:bottom w:val="single" w:sz="4" w:space="0" w:color="000000"/>
              <w:right w:val="nil" w:sz="6" w:space="0" w:color="auto"/>
            </w:tcBorders>
          </w:tcPr>
          <w:p>
            <w:pPr>
              <w:pStyle w:val="TableParagraph"/>
              <w:spacing w:line="254" w:lineRule="exact"/>
              <w:ind w:left="343" w:right="0"/>
              <w:jc w:val="left"/>
              <w:rPr>
                <w:rFonts w:ascii="宋体" w:hAnsi="宋体" w:cs="宋体" w:eastAsia="宋体" w:hint="default"/>
                <w:sz w:val="20"/>
                <w:szCs w:val="20"/>
              </w:rPr>
            </w:pPr>
            <w:r>
              <w:rPr>
                <w:rFonts w:ascii="宋体" w:hAnsi="宋体" w:cs="宋体" w:eastAsia="宋体" w:hint="default"/>
                <w:sz w:val="20"/>
                <w:szCs w:val="20"/>
              </w:rPr>
              <w:t>（二十一）</w:t>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41,340,000.00</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82" w:right="0"/>
              <w:jc w:val="left"/>
              <w:rPr>
                <w:rFonts w:ascii="Times New Roman" w:hAnsi="Times New Roman" w:cs="Times New Roman" w:eastAsia="Times New Roman" w:hint="default"/>
                <w:sz w:val="20"/>
                <w:szCs w:val="20"/>
              </w:rPr>
            </w:pPr>
            <w:r>
              <w:rPr>
                <w:rFonts w:ascii="Times New Roman"/>
                <w:sz w:val="20"/>
              </w:rPr>
              <w:t>31,000,000.00</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495" w:type="dxa"/>
            <w:gridSpan w:val="3"/>
            <w:tcBorders>
              <w:top w:val="single" w:sz="4" w:space="0" w:color="000000"/>
              <w:left w:val="nil" w:sz="6" w:space="0" w:color="auto"/>
              <w:bottom w:val="single" w:sz="4" w:space="0" w:color="000000"/>
              <w:right w:val="nil" w:sz="6" w:space="0" w:color="auto"/>
            </w:tcBorders>
          </w:tcPr>
          <w:p>
            <w:pPr>
              <w:pStyle w:val="TableParagraph"/>
              <w:spacing w:line="254" w:lineRule="exact"/>
              <w:ind w:left="343" w:right="0"/>
              <w:jc w:val="left"/>
              <w:rPr>
                <w:rFonts w:ascii="宋体" w:hAnsi="宋体" w:cs="宋体" w:eastAsia="宋体" w:hint="default"/>
                <w:sz w:val="20"/>
                <w:szCs w:val="20"/>
              </w:rPr>
            </w:pPr>
            <w:r>
              <w:rPr>
                <w:rFonts w:ascii="宋体" w:hAnsi="宋体" w:cs="宋体" w:eastAsia="宋体" w:hint="default"/>
                <w:sz w:val="20"/>
                <w:szCs w:val="20"/>
              </w:rPr>
              <w:t>（二十二）</w:t>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20"/>
                <w:szCs w:val="20"/>
              </w:rPr>
            </w:pPr>
            <w:r>
              <w:rPr>
                <w:rFonts w:ascii="Times New Roman"/>
                <w:spacing w:val="-1"/>
                <w:sz w:val="20"/>
              </w:rPr>
              <w:t>467,755,739.86</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82" w:right="0"/>
              <w:jc w:val="left"/>
              <w:rPr>
                <w:rFonts w:ascii="Times New Roman" w:hAnsi="Times New Roman" w:cs="Times New Roman" w:eastAsia="Times New Roman" w:hint="default"/>
                <w:sz w:val="20"/>
                <w:szCs w:val="20"/>
              </w:rPr>
            </w:pPr>
            <w:r>
              <w:rPr>
                <w:rFonts w:ascii="Times New Roman"/>
                <w:sz w:val="20"/>
              </w:rPr>
              <w:t>14,706,279.86</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95" w:type="dxa"/>
            <w:gridSpan w:val="3"/>
            <w:tcBorders>
              <w:top w:val="single" w:sz="4" w:space="0" w:color="000000"/>
              <w:left w:val="nil" w:sz="6" w:space="0" w:color="auto"/>
              <w:bottom w:val="single" w:sz="4" w:space="0" w:color="000000"/>
              <w:right w:val="nil" w:sz="6" w:space="0" w:color="auto"/>
            </w:tcBorders>
          </w:tcPr>
          <w:p>
            <w:pPr>
              <w:pStyle w:val="TableParagraph"/>
              <w:spacing w:line="254" w:lineRule="exact"/>
              <w:ind w:left="343" w:right="0"/>
              <w:jc w:val="left"/>
              <w:rPr>
                <w:rFonts w:ascii="宋体" w:hAnsi="宋体" w:cs="宋体" w:eastAsia="宋体" w:hint="default"/>
                <w:sz w:val="20"/>
                <w:szCs w:val="20"/>
              </w:rPr>
            </w:pPr>
            <w:r>
              <w:rPr>
                <w:rFonts w:ascii="宋体" w:hAnsi="宋体" w:cs="宋体" w:eastAsia="宋体" w:hint="default"/>
                <w:sz w:val="20"/>
                <w:szCs w:val="20"/>
              </w:rPr>
              <w:t>（二十三）</w:t>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spacing w:val="-1"/>
                <w:sz w:val="20"/>
              </w:rPr>
              <w:t>8,626,251.53</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181" w:right="0"/>
              <w:jc w:val="left"/>
              <w:rPr>
                <w:rFonts w:ascii="Times New Roman" w:hAnsi="Times New Roman" w:cs="Times New Roman" w:eastAsia="Times New Roman" w:hint="default"/>
                <w:sz w:val="20"/>
                <w:szCs w:val="20"/>
              </w:rPr>
            </w:pPr>
            <w:r>
              <w:rPr>
                <w:rFonts w:ascii="Times New Roman"/>
                <w:sz w:val="20"/>
              </w:rPr>
              <w:t>5,700,241.31</w:t>
            </w:r>
          </w:p>
        </w:tc>
      </w:tr>
      <w:tr>
        <w:trPr>
          <w:trHeight w:val="325"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309"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95" w:type="dxa"/>
            <w:gridSpan w:val="3"/>
            <w:tcBorders>
              <w:top w:val="single" w:sz="4" w:space="0" w:color="000000"/>
              <w:left w:val="nil" w:sz="6" w:space="0" w:color="auto"/>
              <w:bottom w:val="single" w:sz="4" w:space="0" w:color="000000"/>
              <w:right w:val="nil" w:sz="6" w:space="0" w:color="auto"/>
            </w:tcBorders>
          </w:tcPr>
          <w:p>
            <w:pPr>
              <w:pStyle w:val="TableParagraph"/>
              <w:spacing w:line="254" w:lineRule="exact"/>
              <w:ind w:left="343" w:right="0"/>
              <w:jc w:val="left"/>
              <w:rPr>
                <w:rFonts w:ascii="宋体" w:hAnsi="宋体" w:cs="宋体" w:eastAsia="宋体" w:hint="default"/>
                <w:sz w:val="20"/>
                <w:szCs w:val="20"/>
              </w:rPr>
            </w:pPr>
            <w:r>
              <w:rPr>
                <w:rFonts w:ascii="宋体" w:hAnsi="宋体" w:cs="宋体" w:eastAsia="宋体" w:hint="default"/>
                <w:sz w:val="20"/>
                <w:szCs w:val="20"/>
              </w:rPr>
              <w:t>（二十四）</w:t>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20"/>
                <w:szCs w:val="20"/>
              </w:rPr>
            </w:pPr>
            <w:r>
              <w:rPr>
                <w:rFonts w:ascii="Times New Roman"/>
                <w:spacing w:val="-1"/>
                <w:sz w:val="20"/>
              </w:rPr>
              <w:t>139,086,557.52</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082" w:right="0"/>
              <w:jc w:val="left"/>
              <w:rPr>
                <w:rFonts w:ascii="Times New Roman" w:hAnsi="Times New Roman" w:cs="Times New Roman" w:eastAsia="Times New Roman" w:hint="default"/>
                <w:sz w:val="20"/>
                <w:szCs w:val="20"/>
              </w:rPr>
            </w:pPr>
            <w:r>
              <w:rPr>
                <w:rFonts w:ascii="Times New Roman"/>
                <w:sz w:val="20"/>
              </w:rPr>
              <w:t>79,776,117.23</w:t>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09"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85" w:lineRule="auto"/>
              <w:ind w:left="108" w:right="193" w:firstLine="201"/>
              <w:jc w:val="left"/>
              <w:rPr>
                <w:rFonts w:ascii="宋体" w:hAnsi="宋体" w:cs="宋体" w:eastAsia="宋体" w:hint="default"/>
                <w:sz w:val="20"/>
                <w:szCs w:val="20"/>
              </w:rPr>
            </w:pPr>
            <w:r>
              <w:rPr>
                <w:rFonts w:ascii="宋体" w:hAnsi="宋体" w:cs="宋体" w:eastAsia="宋体" w:hint="default"/>
                <w:w w:val="95"/>
                <w:sz w:val="20"/>
                <w:szCs w:val="20"/>
              </w:rPr>
              <w:t>归属于母公司所有者权益</w:t>
            </w:r>
            <w:r>
              <w:rPr>
                <w:rFonts w:ascii="宋体" w:hAnsi="宋体" w:cs="宋体" w:eastAsia="宋体" w:hint="default"/>
                <w:w w:val="99"/>
                <w:sz w:val="20"/>
                <w:szCs w:val="20"/>
              </w:rPr>
              <w:t> </w:t>
            </w:r>
            <w:r>
              <w:rPr>
                <w:rFonts w:ascii="宋体" w:hAnsi="宋体" w:cs="宋体" w:eastAsia="宋体" w:hint="default"/>
                <w:sz w:val="20"/>
                <w:szCs w:val="20"/>
              </w:rPr>
              <w:t>合计</w:t>
            </w:r>
          </w:p>
        </w:tc>
        <w:tc>
          <w:tcPr>
            <w:tcW w:w="1495" w:type="dxa"/>
            <w:gridSpan w:val="3"/>
            <w:tcBorders>
              <w:top w:val="single" w:sz="4" w:space="0" w:color="000000"/>
              <w:left w:val="nil" w:sz="6" w:space="0" w:color="auto"/>
              <w:bottom w:val="single" w:sz="4" w:space="0" w:color="000000"/>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9"/>
              <w:jc w:val="right"/>
              <w:rPr>
                <w:rFonts w:ascii="Times New Roman" w:hAnsi="Times New Roman" w:cs="Times New Roman" w:eastAsia="Times New Roman" w:hint="default"/>
                <w:sz w:val="20"/>
                <w:szCs w:val="20"/>
              </w:rPr>
            </w:pPr>
            <w:r>
              <w:rPr>
                <w:rFonts w:ascii="Times New Roman"/>
                <w:spacing w:val="-1"/>
                <w:sz w:val="20"/>
              </w:rPr>
              <w:t>656,808,548.91</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1" w:right="0"/>
              <w:jc w:val="left"/>
              <w:rPr>
                <w:rFonts w:ascii="Times New Roman" w:hAnsi="Times New Roman" w:cs="Times New Roman" w:eastAsia="Times New Roman" w:hint="default"/>
                <w:sz w:val="20"/>
                <w:szCs w:val="20"/>
              </w:rPr>
            </w:pPr>
            <w:r>
              <w:rPr>
                <w:rFonts w:ascii="Times New Roman"/>
                <w:sz w:val="20"/>
              </w:rPr>
              <w:t>131,182,638.40</w:t>
            </w:r>
          </w:p>
        </w:tc>
      </w:tr>
      <w:tr>
        <w:trPr>
          <w:trHeight w:val="322" w:hRule="exact"/>
        </w:trPr>
        <w:tc>
          <w:tcPr>
            <w:tcW w:w="2701" w:type="dxa"/>
            <w:tcBorders>
              <w:top w:val="nil" w:sz="6" w:space="0" w:color="auto"/>
              <w:left w:val="nil" w:sz="6" w:space="0" w:color="auto"/>
              <w:bottom w:val="single" w:sz="4" w:space="0" w:color="000000"/>
              <w:right w:val="nil" w:sz="6" w:space="0" w:color="auto"/>
            </w:tcBorders>
          </w:tcPr>
          <w:p>
            <w:pPr>
              <w:pStyle w:val="TableParagraph"/>
              <w:spacing w:line="259" w:lineRule="exact"/>
              <w:ind w:left="309"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324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4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3240"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881" w:right="0"/>
              <w:jc w:val="left"/>
              <w:rPr>
                <w:rFonts w:ascii="Times New Roman" w:hAnsi="Times New Roman" w:cs="Times New Roman" w:eastAsia="Times New Roman" w:hint="default"/>
                <w:sz w:val="20"/>
                <w:szCs w:val="20"/>
              </w:rPr>
            </w:pPr>
            <w:r>
              <w:rPr>
                <w:rFonts w:ascii="Times New Roman"/>
                <w:sz w:val="20"/>
              </w:rPr>
              <w:t>656,808,548.91</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981" w:right="0"/>
              <w:jc w:val="left"/>
              <w:rPr>
                <w:rFonts w:ascii="Times New Roman" w:hAnsi="Times New Roman" w:cs="Times New Roman" w:eastAsia="Times New Roman" w:hint="default"/>
                <w:sz w:val="20"/>
                <w:szCs w:val="20"/>
              </w:rPr>
            </w:pPr>
            <w:r>
              <w:rPr>
                <w:rFonts w:ascii="Times New Roman"/>
                <w:sz w:val="20"/>
              </w:rPr>
              <w:t>131,182,638.40</w:t>
            </w:r>
          </w:p>
        </w:tc>
      </w:tr>
      <w:tr>
        <w:trPr>
          <w:trHeight w:val="324" w:hRule="exact"/>
        </w:trPr>
        <w:tc>
          <w:tcPr>
            <w:tcW w:w="2701" w:type="dxa"/>
            <w:tcBorders>
              <w:top w:val="single" w:sz="4" w:space="0" w:color="000000"/>
              <w:left w:val="nil" w:sz="6" w:space="0" w:color="auto"/>
              <w:bottom w:val="single" w:sz="4" w:space="0" w:color="000000"/>
              <w:right w:val="nil" w:sz="6" w:space="0" w:color="auto"/>
            </w:tcBorders>
          </w:tcPr>
          <w:p>
            <w:pPr/>
          </w:p>
        </w:tc>
        <w:tc>
          <w:tcPr>
            <w:tcW w:w="3240" w:type="dxa"/>
            <w:gridSpan w:val="4"/>
            <w:tcBorders>
              <w:top w:val="single" w:sz="4" w:space="0" w:color="000000"/>
              <w:left w:val="nil" w:sz="6" w:space="0" w:color="auto"/>
              <w:bottom w:val="single" w:sz="4" w:space="0" w:color="000000"/>
              <w:right w:val="nil" w:sz="6" w:space="0" w:color="auto"/>
            </w:tcBorders>
          </w:tcPr>
          <w:p>
            <w:pPr/>
          </w:p>
        </w:tc>
        <w:tc>
          <w:tcPr>
            <w:tcW w:w="2341" w:type="dxa"/>
            <w:gridSpan w:val="2"/>
            <w:tcBorders>
              <w:top w:val="single" w:sz="4" w:space="0" w:color="000000"/>
              <w:left w:val="nil" w:sz="6" w:space="0" w:color="auto"/>
              <w:bottom w:val="single" w:sz="4" w:space="0" w:color="000000"/>
              <w:right w:val="nil" w:sz="6" w:space="0" w:color="auto"/>
            </w:tcBorders>
          </w:tcPr>
          <w:p>
            <w:pPr/>
          </w:p>
        </w:tc>
      </w:tr>
      <w:tr>
        <w:trPr>
          <w:trHeight w:val="322" w:hRule="exact"/>
        </w:trPr>
        <w:tc>
          <w:tcPr>
            <w:tcW w:w="270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3240" w:type="dxa"/>
            <w:gridSpan w:val="4"/>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881" w:right="0"/>
              <w:jc w:val="left"/>
              <w:rPr>
                <w:rFonts w:ascii="Times New Roman" w:hAnsi="Times New Roman" w:cs="Times New Roman" w:eastAsia="Times New Roman" w:hint="default"/>
                <w:sz w:val="20"/>
                <w:szCs w:val="20"/>
              </w:rPr>
            </w:pPr>
            <w:r>
              <w:rPr>
                <w:rFonts w:ascii="Times New Roman"/>
                <w:sz w:val="20"/>
              </w:rPr>
              <w:t>675,586,128.78</w:t>
            </w:r>
          </w:p>
        </w:tc>
        <w:tc>
          <w:tcPr>
            <w:tcW w:w="234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981" w:right="0"/>
              <w:jc w:val="left"/>
              <w:rPr>
                <w:rFonts w:ascii="Times New Roman" w:hAnsi="Times New Roman" w:cs="Times New Roman" w:eastAsia="Times New Roman" w:hint="default"/>
                <w:sz w:val="20"/>
                <w:szCs w:val="20"/>
              </w:rPr>
            </w:pPr>
            <w:r>
              <w:rPr>
                <w:rFonts w:ascii="Times New Roman"/>
                <w:sz w:val="20"/>
              </w:rPr>
              <w:t>161,021,269.25</w:t>
            </w:r>
          </w:p>
        </w:tc>
      </w:tr>
    </w:tbl>
    <w:p>
      <w:pPr>
        <w:spacing w:after="0" w:line="240" w:lineRule="auto"/>
        <w:jc w:val="left"/>
        <w:rPr>
          <w:rFonts w:ascii="Times New Roman" w:hAnsi="Times New Roman" w:cs="Times New Roman" w:eastAsia="Times New Roman" w:hint="default"/>
          <w:sz w:val="20"/>
          <w:szCs w:val="20"/>
        </w:rPr>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424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655" w:type="dxa"/>
        <w:tblLayout w:type="fixed"/>
        <w:tblCellMar>
          <w:top w:w="0" w:type="dxa"/>
          <w:left w:w="0" w:type="dxa"/>
          <w:bottom w:w="0" w:type="dxa"/>
          <w:right w:w="0" w:type="dxa"/>
        </w:tblCellMar>
        <w:tblLook w:val="01E0"/>
      </w:tblPr>
      <w:tblGrid>
        <w:gridCol w:w="2701"/>
        <w:gridCol w:w="235"/>
        <w:gridCol w:w="1025"/>
        <w:gridCol w:w="235"/>
        <w:gridCol w:w="1745"/>
        <w:gridCol w:w="235"/>
        <w:gridCol w:w="2105"/>
      </w:tblGrid>
      <w:tr>
        <w:trPr>
          <w:trHeight w:val="322" w:hRule="exact"/>
        </w:trPr>
        <w:tc>
          <w:tcPr>
            <w:tcW w:w="270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8" w:footer="967" w:top="1120" w:bottom="1160" w:left="1140" w:right="0"/>
        </w:sectPr>
      </w:pPr>
    </w:p>
    <w:p>
      <w:pPr>
        <w:spacing w:line="240" w:lineRule="auto" w:before="0"/>
        <w:rPr>
          <w:rFonts w:ascii="Times New Roman" w:hAnsi="Times New Roman" w:cs="Times New Roman" w:eastAsia="Times New Roman" w:hint="default"/>
          <w:sz w:val="20"/>
          <w:szCs w:val="20"/>
        </w:rPr>
      </w:pPr>
      <w:r>
        <w:rPr/>
        <w:pict>
          <v:group style="position:absolute;margin-left:62.849998pt;margin-top:17.399982pt;width:444.4pt;height:57.75pt;mso-position-horizontal-relative:page;mso-position-vertical-relative:page;z-index:311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1"/>
        <w:spacing w:line="357" w:lineRule="auto"/>
        <w:ind w:left="2129" w:right="3245"/>
        <w:jc w:val="center"/>
        <w:rPr>
          <w:b w:val="0"/>
          <w:bCs w:val="0"/>
        </w:rPr>
      </w:pPr>
      <w:r>
        <w:rPr>
          <w:w w:val="95"/>
        </w:rPr>
        <w:t>山东省尤洛卡自动化装备股份有限公司</w:t>
      </w:r>
      <w:r>
        <w:rPr>
          <w:spacing w:val="108"/>
          <w:w w:val="95"/>
        </w:rPr>
        <w:t> </w:t>
      </w:r>
      <w:r>
        <w:rPr>
          <w:spacing w:val="108"/>
          <w:w w:val="95"/>
        </w:rPr>
      </w:r>
      <w:r>
        <w:rPr>
          <w:spacing w:val="2"/>
        </w:rPr>
        <w:t>利润表</w:t>
      </w:r>
      <w:r>
        <w:rPr>
          <w:b w:val="0"/>
          <w:bCs w:val="0"/>
        </w:rPr>
      </w:r>
    </w:p>
    <w:p>
      <w:pPr>
        <w:pStyle w:val="BodyText"/>
        <w:spacing w:line="240" w:lineRule="auto"/>
        <w:ind w:left="0" w:right="1020"/>
        <w:jc w:val="center"/>
      </w:pPr>
      <w:r>
        <w:rPr>
          <w:rFonts w:ascii="Times New Roman" w:hAnsi="Times New Roman" w:cs="Times New Roman" w:eastAsia="Times New Roman" w:hint="default"/>
        </w:rPr>
        <w:t>2010 </w:t>
      </w:r>
      <w:r>
        <w:rPr/>
        <w:t>年度</w:t>
      </w:r>
    </w:p>
    <w:p>
      <w:pPr>
        <w:spacing w:line="240" w:lineRule="auto" w:before="0"/>
        <w:rPr>
          <w:rFonts w:ascii="宋体" w:hAnsi="宋体" w:cs="宋体" w:eastAsia="宋体" w:hint="default"/>
          <w:sz w:val="24"/>
          <w:szCs w:val="24"/>
        </w:rPr>
      </w:pPr>
    </w:p>
    <w:p>
      <w:pPr>
        <w:spacing w:before="190"/>
        <w:ind w:left="5451"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295" w:type="dxa"/>
        <w:tblLayout w:type="fixed"/>
        <w:tblCellMar>
          <w:top w:w="0" w:type="dxa"/>
          <w:left w:w="0" w:type="dxa"/>
          <w:bottom w:w="0" w:type="dxa"/>
          <w:right w:w="0" w:type="dxa"/>
        </w:tblCellMar>
        <w:tblLook w:val="01E0"/>
      </w:tblPr>
      <w:tblGrid>
        <w:gridCol w:w="3476"/>
        <w:gridCol w:w="238"/>
        <w:gridCol w:w="1022"/>
        <w:gridCol w:w="238"/>
        <w:gridCol w:w="1922"/>
        <w:gridCol w:w="238"/>
        <w:gridCol w:w="1923"/>
      </w:tblGrid>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6"/>
              <w:jc w:val="right"/>
              <w:rPr>
                <w:rFonts w:ascii="宋体" w:hAnsi="宋体" w:cs="宋体" w:eastAsia="宋体" w:hint="default"/>
                <w:sz w:val="20"/>
                <w:szCs w:val="20"/>
              </w:rPr>
            </w:pPr>
            <w:r>
              <w:rPr>
                <w:rFonts w:ascii="宋体" w:hAnsi="宋体" w:cs="宋体" w:eastAsia="宋体" w:hint="default"/>
                <w:w w:val="95"/>
                <w:sz w:val="20"/>
                <w:szCs w:val="20"/>
              </w:rPr>
              <w:t>附注十</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5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57"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6"/>
              <w:jc w:val="right"/>
              <w:rPr>
                <w:rFonts w:ascii="宋体" w:hAnsi="宋体" w:cs="宋体" w:eastAsia="宋体" w:hint="default"/>
                <w:sz w:val="20"/>
                <w:szCs w:val="20"/>
              </w:rPr>
            </w:pPr>
            <w:r>
              <w:rPr>
                <w:rFonts w:ascii="宋体" w:hAnsi="宋体" w:cs="宋体" w:eastAsia="宋体" w:hint="default"/>
                <w:w w:val="95"/>
                <w:sz w:val="20"/>
                <w:szCs w:val="20"/>
              </w:rPr>
              <w:t>（四）</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05" w:right="0"/>
              <w:jc w:val="left"/>
              <w:rPr>
                <w:rFonts w:ascii="Times New Roman" w:hAnsi="Times New Roman" w:cs="Times New Roman" w:eastAsia="Times New Roman" w:hint="default"/>
                <w:sz w:val="20"/>
                <w:szCs w:val="20"/>
              </w:rPr>
            </w:pPr>
            <w:r>
              <w:rPr>
                <w:rFonts w:ascii="Times New Roman"/>
                <w:sz w:val="20"/>
              </w:rPr>
              <w:t>113,608,964.84</w:t>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86,556,627.87</w:t>
            </w:r>
            <w:r>
              <w:rPr>
                <w:rFonts w:ascii="Times New Roman"/>
                <w:sz w:val="20"/>
              </w:rPr>
            </w: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6"/>
              <w:jc w:val="right"/>
              <w:rPr>
                <w:rFonts w:ascii="宋体" w:hAnsi="宋体" w:cs="宋体" w:eastAsia="宋体" w:hint="default"/>
                <w:sz w:val="20"/>
                <w:szCs w:val="20"/>
              </w:rPr>
            </w:pPr>
            <w:r>
              <w:rPr>
                <w:rFonts w:ascii="宋体" w:hAnsi="宋体" w:cs="宋体" w:eastAsia="宋体" w:hint="default"/>
                <w:w w:val="95"/>
                <w:sz w:val="20"/>
                <w:szCs w:val="20"/>
              </w:rPr>
              <w:t>（四）</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52,393,072.76</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38,004,244.36</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1,065,064.76</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935,784.72</w:t>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0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17,210,092.81</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11,228,003.15</w:t>
            </w:r>
            <w:r>
              <w:rPr>
                <w:rFonts w:ascii="Times New Roman"/>
                <w:sz w:val="20"/>
              </w:rPr>
            </w: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0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13,711,816.16</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12,464,627.11</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0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(3,715,566.25)</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448,462.12</w:t>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7"/>
              <w:jc w:val="right"/>
              <w:rPr>
                <w:rFonts w:ascii="Times New Roman" w:hAnsi="Times New Roman" w:cs="Times New Roman" w:eastAsia="Times New Roman" w:hint="default"/>
                <w:sz w:val="20"/>
                <w:szCs w:val="20"/>
              </w:rPr>
            </w:pPr>
            <w:r>
              <w:rPr>
                <w:rFonts w:ascii="Times New Roman"/>
                <w:w w:val="95"/>
                <w:sz w:val="20"/>
              </w:rPr>
              <w:t>714,094.19</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606,989.46</w:t>
            </w: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3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05"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6"/>
              <w:jc w:val="right"/>
              <w:rPr>
                <w:rFonts w:ascii="宋体" w:hAnsi="宋体" w:cs="宋体" w:eastAsia="宋体" w:hint="default"/>
                <w:sz w:val="20"/>
                <w:szCs w:val="20"/>
              </w:rPr>
            </w:pPr>
            <w:r>
              <w:rPr>
                <w:rFonts w:ascii="宋体" w:hAnsi="宋体" w:cs="宋体" w:eastAsia="宋体" w:hint="default"/>
                <w:w w:val="95"/>
                <w:sz w:val="20"/>
                <w:szCs w:val="20"/>
              </w:rPr>
              <w:t>（五）</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3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20"/>
                <w:szCs w:val="20"/>
              </w:rPr>
            </w:pPr>
            <w:r>
              <w:rPr>
                <w:rFonts w:ascii="Times New Roman"/>
                <w:w w:val="95"/>
                <w:sz w:val="20"/>
              </w:rPr>
              <w:t>15,924,169.69</w:t>
            </w:r>
            <w:r>
              <w:rPr>
                <w:rFonts w:ascii="Times New Roman"/>
                <w:sz w:val="20"/>
              </w:rPr>
            </w:r>
          </w:p>
        </w:tc>
      </w:tr>
      <w:tr>
        <w:trPr>
          <w:trHeight w:val="63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64" w:firstLine="602"/>
              <w:jc w:val="left"/>
              <w:rPr>
                <w:rFonts w:ascii="宋体" w:hAnsi="宋体" w:cs="宋体" w:eastAsia="宋体" w:hint="default"/>
                <w:sz w:val="20"/>
                <w:szCs w:val="20"/>
              </w:rPr>
            </w:pPr>
            <w:r>
              <w:rPr>
                <w:rFonts w:ascii="宋体" w:hAnsi="宋体" w:cs="宋体" w:eastAsia="宋体" w:hint="default"/>
                <w:sz w:val="20"/>
                <w:szCs w:val="20"/>
              </w:rPr>
              <w:t>其中：对联营企业和合营企业</w:t>
            </w:r>
            <w:r>
              <w:rPr>
                <w:rFonts w:ascii="宋体" w:hAnsi="宋体" w:cs="宋体" w:eastAsia="宋体" w:hint="default"/>
                <w:w w:val="99"/>
                <w:sz w:val="20"/>
                <w:szCs w:val="20"/>
              </w:rPr>
              <w:t> </w:t>
            </w:r>
            <w:r>
              <w:rPr>
                <w:rFonts w:ascii="宋体" w:hAnsi="宋体" w:cs="宋体" w:eastAsia="宋体" w:hint="default"/>
                <w:sz w:val="20"/>
                <w:szCs w:val="20"/>
              </w:rPr>
              <w:t>的投资收益</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3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二、营业利润</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32,230,390.41</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38,792,686.64</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2,051,370.14</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2,072,966.00</w:t>
            </w:r>
            <w:r>
              <w:rPr>
                <w:rFonts w:ascii="Times New Roman"/>
                <w:sz w:val="20"/>
              </w:rPr>
            </w: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55"/>
              <w:jc w:val="right"/>
              <w:rPr>
                <w:rFonts w:ascii="Times New Roman" w:hAnsi="Times New Roman" w:cs="Times New Roman" w:eastAsia="Times New Roman" w:hint="default"/>
                <w:sz w:val="20"/>
                <w:szCs w:val="20"/>
              </w:rPr>
            </w:pPr>
            <w:r>
              <w:rPr>
                <w:rFonts w:ascii="Times New Roman"/>
                <w:w w:val="95"/>
                <w:sz w:val="20"/>
              </w:rPr>
              <w:t>56.68</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0"/>
                <w:szCs w:val="20"/>
              </w:rPr>
            </w:pPr>
            <w:r>
              <w:rPr>
                <w:rFonts w:ascii="Times New Roman"/>
                <w:spacing w:val="-1"/>
                <w:sz w:val="20"/>
              </w:rPr>
              <w:t>37,158.82</w:t>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55"/>
              <w:jc w:val="right"/>
              <w:rPr>
                <w:rFonts w:ascii="Times New Roman" w:hAnsi="Times New Roman" w:cs="Times New Roman" w:eastAsia="Times New Roman" w:hint="default"/>
                <w:sz w:val="20"/>
                <w:szCs w:val="20"/>
              </w:rPr>
            </w:pPr>
            <w:r>
              <w:rPr>
                <w:rFonts w:ascii="Times New Roman"/>
                <w:w w:val="95"/>
                <w:sz w:val="20"/>
              </w:rPr>
              <w:t>56.68</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37,158.82</w:t>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三、利润总额</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57"/>
              <w:jc w:val="right"/>
              <w:rPr>
                <w:rFonts w:ascii="Times New Roman" w:hAnsi="Times New Roman" w:cs="Times New Roman" w:eastAsia="Times New Roman" w:hint="default"/>
                <w:sz w:val="20"/>
                <w:szCs w:val="20"/>
              </w:rPr>
            </w:pPr>
            <w:r>
              <w:rPr>
                <w:rFonts w:ascii="Times New Roman"/>
                <w:w w:val="95"/>
                <w:sz w:val="20"/>
              </w:rPr>
              <w:t>34,281,703.87</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9"/>
              <w:jc w:val="right"/>
              <w:rPr>
                <w:rFonts w:ascii="Times New Roman" w:hAnsi="Times New Roman" w:cs="Times New Roman" w:eastAsia="Times New Roman" w:hint="default"/>
                <w:sz w:val="20"/>
                <w:szCs w:val="20"/>
              </w:rPr>
            </w:pPr>
            <w:r>
              <w:rPr>
                <w:rFonts w:ascii="Times New Roman"/>
                <w:w w:val="95"/>
                <w:sz w:val="20"/>
              </w:rPr>
              <w:t>40,828,493.82</w:t>
            </w:r>
            <w:r>
              <w:rPr>
                <w:rFonts w:ascii="Times New Roman"/>
                <w:sz w:val="20"/>
              </w:rPr>
            </w: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57"/>
              <w:jc w:val="right"/>
              <w:rPr>
                <w:rFonts w:ascii="Times New Roman" w:hAnsi="Times New Roman" w:cs="Times New Roman" w:eastAsia="Times New Roman" w:hint="default"/>
                <w:sz w:val="20"/>
                <w:szCs w:val="20"/>
              </w:rPr>
            </w:pPr>
            <w:r>
              <w:rPr>
                <w:rFonts w:ascii="Times New Roman"/>
                <w:w w:val="95"/>
                <w:sz w:val="20"/>
              </w:rPr>
              <w:t>5,021,601.71</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w w:val="95"/>
                <w:sz w:val="20"/>
              </w:rPr>
              <w:t>3,350,009.67</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0"/>
                <w:szCs w:val="20"/>
              </w:rPr>
            </w:pPr>
            <w:r>
              <w:rPr>
                <w:rFonts w:ascii="宋体" w:hAnsi="宋体" w:cs="宋体" w:eastAsia="宋体" w:hint="default"/>
                <w:b/>
                <w:bCs/>
                <w:sz w:val="20"/>
                <w:szCs w:val="20"/>
              </w:rPr>
              <w:t>四、净利润</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57"/>
              <w:jc w:val="right"/>
              <w:rPr>
                <w:rFonts w:ascii="Times New Roman" w:hAnsi="Times New Roman" w:cs="Times New Roman" w:eastAsia="Times New Roman" w:hint="default"/>
                <w:sz w:val="20"/>
                <w:szCs w:val="20"/>
              </w:rPr>
            </w:pPr>
            <w:r>
              <w:rPr>
                <w:rFonts w:ascii="Times New Roman"/>
                <w:w w:val="95"/>
                <w:sz w:val="20"/>
              </w:rPr>
              <w:t>29,260,102.16</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20"/>
                <w:szCs w:val="20"/>
              </w:rPr>
            </w:pPr>
            <w:r>
              <w:rPr>
                <w:rFonts w:ascii="Times New Roman"/>
                <w:w w:val="95"/>
                <w:sz w:val="20"/>
              </w:rPr>
              <w:t>37,478,484.15</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05"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3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05"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3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33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0"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05" w:right="0"/>
              <w:jc w:val="left"/>
              <w:rPr>
                <w:rFonts w:ascii="Times New Roman" w:hAnsi="Times New Roman" w:cs="Times New Roman" w:eastAsia="Times New Roman" w:hint="default"/>
                <w:sz w:val="20"/>
                <w:szCs w:val="20"/>
              </w:rPr>
            </w:pPr>
            <w:r>
              <w:rPr>
                <w:rFonts w:ascii="Times New Roman"/>
                <w:sz w:val="20"/>
              </w:rPr>
              <w:t>29,260,102.16</w:t>
            </w: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0"/>
                <w:szCs w:val="20"/>
              </w:rPr>
            </w:pPr>
            <w:r>
              <w:rPr>
                <w:rFonts w:ascii="Times New Roman"/>
                <w:w w:val="95"/>
                <w:sz w:val="20"/>
              </w:rPr>
              <w:t>37,478,484.15</w:t>
            </w:r>
            <w:r>
              <w:rPr>
                <w:rFonts w:ascii="Times New Roman"/>
                <w:sz w:val="20"/>
              </w:rPr>
            </w:r>
          </w:p>
        </w:tc>
      </w:tr>
      <w:tr>
        <w:trPr>
          <w:trHeight w:val="413" w:hRule="exact"/>
        </w:trPr>
        <w:tc>
          <w:tcPr>
            <w:tcW w:w="347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8" w:footer="967" w:top="1120" w:bottom="1160" w:left="1140" w:right="0"/>
        </w:sectPr>
      </w:pPr>
    </w:p>
    <w:p>
      <w:pPr>
        <w:spacing w:line="240" w:lineRule="auto" w:before="12"/>
        <w:rPr>
          <w:rFonts w:ascii="宋体" w:hAnsi="宋体" w:cs="宋体" w:eastAsia="宋体" w:hint="default"/>
          <w:sz w:val="22"/>
          <w:szCs w:val="22"/>
        </w:rPr>
      </w:pPr>
    </w:p>
    <w:p>
      <w:pPr>
        <w:spacing w:line="357" w:lineRule="auto" w:before="0"/>
        <w:ind w:left="3999" w:right="1307" w:hanging="1919"/>
        <w:jc w:val="left"/>
        <w:rPr>
          <w:rFonts w:ascii="黑体" w:hAnsi="黑体" w:cs="黑体" w:eastAsia="黑体" w:hint="default"/>
          <w:sz w:val="32"/>
          <w:szCs w:val="32"/>
        </w:rPr>
      </w:pPr>
      <w:r>
        <w:rPr>
          <w:rFonts w:ascii="黑体" w:hAnsi="黑体" w:cs="黑体" w:eastAsia="黑体" w:hint="default"/>
          <w:sz w:val="32"/>
          <w:szCs w:val="32"/>
        </w:rPr>
        <w:t>山东省尤洛卡自动化装备股份有限公司</w:t>
      </w:r>
      <w:r>
        <w:rPr>
          <w:rFonts w:ascii="黑体" w:hAnsi="黑体" w:cs="黑体" w:eastAsia="黑体" w:hint="default"/>
          <w:w w:val="99"/>
          <w:sz w:val="32"/>
          <w:szCs w:val="32"/>
        </w:rPr>
        <w:t> </w:t>
      </w:r>
      <w:r>
        <w:rPr>
          <w:rFonts w:ascii="黑体" w:hAnsi="黑体" w:cs="黑体" w:eastAsia="黑体" w:hint="default"/>
          <w:sz w:val="32"/>
          <w:szCs w:val="32"/>
        </w:rPr>
        <w:t>合并利润表</w:t>
      </w:r>
    </w:p>
    <w:p>
      <w:pPr>
        <w:pStyle w:val="BodyText"/>
        <w:spacing w:line="240" w:lineRule="auto" w:before="84"/>
        <w:ind w:left="0" w:right="924"/>
        <w:jc w:val="center"/>
      </w:pPr>
      <w:r>
        <w:rPr>
          <w:rFonts w:ascii="Times New Roman" w:hAnsi="Times New Roman" w:cs="Times New Roman" w:eastAsia="Times New Roman" w:hint="default"/>
        </w:rPr>
        <w:t>2010 </w:t>
      </w:r>
      <w:r>
        <w:rPr/>
        <w:t>年度</w:t>
      </w:r>
    </w:p>
    <w:p>
      <w:pPr>
        <w:spacing w:line="240" w:lineRule="auto" w:before="5"/>
        <w:rPr>
          <w:rFonts w:ascii="宋体" w:hAnsi="宋体" w:cs="宋体" w:eastAsia="宋体" w:hint="default"/>
          <w:sz w:val="35"/>
          <w:szCs w:val="35"/>
        </w:rPr>
      </w:pPr>
    </w:p>
    <w:p>
      <w:pPr>
        <w:spacing w:before="0"/>
        <w:ind w:left="5394"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0"/>
        <w:rPr>
          <w:rFonts w:ascii="宋体" w:hAnsi="宋体" w:cs="宋体" w:eastAsia="宋体" w:hint="default"/>
          <w:sz w:val="29"/>
          <w:szCs w:val="29"/>
        </w:rPr>
      </w:pPr>
    </w:p>
    <w:tbl>
      <w:tblPr>
        <w:tblW w:w="0" w:type="auto"/>
        <w:jc w:val="left"/>
        <w:tblInd w:w="295" w:type="dxa"/>
        <w:tblLayout w:type="fixed"/>
        <w:tblCellMar>
          <w:top w:w="0" w:type="dxa"/>
          <w:left w:w="0" w:type="dxa"/>
          <w:bottom w:w="0" w:type="dxa"/>
          <w:right w:w="0" w:type="dxa"/>
        </w:tblCellMar>
        <w:tblLook w:val="01E0"/>
      </w:tblPr>
      <w:tblGrid>
        <w:gridCol w:w="3421"/>
        <w:gridCol w:w="235"/>
        <w:gridCol w:w="1292"/>
        <w:gridCol w:w="235"/>
        <w:gridCol w:w="1838"/>
        <w:gridCol w:w="235"/>
        <w:gridCol w:w="1745"/>
      </w:tblGrid>
      <w:tr>
        <w:trPr>
          <w:trHeight w:val="32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5"/>
              <w:jc w:val="center"/>
              <w:rPr>
                <w:rFonts w:ascii="宋体" w:hAnsi="宋体" w:cs="宋体" w:eastAsia="宋体" w:hint="default"/>
                <w:sz w:val="20"/>
                <w:szCs w:val="20"/>
              </w:rPr>
            </w:pPr>
            <w:r>
              <w:rPr>
                <w:rFonts w:ascii="宋体" w:hAnsi="宋体" w:cs="宋体" w:eastAsia="宋体" w:hint="default"/>
                <w:sz w:val="20"/>
                <w:szCs w:val="20"/>
              </w:rPr>
              <w:t>附注五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13"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68"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22" w:hRule="exact"/>
        </w:trPr>
        <w:tc>
          <w:tcPr>
            <w:tcW w:w="342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0"/>
                <w:szCs w:val="20"/>
              </w:rPr>
            </w:pPr>
            <w:r>
              <w:rPr>
                <w:rFonts w:ascii="宋体" w:hAnsi="宋体" w:cs="宋体" w:eastAsia="宋体" w:hint="default"/>
                <w:sz w:val="20"/>
                <w:szCs w:val="20"/>
              </w:rPr>
              <w:t>（二十五）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w w:val="95"/>
                <w:sz w:val="20"/>
              </w:rPr>
              <w:t>113,348,964.84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Times New Roman" w:hAnsi="Times New Roman" w:cs="Times New Roman" w:eastAsia="Times New Roman" w:hint="default"/>
                <w:sz w:val="20"/>
                <w:szCs w:val="20"/>
              </w:rPr>
            </w:pPr>
            <w:r>
              <w:rPr>
                <w:rFonts w:ascii="Times New Roman"/>
                <w:spacing w:val="-1"/>
                <w:sz w:val="20"/>
              </w:rPr>
              <w:t>86,481,627.87</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（二十五）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w w:val="95"/>
                <w:sz w:val="20"/>
              </w:rPr>
              <w:t>113,348,964.84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86,481,627.87</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20"/>
                <w:szCs w:val="20"/>
              </w:rPr>
            </w:pPr>
            <w:r>
              <w:rPr>
                <w:rFonts w:ascii="Times New Roman"/>
                <w:w w:val="95"/>
                <w:sz w:val="20"/>
              </w:rPr>
              <w:t>53,342,009.01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20"/>
                <w:szCs w:val="20"/>
              </w:rPr>
            </w:pPr>
            <w:r>
              <w:rPr>
                <w:rFonts w:ascii="Times New Roman"/>
                <w:spacing w:val="-1"/>
                <w:sz w:val="20"/>
              </w:rPr>
              <w:t>45,589,618.76</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（二十五）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w w:val="95"/>
                <w:sz w:val="20"/>
              </w:rPr>
              <w:t>20,918,819.11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17,158,080.41</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6"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（二十六）</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20"/>
                <w:szCs w:val="20"/>
              </w:rPr>
            </w:pPr>
            <w:r>
              <w:rPr>
                <w:rFonts w:ascii="Times New Roman"/>
                <w:w w:val="95"/>
                <w:sz w:val="20"/>
              </w:rPr>
              <w:t>1,664,950.19</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1,325,547.79</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（二十七）</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20"/>
                <w:szCs w:val="20"/>
              </w:rPr>
            </w:pPr>
            <w:r>
              <w:rPr>
                <w:rFonts w:ascii="Times New Roman"/>
                <w:w w:val="95"/>
                <w:sz w:val="20"/>
              </w:rPr>
              <w:t>17,210,092.81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20"/>
                <w:szCs w:val="20"/>
              </w:rPr>
            </w:pPr>
            <w:r>
              <w:rPr>
                <w:rFonts w:ascii="Times New Roman"/>
                <w:spacing w:val="-1"/>
                <w:sz w:val="20"/>
              </w:rPr>
              <w:t>11,228,003.15</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（二十七）</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w w:val="95"/>
                <w:sz w:val="20"/>
              </w:rPr>
              <w:t>16,550,368.64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14,869,887.28</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6"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（二十七）</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0"/>
                <w:szCs w:val="20"/>
              </w:rPr>
            </w:pPr>
            <w:r>
              <w:rPr>
                <w:rFonts w:ascii="Times New Roman"/>
                <w:w w:val="95"/>
                <w:sz w:val="20"/>
              </w:rPr>
              <w:t>(3,716,204.59)</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20"/>
                <w:szCs w:val="20"/>
              </w:rPr>
            </w:pPr>
            <w:r>
              <w:rPr>
                <w:rFonts w:ascii="Times New Roman"/>
                <w:spacing w:val="-1"/>
                <w:sz w:val="20"/>
              </w:rPr>
              <w:t>400,997.33</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6"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（二十八）</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0"/>
                <w:szCs w:val="20"/>
              </w:rPr>
            </w:pPr>
            <w:r>
              <w:rPr>
                <w:rFonts w:ascii="Times New Roman"/>
                <w:w w:val="95"/>
                <w:sz w:val="20"/>
              </w:rPr>
              <w:t>713,982.85</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20"/>
                <w:szCs w:val="20"/>
              </w:rPr>
            </w:pPr>
            <w:r>
              <w:rPr>
                <w:rFonts w:ascii="Times New Roman"/>
                <w:spacing w:val="-1"/>
                <w:sz w:val="20"/>
              </w:rPr>
              <w:t>607,102.80</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加：公允价值变动收益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06"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9" w:firstLine="1003"/>
              <w:jc w:val="left"/>
              <w:rPr>
                <w:rFonts w:ascii="宋体" w:hAnsi="宋体" w:cs="宋体" w:eastAsia="宋体" w:hint="default"/>
                <w:sz w:val="20"/>
                <w:szCs w:val="20"/>
              </w:rPr>
            </w:pPr>
            <w:r>
              <w:rPr>
                <w:rFonts w:ascii="宋体" w:hAnsi="宋体" w:cs="宋体" w:eastAsia="宋体" w:hint="default"/>
                <w:sz w:val="20"/>
                <w:szCs w:val="20"/>
              </w:rPr>
              <w:t>其中：对联营企业和合营</w:t>
            </w:r>
            <w:r>
              <w:rPr>
                <w:rFonts w:ascii="宋体" w:hAnsi="宋体" w:cs="宋体" w:eastAsia="宋体" w:hint="default"/>
                <w:w w:val="99"/>
                <w:sz w:val="20"/>
                <w:szCs w:val="20"/>
              </w:rPr>
              <w:t> </w:t>
            </w:r>
            <w:r>
              <w:rPr>
                <w:rFonts w:ascii="宋体" w:hAnsi="宋体" w:cs="宋体" w:eastAsia="宋体" w:hint="default"/>
                <w:sz w:val="20"/>
                <w:szCs w:val="20"/>
              </w:rPr>
              <w:t>企业的投资收益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06" w:right="0"/>
              <w:jc w:val="left"/>
              <w:rPr>
                <w:rFonts w:ascii="宋体" w:hAnsi="宋体" w:cs="宋体" w:eastAsia="宋体" w:hint="default"/>
                <w:sz w:val="20"/>
                <w:szCs w:val="20"/>
              </w:rPr>
            </w:pPr>
            <w:r>
              <w:rPr>
                <w:rFonts w:ascii="宋体" w:hAnsi="宋体" w:cs="宋体" w:eastAsia="宋体" w:hint="default"/>
                <w:sz w:val="20"/>
                <w:szCs w:val="20"/>
              </w:rPr>
              <w:t>汇兑收益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20"/>
                <w:szCs w:val="20"/>
              </w:rPr>
            </w:pPr>
            <w:r>
              <w:rPr>
                <w:rFonts w:ascii="Times New Roman"/>
                <w:w w:val="95"/>
                <w:sz w:val="20"/>
              </w:rPr>
              <w:t>60,006,955.83</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20"/>
                <w:szCs w:val="20"/>
              </w:rPr>
            </w:pPr>
            <w:r>
              <w:rPr>
                <w:rFonts w:ascii="Times New Roman"/>
                <w:spacing w:val="-1"/>
                <w:sz w:val="20"/>
              </w:rPr>
              <w:t>40,892,009.11</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二十九）</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w w:val="95"/>
                <w:sz w:val="20"/>
              </w:rPr>
              <w:t>11,962,254.84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10,702,678.89</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（三十）</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20"/>
                <w:szCs w:val="20"/>
              </w:rPr>
            </w:pPr>
            <w:r>
              <w:rPr>
                <w:rFonts w:ascii="Times New Roman"/>
                <w:w w:val="95"/>
                <w:sz w:val="20"/>
              </w:rPr>
              <w:t>56.68</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20"/>
                <w:szCs w:val="20"/>
              </w:rPr>
            </w:pPr>
            <w:r>
              <w:rPr>
                <w:rFonts w:ascii="Times New Roman"/>
                <w:w w:val="95"/>
                <w:sz w:val="20"/>
              </w:rPr>
              <w:t>37,158.82</w:t>
            </w:r>
            <w:r>
              <w:rPr>
                <w:rFonts w:ascii="Times New Roman"/>
                <w:sz w:val="20"/>
              </w:rPr>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20"/>
                <w:szCs w:val="20"/>
              </w:rPr>
            </w:pPr>
            <w:r>
              <w:rPr>
                <w:rFonts w:ascii="Times New Roman"/>
                <w:w w:val="95"/>
                <w:sz w:val="20"/>
              </w:rPr>
              <w:t>56.68</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20"/>
                <w:szCs w:val="20"/>
              </w:rPr>
            </w:pPr>
            <w:r>
              <w:rPr>
                <w:rFonts w:ascii="Times New Roman"/>
                <w:w w:val="95"/>
                <w:sz w:val="20"/>
              </w:rPr>
              <w:t>37,158.82</w:t>
            </w:r>
            <w:r>
              <w:rPr>
                <w:rFonts w:ascii="Times New Roman"/>
                <w:sz w:val="20"/>
              </w:rPr>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20"/>
                <w:szCs w:val="20"/>
              </w:rPr>
            </w:pPr>
            <w:r>
              <w:rPr>
                <w:rFonts w:ascii="Times New Roman"/>
                <w:w w:val="95"/>
                <w:sz w:val="20"/>
              </w:rPr>
              <w:t>71,969,153.99</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51,557,529.18</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（三十一）</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Times New Roman" w:hAnsi="Times New Roman" w:cs="Times New Roman" w:eastAsia="Times New Roman" w:hint="default"/>
                <w:sz w:val="20"/>
                <w:szCs w:val="20"/>
              </w:rPr>
            </w:pPr>
            <w:r>
              <w:rPr>
                <w:rFonts w:ascii="Times New Roman"/>
                <w:w w:val="95"/>
                <w:sz w:val="20"/>
              </w:rPr>
              <w:t>9,732,703.48</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3,350,009.67</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20"/>
                <w:szCs w:val="20"/>
              </w:rPr>
            </w:pPr>
            <w:r>
              <w:rPr>
                <w:rFonts w:ascii="Times New Roman"/>
                <w:w w:val="95"/>
                <w:sz w:val="20"/>
              </w:rPr>
              <w:t>62,236,450.51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20"/>
                <w:szCs w:val="20"/>
              </w:rPr>
            </w:pPr>
            <w:r>
              <w:rPr>
                <w:rFonts w:ascii="Times New Roman"/>
                <w:spacing w:val="-1"/>
                <w:sz w:val="20"/>
              </w:rPr>
              <w:t>48,207,519.51</w:t>
            </w:r>
          </w:p>
        </w:tc>
      </w:tr>
      <w:tr>
        <w:trPr>
          <w:trHeight w:val="63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9" w:firstLine="403"/>
              <w:jc w:val="left"/>
              <w:rPr>
                <w:rFonts w:ascii="宋体" w:hAnsi="宋体" w:cs="宋体" w:eastAsia="宋体" w:hint="default"/>
                <w:sz w:val="20"/>
                <w:szCs w:val="20"/>
              </w:rPr>
            </w:pPr>
            <w:r>
              <w:rPr>
                <w:rFonts w:ascii="宋体" w:hAnsi="宋体" w:cs="宋体" w:eastAsia="宋体" w:hint="default"/>
                <w:sz w:val="20"/>
                <w:szCs w:val="20"/>
              </w:rPr>
              <w:t>其中：被合并方在合并前实现的</w:t>
            </w:r>
            <w:r>
              <w:rPr>
                <w:rFonts w:ascii="宋体" w:hAnsi="宋体" w:cs="宋体" w:eastAsia="宋体" w:hint="default"/>
                <w:w w:val="99"/>
                <w:sz w:val="20"/>
                <w:szCs w:val="20"/>
              </w:rPr>
              <w:t> </w:t>
            </w:r>
            <w:r>
              <w:rPr>
                <w:rFonts w:ascii="宋体" w:hAnsi="宋体" w:cs="宋体" w:eastAsia="宋体" w:hint="default"/>
                <w:sz w:val="20"/>
                <w:szCs w:val="20"/>
              </w:rPr>
              <w:t>净利润</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62,236,450.51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48,207,519.51</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05"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（三十二）</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1.76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spacing w:val="-1"/>
                <w:sz w:val="20"/>
              </w:rPr>
              <w:t>1.56</w:t>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05"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20"/>
                <w:szCs w:val="20"/>
              </w:rPr>
            </w:pPr>
            <w:r>
              <w:rPr>
                <w:rFonts w:ascii="宋体" w:hAnsi="宋体" w:cs="宋体" w:eastAsia="宋体" w:hint="default"/>
                <w:sz w:val="20"/>
                <w:szCs w:val="20"/>
              </w:rPr>
              <w:t>（三十二）</w:t>
            </w: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w w:val="95"/>
                <w:sz w:val="20"/>
              </w:rPr>
              <w:t>1.76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0"/>
                <w:szCs w:val="20"/>
              </w:rPr>
            </w:pPr>
            <w:r>
              <w:rPr>
                <w:rFonts w:ascii="Times New Roman"/>
                <w:spacing w:val="-1"/>
                <w:sz w:val="20"/>
              </w:rPr>
              <w:t>1.56</w:t>
            </w:r>
          </w:p>
        </w:tc>
      </w:tr>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60"/>
          <w:pgSz w:w="11910" w:h="16840"/>
          <w:pgMar w:header="348" w:footer="967" w:top="150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419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295" w:type="dxa"/>
        <w:tblLayout w:type="fixed"/>
        <w:tblCellMar>
          <w:top w:w="0" w:type="dxa"/>
          <w:left w:w="0" w:type="dxa"/>
          <w:bottom w:w="0" w:type="dxa"/>
          <w:right w:w="0" w:type="dxa"/>
        </w:tblCellMar>
        <w:tblLook w:val="01E0"/>
      </w:tblPr>
      <w:tblGrid>
        <w:gridCol w:w="3421"/>
        <w:gridCol w:w="235"/>
        <w:gridCol w:w="1292"/>
        <w:gridCol w:w="235"/>
        <w:gridCol w:w="1838"/>
        <w:gridCol w:w="235"/>
        <w:gridCol w:w="1745"/>
      </w:tblGrid>
      <w:tr>
        <w:trPr>
          <w:trHeight w:val="35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0"/>
                <w:szCs w:val="20"/>
              </w:rPr>
            </w:pPr>
            <w:r>
              <w:rPr>
                <w:rFonts w:ascii="Times New Roman"/>
                <w:w w:val="95"/>
                <w:sz w:val="20"/>
              </w:rPr>
              <w:t>62,236,450.51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Times New Roman" w:hAnsi="Times New Roman" w:cs="Times New Roman" w:eastAsia="Times New Roman" w:hint="default"/>
                <w:sz w:val="20"/>
                <w:szCs w:val="20"/>
              </w:rPr>
            </w:pPr>
            <w:r>
              <w:rPr>
                <w:rFonts w:ascii="Times New Roman"/>
                <w:spacing w:val="-1"/>
                <w:sz w:val="20"/>
              </w:rPr>
              <w:t>48,207,519.51</w:t>
            </w:r>
          </w:p>
        </w:tc>
      </w:tr>
      <w:tr>
        <w:trPr>
          <w:trHeight w:val="634"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06"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总额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06"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342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1"/>
          <w:pgSz w:w="11910" w:h="16840"/>
          <w:pgMar w:header="888" w:footer="967" w:top="1120" w:bottom="1160" w:left="1140" w:right="0"/>
        </w:sectPr>
      </w:pPr>
    </w:p>
    <w:p>
      <w:pPr>
        <w:spacing w:line="240" w:lineRule="auto" w:before="0"/>
        <w:rPr>
          <w:rFonts w:ascii="Times New Roman" w:hAnsi="Times New Roman" w:cs="Times New Roman" w:eastAsia="Times New Roman" w:hint="default"/>
          <w:sz w:val="20"/>
          <w:szCs w:val="20"/>
        </w:rPr>
      </w:pPr>
      <w:r>
        <w:rPr/>
        <w:pict>
          <v:group style="position:absolute;margin-left:62.849998pt;margin-top:17.399982pt;width:444.4pt;height:57.75pt;mso-position-horizontal-relative:page;mso-position-vertical-relative:page;z-index:-844168"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line="357" w:lineRule="auto" w:before="133"/>
        <w:ind w:left="3997" w:right="2249" w:hanging="1928"/>
        <w:jc w:val="left"/>
        <w:rPr>
          <w:rFonts w:ascii="宋体" w:hAnsi="宋体" w:cs="宋体" w:eastAsia="宋体" w:hint="default"/>
          <w:sz w:val="32"/>
          <w:szCs w:val="32"/>
        </w:rPr>
      </w:pPr>
      <w:r>
        <w:rPr>
          <w:rFonts w:ascii="宋体" w:hAnsi="宋体" w:cs="宋体" w:eastAsia="宋体" w:hint="default"/>
          <w:b/>
          <w:bCs/>
          <w:w w:val="95"/>
          <w:sz w:val="32"/>
          <w:szCs w:val="32"/>
        </w:rPr>
        <w:t>山东省尤洛卡自动化装备股份有限公司</w:t>
      </w:r>
      <w:r>
        <w:rPr>
          <w:rFonts w:ascii="宋体" w:hAnsi="宋体" w:cs="宋体" w:eastAsia="宋体" w:hint="default"/>
          <w:b/>
          <w:bCs/>
          <w:spacing w:val="112"/>
          <w:w w:val="95"/>
          <w:sz w:val="32"/>
          <w:szCs w:val="32"/>
        </w:rPr>
        <w:t> </w:t>
      </w:r>
      <w:r>
        <w:rPr>
          <w:rFonts w:ascii="宋体" w:hAnsi="宋体" w:cs="宋体" w:eastAsia="宋体" w:hint="default"/>
          <w:b/>
          <w:bCs/>
          <w:spacing w:val="112"/>
          <w:w w:val="95"/>
          <w:sz w:val="32"/>
          <w:szCs w:val="32"/>
        </w:rPr>
      </w:r>
      <w:r>
        <w:rPr>
          <w:rFonts w:ascii="宋体" w:hAnsi="宋体" w:cs="宋体" w:eastAsia="宋体" w:hint="default"/>
          <w:b/>
          <w:bCs/>
          <w:sz w:val="32"/>
          <w:szCs w:val="32"/>
        </w:rPr>
        <w:t>现金流量表</w:t>
      </w:r>
      <w:r>
        <w:rPr>
          <w:rFonts w:ascii="宋体" w:hAnsi="宋体" w:cs="宋体" w:eastAsia="宋体" w:hint="default"/>
          <w:sz w:val="32"/>
          <w:szCs w:val="32"/>
        </w:rPr>
      </w:r>
    </w:p>
    <w:p>
      <w:pPr>
        <w:pStyle w:val="BodyText"/>
        <w:spacing w:line="289" w:lineRule="exact"/>
        <w:ind w:left="0" w:right="924"/>
        <w:jc w:val="center"/>
      </w:pPr>
      <w:r>
        <w:rPr>
          <w:rFonts w:ascii="Times New Roman" w:hAnsi="Times New Roman" w:cs="Times New Roman" w:eastAsia="Times New Roman" w:hint="default"/>
        </w:rPr>
        <w:t>2010 </w:t>
      </w:r>
      <w:r>
        <w:rPr/>
        <w:t>年度</w:t>
      </w:r>
    </w:p>
    <w:p>
      <w:pPr>
        <w:spacing w:before="12"/>
        <w:ind w:left="5435"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4"/>
        <w:rPr>
          <w:rFonts w:ascii="宋体" w:hAnsi="宋体" w:cs="宋体" w:eastAsia="宋体" w:hint="default"/>
          <w:sz w:val="28"/>
          <w:szCs w:val="28"/>
        </w:rPr>
      </w:pPr>
    </w:p>
    <w:tbl>
      <w:tblPr>
        <w:tblW w:w="0" w:type="auto"/>
        <w:jc w:val="left"/>
        <w:tblInd w:w="295" w:type="dxa"/>
        <w:tblLayout w:type="fixed"/>
        <w:tblCellMar>
          <w:top w:w="0" w:type="dxa"/>
          <w:left w:w="0" w:type="dxa"/>
          <w:bottom w:w="0" w:type="dxa"/>
          <w:right w:w="0" w:type="dxa"/>
        </w:tblCellMar>
        <w:tblLook w:val="01E0"/>
      </w:tblPr>
      <w:tblGrid>
        <w:gridCol w:w="3781"/>
        <w:gridCol w:w="235"/>
        <w:gridCol w:w="775"/>
        <w:gridCol w:w="236"/>
        <w:gridCol w:w="1814"/>
        <w:gridCol w:w="235"/>
        <w:gridCol w:w="1925"/>
      </w:tblGrid>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80" w:right="185" w:hanging="101"/>
              <w:jc w:val="left"/>
              <w:rPr>
                <w:rFonts w:ascii="宋体" w:hAnsi="宋体" w:cs="宋体" w:eastAsia="宋体" w:hint="default"/>
                <w:sz w:val="20"/>
                <w:szCs w:val="20"/>
              </w:rPr>
            </w:pPr>
            <w:r>
              <w:rPr>
                <w:rFonts w:ascii="宋体" w:hAnsi="宋体" w:cs="宋体" w:eastAsia="宋体" w:hint="default"/>
                <w:sz w:val="20"/>
                <w:szCs w:val="20"/>
              </w:rPr>
              <w:t>附注</w:t>
            </w:r>
            <w:r>
              <w:rPr>
                <w:rFonts w:ascii="宋体" w:hAnsi="宋体" w:cs="宋体" w:eastAsia="宋体" w:hint="default"/>
                <w:w w:val="99"/>
                <w:sz w:val="20"/>
                <w:szCs w:val="20"/>
              </w:rPr>
              <w:t> </w:t>
            </w:r>
            <w:r>
              <w:rPr>
                <w:rFonts w:ascii="宋体" w:hAnsi="宋体" w:cs="宋体" w:eastAsia="宋体" w:hint="default"/>
                <w:sz w:val="20"/>
                <w:szCs w:val="20"/>
              </w:rPr>
              <w:t>十</w:t>
            </w: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1"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57"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96,339,769.70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85,784,426.61</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7,556,925.97</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9,218,058.50</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103,896,695.67</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95,002,485.11</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21,009,099.49</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25,620,054.89</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10,423,057.61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7,112,382.20</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14,835,655.34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10,120,708.38</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21,577,194.04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23,583,020.75</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67,845,006.48</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66,436,166.22</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36,051,689.19</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28,566,318.89</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3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6"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15,924,169.69</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firstLine="403"/>
              <w:jc w:val="left"/>
              <w:rPr>
                <w:rFonts w:ascii="宋体" w:hAnsi="宋体" w:cs="宋体" w:eastAsia="宋体" w:hint="default"/>
                <w:sz w:val="20"/>
                <w:szCs w:val="20"/>
              </w:rPr>
            </w:pPr>
            <w:r>
              <w:rPr>
                <w:rFonts w:ascii="宋体" w:hAnsi="宋体" w:cs="宋体" w:eastAsia="宋体" w:hint="default"/>
                <w:spacing w:val="-2"/>
                <w:w w:val="95"/>
                <w:sz w:val="20"/>
                <w:szCs w:val="20"/>
              </w:rPr>
              <w:t>处置固定资产、无形资产和其他长期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资产收回的现金净额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176,317.78</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20,000.00</w:t>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8" w:firstLine="398"/>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r>
              <w:rPr>
                <w:rFonts w:ascii="宋体" w:hAnsi="宋体" w:cs="宋体" w:eastAsia="宋体" w:hint="default"/>
                <w:w w:val="99"/>
                <w:sz w:val="20"/>
                <w:szCs w:val="20"/>
              </w:rPr>
              <w:t> </w:t>
            </w:r>
            <w:r>
              <w:rPr>
                <w:rFonts w:ascii="宋体" w:hAnsi="宋体" w:cs="宋体" w:eastAsia="宋体" w:hint="default"/>
                <w:sz w:val="20"/>
                <w:szCs w:val="20"/>
              </w:rPr>
              <w:t>现金净额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176,317.78</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15,944,169.69</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firstLine="403"/>
              <w:jc w:val="left"/>
              <w:rPr>
                <w:rFonts w:ascii="宋体" w:hAnsi="宋体" w:cs="宋体" w:eastAsia="宋体" w:hint="default"/>
                <w:sz w:val="20"/>
                <w:szCs w:val="20"/>
              </w:rPr>
            </w:pPr>
            <w:r>
              <w:rPr>
                <w:rFonts w:ascii="宋体" w:hAnsi="宋体" w:cs="宋体" w:eastAsia="宋体" w:hint="default"/>
                <w:spacing w:val="-2"/>
                <w:w w:val="95"/>
                <w:sz w:val="20"/>
                <w:szCs w:val="20"/>
              </w:rPr>
              <w:t>购建固定资产、无形资产和其他长期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23,905,816.33</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29,303,144.48</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8" w:firstLine="398"/>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r>
              <w:rPr>
                <w:rFonts w:ascii="宋体" w:hAnsi="宋体" w:cs="宋体" w:eastAsia="宋体" w:hint="default"/>
                <w:w w:val="99"/>
                <w:sz w:val="20"/>
                <w:szCs w:val="20"/>
              </w:rPr>
              <w:t> </w:t>
            </w:r>
            <w:r>
              <w:rPr>
                <w:rFonts w:ascii="宋体" w:hAnsi="宋体" w:cs="宋体" w:eastAsia="宋体" w:hint="default"/>
                <w:sz w:val="20"/>
                <w:szCs w:val="20"/>
              </w:rPr>
              <w:t>现金净额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23,905,816.33</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29,303,144.48</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(23,729,498.55)</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(13,358,974.79)</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467,828,130.00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4144"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295" w:type="dxa"/>
        <w:tblLayout w:type="fixed"/>
        <w:tblCellMar>
          <w:top w:w="0" w:type="dxa"/>
          <w:left w:w="0" w:type="dxa"/>
          <w:bottom w:w="0" w:type="dxa"/>
          <w:right w:w="0" w:type="dxa"/>
        </w:tblCellMar>
        <w:tblLook w:val="01E0"/>
      </w:tblPr>
      <w:tblGrid>
        <w:gridCol w:w="3781"/>
        <w:gridCol w:w="235"/>
        <w:gridCol w:w="775"/>
        <w:gridCol w:w="236"/>
        <w:gridCol w:w="1814"/>
        <w:gridCol w:w="235"/>
        <w:gridCol w:w="1925"/>
      </w:tblGrid>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1"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467,828,130.00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0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3"/>
              <w:jc w:val="right"/>
              <w:rPr>
                <w:rFonts w:ascii="Times New Roman" w:hAnsi="Times New Roman" w:cs="Times New Roman" w:eastAsia="Times New Roman" w:hint="default"/>
                <w:sz w:val="20"/>
                <w:szCs w:val="20"/>
              </w:rPr>
            </w:pPr>
            <w:r>
              <w:rPr>
                <w:rFonts w:ascii="Times New Roman"/>
                <w:w w:val="95"/>
                <w:sz w:val="20"/>
              </w:rPr>
              <w:t>283,052.50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771,522.50</w:t>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5,271,458.33</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14,653,490.00</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25,554,510.83</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30,425,012.50</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442,273,619.17</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(10,425,012.50)</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454,595,809.81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4,782,331.60</w:t>
            </w:r>
            <w:r>
              <w:rPr>
                <w:rFonts w:ascii="Times New Roman"/>
                <w:sz w:val="20"/>
              </w:rPr>
            </w:r>
          </w:p>
        </w:tc>
      </w:tr>
      <w:tr>
        <w:trPr>
          <w:trHeight w:val="34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6"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right"/>
              <w:rPr>
                <w:rFonts w:ascii="Times New Roman" w:hAnsi="Times New Roman" w:cs="Times New Roman" w:eastAsia="Times New Roman" w:hint="default"/>
                <w:sz w:val="20"/>
                <w:szCs w:val="20"/>
              </w:rPr>
            </w:pPr>
            <w:r>
              <w:rPr>
                <w:rFonts w:ascii="Times New Roman"/>
                <w:w w:val="95"/>
                <w:sz w:val="20"/>
              </w:rPr>
              <w:t>27,547,466.03</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20"/>
                <w:szCs w:val="20"/>
              </w:rPr>
            </w:pPr>
            <w:r>
              <w:rPr>
                <w:rFonts w:ascii="Times New Roman"/>
                <w:w w:val="95"/>
                <w:sz w:val="20"/>
              </w:rPr>
              <w:t>22,765,134.43</w:t>
            </w:r>
            <w:r>
              <w:rPr>
                <w:rFonts w:ascii="Times New Roman"/>
                <w:sz w:val="20"/>
              </w:rPr>
            </w:r>
          </w:p>
        </w:tc>
      </w:tr>
      <w:tr>
        <w:trPr>
          <w:trHeight w:val="33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482,143,275.84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27,547,466.03</w:t>
            </w:r>
            <w:r>
              <w:rPr>
                <w:rFonts w:ascii="Times New Roman"/>
                <w:sz w:val="20"/>
              </w:rPr>
            </w:r>
          </w:p>
        </w:tc>
      </w:tr>
      <w:tr>
        <w:trPr>
          <w:trHeight w:val="324" w:hRule="exact"/>
        </w:trPr>
        <w:tc>
          <w:tcPr>
            <w:tcW w:w="37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8" w:footer="967" w:top="1120" w:bottom="1160" w:left="1140" w:right="0"/>
        </w:sectPr>
      </w:pPr>
    </w:p>
    <w:p>
      <w:pPr>
        <w:spacing w:line="240" w:lineRule="auto" w:before="0"/>
        <w:rPr>
          <w:rFonts w:ascii="Times New Roman" w:hAnsi="Times New Roman" w:cs="Times New Roman" w:eastAsia="Times New Roman" w:hint="default"/>
          <w:sz w:val="20"/>
          <w:szCs w:val="20"/>
        </w:rPr>
      </w:pPr>
      <w:r>
        <w:rPr/>
        <w:pict>
          <v:group style="position:absolute;margin-left:62.849998pt;margin-top:17.399982pt;width:444.4pt;height:57.75pt;mso-position-horizontal-relative:page;mso-position-vertical-relative:page;z-index:-844120"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p>
      <w:pPr>
        <w:spacing w:line="357" w:lineRule="auto" w:before="133"/>
        <w:ind w:left="3737" w:right="2249" w:hanging="1599"/>
        <w:jc w:val="left"/>
        <w:rPr>
          <w:rFonts w:ascii="黑体" w:hAnsi="黑体" w:cs="黑体" w:eastAsia="黑体" w:hint="default"/>
          <w:sz w:val="32"/>
          <w:szCs w:val="32"/>
        </w:rPr>
      </w:pPr>
      <w:r>
        <w:rPr>
          <w:rFonts w:ascii="黑体" w:hAnsi="黑体" w:cs="黑体" w:eastAsia="黑体" w:hint="default"/>
          <w:w w:val="95"/>
          <w:sz w:val="32"/>
          <w:szCs w:val="32"/>
        </w:rPr>
        <w:t>山东省尤洛卡自动化装备股份有限公司</w:t>
      </w:r>
      <w:r>
        <w:rPr>
          <w:rFonts w:ascii="黑体" w:hAnsi="黑体" w:cs="黑体" w:eastAsia="黑体" w:hint="default"/>
          <w:spacing w:val="114"/>
          <w:w w:val="95"/>
          <w:sz w:val="32"/>
          <w:szCs w:val="32"/>
        </w:rPr>
        <w:t> </w:t>
      </w:r>
      <w:r>
        <w:rPr>
          <w:rFonts w:ascii="黑体" w:hAnsi="黑体" w:cs="黑体" w:eastAsia="黑体" w:hint="default"/>
          <w:spacing w:val="114"/>
          <w:w w:val="95"/>
          <w:sz w:val="32"/>
          <w:szCs w:val="32"/>
        </w:rPr>
      </w:r>
      <w:r>
        <w:rPr>
          <w:rFonts w:ascii="黑体" w:hAnsi="黑体" w:cs="黑体" w:eastAsia="黑体" w:hint="default"/>
          <w:sz w:val="32"/>
          <w:szCs w:val="32"/>
        </w:rPr>
        <w:t>合并现金流量表</w:t>
      </w:r>
    </w:p>
    <w:p>
      <w:pPr>
        <w:pStyle w:val="BodyText"/>
        <w:spacing w:line="240" w:lineRule="auto" w:before="34"/>
        <w:ind w:left="0" w:right="809"/>
        <w:jc w:val="center"/>
      </w:pPr>
      <w:r>
        <w:rPr>
          <w:rFonts w:ascii="Times New Roman" w:hAnsi="Times New Roman" w:cs="Times New Roman" w:eastAsia="Times New Roman" w:hint="default"/>
        </w:rPr>
        <w:t>2010 </w:t>
      </w:r>
      <w:r>
        <w:rPr/>
        <w:t>年度</w:t>
      </w:r>
    </w:p>
    <w:p>
      <w:pPr>
        <w:spacing w:line="240" w:lineRule="auto" w:before="5"/>
        <w:rPr>
          <w:rFonts w:ascii="宋体" w:hAnsi="宋体" w:cs="宋体" w:eastAsia="宋体" w:hint="default"/>
          <w:sz w:val="18"/>
          <w:szCs w:val="18"/>
        </w:rPr>
      </w:pPr>
    </w:p>
    <w:p>
      <w:pPr>
        <w:spacing w:before="0"/>
        <w:ind w:left="5509" w:right="887"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tbl>
      <w:tblPr>
        <w:tblW w:w="0" w:type="auto"/>
        <w:jc w:val="left"/>
        <w:tblInd w:w="295" w:type="dxa"/>
        <w:tblLayout w:type="fixed"/>
        <w:tblCellMar>
          <w:top w:w="0" w:type="dxa"/>
          <w:left w:w="0" w:type="dxa"/>
          <w:bottom w:w="0" w:type="dxa"/>
          <w:right w:w="0" w:type="dxa"/>
        </w:tblCellMar>
        <w:tblLook w:val="01E0"/>
      </w:tblPr>
      <w:tblGrid>
        <w:gridCol w:w="3781"/>
        <w:gridCol w:w="235"/>
        <w:gridCol w:w="1205"/>
        <w:gridCol w:w="235"/>
        <w:gridCol w:w="1925"/>
        <w:gridCol w:w="236"/>
        <w:gridCol w:w="1500"/>
      </w:tblGrid>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附注五</w:t>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5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45" w:right="0"/>
              <w:jc w:val="left"/>
              <w:rPr>
                <w:rFonts w:ascii="宋体" w:hAnsi="宋体" w:cs="宋体" w:eastAsia="宋体" w:hint="default"/>
                <w:sz w:val="20"/>
                <w:szCs w:val="20"/>
              </w:rPr>
            </w:pPr>
            <w:r>
              <w:rPr>
                <w:rFonts w:ascii="宋体" w:hAnsi="宋体" w:cs="宋体" w:eastAsia="宋体" w:hint="default"/>
                <w:sz w:val="20"/>
                <w:szCs w:val="20"/>
              </w:rPr>
              <w:t>上期金额</w:t>
            </w:r>
          </w:p>
        </w:tc>
      </w:tr>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96,339,769.70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85,784,426.61</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4,010,884.70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2,829,712.89</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8" w:right="0"/>
              <w:jc w:val="center"/>
              <w:rPr>
                <w:rFonts w:ascii="宋体" w:hAnsi="宋体" w:cs="宋体" w:eastAsia="宋体" w:hint="default"/>
                <w:sz w:val="20"/>
                <w:szCs w:val="20"/>
              </w:rPr>
            </w:pPr>
            <w:r>
              <w:rPr>
                <w:rFonts w:ascii="宋体" w:hAnsi="宋体" w:cs="宋体" w:eastAsia="宋体" w:hint="default"/>
                <w:sz w:val="20"/>
                <w:szCs w:val="20"/>
              </w:rPr>
              <w:t>（三十三）</w:t>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13,466,695.71</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14,991,996.29</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113,817,350.11</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103,606,135.79</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15,604,519.49</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16,023,099.68</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11,346,046.52</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7,732,905.20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22,542,771.41</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13,943,057.16</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8" w:right="0"/>
              <w:jc w:val="center"/>
              <w:rPr>
                <w:rFonts w:ascii="宋体" w:hAnsi="宋体" w:cs="宋体" w:eastAsia="宋体" w:hint="default"/>
                <w:sz w:val="20"/>
                <w:szCs w:val="20"/>
              </w:rPr>
            </w:pPr>
            <w:r>
              <w:rPr>
                <w:rFonts w:ascii="宋体" w:hAnsi="宋体" w:cs="宋体" w:eastAsia="宋体" w:hint="default"/>
                <w:sz w:val="20"/>
                <w:szCs w:val="20"/>
              </w:rPr>
              <w:t>（三十三）</w:t>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23,535,343.59</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25,367,770.57</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73,028,681.01</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63,066,832.61</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40,788,669.10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40,539,303.18</w:t>
            </w:r>
            <w:r>
              <w:rPr>
                <w:rFonts w:ascii="Times New Roman"/>
                <w:sz w:val="20"/>
              </w:rPr>
            </w:r>
          </w:p>
        </w:tc>
      </w:tr>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收回投资所收到的现金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firstLine="403"/>
              <w:jc w:val="left"/>
              <w:rPr>
                <w:rFonts w:ascii="宋体" w:hAnsi="宋体" w:cs="宋体" w:eastAsia="宋体" w:hint="default"/>
                <w:sz w:val="20"/>
                <w:szCs w:val="20"/>
              </w:rPr>
            </w:pPr>
            <w:r>
              <w:rPr>
                <w:rFonts w:ascii="宋体" w:hAnsi="宋体" w:cs="宋体" w:eastAsia="宋体" w:hint="default"/>
                <w:spacing w:val="-2"/>
                <w:w w:val="95"/>
                <w:sz w:val="20"/>
                <w:szCs w:val="20"/>
              </w:rPr>
              <w:t>处置固定资产、无形资产和其他长期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资产收回的现金净额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176,317.78</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20,000.00</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8" w:firstLine="398"/>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r>
              <w:rPr>
                <w:rFonts w:ascii="宋体" w:hAnsi="宋体" w:cs="宋体" w:eastAsia="宋体" w:hint="default"/>
                <w:w w:val="99"/>
                <w:sz w:val="20"/>
                <w:szCs w:val="20"/>
              </w:rPr>
              <w:t> </w:t>
            </w:r>
            <w:r>
              <w:rPr>
                <w:rFonts w:ascii="宋体" w:hAnsi="宋体" w:cs="宋体" w:eastAsia="宋体" w:hint="default"/>
                <w:sz w:val="20"/>
                <w:szCs w:val="20"/>
              </w:rPr>
              <w:t>现金净额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4096"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295" w:type="dxa"/>
        <w:tblLayout w:type="fixed"/>
        <w:tblCellMar>
          <w:top w:w="0" w:type="dxa"/>
          <w:left w:w="0" w:type="dxa"/>
          <w:bottom w:w="0" w:type="dxa"/>
          <w:right w:w="0" w:type="dxa"/>
        </w:tblCellMar>
        <w:tblLook w:val="01E0"/>
      </w:tblPr>
      <w:tblGrid>
        <w:gridCol w:w="3781"/>
        <w:gridCol w:w="235"/>
        <w:gridCol w:w="1205"/>
        <w:gridCol w:w="235"/>
        <w:gridCol w:w="1925"/>
        <w:gridCol w:w="236"/>
        <w:gridCol w:w="1500"/>
      </w:tblGrid>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w w:val="95"/>
                <w:sz w:val="20"/>
              </w:rPr>
              <w:t>176,317.78</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w w:val="95"/>
                <w:sz w:val="20"/>
              </w:rPr>
              <w:t>20,000.00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firstLine="403"/>
              <w:jc w:val="left"/>
              <w:rPr>
                <w:rFonts w:ascii="宋体" w:hAnsi="宋体" w:cs="宋体" w:eastAsia="宋体" w:hint="default"/>
                <w:sz w:val="20"/>
                <w:szCs w:val="20"/>
              </w:rPr>
            </w:pPr>
            <w:r>
              <w:rPr>
                <w:rFonts w:ascii="宋体" w:hAnsi="宋体" w:cs="宋体" w:eastAsia="宋体" w:hint="default"/>
                <w:spacing w:val="-2"/>
                <w:w w:val="95"/>
                <w:sz w:val="20"/>
                <w:szCs w:val="20"/>
              </w:rPr>
              <w:t>购建固定资产、无形资产和其他长期</w:t>
            </w:r>
            <w:r>
              <w:rPr>
                <w:rFonts w:ascii="宋体" w:hAnsi="宋体" w:cs="宋体" w:eastAsia="宋体" w:hint="default"/>
                <w:w w:val="99"/>
                <w:sz w:val="20"/>
                <w:szCs w:val="20"/>
              </w:rPr>
              <w:t> </w:t>
            </w:r>
            <w:r>
              <w:rPr>
                <w:rFonts w:ascii="宋体" w:hAnsi="宋体" w:cs="宋体" w:eastAsia="宋体" w:hint="default"/>
                <w:sz w:val="20"/>
                <w:szCs w:val="20"/>
              </w:rPr>
              <w:t>资产支付的现金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24,142,265.33</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29,314,944.48</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1"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8" w:firstLine="398"/>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r>
              <w:rPr>
                <w:rFonts w:ascii="宋体" w:hAnsi="宋体" w:cs="宋体" w:eastAsia="宋体" w:hint="default"/>
                <w:w w:val="99"/>
                <w:sz w:val="20"/>
                <w:szCs w:val="20"/>
              </w:rPr>
              <w:t> </w:t>
            </w:r>
            <w:r>
              <w:rPr>
                <w:rFonts w:ascii="宋体" w:hAnsi="宋体" w:cs="宋体" w:eastAsia="宋体" w:hint="default"/>
                <w:sz w:val="20"/>
                <w:szCs w:val="20"/>
              </w:rPr>
              <w:t>现金净额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24,142,265.33</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29,314,944.48</w:t>
            </w:r>
            <w:r>
              <w:rPr>
                <w:rFonts w:ascii="Times New Roman"/>
                <w:sz w:val="20"/>
              </w:rPr>
            </w:r>
          </w:p>
        </w:tc>
      </w:tr>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w w:val="95"/>
                <w:sz w:val="20"/>
              </w:rPr>
              <w:t>(23,965,947.55)</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20"/>
                <w:szCs w:val="20"/>
              </w:rPr>
            </w:pPr>
            <w:r>
              <w:rPr>
                <w:rFonts w:ascii="Times New Roman"/>
                <w:w w:val="95"/>
                <w:sz w:val="20"/>
              </w:rPr>
              <w:t>(29,294,944.48)</w:t>
            </w:r>
            <w:r>
              <w:rPr>
                <w:rFonts w:ascii="Times New Roman"/>
                <w:sz w:val="20"/>
              </w:rPr>
            </w:r>
          </w:p>
        </w:tc>
      </w:tr>
      <w:tr>
        <w:trPr>
          <w:trHeight w:val="329"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467,828,130.00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5" w:firstLine="398"/>
              <w:jc w:val="left"/>
              <w:rPr>
                <w:rFonts w:ascii="宋体" w:hAnsi="宋体" w:cs="宋体" w:eastAsia="宋体" w:hint="default"/>
                <w:sz w:val="20"/>
                <w:szCs w:val="20"/>
              </w:rPr>
            </w:pPr>
            <w:r>
              <w:rPr>
                <w:rFonts w:ascii="宋体" w:hAnsi="宋体" w:cs="宋体" w:eastAsia="宋体" w:hint="default"/>
                <w:spacing w:val="-2"/>
                <w:sz w:val="20"/>
                <w:szCs w:val="20"/>
              </w:rPr>
              <w:t>其中：子公司吸收少数股东投资收到</w:t>
            </w:r>
            <w:r>
              <w:rPr>
                <w:rFonts w:ascii="宋体" w:hAnsi="宋体" w:cs="宋体" w:eastAsia="宋体" w:hint="default"/>
                <w:w w:val="99"/>
                <w:sz w:val="20"/>
                <w:szCs w:val="20"/>
              </w:rPr>
              <w:t> </w:t>
            </w:r>
            <w:r>
              <w:rPr>
                <w:rFonts w:ascii="宋体" w:hAnsi="宋体" w:cs="宋体" w:eastAsia="宋体" w:hint="default"/>
                <w:sz w:val="20"/>
                <w:szCs w:val="20"/>
              </w:rPr>
              <w:t>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1"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467,828,130.00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w w:val="99"/>
                <w:sz w:val="20"/>
                <w:szCs w:val="20"/>
              </w:rPr>
              <w:t>金</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3"/>
              <w:jc w:val="right"/>
              <w:rPr>
                <w:rFonts w:ascii="Times New Roman" w:hAnsi="Times New Roman" w:cs="Times New Roman" w:eastAsia="Times New Roman" w:hint="default"/>
                <w:sz w:val="20"/>
                <w:szCs w:val="20"/>
              </w:rPr>
            </w:pPr>
            <w:r>
              <w:rPr>
                <w:rFonts w:ascii="Times New Roman"/>
                <w:w w:val="95"/>
                <w:sz w:val="20"/>
              </w:rPr>
              <w:t>283,052.50</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3"/>
              <w:jc w:val="right"/>
              <w:rPr>
                <w:rFonts w:ascii="Times New Roman" w:hAnsi="Times New Roman" w:cs="Times New Roman" w:eastAsia="Times New Roman" w:hint="default"/>
                <w:sz w:val="20"/>
                <w:szCs w:val="20"/>
              </w:rPr>
            </w:pPr>
            <w:r>
              <w:rPr>
                <w:rFonts w:ascii="Times New Roman"/>
                <w:w w:val="95"/>
                <w:sz w:val="20"/>
              </w:rPr>
              <w:t>771,522.50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68" w:firstLine="398"/>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w:t>
            </w:r>
            <w:r>
              <w:rPr>
                <w:rFonts w:ascii="宋体" w:hAnsi="宋体" w:cs="宋体" w:eastAsia="宋体" w:hint="default"/>
                <w:w w:val="99"/>
                <w:sz w:val="20"/>
                <w:szCs w:val="20"/>
              </w:rPr>
              <w:t> </w:t>
            </w:r>
            <w:r>
              <w:rPr>
                <w:rFonts w:ascii="宋体" w:hAnsi="宋体" w:cs="宋体" w:eastAsia="宋体" w:hint="default"/>
                <w:sz w:val="20"/>
                <w:szCs w:val="20"/>
              </w:rPr>
              <w:t>利、利润</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（三十三）</w:t>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1"/>
              <w:jc w:val="right"/>
              <w:rPr>
                <w:rFonts w:ascii="Times New Roman" w:hAnsi="Times New Roman" w:cs="Times New Roman" w:eastAsia="Times New Roman" w:hint="default"/>
                <w:sz w:val="20"/>
                <w:szCs w:val="20"/>
              </w:rPr>
            </w:pPr>
            <w:r>
              <w:rPr>
                <w:rFonts w:ascii="Times New Roman"/>
                <w:w w:val="95"/>
                <w:sz w:val="20"/>
              </w:rPr>
              <w:t>5,271,458.33</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14,653,490.00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25,554,510.83</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30,425,012.50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442,273,619.17</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(10,425,012.50)</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4"/>
              <w:jc w:val="right"/>
              <w:rPr>
                <w:rFonts w:ascii="Times New Roman" w:hAnsi="Times New Roman" w:cs="Times New Roman" w:eastAsia="Times New Roman" w:hint="default"/>
                <w:sz w:val="20"/>
                <w:szCs w:val="20"/>
              </w:rPr>
            </w:pPr>
            <w:r>
              <w:rPr>
                <w:rFonts w:ascii="Times New Roman"/>
                <w:w w:val="95"/>
                <w:sz w:val="20"/>
              </w:rPr>
              <w:t>459,096,340.72</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3"/>
              <w:jc w:val="right"/>
              <w:rPr>
                <w:rFonts w:ascii="Times New Roman" w:hAnsi="Times New Roman" w:cs="Times New Roman" w:eastAsia="Times New Roman" w:hint="default"/>
                <w:sz w:val="20"/>
                <w:szCs w:val="20"/>
              </w:rPr>
            </w:pPr>
            <w:r>
              <w:rPr>
                <w:rFonts w:ascii="Times New Roman"/>
                <w:w w:val="95"/>
                <w:sz w:val="20"/>
              </w:rPr>
              <w:t>819,346.20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8" w:footer="967" w:top="1120" w:bottom="1160" w:left="1140" w:right="0"/>
        </w:sectPr>
      </w:pPr>
    </w:p>
    <w:p>
      <w:pPr>
        <w:spacing w:line="240" w:lineRule="auto" w:before="1"/>
        <w:rPr>
          <w:rFonts w:ascii="Times New Roman" w:hAnsi="Times New Roman" w:cs="Times New Roman" w:eastAsia="Times New Roman" w:hint="default"/>
          <w:sz w:val="27"/>
          <w:szCs w:val="27"/>
        </w:rPr>
      </w:pPr>
      <w:r>
        <w:rPr/>
        <w:pict>
          <v:group style="position:absolute;margin-left:62.849998pt;margin-top:17.399982pt;width:444.4pt;height:57.75pt;mso-position-horizontal-relative:page;mso-position-vertical-relative:page;z-index:-84407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7" o:title=""/>
              </v:shape>
            </v:group>
            <w10:wrap type="none"/>
          </v:group>
        </w:pict>
      </w:r>
    </w:p>
    <w:tbl>
      <w:tblPr>
        <w:tblW w:w="0" w:type="auto"/>
        <w:jc w:val="left"/>
        <w:tblInd w:w="295" w:type="dxa"/>
        <w:tblLayout w:type="fixed"/>
        <w:tblCellMar>
          <w:top w:w="0" w:type="dxa"/>
          <w:left w:w="0" w:type="dxa"/>
          <w:bottom w:w="0" w:type="dxa"/>
          <w:right w:w="0" w:type="dxa"/>
        </w:tblCellMar>
        <w:tblLook w:val="01E0"/>
      </w:tblPr>
      <w:tblGrid>
        <w:gridCol w:w="3781"/>
        <w:gridCol w:w="235"/>
        <w:gridCol w:w="1205"/>
        <w:gridCol w:w="235"/>
        <w:gridCol w:w="1925"/>
        <w:gridCol w:w="236"/>
        <w:gridCol w:w="1500"/>
      </w:tblGrid>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宋体" w:hAnsi="宋体" w:cs="宋体" w:eastAsia="宋体" w:hint="default"/>
                <w:sz w:val="20"/>
                <w:szCs w:val="20"/>
              </w:rPr>
            </w:pPr>
            <w:r>
              <w:rPr>
                <w:rFonts w:ascii="宋体" w:hAnsi="宋体" w:cs="宋体" w:eastAsia="宋体" w:hint="default"/>
                <w:w w:val="95"/>
                <w:sz w:val="20"/>
                <w:szCs w:val="20"/>
              </w:rPr>
              <w:t>（三十三）</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29,061,589.09</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28,242,242.89</w:t>
            </w:r>
            <w:r>
              <w:rPr>
                <w:rFonts w:ascii="Times New Roman"/>
                <w:sz w:val="20"/>
              </w:rPr>
            </w:r>
          </w:p>
        </w:tc>
      </w:tr>
      <w:tr>
        <w:trPr>
          <w:trHeight w:val="63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宋体" w:hAnsi="宋体" w:cs="宋体" w:eastAsia="宋体" w:hint="default"/>
                <w:sz w:val="20"/>
                <w:szCs w:val="20"/>
              </w:rPr>
            </w:pPr>
            <w:r>
              <w:rPr>
                <w:rFonts w:ascii="宋体" w:hAnsi="宋体" w:cs="宋体" w:eastAsia="宋体" w:hint="default"/>
                <w:w w:val="95"/>
                <w:sz w:val="20"/>
                <w:szCs w:val="20"/>
              </w:rPr>
              <w:t>（三十三）</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488,157,929.81</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04"/>
              <w:jc w:val="right"/>
              <w:rPr>
                <w:rFonts w:ascii="Times New Roman" w:hAnsi="Times New Roman" w:cs="Times New Roman" w:eastAsia="Times New Roman" w:hint="default"/>
                <w:sz w:val="20"/>
                <w:szCs w:val="20"/>
              </w:rPr>
            </w:pPr>
            <w:r>
              <w:rPr>
                <w:rFonts w:ascii="Times New Roman"/>
                <w:w w:val="95"/>
                <w:sz w:val="20"/>
              </w:rPr>
              <w:t>29,061,589.09</w:t>
            </w:r>
            <w:r>
              <w:rPr>
                <w:rFonts w:ascii="Times New Roman"/>
                <w:sz w:val="20"/>
              </w:rPr>
            </w:r>
          </w:p>
        </w:tc>
      </w:tr>
      <w:tr>
        <w:trPr>
          <w:trHeight w:val="331" w:hRule="exact"/>
        </w:trPr>
        <w:tc>
          <w:tcPr>
            <w:tcW w:w="3781"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8" w:footer="967" w:top="1120" w:bottom="1160" w:left="114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2"/>
          <w:footerReference w:type="default" r:id="rId63"/>
          <w:pgSz w:w="16840" w:h="11910" w:orient="landscape"/>
          <w:pgMar w:header="348" w:footer="967" w:top="1500" w:bottom="1160" w:left="600" w:right="320"/>
          <w:pgNumType w:start="87"/>
        </w:sectPr>
      </w:pPr>
    </w:p>
    <w:p>
      <w:pPr>
        <w:spacing w:line="357" w:lineRule="auto" w:before="116"/>
        <w:ind w:left="5353" w:right="113" w:firstLine="0"/>
        <w:jc w:val="center"/>
        <w:rPr>
          <w:rFonts w:ascii="黑体" w:hAnsi="黑体" w:cs="黑体" w:eastAsia="黑体" w:hint="default"/>
          <w:sz w:val="32"/>
          <w:szCs w:val="32"/>
        </w:rPr>
      </w:pPr>
      <w:r>
        <w:rPr>
          <w:rFonts w:ascii="黑体" w:hAnsi="黑体" w:cs="黑体" w:eastAsia="黑体" w:hint="default"/>
          <w:w w:val="95"/>
          <w:sz w:val="32"/>
          <w:szCs w:val="32"/>
        </w:rPr>
        <w:t>山东省尤洛卡自动化装备股份有限公司</w:t>
      </w:r>
      <w:r>
        <w:rPr>
          <w:rFonts w:ascii="黑体" w:hAnsi="黑体" w:cs="黑体" w:eastAsia="黑体" w:hint="default"/>
          <w:spacing w:val="113"/>
          <w:w w:val="95"/>
          <w:sz w:val="32"/>
          <w:szCs w:val="32"/>
        </w:rPr>
        <w:t> </w:t>
      </w:r>
      <w:r>
        <w:rPr>
          <w:rFonts w:ascii="黑体" w:hAnsi="黑体" w:cs="黑体" w:eastAsia="黑体" w:hint="default"/>
          <w:spacing w:val="113"/>
          <w:w w:val="95"/>
          <w:sz w:val="32"/>
          <w:szCs w:val="32"/>
        </w:rPr>
      </w:r>
      <w:r>
        <w:rPr>
          <w:rFonts w:ascii="黑体" w:hAnsi="黑体" w:cs="黑体" w:eastAsia="黑体" w:hint="default"/>
          <w:sz w:val="32"/>
          <w:szCs w:val="32"/>
        </w:rPr>
        <w:t>股东权益变动表</w:t>
      </w:r>
    </w:p>
    <w:p>
      <w:pPr>
        <w:pStyle w:val="BodyText"/>
        <w:spacing w:line="289" w:lineRule="exact"/>
        <w:ind w:left="0" w:right="2298"/>
        <w:jc w:val="right"/>
      </w:pPr>
      <w:r>
        <w:rPr>
          <w:rFonts w:ascii="Times New Roman" w:hAnsi="Times New Roman" w:cs="Times New Roman" w:eastAsia="Times New Roman" w:hint="default"/>
        </w:rPr>
        <w:t>2010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1377" w:right="0" w:firstLine="0"/>
        <w:jc w:val="left"/>
        <w:rPr>
          <w:rFonts w:ascii="宋体" w:hAnsi="宋体" w:cs="宋体" w:eastAsia="宋体" w:hint="default"/>
          <w:sz w:val="20"/>
          <w:szCs w:val="20"/>
        </w:rPr>
      </w:pPr>
      <w:r>
        <w:rPr>
          <w:rFonts w:ascii="宋体" w:hAnsi="宋体" w:cs="宋体" w:eastAsia="宋体" w:hint="default"/>
          <w:w w:val="99"/>
          <w:sz w:val="20"/>
          <w:szCs w:val="20"/>
        </w:rPr>
        <w:t>（除特</w:t>
      </w:r>
      <w:r>
        <w:rPr>
          <w:rFonts w:ascii="宋体" w:hAnsi="宋体" w:cs="宋体" w:eastAsia="宋体" w:hint="default"/>
          <w:spacing w:val="2"/>
          <w:w w:val="99"/>
          <w:sz w:val="20"/>
          <w:szCs w:val="20"/>
        </w:rPr>
        <w:t>别</w:t>
      </w:r>
      <w:r>
        <w:rPr>
          <w:rFonts w:ascii="宋体" w:hAnsi="宋体" w:cs="宋体" w:eastAsia="宋体" w:hint="default"/>
          <w:w w:val="99"/>
          <w:sz w:val="20"/>
          <w:szCs w:val="20"/>
        </w:rPr>
        <w:t>注明</w:t>
      </w:r>
      <w:r>
        <w:rPr>
          <w:rFonts w:ascii="宋体" w:hAnsi="宋体" w:cs="宋体" w:eastAsia="宋体" w:hint="default"/>
          <w:spacing w:val="2"/>
          <w:w w:val="99"/>
          <w:sz w:val="20"/>
          <w:szCs w:val="20"/>
        </w:rPr>
        <w:t>外</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金</w:t>
      </w:r>
      <w:r>
        <w:rPr>
          <w:rFonts w:ascii="宋体" w:hAnsi="宋体" w:cs="宋体" w:eastAsia="宋体" w:hint="default"/>
          <w:w w:val="99"/>
          <w:sz w:val="20"/>
          <w:szCs w:val="20"/>
        </w:rPr>
        <w:t>额单</w:t>
      </w:r>
      <w:r>
        <w:rPr>
          <w:rFonts w:ascii="宋体" w:hAnsi="宋体" w:cs="宋体" w:eastAsia="宋体" w:hint="default"/>
          <w:spacing w:val="2"/>
          <w:w w:val="99"/>
          <w:sz w:val="20"/>
          <w:szCs w:val="20"/>
        </w:rPr>
        <w:t>位</w:t>
      </w:r>
      <w:r>
        <w:rPr>
          <w:rFonts w:ascii="宋体" w:hAnsi="宋体" w:cs="宋体" w:eastAsia="宋体" w:hint="default"/>
          <w:w w:val="99"/>
          <w:sz w:val="20"/>
          <w:szCs w:val="20"/>
        </w:rPr>
        <w:t>均为人</w:t>
      </w:r>
      <w:r>
        <w:rPr>
          <w:rFonts w:ascii="宋体" w:hAnsi="宋体" w:cs="宋体" w:eastAsia="宋体" w:hint="default"/>
          <w:spacing w:val="2"/>
          <w:w w:val="99"/>
          <w:sz w:val="20"/>
          <w:szCs w:val="20"/>
        </w:rPr>
        <w:t>民</w:t>
      </w:r>
      <w:r>
        <w:rPr>
          <w:rFonts w:ascii="宋体" w:hAnsi="宋体" w:cs="宋体" w:eastAsia="宋体" w:hint="default"/>
          <w:w w:val="99"/>
          <w:sz w:val="20"/>
          <w:szCs w:val="20"/>
        </w:rPr>
        <w:t>币</w:t>
      </w:r>
      <w:r>
        <w:rPr>
          <w:rFonts w:ascii="宋体" w:hAnsi="宋体" w:cs="宋体" w:eastAsia="宋体" w:hint="default"/>
          <w:spacing w:val="2"/>
          <w:w w:val="99"/>
          <w:sz w:val="20"/>
          <w:szCs w:val="20"/>
        </w:rPr>
        <w:t>元</w:t>
      </w:r>
      <w:r>
        <w:rPr>
          <w:rFonts w:ascii="宋体" w:hAnsi="宋体" w:cs="宋体" w:eastAsia="宋体" w:hint="default"/>
          <w:w w:val="99"/>
          <w:sz w:val="20"/>
          <w:szCs w:val="20"/>
        </w:rPr>
        <w:t>）</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6840" w:h="11910" w:orient="landscape"/>
          <w:pgMar w:top="1120" w:bottom="1160" w:left="600" w:right="320"/>
          <w:cols w:num="2" w:equalWidth="0">
            <w:col w:w="10676" w:space="40"/>
            <w:col w:w="5204"/>
          </w:cols>
        </w:sectPr>
      </w:pPr>
    </w:p>
    <w:p>
      <w:pPr>
        <w:spacing w:line="240" w:lineRule="auto" w:before="4"/>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2520"/>
        <w:gridCol w:w="235"/>
        <w:gridCol w:w="497"/>
        <w:gridCol w:w="235"/>
        <w:gridCol w:w="1517"/>
        <w:gridCol w:w="235"/>
        <w:gridCol w:w="1618"/>
        <w:gridCol w:w="235"/>
        <w:gridCol w:w="883"/>
        <w:gridCol w:w="238"/>
        <w:gridCol w:w="715"/>
        <w:gridCol w:w="235"/>
        <w:gridCol w:w="1416"/>
        <w:gridCol w:w="238"/>
        <w:gridCol w:w="811"/>
        <w:gridCol w:w="236"/>
        <w:gridCol w:w="1853"/>
        <w:gridCol w:w="235"/>
        <w:gridCol w:w="1728"/>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z w:val="20"/>
                <w:szCs w:val="20"/>
              </w:rPr>
              <w:t>目</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44" w:right="143"/>
              <w:jc w:val="left"/>
              <w:rPr>
                <w:rFonts w:ascii="宋体" w:hAnsi="宋体" w:cs="宋体" w:eastAsia="宋体" w:hint="default"/>
                <w:sz w:val="20"/>
                <w:szCs w:val="20"/>
              </w:rPr>
            </w:pPr>
            <w:r>
              <w:rPr>
                <w:rFonts w:ascii="宋体" w:hAnsi="宋体" w:cs="宋体" w:eastAsia="宋体" w:hint="default"/>
                <w:sz w:val="20"/>
                <w:szCs w:val="20"/>
              </w:rPr>
              <w:t>附</w:t>
            </w:r>
            <w:r>
              <w:rPr>
                <w:rFonts w:ascii="宋体" w:hAnsi="宋体" w:cs="宋体" w:eastAsia="宋体" w:hint="default"/>
                <w:w w:val="99"/>
                <w:sz w:val="20"/>
                <w:szCs w:val="20"/>
              </w:rPr>
              <w:t> </w:t>
            </w:r>
            <w:r>
              <w:rPr>
                <w:rFonts w:ascii="宋体" w:hAnsi="宋体" w:cs="宋体" w:eastAsia="宋体" w:hint="default"/>
                <w:sz w:val="20"/>
                <w:szCs w:val="20"/>
              </w:rPr>
              <w:t>注</w:t>
            </w:r>
          </w:p>
        </w:tc>
        <w:tc>
          <w:tcPr>
            <w:tcW w:w="235" w:type="dxa"/>
            <w:tcBorders>
              <w:top w:val="single" w:sz="4" w:space="0" w:color="000000"/>
              <w:left w:val="single" w:sz="4" w:space="0" w:color="000000"/>
              <w:bottom w:val="single" w:sz="4" w:space="0" w:color="000000"/>
              <w:right w:val="single" w:sz="4" w:space="0" w:color="000000"/>
            </w:tcBorders>
          </w:tcPr>
          <w:p>
            <w:pPr/>
          </w:p>
        </w:tc>
        <w:tc>
          <w:tcPr>
            <w:tcW w:w="1219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宋体" w:hAnsi="宋体" w:cs="宋体" w:eastAsia="宋体" w:hint="default"/>
                <w:sz w:val="20"/>
                <w:szCs w:val="20"/>
              </w:rPr>
            </w:pPr>
            <w:r>
              <w:rPr>
                <w:rFonts w:ascii="宋体" w:hAnsi="宋体" w:cs="宋体" w:eastAsia="宋体" w:hint="default"/>
                <w:sz w:val="20"/>
                <w:szCs w:val="20"/>
              </w:rPr>
              <w:t>本期金额</w:t>
            </w:r>
          </w:p>
        </w:tc>
      </w:tr>
      <w:tr>
        <w:trPr>
          <w:trHeight w:val="946"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35" w:right="137" w:hanging="99"/>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51" w:right="155"/>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9" w:right="203"/>
              <w:jc w:val="both"/>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w w:val="99"/>
                <w:sz w:val="20"/>
                <w:szCs w:val="20"/>
              </w:rPr>
              <w:t> </w:t>
            </w:r>
            <w:r>
              <w:rPr>
                <w:rFonts w:ascii="宋体" w:hAnsi="宋体" w:cs="宋体" w:eastAsia="宋体" w:hint="default"/>
                <w:sz w:val="20"/>
                <w:szCs w:val="20"/>
              </w:rPr>
              <w:t>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423"/>
              <w:jc w:val="right"/>
              <w:rPr>
                <w:rFonts w:ascii="宋体" w:hAnsi="宋体" w:cs="宋体" w:eastAsia="宋体" w:hint="default"/>
                <w:sz w:val="20"/>
                <w:szCs w:val="20"/>
              </w:rPr>
            </w:pPr>
            <w:r>
              <w:rPr>
                <w:rFonts w:ascii="宋体" w:hAnsi="宋体" w:cs="宋体" w:eastAsia="宋体" w:hint="default"/>
                <w:w w:val="95"/>
                <w:sz w:val="20"/>
                <w:szCs w:val="20"/>
              </w:rPr>
              <w:t>未分配利润</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60"/>
              <w:jc w:val="right"/>
              <w:rPr>
                <w:rFonts w:ascii="宋体" w:hAnsi="宋体" w:cs="宋体" w:eastAsia="宋体" w:hint="default"/>
                <w:sz w:val="20"/>
                <w:szCs w:val="20"/>
              </w:rPr>
            </w:pPr>
            <w:r>
              <w:rPr>
                <w:rFonts w:ascii="宋体" w:hAnsi="宋体" w:cs="宋体" w:eastAsia="宋体" w:hint="default"/>
                <w:w w:val="95"/>
                <w:sz w:val="20"/>
                <w:szCs w:val="20"/>
              </w:rPr>
              <w:t>股东权益合计</w:t>
            </w:r>
            <w:r>
              <w:rPr>
                <w:rFonts w:ascii="宋体" w:hAnsi="宋体" w:cs="宋体" w:eastAsia="宋体" w:hint="default"/>
                <w:sz w:val="20"/>
                <w:szCs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14,757,668.11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5,700,241.31</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7"/>
              <w:jc w:val="right"/>
              <w:rPr>
                <w:rFonts w:ascii="Times New Roman" w:hAnsi="Times New Roman" w:cs="Times New Roman" w:eastAsia="Times New Roman" w:hint="default"/>
                <w:sz w:val="20"/>
                <w:szCs w:val="20"/>
              </w:rPr>
            </w:pPr>
            <w:r>
              <w:rPr>
                <w:rFonts w:ascii="Times New Roman"/>
                <w:w w:val="95"/>
                <w:sz w:val="20"/>
              </w:rPr>
              <w:t>51,302,171.75</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3"/>
              <w:jc w:val="right"/>
              <w:rPr>
                <w:rFonts w:ascii="Times New Roman" w:hAnsi="Times New Roman" w:cs="Times New Roman" w:eastAsia="Times New Roman" w:hint="default"/>
                <w:sz w:val="20"/>
                <w:szCs w:val="20"/>
              </w:rPr>
            </w:pPr>
            <w:r>
              <w:rPr>
                <w:rFonts w:ascii="Times New Roman"/>
                <w:w w:val="95"/>
                <w:sz w:val="20"/>
              </w:rPr>
              <w:t>102,760,081.17</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14,757,668.11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5,700,241.31</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7"/>
              <w:jc w:val="right"/>
              <w:rPr>
                <w:rFonts w:ascii="Times New Roman" w:hAnsi="Times New Roman" w:cs="Times New Roman" w:eastAsia="Times New Roman" w:hint="default"/>
                <w:sz w:val="20"/>
                <w:szCs w:val="20"/>
              </w:rPr>
            </w:pPr>
            <w:r>
              <w:rPr>
                <w:rFonts w:ascii="Times New Roman"/>
                <w:w w:val="95"/>
                <w:sz w:val="20"/>
              </w:rPr>
              <w:t>51,302,171.75</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3"/>
              <w:jc w:val="right"/>
              <w:rPr>
                <w:rFonts w:ascii="Times New Roman" w:hAnsi="Times New Roman" w:cs="Times New Roman" w:eastAsia="Times New Roman" w:hint="default"/>
                <w:sz w:val="20"/>
                <w:szCs w:val="20"/>
              </w:rPr>
            </w:pPr>
            <w:r>
              <w:rPr>
                <w:rFonts w:ascii="Times New Roman"/>
                <w:w w:val="95"/>
                <w:sz w:val="20"/>
              </w:rPr>
              <w:t>102,760,081.17</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10,340,000.00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453,049,460.00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2,926,010.22</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6"/>
              <w:jc w:val="right"/>
              <w:rPr>
                <w:rFonts w:ascii="Times New Roman" w:hAnsi="Times New Roman" w:cs="Times New Roman" w:eastAsia="Times New Roman" w:hint="default"/>
                <w:sz w:val="20"/>
                <w:szCs w:val="20"/>
              </w:rPr>
            </w:pPr>
            <w:r>
              <w:rPr>
                <w:rFonts w:ascii="Times New Roman"/>
                <w:w w:val="95"/>
                <w:sz w:val="20"/>
              </w:rPr>
              <w:t>26,334,091.94</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1"/>
              <w:jc w:val="right"/>
              <w:rPr>
                <w:rFonts w:ascii="Times New Roman" w:hAnsi="Times New Roman" w:cs="Times New Roman" w:eastAsia="Times New Roman" w:hint="default"/>
                <w:sz w:val="20"/>
                <w:szCs w:val="20"/>
              </w:rPr>
            </w:pPr>
            <w:r>
              <w:rPr>
                <w:rFonts w:ascii="Times New Roman"/>
                <w:w w:val="95"/>
                <w:sz w:val="20"/>
              </w:rPr>
              <w:t>492,649,562.16</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6"/>
              <w:jc w:val="right"/>
              <w:rPr>
                <w:rFonts w:ascii="Times New Roman" w:hAnsi="Times New Roman" w:cs="Times New Roman" w:eastAsia="Times New Roman" w:hint="default"/>
                <w:sz w:val="20"/>
                <w:szCs w:val="20"/>
              </w:rPr>
            </w:pPr>
            <w:r>
              <w:rPr>
                <w:rFonts w:ascii="Times New Roman"/>
                <w:w w:val="95"/>
                <w:sz w:val="20"/>
              </w:rPr>
              <w:t>29,260,102.16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3"/>
              <w:jc w:val="right"/>
              <w:rPr>
                <w:rFonts w:ascii="Times New Roman" w:hAnsi="Times New Roman" w:cs="Times New Roman" w:eastAsia="Times New Roman" w:hint="default"/>
                <w:sz w:val="20"/>
                <w:szCs w:val="20"/>
              </w:rPr>
            </w:pPr>
            <w:r>
              <w:rPr>
                <w:rFonts w:ascii="Times New Roman"/>
                <w:w w:val="95"/>
                <w:sz w:val="20"/>
              </w:rPr>
              <w:t>29,260,102.16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6840" w:h="11910" w:orient="landscape"/>
          <w:pgMar w:top="1120" w:bottom="1160" w:left="600" w:right="320"/>
        </w:sectPr>
      </w:pPr>
    </w:p>
    <w:p>
      <w:pPr>
        <w:spacing w:line="240" w:lineRule="auto" w:before="8"/>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520"/>
        <w:gridCol w:w="235"/>
        <w:gridCol w:w="497"/>
        <w:gridCol w:w="235"/>
        <w:gridCol w:w="1517"/>
        <w:gridCol w:w="235"/>
        <w:gridCol w:w="1618"/>
        <w:gridCol w:w="235"/>
        <w:gridCol w:w="883"/>
        <w:gridCol w:w="238"/>
        <w:gridCol w:w="715"/>
        <w:gridCol w:w="235"/>
        <w:gridCol w:w="1416"/>
        <w:gridCol w:w="238"/>
        <w:gridCol w:w="811"/>
        <w:gridCol w:w="236"/>
        <w:gridCol w:w="1853"/>
        <w:gridCol w:w="235"/>
        <w:gridCol w:w="1728"/>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w w:val="99"/>
                <w:sz w:val="20"/>
                <w:szCs w:val="20"/>
              </w:rPr>
              <w:t>（三</w:t>
            </w:r>
            <w:r>
              <w:rPr>
                <w:rFonts w:ascii="宋体" w:hAnsi="宋体" w:cs="宋体" w:eastAsia="宋体" w:hint="default"/>
                <w:spacing w:val="-96"/>
                <w:w w:val="99"/>
                <w:sz w:val="20"/>
                <w:szCs w:val="20"/>
              </w:rPr>
              <w:t>）</w:t>
            </w:r>
            <w:r>
              <w:rPr>
                <w:rFonts w:ascii="宋体" w:hAnsi="宋体" w:cs="宋体" w:eastAsia="宋体" w:hint="default"/>
                <w:spacing w:val="2"/>
                <w:w w:val="99"/>
                <w:sz w:val="20"/>
                <w:szCs w:val="20"/>
              </w:rPr>
              <w:t>股</w:t>
            </w:r>
            <w:r>
              <w:rPr>
                <w:rFonts w:ascii="宋体" w:hAnsi="宋体" w:cs="宋体" w:eastAsia="宋体" w:hint="default"/>
                <w:w w:val="99"/>
                <w:sz w:val="20"/>
                <w:szCs w:val="20"/>
              </w:rPr>
              <w:t>东投</w:t>
            </w:r>
            <w:r>
              <w:rPr>
                <w:rFonts w:ascii="宋体" w:hAnsi="宋体" w:cs="宋体" w:eastAsia="宋体" w:hint="default"/>
                <w:spacing w:val="2"/>
                <w:w w:val="99"/>
                <w:sz w:val="20"/>
                <w:szCs w:val="20"/>
              </w:rPr>
              <w:t>入</w:t>
            </w:r>
            <w:r>
              <w:rPr>
                <w:rFonts w:ascii="宋体" w:hAnsi="宋体" w:cs="宋体" w:eastAsia="宋体" w:hint="default"/>
                <w:w w:val="99"/>
                <w:sz w:val="20"/>
                <w:szCs w:val="20"/>
              </w:rPr>
              <w:t>和减</w:t>
            </w:r>
            <w:r>
              <w:rPr>
                <w:rFonts w:ascii="宋体" w:hAnsi="宋体" w:cs="宋体" w:eastAsia="宋体" w:hint="default"/>
                <w:spacing w:val="2"/>
                <w:w w:val="99"/>
                <w:sz w:val="20"/>
                <w:szCs w:val="20"/>
              </w:rPr>
              <w:t>少</w:t>
            </w:r>
            <w:r>
              <w:rPr>
                <w:rFonts w:ascii="宋体" w:hAnsi="宋体" w:cs="宋体" w:eastAsia="宋体" w:hint="default"/>
                <w:w w:val="99"/>
                <w:sz w:val="20"/>
                <w:szCs w:val="20"/>
              </w:rPr>
              <w:t>股本</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10,340,000.00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453,049,460.00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3"/>
              <w:jc w:val="right"/>
              <w:rPr>
                <w:rFonts w:ascii="Times New Roman" w:hAnsi="Times New Roman" w:cs="Times New Roman" w:eastAsia="Times New Roman" w:hint="default"/>
                <w:sz w:val="20"/>
                <w:szCs w:val="20"/>
              </w:rPr>
            </w:pPr>
            <w:r>
              <w:rPr>
                <w:rFonts w:ascii="Times New Roman"/>
                <w:w w:val="95"/>
                <w:sz w:val="20"/>
              </w:rPr>
              <w:t>463,389,460.00</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股东投入股本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10,340,000.00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453,049,460.00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3"/>
              <w:jc w:val="right"/>
              <w:rPr>
                <w:rFonts w:ascii="Times New Roman" w:hAnsi="Times New Roman" w:cs="Times New Roman" w:eastAsia="Times New Roman" w:hint="default"/>
                <w:sz w:val="20"/>
                <w:szCs w:val="20"/>
              </w:rPr>
            </w:pPr>
            <w:r>
              <w:rPr>
                <w:rFonts w:ascii="Times New Roman"/>
                <w:w w:val="95"/>
                <w:sz w:val="20"/>
              </w:rPr>
              <w:t>463,389,460.00</w:t>
            </w:r>
            <w:r>
              <w:rPr>
                <w:rFonts w:ascii="Times New Roman"/>
                <w:sz w:val="20"/>
              </w:rPr>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9" w:firstLine="4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w:t>
            </w:r>
            <w:r>
              <w:rPr>
                <w:rFonts w:ascii="宋体" w:hAnsi="宋体" w:cs="宋体" w:eastAsia="宋体" w:hint="default"/>
                <w:w w:val="99"/>
                <w:sz w:val="20"/>
                <w:szCs w:val="20"/>
              </w:rPr>
              <w:t> </w:t>
            </w:r>
            <w:r>
              <w:rPr>
                <w:rFonts w:ascii="宋体" w:hAnsi="宋体" w:cs="宋体" w:eastAsia="宋体" w:hint="default"/>
                <w:sz w:val="20"/>
                <w:szCs w:val="20"/>
              </w:rPr>
              <w:t>权益的金额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2,926,010.22</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(2,926,010.22)</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2,926,010.22</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(2,926,010.22)</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提取一般风险准备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348" w:footer="967" w:top="1500" w:bottom="1160" w:left="600" w:right="320"/>
        </w:sectPr>
      </w:pPr>
    </w:p>
    <w:p>
      <w:pPr>
        <w:spacing w:line="240" w:lineRule="auto" w:before="8"/>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520"/>
        <w:gridCol w:w="235"/>
        <w:gridCol w:w="497"/>
        <w:gridCol w:w="235"/>
        <w:gridCol w:w="1517"/>
        <w:gridCol w:w="235"/>
        <w:gridCol w:w="1618"/>
        <w:gridCol w:w="235"/>
        <w:gridCol w:w="883"/>
        <w:gridCol w:w="238"/>
        <w:gridCol w:w="715"/>
        <w:gridCol w:w="235"/>
        <w:gridCol w:w="1416"/>
        <w:gridCol w:w="238"/>
        <w:gridCol w:w="811"/>
        <w:gridCol w:w="236"/>
        <w:gridCol w:w="1853"/>
        <w:gridCol w:w="235"/>
        <w:gridCol w:w="1728"/>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9"/>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．盈余公积转增股本</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9"/>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．盈余公积弥补亏损</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四、本年期末余额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41,340,000.00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467,807,128.11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8,626,251.53</w:t>
            </w:r>
          </w:p>
        </w:tc>
        <w:tc>
          <w:tcPr>
            <w:tcW w:w="23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6"/>
              <w:jc w:val="right"/>
              <w:rPr>
                <w:rFonts w:ascii="Times New Roman" w:hAnsi="Times New Roman" w:cs="Times New Roman" w:eastAsia="Times New Roman" w:hint="default"/>
                <w:sz w:val="20"/>
                <w:szCs w:val="20"/>
              </w:rPr>
            </w:pPr>
            <w:r>
              <w:rPr>
                <w:rFonts w:ascii="Times New Roman"/>
                <w:w w:val="95"/>
                <w:sz w:val="20"/>
              </w:rPr>
              <w:t>77,636,263.69</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1"/>
              <w:jc w:val="right"/>
              <w:rPr>
                <w:rFonts w:ascii="Times New Roman" w:hAnsi="Times New Roman" w:cs="Times New Roman" w:eastAsia="Times New Roman" w:hint="default"/>
                <w:sz w:val="20"/>
                <w:szCs w:val="20"/>
              </w:rPr>
            </w:pPr>
            <w:r>
              <w:rPr>
                <w:rFonts w:ascii="Times New Roman"/>
                <w:w w:val="95"/>
                <w:sz w:val="20"/>
              </w:rPr>
              <w:t>595,409,643.33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348" w:footer="967" w:top="1500" w:bottom="1160" w:left="600" w:right="3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348" w:footer="967" w:top="1500" w:bottom="1160" w:left="600" w:right="320"/>
        </w:sectPr>
      </w:pPr>
    </w:p>
    <w:p>
      <w:pPr>
        <w:pStyle w:val="Heading2"/>
        <w:spacing w:line="357" w:lineRule="auto" w:before="116"/>
        <w:ind w:left="4815" w:right="113"/>
        <w:jc w:val="center"/>
      </w:pPr>
      <w:r>
        <w:rPr>
          <w:w w:val="95"/>
        </w:rPr>
        <w:t>山东省尤洛卡自动化装备股份有限公司</w:t>
      </w:r>
      <w:r>
        <w:rPr>
          <w:spacing w:val="113"/>
          <w:w w:val="95"/>
        </w:rPr>
        <w:t> </w:t>
      </w:r>
      <w:r>
        <w:rPr>
          <w:spacing w:val="113"/>
          <w:w w:val="95"/>
        </w:rPr>
      </w:r>
      <w:r>
        <w:rPr/>
        <w:t>股东权益变动表</w:t>
      </w:r>
    </w:p>
    <w:p>
      <w:pPr>
        <w:pStyle w:val="BodyText"/>
        <w:spacing w:line="289" w:lineRule="exact"/>
        <w:ind w:left="0" w:right="2252"/>
        <w:jc w:val="right"/>
      </w:pPr>
      <w:r>
        <w:rPr>
          <w:rFonts w:ascii="Times New Roman" w:hAnsi="Times New Roman" w:cs="Times New Roman" w:eastAsia="Times New Roman" w:hint="default"/>
        </w:rPr>
        <w:t>2009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1716" w:right="0"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after="0"/>
        <w:jc w:val="left"/>
        <w:rPr>
          <w:rFonts w:ascii="宋体" w:hAnsi="宋体" w:cs="宋体" w:eastAsia="宋体" w:hint="default"/>
          <w:sz w:val="20"/>
          <w:szCs w:val="20"/>
        </w:rPr>
        <w:sectPr>
          <w:type w:val="continuous"/>
          <w:pgSz w:w="16840" w:h="11910" w:orient="landscape"/>
          <w:pgMar w:top="1120" w:bottom="1160" w:left="600" w:right="320"/>
          <w:cols w:num="2" w:equalWidth="0">
            <w:col w:w="10138" w:space="40"/>
            <w:col w:w="5742"/>
          </w:cols>
        </w:sectPr>
      </w:pPr>
    </w:p>
    <w:p>
      <w:pPr>
        <w:spacing w:line="240" w:lineRule="auto" w:before="11"/>
        <w:rPr>
          <w:rFonts w:ascii="宋体" w:hAnsi="宋体" w:cs="宋体" w:eastAsia="宋体" w:hint="default"/>
          <w:sz w:val="24"/>
          <w:szCs w:val="24"/>
        </w:rPr>
      </w:pPr>
    </w:p>
    <w:p>
      <w:pPr>
        <w:spacing w:before="37"/>
        <w:ind w:left="7339" w:right="7339" w:firstLine="0"/>
        <w:jc w:val="center"/>
        <w:rPr>
          <w:rFonts w:ascii="宋体" w:hAnsi="宋体" w:cs="宋体" w:eastAsia="宋体" w:hint="default"/>
          <w:sz w:val="20"/>
          <w:szCs w:val="20"/>
        </w:rPr>
      </w:pPr>
      <w:r>
        <w:rPr>
          <w:rFonts w:ascii="宋体" w:hAnsi="宋体" w:cs="宋体" w:eastAsia="宋体" w:hint="default"/>
          <w:sz w:val="20"/>
          <w:szCs w:val="20"/>
        </w:rPr>
        <w:t>上年同期金额</w:t>
      </w:r>
    </w:p>
    <w:p>
      <w:pPr>
        <w:spacing w:line="240" w:lineRule="auto" w:before="6"/>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088"/>
        <w:gridCol w:w="257"/>
        <w:gridCol w:w="1874"/>
        <w:gridCol w:w="254"/>
        <w:gridCol w:w="1417"/>
        <w:gridCol w:w="254"/>
        <w:gridCol w:w="912"/>
        <w:gridCol w:w="254"/>
        <w:gridCol w:w="1680"/>
        <w:gridCol w:w="254"/>
        <w:gridCol w:w="1486"/>
        <w:gridCol w:w="257"/>
        <w:gridCol w:w="2089"/>
        <w:gridCol w:w="257"/>
        <w:gridCol w:w="2348"/>
      </w:tblGrid>
      <w:tr>
        <w:trPr>
          <w:trHeight w:val="63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
              <w:jc w:val="center"/>
              <w:rPr>
                <w:rFonts w:ascii="宋体" w:hAnsi="宋体" w:cs="宋体" w:eastAsia="宋体" w:hint="default"/>
                <w:sz w:val="20"/>
                <w:szCs w:val="20"/>
              </w:rPr>
            </w:pPr>
            <w:r>
              <w:rPr>
                <w:rFonts w:ascii="宋体" w:hAnsi="宋体" w:cs="宋体" w:eastAsia="宋体" w:hint="default"/>
                <w:sz w:val="20"/>
                <w:szCs w:val="20"/>
              </w:rPr>
              <w:t>股本</w:t>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3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宋体" w:hAnsi="宋体" w:cs="宋体" w:eastAsia="宋体" w:hint="default"/>
                <w:sz w:val="20"/>
                <w:szCs w:val="20"/>
              </w:rPr>
            </w:pPr>
            <w:r>
              <w:rPr>
                <w:rFonts w:ascii="宋体" w:hAnsi="宋体" w:cs="宋体" w:eastAsia="宋体" w:hint="default"/>
                <w:sz w:val="20"/>
                <w:szCs w:val="20"/>
              </w:rPr>
              <w:t>减：库存股</w:t>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50" w:right="151" w:hanging="200"/>
              <w:jc w:val="left"/>
              <w:rPr>
                <w:rFonts w:ascii="宋体" w:hAnsi="宋体" w:cs="宋体" w:eastAsia="宋体" w:hint="default"/>
                <w:sz w:val="20"/>
                <w:szCs w:val="20"/>
              </w:rPr>
            </w:pPr>
            <w:r>
              <w:rPr>
                <w:rFonts w:ascii="宋体" w:hAnsi="宋体" w:cs="宋体" w:eastAsia="宋体" w:hint="default"/>
                <w:sz w:val="20"/>
                <w:szCs w:val="20"/>
              </w:rPr>
              <w:t>专项储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3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36"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3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69"/>
              <w:jc w:val="right"/>
              <w:rPr>
                <w:rFonts w:ascii="宋体" w:hAnsi="宋体" w:cs="宋体" w:eastAsia="宋体" w:hint="default"/>
                <w:sz w:val="20"/>
                <w:szCs w:val="20"/>
              </w:rPr>
            </w:pPr>
            <w:r>
              <w:rPr>
                <w:rFonts w:ascii="宋体" w:hAnsi="宋体" w:cs="宋体" w:eastAsia="宋体" w:hint="default"/>
                <w:w w:val="95"/>
                <w:sz w:val="20"/>
                <w:szCs w:val="20"/>
              </w:rPr>
              <w:t>股东权益合计</w:t>
            </w:r>
            <w:r>
              <w:rPr>
                <w:rFonts w:ascii="宋体" w:hAnsi="宋体" w:cs="宋体" w:eastAsia="宋体" w:hint="default"/>
                <w:sz w:val="20"/>
                <w:szCs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24"/>
              <w:jc w:val="right"/>
              <w:rPr>
                <w:rFonts w:ascii="Times New Roman" w:hAnsi="Times New Roman" w:cs="Times New Roman" w:eastAsia="Times New Roman" w:hint="default"/>
                <w:sz w:val="20"/>
                <w:szCs w:val="20"/>
              </w:rPr>
            </w:pPr>
            <w:r>
              <w:rPr>
                <w:rFonts w:ascii="Times New Roman"/>
                <w:spacing w:val="-1"/>
                <w:sz w:val="20"/>
              </w:rPr>
              <w:t>31,000,000.00</w:t>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9"/>
              <w:jc w:val="right"/>
              <w:rPr>
                <w:rFonts w:ascii="Times New Roman" w:hAnsi="Times New Roman" w:cs="Times New Roman" w:eastAsia="Times New Roman" w:hint="default"/>
                <w:sz w:val="20"/>
                <w:szCs w:val="20"/>
              </w:rPr>
            </w:pPr>
            <w:r>
              <w:rPr>
                <w:rFonts w:ascii="Times New Roman"/>
                <w:w w:val="95"/>
                <w:sz w:val="20"/>
              </w:rPr>
              <w:t>14,757,668.11</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4"/>
              <w:jc w:val="right"/>
              <w:rPr>
                <w:rFonts w:ascii="Times New Roman" w:hAnsi="Times New Roman" w:cs="Times New Roman" w:eastAsia="Times New Roman" w:hint="default"/>
                <w:sz w:val="20"/>
                <w:szCs w:val="20"/>
              </w:rPr>
            </w:pPr>
            <w:r>
              <w:rPr>
                <w:rFonts w:ascii="Times New Roman"/>
                <w:w w:val="95"/>
                <w:sz w:val="20"/>
              </w:rPr>
              <w:t>1,952,392.89</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3" w:right="0"/>
              <w:jc w:val="left"/>
              <w:rPr>
                <w:rFonts w:ascii="Times New Roman" w:hAnsi="Times New Roman" w:cs="Times New Roman" w:eastAsia="Times New Roman" w:hint="default"/>
                <w:sz w:val="20"/>
                <w:szCs w:val="20"/>
              </w:rPr>
            </w:pPr>
            <w:r>
              <w:rPr>
                <w:rFonts w:ascii="Times New Roman"/>
                <w:sz w:val="20"/>
              </w:rPr>
              <w:t>17,571,536.02</w:t>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82"/>
              <w:jc w:val="right"/>
              <w:rPr>
                <w:rFonts w:ascii="Times New Roman" w:hAnsi="Times New Roman" w:cs="Times New Roman" w:eastAsia="Times New Roman" w:hint="default"/>
                <w:sz w:val="20"/>
                <w:szCs w:val="20"/>
              </w:rPr>
            </w:pPr>
            <w:r>
              <w:rPr>
                <w:rFonts w:ascii="Times New Roman"/>
                <w:w w:val="95"/>
                <w:sz w:val="20"/>
              </w:rPr>
              <w:t>65,281,597.02</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24"/>
              <w:jc w:val="right"/>
              <w:rPr>
                <w:rFonts w:ascii="Times New Roman" w:hAnsi="Times New Roman" w:cs="Times New Roman" w:eastAsia="Times New Roman" w:hint="default"/>
                <w:sz w:val="20"/>
                <w:szCs w:val="20"/>
              </w:rPr>
            </w:pPr>
            <w:r>
              <w:rPr>
                <w:rFonts w:ascii="Times New Roman"/>
                <w:spacing w:val="-1"/>
                <w:sz w:val="20"/>
              </w:rPr>
              <w:t>31,000,000.00</w:t>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9"/>
              <w:jc w:val="right"/>
              <w:rPr>
                <w:rFonts w:ascii="Times New Roman" w:hAnsi="Times New Roman" w:cs="Times New Roman" w:eastAsia="Times New Roman" w:hint="default"/>
                <w:sz w:val="20"/>
                <w:szCs w:val="20"/>
              </w:rPr>
            </w:pPr>
            <w:r>
              <w:rPr>
                <w:rFonts w:ascii="Times New Roman"/>
                <w:w w:val="95"/>
                <w:sz w:val="20"/>
              </w:rPr>
              <w:t>14,757,668.11</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5"/>
              <w:jc w:val="right"/>
              <w:rPr>
                <w:rFonts w:ascii="Times New Roman" w:hAnsi="Times New Roman" w:cs="Times New Roman" w:eastAsia="Times New Roman" w:hint="default"/>
                <w:sz w:val="20"/>
                <w:szCs w:val="20"/>
              </w:rPr>
            </w:pPr>
            <w:r>
              <w:rPr>
                <w:rFonts w:ascii="Times New Roman"/>
                <w:w w:val="95"/>
                <w:sz w:val="20"/>
              </w:rPr>
              <w:t>1,952,392.89</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3" w:right="0"/>
              <w:jc w:val="left"/>
              <w:rPr>
                <w:rFonts w:ascii="Times New Roman" w:hAnsi="Times New Roman" w:cs="Times New Roman" w:eastAsia="Times New Roman" w:hint="default"/>
                <w:sz w:val="20"/>
                <w:szCs w:val="20"/>
              </w:rPr>
            </w:pPr>
            <w:r>
              <w:rPr>
                <w:rFonts w:ascii="Times New Roman"/>
                <w:sz w:val="20"/>
              </w:rPr>
              <w:t>17,571,536.02</w:t>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82"/>
              <w:jc w:val="right"/>
              <w:rPr>
                <w:rFonts w:ascii="Times New Roman" w:hAnsi="Times New Roman" w:cs="Times New Roman" w:eastAsia="Times New Roman" w:hint="default"/>
                <w:sz w:val="20"/>
                <w:szCs w:val="20"/>
              </w:rPr>
            </w:pPr>
            <w:r>
              <w:rPr>
                <w:rFonts w:ascii="Times New Roman"/>
                <w:w w:val="95"/>
                <w:sz w:val="20"/>
              </w:rPr>
              <w:t>65,281,597.02</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6"/>
              <w:jc w:val="right"/>
              <w:rPr>
                <w:rFonts w:ascii="Times New Roman" w:hAnsi="Times New Roman" w:cs="Times New Roman" w:eastAsia="Times New Roman" w:hint="default"/>
                <w:sz w:val="20"/>
                <w:szCs w:val="20"/>
              </w:rPr>
            </w:pPr>
            <w:r>
              <w:rPr>
                <w:rFonts w:ascii="Times New Roman"/>
                <w:spacing w:val="-1"/>
                <w:sz w:val="20"/>
              </w:rPr>
              <w:t>3,747,848.42</w:t>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3" w:right="0"/>
              <w:jc w:val="left"/>
              <w:rPr>
                <w:rFonts w:ascii="Times New Roman" w:hAnsi="Times New Roman" w:cs="Times New Roman" w:eastAsia="Times New Roman" w:hint="default"/>
                <w:sz w:val="20"/>
                <w:szCs w:val="20"/>
              </w:rPr>
            </w:pPr>
            <w:r>
              <w:rPr>
                <w:rFonts w:ascii="Times New Roman"/>
                <w:sz w:val="20"/>
              </w:rPr>
              <w:t>33,730,635.73</w:t>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82"/>
              <w:jc w:val="right"/>
              <w:rPr>
                <w:rFonts w:ascii="Times New Roman" w:hAnsi="Times New Roman" w:cs="Times New Roman" w:eastAsia="Times New Roman" w:hint="default"/>
                <w:sz w:val="20"/>
                <w:szCs w:val="20"/>
              </w:rPr>
            </w:pPr>
            <w:r>
              <w:rPr>
                <w:rFonts w:ascii="Times New Roman"/>
                <w:w w:val="95"/>
                <w:sz w:val="20"/>
              </w:rPr>
              <w:t>37,478,484.15</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3" w:right="0"/>
              <w:jc w:val="left"/>
              <w:rPr>
                <w:rFonts w:ascii="Times New Roman" w:hAnsi="Times New Roman" w:cs="Times New Roman" w:eastAsia="Times New Roman" w:hint="default"/>
                <w:sz w:val="20"/>
                <w:szCs w:val="20"/>
              </w:rPr>
            </w:pPr>
            <w:r>
              <w:rPr>
                <w:rFonts w:ascii="Times New Roman"/>
                <w:sz w:val="20"/>
              </w:rPr>
              <w:t>37,478,484.15</w:t>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82"/>
              <w:jc w:val="right"/>
              <w:rPr>
                <w:rFonts w:ascii="Times New Roman" w:hAnsi="Times New Roman" w:cs="Times New Roman" w:eastAsia="Times New Roman" w:hint="default"/>
                <w:sz w:val="20"/>
                <w:szCs w:val="20"/>
              </w:rPr>
            </w:pPr>
            <w:r>
              <w:rPr>
                <w:rFonts w:ascii="Times New Roman"/>
                <w:w w:val="95"/>
                <w:sz w:val="20"/>
              </w:rPr>
              <w:t>37,478,484.15</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6"/>
              <w:jc w:val="right"/>
              <w:rPr>
                <w:rFonts w:ascii="Times New Roman" w:hAnsi="Times New Roman" w:cs="Times New Roman" w:eastAsia="Times New Roman" w:hint="default"/>
                <w:sz w:val="20"/>
                <w:szCs w:val="20"/>
              </w:rPr>
            </w:pPr>
            <w:r>
              <w:rPr>
                <w:rFonts w:ascii="Times New Roman"/>
                <w:spacing w:val="-1"/>
                <w:sz w:val="20"/>
              </w:rPr>
              <w:t>3,747,848.42</w:t>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(3,747,848.42)</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6"/>
              <w:jc w:val="right"/>
              <w:rPr>
                <w:rFonts w:ascii="Times New Roman" w:hAnsi="Times New Roman" w:cs="Times New Roman" w:eastAsia="Times New Roman" w:hint="default"/>
                <w:sz w:val="20"/>
                <w:szCs w:val="20"/>
              </w:rPr>
            </w:pPr>
            <w:r>
              <w:rPr>
                <w:rFonts w:ascii="Times New Roman"/>
                <w:spacing w:val="-1"/>
                <w:sz w:val="20"/>
              </w:rPr>
              <w:t>3,747,848.42</w:t>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0"/>
                <w:szCs w:val="20"/>
              </w:rPr>
            </w:pPr>
            <w:r>
              <w:rPr>
                <w:rFonts w:ascii="Times New Roman"/>
                <w:w w:val="95"/>
                <w:sz w:val="20"/>
              </w:rPr>
              <w:t>(3,747,848.42)</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6840" w:h="11910" w:orient="landscape"/>
          <w:pgMar w:top="1120" w:bottom="1160" w:left="600" w:right="320"/>
        </w:sectPr>
      </w:pPr>
    </w:p>
    <w:p>
      <w:pPr>
        <w:spacing w:line="240" w:lineRule="auto" w:before="8"/>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088"/>
        <w:gridCol w:w="257"/>
        <w:gridCol w:w="1874"/>
        <w:gridCol w:w="254"/>
        <w:gridCol w:w="1417"/>
        <w:gridCol w:w="254"/>
        <w:gridCol w:w="912"/>
        <w:gridCol w:w="254"/>
        <w:gridCol w:w="1680"/>
        <w:gridCol w:w="254"/>
        <w:gridCol w:w="1486"/>
        <w:gridCol w:w="257"/>
        <w:gridCol w:w="2089"/>
        <w:gridCol w:w="257"/>
        <w:gridCol w:w="2348"/>
      </w:tblGrid>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24"/>
              <w:jc w:val="right"/>
              <w:rPr>
                <w:rFonts w:ascii="Times New Roman" w:hAnsi="Times New Roman" w:cs="Times New Roman" w:eastAsia="Times New Roman" w:hint="default"/>
                <w:sz w:val="20"/>
                <w:szCs w:val="20"/>
              </w:rPr>
            </w:pPr>
            <w:r>
              <w:rPr>
                <w:rFonts w:ascii="Times New Roman"/>
                <w:spacing w:val="-1"/>
                <w:sz w:val="20"/>
              </w:rPr>
              <w:t>31,000,000.00</w:t>
            </w:r>
          </w:p>
        </w:tc>
        <w:tc>
          <w:tcPr>
            <w:tcW w:w="25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9"/>
              <w:jc w:val="right"/>
              <w:rPr>
                <w:rFonts w:ascii="Times New Roman" w:hAnsi="Times New Roman" w:cs="Times New Roman" w:eastAsia="Times New Roman" w:hint="default"/>
                <w:sz w:val="20"/>
                <w:szCs w:val="20"/>
              </w:rPr>
            </w:pPr>
            <w:r>
              <w:rPr>
                <w:rFonts w:ascii="Times New Roman"/>
                <w:w w:val="95"/>
                <w:sz w:val="20"/>
              </w:rPr>
              <w:t>14,757,668.11</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6"/>
              <w:jc w:val="right"/>
              <w:rPr>
                <w:rFonts w:ascii="Times New Roman" w:hAnsi="Times New Roman" w:cs="Times New Roman" w:eastAsia="Times New Roman" w:hint="default"/>
                <w:sz w:val="20"/>
                <w:szCs w:val="20"/>
              </w:rPr>
            </w:pPr>
            <w:r>
              <w:rPr>
                <w:rFonts w:ascii="Times New Roman"/>
                <w:spacing w:val="-1"/>
                <w:sz w:val="20"/>
              </w:rPr>
              <w:t>5,700,241.31</w:t>
            </w:r>
          </w:p>
        </w:tc>
        <w:tc>
          <w:tcPr>
            <w:tcW w:w="25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5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27"/>
              <w:jc w:val="right"/>
              <w:rPr>
                <w:rFonts w:ascii="Times New Roman" w:hAnsi="Times New Roman" w:cs="Times New Roman" w:eastAsia="Times New Roman" w:hint="default"/>
                <w:sz w:val="20"/>
                <w:szCs w:val="20"/>
              </w:rPr>
            </w:pPr>
            <w:r>
              <w:rPr>
                <w:rFonts w:ascii="Times New Roman"/>
                <w:spacing w:val="-1"/>
                <w:sz w:val="20"/>
              </w:rPr>
              <w:t>51,302,171.75</w:t>
            </w:r>
          </w:p>
        </w:tc>
        <w:tc>
          <w:tcPr>
            <w:tcW w:w="257" w:type="dxa"/>
            <w:tcBorders>
              <w:top w:val="single" w:sz="4" w:space="0" w:color="000000"/>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82"/>
              <w:jc w:val="right"/>
              <w:rPr>
                <w:rFonts w:ascii="Times New Roman" w:hAnsi="Times New Roman" w:cs="Times New Roman" w:eastAsia="Times New Roman" w:hint="default"/>
                <w:sz w:val="20"/>
                <w:szCs w:val="20"/>
              </w:rPr>
            </w:pPr>
            <w:r>
              <w:rPr>
                <w:rFonts w:ascii="Times New Roman"/>
                <w:w w:val="95"/>
                <w:sz w:val="20"/>
              </w:rPr>
              <w:t>102,760,081.17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348" w:footer="967" w:top="1500" w:bottom="1160" w:left="600" w:right="3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348" w:footer="967" w:top="1500" w:bottom="1160" w:left="780" w:right="0"/>
        </w:sectPr>
      </w:pPr>
    </w:p>
    <w:p>
      <w:pPr>
        <w:pStyle w:val="Heading2"/>
        <w:spacing w:line="357" w:lineRule="auto" w:before="116"/>
        <w:ind w:left="6601" w:right="0" w:hanging="1280"/>
        <w:jc w:val="left"/>
      </w:pPr>
      <w:r>
        <w:rPr>
          <w:w w:val="95"/>
        </w:rPr>
        <w:t>山东省尤洛卡自动化装备股份有限公司</w:t>
      </w:r>
      <w:r>
        <w:rPr>
          <w:spacing w:val="114"/>
          <w:w w:val="95"/>
        </w:rPr>
        <w:t> </w:t>
      </w:r>
      <w:r>
        <w:rPr>
          <w:spacing w:val="114"/>
          <w:w w:val="95"/>
        </w:rPr>
      </w:r>
      <w:r>
        <w:rPr/>
        <w:t>合并股东权益变动表</w:t>
      </w:r>
    </w:p>
    <w:p>
      <w:pPr>
        <w:pStyle w:val="BodyText"/>
        <w:spacing w:line="289" w:lineRule="exact"/>
        <w:ind w:left="0" w:right="2084"/>
        <w:jc w:val="right"/>
      </w:pPr>
      <w:r>
        <w:rPr>
          <w:rFonts w:ascii="Times New Roman" w:hAnsi="Times New Roman" w:cs="Times New Roman" w:eastAsia="Times New Roman" w:hint="default"/>
        </w:rPr>
        <w:t>2010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1257" w:right="0"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after="0"/>
        <w:jc w:val="left"/>
        <w:rPr>
          <w:rFonts w:ascii="宋体" w:hAnsi="宋体" w:cs="宋体" w:eastAsia="宋体" w:hint="default"/>
          <w:sz w:val="20"/>
          <w:szCs w:val="20"/>
        </w:rPr>
        <w:sectPr>
          <w:type w:val="continuous"/>
          <w:pgSz w:w="16840" w:h="11910" w:orient="landscape"/>
          <w:pgMar w:top="1120" w:bottom="1160" w:left="780" w:right="0"/>
          <w:cols w:num="2" w:equalWidth="0">
            <w:col w:w="10758" w:space="40"/>
            <w:col w:w="5262"/>
          </w:cols>
        </w:sectPr>
      </w:pPr>
    </w:p>
    <w:p>
      <w:pPr>
        <w:spacing w:line="240" w:lineRule="auto" w:before="4"/>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2160"/>
        <w:gridCol w:w="235"/>
        <w:gridCol w:w="485"/>
        <w:gridCol w:w="235"/>
        <w:gridCol w:w="1517"/>
        <w:gridCol w:w="235"/>
        <w:gridCol w:w="1618"/>
        <w:gridCol w:w="235"/>
        <w:gridCol w:w="480"/>
        <w:gridCol w:w="235"/>
        <w:gridCol w:w="485"/>
        <w:gridCol w:w="236"/>
        <w:gridCol w:w="1565"/>
        <w:gridCol w:w="235"/>
        <w:gridCol w:w="1054"/>
        <w:gridCol w:w="235"/>
        <w:gridCol w:w="1616"/>
        <w:gridCol w:w="238"/>
        <w:gridCol w:w="432"/>
        <w:gridCol w:w="235"/>
        <w:gridCol w:w="305"/>
        <w:gridCol w:w="235"/>
        <w:gridCol w:w="1536"/>
      </w:tblGrid>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1"/>
                <w:sz w:val="20"/>
                <w:szCs w:val="20"/>
              </w:rPr>
              <w:t> </w:t>
            </w:r>
            <w:r>
              <w:rPr>
                <w:rFonts w:ascii="宋体" w:hAnsi="宋体" w:cs="宋体" w:eastAsia="宋体" w:hint="default"/>
                <w:sz w:val="20"/>
                <w:szCs w:val="20"/>
              </w:rPr>
              <w:t>目</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36" w:right="137"/>
              <w:jc w:val="left"/>
              <w:rPr>
                <w:rFonts w:ascii="宋体" w:hAnsi="宋体" w:cs="宋体" w:eastAsia="宋体" w:hint="default"/>
                <w:sz w:val="20"/>
                <w:szCs w:val="20"/>
              </w:rPr>
            </w:pPr>
            <w:r>
              <w:rPr>
                <w:rFonts w:ascii="宋体" w:hAnsi="宋体" w:cs="宋体" w:eastAsia="宋体" w:hint="default"/>
                <w:sz w:val="20"/>
                <w:szCs w:val="20"/>
              </w:rPr>
              <w:t>附</w:t>
            </w:r>
            <w:r>
              <w:rPr>
                <w:rFonts w:ascii="宋体" w:hAnsi="宋体" w:cs="宋体" w:eastAsia="宋体" w:hint="default"/>
                <w:w w:val="99"/>
                <w:sz w:val="20"/>
                <w:szCs w:val="20"/>
              </w:rPr>
              <w:t> </w:t>
            </w:r>
            <w:r>
              <w:rPr>
                <w:rFonts w:ascii="宋体" w:hAnsi="宋体" w:cs="宋体" w:eastAsia="宋体" w:hint="default"/>
                <w:sz w:val="20"/>
                <w:szCs w:val="20"/>
              </w:rPr>
              <w:t>注</w:t>
            </w:r>
          </w:p>
        </w:tc>
        <w:tc>
          <w:tcPr>
            <w:tcW w:w="235" w:type="dxa"/>
            <w:tcBorders>
              <w:top w:val="single" w:sz="4" w:space="0" w:color="000000"/>
              <w:left w:val="single" w:sz="4" w:space="0" w:color="000000"/>
              <w:bottom w:val="single" w:sz="4" w:space="0" w:color="000000"/>
              <w:right w:val="single" w:sz="4" w:space="0" w:color="000000"/>
            </w:tcBorders>
          </w:tcPr>
          <w:p>
            <w:pPr/>
          </w:p>
        </w:tc>
        <w:tc>
          <w:tcPr>
            <w:tcW w:w="12727" w:type="dxa"/>
            <w:gridSpan w:val="19"/>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宋体" w:hAnsi="宋体" w:cs="宋体" w:eastAsia="宋体" w:hint="default"/>
                <w:sz w:val="20"/>
                <w:szCs w:val="20"/>
              </w:rPr>
            </w:pPr>
            <w:r>
              <w:rPr>
                <w:rFonts w:ascii="宋体" w:hAnsi="宋体" w:cs="宋体" w:eastAsia="宋体" w:hint="default"/>
                <w:sz w:val="20"/>
                <w:szCs w:val="20"/>
              </w:rPr>
              <w:t>本期金额</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41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
              <w:jc w:val="center"/>
              <w:rPr>
                <w:rFonts w:ascii="宋体" w:hAnsi="宋体" w:cs="宋体" w:eastAsia="宋体" w:hint="default"/>
                <w:sz w:val="20"/>
                <w:szCs w:val="20"/>
              </w:rPr>
            </w:pPr>
            <w:r>
              <w:rPr>
                <w:rFonts w:ascii="宋体" w:hAnsi="宋体" w:cs="宋体" w:eastAsia="宋体" w:hint="default"/>
                <w:sz w:val="20"/>
                <w:szCs w:val="20"/>
              </w:rPr>
              <w:t>归属于母公司所有者（或股东）权益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216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34" w:right="0"/>
              <w:jc w:val="both"/>
              <w:rPr>
                <w:rFonts w:ascii="宋体" w:hAnsi="宋体" w:cs="宋体" w:eastAsia="宋体" w:hint="default"/>
                <w:sz w:val="20"/>
                <w:szCs w:val="20"/>
              </w:rPr>
            </w:pPr>
            <w:r>
              <w:rPr>
                <w:rFonts w:ascii="宋体" w:hAnsi="宋体" w:cs="宋体" w:eastAsia="宋体" w:hint="default"/>
                <w:w w:val="99"/>
                <w:sz w:val="20"/>
                <w:szCs w:val="20"/>
              </w:rPr>
              <w:t>减</w:t>
            </w:r>
            <w:r>
              <w:rPr>
                <w:rFonts w:ascii="宋体" w:hAnsi="宋体" w:cs="宋体" w:eastAsia="宋体" w:hint="default"/>
                <w:sz w:val="20"/>
                <w:szCs w:val="20"/>
              </w:rPr>
            </w:r>
          </w:p>
          <w:p>
            <w:pPr>
              <w:pStyle w:val="TableParagraph"/>
              <w:spacing w:line="285" w:lineRule="auto" w:before="50"/>
              <w:ind w:left="134" w:right="134"/>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库</w:t>
            </w:r>
            <w:r>
              <w:rPr>
                <w:rFonts w:ascii="宋体" w:hAnsi="宋体" w:cs="宋体" w:eastAsia="宋体" w:hint="default"/>
                <w:w w:val="99"/>
                <w:sz w:val="20"/>
                <w:szCs w:val="20"/>
              </w:rPr>
              <w:t> </w:t>
            </w:r>
            <w:r>
              <w:rPr>
                <w:rFonts w:ascii="宋体" w:hAnsi="宋体" w:cs="宋体" w:eastAsia="宋体" w:hint="default"/>
                <w:sz w:val="20"/>
                <w:szCs w:val="20"/>
              </w:rPr>
              <w:t>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136" w:right="137"/>
              <w:jc w:val="both"/>
              <w:rPr>
                <w:rFonts w:ascii="宋体" w:hAnsi="宋体" w:cs="宋体" w:eastAsia="宋体" w:hint="default"/>
                <w:sz w:val="20"/>
                <w:szCs w:val="20"/>
              </w:rPr>
            </w:pPr>
            <w:r>
              <w:rPr>
                <w:rFonts w:ascii="宋体" w:hAnsi="宋体" w:cs="宋体" w:eastAsia="宋体" w:hint="default"/>
                <w:sz w:val="20"/>
                <w:szCs w:val="20"/>
              </w:rPr>
              <w:t>专</w:t>
            </w:r>
            <w:r>
              <w:rPr>
                <w:rFonts w:ascii="宋体" w:hAnsi="宋体" w:cs="宋体" w:eastAsia="宋体" w:hint="default"/>
                <w:w w:val="99"/>
                <w:sz w:val="20"/>
                <w:szCs w:val="20"/>
              </w:rPr>
              <w:t> </w:t>
            </w:r>
            <w:r>
              <w:rPr>
                <w:rFonts w:ascii="宋体" w:hAnsi="宋体" w:cs="宋体" w:eastAsia="宋体" w:hint="default"/>
                <w:sz w:val="20"/>
                <w:szCs w:val="20"/>
              </w:rPr>
              <w:t>项</w:t>
            </w:r>
            <w:r>
              <w:rPr>
                <w:rFonts w:ascii="宋体" w:hAnsi="宋体" w:cs="宋体" w:eastAsia="宋体" w:hint="default"/>
                <w:w w:val="99"/>
                <w:sz w:val="20"/>
                <w:szCs w:val="20"/>
              </w:rPr>
              <w:t> </w:t>
            </w:r>
            <w:r>
              <w:rPr>
                <w:rFonts w:ascii="宋体" w:hAnsi="宋体" w:cs="宋体" w:eastAsia="宋体" w:hint="default"/>
                <w:sz w:val="20"/>
                <w:szCs w:val="20"/>
              </w:rPr>
              <w:t>储</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85" w:lineRule="auto"/>
              <w:ind w:left="319" w:right="125"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85" w:lineRule="auto"/>
              <w:ind w:left="110" w:right="11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东</w:t>
            </w:r>
            <w:r>
              <w:rPr>
                <w:rFonts w:ascii="宋体" w:hAnsi="宋体" w:cs="宋体" w:eastAsia="宋体" w:hint="default"/>
                <w:w w:val="99"/>
                <w:sz w:val="20"/>
                <w:szCs w:val="20"/>
              </w:rPr>
              <w:t> </w:t>
            </w:r>
            <w:r>
              <w:rPr>
                <w:rFonts w:ascii="宋体" w:hAnsi="宋体" w:cs="宋体" w:eastAsia="宋体" w:hint="default"/>
                <w:sz w:val="20"/>
                <w:szCs w:val="20"/>
              </w:rPr>
              <w:t>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4"/>
              <w:jc w:val="right"/>
              <w:rPr>
                <w:rFonts w:ascii="宋体" w:hAnsi="宋体" w:cs="宋体" w:eastAsia="宋体" w:hint="default"/>
                <w:sz w:val="20"/>
                <w:szCs w:val="20"/>
              </w:rPr>
            </w:pPr>
            <w:r>
              <w:rPr>
                <w:rFonts w:ascii="宋体" w:hAnsi="宋体" w:cs="宋体" w:eastAsia="宋体" w:hint="default"/>
                <w:w w:val="95"/>
                <w:sz w:val="20"/>
                <w:szCs w:val="20"/>
              </w:rPr>
              <w:t>股东权益合计</w:t>
            </w:r>
            <w:r>
              <w:rPr>
                <w:rFonts w:ascii="宋体" w:hAnsi="宋体" w:cs="宋体" w:eastAsia="宋体" w:hint="default"/>
                <w:sz w:val="20"/>
                <w:szCs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41"/>
              <w:jc w:val="right"/>
              <w:rPr>
                <w:rFonts w:ascii="宋体" w:hAnsi="宋体" w:cs="宋体" w:eastAsia="宋体" w:hint="default"/>
                <w:sz w:val="20"/>
                <w:szCs w:val="20"/>
              </w:rPr>
            </w:pPr>
            <w:r>
              <w:rPr>
                <w:rFonts w:ascii="宋体" w:hAnsi="宋体" w:cs="宋体" w:eastAsia="宋体" w:hint="default"/>
                <w:b/>
                <w:bCs/>
                <w:w w:val="95"/>
                <w:sz w:val="20"/>
                <w:szCs w:val="20"/>
              </w:rPr>
              <w:t>一、上年年末余额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14,706,279.86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9"/>
              <w:jc w:val="right"/>
              <w:rPr>
                <w:rFonts w:ascii="Times New Roman" w:hAnsi="Times New Roman" w:cs="Times New Roman" w:eastAsia="Times New Roman" w:hint="default"/>
                <w:sz w:val="20"/>
                <w:szCs w:val="20"/>
              </w:rPr>
            </w:pPr>
            <w:r>
              <w:rPr>
                <w:rFonts w:ascii="Times New Roman"/>
                <w:w w:val="95"/>
                <w:sz w:val="20"/>
              </w:rPr>
              <w:t>5,700,241.31</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0"/>
              <w:jc w:val="right"/>
              <w:rPr>
                <w:rFonts w:ascii="Times New Roman" w:hAnsi="Times New Roman" w:cs="Times New Roman" w:eastAsia="Times New Roman" w:hint="default"/>
                <w:sz w:val="20"/>
                <w:szCs w:val="20"/>
              </w:rPr>
            </w:pPr>
            <w:r>
              <w:rPr>
                <w:rFonts w:ascii="Times New Roman"/>
                <w:w w:val="95"/>
                <w:sz w:val="20"/>
              </w:rPr>
              <w:t>79,776,117.23</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2"/>
              <w:jc w:val="right"/>
              <w:rPr>
                <w:rFonts w:ascii="Times New Roman" w:hAnsi="Times New Roman" w:cs="Times New Roman" w:eastAsia="Times New Roman" w:hint="default"/>
                <w:sz w:val="20"/>
                <w:szCs w:val="20"/>
              </w:rPr>
            </w:pPr>
            <w:r>
              <w:rPr>
                <w:rFonts w:ascii="Times New Roman"/>
                <w:w w:val="95"/>
                <w:sz w:val="20"/>
              </w:rPr>
              <w:t>131,182,638.40</w:t>
            </w:r>
            <w:r>
              <w:rPr>
                <w:rFonts w:ascii="Times New Roman"/>
                <w:sz w:val="20"/>
              </w:rPr>
            </w:r>
          </w:p>
        </w:tc>
      </w:tr>
      <w:tr>
        <w:trPr>
          <w:trHeight w:val="63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447"/>
              <w:jc w:val="right"/>
              <w:rPr>
                <w:rFonts w:ascii="宋体" w:hAnsi="宋体" w:cs="宋体" w:eastAsia="宋体" w:hint="default"/>
                <w:sz w:val="20"/>
                <w:szCs w:val="20"/>
              </w:rPr>
            </w:pPr>
            <w:r>
              <w:rPr>
                <w:rFonts w:ascii="宋体" w:hAnsi="宋体" w:cs="宋体" w:eastAsia="宋体" w:hint="default"/>
                <w:w w:val="95"/>
                <w:sz w:val="20"/>
                <w:szCs w:val="20"/>
              </w:rPr>
              <w:t>加：会计政策变更</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47"/>
              <w:jc w:val="right"/>
              <w:rPr>
                <w:rFonts w:ascii="宋体" w:hAnsi="宋体" w:cs="宋体" w:eastAsia="宋体" w:hint="default"/>
                <w:sz w:val="20"/>
                <w:szCs w:val="20"/>
              </w:rPr>
            </w:pPr>
            <w:r>
              <w:rPr>
                <w:rFonts w:ascii="宋体" w:hAnsi="宋体" w:cs="宋体" w:eastAsia="宋体" w:hint="default"/>
                <w:w w:val="95"/>
                <w:sz w:val="20"/>
                <w:szCs w:val="20"/>
              </w:rPr>
              <w:t>前期差错更正</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41"/>
              <w:jc w:val="right"/>
              <w:rPr>
                <w:rFonts w:ascii="宋体" w:hAnsi="宋体" w:cs="宋体" w:eastAsia="宋体" w:hint="default"/>
                <w:sz w:val="20"/>
                <w:szCs w:val="20"/>
              </w:rPr>
            </w:pPr>
            <w:r>
              <w:rPr>
                <w:rFonts w:ascii="宋体" w:hAnsi="宋体" w:cs="宋体" w:eastAsia="宋体" w:hint="default"/>
                <w:b/>
                <w:bCs/>
                <w:w w:val="95"/>
                <w:sz w:val="20"/>
                <w:szCs w:val="20"/>
              </w:rPr>
              <w:t>二、本年年初余额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14,706,279.86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0"/>
              <w:jc w:val="right"/>
              <w:rPr>
                <w:rFonts w:ascii="Times New Roman" w:hAnsi="Times New Roman" w:cs="Times New Roman" w:eastAsia="Times New Roman" w:hint="default"/>
                <w:sz w:val="20"/>
                <w:szCs w:val="20"/>
              </w:rPr>
            </w:pPr>
            <w:r>
              <w:rPr>
                <w:rFonts w:ascii="Times New Roman"/>
                <w:spacing w:val="-1"/>
                <w:sz w:val="20"/>
              </w:rPr>
              <w:t>5,700,241.31</w:t>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0"/>
              <w:jc w:val="right"/>
              <w:rPr>
                <w:rFonts w:ascii="Times New Roman" w:hAnsi="Times New Roman" w:cs="Times New Roman" w:eastAsia="Times New Roman" w:hint="default"/>
                <w:sz w:val="20"/>
                <w:szCs w:val="20"/>
              </w:rPr>
            </w:pPr>
            <w:r>
              <w:rPr>
                <w:rFonts w:ascii="Times New Roman"/>
                <w:w w:val="95"/>
                <w:sz w:val="20"/>
              </w:rPr>
              <w:t>79,776,117.23</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2"/>
              <w:jc w:val="right"/>
              <w:rPr>
                <w:rFonts w:ascii="Times New Roman" w:hAnsi="Times New Roman" w:cs="Times New Roman" w:eastAsia="Times New Roman" w:hint="default"/>
                <w:sz w:val="20"/>
                <w:szCs w:val="20"/>
              </w:rPr>
            </w:pPr>
            <w:r>
              <w:rPr>
                <w:rFonts w:ascii="Times New Roman"/>
                <w:w w:val="95"/>
                <w:sz w:val="20"/>
              </w:rPr>
              <w:t>131,182,638.40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6840" w:h="11910" w:orient="landscape"/>
          <w:pgMar w:top="1120" w:bottom="1160" w:left="780" w:right="0"/>
        </w:sectPr>
      </w:pPr>
    </w:p>
    <w:p>
      <w:pPr>
        <w:spacing w:line="240" w:lineRule="auto" w:before="8"/>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160"/>
        <w:gridCol w:w="235"/>
        <w:gridCol w:w="485"/>
        <w:gridCol w:w="235"/>
        <w:gridCol w:w="1517"/>
        <w:gridCol w:w="235"/>
        <w:gridCol w:w="1618"/>
        <w:gridCol w:w="235"/>
        <w:gridCol w:w="480"/>
        <w:gridCol w:w="235"/>
        <w:gridCol w:w="485"/>
        <w:gridCol w:w="236"/>
        <w:gridCol w:w="1565"/>
        <w:gridCol w:w="235"/>
        <w:gridCol w:w="1054"/>
        <w:gridCol w:w="235"/>
        <w:gridCol w:w="1616"/>
        <w:gridCol w:w="238"/>
        <w:gridCol w:w="432"/>
        <w:gridCol w:w="235"/>
        <w:gridCol w:w="305"/>
        <w:gridCol w:w="235"/>
        <w:gridCol w:w="1536"/>
      </w:tblGrid>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pacing w:val="-6"/>
                <w:sz w:val="20"/>
                <w:szCs w:val="20"/>
              </w:rPr>
              <w:t>三、本年增减变动金额</w:t>
            </w:r>
            <w:r>
              <w:rPr>
                <w:rFonts w:ascii="宋体" w:hAnsi="宋体" w:cs="宋体" w:eastAsia="宋体" w:hint="default"/>
                <w:spacing w:val="-6"/>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10,340,000.00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453,049,460.00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9"/>
              <w:jc w:val="right"/>
              <w:rPr>
                <w:rFonts w:ascii="Times New Roman" w:hAnsi="Times New Roman" w:cs="Times New Roman" w:eastAsia="Times New Roman" w:hint="default"/>
                <w:sz w:val="20"/>
                <w:szCs w:val="20"/>
              </w:rPr>
            </w:pPr>
            <w:r>
              <w:rPr>
                <w:rFonts w:ascii="Times New Roman"/>
                <w:w w:val="95"/>
                <w:sz w:val="20"/>
              </w:rPr>
              <w:t>2,926,010.22</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0"/>
                <w:szCs w:val="20"/>
              </w:rPr>
            </w:pPr>
            <w:r>
              <w:rPr>
                <w:rFonts w:ascii="Times New Roman"/>
                <w:w w:val="95"/>
                <w:sz w:val="20"/>
              </w:rPr>
              <w:t>59,310,440.29</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525,625,910.51</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0"/>
                <w:szCs w:val="20"/>
              </w:rPr>
            </w:pPr>
            <w:r>
              <w:rPr>
                <w:rFonts w:ascii="Times New Roman"/>
                <w:w w:val="95"/>
                <w:sz w:val="20"/>
              </w:rPr>
              <w:t>62,236,450.51</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62,236,450.51</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jc w:val="left"/>
              <w:rPr>
                <w:rFonts w:ascii="宋体" w:hAnsi="宋体" w:cs="宋体" w:eastAsia="宋体" w:hint="default"/>
                <w:sz w:val="20"/>
                <w:szCs w:val="20"/>
              </w:rPr>
            </w:pPr>
            <w:r>
              <w:rPr>
                <w:rFonts w:ascii="宋体" w:hAnsi="宋体" w:cs="宋体" w:eastAsia="宋体" w:hint="default"/>
                <w:spacing w:val="-6"/>
                <w:sz w:val="20"/>
                <w:szCs w:val="20"/>
              </w:rPr>
              <w:t>上述（一）和（二）小</w:t>
            </w:r>
            <w:r>
              <w:rPr>
                <w:rFonts w:ascii="宋体" w:hAnsi="宋体" w:cs="宋体" w:eastAsia="宋体" w:hint="default"/>
                <w:w w:val="99"/>
                <w:sz w:val="20"/>
                <w:szCs w:val="20"/>
              </w:rPr>
              <w:t> </w:t>
            </w:r>
            <w:r>
              <w:rPr>
                <w:rFonts w:ascii="宋体" w:hAnsi="宋体" w:cs="宋体" w:eastAsia="宋体" w:hint="default"/>
                <w:sz w:val="20"/>
                <w:szCs w:val="20"/>
              </w:rPr>
              <w:t>计</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jc w:val="left"/>
              <w:rPr>
                <w:rFonts w:ascii="宋体" w:hAnsi="宋体" w:cs="宋体" w:eastAsia="宋体" w:hint="default"/>
                <w:sz w:val="20"/>
                <w:szCs w:val="20"/>
              </w:rPr>
            </w:pPr>
            <w:r>
              <w:rPr>
                <w:rFonts w:ascii="宋体" w:hAnsi="宋体" w:cs="宋体" w:eastAsia="宋体" w:hint="default"/>
                <w:spacing w:val="-6"/>
                <w:sz w:val="20"/>
                <w:szCs w:val="20"/>
              </w:rPr>
              <w:t>（三）股东投入和减少</w:t>
            </w:r>
            <w:r>
              <w:rPr>
                <w:rFonts w:ascii="宋体" w:hAnsi="宋体" w:cs="宋体" w:eastAsia="宋体" w:hint="default"/>
                <w:w w:val="99"/>
                <w:sz w:val="20"/>
                <w:szCs w:val="20"/>
              </w:rPr>
              <w:t> </w:t>
            </w: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sz w:val="20"/>
              </w:rPr>
              <w:t>10,340,000.00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453,049,460.00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sz w:val="20"/>
              </w:rPr>
              <w:t>463,389,460.00</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股东投入股本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10,340,000.00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453,049,460.00</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463,389,460.00</w:t>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47" w:firstLine="40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w:t>
            </w:r>
            <w:r>
              <w:rPr>
                <w:rFonts w:ascii="宋体" w:hAnsi="宋体" w:cs="宋体" w:eastAsia="宋体" w:hint="default"/>
                <w:w w:val="99"/>
                <w:sz w:val="20"/>
                <w:szCs w:val="20"/>
              </w:rPr>
              <w:t> </w:t>
            </w:r>
            <w:r>
              <w:rPr>
                <w:rFonts w:ascii="宋体" w:hAnsi="宋体" w:cs="宋体" w:eastAsia="宋体" w:hint="default"/>
                <w:sz w:val="20"/>
                <w:szCs w:val="20"/>
              </w:rPr>
              <w:t>股东权益的金额</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9"/>
              <w:jc w:val="right"/>
              <w:rPr>
                <w:rFonts w:ascii="Times New Roman" w:hAnsi="Times New Roman" w:cs="Times New Roman" w:eastAsia="Times New Roman" w:hint="default"/>
                <w:sz w:val="20"/>
                <w:szCs w:val="20"/>
              </w:rPr>
            </w:pPr>
            <w:r>
              <w:rPr>
                <w:rFonts w:ascii="Times New Roman"/>
                <w:w w:val="95"/>
                <w:sz w:val="20"/>
              </w:rPr>
              <w:t>2,926,010.22</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(2,926,010.22)</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4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．提取盈余公积</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0"/>
              <w:jc w:val="right"/>
              <w:rPr>
                <w:rFonts w:ascii="Times New Roman" w:hAnsi="Times New Roman" w:cs="Times New Roman" w:eastAsia="Times New Roman" w:hint="default"/>
                <w:sz w:val="20"/>
                <w:szCs w:val="20"/>
              </w:rPr>
            </w:pPr>
            <w:r>
              <w:rPr>
                <w:rFonts w:ascii="Times New Roman"/>
                <w:spacing w:val="-1"/>
                <w:sz w:val="20"/>
              </w:rPr>
              <w:t>2,926,010.22</w:t>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(2,926,010.22)</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提取一般风险</w:t>
            </w:r>
          </w:p>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4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．对股东的分配</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348" w:footer="967" w:top="1500" w:bottom="1160" w:left="780" w:right="0"/>
        </w:sectPr>
      </w:pPr>
    </w:p>
    <w:p>
      <w:pPr>
        <w:spacing w:line="240" w:lineRule="auto" w:before="8"/>
        <w:rPr>
          <w:rFonts w:ascii="Times New Roman" w:hAnsi="Times New Roman" w:cs="Times New Roman" w:eastAsia="Times New Roman"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160"/>
        <w:gridCol w:w="235"/>
        <w:gridCol w:w="485"/>
        <w:gridCol w:w="235"/>
        <w:gridCol w:w="1517"/>
        <w:gridCol w:w="235"/>
        <w:gridCol w:w="1618"/>
        <w:gridCol w:w="235"/>
        <w:gridCol w:w="480"/>
        <w:gridCol w:w="235"/>
        <w:gridCol w:w="485"/>
        <w:gridCol w:w="236"/>
        <w:gridCol w:w="1565"/>
        <w:gridCol w:w="235"/>
        <w:gridCol w:w="1054"/>
        <w:gridCol w:w="235"/>
        <w:gridCol w:w="1616"/>
        <w:gridCol w:w="238"/>
        <w:gridCol w:w="432"/>
        <w:gridCol w:w="235"/>
        <w:gridCol w:w="305"/>
        <w:gridCol w:w="235"/>
        <w:gridCol w:w="1536"/>
      </w:tblGrid>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jc w:val="left"/>
              <w:rPr>
                <w:rFonts w:ascii="宋体" w:hAnsi="宋体" w:cs="宋体" w:eastAsia="宋体" w:hint="default"/>
                <w:sz w:val="20"/>
                <w:szCs w:val="20"/>
              </w:rPr>
            </w:pPr>
            <w:r>
              <w:rPr>
                <w:rFonts w:ascii="宋体" w:hAnsi="宋体" w:cs="宋体" w:eastAsia="宋体" w:hint="default"/>
                <w:spacing w:val="-6"/>
                <w:sz w:val="20"/>
                <w:szCs w:val="20"/>
              </w:rPr>
              <w:t>（五）股东权益内部结</w:t>
            </w:r>
            <w:r>
              <w:rPr>
                <w:rFonts w:ascii="宋体" w:hAnsi="宋体" w:cs="宋体" w:eastAsia="宋体" w:hint="default"/>
                <w:w w:val="99"/>
                <w:sz w:val="20"/>
                <w:szCs w:val="20"/>
              </w:rPr>
              <w:t> </w:t>
            </w:r>
            <w:r>
              <w:rPr>
                <w:rFonts w:ascii="宋体" w:hAnsi="宋体" w:cs="宋体" w:eastAsia="宋体" w:hint="default"/>
                <w:sz w:val="20"/>
                <w:szCs w:val="20"/>
              </w:rPr>
              <w:t>转</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w:t>
            </w:r>
          </w:p>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w:t>
            </w:r>
          </w:p>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w:t>
            </w:r>
          </w:p>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亏损</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8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b/>
                <w:bCs/>
                <w:sz w:val="20"/>
                <w:szCs w:val="20"/>
              </w:rPr>
              <w:t>四、本年期末余额</w:t>
            </w:r>
            <w:r>
              <w:rPr>
                <w:rFonts w:ascii="宋体" w:hAnsi="宋体" w:cs="宋体" w:eastAsia="宋体" w:hint="default"/>
                <w:sz w:val="20"/>
                <w:szCs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41,340,000.00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467,755,739.86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9"/>
              <w:jc w:val="right"/>
              <w:rPr>
                <w:rFonts w:ascii="Times New Roman" w:hAnsi="Times New Roman" w:cs="Times New Roman" w:eastAsia="Times New Roman" w:hint="default"/>
                <w:sz w:val="20"/>
                <w:szCs w:val="20"/>
              </w:rPr>
            </w:pPr>
            <w:r>
              <w:rPr>
                <w:rFonts w:ascii="Times New Roman"/>
                <w:spacing w:val="-1"/>
                <w:sz w:val="20"/>
              </w:rPr>
              <w:t>8,626,251.53</w:t>
            </w: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8"/>
              <w:jc w:val="right"/>
              <w:rPr>
                <w:rFonts w:ascii="Times New Roman" w:hAnsi="Times New Roman" w:cs="Times New Roman" w:eastAsia="Times New Roman" w:hint="default"/>
                <w:sz w:val="20"/>
                <w:szCs w:val="20"/>
              </w:rPr>
            </w:pPr>
            <w:r>
              <w:rPr>
                <w:rFonts w:ascii="Times New Roman"/>
                <w:w w:val="95"/>
                <w:sz w:val="20"/>
              </w:rPr>
              <w:t>139,086,557.52</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2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169"/>
              <w:jc w:val="right"/>
              <w:rPr>
                <w:rFonts w:ascii="Times New Roman" w:hAnsi="Times New Roman" w:cs="Times New Roman" w:eastAsia="Times New Roman" w:hint="default"/>
                <w:sz w:val="20"/>
                <w:szCs w:val="20"/>
              </w:rPr>
            </w:pPr>
            <w:r>
              <w:rPr>
                <w:rFonts w:ascii="Times New Roman"/>
                <w:w w:val="95"/>
                <w:sz w:val="20"/>
              </w:rPr>
              <w:t>656,808,548.91</w:t>
            </w:r>
            <w:r>
              <w:rPr>
                <w:rFonts w:ascii="Times New Roman"/>
                <w:sz w:val="20"/>
              </w:rPr>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348" w:footer="967" w:top="1500" w:bottom="1160" w:left="7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348" w:footer="967" w:top="1500" w:bottom="1160" w:left="780" w:right="340"/>
        </w:sectPr>
      </w:pPr>
    </w:p>
    <w:p>
      <w:pPr>
        <w:pStyle w:val="Heading2"/>
        <w:spacing w:line="357" w:lineRule="auto" w:before="116"/>
        <w:ind w:left="6682" w:right="0" w:hanging="1121"/>
        <w:jc w:val="left"/>
      </w:pPr>
      <w:r>
        <w:rPr>
          <w:w w:val="95"/>
        </w:rPr>
        <w:t>山东省尤洛卡自动化装备股份有限公司</w:t>
      </w:r>
      <w:r>
        <w:rPr>
          <w:spacing w:val="114"/>
          <w:w w:val="95"/>
        </w:rPr>
        <w:t> </w:t>
      </w:r>
      <w:r>
        <w:rPr>
          <w:spacing w:val="114"/>
          <w:w w:val="95"/>
        </w:rPr>
      </w:r>
      <w:r>
        <w:rPr/>
        <w:t>合并股东权益变动表</w:t>
      </w:r>
    </w:p>
    <w:p>
      <w:pPr>
        <w:pStyle w:val="BodyText"/>
        <w:spacing w:line="289" w:lineRule="exact"/>
        <w:ind w:left="0" w:right="2394"/>
        <w:jc w:val="right"/>
      </w:pPr>
      <w:r>
        <w:rPr>
          <w:rFonts w:ascii="Times New Roman" w:hAnsi="Times New Roman" w:cs="Times New Roman" w:eastAsia="Times New Roman" w:hint="default"/>
        </w:rPr>
        <w:t>2009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657" w:right="0" w:firstLine="0"/>
        <w:jc w:val="left"/>
        <w:rPr>
          <w:rFonts w:ascii="宋体" w:hAnsi="宋体" w:cs="宋体" w:eastAsia="宋体" w:hint="default"/>
          <w:sz w:val="20"/>
          <w:szCs w:val="20"/>
        </w:rPr>
      </w:pPr>
      <w:r>
        <w:rPr>
          <w:rFonts w:ascii="宋体" w:hAnsi="宋体" w:cs="宋体" w:eastAsia="宋体" w:hint="default"/>
          <w:sz w:val="20"/>
          <w:szCs w:val="20"/>
        </w:rPr>
        <w:t>（除特别注明外，金额单位均为人民币元）</w:t>
      </w:r>
    </w:p>
    <w:p>
      <w:pPr>
        <w:spacing w:after="0"/>
        <w:jc w:val="left"/>
        <w:rPr>
          <w:rFonts w:ascii="宋体" w:hAnsi="宋体" w:cs="宋体" w:eastAsia="宋体" w:hint="default"/>
          <w:sz w:val="20"/>
          <w:szCs w:val="20"/>
        </w:rPr>
        <w:sectPr>
          <w:type w:val="continuous"/>
          <w:pgSz w:w="16840" w:h="11910" w:orient="landscape"/>
          <w:pgMar w:top="1120" w:bottom="1160" w:left="780" w:right="340"/>
          <w:cols w:num="2" w:equalWidth="0">
            <w:col w:w="10998" w:space="40"/>
            <w:col w:w="4682"/>
          </w:cols>
        </w:sectPr>
      </w:pPr>
    </w:p>
    <w:p>
      <w:pPr>
        <w:spacing w:line="240" w:lineRule="auto" w:before="4"/>
        <w:rPr>
          <w:rFonts w:ascii="宋体" w:hAnsi="宋体" w:cs="宋体" w:eastAsia="宋体" w:hint="default"/>
          <w:sz w:val="28"/>
          <w:szCs w:val="28"/>
        </w:rPr>
      </w:pPr>
    </w:p>
    <w:tbl>
      <w:tblPr>
        <w:tblW w:w="0" w:type="auto"/>
        <w:jc w:val="left"/>
        <w:tblInd w:w="655" w:type="dxa"/>
        <w:tblLayout w:type="fixed"/>
        <w:tblCellMar>
          <w:top w:w="0" w:type="dxa"/>
          <w:left w:w="0" w:type="dxa"/>
          <w:bottom w:w="0" w:type="dxa"/>
          <w:right w:w="0" w:type="dxa"/>
        </w:tblCellMar>
        <w:tblLook w:val="01E0"/>
      </w:tblPr>
      <w:tblGrid>
        <w:gridCol w:w="1620"/>
        <w:gridCol w:w="235"/>
        <w:gridCol w:w="1517"/>
        <w:gridCol w:w="235"/>
        <w:gridCol w:w="949"/>
        <w:gridCol w:w="238"/>
        <w:gridCol w:w="696"/>
        <w:gridCol w:w="235"/>
        <w:gridCol w:w="1416"/>
        <w:gridCol w:w="235"/>
        <w:gridCol w:w="756"/>
        <w:gridCol w:w="238"/>
        <w:gridCol w:w="1694"/>
        <w:gridCol w:w="238"/>
        <w:gridCol w:w="432"/>
        <w:gridCol w:w="235"/>
        <w:gridCol w:w="1025"/>
        <w:gridCol w:w="235"/>
        <w:gridCol w:w="2712"/>
      </w:tblGrid>
      <w:tr>
        <w:trPr>
          <w:trHeight w:val="322" w:hRule="exact"/>
        </w:trPr>
        <w:tc>
          <w:tcPr>
            <w:tcW w:w="14942" w:type="dxa"/>
            <w:gridSpan w:val="19"/>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3"/>
              <w:jc w:val="center"/>
              <w:rPr>
                <w:rFonts w:ascii="宋体" w:hAnsi="宋体" w:cs="宋体" w:eastAsia="宋体" w:hint="default"/>
                <w:sz w:val="20"/>
                <w:szCs w:val="20"/>
              </w:rPr>
            </w:pPr>
            <w:r>
              <w:rPr>
                <w:rFonts w:ascii="宋体" w:hAnsi="宋体" w:cs="宋体" w:eastAsia="宋体" w:hint="default"/>
                <w:sz w:val="20"/>
                <w:szCs w:val="20"/>
              </w:rPr>
              <w:t>上年同期金额</w:t>
            </w:r>
          </w:p>
        </w:tc>
      </w:tr>
      <w:tr>
        <w:trPr>
          <w:trHeight w:val="322" w:hRule="exact"/>
        </w:trPr>
        <w:tc>
          <w:tcPr>
            <w:tcW w:w="1073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center"/>
              <w:rPr>
                <w:rFonts w:ascii="宋体" w:hAnsi="宋体" w:cs="宋体" w:eastAsia="宋体" w:hint="default"/>
                <w:sz w:val="20"/>
                <w:szCs w:val="20"/>
              </w:rPr>
            </w:pPr>
            <w:r>
              <w:rPr>
                <w:rFonts w:ascii="宋体" w:hAnsi="宋体" w:cs="宋体" w:eastAsia="宋体" w:hint="default"/>
                <w:sz w:val="20"/>
                <w:szCs w:val="20"/>
              </w:rPr>
              <w:t>归属于母公司所有者（或股东）权益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股本</w:t>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370" w:right="104" w:hanging="267"/>
              <w:jc w:val="left"/>
              <w:rPr>
                <w:rFonts w:ascii="宋体" w:hAnsi="宋体" w:cs="宋体" w:eastAsia="宋体" w:hint="default"/>
                <w:sz w:val="20"/>
                <w:szCs w:val="20"/>
              </w:rPr>
            </w:pPr>
            <w:r>
              <w:rPr>
                <w:rFonts w:ascii="宋体" w:hAnsi="宋体" w:cs="宋体" w:eastAsia="宋体" w:hint="default"/>
                <w:spacing w:val="-18"/>
                <w:sz w:val="20"/>
                <w:szCs w:val="20"/>
              </w:rPr>
              <w:t>减：库存</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41" w:right="144"/>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73" w:right="173"/>
              <w:jc w:val="both"/>
              <w:rPr>
                <w:rFonts w:ascii="宋体" w:hAnsi="宋体" w:cs="宋体" w:eastAsia="宋体" w:hint="default"/>
                <w:sz w:val="20"/>
                <w:szCs w:val="20"/>
              </w:rPr>
            </w:pPr>
            <w:r>
              <w:rPr>
                <w:rFonts w:ascii="宋体" w:hAnsi="宋体" w:cs="宋体" w:eastAsia="宋体" w:hint="default"/>
                <w:sz w:val="20"/>
                <w:szCs w:val="20"/>
              </w:rPr>
              <w:t>一般</w:t>
            </w:r>
            <w:r>
              <w:rPr>
                <w:rFonts w:ascii="宋体" w:hAnsi="宋体" w:cs="宋体" w:eastAsia="宋体" w:hint="default"/>
                <w:w w:val="99"/>
                <w:sz w:val="20"/>
                <w:szCs w:val="20"/>
              </w:rPr>
              <w:t> </w:t>
            </w:r>
            <w:r>
              <w:rPr>
                <w:rFonts w:ascii="宋体" w:hAnsi="宋体" w:cs="宋体" w:eastAsia="宋体" w:hint="default"/>
                <w:sz w:val="20"/>
                <w:szCs w:val="20"/>
              </w:rPr>
              <w:t>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41"/>
              <w:jc w:val="right"/>
              <w:rPr>
                <w:rFonts w:ascii="宋体" w:hAnsi="宋体" w:cs="宋体" w:eastAsia="宋体" w:hint="default"/>
                <w:sz w:val="20"/>
                <w:szCs w:val="20"/>
              </w:rPr>
            </w:pPr>
            <w:r>
              <w:rPr>
                <w:rFonts w:ascii="宋体" w:hAnsi="宋体" w:cs="宋体" w:eastAsia="宋体" w:hint="default"/>
                <w:w w:val="95"/>
                <w:sz w:val="20"/>
                <w:szCs w:val="20"/>
              </w:rPr>
              <w:t>未分配利润</w:t>
            </w:r>
            <w:r>
              <w:rPr>
                <w:rFonts w:ascii="宋体" w:hAnsi="宋体" w:cs="宋体" w:eastAsia="宋体" w:hint="default"/>
                <w:sz w:val="20"/>
                <w:szCs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10" w:right="11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307" w:right="108" w:hanging="200"/>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51"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14,706,279.86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1,952,392.89</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29"/>
              <w:jc w:val="right"/>
              <w:rPr>
                <w:rFonts w:ascii="Times New Roman" w:hAnsi="Times New Roman" w:cs="Times New Roman" w:eastAsia="Times New Roman" w:hint="default"/>
                <w:sz w:val="20"/>
                <w:szCs w:val="20"/>
              </w:rPr>
            </w:pPr>
            <w:r>
              <w:rPr>
                <w:rFonts w:ascii="Times New Roman"/>
                <w:w w:val="95"/>
                <w:sz w:val="20"/>
              </w:rPr>
              <w:t>35,316,446.14</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sz w:val="20"/>
              </w:rPr>
              <w:t>82,975,118.89</w:t>
            </w:r>
          </w:p>
        </w:tc>
      </w:tr>
      <w:tr>
        <w:trPr>
          <w:trHeight w:val="63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14,706,279.86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1,952,392.89</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29"/>
              <w:jc w:val="right"/>
              <w:rPr>
                <w:rFonts w:ascii="Times New Roman" w:hAnsi="Times New Roman" w:cs="Times New Roman" w:eastAsia="Times New Roman" w:hint="default"/>
                <w:sz w:val="20"/>
                <w:szCs w:val="20"/>
              </w:rPr>
            </w:pPr>
            <w:r>
              <w:rPr>
                <w:rFonts w:ascii="Times New Roman"/>
                <w:w w:val="95"/>
                <w:sz w:val="20"/>
              </w:rPr>
              <w:t>35,316,446.14</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sz w:val="20"/>
              </w:rPr>
              <w:t>82,975,118.89</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3,747,848.42</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29"/>
              <w:jc w:val="right"/>
              <w:rPr>
                <w:rFonts w:ascii="Times New Roman" w:hAnsi="Times New Roman" w:cs="Times New Roman" w:eastAsia="Times New Roman" w:hint="default"/>
                <w:sz w:val="20"/>
                <w:szCs w:val="20"/>
              </w:rPr>
            </w:pPr>
            <w:r>
              <w:rPr>
                <w:rFonts w:ascii="Times New Roman"/>
                <w:w w:val="95"/>
                <w:sz w:val="20"/>
              </w:rPr>
              <w:t>44,459,671.09</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sz w:val="20"/>
              </w:rPr>
              <w:t>48,207,519.51</w:t>
            </w:r>
          </w:p>
        </w:tc>
      </w:tr>
      <w:tr>
        <w:trPr>
          <w:trHeight w:val="63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29"/>
              <w:jc w:val="right"/>
              <w:rPr>
                <w:rFonts w:ascii="Times New Roman" w:hAnsi="Times New Roman" w:cs="Times New Roman" w:eastAsia="Times New Roman" w:hint="default"/>
                <w:sz w:val="20"/>
                <w:szCs w:val="20"/>
              </w:rPr>
            </w:pPr>
            <w:r>
              <w:rPr>
                <w:rFonts w:ascii="Times New Roman"/>
                <w:w w:val="95"/>
                <w:sz w:val="20"/>
              </w:rPr>
              <w:t>48,207,519.51</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4" w:right="0"/>
              <w:jc w:val="left"/>
              <w:rPr>
                <w:rFonts w:ascii="Times New Roman" w:hAnsi="Times New Roman" w:cs="Times New Roman" w:eastAsia="Times New Roman" w:hint="default"/>
                <w:sz w:val="20"/>
                <w:szCs w:val="20"/>
              </w:rPr>
            </w:pPr>
            <w:r>
              <w:rPr>
                <w:rFonts w:ascii="Times New Roman"/>
                <w:sz w:val="20"/>
              </w:rPr>
              <w:t>48,207,519.51</w:t>
            </w:r>
          </w:p>
        </w:tc>
      </w:tr>
    </w:tbl>
    <w:p>
      <w:pPr>
        <w:spacing w:after="0" w:line="240" w:lineRule="auto"/>
        <w:jc w:val="left"/>
        <w:rPr>
          <w:rFonts w:ascii="Times New Roman" w:hAnsi="Times New Roman" w:cs="Times New Roman" w:eastAsia="Times New Roman" w:hint="default"/>
          <w:sz w:val="20"/>
          <w:szCs w:val="20"/>
        </w:rPr>
        <w:sectPr>
          <w:type w:val="continuous"/>
          <w:pgSz w:w="16840" w:h="11910" w:orient="landscape"/>
          <w:pgMar w:top="1120" w:bottom="1160" w:left="780" w:right="340"/>
        </w:sectPr>
      </w:pPr>
    </w:p>
    <w:p>
      <w:pPr>
        <w:spacing w:line="240" w:lineRule="auto" w:before="8"/>
        <w:rPr>
          <w:rFonts w:ascii="Times New Roman" w:hAnsi="Times New Roman" w:cs="Times New Roman" w:eastAsia="Times New Roman" w:hint="default"/>
          <w:sz w:val="25"/>
          <w:szCs w:val="25"/>
        </w:rPr>
      </w:pPr>
    </w:p>
    <w:tbl>
      <w:tblPr>
        <w:tblW w:w="0" w:type="auto"/>
        <w:jc w:val="left"/>
        <w:tblInd w:w="655" w:type="dxa"/>
        <w:tblLayout w:type="fixed"/>
        <w:tblCellMar>
          <w:top w:w="0" w:type="dxa"/>
          <w:left w:w="0" w:type="dxa"/>
          <w:bottom w:w="0" w:type="dxa"/>
          <w:right w:w="0" w:type="dxa"/>
        </w:tblCellMar>
        <w:tblLook w:val="01E0"/>
      </w:tblPr>
      <w:tblGrid>
        <w:gridCol w:w="1620"/>
        <w:gridCol w:w="235"/>
        <w:gridCol w:w="1517"/>
        <w:gridCol w:w="235"/>
        <w:gridCol w:w="949"/>
        <w:gridCol w:w="238"/>
        <w:gridCol w:w="696"/>
        <w:gridCol w:w="235"/>
        <w:gridCol w:w="1416"/>
        <w:gridCol w:w="235"/>
        <w:gridCol w:w="756"/>
        <w:gridCol w:w="238"/>
        <w:gridCol w:w="1694"/>
        <w:gridCol w:w="238"/>
        <w:gridCol w:w="432"/>
        <w:gridCol w:w="235"/>
        <w:gridCol w:w="1025"/>
        <w:gridCol w:w="235"/>
        <w:gridCol w:w="2712"/>
      </w:tblGrid>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3,747,848.42</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(3,747,848.42)</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3,747,848.42</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(3,747,848.42)</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0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348" w:footer="967" w:top="1500" w:bottom="1160" w:left="780" w:right="340"/>
        </w:sectPr>
      </w:pPr>
    </w:p>
    <w:p>
      <w:pPr>
        <w:spacing w:line="240" w:lineRule="auto" w:before="8"/>
        <w:rPr>
          <w:rFonts w:ascii="Times New Roman" w:hAnsi="Times New Roman" w:cs="Times New Roman" w:eastAsia="Times New Roman" w:hint="default"/>
          <w:sz w:val="25"/>
          <w:szCs w:val="25"/>
        </w:rPr>
      </w:pPr>
    </w:p>
    <w:tbl>
      <w:tblPr>
        <w:tblW w:w="0" w:type="auto"/>
        <w:jc w:val="left"/>
        <w:tblInd w:w="655" w:type="dxa"/>
        <w:tblLayout w:type="fixed"/>
        <w:tblCellMar>
          <w:top w:w="0" w:type="dxa"/>
          <w:left w:w="0" w:type="dxa"/>
          <w:bottom w:w="0" w:type="dxa"/>
          <w:right w:w="0" w:type="dxa"/>
        </w:tblCellMar>
        <w:tblLook w:val="01E0"/>
      </w:tblPr>
      <w:tblGrid>
        <w:gridCol w:w="1620"/>
        <w:gridCol w:w="235"/>
        <w:gridCol w:w="1517"/>
        <w:gridCol w:w="235"/>
        <w:gridCol w:w="949"/>
        <w:gridCol w:w="238"/>
        <w:gridCol w:w="696"/>
        <w:gridCol w:w="235"/>
        <w:gridCol w:w="1416"/>
        <w:gridCol w:w="235"/>
        <w:gridCol w:w="756"/>
        <w:gridCol w:w="238"/>
        <w:gridCol w:w="1694"/>
        <w:gridCol w:w="238"/>
        <w:gridCol w:w="432"/>
        <w:gridCol w:w="235"/>
        <w:gridCol w:w="1025"/>
        <w:gridCol w:w="235"/>
        <w:gridCol w:w="2712"/>
      </w:tblGrid>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1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sz w:val="20"/>
              </w:rPr>
              <w:t>31,000,000.00</w:t>
            </w:r>
          </w:p>
        </w:tc>
        <w:tc>
          <w:tcPr>
            <w:tcW w:w="23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w w:val="95"/>
                <w:sz w:val="20"/>
              </w:rPr>
              <w:t>14,706,279.86</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Times New Roman" w:hAnsi="Times New Roman" w:cs="Times New Roman" w:eastAsia="Times New Roman" w:hint="default"/>
                <w:sz w:val="20"/>
                <w:szCs w:val="20"/>
              </w:rPr>
            </w:pPr>
            <w:r>
              <w:rPr>
                <w:rFonts w:ascii="Times New Roman"/>
                <w:spacing w:val="-1"/>
                <w:sz w:val="20"/>
              </w:rPr>
              <w:t>5,700,241.31</w:t>
            </w:r>
          </w:p>
        </w:tc>
        <w:tc>
          <w:tcPr>
            <w:tcW w:w="2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29"/>
              <w:jc w:val="right"/>
              <w:rPr>
                <w:rFonts w:ascii="Times New Roman" w:hAnsi="Times New Roman" w:cs="Times New Roman" w:eastAsia="Times New Roman" w:hint="default"/>
                <w:sz w:val="20"/>
                <w:szCs w:val="20"/>
              </w:rPr>
            </w:pPr>
            <w:r>
              <w:rPr>
                <w:rFonts w:ascii="Times New Roman"/>
                <w:w w:val="95"/>
                <w:sz w:val="20"/>
              </w:rPr>
              <w:t>79,776,117.23</w:t>
            </w:r>
            <w:r>
              <w:rPr>
                <w:rFonts w:ascii="Times New Roman"/>
                <w:sz w:val="20"/>
              </w:rPr>
            </w:r>
          </w:p>
        </w:tc>
        <w:tc>
          <w:tcPr>
            <w:tcW w:w="23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5" w:type="dxa"/>
            <w:tcBorders>
              <w:top w:val="single" w:sz="4" w:space="0" w:color="000000"/>
              <w:left w:val="single" w:sz="4" w:space="0" w:color="000000"/>
              <w:bottom w:val="single" w:sz="4" w:space="0" w:color="000000"/>
              <w:right w:val="single" w:sz="4" w:space="0" w:color="000000"/>
            </w:tcBorders>
          </w:tcPr>
          <w:p>
            <w:pP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3" w:right="0"/>
              <w:jc w:val="left"/>
              <w:rPr>
                <w:rFonts w:ascii="Times New Roman" w:hAnsi="Times New Roman" w:cs="Times New Roman" w:eastAsia="Times New Roman" w:hint="default"/>
                <w:sz w:val="20"/>
                <w:szCs w:val="20"/>
              </w:rPr>
            </w:pPr>
            <w:r>
              <w:rPr>
                <w:rFonts w:ascii="Times New Roman"/>
                <w:sz w:val="20"/>
              </w:rPr>
              <w:t>131,182,638.40</w:t>
            </w: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348" w:footer="967" w:top="1500" w:bottom="1160" w:left="780" w:right="340"/>
        </w:sectPr>
      </w:pPr>
    </w:p>
    <w:p>
      <w:pPr>
        <w:spacing w:line="240" w:lineRule="auto" w:before="4"/>
        <w:rPr>
          <w:rFonts w:ascii="Times New Roman" w:hAnsi="Times New Roman" w:cs="Times New Roman" w:eastAsia="Times New Roman" w:hint="default"/>
          <w:sz w:val="21"/>
          <w:szCs w:val="21"/>
        </w:rPr>
      </w:pPr>
      <w:r>
        <w:rPr/>
        <w:pict>
          <v:group style="position:absolute;margin-left:62.700001pt;margin-top:17.399982pt;width:444.65pt;height:57.75pt;mso-position-horizontal-relative:page;mso-position-vertical-relative:page;z-index:-84404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pStyle w:val="BodyText"/>
        <w:spacing w:line="240" w:lineRule="auto" w:before="26"/>
        <w:ind w:left="658" w:right="188"/>
        <w:jc w:val="left"/>
        <w:rPr>
          <w:rFonts w:ascii="黑体" w:hAnsi="黑体" w:cs="黑体" w:eastAsia="黑体" w:hint="default"/>
        </w:rPr>
      </w:pPr>
      <w:r>
        <w:rPr>
          <w:rFonts w:ascii="黑体" w:hAnsi="黑体" w:cs="黑体" w:eastAsia="黑体" w:hint="default"/>
        </w:rPr>
        <w:t>三、财务报表附注</w:t>
      </w:r>
    </w:p>
    <w:p>
      <w:pPr>
        <w:spacing w:line="240" w:lineRule="auto" w:before="12"/>
        <w:rPr>
          <w:rFonts w:ascii="黑体" w:hAnsi="黑体" w:cs="黑体" w:eastAsia="黑体" w:hint="default"/>
          <w:sz w:val="28"/>
          <w:szCs w:val="28"/>
        </w:rPr>
      </w:pPr>
    </w:p>
    <w:p>
      <w:pPr>
        <w:spacing w:before="36"/>
        <w:ind w:left="0" w:right="191" w:firstLine="0"/>
        <w:jc w:val="right"/>
        <w:rPr>
          <w:rFonts w:ascii="宋体" w:hAnsi="宋体" w:cs="宋体" w:eastAsia="宋体" w:hint="default"/>
          <w:sz w:val="21"/>
          <w:szCs w:val="21"/>
        </w:rPr>
      </w:pPr>
      <w:r>
        <w:rPr>
          <w:rFonts w:ascii="宋体" w:hAnsi="宋体" w:cs="宋体" w:eastAsia="宋体" w:hint="default"/>
          <w:spacing w:val="-2"/>
          <w:sz w:val="21"/>
          <w:szCs w:val="21"/>
        </w:rPr>
        <w:t>除特别说明，以人民币元表述</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tabs>
          <w:tab w:pos="1917" w:val="left" w:leader="none"/>
        </w:tabs>
        <w:spacing w:line="408" w:lineRule="auto" w:before="36"/>
        <w:ind w:left="1078" w:right="188" w:firstLine="2"/>
        <w:jc w:val="left"/>
        <w:rPr>
          <w:rFonts w:ascii="宋体" w:hAnsi="宋体" w:cs="宋体" w:eastAsia="宋体" w:hint="default"/>
          <w:sz w:val="21"/>
          <w:szCs w:val="21"/>
        </w:rPr>
      </w:pPr>
      <w:r>
        <w:rPr>
          <w:rFonts w:ascii="宋体" w:hAnsi="宋体" w:cs="宋体" w:eastAsia="宋体" w:hint="default"/>
          <w:b/>
          <w:bCs/>
          <w:sz w:val="21"/>
          <w:szCs w:val="21"/>
        </w:rPr>
        <w:t>一、</w:t>
        <w:tab/>
        <w:t>公司基本情况</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山东省尤洛卡自动化装备股份有限公司（以下简称“公司”或“本公司”）前身为泰安</w:t>
      </w:r>
    </w:p>
    <w:p>
      <w:pPr>
        <w:spacing w:line="398" w:lineRule="auto" w:before="46"/>
        <w:ind w:left="658" w:right="188" w:firstLine="0"/>
        <w:jc w:val="both"/>
        <w:rPr>
          <w:rFonts w:ascii="宋体" w:hAnsi="宋体" w:cs="宋体" w:eastAsia="宋体" w:hint="default"/>
          <w:sz w:val="21"/>
          <w:szCs w:val="21"/>
        </w:rPr>
      </w:pPr>
      <w:r>
        <w:rPr>
          <w:rFonts w:ascii="宋体" w:hAnsi="宋体" w:cs="宋体" w:eastAsia="宋体" w:hint="default"/>
          <w:spacing w:val="-4"/>
          <w:w w:val="100"/>
          <w:sz w:val="21"/>
          <w:szCs w:val="21"/>
        </w:rPr>
        <w:t>市尤洛卡自动化仪表有限公司，于一九九八年十月二十九日经泰安市工商行政管理局核准成</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立。泰安市尤洛卡自动化仪表有限公司登记的注册资本为</w:t>
      </w:r>
      <w:r>
        <w:rPr>
          <w:rFonts w:ascii="Times New Roman" w:hAnsi="Times New Roman" w:cs="Times New Roman" w:eastAsia="Times New Roman" w:hint="default"/>
          <w:spacing w:val="-4"/>
          <w:sz w:val="21"/>
          <w:szCs w:val="21"/>
        </w:rPr>
        <w:t>50</w:t>
      </w:r>
      <w:r>
        <w:rPr>
          <w:rFonts w:ascii="宋体" w:hAnsi="宋体" w:cs="宋体" w:eastAsia="宋体" w:hint="default"/>
          <w:spacing w:val="-4"/>
          <w:sz w:val="21"/>
          <w:szCs w:val="21"/>
        </w:rPr>
        <w:t>万元，其中，王长柱出资人民币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Times New Roman" w:hAnsi="Times New Roman" w:cs="Times New Roman" w:eastAsia="Times New Roman" w:hint="default"/>
          <w:sz w:val="21"/>
          <w:szCs w:val="21"/>
        </w:rPr>
        <w:t>40</w:t>
      </w:r>
      <w:r>
        <w:rPr>
          <w:rFonts w:ascii="宋体" w:hAnsi="宋体" w:cs="宋体" w:eastAsia="宋体" w:hint="default"/>
          <w:sz w:val="21"/>
          <w:szCs w:val="21"/>
        </w:rPr>
        <w:t>万元，占</w:t>
      </w:r>
      <w:r>
        <w:rPr>
          <w:rFonts w:ascii="Times New Roman" w:hAnsi="Times New Roman" w:cs="Times New Roman" w:eastAsia="Times New Roman" w:hint="default"/>
          <w:sz w:val="21"/>
          <w:szCs w:val="21"/>
        </w:rPr>
        <w:t>80%</w:t>
      </w:r>
      <w:r>
        <w:rPr>
          <w:rFonts w:ascii="宋体" w:hAnsi="宋体" w:cs="宋体" w:eastAsia="宋体" w:hint="default"/>
          <w:sz w:val="21"/>
          <w:szCs w:val="21"/>
        </w:rPr>
        <w:t>；马宜英出资人民币</w:t>
      </w:r>
      <w:r>
        <w:rPr>
          <w:rFonts w:ascii="Times New Roman" w:hAnsi="Times New Roman" w:cs="Times New Roman" w:eastAsia="Times New Roman" w:hint="default"/>
          <w:sz w:val="21"/>
          <w:szCs w:val="21"/>
        </w:rPr>
        <w:t>10</w:t>
      </w:r>
      <w:r>
        <w:rPr>
          <w:rFonts w:ascii="宋体" w:hAnsi="宋体" w:cs="宋体" w:eastAsia="宋体" w:hint="default"/>
          <w:sz w:val="21"/>
          <w:szCs w:val="21"/>
        </w:rPr>
        <w:t>万元，占</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p>
      <w:pPr>
        <w:spacing w:before="24"/>
        <w:ind w:left="107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日，股东王长柱将其持有的</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的股权转让给王晶华。</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8</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日增加注册资本人民币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万元，其中王晶华新增出资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万元，马宜英新增出资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增资后注册资本为人民币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150 </w:t>
      </w:r>
      <w:r>
        <w:rPr>
          <w:rFonts w:ascii="宋体" w:hAnsi="宋体" w:cs="宋体" w:eastAsia="宋体" w:hint="default"/>
          <w:sz w:val="21"/>
          <w:szCs w:val="21"/>
        </w:rPr>
        <w:t>万元。</w:t>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日增加注册资本人民币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万元，其中王晶华新增出资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万元，马宜英</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新增出资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万元，增资后注册资本为人民币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日增加注册资本人民币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万元，其中王晶华新增出资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240</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万元，马宜</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英新增出资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万元，增资后注册资本为人民币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日增加注册资本人民币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万元，其中王晶华新增出资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万元，马</w:t>
      </w:r>
    </w:p>
    <w:p>
      <w:pPr>
        <w:spacing w:line="386" w:lineRule="auto" w:before="177"/>
        <w:ind w:left="658" w:right="0" w:firstLine="0"/>
        <w:jc w:val="left"/>
        <w:rPr>
          <w:rFonts w:ascii="宋体" w:hAnsi="宋体" w:cs="宋体" w:eastAsia="宋体" w:hint="default"/>
          <w:sz w:val="21"/>
          <w:szCs w:val="21"/>
        </w:rPr>
      </w:pPr>
      <w:r>
        <w:rPr>
          <w:rFonts w:ascii="宋体" w:hAnsi="宋体" w:cs="宋体" w:eastAsia="宋体" w:hint="default"/>
          <w:sz w:val="21"/>
          <w:szCs w:val="21"/>
        </w:rPr>
        <w:t>宜英新增出资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万元，增资后注册资本为人民币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万元。其中王晶华出资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；马宜英新增出资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 </w:t>
      </w:r>
      <w:r>
        <w:rPr>
          <w:rFonts w:ascii="宋体" w:hAnsi="宋体" w:cs="宋体" w:eastAsia="宋体" w:hint="default"/>
          <w:sz w:val="21"/>
          <w:szCs w:val="21"/>
        </w:rPr>
        <w:t>万元，占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p>
      <w:pPr>
        <w:spacing w:before="35"/>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日经泰安市工商行政管理局核准登记，王晶华将其持有的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235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万元股权</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分别转让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万元给卜照坤，转让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万元给王静，转让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万元给李新安，转让</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万元给</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闫相宏；马宜英将其持有的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万元股权转让给闫相宏。股权转让后股东及其出资比例为：</w:t>
      </w:r>
    </w:p>
    <w:p>
      <w:pPr>
        <w:spacing w:line="386" w:lineRule="auto" w:before="177"/>
        <w:ind w:left="658" w:right="186" w:firstLine="0"/>
        <w:jc w:val="left"/>
        <w:rPr>
          <w:rFonts w:ascii="宋体" w:hAnsi="宋体" w:cs="宋体" w:eastAsia="宋体" w:hint="default"/>
          <w:sz w:val="21"/>
          <w:szCs w:val="21"/>
        </w:rPr>
      </w:pPr>
      <w:r>
        <w:rPr>
          <w:rFonts w:ascii="宋体" w:hAnsi="宋体" w:cs="宋体" w:eastAsia="宋体" w:hint="default"/>
          <w:sz w:val="21"/>
          <w:szCs w:val="21"/>
        </w:rPr>
        <w:t>王晶华出资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565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56.50%</w:t>
      </w:r>
      <w:r>
        <w:rPr>
          <w:rFonts w:ascii="宋体" w:hAnsi="宋体" w:cs="宋体" w:eastAsia="宋体" w:hint="default"/>
          <w:sz w:val="21"/>
          <w:szCs w:val="21"/>
        </w:rPr>
        <w:t>；闫相宏出资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30.00%</w:t>
      </w:r>
      <w:r>
        <w:rPr>
          <w:rFonts w:ascii="宋体" w:hAnsi="宋体" w:cs="宋体" w:eastAsia="宋体" w:hint="default"/>
          <w:sz w:val="21"/>
          <w:szCs w:val="21"/>
        </w:rPr>
        <w:t>；卜照坤出资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4.50%</w:t>
      </w:r>
      <w:r>
        <w:rPr>
          <w:rFonts w:ascii="宋体" w:hAnsi="宋体" w:cs="宋体" w:eastAsia="宋体" w:hint="default"/>
          <w:sz w:val="21"/>
          <w:szCs w:val="21"/>
        </w:rPr>
        <w:t>；王静出资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4.50%</w:t>
      </w:r>
      <w:r>
        <w:rPr>
          <w:rFonts w:ascii="宋体" w:hAnsi="宋体" w:cs="宋体" w:eastAsia="宋体" w:hint="default"/>
          <w:sz w:val="21"/>
          <w:szCs w:val="21"/>
        </w:rPr>
        <w:t>；李新安出资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4.50%</w:t>
      </w:r>
      <w:r>
        <w:rPr>
          <w:rFonts w:ascii="宋体" w:hAnsi="宋体" w:cs="宋体" w:eastAsia="宋体" w:hint="default"/>
          <w:sz w:val="21"/>
          <w:szCs w:val="21"/>
        </w:rPr>
        <w:t>。</w:t>
      </w:r>
    </w:p>
    <w:p>
      <w:pPr>
        <w:spacing w:before="36"/>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日增加注册资本人民币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万元，由新增股东杜同舟出资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万元；蔺小</w:t>
      </w:r>
    </w:p>
    <w:p>
      <w:pPr>
        <w:spacing w:before="177"/>
        <w:ind w:left="658"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彤出资</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万元；张娜出资</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万元；曹桂红出资</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万元；孙兆华出资</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万元；周有贞出资</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w:t>
      </w:r>
    </w:p>
    <w:p>
      <w:pPr>
        <w:spacing w:before="177"/>
        <w:ind w:left="658" w:right="0" w:firstLine="0"/>
        <w:jc w:val="both"/>
        <w:rPr>
          <w:rFonts w:ascii="宋体" w:hAnsi="宋体" w:cs="宋体" w:eastAsia="宋体" w:hint="default"/>
          <w:sz w:val="21"/>
          <w:szCs w:val="21"/>
        </w:rPr>
      </w:pPr>
      <w:r>
        <w:rPr>
          <w:rFonts w:ascii="宋体" w:hAnsi="宋体" w:cs="宋体" w:eastAsia="宋体" w:hint="default"/>
          <w:spacing w:val="-4"/>
          <w:sz w:val="21"/>
          <w:szCs w:val="21"/>
        </w:rPr>
        <w:t>万元；王红秋出资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pacing w:val="-5"/>
          <w:sz w:val="21"/>
          <w:szCs w:val="21"/>
        </w:rPr>
        <w:t>万元；曹丽妮出资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pacing w:val="-5"/>
          <w:sz w:val="21"/>
          <w:szCs w:val="21"/>
        </w:rPr>
        <w:t>万元；谷学礼出资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万元。变更后的注册资本为人</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日公司整体改制变更为股份有限公司，股本为人民币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2,890 </w:t>
      </w:r>
      <w:r>
        <w:rPr>
          <w:rFonts w:ascii="宋体" w:hAnsi="宋体" w:cs="宋体" w:eastAsia="宋体" w:hint="default"/>
          <w:sz w:val="21"/>
          <w:szCs w:val="21"/>
        </w:rPr>
        <w:t>万元，各股</w:t>
      </w:r>
    </w:p>
    <w:p>
      <w:pPr>
        <w:spacing w:before="177"/>
        <w:ind w:left="658" w:right="0" w:firstLine="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东以</w:t>
      </w:r>
      <w:r>
        <w:rPr>
          <w:rFonts w:ascii="宋体" w:hAnsi="宋体" w:cs="宋体" w:eastAsia="宋体" w:hint="default"/>
          <w:spacing w:val="-58"/>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007</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经</w:t>
      </w:r>
      <w:r>
        <w:rPr>
          <w:rFonts w:ascii="宋体" w:hAnsi="宋体" w:cs="宋体" w:eastAsia="宋体" w:hint="default"/>
          <w:w w:val="100"/>
          <w:sz w:val="21"/>
          <w:szCs w:val="21"/>
        </w:rPr>
        <w:t>审计</w:t>
      </w:r>
      <w:r>
        <w:rPr>
          <w:rFonts w:ascii="宋体" w:hAnsi="宋体" w:cs="宋体" w:eastAsia="宋体" w:hint="default"/>
          <w:spacing w:val="-3"/>
          <w:w w:val="100"/>
          <w:sz w:val="21"/>
          <w:szCs w:val="21"/>
        </w:rPr>
        <w:t>的</w:t>
      </w:r>
      <w:r>
        <w:rPr>
          <w:rFonts w:ascii="宋体" w:hAnsi="宋体" w:cs="宋体" w:eastAsia="宋体" w:hint="default"/>
          <w:w w:val="100"/>
          <w:sz w:val="21"/>
          <w:szCs w:val="21"/>
        </w:rPr>
        <w:t>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出</w:t>
      </w:r>
      <w:r>
        <w:rPr>
          <w:rFonts w:ascii="宋体" w:hAnsi="宋体" w:cs="宋体" w:eastAsia="宋体" w:hint="default"/>
          <w:w w:val="100"/>
          <w:sz w:val="21"/>
          <w:szCs w:val="21"/>
        </w:rPr>
        <w:t>资</w:t>
      </w:r>
      <w:r>
        <w:rPr>
          <w:rFonts w:ascii="宋体" w:hAnsi="宋体" w:cs="宋体" w:eastAsia="宋体" w:hint="default"/>
          <w:spacing w:val="-108"/>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深圳</w:t>
      </w:r>
      <w:r>
        <w:rPr>
          <w:rFonts w:ascii="宋体" w:hAnsi="宋体" w:cs="宋体" w:eastAsia="宋体" w:hint="default"/>
          <w:w w:val="100"/>
          <w:sz w:val="21"/>
          <w:szCs w:val="21"/>
        </w:rPr>
        <w:t>大华</w:t>
      </w:r>
      <w:r>
        <w:rPr>
          <w:rFonts w:ascii="宋体" w:hAnsi="宋体" w:cs="宋体" w:eastAsia="宋体" w:hint="default"/>
          <w:spacing w:val="-3"/>
          <w:w w:val="100"/>
          <w:sz w:val="21"/>
          <w:szCs w:val="21"/>
        </w:rPr>
        <w:t>天</w:t>
      </w:r>
      <w:r>
        <w:rPr>
          <w:rFonts w:ascii="宋体" w:hAnsi="宋体" w:cs="宋体" w:eastAsia="宋体" w:hint="default"/>
          <w:w w:val="100"/>
          <w:sz w:val="21"/>
          <w:szCs w:val="21"/>
        </w:rPr>
        <w:t>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审</w:t>
      </w:r>
      <w:r>
        <w:rPr>
          <w:rFonts w:ascii="宋体" w:hAnsi="宋体" w:cs="宋体" w:eastAsia="宋体" w:hint="default"/>
          <w:w w:val="100"/>
          <w:sz w:val="21"/>
          <w:szCs w:val="21"/>
        </w:rPr>
        <w:t>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于</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00</w:t>
      </w:r>
      <w:r>
        <w:rPr>
          <w:rFonts w:ascii="Times New Roman" w:hAnsi="Times New Roman" w:cs="Times New Roman" w:eastAsia="Times New Roman" w:hint="default"/>
          <w:w w:val="100"/>
          <w:sz w:val="21"/>
          <w:szCs w:val="21"/>
        </w:rPr>
        <w:t>8</w:t>
      </w:r>
    </w:p>
    <w:p>
      <w:pPr>
        <w:spacing w:after="0"/>
        <w:jc w:val="both"/>
        <w:rPr>
          <w:rFonts w:ascii="Times New Roman" w:hAnsi="Times New Roman" w:cs="Times New Roman" w:eastAsia="Times New Roman" w:hint="default"/>
          <w:sz w:val="21"/>
          <w:szCs w:val="21"/>
        </w:rPr>
        <w:sectPr>
          <w:headerReference w:type="default" r:id="rId64"/>
          <w:footerReference w:type="default" r:id="rId65"/>
          <w:pgSz w:w="11910" w:h="16840"/>
          <w:pgMar w:header="888" w:footer="967" w:top="1120" w:bottom="1160" w:left="1140" w:right="1600"/>
          <w:pgNumType w:start="98"/>
        </w:sectPr>
      </w:pPr>
    </w:p>
    <w:p>
      <w:pPr>
        <w:spacing w:line="240" w:lineRule="auto" w:before="6"/>
        <w:rPr>
          <w:rFonts w:ascii="Times New Roman" w:hAnsi="Times New Roman" w:cs="Times New Roman" w:eastAsia="Times New Roman" w:hint="default"/>
          <w:sz w:val="29"/>
          <w:szCs w:val="29"/>
        </w:rPr>
      </w:pPr>
      <w:r>
        <w:rPr/>
        <w:pict>
          <v:group style="position:absolute;margin-left:62.700001pt;margin-top:17.399982pt;width:444.65pt;height:57.75pt;mso-position-horizontal-relative:page;mso-position-vertical-relative:page;z-index:330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before="36"/>
        <w:ind w:left="65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日出具深华验字</w:t>
      </w:r>
      <w:r>
        <w:rPr>
          <w:rFonts w:ascii="Times New Roman" w:hAnsi="Times New Roman" w:cs="Times New Roman" w:eastAsia="Times New Roman" w:hint="default"/>
          <w:sz w:val="21"/>
          <w:szCs w:val="21"/>
        </w:rPr>
        <w:t>[2008]5 </w:t>
      </w:r>
      <w:r>
        <w:rPr>
          <w:rFonts w:ascii="宋体" w:hAnsi="宋体" w:cs="宋体" w:eastAsia="宋体" w:hint="default"/>
          <w:sz w:val="21"/>
          <w:szCs w:val="21"/>
        </w:rPr>
        <w:t>号验资报告。</w:t>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日增加注册资本人民币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万元，由新增股东何炎坤出资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130</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万元；付</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兵出资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万元；田政宏出资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万元。变更后的注册资本为人民币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26</w:t>
      </w:r>
      <w:r>
        <w:rPr>
          <w:rFonts w:ascii="宋体" w:hAnsi="宋体" w:cs="宋体" w:eastAsia="宋体" w:hint="default"/>
          <w:spacing w:val="2"/>
          <w:sz w:val="21"/>
          <w:szCs w:val="21"/>
        </w:rPr>
        <w:t>日本公司股东蔺小彤、谷学礼、周有贞分别将其持有公司的</w:t>
      </w:r>
      <w:r>
        <w:rPr>
          <w:rFonts w:ascii="Times New Roman" w:hAnsi="Times New Roman" w:cs="Times New Roman" w:eastAsia="Times New Roman" w:hint="default"/>
          <w:spacing w:val="2"/>
          <w:sz w:val="21"/>
          <w:szCs w:val="21"/>
        </w:rPr>
        <w:t>112,451</w:t>
      </w:r>
      <w:r>
        <w:rPr>
          <w:rFonts w:ascii="宋体" w:hAnsi="宋体" w:cs="宋体" w:eastAsia="宋体" w:hint="default"/>
          <w:spacing w:val="2"/>
          <w:sz w:val="21"/>
          <w:szCs w:val="21"/>
        </w:rPr>
        <w:t>股、</w:t>
      </w:r>
      <w:r>
        <w:rPr>
          <w:rFonts w:ascii="宋体" w:hAnsi="宋体" w:cs="宋体" w:eastAsia="宋体" w:hint="default"/>
          <w:sz w:val="21"/>
          <w:szCs w:val="21"/>
        </w:rPr>
      </w:r>
    </w:p>
    <w:p>
      <w:pPr>
        <w:spacing w:line="386" w:lineRule="auto" w:before="177"/>
        <w:ind w:left="658" w:right="20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56,226</w:t>
      </w:r>
      <w:r>
        <w:rPr>
          <w:rFonts w:ascii="宋体" w:hAnsi="宋体" w:cs="宋体" w:eastAsia="宋体" w:hint="default"/>
          <w:sz w:val="21"/>
          <w:szCs w:val="21"/>
        </w:rPr>
        <w:t>股、</w:t>
      </w:r>
      <w:r>
        <w:rPr>
          <w:rFonts w:ascii="Times New Roman" w:hAnsi="Times New Roman" w:cs="Times New Roman" w:eastAsia="Times New Roman" w:hint="default"/>
          <w:sz w:val="21"/>
          <w:szCs w:val="21"/>
        </w:rPr>
        <w:t>56,226</w:t>
      </w:r>
      <w:r>
        <w:rPr>
          <w:rFonts w:ascii="宋体" w:hAnsi="宋体" w:cs="宋体" w:eastAsia="宋体" w:hint="default"/>
          <w:sz w:val="21"/>
          <w:szCs w:val="21"/>
        </w:rPr>
        <w:t>股股份转让给王晶华；股东杜同舟将其持有本公司股份中的</w:t>
      </w:r>
      <w:r>
        <w:rPr>
          <w:rFonts w:ascii="Times New Roman" w:hAnsi="Times New Roman" w:cs="Times New Roman" w:eastAsia="Times New Roman" w:hint="default"/>
          <w:sz w:val="21"/>
          <w:szCs w:val="21"/>
        </w:rPr>
        <w:t>78,153</w:t>
      </w:r>
      <w:r>
        <w:rPr>
          <w:rFonts w:ascii="宋体" w:hAnsi="宋体" w:cs="宋体" w:eastAsia="宋体" w:hint="default"/>
          <w:sz w:val="21"/>
          <w:szCs w:val="21"/>
        </w:rPr>
        <w:t>股转让</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
          <w:sz w:val="21"/>
          <w:szCs w:val="21"/>
        </w:rPr>
        <w:t>给王晶华，将剩余</w:t>
      </w:r>
      <w:r>
        <w:rPr>
          <w:rFonts w:ascii="Times New Roman" w:hAnsi="Times New Roman" w:cs="Times New Roman" w:eastAsia="Times New Roman" w:hint="default"/>
          <w:spacing w:val="-1"/>
          <w:sz w:val="21"/>
          <w:szCs w:val="21"/>
        </w:rPr>
        <w:t>34,298</w:t>
      </w:r>
      <w:r>
        <w:rPr>
          <w:rFonts w:ascii="宋体" w:hAnsi="宋体" w:cs="宋体" w:eastAsia="宋体" w:hint="default"/>
          <w:spacing w:val="-1"/>
          <w:sz w:val="21"/>
          <w:szCs w:val="21"/>
        </w:rPr>
        <w:t>股转让给闫相宏；股东曹桂红将其持有公司股份中的</w:t>
      </w:r>
      <w:r>
        <w:rPr>
          <w:rFonts w:ascii="Times New Roman" w:hAnsi="Times New Roman" w:cs="Times New Roman" w:eastAsia="Times New Roman" w:hint="default"/>
          <w:spacing w:val="-1"/>
          <w:sz w:val="21"/>
          <w:szCs w:val="21"/>
        </w:rPr>
        <w:t>66,908</w:t>
      </w:r>
      <w:r>
        <w:rPr>
          <w:rFonts w:ascii="宋体" w:hAnsi="宋体" w:cs="宋体" w:eastAsia="宋体" w:hint="default"/>
          <w:spacing w:val="-1"/>
          <w:sz w:val="21"/>
          <w:szCs w:val="21"/>
        </w:rPr>
        <w:t>股转让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给闫相宏，将</w:t>
      </w:r>
      <w:r>
        <w:rPr>
          <w:rFonts w:ascii="Times New Roman" w:hAnsi="Times New Roman" w:cs="Times New Roman" w:eastAsia="Times New Roman" w:hint="default"/>
          <w:sz w:val="21"/>
          <w:szCs w:val="21"/>
        </w:rPr>
        <w:t>15,181</w:t>
      </w:r>
      <w:r>
        <w:rPr>
          <w:rFonts w:ascii="宋体" w:hAnsi="宋体" w:cs="宋体" w:eastAsia="宋体" w:hint="default"/>
          <w:sz w:val="21"/>
          <w:szCs w:val="21"/>
        </w:rPr>
        <w:t>股转让给王静，将</w:t>
      </w:r>
      <w:r>
        <w:rPr>
          <w:rFonts w:ascii="Times New Roman" w:hAnsi="Times New Roman" w:cs="Times New Roman" w:eastAsia="Times New Roman" w:hint="default"/>
          <w:sz w:val="21"/>
          <w:szCs w:val="21"/>
        </w:rPr>
        <w:t>15,181</w:t>
      </w:r>
      <w:r>
        <w:rPr>
          <w:rFonts w:ascii="宋体" w:hAnsi="宋体" w:cs="宋体" w:eastAsia="宋体" w:hint="default"/>
          <w:sz w:val="21"/>
          <w:szCs w:val="21"/>
        </w:rPr>
        <w:t>股转让给李新安，将剩余</w:t>
      </w:r>
      <w:r>
        <w:rPr>
          <w:rFonts w:ascii="Times New Roman" w:hAnsi="Times New Roman" w:cs="Times New Roman" w:eastAsia="Times New Roman" w:hint="default"/>
          <w:sz w:val="21"/>
          <w:szCs w:val="21"/>
        </w:rPr>
        <w:t>15,181</w:t>
      </w:r>
      <w:r>
        <w:rPr>
          <w:rFonts w:ascii="宋体" w:hAnsi="宋体" w:cs="宋体" w:eastAsia="宋体" w:hint="default"/>
          <w:sz w:val="21"/>
          <w:szCs w:val="21"/>
        </w:rPr>
        <w:t>股转让给卜照</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坤。</w:t>
      </w:r>
    </w:p>
    <w:p>
      <w:pPr>
        <w:spacing w:line="386" w:lineRule="auto" w:before="65"/>
        <w:ind w:left="658" w:right="208" w:firstLine="419"/>
        <w:jc w:val="both"/>
        <w:rPr>
          <w:rFonts w:ascii="宋体" w:hAnsi="宋体" w:cs="宋体" w:eastAsia="宋体" w:hint="default"/>
          <w:sz w:val="21"/>
          <w:szCs w:val="21"/>
        </w:rPr>
      </w:pPr>
      <w:r>
        <w:rPr>
          <w:rFonts w:ascii="宋体" w:hAnsi="宋体" w:cs="宋体" w:eastAsia="宋体" w:hint="default"/>
          <w:spacing w:val="-2"/>
          <w:sz w:val="21"/>
          <w:szCs w:val="21"/>
        </w:rPr>
        <w:t>经中国证券监督管理委员会证监许可</w:t>
      </w:r>
      <w:r>
        <w:rPr>
          <w:rFonts w:ascii="Times New Roman" w:hAnsi="Times New Roman" w:cs="Times New Roman" w:eastAsia="Times New Roman" w:hint="default"/>
          <w:spacing w:val="-2"/>
          <w:sz w:val="21"/>
          <w:szCs w:val="21"/>
        </w:rPr>
        <w:t>[2010]955</w:t>
      </w:r>
      <w:r>
        <w:rPr>
          <w:rFonts w:ascii="宋体" w:hAnsi="宋体" w:cs="宋体" w:eastAsia="宋体" w:hint="default"/>
          <w:spacing w:val="-2"/>
          <w:sz w:val="21"/>
          <w:szCs w:val="21"/>
        </w:rPr>
        <w:t>号文核准，本公司于</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26</w:t>
      </w:r>
      <w:r>
        <w:rPr>
          <w:rFonts w:ascii="宋体" w:hAnsi="宋体" w:cs="宋体" w:eastAsia="宋体" w:hint="default"/>
          <w:spacing w:val="-2"/>
          <w:sz w:val="21"/>
          <w:szCs w:val="21"/>
        </w:rPr>
        <w:t>日首次</w:t>
      </w:r>
      <w:r>
        <w:rPr>
          <w:rFonts w:ascii="宋体" w:hAnsi="宋体" w:cs="宋体" w:eastAsia="宋体" w:hint="default"/>
          <w:w w:val="100"/>
          <w:sz w:val="21"/>
          <w:szCs w:val="21"/>
        </w:rPr>
        <w:t> </w:t>
      </w:r>
      <w:r>
        <w:rPr>
          <w:rFonts w:ascii="宋体" w:hAnsi="宋体" w:cs="宋体" w:eastAsia="宋体" w:hint="default"/>
          <w:spacing w:val="-3"/>
          <w:sz w:val="21"/>
          <w:szCs w:val="21"/>
        </w:rPr>
        <w:t>公开发行</w:t>
      </w:r>
      <w:r>
        <w:rPr>
          <w:rFonts w:ascii="Times New Roman" w:hAnsi="Times New Roman" w:cs="Times New Roman" w:eastAsia="Times New Roman" w:hint="default"/>
          <w:spacing w:val="-3"/>
          <w:sz w:val="21"/>
          <w:szCs w:val="21"/>
        </w:rPr>
        <w:t>1,034</w:t>
      </w:r>
      <w:r>
        <w:rPr>
          <w:rFonts w:ascii="宋体" w:hAnsi="宋体" w:cs="宋体" w:eastAsia="宋体" w:hint="default"/>
          <w:spacing w:val="-3"/>
          <w:sz w:val="21"/>
          <w:szCs w:val="21"/>
        </w:rPr>
        <w:t>万股人民币普通股股票，其中向网下配售对象询价配售</w:t>
      </w:r>
      <w:r>
        <w:rPr>
          <w:rFonts w:ascii="Times New Roman" w:hAnsi="Times New Roman" w:cs="Times New Roman" w:eastAsia="Times New Roman" w:hint="default"/>
          <w:spacing w:val="-3"/>
          <w:sz w:val="21"/>
          <w:szCs w:val="21"/>
        </w:rPr>
        <w:t>200</w:t>
      </w:r>
      <w:r>
        <w:rPr>
          <w:rFonts w:ascii="宋体" w:hAnsi="宋体" w:cs="宋体" w:eastAsia="宋体" w:hint="default"/>
          <w:spacing w:val="-3"/>
          <w:sz w:val="21"/>
          <w:szCs w:val="21"/>
        </w:rPr>
        <w:t>万股、网上向社会</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公众投资者定价发行</w:t>
      </w:r>
      <w:r>
        <w:rPr>
          <w:rFonts w:ascii="Times New Roman" w:hAnsi="Times New Roman" w:cs="Times New Roman" w:eastAsia="Times New Roman" w:hint="default"/>
          <w:spacing w:val="-4"/>
          <w:sz w:val="21"/>
          <w:szCs w:val="21"/>
        </w:rPr>
        <w:t>834</w:t>
      </w:r>
      <w:r>
        <w:rPr>
          <w:rFonts w:ascii="宋体" w:hAnsi="宋体" w:cs="宋体" w:eastAsia="宋体" w:hint="default"/>
          <w:spacing w:val="-4"/>
          <w:sz w:val="21"/>
          <w:szCs w:val="21"/>
        </w:rPr>
        <w:t>万股，发行价格为</w:t>
      </w:r>
      <w:r>
        <w:rPr>
          <w:rFonts w:ascii="Times New Roman" w:hAnsi="Times New Roman" w:cs="Times New Roman" w:eastAsia="Times New Roman" w:hint="default"/>
          <w:spacing w:val="-4"/>
          <w:sz w:val="21"/>
          <w:szCs w:val="21"/>
        </w:rPr>
        <w:t>48.65</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股。</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8</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日本公司发行的人民币普</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通股股票在深圳证券交易所创业板上市。公司企业法人营业执照注册号：</w:t>
      </w:r>
      <w:r>
        <w:rPr>
          <w:rFonts w:ascii="Times New Roman" w:hAnsi="Times New Roman" w:cs="Times New Roman" w:eastAsia="Times New Roman" w:hint="default"/>
          <w:spacing w:val="-2"/>
          <w:sz w:val="21"/>
          <w:szCs w:val="21"/>
        </w:rPr>
        <w:t>370924228007290,</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pacing w:val="-3"/>
          <w:sz w:val="21"/>
          <w:szCs w:val="21"/>
        </w:rPr>
      </w:r>
      <w:r>
        <w:rPr>
          <w:rFonts w:ascii="宋体" w:hAnsi="宋体" w:cs="宋体" w:eastAsia="宋体" w:hint="default"/>
          <w:sz w:val="21"/>
          <w:szCs w:val="21"/>
        </w:rPr>
        <w:t>注册地及营业办公地</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山东省泰安市高新区凤祥路以西规划支路以北。</w:t>
      </w:r>
    </w:p>
    <w:p>
      <w:pPr>
        <w:spacing w:before="35"/>
        <w:ind w:left="107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日止，本公司累计发行股本总数</w:t>
      </w:r>
      <w:r>
        <w:rPr>
          <w:rFonts w:ascii="Times New Roman" w:hAnsi="Times New Roman" w:cs="Times New Roman" w:eastAsia="Times New Roman" w:hint="default"/>
          <w:sz w:val="21"/>
          <w:szCs w:val="21"/>
        </w:rPr>
        <w:t>4,134</w:t>
      </w:r>
      <w:r>
        <w:rPr>
          <w:rFonts w:ascii="宋体" w:hAnsi="宋体" w:cs="宋体" w:eastAsia="宋体" w:hint="default"/>
          <w:sz w:val="21"/>
          <w:szCs w:val="21"/>
        </w:rPr>
        <w:t>万股，公司注册资本为 </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4,134</w:t>
      </w:r>
    </w:p>
    <w:p>
      <w:pPr>
        <w:spacing w:before="177"/>
        <w:ind w:left="658" w:right="0" w:firstLine="0"/>
        <w:jc w:val="both"/>
        <w:rPr>
          <w:rFonts w:ascii="宋体" w:hAnsi="宋体" w:cs="宋体" w:eastAsia="宋体" w:hint="default"/>
          <w:sz w:val="21"/>
          <w:szCs w:val="21"/>
        </w:rPr>
      </w:pP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line="408" w:lineRule="auto" w:before="0"/>
        <w:ind w:left="658" w:right="208" w:firstLine="419"/>
        <w:jc w:val="both"/>
        <w:rPr>
          <w:rFonts w:ascii="宋体" w:hAnsi="宋体" w:cs="宋体" w:eastAsia="宋体" w:hint="default"/>
          <w:sz w:val="21"/>
          <w:szCs w:val="21"/>
        </w:rPr>
      </w:pPr>
      <w:r>
        <w:rPr>
          <w:rFonts w:ascii="宋体" w:hAnsi="宋体" w:cs="宋体" w:eastAsia="宋体" w:hint="default"/>
          <w:spacing w:val="-4"/>
          <w:sz w:val="21"/>
          <w:szCs w:val="21"/>
        </w:rPr>
        <w:t>公司所属行业为专用设备制造行业，经营范围：自动化仪表、计算机软硬件、电子电气</w:t>
      </w:r>
      <w:r>
        <w:rPr>
          <w:rFonts w:ascii="宋体" w:hAnsi="宋体" w:cs="宋体" w:eastAsia="宋体" w:hint="default"/>
          <w:w w:val="100"/>
          <w:sz w:val="21"/>
          <w:szCs w:val="21"/>
        </w:rPr>
        <w:t> </w:t>
      </w:r>
      <w:r>
        <w:rPr>
          <w:rFonts w:ascii="宋体" w:hAnsi="宋体" w:cs="宋体" w:eastAsia="宋体" w:hint="default"/>
          <w:spacing w:val="-4"/>
          <w:sz w:val="21"/>
          <w:szCs w:val="21"/>
        </w:rPr>
        <w:t>设备集成系统开发、生产、销售、维护；计算机系统集成、机电一体化产品、光学仪器的研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发、生产、销售、维修、自动化应用技术培训、转让、咨询服务；有机高分子材料和无机粉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9"/>
          <w:w w:val="100"/>
          <w:sz w:val="21"/>
          <w:szCs w:val="21"/>
        </w:rPr>
        <w:t>料的混装与销售（危险化学品除外）；进出口贸易（出口国营贸易经营除外）；房屋租赁；矿</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4"/>
          <w:w w:val="100"/>
          <w:sz w:val="21"/>
          <w:szCs w:val="21"/>
        </w:rPr>
        <w:t>山机械、电子产品工程的安装与施工（需审批经营的凭相关证件经营）。主要产品：煤矿顶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板检测仪器、仪表；煤矿巷道围岩检测仪器，仪表；巷道支护检测设备；矿用机电设备测试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装置；工程机械监控仪表等。</w:t>
      </w:r>
    </w:p>
    <w:p>
      <w:pPr>
        <w:spacing w:line="403"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sz w:val="21"/>
          <w:szCs w:val="21"/>
        </w:rPr>
        <w:t>本公司的基本组织架构：根据国家法律法规和公司章程的规定，建立了股东大会、董事</w:t>
      </w:r>
      <w:r>
        <w:rPr>
          <w:rFonts w:ascii="宋体" w:hAnsi="宋体" w:cs="宋体" w:eastAsia="宋体" w:hint="default"/>
          <w:w w:val="100"/>
          <w:sz w:val="21"/>
          <w:szCs w:val="21"/>
        </w:rPr>
        <w:t> </w:t>
      </w:r>
      <w:r>
        <w:rPr>
          <w:rFonts w:ascii="宋体" w:hAnsi="宋体" w:cs="宋体" w:eastAsia="宋体" w:hint="default"/>
          <w:spacing w:val="-4"/>
          <w:sz w:val="21"/>
          <w:szCs w:val="21"/>
        </w:rPr>
        <w:t>会、监事会及经营管理层的规范的治理结构；董事会下设战略委员会、审计委员会、薪酬委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7"/>
          <w:sz w:val="21"/>
          <w:szCs w:val="21"/>
        </w:rPr>
        <w:t>员会、提名委员会等四个专门委员会。公司下设审计部、财务部、采购部、销售部、人事部、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生产部等主要职能部门，拥有泰安市华得软件科技有限责任公司 </w:t>
      </w:r>
      <w:r>
        <w:rPr>
          <w:rFonts w:ascii="Times New Roman" w:hAnsi="Times New Roman" w:cs="Times New Roman" w:eastAsia="Times New Roman" w:hint="default"/>
          <w:sz w:val="21"/>
          <w:szCs w:val="21"/>
        </w:rPr>
        <w:t>1 </w:t>
      </w:r>
      <w:r>
        <w:rPr>
          <w:rFonts w:ascii="宋体" w:hAnsi="宋体" w:cs="宋体" w:eastAsia="宋体" w:hint="default"/>
          <w:sz w:val="21"/>
          <w:szCs w:val="21"/>
        </w:rPr>
        <w:t>家子公司。</w:t>
      </w:r>
      <w:r>
        <w:rPr>
          <w:rFonts w:ascii="宋体" w:hAnsi="宋体" w:cs="宋体" w:eastAsia="宋体" w:hint="default"/>
          <w:spacing w:val="-40"/>
          <w:sz w:val="21"/>
          <w:szCs w:val="21"/>
        </w:rPr>
        <w:t> </w:t>
      </w:r>
      <w:r>
        <w:rPr>
          <w:rFonts w:ascii="宋体" w:hAnsi="宋体" w:cs="宋体" w:eastAsia="宋体" w:hint="default"/>
          <w:sz w:val="21"/>
          <w:szCs w:val="21"/>
        </w:rPr>
        <w:t>本公司的实</w:t>
      </w:r>
      <w:r>
        <w:rPr>
          <w:rFonts w:ascii="宋体" w:hAnsi="宋体" w:cs="宋体" w:eastAsia="宋体" w:hint="default"/>
          <w:w w:val="100"/>
          <w:sz w:val="21"/>
          <w:szCs w:val="21"/>
        </w:rPr>
        <w:t> </w:t>
      </w:r>
      <w:r>
        <w:rPr>
          <w:rFonts w:ascii="宋体" w:hAnsi="宋体" w:cs="宋体" w:eastAsia="宋体" w:hint="default"/>
          <w:sz w:val="21"/>
          <w:szCs w:val="21"/>
        </w:rPr>
        <w:t>际控制人为王晶华、黄自伟。</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二、主要会计政策、会计估计和前期差错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8" w:footer="967" w:top="1120" w:bottom="1160" w:left="1140" w:right="1580"/>
        </w:sectPr>
      </w:pPr>
    </w:p>
    <w:p>
      <w:pPr>
        <w:spacing w:line="240" w:lineRule="auto" w:before="13"/>
        <w:rPr>
          <w:rFonts w:ascii="宋体" w:hAnsi="宋体" w:cs="宋体" w:eastAsia="宋体" w:hint="default"/>
          <w:b/>
          <w:bCs/>
          <w:sz w:val="25"/>
          <w:szCs w:val="25"/>
        </w:rPr>
      </w:pPr>
      <w:r>
        <w:rPr/>
        <w:pict>
          <v:group style="position:absolute;margin-left:62.700001pt;margin-top:17.399982pt;width:444.65pt;height:57.75pt;mso-position-horizontal-relative:page;mso-position-vertical-relative:page;z-index:332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386" w:lineRule="auto" w:before="36"/>
        <w:ind w:left="658" w:right="0" w:firstLine="419"/>
        <w:jc w:val="left"/>
        <w:rPr>
          <w:rFonts w:ascii="宋体" w:hAnsi="宋体" w:cs="宋体" w:eastAsia="宋体" w:hint="default"/>
          <w:sz w:val="21"/>
          <w:szCs w:val="21"/>
        </w:rPr>
      </w:pPr>
      <w:r>
        <w:rPr>
          <w:rFonts w:ascii="宋体" w:hAnsi="宋体" w:cs="宋体" w:eastAsia="宋体" w:hint="default"/>
          <w:spacing w:val="-7"/>
          <w:sz w:val="21"/>
          <w:szCs w:val="21"/>
        </w:rPr>
        <w:t>公司以持续经营为基础，根据实际发生的交易和事项，按照《企业会计准则</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基本准则》</w:t>
      </w:r>
      <w:r>
        <w:rPr>
          <w:rFonts w:ascii="宋体" w:hAnsi="宋体" w:cs="宋体" w:eastAsia="宋体" w:hint="default"/>
          <w:w w:val="100"/>
          <w:sz w:val="21"/>
          <w:szCs w:val="21"/>
        </w:rPr>
        <w:t> </w:t>
      </w:r>
      <w:r>
        <w:rPr>
          <w:rFonts w:ascii="宋体" w:hAnsi="宋体" w:cs="宋体" w:eastAsia="宋体" w:hint="default"/>
          <w:sz w:val="21"/>
          <w:szCs w:val="21"/>
        </w:rPr>
        <w:t>和其他各项会计准则及其他相关规定进行确认和计量，在此基础上编制财务报表。</w:t>
      </w:r>
    </w:p>
    <w:p>
      <w:pPr>
        <w:spacing w:line="386" w:lineRule="auto" w:before="65"/>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公司所编制的财务报表符合企业会计准则的要求，真实、完整的反映了报告期公司的财</w:t>
      </w:r>
    </w:p>
    <w:p>
      <w:pPr>
        <w:spacing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务状况、经营成果和现金流量。</w:t>
      </w:r>
    </w:p>
    <w:p>
      <w:pPr>
        <w:spacing w:line="240" w:lineRule="auto" w:before="10"/>
        <w:rPr>
          <w:rFonts w:ascii="宋体" w:hAnsi="宋体" w:cs="宋体" w:eastAsia="宋体" w:hint="default"/>
          <w:sz w:val="14"/>
          <w:szCs w:val="14"/>
        </w:rPr>
      </w:pPr>
    </w:p>
    <w:p>
      <w:pPr>
        <w:spacing w:line="386" w:lineRule="auto" w:before="0"/>
        <w:ind w:left="1078" w:right="362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记账本位币</w:t>
      </w:r>
      <w:r>
        <w:rPr>
          <w:rFonts w:ascii="宋体" w:hAnsi="宋体" w:cs="宋体" w:eastAsia="宋体" w:hint="default"/>
          <w:b/>
          <w:bCs/>
          <w:spacing w:val="-102"/>
          <w:sz w:val="21"/>
          <w:szCs w:val="21"/>
        </w:rPr>
        <w:t> </w:t>
      </w:r>
      <w:r>
        <w:rPr>
          <w:rFonts w:ascii="宋体" w:hAnsi="宋体" w:cs="宋体" w:eastAsia="宋体" w:hint="default"/>
          <w:sz w:val="21"/>
          <w:szCs w:val="21"/>
        </w:rPr>
        <w:t>本公司采用人民币为记账本位币。</w:t>
      </w:r>
    </w:p>
    <w:p>
      <w:pPr>
        <w:spacing w:before="65"/>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386" w:lineRule="auto" w:before="177"/>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本公司在企业合并中取得的资产和负债，按照合并日在被合并方的账面价值计量。在合</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并中取得的净资产账面价值与支付的合并对价账面价值（或发行股份面值总额）的差额，调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整资本公积，资本公积不足冲减的，调整留存收益。</w:t>
      </w:r>
    </w:p>
    <w:p>
      <w:pPr>
        <w:spacing w:line="408" w:lineRule="auto" w:before="46"/>
        <w:ind w:left="658" w:right="208"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本公司为进行企业合并而发生的各项直接相关费用，包括为进行企业合并而支付的审计</w:t>
      </w:r>
      <w:r>
        <w:rPr>
          <w:rFonts w:ascii="宋体" w:hAnsi="宋体" w:cs="宋体" w:eastAsia="宋体" w:hint="default"/>
          <w:w w:val="100"/>
          <w:sz w:val="21"/>
          <w:szCs w:val="21"/>
        </w:rPr>
        <w:t> </w:t>
      </w:r>
      <w:r>
        <w:rPr>
          <w:rFonts w:ascii="宋体" w:hAnsi="宋体" w:cs="宋体" w:eastAsia="宋体" w:hint="default"/>
          <w:sz w:val="21"/>
          <w:szCs w:val="21"/>
        </w:rPr>
        <w:t>费用、评估费用、法律服务费等，于发生时计入当期损益。</w:t>
      </w:r>
    </w:p>
    <w:p>
      <w:pPr>
        <w:spacing w:line="408" w:lineRule="auto" w:before="46"/>
        <w:ind w:left="658" w:right="211" w:firstLine="419"/>
        <w:jc w:val="both"/>
        <w:rPr>
          <w:rFonts w:ascii="宋体" w:hAnsi="宋体" w:cs="宋体" w:eastAsia="宋体" w:hint="default"/>
          <w:sz w:val="21"/>
          <w:szCs w:val="21"/>
        </w:rPr>
      </w:pPr>
      <w:r>
        <w:rPr>
          <w:rFonts w:ascii="宋体" w:hAnsi="宋体" w:cs="宋体" w:eastAsia="宋体" w:hint="default"/>
          <w:spacing w:val="-4"/>
          <w:sz w:val="21"/>
          <w:szCs w:val="21"/>
        </w:rPr>
        <w:t>企业合并中发行权益性证券发生的手续费、佣金等，抵减权益性证券溢价收入，溢价收</w:t>
      </w:r>
      <w:r>
        <w:rPr>
          <w:rFonts w:ascii="宋体" w:hAnsi="宋体" w:cs="宋体" w:eastAsia="宋体" w:hint="default"/>
          <w:w w:val="100"/>
          <w:sz w:val="21"/>
          <w:szCs w:val="21"/>
        </w:rPr>
        <w:t> </w:t>
      </w:r>
      <w:r>
        <w:rPr>
          <w:rFonts w:ascii="宋体" w:hAnsi="宋体" w:cs="宋体" w:eastAsia="宋体" w:hint="default"/>
          <w:sz w:val="21"/>
          <w:szCs w:val="21"/>
        </w:rPr>
        <w:t>入不足冲减的，冲减留存收益。</w:t>
      </w:r>
    </w:p>
    <w:p>
      <w:pPr>
        <w:spacing w:line="408" w:lineRule="auto" w:before="46"/>
        <w:ind w:left="658" w:right="210" w:firstLine="419"/>
        <w:jc w:val="both"/>
        <w:rPr>
          <w:rFonts w:ascii="宋体" w:hAnsi="宋体" w:cs="宋体" w:eastAsia="宋体" w:hint="default"/>
          <w:sz w:val="21"/>
          <w:szCs w:val="21"/>
        </w:rPr>
      </w:pPr>
      <w:r>
        <w:rPr>
          <w:rFonts w:ascii="宋体" w:hAnsi="宋体" w:cs="宋体" w:eastAsia="宋体" w:hint="default"/>
          <w:spacing w:val="-4"/>
          <w:w w:val="100"/>
          <w:sz w:val="21"/>
          <w:szCs w:val="21"/>
        </w:rPr>
        <w:t>被合并各方采用的会计政策与本公司不一致的，本公司在合并日按照本公司会计政策进</w:t>
      </w:r>
      <w:r>
        <w:rPr>
          <w:rFonts w:ascii="宋体" w:hAnsi="宋体" w:cs="宋体" w:eastAsia="宋体" w:hint="default"/>
          <w:w w:val="100"/>
          <w:sz w:val="21"/>
          <w:szCs w:val="21"/>
        </w:rPr>
        <w:t> </w:t>
      </w:r>
      <w:r>
        <w:rPr>
          <w:rFonts w:ascii="宋体" w:hAnsi="宋体" w:cs="宋体" w:eastAsia="宋体" w:hint="default"/>
          <w:sz w:val="21"/>
          <w:szCs w:val="21"/>
        </w:rPr>
        <w:t>行调整，在此基础上按照企业会计准则规定确认。</w:t>
      </w:r>
    </w:p>
    <w:p>
      <w:pPr>
        <w:spacing w:before="46"/>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408" w:lineRule="auto" w:before="177"/>
        <w:ind w:left="658" w:right="210" w:firstLine="419"/>
        <w:jc w:val="both"/>
        <w:rPr>
          <w:rFonts w:ascii="宋体" w:hAnsi="宋体" w:cs="宋体" w:eastAsia="宋体" w:hint="default"/>
          <w:sz w:val="21"/>
          <w:szCs w:val="21"/>
        </w:rPr>
      </w:pPr>
      <w:r>
        <w:rPr>
          <w:rFonts w:ascii="宋体" w:hAnsi="宋体" w:cs="宋体" w:eastAsia="宋体" w:hint="default"/>
          <w:sz w:val="21"/>
          <w:szCs w:val="21"/>
        </w:rPr>
        <w:t>本公司在购买日对作为企业合并对价付出的资产、发生或承担的负债按照公允价值计</w:t>
      </w:r>
      <w:r>
        <w:rPr>
          <w:rFonts w:ascii="宋体" w:hAnsi="宋体" w:cs="宋体" w:eastAsia="宋体" w:hint="default"/>
          <w:spacing w:val="2"/>
          <w:w w:val="100"/>
          <w:sz w:val="21"/>
          <w:szCs w:val="21"/>
        </w:rPr>
        <w:t> </w:t>
      </w:r>
      <w:r>
        <w:rPr>
          <w:rFonts w:ascii="宋体" w:hAnsi="宋体" w:cs="宋体" w:eastAsia="宋体" w:hint="default"/>
          <w:sz w:val="21"/>
          <w:szCs w:val="21"/>
        </w:rPr>
        <w:t>量。公允价值与其账面价值的差额，计入当期损益。</w:t>
      </w:r>
    </w:p>
    <w:p>
      <w:pPr>
        <w:spacing w:line="408"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本公司在购买日对合并成本进行分配。</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本公司对合并成本大于合并中取得的被购买方可辨认净资产公允价值份额的差额，确认</w:t>
      </w:r>
    </w:p>
    <w:p>
      <w:pPr>
        <w:spacing w:line="408" w:lineRule="auto" w:before="46"/>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为商誉；合并成本小于合并中取得的被购买方可辨认净资产公允价值份额的差额，计入当期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损益。</w:t>
      </w:r>
    </w:p>
    <w:p>
      <w:pPr>
        <w:spacing w:line="408" w:lineRule="auto" w:before="46"/>
        <w:ind w:left="658" w:right="209" w:firstLine="419"/>
        <w:jc w:val="both"/>
        <w:rPr>
          <w:rFonts w:ascii="宋体" w:hAnsi="宋体" w:cs="宋体" w:eastAsia="宋体" w:hint="default"/>
          <w:sz w:val="21"/>
          <w:szCs w:val="21"/>
        </w:rPr>
      </w:pPr>
      <w:r>
        <w:rPr>
          <w:rFonts w:ascii="宋体" w:hAnsi="宋体" w:cs="宋体" w:eastAsia="宋体" w:hint="default"/>
          <w:spacing w:val="-4"/>
          <w:w w:val="100"/>
          <w:sz w:val="21"/>
          <w:szCs w:val="21"/>
        </w:rPr>
        <w:t>企业合并中取得的被购买方除无形资产外的其他各项资产（不仅限于被购买方原已确认</w:t>
      </w:r>
      <w:r>
        <w:rPr>
          <w:rFonts w:ascii="宋体" w:hAnsi="宋体" w:cs="宋体" w:eastAsia="宋体" w:hint="default"/>
          <w:w w:val="100"/>
          <w:sz w:val="21"/>
          <w:szCs w:val="21"/>
        </w:rPr>
        <w:t> </w:t>
      </w:r>
      <w:r>
        <w:rPr>
          <w:rFonts w:ascii="宋体" w:hAnsi="宋体" w:cs="宋体" w:eastAsia="宋体" w:hint="default"/>
          <w:spacing w:val="-4"/>
          <w:w w:val="100"/>
          <w:sz w:val="21"/>
          <w:szCs w:val="21"/>
        </w:rPr>
        <w:t>的资产），其所带来的经济利益很可能流入本公司且公允价值能够可靠计量的，单独确认并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按公允价值计量；公允价值能够可靠计量的无形资产，单独确认为无形资产并按公允价值计</w:t>
      </w:r>
    </w:p>
    <w:p>
      <w:pPr>
        <w:spacing w:after="0" w:line="408" w:lineRule="auto"/>
        <w:jc w:val="both"/>
        <w:rPr>
          <w:rFonts w:ascii="宋体" w:hAnsi="宋体" w:cs="宋体" w:eastAsia="宋体" w:hint="default"/>
          <w:sz w:val="21"/>
          <w:szCs w:val="21"/>
        </w:rPr>
        <w:sectPr>
          <w:footerReference w:type="default" r:id="rId66"/>
          <w:pgSz w:w="11910" w:h="16840"/>
          <w:pgMar w:footer="967" w:header="888" w:top="1120" w:bottom="1160" w:left="1140" w:right="1580"/>
          <w:pgNumType w:start="10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35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209" w:firstLine="0"/>
        <w:jc w:val="both"/>
        <w:rPr>
          <w:rFonts w:ascii="宋体" w:hAnsi="宋体" w:cs="宋体" w:eastAsia="宋体" w:hint="default"/>
          <w:sz w:val="21"/>
          <w:szCs w:val="21"/>
        </w:rPr>
      </w:pPr>
      <w:r>
        <w:rPr>
          <w:rFonts w:ascii="宋体" w:hAnsi="宋体" w:cs="宋体" w:eastAsia="宋体" w:hint="default"/>
          <w:spacing w:val="-4"/>
          <w:sz w:val="21"/>
          <w:szCs w:val="21"/>
        </w:rPr>
        <w:t>量；取得的被购买方除或有负债以外的其他各项负债，履行有关义务很可能导致经济利益流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出本公司且公允价值能够可靠计量的，单独确认并按照公允价值计量；取得的被购买方或有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负债，其公允价值能可靠计量的，单独确认为负债并按照公允价值计量。</w:t>
      </w:r>
    </w:p>
    <w:p>
      <w:pPr>
        <w:spacing w:line="398" w:lineRule="auto" w:before="46"/>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本公司合并财务报表的合并范围以控制为基础确定，所有子公司均纳入合并财务报表。</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所有纳入合并财务报表合并范围的子公司所采用的会计政策、会计期间与本公司一致，</w:t>
      </w:r>
    </w:p>
    <w:p>
      <w:pPr>
        <w:spacing w:line="408" w:lineRule="auto" w:before="54"/>
        <w:ind w:left="658" w:right="210" w:firstLine="0"/>
        <w:jc w:val="both"/>
        <w:rPr>
          <w:rFonts w:ascii="宋体" w:hAnsi="宋体" w:cs="宋体" w:eastAsia="宋体" w:hint="default"/>
          <w:sz w:val="21"/>
          <w:szCs w:val="21"/>
        </w:rPr>
      </w:pPr>
      <w:r>
        <w:rPr>
          <w:rFonts w:ascii="宋体" w:hAnsi="宋体" w:cs="宋体" w:eastAsia="宋体" w:hint="default"/>
          <w:spacing w:val="-4"/>
          <w:sz w:val="21"/>
          <w:szCs w:val="21"/>
        </w:rPr>
        <w:t>如子公司采用的会计政策、会计期间与本公司不一致的，在编制合并财务报表时，按本公司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的会计政策、会计期间进行必要的调整。</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sz w:val="21"/>
          <w:szCs w:val="21"/>
        </w:rPr>
        <w:t>合并财务报表以本公司及子公司的财务报表为基础，根据其他有关资料，按照权益法调</w:t>
      </w:r>
      <w:r>
        <w:rPr>
          <w:rFonts w:ascii="宋体" w:hAnsi="宋体" w:cs="宋体" w:eastAsia="宋体" w:hint="default"/>
          <w:w w:val="100"/>
          <w:sz w:val="21"/>
          <w:szCs w:val="21"/>
        </w:rPr>
        <w:t> </w:t>
      </w:r>
      <w:r>
        <w:rPr>
          <w:rFonts w:ascii="宋体" w:hAnsi="宋体" w:cs="宋体" w:eastAsia="宋体" w:hint="default"/>
          <w:sz w:val="21"/>
          <w:szCs w:val="21"/>
        </w:rPr>
        <w:t>整对子公司的长期股权投资后，由本公司编制。</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合并财务报表时抵销本公司与各子公司、各子公司相互之间发生的内部交易对合并资产</w:t>
      </w:r>
      <w:r>
        <w:rPr>
          <w:rFonts w:ascii="宋体" w:hAnsi="宋体" w:cs="宋体" w:eastAsia="宋体" w:hint="default"/>
          <w:w w:val="100"/>
          <w:sz w:val="21"/>
          <w:szCs w:val="21"/>
        </w:rPr>
        <w:t> </w:t>
      </w:r>
      <w:r>
        <w:rPr>
          <w:rFonts w:ascii="宋体" w:hAnsi="宋体" w:cs="宋体" w:eastAsia="宋体" w:hint="default"/>
          <w:sz w:val="21"/>
          <w:szCs w:val="21"/>
        </w:rPr>
        <w:t>负债表、合并利润表、合并现金流量表、合并所有者权益变动表的影响。</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w:t>
      </w:r>
      <w:r>
        <w:rPr>
          <w:rFonts w:ascii="宋体" w:hAnsi="宋体" w:cs="宋体" w:eastAsia="宋体" w:hint="default"/>
          <w:spacing w:val="2"/>
          <w:w w:val="100"/>
          <w:sz w:val="21"/>
          <w:szCs w:val="21"/>
        </w:rPr>
        <w:t> </w:t>
      </w:r>
      <w:r>
        <w:rPr>
          <w:rFonts w:ascii="宋体" w:hAnsi="宋体" w:cs="宋体" w:eastAsia="宋体" w:hint="default"/>
          <w:sz w:val="21"/>
          <w:szCs w:val="21"/>
        </w:rPr>
        <w:t>的份额的，其余额仍应当冲减少数股东权益。</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7"/>
          <w:w w:val="100"/>
          <w:sz w:val="21"/>
          <w:szCs w:val="21"/>
        </w:rPr>
        <w:t>在报告期内，若因同一控制下企业合并增加子公司的，则调整合并资产负债表的期初数；</w:t>
      </w:r>
      <w:r>
        <w:rPr>
          <w:rFonts w:ascii="宋体" w:hAnsi="宋体" w:cs="宋体" w:eastAsia="宋体" w:hint="default"/>
          <w:w w:val="100"/>
          <w:sz w:val="21"/>
          <w:szCs w:val="21"/>
        </w:rPr>
        <w:t> </w:t>
      </w:r>
      <w:r>
        <w:rPr>
          <w:rFonts w:ascii="宋体" w:hAnsi="宋体" w:cs="宋体" w:eastAsia="宋体" w:hint="default"/>
          <w:spacing w:val="-4"/>
          <w:sz w:val="21"/>
          <w:szCs w:val="21"/>
        </w:rPr>
        <w:t>将子公司合并当期期初至报告期末的收入、费用、利润纳入合并利润表；将子公司合并当期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期初至报告期末的现金流量纳入合并现金流量表。</w:t>
      </w:r>
    </w:p>
    <w:p>
      <w:pPr>
        <w:spacing w:line="408" w:lineRule="auto" w:before="46"/>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在报告期内，若因非同一控制下企业合并增加子公司的，则不调整合并资产负债表期初</w:t>
      </w:r>
      <w:r>
        <w:rPr>
          <w:rFonts w:ascii="宋体" w:hAnsi="宋体" w:cs="宋体" w:eastAsia="宋体" w:hint="default"/>
          <w:w w:val="100"/>
          <w:sz w:val="21"/>
          <w:szCs w:val="21"/>
        </w:rPr>
        <w:t> </w:t>
      </w:r>
      <w:r>
        <w:rPr>
          <w:rFonts w:ascii="宋体" w:hAnsi="宋体" w:cs="宋体" w:eastAsia="宋体" w:hint="default"/>
          <w:spacing w:val="-4"/>
          <w:sz w:val="21"/>
          <w:szCs w:val="21"/>
        </w:rPr>
        <w:t>数；将子公司自购买日至报告期末的收入、费用、利润纳入合并利润表；该子公司自购买日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至报告期末的现金流量纳入合并现金流量表。</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sz w:val="21"/>
          <w:szCs w:val="21"/>
        </w:rPr>
        <w:t>在报告期内，本公司处置子公司，则该子公司期初至处置日的收入、费用、利润纳入合</w:t>
      </w:r>
      <w:r>
        <w:rPr>
          <w:rFonts w:ascii="宋体" w:hAnsi="宋体" w:cs="宋体" w:eastAsia="宋体" w:hint="default"/>
          <w:w w:val="100"/>
          <w:sz w:val="21"/>
          <w:szCs w:val="21"/>
        </w:rPr>
        <w:t> </w:t>
      </w:r>
      <w:r>
        <w:rPr>
          <w:rFonts w:ascii="宋体" w:hAnsi="宋体" w:cs="宋体" w:eastAsia="宋体" w:hint="default"/>
          <w:sz w:val="21"/>
          <w:szCs w:val="21"/>
        </w:rPr>
        <w:t>并利润表；该子公司期初至处置日的现金流量纳入合并现金流量表。</w:t>
      </w:r>
    </w:p>
    <w:p>
      <w:pPr>
        <w:spacing w:line="386" w:lineRule="auto" w:before="46"/>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现金及现金及现金等价物的确定标准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在编制现金流量表时，将本公司库存现金以及可以随时用于支付的存款确认为现金。将</w:t>
      </w:r>
    </w:p>
    <w:p>
      <w:pPr>
        <w:spacing w:line="408" w:lineRule="auto" w:before="65"/>
        <w:ind w:left="658" w:right="209" w:firstLine="0"/>
        <w:jc w:val="both"/>
        <w:rPr>
          <w:rFonts w:ascii="宋体" w:hAnsi="宋体" w:cs="宋体" w:eastAsia="宋体" w:hint="default"/>
          <w:sz w:val="21"/>
          <w:szCs w:val="21"/>
        </w:rPr>
      </w:pPr>
      <w:r>
        <w:rPr>
          <w:rFonts w:ascii="宋体" w:hAnsi="宋体" w:cs="宋体" w:eastAsia="宋体" w:hint="default"/>
          <w:spacing w:val="-4"/>
          <w:w w:val="100"/>
          <w:sz w:val="21"/>
          <w:szCs w:val="21"/>
        </w:rPr>
        <w:t>同时具备期限短（从购买日起三个月内到期）、流动性强、易于转换为已知现金、价值变动</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风险很小四个条件的投资，确定为现金等价物。</w:t>
      </w:r>
    </w:p>
    <w:p>
      <w:pPr>
        <w:spacing w:before="46"/>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八</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398" w:lineRule="auto" w:before="177"/>
        <w:ind w:left="1078" w:right="197"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b/>
          <w:bCs/>
          <w:w w:val="100"/>
          <w:sz w:val="21"/>
          <w:szCs w:val="21"/>
        </w:rPr>
        <w:t> </w:t>
      </w: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4"/>
          <w:sz w:val="21"/>
          <w:szCs w:val="21"/>
        </w:rPr>
        <w:t>外币货币性项目余额按资产负债表日即期汇率折算，由此产生的汇兑差额，除属于与购</w:t>
      </w:r>
    </w:p>
    <w:p>
      <w:pPr>
        <w:spacing w:after="0" w:line="398" w:lineRule="auto"/>
        <w:jc w:val="left"/>
        <w:rPr>
          <w:rFonts w:ascii="宋体" w:hAnsi="宋体" w:cs="宋体" w:eastAsia="宋体" w:hint="default"/>
          <w:sz w:val="21"/>
          <w:szCs w:val="21"/>
        </w:rPr>
        <w:sectPr>
          <w:footerReference w:type="default" r:id="rId67"/>
          <w:pgSz w:w="11910" w:h="16840"/>
          <w:pgMar w:footer="967" w:header="888" w:top="1120" w:bottom="1160" w:left="1140" w:right="1580"/>
          <w:pgNumType w:start="101"/>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37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209" w:firstLine="0"/>
        <w:jc w:val="both"/>
        <w:rPr>
          <w:rFonts w:ascii="宋体" w:hAnsi="宋体" w:cs="宋体" w:eastAsia="宋体" w:hint="default"/>
          <w:sz w:val="21"/>
          <w:szCs w:val="21"/>
        </w:rPr>
      </w:pPr>
      <w:r>
        <w:rPr>
          <w:rFonts w:ascii="宋体" w:hAnsi="宋体" w:cs="宋体" w:eastAsia="宋体" w:hint="default"/>
          <w:sz w:val="21"/>
          <w:szCs w:val="21"/>
        </w:rPr>
        <w:t>建符合资本化条件的资产相关的外币专门借款产生的汇兑差额按照借款费用资本化的原则</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4"/>
          <w:sz w:val="21"/>
          <w:szCs w:val="21"/>
        </w:rPr>
        <w:t>处理外，均计入当期损益。以历史成本计量的外币非货币性项目，仍采用交易发生日的即期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汇率折算，不改变其记账本位币金额。以公允价值计量的外币非货币性项目，采用公允价值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确定日的即期汇率折算，由此产生的汇兑差额计入当期损益或资本公积。</w:t>
      </w:r>
    </w:p>
    <w:p>
      <w:pPr>
        <w:spacing w:line="386"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4"/>
          <w:sz w:val="21"/>
          <w:szCs w:val="21"/>
        </w:rPr>
        <w:t>资产负债表中的资产和负债项目，采用资产负债表日的即期汇率折算；所有者权益项目</w:t>
      </w:r>
    </w:p>
    <w:p>
      <w:pPr>
        <w:spacing w:line="398" w:lineRule="auto" w:before="65"/>
        <w:ind w:left="658"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除</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未分配利润</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项目外，其他项目采用发生时的即期汇率折算。利润表中的收入和费用项目，</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4"/>
          <w:sz w:val="21"/>
          <w:szCs w:val="21"/>
        </w:rPr>
        <w:t>采用交易发生日的即期汇率折算。按照上述折算产生的外币财务报表折算差额，在资产负债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表所有者权益项目下单独列示。</w:t>
      </w:r>
    </w:p>
    <w:p>
      <w:pPr>
        <w:spacing w:line="408" w:lineRule="auto" w:before="54"/>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处置境外经营时，将资产负债表中所有者权益项目下列示的、与该境外经营相关的外币</w:t>
      </w:r>
      <w:r>
        <w:rPr>
          <w:rFonts w:ascii="宋体" w:hAnsi="宋体" w:cs="宋体" w:eastAsia="宋体" w:hint="default"/>
          <w:w w:val="100"/>
          <w:sz w:val="21"/>
          <w:szCs w:val="21"/>
        </w:rPr>
        <w:t> </w:t>
      </w:r>
      <w:r>
        <w:rPr>
          <w:rFonts w:ascii="宋体" w:hAnsi="宋体" w:cs="宋体" w:eastAsia="宋体" w:hint="default"/>
          <w:spacing w:val="-4"/>
          <w:sz w:val="21"/>
          <w:szCs w:val="21"/>
        </w:rPr>
        <w:t>财务报表折算差额，自所有者权益项目转入处置当期损益；部分处置境外经营的，按处置的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比例计算处置部分的外币财务报表折算差额，转入处置当期损益。</w:t>
      </w:r>
    </w:p>
    <w:p>
      <w:pPr>
        <w:spacing w:line="386" w:lineRule="auto" w:before="46"/>
        <w:ind w:left="1078" w:right="362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spacing w:line="386" w:lineRule="auto" w:before="65"/>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100"/>
          <w:sz w:val="21"/>
          <w:szCs w:val="21"/>
        </w:rPr>
        <w:t> </w:t>
      </w:r>
      <w:r>
        <w:rPr>
          <w:rFonts w:ascii="宋体" w:hAnsi="宋体" w:cs="宋体" w:eastAsia="宋体" w:hint="default"/>
          <w:spacing w:val="-4"/>
          <w:sz w:val="21"/>
          <w:szCs w:val="21"/>
        </w:rPr>
        <w:t>管理层按照取得持有金融资产和承担金融负债的目的，将其划分为：以公允价值计量且</w:t>
      </w:r>
    </w:p>
    <w:p>
      <w:pPr>
        <w:spacing w:line="408" w:lineRule="auto" w:before="65"/>
        <w:ind w:left="658" w:right="209" w:firstLine="0"/>
        <w:jc w:val="both"/>
        <w:rPr>
          <w:rFonts w:ascii="宋体" w:hAnsi="宋体" w:cs="宋体" w:eastAsia="宋体" w:hint="default"/>
          <w:sz w:val="21"/>
          <w:szCs w:val="21"/>
        </w:rPr>
      </w:pPr>
      <w:r>
        <w:rPr>
          <w:rFonts w:ascii="宋体" w:hAnsi="宋体" w:cs="宋体" w:eastAsia="宋体" w:hint="default"/>
          <w:spacing w:val="-4"/>
          <w:sz w:val="21"/>
          <w:szCs w:val="21"/>
        </w:rPr>
        <w:t>其变动计入当期损益的金融资产或金融负债，包括交易性金融资产或金融负债（和直接指定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w w:val="100"/>
          <w:sz w:val="21"/>
          <w:szCs w:val="21"/>
        </w:rPr>
        <w:t>为以公允价值计量且其变动计入当期损益的金融资产或金融负债）；持有至到期投资；应收</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款项；可供出售金融资产；其他金融负债等。</w:t>
      </w:r>
    </w:p>
    <w:p>
      <w:pPr>
        <w:spacing w:before="46"/>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398" w:lineRule="auto" w:before="177"/>
        <w:ind w:left="658" w:right="20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）以公允价值计量且其变动计入当期损益的金融资产（金融负债）取得时以公允价</w:t>
      </w:r>
      <w:r>
        <w:rPr>
          <w:rFonts w:ascii="宋体" w:hAnsi="宋体" w:cs="宋体" w:eastAsia="宋体" w:hint="default"/>
          <w:w w:val="100"/>
          <w:sz w:val="21"/>
          <w:szCs w:val="21"/>
        </w:rPr>
        <w:t> </w:t>
      </w:r>
      <w:r>
        <w:rPr>
          <w:rFonts w:ascii="宋体" w:hAnsi="宋体" w:cs="宋体" w:eastAsia="宋体" w:hint="default"/>
          <w:spacing w:val="-4"/>
          <w:sz w:val="21"/>
          <w:szCs w:val="21"/>
        </w:rPr>
        <w:t>值（扣除已宣告但尚未发放的现金股利或已到付息期但尚未领取的债券利息）作为初始确认</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金额，相关的交易费用计入当期损益。</w:t>
      </w:r>
    </w:p>
    <w:p>
      <w:pPr>
        <w:spacing w:line="408" w:lineRule="auto" w:before="55"/>
        <w:ind w:left="658" w:right="210" w:firstLine="419"/>
        <w:jc w:val="both"/>
        <w:rPr>
          <w:rFonts w:ascii="宋体" w:hAnsi="宋体" w:cs="宋体" w:eastAsia="宋体" w:hint="default"/>
          <w:sz w:val="21"/>
          <w:szCs w:val="21"/>
        </w:rPr>
      </w:pPr>
      <w:r>
        <w:rPr>
          <w:rFonts w:ascii="宋体" w:hAnsi="宋体" w:cs="宋体" w:eastAsia="宋体" w:hint="default"/>
          <w:sz w:val="21"/>
          <w:szCs w:val="21"/>
        </w:rPr>
        <w:t>持有期间将取得的利息或现金股利确认为投资收益，期末将公允价值变动计入当期损</w:t>
      </w:r>
      <w:r>
        <w:rPr>
          <w:rFonts w:ascii="宋体" w:hAnsi="宋体" w:cs="宋体" w:eastAsia="宋体" w:hint="default"/>
          <w:spacing w:val="2"/>
          <w:w w:val="100"/>
          <w:sz w:val="21"/>
          <w:szCs w:val="21"/>
        </w:rPr>
        <w:t> </w:t>
      </w:r>
      <w:r>
        <w:rPr>
          <w:rFonts w:ascii="宋体" w:hAnsi="宋体" w:cs="宋体" w:eastAsia="宋体" w:hint="default"/>
          <w:sz w:val="21"/>
          <w:szCs w:val="21"/>
        </w:rPr>
        <w:t>益。</w:t>
      </w:r>
    </w:p>
    <w:p>
      <w:pPr>
        <w:spacing w:line="408" w:lineRule="auto" w:before="46"/>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处置时，其公允价值与初始入账金额之间的差额确认为投资收益，同时调整公允价值变</w:t>
      </w:r>
      <w:r>
        <w:rPr>
          <w:rFonts w:ascii="宋体" w:hAnsi="宋体" w:cs="宋体" w:eastAsia="宋体" w:hint="default"/>
          <w:w w:val="100"/>
          <w:sz w:val="21"/>
          <w:szCs w:val="21"/>
        </w:rPr>
        <w:t> </w:t>
      </w:r>
      <w:r>
        <w:rPr>
          <w:rFonts w:ascii="宋体" w:hAnsi="宋体" w:cs="宋体" w:eastAsia="宋体" w:hint="default"/>
          <w:sz w:val="21"/>
          <w:szCs w:val="21"/>
        </w:rPr>
        <w:t>动损益。</w:t>
      </w:r>
    </w:p>
    <w:p>
      <w:pPr>
        <w:spacing w:line="386"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取得时按公允价值（扣除已到付息期但尚未领取的债券利息）和相关交易费用之和作为</w:t>
      </w:r>
    </w:p>
    <w:p>
      <w:pPr>
        <w:spacing w:before="65"/>
        <w:ind w:left="658" w:right="0" w:firstLine="0"/>
        <w:jc w:val="both"/>
        <w:rPr>
          <w:rFonts w:ascii="宋体" w:hAnsi="宋体" w:cs="宋体" w:eastAsia="宋体" w:hint="default"/>
          <w:sz w:val="21"/>
          <w:szCs w:val="21"/>
        </w:rPr>
      </w:pPr>
      <w:r>
        <w:rPr>
          <w:rFonts w:ascii="宋体" w:hAnsi="宋体" w:cs="宋体" w:eastAsia="宋体" w:hint="default"/>
          <w:sz w:val="21"/>
          <w:szCs w:val="21"/>
        </w:rPr>
        <w:t>初始确认金额。</w:t>
      </w:r>
    </w:p>
    <w:p>
      <w:pPr>
        <w:spacing w:after="0"/>
        <w:jc w:val="both"/>
        <w:rPr>
          <w:rFonts w:ascii="宋体" w:hAnsi="宋体" w:cs="宋体" w:eastAsia="宋体" w:hint="default"/>
          <w:sz w:val="21"/>
          <w:szCs w:val="21"/>
        </w:rPr>
        <w:sectPr>
          <w:pgSz w:w="11910" w:h="16840"/>
          <w:pgMar w:header="888" w:footer="967" w:top="1120" w:bottom="1160" w:left="1140" w:right="158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400"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持有期间按照摊余成本和实际利率计算确认利息收入，计入投资收益。实际利率在取得</w:t>
      </w:r>
      <w:r>
        <w:rPr>
          <w:rFonts w:ascii="宋体" w:hAnsi="宋体" w:cs="宋体" w:eastAsia="宋体" w:hint="default"/>
          <w:w w:val="100"/>
          <w:sz w:val="21"/>
          <w:szCs w:val="21"/>
        </w:rPr>
        <w:t> </w:t>
      </w:r>
      <w:r>
        <w:rPr>
          <w:rFonts w:ascii="宋体" w:hAnsi="宋体" w:cs="宋体" w:eastAsia="宋体" w:hint="default"/>
          <w:sz w:val="21"/>
          <w:szCs w:val="21"/>
        </w:rPr>
        <w:t>时确定，在该预期存续期间或适用的更短期间内保持不变。</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spacing w:line="240" w:lineRule="auto" w:before="10"/>
        <w:rPr>
          <w:rFonts w:ascii="宋体" w:hAnsi="宋体" w:cs="宋体" w:eastAsia="宋体" w:hint="default"/>
          <w:sz w:val="14"/>
          <w:szCs w:val="14"/>
        </w:rPr>
      </w:pPr>
    </w:p>
    <w:p>
      <w:pPr>
        <w:spacing w:line="386" w:lineRule="auto"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公司对外销售商品或提供劳务形成的应收债权，以及公司持有的其他企业的不包括在活</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3"/>
          <w:sz w:val="21"/>
          <w:szCs w:val="21"/>
        </w:rPr>
        <w:t>跃市场上有报价的债务工具的债权，包括应收账款、其他应收款、 </w:t>
      </w:r>
      <w:r>
        <w:rPr>
          <w:rFonts w:ascii="宋体" w:hAnsi="宋体" w:cs="宋体" w:eastAsia="宋体" w:hint="default"/>
          <w:spacing w:val="-4"/>
          <w:sz w:val="21"/>
          <w:szCs w:val="21"/>
        </w:rPr>
        <w:t>应收票据、预付账款等，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以向购货方应收的合同或协议价款作为初始确认金额；具有融资性质的，按其现值进行初始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确认。</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spacing w:line="386" w:lineRule="auto"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取得时按公允价值（扣除已宣告但尚未发放的现金股利或已到付息期但尚未领取的债券</w:t>
      </w:r>
    </w:p>
    <w:p>
      <w:pPr>
        <w:spacing w:line="408" w:lineRule="auto" w:before="65"/>
        <w:ind w:left="1078" w:right="0" w:hanging="420"/>
        <w:jc w:val="left"/>
        <w:rPr>
          <w:rFonts w:ascii="宋体" w:hAnsi="宋体" w:cs="宋体" w:eastAsia="宋体" w:hint="default"/>
          <w:sz w:val="21"/>
          <w:szCs w:val="21"/>
        </w:rPr>
      </w:pPr>
      <w:r>
        <w:rPr>
          <w:rFonts w:ascii="宋体" w:hAnsi="宋体" w:cs="宋体" w:eastAsia="宋体" w:hint="default"/>
          <w:sz w:val="21"/>
          <w:szCs w:val="21"/>
        </w:rPr>
        <w:t>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持有期间将取得的利息或现金股利确认为投资收益。期末以公允价值计量且将公允价值</w:t>
      </w:r>
    </w:p>
    <w:p>
      <w:pPr>
        <w:spacing w:line="408" w:lineRule="auto" w:before="46"/>
        <w:ind w:left="1078" w:right="0" w:hanging="420"/>
        <w:jc w:val="left"/>
        <w:rPr>
          <w:rFonts w:ascii="宋体" w:hAnsi="宋体" w:cs="宋体" w:eastAsia="宋体" w:hint="default"/>
          <w:sz w:val="21"/>
          <w:szCs w:val="21"/>
        </w:rPr>
      </w:pPr>
      <w:r>
        <w:rPr>
          <w:rFonts w:ascii="宋体" w:hAnsi="宋体" w:cs="宋体" w:eastAsia="宋体" w:hint="default"/>
          <w:spacing w:val="-8"/>
          <w:w w:val="100"/>
          <w:sz w:val="21"/>
          <w:szCs w:val="21"/>
        </w:rPr>
        <w:t>变动计入资本公积（其他资本公积）。</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处置时，将取得的价款与该金融资产账面价值之间的差额，计入投资损益；同时，将原</w:t>
      </w:r>
    </w:p>
    <w:p>
      <w:pPr>
        <w:spacing w:before="46"/>
        <w:ind w:left="658" w:right="0" w:firstLine="0"/>
        <w:jc w:val="left"/>
        <w:rPr>
          <w:rFonts w:ascii="宋体" w:hAnsi="宋体" w:cs="宋体" w:eastAsia="宋体" w:hint="default"/>
          <w:sz w:val="21"/>
          <w:szCs w:val="21"/>
        </w:rPr>
      </w:pPr>
      <w:r>
        <w:rPr>
          <w:rFonts w:ascii="宋体" w:hAnsi="宋体" w:cs="宋体" w:eastAsia="宋体" w:hint="default"/>
          <w:sz w:val="21"/>
          <w:szCs w:val="21"/>
        </w:rPr>
        <w:t>直接计入所有者权益的公允价值变动累计额对应处置部分的金额转出，计入投资损益。</w:t>
      </w:r>
    </w:p>
    <w:p>
      <w:pPr>
        <w:spacing w:line="240" w:lineRule="auto" w:before="10"/>
        <w:rPr>
          <w:rFonts w:ascii="宋体" w:hAnsi="宋体" w:cs="宋体" w:eastAsia="宋体" w:hint="default"/>
          <w:sz w:val="14"/>
          <w:szCs w:val="14"/>
        </w:rPr>
      </w:pPr>
    </w:p>
    <w:p>
      <w:pPr>
        <w:spacing w:line="386" w:lineRule="auto"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p>
    <w:p>
      <w:pPr>
        <w:spacing w:line="386" w:lineRule="auto" w:before="65"/>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公司发生金融资产转移时，如已将金融资产所有权上几乎所有的风险和报酬转移给转入</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方，则终止确认该金融资产；如保留了金融资产所有权上几乎所有的风险和报酬的，则不终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止确认该金融资产。</w:t>
      </w:r>
    </w:p>
    <w:p>
      <w:pPr>
        <w:spacing w:line="408" w:lineRule="auto" w:before="46"/>
        <w:ind w:left="658" w:right="209" w:firstLine="419"/>
        <w:jc w:val="both"/>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w:t>
      </w:r>
      <w:r>
        <w:rPr>
          <w:rFonts w:ascii="宋体" w:hAnsi="宋体" w:cs="宋体" w:eastAsia="宋体" w:hint="default"/>
          <w:spacing w:val="2"/>
          <w:w w:val="100"/>
          <w:sz w:val="21"/>
          <w:szCs w:val="21"/>
        </w:rPr>
        <w:t> </w:t>
      </w:r>
      <w:r>
        <w:rPr>
          <w:rFonts w:ascii="宋体" w:hAnsi="宋体" w:cs="宋体" w:eastAsia="宋体" w:hint="default"/>
          <w:spacing w:val="-4"/>
          <w:sz w:val="21"/>
          <w:szCs w:val="21"/>
        </w:rPr>
        <w:t>则。公司将金融资产转移区分为金融资产整体转移和部分转移。金融资产整体转移满足终止</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确认条件的，将下列两项金额的差额计入当期损益：</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line="386" w:lineRule="auto" w:before="177"/>
        <w:ind w:left="658" w:right="20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）因转移而收到的对价，与原直接计入所有者权益的公允价值变动累计额（涉及转</w:t>
      </w:r>
      <w:r>
        <w:rPr>
          <w:rFonts w:ascii="宋体" w:hAnsi="宋体" w:cs="宋体" w:eastAsia="宋体" w:hint="default"/>
          <w:w w:val="100"/>
          <w:sz w:val="21"/>
          <w:szCs w:val="21"/>
        </w:rPr>
        <w:t> </w:t>
      </w:r>
      <w:r>
        <w:rPr>
          <w:rFonts w:ascii="宋体" w:hAnsi="宋体" w:cs="宋体" w:eastAsia="宋体" w:hint="default"/>
          <w:sz w:val="21"/>
          <w:szCs w:val="21"/>
        </w:rPr>
        <w:t>移的金融资产为可供出售金融资产的情形）之和。</w:t>
      </w:r>
    </w:p>
    <w:p>
      <w:pPr>
        <w:spacing w:line="408" w:lineRule="auto" w:before="65"/>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金融资产部分转移满足终止确认条件的，将所转移金融资产整体的账面价值，在终止确</w:t>
      </w:r>
      <w:r>
        <w:rPr>
          <w:rFonts w:ascii="宋体" w:hAnsi="宋体" w:cs="宋体" w:eastAsia="宋体" w:hint="default"/>
          <w:w w:val="100"/>
          <w:sz w:val="21"/>
          <w:szCs w:val="21"/>
        </w:rPr>
        <w:t> </w:t>
      </w:r>
      <w:r>
        <w:rPr>
          <w:rFonts w:ascii="宋体" w:hAnsi="宋体" w:cs="宋体" w:eastAsia="宋体" w:hint="default"/>
          <w:spacing w:val="-4"/>
          <w:sz w:val="21"/>
          <w:szCs w:val="21"/>
        </w:rPr>
        <w:t>认部分和未终止确认部分之间，按照各自的相对公允价值进行分摊，并将下列两项金额的差</w:t>
      </w:r>
    </w:p>
    <w:p>
      <w:pPr>
        <w:spacing w:after="0" w:line="408" w:lineRule="auto"/>
        <w:jc w:val="both"/>
        <w:rPr>
          <w:rFonts w:ascii="宋体" w:hAnsi="宋体" w:cs="宋体" w:eastAsia="宋体" w:hint="default"/>
          <w:sz w:val="21"/>
          <w:szCs w:val="21"/>
        </w:rPr>
        <w:sectPr>
          <w:footerReference w:type="default" r:id="rId68"/>
          <w:pgSz w:w="11910" w:h="16840"/>
          <w:pgMar w:footer="967" w:header="888" w:top="1120" w:bottom="1160" w:left="1140" w:right="1580"/>
          <w:pgNumType w:start="103"/>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42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before="36"/>
        <w:ind w:left="658" w:right="0" w:firstLine="0"/>
        <w:jc w:val="left"/>
        <w:rPr>
          <w:rFonts w:ascii="宋体" w:hAnsi="宋体" w:cs="宋体" w:eastAsia="宋体" w:hint="default"/>
          <w:sz w:val="21"/>
          <w:szCs w:val="21"/>
        </w:rPr>
      </w:pPr>
      <w:r>
        <w:rPr>
          <w:rFonts w:ascii="宋体" w:hAnsi="宋体" w:cs="宋体" w:eastAsia="宋体" w:hint="default"/>
          <w:sz w:val="21"/>
          <w:szCs w:val="21"/>
        </w:rPr>
        <w:t>额计入当期损益：</w:t>
      </w:r>
    </w:p>
    <w:p>
      <w:pPr>
        <w:spacing w:line="240" w:lineRule="auto" w:before="10"/>
        <w:rPr>
          <w:rFonts w:ascii="宋体" w:hAnsi="宋体" w:cs="宋体" w:eastAsia="宋体" w:hint="default"/>
          <w:sz w:val="14"/>
          <w:szCs w:val="14"/>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86" w:lineRule="auto" w:before="177"/>
        <w:ind w:left="658" w:right="149" w:firstLine="419"/>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）终止确认部分的对价，与原直接计入所有者权益的公允价值变动累计额中对应终</w:t>
      </w:r>
      <w:r>
        <w:rPr>
          <w:rFonts w:ascii="宋体" w:hAnsi="宋体" w:cs="宋体" w:eastAsia="宋体" w:hint="default"/>
          <w:w w:val="100"/>
          <w:sz w:val="21"/>
          <w:szCs w:val="21"/>
        </w:rPr>
        <w:t> </w:t>
      </w:r>
      <w:r>
        <w:rPr>
          <w:rFonts w:ascii="宋体" w:hAnsi="宋体" w:cs="宋体" w:eastAsia="宋体" w:hint="default"/>
          <w:sz w:val="21"/>
          <w:szCs w:val="21"/>
        </w:rPr>
        <w:t>止确认部分的金额（涉及转移的金融资产为可供出售金融资产的情形）之和。</w:t>
      </w:r>
    </w:p>
    <w:p>
      <w:pPr>
        <w:spacing w:line="408" w:lineRule="auto" w:before="65"/>
        <w:ind w:left="658" w:right="149" w:firstLine="419"/>
        <w:jc w:val="both"/>
        <w:rPr>
          <w:rFonts w:ascii="宋体" w:hAnsi="宋体" w:cs="宋体" w:eastAsia="宋体" w:hint="default"/>
          <w:sz w:val="21"/>
          <w:szCs w:val="21"/>
        </w:rPr>
      </w:pPr>
      <w:r>
        <w:rPr>
          <w:rFonts w:ascii="宋体" w:hAnsi="宋体" w:cs="宋体" w:eastAsia="宋体" w:hint="default"/>
          <w:spacing w:val="-4"/>
          <w:sz w:val="21"/>
          <w:szCs w:val="21"/>
        </w:rPr>
        <w:t>金融资产转移不满足终止确认条件的，继续确认该金融资产，所收到的对价确认为一项</w:t>
      </w:r>
      <w:r>
        <w:rPr>
          <w:rFonts w:ascii="宋体" w:hAnsi="宋体" w:cs="宋体" w:eastAsia="宋体" w:hint="default"/>
          <w:w w:val="100"/>
          <w:sz w:val="21"/>
          <w:szCs w:val="21"/>
        </w:rPr>
        <w:t> </w:t>
      </w:r>
      <w:r>
        <w:rPr>
          <w:rFonts w:ascii="宋体" w:hAnsi="宋体" w:cs="宋体" w:eastAsia="宋体" w:hint="default"/>
          <w:sz w:val="21"/>
          <w:szCs w:val="21"/>
        </w:rPr>
        <w:t>金融负债。</w:t>
      </w:r>
    </w:p>
    <w:p>
      <w:pPr>
        <w:spacing w:line="386"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金融负债的现时义务全部或部分已经解除的，则终止确认该金融负债或其一部分；本公</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司若与债权人签定协议，以承担新金融负债方式替换现存金融负债，且新金融负债与现存金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融负债的合同条款实质上不同的，则终止确认现存金融负债，并同时确认新金融负债。</w:t>
      </w:r>
    </w:p>
    <w:p>
      <w:pPr>
        <w:spacing w:line="408" w:lineRule="auto" w:before="46"/>
        <w:ind w:left="658" w:right="14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对现存金融负债全部或部分合同条款作出实质性修改的，则终止确认现存金融负债或其</w:t>
      </w:r>
      <w:r>
        <w:rPr>
          <w:rFonts w:ascii="宋体" w:hAnsi="宋体" w:cs="宋体" w:eastAsia="宋体" w:hint="default"/>
          <w:w w:val="100"/>
          <w:sz w:val="21"/>
          <w:szCs w:val="21"/>
        </w:rPr>
        <w:t> </w:t>
      </w:r>
      <w:r>
        <w:rPr>
          <w:rFonts w:ascii="宋体" w:hAnsi="宋体" w:cs="宋体" w:eastAsia="宋体" w:hint="default"/>
          <w:sz w:val="21"/>
          <w:szCs w:val="21"/>
        </w:rPr>
        <w:t>一部分，同时将修改条款后的金融负债确认为一项新金融负债。</w:t>
      </w:r>
    </w:p>
    <w:p>
      <w:pPr>
        <w:spacing w:line="408" w:lineRule="auto" w:before="46"/>
        <w:ind w:left="658" w:right="149" w:firstLine="419"/>
        <w:jc w:val="both"/>
        <w:rPr>
          <w:rFonts w:ascii="宋体" w:hAnsi="宋体" w:cs="宋体" w:eastAsia="宋体" w:hint="default"/>
          <w:sz w:val="21"/>
          <w:szCs w:val="21"/>
        </w:rPr>
      </w:pPr>
      <w:r>
        <w:rPr>
          <w:rFonts w:ascii="宋体" w:hAnsi="宋体" w:cs="宋体" w:eastAsia="宋体" w:hint="default"/>
          <w:spacing w:val="-4"/>
          <w:sz w:val="21"/>
          <w:szCs w:val="21"/>
        </w:rPr>
        <w:t>金融负债全部或部分终止确认时，终止确认的金融负债账面价值与支付对价（包括转出</w:t>
      </w:r>
      <w:r>
        <w:rPr>
          <w:rFonts w:ascii="宋体" w:hAnsi="宋体" w:cs="宋体" w:eastAsia="宋体" w:hint="default"/>
          <w:w w:val="100"/>
          <w:sz w:val="21"/>
          <w:szCs w:val="21"/>
        </w:rPr>
        <w:t> </w:t>
      </w:r>
      <w:r>
        <w:rPr>
          <w:rFonts w:ascii="宋体" w:hAnsi="宋体" w:cs="宋体" w:eastAsia="宋体" w:hint="default"/>
          <w:sz w:val="21"/>
          <w:szCs w:val="21"/>
        </w:rPr>
        <w:t>的非现金资产或承担的新金融负债）之间的差额，计入当期损益。</w:t>
      </w:r>
    </w:p>
    <w:p>
      <w:pPr>
        <w:spacing w:line="408" w:lineRule="auto" w:before="46"/>
        <w:ind w:left="658" w:right="149" w:firstLine="419"/>
        <w:jc w:val="both"/>
        <w:rPr>
          <w:rFonts w:ascii="宋体" w:hAnsi="宋体" w:cs="宋体" w:eastAsia="宋体" w:hint="default"/>
          <w:sz w:val="21"/>
          <w:szCs w:val="21"/>
        </w:rPr>
      </w:pPr>
      <w:r>
        <w:rPr>
          <w:rFonts w:ascii="宋体" w:hAnsi="宋体" w:cs="宋体" w:eastAsia="宋体" w:hint="default"/>
          <w:spacing w:val="-4"/>
          <w:w w:val="100"/>
          <w:sz w:val="21"/>
          <w:szCs w:val="21"/>
        </w:rPr>
        <w:t>本公司若回购部分金融负债的，在回购日按照继续确认部分与终止确认部分的相对公允</w:t>
      </w:r>
      <w:r>
        <w:rPr>
          <w:rFonts w:ascii="宋体" w:hAnsi="宋体" w:cs="宋体" w:eastAsia="宋体" w:hint="default"/>
          <w:w w:val="100"/>
          <w:sz w:val="21"/>
          <w:szCs w:val="21"/>
        </w:rPr>
        <w:t> </w:t>
      </w:r>
      <w:r>
        <w:rPr>
          <w:rFonts w:ascii="宋体" w:hAnsi="宋体" w:cs="宋体" w:eastAsia="宋体" w:hint="default"/>
          <w:spacing w:val="-4"/>
          <w:sz w:val="21"/>
          <w:szCs w:val="21"/>
        </w:rPr>
        <w:t>价值，将该金融负债整体的账面价值进行分配。分配给终止确认部分的账面价值与支付的对</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价（包括转出的非现金资产或承担的新金融负债）之间的差额，计入当期损益。</w:t>
      </w:r>
    </w:p>
    <w:p>
      <w:pPr>
        <w:spacing w:line="386"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本公司采用公允价值计量的金融资产和金融负债全部活跃市场中的报价。</w:t>
      </w:r>
    </w:p>
    <w:p>
      <w:pPr>
        <w:spacing w:before="65"/>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spacing w:line="386" w:lineRule="auto"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4"/>
          <w:w w:val="100"/>
          <w:sz w:val="21"/>
          <w:szCs w:val="21"/>
        </w:rPr>
        <w:t>期末如果可供出售金融资产的公允价值发生较大幅度下降，或在综合考虑各种相关因素</w:t>
      </w:r>
    </w:p>
    <w:p>
      <w:pPr>
        <w:spacing w:line="410" w:lineRule="auto" w:before="65"/>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后，预期这种下降趋势属于非暂时性的，就认定其已发生减值，将原直接计入所有者权益的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公允价值下降形成的累计损失一并转出，确认减值损失。</w:t>
      </w:r>
    </w:p>
    <w:p>
      <w:pPr>
        <w:spacing w:line="396" w:lineRule="auto" w:before="44"/>
        <w:ind w:left="1078" w:right="12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z w:val="21"/>
          <w:szCs w:val="21"/>
        </w:rPr>
        <w:t>持有至到期投资减值损失的计量比照应收款项减值损失计量方法处理。</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应收账款</w:t>
      </w:r>
      <w:r>
        <w:rPr>
          <w:rFonts w:ascii="宋体" w:hAnsi="宋体" w:cs="宋体" w:eastAsia="宋体" w:hint="default"/>
          <w:b/>
          <w:bCs/>
          <w:spacing w:val="-103"/>
          <w:sz w:val="21"/>
          <w:szCs w:val="21"/>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单项金额重大并单项计提坏账准备的应收款项的确认标准、计提方法：</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单项金额重大并单项计提坏账准备的应收款项的确认标准：</w:t>
      </w:r>
      <w:r>
        <w:rPr>
          <w:rFonts w:ascii="宋体" w:hAnsi="宋体" w:cs="宋体" w:eastAsia="宋体" w:hint="default"/>
          <w:w w:val="100"/>
          <w:sz w:val="21"/>
          <w:szCs w:val="21"/>
        </w:rPr>
        <w:t> </w:t>
      </w:r>
      <w:r>
        <w:rPr>
          <w:rFonts w:ascii="宋体" w:hAnsi="宋体" w:cs="宋体" w:eastAsia="宋体" w:hint="default"/>
          <w:sz w:val="21"/>
          <w:szCs w:val="21"/>
        </w:rPr>
        <w:t>单项金额重大的具体标准为：金额在</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万元以上。</w:t>
      </w:r>
    </w:p>
    <w:p>
      <w:pPr>
        <w:spacing w:after="0" w:line="396" w:lineRule="auto"/>
        <w:jc w:val="left"/>
        <w:rPr>
          <w:rFonts w:ascii="宋体" w:hAnsi="宋体" w:cs="宋体" w:eastAsia="宋体" w:hint="default"/>
          <w:sz w:val="21"/>
          <w:szCs w:val="21"/>
        </w:rPr>
        <w:sectPr>
          <w:pgSz w:w="11910" w:h="16840"/>
          <w:pgMar w:header="888" w:footer="967" w:top="1120" w:bottom="1160" w:left="1140" w:right="164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44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1078" w:right="0" w:firstLine="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单独进行减值测试，按预计未来现金流量现值低于其账面价值的差额计提坏账备，计入</w:t>
      </w:r>
    </w:p>
    <w:p>
      <w:pPr>
        <w:spacing w:before="46"/>
        <w:ind w:left="658" w:right="0" w:firstLine="0"/>
        <w:jc w:val="left"/>
        <w:rPr>
          <w:rFonts w:ascii="宋体" w:hAnsi="宋体" w:cs="宋体" w:eastAsia="宋体" w:hint="default"/>
          <w:sz w:val="21"/>
          <w:szCs w:val="21"/>
        </w:rPr>
      </w:pPr>
      <w:r>
        <w:rPr>
          <w:rFonts w:ascii="宋体" w:hAnsi="宋体" w:cs="宋体" w:eastAsia="宋体" w:hint="default"/>
          <w:sz w:val="21"/>
          <w:szCs w:val="21"/>
        </w:rPr>
        <w:t>当期损益。</w:t>
      </w:r>
    </w:p>
    <w:p>
      <w:pPr>
        <w:spacing w:line="240" w:lineRule="auto" w:before="10"/>
        <w:rPr>
          <w:rFonts w:ascii="宋体" w:hAnsi="宋体" w:cs="宋体" w:eastAsia="宋体" w:hint="default"/>
          <w:sz w:val="14"/>
          <w:szCs w:val="14"/>
        </w:rPr>
      </w:pPr>
    </w:p>
    <w:p>
      <w:pPr>
        <w:spacing w:line="408" w:lineRule="auto" w:before="0"/>
        <w:ind w:left="658" w:right="0" w:firstLine="419"/>
        <w:jc w:val="left"/>
        <w:rPr>
          <w:rFonts w:ascii="宋体" w:hAnsi="宋体" w:cs="宋体" w:eastAsia="宋体" w:hint="default"/>
          <w:sz w:val="21"/>
          <w:szCs w:val="21"/>
        </w:rPr>
      </w:pPr>
      <w:r>
        <w:rPr>
          <w:rFonts w:ascii="宋体" w:hAnsi="宋体" w:cs="宋体" w:eastAsia="宋体" w:hint="default"/>
          <w:sz w:val="21"/>
          <w:szCs w:val="21"/>
        </w:rPr>
        <w:t>单独测试未发生减值的单项金额重大的应收款项，以账龄为信用风险组合计提坏账准</w:t>
      </w:r>
      <w:r>
        <w:rPr>
          <w:rFonts w:ascii="宋体" w:hAnsi="宋体" w:cs="宋体" w:eastAsia="宋体" w:hint="default"/>
          <w:spacing w:val="2"/>
          <w:w w:val="100"/>
          <w:sz w:val="21"/>
          <w:szCs w:val="21"/>
        </w:rPr>
        <w:t> </w:t>
      </w:r>
      <w:r>
        <w:rPr>
          <w:rFonts w:ascii="宋体" w:hAnsi="宋体" w:cs="宋体" w:eastAsia="宋体" w:hint="default"/>
          <w:sz w:val="21"/>
          <w:szCs w:val="21"/>
        </w:rPr>
        <w:t>备。</w:t>
      </w:r>
    </w:p>
    <w:p>
      <w:pPr>
        <w:spacing w:line="386" w:lineRule="auto" w:before="46"/>
        <w:ind w:left="658" w:right="0" w:firstLine="422"/>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w:t>
      </w:r>
      <w:r>
        <w:rPr>
          <w:rFonts w:ascii="宋体" w:hAnsi="宋体" w:cs="宋体" w:eastAsia="宋体" w:hint="default"/>
          <w:b/>
          <w:bCs/>
          <w:spacing w:val="-3"/>
          <w:sz w:val="21"/>
          <w:szCs w:val="21"/>
        </w:rPr>
        <w:t>对于单项金额不重大的应收款项，与经单独测试后未减值的单项金额重大的应收款项</w:t>
      </w:r>
      <w:r>
        <w:rPr>
          <w:rFonts w:ascii="宋体" w:hAnsi="宋体" w:cs="宋体" w:eastAsia="宋体" w:hint="default"/>
          <w:b/>
          <w:bCs/>
          <w:w w:val="100"/>
          <w:sz w:val="21"/>
          <w:szCs w:val="21"/>
        </w:rPr>
        <w:t> </w:t>
      </w:r>
      <w:r>
        <w:rPr>
          <w:rFonts w:ascii="宋体" w:hAnsi="宋体" w:cs="宋体" w:eastAsia="宋体" w:hint="default"/>
          <w:b/>
          <w:bCs/>
          <w:sz w:val="21"/>
          <w:szCs w:val="21"/>
        </w:rPr>
        <w:t>一起按账龄组合计提坏账准备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658" w:type="dxa"/>
        <w:tblLayout w:type="fixed"/>
        <w:tblCellMar>
          <w:top w:w="0" w:type="dxa"/>
          <w:left w:w="0" w:type="dxa"/>
          <w:bottom w:w="0" w:type="dxa"/>
          <w:right w:w="0" w:type="dxa"/>
        </w:tblCellMar>
        <w:tblLook w:val="01E0"/>
      </w:tblPr>
      <w:tblGrid>
        <w:gridCol w:w="2242"/>
        <w:gridCol w:w="713"/>
        <w:gridCol w:w="2314"/>
        <w:gridCol w:w="739"/>
        <w:gridCol w:w="2412"/>
      </w:tblGrid>
      <w:tr>
        <w:trPr>
          <w:trHeight w:val="294" w:hRule="exact"/>
        </w:trPr>
        <w:tc>
          <w:tcPr>
            <w:tcW w:w="224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739"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6" w:hRule="exact"/>
        </w:trPr>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3" w:type="dxa"/>
            <w:tcBorders>
              <w:top w:val="nil" w:sz="6" w:space="0" w:color="auto"/>
              <w:left w:val="nil" w:sz="6" w:space="0" w:color="auto"/>
              <w:bottom w:val="nil" w:sz="6" w:space="0" w:color="auto"/>
              <w:right w:val="nil" w:sz="6" w:space="0" w:color="auto"/>
            </w:tcBorders>
          </w:tcPr>
          <w:p>
            <w:pPr/>
          </w:p>
        </w:tc>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739" w:type="dxa"/>
            <w:tcBorders>
              <w:top w:val="nil" w:sz="6" w:space="0" w:color="auto"/>
              <w:left w:val="nil" w:sz="6" w:space="0" w:color="auto"/>
              <w:bottom w:val="nil" w:sz="6" w:space="0" w:color="auto"/>
              <w:right w:val="nil" w:sz="6" w:space="0" w:color="auto"/>
            </w:tcBorders>
          </w:tcPr>
          <w:p>
            <w:pPr/>
          </w:p>
        </w:tc>
        <w:tc>
          <w:tcPr>
            <w:tcW w:w="241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r>
      <w:tr>
        <w:trPr>
          <w:trHeight w:val="39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c>
          <w:tcPr>
            <w:tcW w:w="739"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97"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30</w:t>
            </w:r>
          </w:p>
        </w:tc>
        <w:tc>
          <w:tcPr>
            <w:tcW w:w="739"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 w:right="0"/>
              <w:jc w:val="center"/>
              <w:rPr>
                <w:rFonts w:ascii="Times New Roman" w:hAnsi="Times New Roman" w:cs="Times New Roman" w:eastAsia="Times New Roman" w:hint="default"/>
                <w:sz w:val="18"/>
                <w:szCs w:val="18"/>
              </w:rPr>
            </w:pPr>
            <w:r>
              <w:rPr>
                <w:rFonts w:ascii="Times New Roman"/>
                <w:sz w:val="18"/>
              </w:rPr>
              <w:t>30</w:t>
            </w:r>
          </w:p>
        </w:tc>
      </w:tr>
      <w:tr>
        <w:trPr>
          <w:trHeight w:val="294"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71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739"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386"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存货分类为：原材料、库存商品、在产品、发出商品、委托加工物资等。</w:t>
      </w:r>
    </w:p>
    <w:p>
      <w:pPr>
        <w:spacing w:line="386" w:lineRule="auto" w:before="65"/>
        <w:ind w:left="1078" w:right="3623"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存货发出时按加权平均法计价。</w:t>
      </w:r>
    </w:p>
    <w:p>
      <w:pPr>
        <w:spacing w:before="65"/>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spacing w:line="408" w:lineRule="auto" w:before="177"/>
        <w:ind w:left="658" w:right="210" w:firstLine="419"/>
        <w:jc w:val="both"/>
        <w:rPr>
          <w:rFonts w:ascii="宋体" w:hAnsi="宋体" w:cs="宋体" w:eastAsia="宋体" w:hint="default"/>
          <w:sz w:val="21"/>
          <w:szCs w:val="21"/>
        </w:rPr>
      </w:pPr>
      <w:r>
        <w:rPr>
          <w:rFonts w:ascii="宋体" w:hAnsi="宋体" w:cs="宋体" w:eastAsia="宋体" w:hint="default"/>
          <w:sz w:val="21"/>
          <w:szCs w:val="21"/>
        </w:rPr>
        <w:t>期末对存货进行全面清查后，按存货的成本与可变现净值孰低提取或调整存货跌价准</w:t>
      </w:r>
      <w:r>
        <w:rPr>
          <w:rFonts w:ascii="宋体" w:hAnsi="宋体" w:cs="宋体" w:eastAsia="宋体" w:hint="default"/>
          <w:spacing w:val="2"/>
          <w:w w:val="100"/>
          <w:sz w:val="21"/>
          <w:szCs w:val="21"/>
        </w:rPr>
        <w:t> </w:t>
      </w:r>
      <w:r>
        <w:rPr>
          <w:rFonts w:ascii="宋体" w:hAnsi="宋体" w:cs="宋体" w:eastAsia="宋体" w:hint="default"/>
          <w:sz w:val="21"/>
          <w:szCs w:val="21"/>
        </w:rPr>
        <w:t>备。</w:t>
      </w:r>
    </w:p>
    <w:p>
      <w:pPr>
        <w:spacing w:line="408" w:lineRule="auto" w:before="46"/>
        <w:ind w:left="658" w:right="122" w:firstLine="419"/>
        <w:jc w:val="both"/>
        <w:rPr>
          <w:rFonts w:ascii="宋体" w:hAnsi="宋体" w:cs="宋体" w:eastAsia="宋体" w:hint="default"/>
          <w:sz w:val="21"/>
          <w:szCs w:val="21"/>
        </w:rPr>
      </w:pPr>
      <w:r>
        <w:rPr>
          <w:rFonts w:ascii="宋体" w:hAnsi="宋体" w:cs="宋体" w:eastAsia="宋体" w:hint="default"/>
          <w:spacing w:val="-4"/>
          <w:sz w:val="21"/>
          <w:szCs w:val="21"/>
        </w:rPr>
        <w:t>产成品、库存商品和用于出售的材料等直接用于出售的商品存货，在正常生产经营过程</w:t>
      </w:r>
      <w:r>
        <w:rPr>
          <w:rFonts w:ascii="宋体" w:hAnsi="宋体" w:cs="宋体" w:eastAsia="宋体" w:hint="default"/>
          <w:w w:val="100"/>
          <w:sz w:val="21"/>
          <w:szCs w:val="21"/>
        </w:rPr>
        <w:t> </w:t>
      </w:r>
      <w:r>
        <w:rPr>
          <w:rFonts w:ascii="宋体" w:hAnsi="宋体" w:cs="宋体" w:eastAsia="宋体" w:hint="default"/>
          <w:spacing w:val="-4"/>
          <w:sz w:val="21"/>
          <w:szCs w:val="21"/>
        </w:rPr>
        <w:t>中，以该存货的估计售价减去估计的销售费用和相关税费后的金额，确定其可变现净值；需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要经过加工的材料存货，在正常生产经营过程中，以所生产的产成品的估计售价减去至完工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时估计将要发生的成本、估计的销售费用和相关税费后的金额，确定其可变现净值；为执行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销售合同或者劳务合同而持有的存货，其可变现净值以合同价格为基础计算，若持有存货的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数量多于销售合同订购数量的，超出部分的存货的可变现净值以一般销售价格为基础计算。</w:t>
      </w:r>
    </w:p>
    <w:p>
      <w:pPr>
        <w:spacing w:line="408" w:lineRule="auto" w:before="46"/>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期末按照单个存货项目计提存货跌价准备；但对于数量繁多、单价较低的存货，按照存</w:t>
      </w:r>
      <w:r>
        <w:rPr>
          <w:rFonts w:ascii="宋体" w:hAnsi="宋体" w:cs="宋体" w:eastAsia="宋体" w:hint="default"/>
          <w:w w:val="100"/>
          <w:sz w:val="21"/>
          <w:szCs w:val="21"/>
        </w:rPr>
        <w:t> </w:t>
      </w:r>
      <w:r>
        <w:rPr>
          <w:rFonts w:ascii="宋体" w:hAnsi="宋体" w:cs="宋体" w:eastAsia="宋体" w:hint="default"/>
          <w:spacing w:val="-4"/>
          <w:sz w:val="21"/>
          <w:szCs w:val="21"/>
        </w:rPr>
        <w:t>货类别计提存货跌价准备；与在同一地区生产和销售的产品系列相关、具有相同或类似最终</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用途或目的，且难以与其他项目分开计量的存货，则合并计提存货跌价准备。</w:t>
      </w:r>
    </w:p>
    <w:p>
      <w:pPr>
        <w:spacing w:after="0" w:line="408" w:lineRule="auto"/>
        <w:jc w:val="both"/>
        <w:rPr>
          <w:rFonts w:ascii="宋体" w:hAnsi="宋体" w:cs="宋体" w:eastAsia="宋体" w:hint="default"/>
          <w:sz w:val="21"/>
          <w:szCs w:val="21"/>
        </w:rPr>
        <w:sectPr>
          <w:pgSz w:w="11910" w:h="16840"/>
          <w:pgMar w:header="888" w:footer="967" w:top="1120" w:bottom="1160" w:left="1140" w:right="158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47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0" w:firstLine="419"/>
        <w:jc w:val="left"/>
        <w:rPr>
          <w:rFonts w:ascii="宋体" w:hAnsi="宋体" w:cs="宋体" w:eastAsia="宋体" w:hint="default"/>
          <w:sz w:val="21"/>
          <w:szCs w:val="21"/>
        </w:rPr>
      </w:pPr>
      <w:r>
        <w:rPr>
          <w:rFonts w:ascii="宋体" w:hAnsi="宋体" w:cs="宋体" w:eastAsia="宋体" w:hint="default"/>
          <w:spacing w:val="-4"/>
          <w:sz w:val="21"/>
          <w:szCs w:val="21"/>
        </w:rPr>
        <w:t>以前减记存货价值的影响因素已经消失的，减记的金额予以恢复，并在原已计提的存货</w:t>
      </w:r>
      <w:r>
        <w:rPr>
          <w:rFonts w:ascii="宋体" w:hAnsi="宋体" w:cs="宋体" w:eastAsia="宋体" w:hint="default"/>
          <w:w w:val="100"/>
          <w:sz w:val="21"/>
          <w:szCs w:val="21"/>
        </w:rPr>
        <w:t> </w:t>
      </w:r>
      <w:r>
        <w:rPr>
          <w:rFonts w:ascii="宋体" w:hAnsi="宋体" w:cs="宋体" w:eastAsia="宋体" w:hint="default"/>
          <w:sz w:val="21"/>
          <w:szCs w:val="21"/>
        </w:rPr>
        <w:t>跌价准备金额内转回，转回的金额计入当期损益。</w:t>
      </w:r>
    </w:p>
    <w:p>
      <w:pPr>
        <w:spacing w:line="386" w:lineRule="auto" w:before="46"/>
        <w:ind w:left="1078" w:right="5975"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before="65"/>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）低值易耗品采用一次转销法。</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w:t>
      </w:r>
    </w:p>
    <w:p>
      <w:pPr>
        <w:spacing w:before="177"/>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78"/>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386" w:lineRule="auto"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4"/>
          <w:sz w:val="21"/>
          <w:szCs w:val="21"/>
        </w:rPr>
        <w:t>同一控制下的企业合并：公司以支付现金、转让非现金资产或承担债务方式以及以发行</w:t>
      </w:r>
    </w:p>
    <w:p>
      <w:pPr>
        <w:spacing w:line="408" w:lineRule="auto" w:before="65"/>
        <w:ind w:left="658" w:right="148" w:firstLine="0"/>
        <w:jc w:val="both"/>
        <w:rPr>
          <w:rFonts w:ascii="宋体" w:hAnsi="宋体" w:cs="宋体" w:eastAsia="宋体" w:hint="default"/>
          <w:sz w:val="21"/>
          <w:szCs w:val="21"/>
        </w:rPr>
      </w:pPr>
      <w:r>
        <w:rPr>
          <w:rFonts w:ascii="宋体" w:hAnsi="宋体" w:cs="宋体" w:eastAsia="宋体" w:hint="default"/>
          <w:spacing w:val="-4"/>
          <w:w w:val="100"/>
          <w:sz w:val="21"/>
          <w:szCs w:val="21"/>
        </w:rPr>
        <w:t>权益性证券作为合并对价的，在合并日按照取得被合并方所有者权益账面价值的份额作为长</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期股权投资的初始投资成本。长期股权投资初始投资成本与支付合并对价之间的差额，调整</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资本公积；资本公积不足冲减的，调整留存收益。合并发生的各项直接相关费用，包括为进</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行合并而支付的审计费用、评估费用、法律服务费用等，于发生时计入当期损益。</w:t>
      </w:r>
    </w:p>
    <w:p>
      <w:pPr>
        <w:spacing w:line="408" w:lineRule="auto" w:before="46"/>
        <w:ind w:left="658" w:right="149" w:firstLine="419"/>
        <w:jc w:val="both"/>
        <w:rPr>
          <w:rFonts w:ascii="宋体" w:hAnsi="宋体" w:cs="宋体" w:eastAsia="宋体" w:hint="default"/>
          <w:sz w:val="21"/>
          <w:szCs w:val="21"/>
        </w:rPr>
      </w:pPr>
      <w:r>
        <w:rPr>
          <w:rFonts w:ascii="宋体" w:hAnsi="宋体" w:cs="宋体" w:eastAsia="宋体" w:hint="default"/>
          <w:spacing w:val="-4"/>
          <w:w w:val="100"/>
          <w:sz w:val="21"/>
          <w:szCs w:val="21"/>
        </w:rPr>
        <w:t>非同一控制下的企业合并：合并成本为购买日购买方为取得对被购买方的控制权而付出</w:t>
      </w:r>
      <w:r>
        <w:rPr>
          <w:rFonts w:ascii="宋体" w:hAnsi="宋体" w:cs="宋体" w:eastAsia="宋体" w:hint="default"/>
          <w:w w:val="100"/>
          <w:sz w:val="21"/>
          <w:szCs w:val="21"/>
        </w:rPr>
        <w:t> </w:t>
      </w:r>
      <w:r>
        <w:rPr>
          <w:rFonts w:ascii="宋体" w:hAnsi="宋体" w:cs="宋体" w:eastAsia="宋体" w:hint="default"/>
          <w:spacing w:val="-4"/>
          <w:sz w:val="21"/>
          <w:szCs w:val="21"/>
        </w:rPr>
        <w:t>的资产、发生或承担的负债以及发行的权益性证券的公允价值，本公司为进行企业合并而发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生的各项直接相关费用，包括为进行企业合并而支付的审计、法律服务、评估咨询等中介费</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用以及其他相关管理费用于发生时计入当期损益，作为合并对价发行的权益性证券或债务性</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证券的交易费用，计入权益性证券或债务性证券的初始确认金额。通过多次交换交易分步实</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现的企业合并，合并成本为每一单项交易成本之和。在合并合同中对可能影响合并成本的未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w w:val="100"/>
          <w:sz w:val="21"/>
          <w:szCs w:val="21"/>
        </w:rPr>
        <w:t>来事项作出约定的，购买日如果估计未来事项很可能发生并且对合并成本的影响金额能够可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靠计量的，也计入合并成本。</w:t>
      </w:r>
    </w:p>
    <w:p>
      <w:pPr>
        <w:spacing w:line="398"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4"/>
          <w:w w:val="100"/>
          <w:sz w:val="21"/>
          <w:szCs w:val="21"/>
        </w:rPr>
        <w:t>以发行权益性证券取得的长期股权投资，按照发行权益性证券的公允价值作为初始投资</w:t>
      </w:r>
    </w:p>
    <w:p>
      <w:pPr>
        <w:spacing w:before="54"/>
        <w:ind w:left="658" w:right="0" w:firstLine="0"/>
        <w:jc w:val="both"/>
        <w:rPr>
          <w:rFonts w:ascii="宋体" w:hAnsi="宋体" w:cs="宋体" w:eastAsia="宋体" w:hint="default"/>
          <w:sz w:val="21"/>
          <w:szCs w:val="21"/>
        </w:rPr>
      </w:pPr>
      <w:r>
        <w:rPr>
          <w:rFonts w:ascii="宋体" w:hAnsi="宋体" w:cs="宋体" w:eastAsia="宋体" w:hint="default"/>
          <w:sz w:val="21"/>
          <w:szCs w:val="21"/>
        </w:rPr>
        <w:t>成本。</w:t>
      </w:r>
    </w:p>
    <w:p>
      <w:pPr>
        <w:spacing w:line="240" w:lineRule="auto" w:before="10"/>
        <w:rPr>
          <w:rFonts w:ascii="宋体" w:hAnsi="宋体" w:cs="宋体" w:eastAsia="宋体" w:hint="default"/>
          <w:sz w:val="14"/>
          <w:szCs w:val="14"/>
        </w:rPr>
      </w:pPr>
    </w:p>
    <w:p>
      <w:pPr>
        <w:spacing w:line="408" w:lineRule="auto" w:before="0"/>
        <w:ind w:left="658" w:right="0" w:firstLine="419"/>
        <w:jc w:val="left"/>
        <w:rPr>
          <w:rFonts w:ascii="宋体" w:hAnsi="宋体" w:cs="宋体" w:eastAsia="宋体" w:hint="default"/>
          <w:sz w:val="21"/>
          <w:szCs w:val="21"/>
        </w:rPr>
      </w:pPr>
      <w:r>
        <w:rPr>
          <w:rFonts w:ascii="宋体" w:hAnsi="宋体" w:cs="宋体" w:eastAsia="宋体" w:hint="default"/>
          <w:spacing w:val="-4"/>
          <w:sz w:val="21"/>
          <w:szCs w:val="21"/>
        </w:rPr>
        <w:t>投资者投入的长期股权投资，按照投资合同或协议约定的价值（扣除已宣告但尚未发放</w:t>
      </w:r>
      <w:r>
        <w:rPr>
          <w:rFonts w:ascii="宋体" w:hAnsi="宋体" w:cs="宋体" w:eastAsia="宋体" w:hint="default"/>
          <w:w w:val="100"/>
          <w:sz w:val="21"/>
          <w:szCs w:val="21"/>
        </w:rPr>
        <w:t> </w:t>
      </w:r>
      <w:r>
        <w:rPr>
          <w:rFonts w:ascii="宋体" w:hAnsi="宋体" w:cs="宋体" w:eastAsia="宋体" w:hint="default"/>
          <w:sz w:val="21"/>
          <w:szCs w:val="21"/>
        </w:rPr>
        <w:t>的现金股利或利润）作为初始投资成本，但合同或协议约定价值不公允的除外。</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w:t>
      </w:r>
    </w:p>
    <w:p>
      <w:pPr>
        <w:spacing w:after="0"/>
        <w:jc w:val="left"/>
        <w:rPr>
          <w:rFonts w:ascii="宋体" w:hAnsi="宋体" w:cs="宋体" w:eastAsia="宋体" w:hint="default"/>
          <w:sz w:val="21"/>
          <w:szCs w:val="21"/>
        </w:rPr>
        <w:sectPr>
          <w:pgSz w:w="11910" w:h="16840"/>
          <w:pgMar w:header="888" w:footer="967" w:top="1120" w:bottom="1160" w:left="1140" w:right="164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49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208" w:firstLine="0"/>
        <w:jc w:val="both"/>
        <w:rPr>
          <w:rFonts w:ascii="宋体" w:hAnsi="宋体" w:cs="宋体" w:eastAsia="宋体" w:hint="default"/>
          <w:sz w:val="21"/>
          <w:szCs w:val="21"/>
        </w:rPr>
      </w:pPr>
      <w:r>
        <w:rPr>
          <w:rFonts w:ascii="宋体" w:hAnsi="宋体" w:cs="宋体" w:eastAsia="宋体" w:hint="default"/>
          <w:spacing w:val="-4"/>
          <w:w w:val="100"/>
          <w:sz w:val="21"/>
          <w:szCs w:val="21"/>
        </w:rPr>
        <w:t>前提下，非货币性资产交换换入的长期股权投资以换出资产的公允价值为基础确定其初始投</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资成本，除非有确凿证据表明换入资产的公允价值更加可靠；不满足上述前提的非货币性资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产交换，以换出资产的账面价值和应支付的相关税费作为换入长期股权投资的初始投资成</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本。</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spacing w:before="0"/>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386" w:lineRule="auto"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4"/>
          <w:sz w:val="21"/>
          <w:szCs w:val="21"/>
        </w:rPr>
        <w:t>公司对子公司的长期股权投资，采用成本法核算，编制合并财务报表时按照权益法进行</w:t>
      </w:r>
    </w:p>
    <w:p>
      <w:pPr>
        <w:spacing w:before="65"/>
        <w:ind w:left="658" w:right="0" w:firstLine="0"/>
        <w:jc w:val="both"/>
        <w:rPr>
          <w:rFonts w:ascii="宋体" w:hAnsi="宋体" w:cs="宋体" w:eastAsia="宋体" w:hint="default"/>
          <w:sz w:val="21"/>
          <w:szCs w:val="21"/>
        </w:rPr>
      </w:pPr>
      <w:r>
        <w:rPr>
          <w:rFonts w:ascii="宋体" w:hAnsi="宋体" w:cs="宋体" w:eastAsia="宋体" w:hint="default"/>
          <w:sz w:val="21"/>
          <w:szCs w:val="21"/>
        </w:rPr>
        <w:t>调整。</w:t>
      </w:r>
    </w:p>
    <w:p>
      <w:pPr>
        <w:spacing w:line="240" w:lineRule="auto" w:before="10"/>
        <w:rPr>
          <w:rFonts w:ascii="宋体" w:hAnsi="宋体" w:cs="宋体" w:eastAsia="宋体" w:hint="default"/>
          <w:sz w:val="14"/>
          <w:szCs w:val="14"/>
        </w:rPr>
      </w:pPr>
    </w:p>
    <w:p>
      <w:pPr>
        <w:spacing w:line="408" w:lineRule="auto" w:before="0"/>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对被投资单位不具有共同控制或重大影响，并且在活跃市场中没有报价、公允价值不能</w:t>
      </w:r>
      <w:r>
        <w:rPr>
          <w:rFonts w:ascii="宋体" w:hAnsi="宋体" w:cs="宋体" w:eastAsia="宋体" w:hint="default"/>
          <w:w w:val="100"/>
          <w:sz w:val="21"/>
          <w:szCs w:val="21"/>
        </w:rPr>
        <w:t> </w:t>
      </w:r>
      <w:r>
        <w:rPr>
          <w:rFonts w:ascii="宋体" w:hAnsi="宋体" w:cs="宋体" w:eastAsia="宋体" w:hint="default"/>
          <w:sz w:val="21"/>
          <w:szCs w:val="21"/>
        </w:rPr>
        <w:t>可靠计量的长期股权投资，采用成本法核算。</w:t>
      </w:r>
    </w:p>
    <w:p>
      <w:pPr>
        <w:spacing w:line="408" w:lineRule="auto" w:before="46"/>
        <w:ind w:left="658" w:right="208" w:firstLine="419"/>
        <w:jc w:val="both"/>
        <w:rPr>
          <w:rFonts w:ascii="宋体" w:hAnsi="宋体" w:cs="宋体" w:eastAsia="宋体" w:hint="default"/>
          <w:sz w:val="21"/>
          <w:szCs w:val="21"/>
        </w:rPr>
      </w:pPr>
      <w:r>
        <w:rPr>
          <w:rFonts w:ascii="宋体" w:hAnsi="宋体" w:cs="宋体" w:eastAsia="宋体" w:hint="default"/>
          <w:spacing w:val="-4"/>
          <w:sz w:val="21"/>
          <w:szCs w:val="21"/>
        </w:rPr>
        <w:t>对被投资单位具有共同控制或重大影响的长期股权投资，采用权益法核算。初始投资成</w:t>
      </w:r>
      <w:r>
        <w:rPr>
          <w:rFonts w:ascii="宋体" w:hAnsi="宋体" w:cs="宋体" w:eastAsia="宋体" w:hint="default"/>
          <w:w w:val="100"/>
          <w:sz w:val="21"/>
          <w:szCs w:val="21"/>
        </w:rPr>
        <w:t> </w:t>
      </w:r>
      <w:r>
        <w:rPr>
          <w:rFonts w:ascii="宋体" w:hAnsi="宋体" w:cs="宋体" w:eastAsia="宋体" w:hint="default"/>
          <w:spacing w:val="-4"/>
          <w:w w:val="100"/>
          <w:sz w:val="21"/>
          <w:szCs w:val="21"/>
        </w:rPr>
        <w:t>本大于投资时应享有被投资单位可辨认净资产公允价值份额的差额，不调整长期股权投资的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w w:val="100"/>
          <w:sz w:val="21"/>
          <w:szCs w:val="21"/>
        </w:rPr>
        <w:t>初始投资成本；初始投资成本小于投资时应享有被投资单位可辨认净资产公允价值份额的差</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额，计入当期损益。</w:t>
      </w:r>
    </w:p>
    <w:p>
      <w:pPr>
        <w:spacing w:line="408" w:lineRule="auto" w:before="46"/>
        <w:ind w:left="658" w:right="210" w:firstLine="419"/>
        <w:jc w:val="both"/>
        <w:rPr>
          <w:rFonts w:ascii="宋体" w:hAnsi="宋体" w:cs="宋体" w:eastAsia="宋体" w:hint="default"/>
          <w:sz w:val="21"/>
          <w:szCs w:val="21"/>
        </w:rPr>
      </w:pPr>
      <w:r>
        <w:rPr>
          <w:rFonts w:ascii="宋体" w:hAnsi="宋体" w:cs="宋体" w:eastAsia="宋体" w:hint="default"/>
          <w:spacing w:val="-4"/>
          <w:w w:val="100"/>
          <w:sz w:val="21"/>
          <w:szCs w:val="21"/>
        </w:rPr>
        <w:t>被投资单位除净损益以外所有者权益其他变动的处理：对于被投资单位除净损益以外所</w:t>
      </w:r>
      <w:r>
        <w:rPr>
          <w:rFonts w:ascii="宋体" w:hAnsi="宋体" w:cs="宋体" w:eastAsia="宋体" w:hint="default"/>
          <w:w w:val="100"/>
          <w:sz w:val="21"/>
          <w:szCs w:val="21"/>
        </w:rPr>
        <w:t> </w:t>
      </w:r>
      <w:r>
        <w:rPr>
          <w:rFonts w:ascii="宋体" w:hAnsi="宋体" w:cs="宋体" w:eastAsia="宋体" w:hint="default"/>
          <w:spacing w:val="-4"/>
          <w:sz w:val="21"/>
          <w:szCs w:val="21"/>
        </w:rPr>
        <w:t>有者权益的其他变动，在持股比例不变的情况下，公司按照持股比例计算应享有或承担的部</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5"/>
          <w:w w:val="100"/>
          <w:sz w:val="21"/>
          <w:szCs w:val="21"/>
        </w:rPr>
        <w:t>分，调整长期股权投资的账面价值，同时增加或减少资本公积（其他资本公积）。</w:t>
      </w:r>
    </w:p>
    <w:p>
      <w:pPr>
        <w:spacing w:line="386"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）损益确认</w:t>
      </w:r>
      <w:r>
        <w:rPr>
          <w:rFonts w:ascii="宋体" w:hAnsi="宋体" w:cs="宋体" w:eastAsia="宋体" w:hint="default"/>
          <w:w w:val="100"/>
          <w:sz w:val="21"/>
          <w:szCs w:val="21"/>
        </w:rPr>
        <w:t> </w:t>
      </w:r>
      <w:r>
        <w:rPr>
          <w:rFonts w:ascii="宋体" w:hAnsi="宋体" w:cs="宋体" w:eastAsia="宋体" w:hint="default"/>
          <w:spacing w:val="-4"/>
          <w:w w:val="100"/>
          <w:sz w:val="21"/>
          <w:szCs w:val="21"/>
        </w:rPr>
        <w:t>成本法下，除取得投资时实际支付的价款或对价中包含的已宣告但尚未发放的现金股利</w:t>
      </w:r>
    </w:p>
    <w:p>
      <w:pPr>
        <w:spacing w:line="408" w:lineRule="auto" w:before="65"/>
        <w:ind w:left="1078" w:right="0" w:hanging="420"/>
        <w:jc w:val="left"/>
        <w:rPr>
          <w:rFonts w:ascii="宋体" w:hAnsi="宋体" w:cs="宋体" w:eastAsia="宋体" w:hint="default"/>
          <w:sz w:val="21"/>
          <w:szCs w:val="21"/>
        </w:rPr>
      </w:pPr>
      <w:r>
        <w:rPr>
          <w:rFonts w:ascii="宋体" w:hAnsi="宋体" w:cs="宋体" w:eastAsia="宋体" w:hint="default"/>
          <w:sz w:val="21"/>
          <w:szCs w:val="21"/>
        </w:rPr>
        <w:t>或利润外，公司按照享有被投资单位宣告发放的现金股利或利润确认投资收益。</w:t>
      </w:r>
      <w:r>
        <w:rPr>
          <w:rFonts w:ascii="宋体" w:hAnsi="宋体" w:cs="宋体" w:eastAsia="宋体" w:hint="default"/>
          <w:w w:val="100"/>
          <w:sz w:val="21"/>
          <w:szCs w:val="21"/>
        </w:rPr>
        <w:t> </w:t>
      </w:r>
      <w:r>
        <w:rPr>
          <w:rFonts w:ascii="宋体" w:hAnsi="宋体" w:cs="宋体" w:eastAsia="宋体" w:hint="default"/>
          <w:spacing w:val="-7"/>
          <w:sz w:val="21"/>
          <w:szCs w:val="21"/>
        </w:rPr>
        <w:t>权益法下，在公司确认应分担被投资单位发生的亏损时，按照以下顺序进行处理：首先，</w:t>
      </w:r>
    </w:p>
    <w:p>
      <w:pPr>
        <w:spacing w:line="408" w:lineRule="auto" w:before="46"/>
        <w:ind w:left="658" w:right="208" w:firstLine="0"/>
        <w:jc w:val="both"/>
        <w:rPr>
          <w:rFonts w:ascii="宋体" w:hAnsi="宋体" w:cs="宋体" w:eastAsia="宋体" w:hint="default"/>
          <w:sz w:val="21"/>
          <w:szCs w:val="21"/>
        </w:rPr>
      </w:pPr>
      <w:r>
        <w:rPr>
          <w:rFonts w:ascii="宋体" w:hAnsi="宋体" w:cs="宋体" w:eastAsia="宋体" w:hint="default"/>
          <w:spacing w:val="-4"/>
          <w:sz w:val="21"/>
          <w:szCs w:val="21"/>
        </w:rPr>
        <w:t>冲减长期股权投资的账面价值。其次，长期股权投资的账面价值不足以冲减的，以其他实质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w w:val="100"/>
          <w:sz w:val="21"/>
          <w:szCs w:val="21"/>
        </w:rPr>
        <w:t>上构成对被投资单位净投资的长期权益账面价值为限继续确认投资损失，冲减长期应收项目</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等的账面价值。最后，经过上述处理，按照投资合同或协议约定企业仍承担额外义务的，按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预计承担的义务确认预计负债，计入当期投资损失。</w:t>
      </w:r>
    </w:p>
    <w:p>
      <w:pPr>
        <w:spacing w:line="408" w:lineRule="auto" w:before="46"/>
        <w:ind w:left="658" w:right="209" w:firstLine="419"/>
        <w:jc w:val="both"/>
        <w:rPr>
          <w:rFonts w:ascii="宋体" w:hAnsi="宋体" w:cs="宋体" w:eastAsia="宋体" w:hint="default"/>
          <w:sz w:val="21"/>
          <w:szCs w:val="21"/>
        </w:rPr>
      </w:pPr>
      <w:r>
        <w:rPr>
          <w:rFonts w:ascii="宋体" w:hAnsi="宋体" w:cs="宋体" w:eastAsia="宋体" w:hint="default"/>
          <w:spacing w:val="-4"/>
          <w:sz w:val="21"/>
          <w:szCs w:val="21"/>
        </w:rPr>
        <w:t>被投资单位以后期间实现盈利的，公司在扣除未确认的亏损分担额后，按与上述相反的</w:t>
      </w:r>
      <w:r>
        <w:rPr>
          <w:rFonts w:ascii="宋体" w:hAnsi="宋体" w:cs="宋体" w:eastAsia="宋体" w:hint="default"/>
          <w:w w:val="100"/>
          <w:sz w:val="21"/>
          <w:szCs w:val="21"/>
        </w:rPr>
        <w:t> </w:t>
      </w:r>
      <w:r>
        <w:rPr>
          <w:rFonts w:ascii="宋体" w:hAnsi="宋体" w:cs="宋体" w:eastAsia="宋体" w:hint="default"/>
          <w:spacing w:val="-4"/>
          <w:sz w:val="21"/>
          <w:szCs w:val="21"/>
        </w:rPr>
        <w:t>顺序处理，减记已确认预计负债的账面余额、恢复其他实质上构成对被投资单位净投资的长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期权益及长期股权投资的账面价值，同时确认投资收益。</w:t>
      </w:r>
    </w:p>
    <w:p>
      <w:pPr>
        <w:spacing w:before="46"/>
        <w:ind w:left="14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8" w:footer="967" w:top="1120" w:bottom="1160" w:left="1140" w:right="1580"/>
        </w:sectPr>
      </w:pPr>
    </w:p>
    <w:p>
      <w:pPr>
        <w:spacing w:line="240" w:lineRule="auto" w:before="13"/>
        <w:rPr>
          <w:rFonts w:ascii="宋体" w:hAnsi="宋体" w:cs="宋体" w:eastAsia="宋体" w:hint="default"/>
          <w:b/>
          <w:bCs/>
          <w:sz w:val="25"/>
          <w:szCs w:val="25"/>
        </w:rPr>
      </w:pPr>
      <w:r>
        <w:rPr/>
        <w:pict>
          <v:group style="position:absolute;margin-left:62.700001pt;margin-top:17.399982pt;width:444.65pt;height:57.75pt;mso-position-horizontal-relative:page;mso-position-vertical-relative:page;z-index:3520"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609" w:firstLine="419"/>
        <w:jc w:val="both"/>
        <w:rPr>
          <w:rFonts w:ascii="宋体" w:hAnsi="宋体" w:cs="宋体" w:eastAsia="宋体" w:hint="default"/>
          <w:sz w:val="21"/>
          <w:szCs w:val="21"/>
        </w:rPr>
      </w:pPr>
      <w:r>
        <w:rPr>
          <w:rFonts w:ascii="宋体" w:hAnsi="宋体" w:cs="宋体" w:eastAsia="宋体" w:hint="default"/>
          <w:spacing w:val="-4"/>
          <w:w w:val="100"/>
          <w:sz w:val="21"/>
          <w:szCs w:val="21"/>
        </w:rPr>
        <w:t>按照合同约定对某项经济活动所共有的控制，仅在与该项经济活动相关的重要财务和经</w:t>
      </w:r>
      <w:r>
        <w:rPr>
          <w:rFonts w:ascii="宋体" w:hAnsi="宋体" w:cs="宋体" w:eastAsia="宋体" w:hint="default"/>
          <w:w w:val="100"/>
          <w:sz w:val="21"/>
          <w:szCs w:val="21"/>
        </w:rPr>
        <w:t> </w:t>
      </w:r>
      <w:r>
        <w:rPr>
          <w:rFonts w:ascii="宋体" w:hAnsi="宋体" w:cs="宋体" w:eastAsia="宋体" w:hint="default"/>
          <w:spacing w:val="-4"/>
          <w:w w:val="100"/>
          <w:sz w:val="21"/>
          <w:szCs w:val="21"/>
        </w:rPr>
        <w:t>营决策需要分享控制权的投资方一致同意时存在，则视为与其他方对被投资单位实施共同控</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制；对一个企业的财务和经营决策有参与决策的权力，但并不能够控制或者与其他方一起共</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同控制这些政策的制定，则视为投资企业能够对被投资单位施加重大影响。</w:t>
      </w:r>
    </w:p>
    <w:p>
      <w:pPr>
        <w:spacing w:line="386"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4"/>
          <w:sz w:val="21"/>
          <w:szCs w:val="21"/>
        </w:rPr>
        <w:t>重大影响以下的、在活跃市场中没有报价、公允价值不能可靠计量的长期股权投资，其</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减值损失是根据其账面价值与按类似金融资产当时市场收益率对未来现金流量折现确定的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现值之间的差额进行确定。</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除因企业合并形成的商誉以外的存在减值迹象的其他长期股权投资，如果可收回金额的</w:t>
      </w:r>
      <w:r>
        <w:rPr>
          <w:rFonts w:ascii="宋体" w:hAnsi="宋体" w:cs="宋体" w:eastAsia="宋体" w:hint="default"/>
          <w:w w:val="100"/>
          <w:sz w:val="21"/>
          <w:szCs w:val="21"/>
        </w:rPr>
        <w:t> </w:t>
      </w:r>
      <w:r>
        <w:rPr>
          <w:rFonts w:ascii="宋体" w:hAnsi="宋体" w:cs="宋体" w:eastAsia="宋体" w:hint="default"/>
          <w:spacing w:val="-2"/>
          <w:sz w:val="21"/>
          <w:szCs w:val="21"/>
        </w:rPr>
        <w:t>计量结果表明，该长期股权投资的可收回金额低于其账面价值的，将差额确认为减值损失。</w:t>
      </w:r>
    </w:p>
    <w:p>
      <w:pPr>
        <w:spacing w:line="408" w:lineRule="auto" w:before="46"/>
        <w:ind w:left="1078" w:right="0" w:firstLine="0"/>
        <w:jc w:val="left"/>
        <w:rPr>
          <w:rFonts w:ascii="宋体" w:hAnsi="宋体" w:cs="宋体" w:eastAsia="宋体" w:hint="default"/>
          <w:sz w:val="21"/>
          <w:szCs w:val="21"/>
        </w:rPr>
      </w:pPr>
      <w:r>
        <w:rPr>
          <w:rFonts w:ascii="宋体" w:hAnsi="宋体" w:cs="宋体" w:eastAsia="宋体" w:hint="default"/>
          <w:spacing w:val="-2"/>
          <w:sz w:val="21"/>
          <w:szCs w:val="21"/>
        </w:rPr>
        <w:t>因企业合并形成的商誉，无论是否存在减值迹象，每年都进行减值测试。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长期股权投资减值损失一经确认，不再转回。</w:t>
      </w:r>
    </w:p>
    <w:p>
      <w:pPr>
        <w:spacing w:before="46"/>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386"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4"/>
          <w:sz w:val="21"/>
          <w:szCs w:val="21"/>
        </w:rPr>
        <w:t>固定资产指为生产商品、提供劳务、出租或经营管理而持有，并且使用寿命超过一个会</w:t>
      </w:r>
    </w:p>
    <w:p>
      <w:pPr>
        <w:spacing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计年度的有形资产。固定资产在同时满足下列条件时予以确认：</w:t>
      </w:r>
    </w:p>
    <w:p>
      <w:pPr>
        <w:spacing w:line="240" w:lineRule="auto" w:before="10"/>
        <w:rPr>
          <w:rFonts w:ascii="宋体" w:hAnsi="宋体" w:cs="宋体" w:eastAsia="宋体" w:hint="default"/>
          <w:sz w:val="14"/>
          <w:szCs w:val="14"/>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386"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4"/>
          <w:sz w:val="21"/>
          <w:szCs w:val="21"/>
        </w:rPr>
        <w:t>固定资产折旧采用年限平均法分类计提，根据固定资产类别、预计使用寿命和预计净残</w:t>
      </w:r>
    </w:p>
    <w:p>
      <w:pPr>
        <w:spacing w:line="408" w:lineRule="auto" w:before="65"/>
        <w:ind w:left="1078" w:right="0" w:hanging="420"/>
        <w:jc w:val="left"/>
        <w:rPr>
          <w:rFonts w:ascii="宋体" w:hAnsi="宋体" w:cs="宋体" w:eastAsia="宋体" w:hint="default"/>
          <w:sz w:val="21"/>
          <w:szCs w:val="21"/>
        </w:rPr>
      </w:pPr>
      <w:r>
        <w:rPr>
          <w:rFonts w:ascii="宋体" w:hAnsi="宋体" w:cs="宋体" w:eastAsia="宋体" w:hint="default"/>
          <w:sz w:val="21"/>
          <w:szCs w:val="21"/>
        </w:rPr>
        <w:t>值率确定折旧率。</w:t>
      </w:r>
      <w:r>
        <w:rPr>
          <w:rFonts w:ascii="宋体" w:hAnsi="宋体" w:cs="宋体" w:eastAsia="宋体" w:hint="default"/>
          <w:w w:val="100"/>
          <w:sz w:val="21"/>
          <w:szCs w:val="21"/>
        </w:rPr>
        <w:t> </w:t>
      </w:r>
      <w:r>
        <w:rPr>
          <w:rFonts w:ascii="宋体" w:hAnsi="宋体" w:cs="宋体" w:eastAsia="宋体" w:hint="default"/>
          <w:spacing w:val="-2"/>
          <w:sz w:val="21"/>
          <w:szCs w:val="21"/>
        </w:rPr>
        <w:t>融资租赁方式租入的固定资产，能合理确定租赁期届满时将会取得租赁资产所有权的，</w:t>
      </w:r>
    </w:p>
    <w:p>
      <w:pPr>
        <w:spacing w:line="410" w:lineRule="auto" w:before="46"/>
        <w:ind w:left="65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在租赁资产尚可使用年限内计提折旧；无法合理确定租赁期届满时能够取得租赁资产所有权</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的，在租赁期与租赁资产尚可使用年限两者中较短的期间内计提折旧。</w:t>
      </w:r>
    </w:p>
    <w:p>
      <w:pPr>
        <w:spacing w:before="44"/>
        <w:ind w:left="1078" w:right="0" w:firstLine="0"/>
        <w:jc w:val="left"/>
        <w:rPr>
          <w:rFonts w:ascii="宋体" w:hAnsi="宋体" w:cs="宋体" w:eastAsia="宋体" w:hint="default"/>
          <w:sz w:val="21"/>
          <w:szCs w:val="21"/>
        </w:rPr>
      </w:pPr>
      <w:r>
        <w:rPr>
          <w:rFonts w:ascii="宋体" w:hAnsi="宋体" w:cs="宋体" w:eastAsia="宋体" w:hint="default"/>
          <w:sz w:val="21"/>
          <w:szCs w:val="21"/>
        </w:rPr>
        <w:t>各类固定资产折旧年限和年折旧率如下：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658" w:type="dxa"/>
        <w:tblLayout w:type="fixed"/>
        <w:tblCellMar>
          <w:top w:w="0" w:type="dxa"/>
          <w:left w:w="0" w:type="dxa"/>
          <w:bottom w:w="0" w:type="dxa"/>
          <w:right w:w="0" w:type="dxa"/>
        </w:tblCellMar>
        <w:tblLook w:val="01E0"/>
      </w:tblPr>
      <w:tblGrid>
        <w:gridCol w:w="2019"/>
        <w:gridCol w:w="660"/>
        <w:gridCol w:w="1836"/>
        <w:gridCol w:w="317"/>
        <w:gridCol w:w="1783"/>
        <w:gridCol w:w="281"/>
        <w:gridCol w:w="1925"/>
      </w:tblGrid>
      <w:tr>
        <w:trPr>
          <w:trHeight w:val="296" w:hRule="exact"/>
        </w:trPr>
        <w:tc>
          <w:tcPr>
            <w:tcW w:w="201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60"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317"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194" w:lineRule="exact"/>
              <w:ind w:right="2"/>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194" w:lineRule="exact"/>
              <w:ind w:right="2"/>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5" w:hRule="exact"/>
        </w:trPr>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660"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10-30</w:t>
            </w:r>
          </w:p>
        </w:tc>
        <w:tc>
          <w:tcPr>
            <w:tcW w:w="317"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281"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9.50-3.166</w:t>
            </w:r>
          </w:p>
        </w:tc>
      </w:tr>
      <w:tr>
        <w:trPr>
          <w:trHeight w:val="396"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660"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 w:right="0"/>
              <w:jc w:val="center"/>
              <w:rPr>
                <w:rFonts w:ascii="Times New Roman" w:hAnsi="Times New Roman" w:cs="Times New Roman" w:eastAsia="Times New Roman" w:hint="default"/>
                <w:sz w:val="18"/>
                <w:szCs w:val="18"/>
              </w:rPr>
            </w:pPr>
            <w:r>
              <w:rPr>
                <w:rFonts w:ascii="Times New Roman"/>
                <w:sz w:val="18"/>
              </w:rPr>
              <w:t>10</w:t>
            </w:r>
          </w:p>
        </w:tc>
        <w:tc>
          <w:tcPr>
            <w:tcW w:w="317"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5</w:t>
            </w:r>
          </w:p>
        </w:tc>
        <w:tc>
          <w:tcPr>
            <w:tcW w:w="28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9.5</w:t>
            </w:r>
          </w:p>
        </w:tc>
      </w:tr>
      <w:tr>
        <w:trPr>
          <w:trHeight w:val="293" w:hRule="exact"/>
        </w:trPr>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660"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sz w:val="18"/>
              </w:rPr>
              <w:t>5</w:t>
            </w:r>
          </w:p>
        </w:tc>
        <w:tc>
          <w:tcPr>
            <w:tcW w:w="317"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5</w:t>
            </w:r>
          </w:p>
        </w:tc>
        <w:tc>
          <w:tcPr>
            <w:tcW w:w="28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center"/>
        <w:rPr>
          <w:rFonts w:ascii="Times New Roman" w:hAnsi="Times New Roman" w:cs="Times New Roman" w:eastAsia="Times New Roman" w:hint="default"/>
          <w:sz w:val="18"/>
          <w:szCs w:val="18"/>
        </w:rPr>
        <w:sectPr>
          <w:pgSz w:w="11910" w:h="16840"/>
          <w:pgMar w:header="888" w:footer="967" w:top="1120" w:bottom="1160" w:left="1140" w:right="1180"/>
        </w:sectPr>
      </w:pPr>
    </w:p>
    <w:p>
      <w:pPr>
        <w:spacing w:line="240" w:lineRule="auto" w:before="3"/>
        <w:rPr>
          <w:rFonts w:ascii="宋体" w:hAnsi="宋体" w:cs="宋体" w:eastAsia="宋体" w:hint="default"/>
          <w:sz w:val="4"/>
          <w:szCs w:val="4"/>
        </w:rPr>
      </w:pPr>
      <w:r>
        <w:rPr/>
        <w:pict>
          <v:shape style="position:absolute;margin-left:62.700001pt;margin-top:17.399982pt;width:46.65pt;height:57.75pt;mso-position-horizontal-relative:page;mso-position-vertical-relative:page;z-index:-843784"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2218"/>
        <w:gridCol w:w="2469"/>
        <w:gridCol w:w="2109"/>
        <w:gridCol w:w="1574"/>
      </w:tblGrid>
      <w:tr>
        <w:trPr>
          <w:trHeight w:val="648" w:hRule="exact"/>
        </w:trPr>
        <w:tc>
          <w:tcPr>
            <w:tcW w:w="221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6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6"/>
              <w:jc w:val="right"/>
              <w:rPr>
                <w:rFonts w:ascii="Times New Roman" w:hAnsi="Times New Roman" w:cs="Times New Roman" w:eastAsia="Times New Roman" w:hint="default"/>
                <w:sz w:val="18"/>
                <w:szCs w:val="18"/>
              </w:rPr>
            </w:pPr>
            <w:r>
              <w:rPr>
                <w:rFonts w:ascii="Times New Roman"/>
                <w:sz w:val="18"/>
              </w:rPr>
              <w:t>5</w:t>
            </w:r>
          </w:p>
        </w:tc>
        <w:tc>
          <w:tcPr>
            <w:tcW w:w="210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5</w:t>
            </w:r>
          </w:p>
        </w:tc>
        <w:tc>
          <w:tcPr>
            <w:tcW w:w="1574"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389"/>
              <w:jc w:val="right"/>
              <w:rPr>
                <w:rFonts w:ascii="Times New Roman" w:hAnsi="Times New Roman" w:cs="Times New Roman" w:eastAsia="Times New Roman" w:hint="default"/>
                <w:sz w:val="18"/>
                <w:szCs w:val="18"/>
              </w:rPr>
            </w:pPr>
            <w:r>
              <w:rPr>
                <w:rFonts w:ascii="Times New Roman"/>
                <w:sz w:val="18"/>
              </w:rPr>
              <w:t>19</w:t>
            </w:r>
          </w:p>
        </w:tc>
      </w:tr>
      <w:tr>
        <w:trPr>
          <w:trHeight w:val="292" w:hRule="exact"/>
        </w:trPr>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6"/>
              <w:jc w:val="right"/>
              <w:rPr>
                <w:rFonts w:ascii="Times New Roman" w:hAnsi="Times New Roman" w:cs="Times New Roman" w:eastAsia="Times New Roman" w:hint="default"/>
                <w:sz w:val="18"/>
                <w:szCs w:val="18"/>
              </w:rPr>
            </w:pPr>
            <w:r>
              <w:rPr>
                <w:rFonts w:ascii="Times New Roman"/>
                <w:sz w:val="18"/>
              </w:rPr>
              <w:t>5</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 w:right="0"/>
              <w:jc w:val="center"/>
              <w:rPr>
                <w:rFonts w:ascii="Times New Roman" w:hAnsi="Times New Roman" w:cs="Times New Roman" w:eastAsia="Times New Roman" w:hint="default"/>
                <w:sz w:val="18"/>
                <w:szCs w:val="18"/>
              </w:rPr>
            </w:pPr>
            <w:r>
              <w:rPr>
                <w:rFonts w:ascii="Times New Roman"/>
                <w:sz w:val="18"/>
              </w:rPr>
              <w:t>5</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89"/>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396" w:lineRule="auto" w:before="36"/>
        <w:ind w:left="1078" w:right="188"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4"/>
          <w:sz w:val="21"/>
          <w:szCs w:val="21"/>
        </w:rPr>
        <w:t>固定资产存在减值迹象的，估计其可收回金额。可收回金额根据固定资产的公允价值减</w:t>
      </w:r>
    </w:p>
    <w:p>
      <w:pPr>
        <w:spacing w:before="56"/>
        <w:ind w:left="658" w:right="188" w:firstLine="0"/>
        <w:jc w:val="left"/>
        <w:rPr>
          <w:rFonts w:ascii="宋体" w:hAnsi="宋体" w:cs="宋体" w:eastAsia="宋体" w:hint="default"/>
          <w:sz w:val="21"/>
          <w:szCs w:val="21"/>
        </w:rPr>
      </w:pPr>
      <w:r>
        <w:rPr>
          <w:rFonts w:ascii="宋体" w:hAnsi="宋体" w:cs="宋体" w:eastAsia="宋体" w:hint="default"/>
          <w:sz w:val="21"/>
          <w:szCs w:val="21"/>
        </w:rPr>
        <w:t>去处置费用后的净额与固定资产预计未来现金流量的现值两者之间较高者确定。</w:t>
      </w:r>
    </w:p>
    <w:p>
      <w:pPr>
        <w:spacing w:line="240" w:lineRule="auto" w:before="10"/>
        <w:rPr>
          <w:rFonts w:ascii="宋体" w:hAnsi="宋体" w:cs="宋体" w:eastAsia="宋体" w:hint="default"/>
          <w:sz w:val="14"/>
          <w:szCs w:val="14"/>
        </w:rPr>
      </w:pPr>
    </w:p>
    <w:p>
      <w:pPr>
        <w:spacing w:line="408" w:lineRule="auto" w:before="0"/>
        <w:ind w:left="658" w:right="190" w:firstLine="419"/>
        <w:jc w:val="both"/>
        <w:rPr>
          <w:rFonts w:ascii="宋体" w:hAnsi="宋体" w:cs="宋体" w:eastAsia="宋体" w:hint="default"/>
          <w:sz w:val="21"/>
          <w:szCs w:val="21"/>
        </w:rPr>
      </w:pPr>
      <w:r>
        <w:rPr>
          <w:rFonts w:ascii="宋体" w:hAnsi="宋体" w:cs="宋体" w:eastAsia="宋体" w:hint="default"/>
          <w:sz w:val="21"/>
          <w:szCs w:val="21"/>
        </w:rPr>
        <w:t>当固定资产的可收回金额低于其账面价值的，将固定资产的账面价值减记至可收回金</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额，减记的金额确认为固定资产减值损失，计入当期损益，同时计提相应的固定资产减值准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备。</w:t>
      </w:r>
    </w:p>
    <w:p>
      <w:pPr>
        <w:spacing w:line="408" w:lineRule="auto" w:before="46"/>
        <w:ind w:left="658" w:right="189" w:firstLine="419"/>
        <w:jc w:val="both"/>
        <w:rPr>
          <w:rFonts w:ascii="宋体" w:hAnsi="宋体" w:cs="宋体" w:eastAsia="宋体" w:hint="default"/>
          <w:sz w:val="21"/>
          <w:szCs w:val="21"/>
        </w:rPr>
      </w:pPr>
      <w:r>
        <w:rPr>
          <w:rFonts w:ascii="宋体" w:hAnsi="宋体" w:cs="宋体" w:eastAsia="宋体" w:hint="default"/>
          <w:spacing w:val="-4"/>
          <w:sz w:val="21"/>
          <w:szCs w:val="21"/>
        </w:rPr>
        <w:t>固定资产减值损失确认后，减值固定资产的折旧在未来期间作相应调整，以使该固定资</w:t>
      </w:r>
      <w:r>
        <w:rPr>
          <w:rFonts w:ascii="宋体" w:hAnsi="宋体" w:cs="宋体" w:eastAsia="宋体" w:hint="default"/>
          <w:w w:val="100"/>
          <w:sz w:val="21"/>
          <w:szCs w:val="21"/>
        </w:rPr>
        <w:t> </w:t>
      </w:r>
      <w:r>
        <w:rPr>
          <w:rFonts w:ascii="宋体" w:hAnsi="宋体" w:cs="宋体" w:eastAsia="宋体" w:hint="default"/>
          <w:spacing w:val="-5"/>
          <w:w w:val="100"/>
          <w:sz w:val="21"/>
          <w:szCs w:val="21"/>
        </w:rPr>
        <w:t>产在剩余使用寿命内，系统地分摊调整后的固定资产账面价值（扣除预计净残值）。</w:t>
      </w:r>
    </w:p>
    <w:p>
      <w:pPr>
        <w:spacing w:line="408" w:lineRule="auto" w:before="46"/>
        <w:ind w:left="1078" w:right="188" w:firstLine="0"/>
        <w:jc w:val="left"/>
        <w:rPr>
          <w:rFonts w:ascii="宋体" w:hAnsi="宋体" w:cs="宋体" w:eastAsia="宋体" w:hint="default"/>
          <w:sz w:val="21"/>
          <w:szCs w:val="21"/>
        </w:rPr>
      </w:pPr>
      <w:r>
        <w:rPr>
          <w:rFonts w:ascii="宋体" w:hAnsi="宋体" w:cs="宋体" w:eastAsia="宋体" w:hint="default"/>
          <w:sz w:val="21"/>
          <w:szCs w:val="21"/>
        </w:rPr>
        <w:t>固定资产的减值损失一经确认，在以后会计期间不再转回。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w w:val="100"/>
          <w:sz w:val="21"/>
          <w:szCs w:val="21"/>
        </w:rPr>
        <w:t>有迹象表明一项固定资产可能发生减值的，企业以单项固定资产为基础估计其可收回金</w:t>
      </w:r>
    </w:p>
    <w:p>
      <w:pPr>
        <w:spacing w:line="408" w:lineRule="auto" w:before="46"/>
        <w:ind w:left="658" w:right="188" w:firstLine="0"/>
        <w:jc w:val="left"/>
        <w:rPr>
          <w:rFonts w:ascii="宋体" w:hAnsi="宋体" w:cs="宋体" w:eastAsia="宋体" w:hint="default"/>
          <w:sz w:val="21"/>
          <w:szCs w:val="21"/>
        </w:rPr>
      </w:pPr>
      <w:r>
        <w:rPr>
          <w:rFonts w:ascii="宋体" w:hAnsi="宋体" w:cs="宋体" w:eastAsia="宋体" w:hint="default"/>
          <w:spacing w:val="-4"/>
          <w:sz w:val="21"/>
          <w:szCs w:val="21"/>
        </w:rPr>
        <w:t>额。企业难以对单项固定资产的可收回金额进行估计的，以该固定资产所属的资产组为基础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确定资产组的可收回金额。</w:t>
      </w:r>
    </w:p>
    <w:p>
      <w:pPr>
        <w:spacing w:before="46"/>
        <w:ind w:left="1080" w:right="1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386" w:lineRule="auto" w:before="177"/>
        <w:ind w:left="1078" w:right="3143"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spacing w:line="386" w:lineRule="auto" w:before="65"/>
        <w:ind w:left="1078" w:right="188"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在建工程项目按建造该项资产达到预定可使用状态前所发生的全部支出，作为固定资产</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2"/>
          <w:sz w:val="21"/>
          <w:szCs w:val="21"/>
        </w:rPr>
        <w:t>的入账价值。所建造的固定资产在建工程已达到预定可使用状态，但尚未办理竣工决算的，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自达到预定可使用状态之日起，根据工程预算、造价或者工程实际成本等，按估计的价值转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入固定资产，并按本公司固定资产折旧政策计提固定资产的折旧，待办理竣工决算后，再按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实际成本调整原来的暂估价值，但不调整原已计提的折旧额。</w:t>
      </w:r>
    </w:p>
    <w:p>
      <w:pPr>
        <w:spacing w:line="398" w:lineRule="auto" w:before="46"/>
        <w:ind w:left="1078" w:right="188"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公司在每期末判断在建工程是否存在可能发生减值的迹象。</w:t>
      </w:r>
      <w:r>
        <w:rPr>
          <w:rFonts w:ascii="宋体" w:hAnsi="宋体" w:cs="宋体" w:eastAsia="宋体" w:hint="default"/>
          <w:w w:val="100"/>
          <w:sz w:val="21"/>
          <w:szCs w:val="21"/>
        </w:rPr>
        <w:t> </w:t>
      </w:r>
      <w:r>
        <w:rPr>
          <w:rFonts w:ascii="宋体" w:hAnsi="宋体" w:cs="宋体" w:eastAsia="宋体" w:hint="default"/>
          <w:spacing w:val="-4"/>
          <w:sz w:val="21"/>
          <w:szCs w:val="21"/>
        </w:rPr>
        <w:t>在建工程存在减值迹象的，估计其可收回金额。可收回金额根据在建工程的公允价值减</w:t>
      </w:r>
    </w:p>
    <w:p>
      <w:pPr>
        <w:spacing w:before="54"/>
        <w:ind w:left="658" w:right="188" w:firstLine="0"/>
        <w:jc w:val="left"/>
        <w:rPr>
          <w:rFonts w:ascii="宋体" w:hAnsi="宋体" w:cs="宋体" w:eastAsia="宋体" w:hint="default"/>
          <w:sz w:val="21"/>
          <w:szCs w:val="21"/>
        </w:rPr>
      </w:pPr>
      <w:r>
        <w:rPr>
          <w:rFonts w:ascii="宋体" w:hAnsi="宋体" w:cs="宋体" w:eastAsia="宋体" w:hint="default"/>
          <w:sz w:val="21"/>
          <w:szCs w:val="21"/>
        </w:rPr>
        <w:t>去处置费用后的净额与在建工程预计未来现金流量的现值两者之间较高者确定。</w:t>
      </w:r>
    </w:p>
    <w:p>
      <w:pPr>
        <w:spacing w:line="240" w:lineRule="auto" w:before="10"/>
        <w:rPr>
          <w:rFonts w:ascii="宋体" w:hAnsi="宋体" w:cs="宋体" w:eastAsia="宋体" w:hint="default"/>
          <w:sz w:val="14"/>
          <w:szCs w:val="14"/>
        </w:rPr>
      </w:pPr>
    </w:p>
    <w:p>
      <w:pPr>
        <w:spacing w:before="0"/>
        <w:ind w:left="1078" w:right="188" w:firstLine="0"/>
        <w:jc w:val="left"/>
        <w:rPr>
          <w:rFonts w:ascii="宋体" w:hAnsi="宋体" w:cs="宋体" w:eastAsia="宋体" w:hint="default"/>
          <w:sz w:val="21"/>
          <w:szCs w:val="21"/>
        </w:rPr>
      </w:pPr>
      <w:r>
        <w:rPr>
          <w:rFonts w:ascii="宋体" w:hAnsi="宋体" w:cs="宋体" w:eastAsia="宋体" w:hint="default"/>
          <w:sz w:val="21"/>
          <w:szCs w:val="21"/>
        </w:rPr>
        <w:t>当在建工程的可收回金额低于其账面价值的，将在建工程的账面价值减记至可收回金</w:t>
      </w:r>
    </w:p>
    <w:p>
      <w:pPr>
        <w:spacing w:after="0"/>
        <w:jc w:val="left"/>
        <w:rPr>
          <w:rFonts w:ascii="宋体" w:hAnsi="宋体" w:cs="宋体" w:eastAsia="宋体" w:hint="default"/>
          <w:sz w:val="21"/>
          <w:szCs w:val="21"/>
        </w:rPr>
        <w:sectPr>
          <w:pgSz w:w="11910" w:h="16840"/>
          <w:pgMar w:header="888" w:footer="967" w:top="1120" w:bottom="1160" w:left="1140" w:right="160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56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额，减记的金额确认为在建工程减值损失，计入当期损益，同时计提相应的在建工程减值准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备。</w:t>
      </w:r>
    </w:p>
    <w:p>
      <w:pPr>
        <w:spacing w:line="408"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w w:val="100"/>
          <w:sz w:val="21"/>
          <w:szCs w:val="21"/>
        </w:rPr>
        <w:t>有迹象表明一项在建工程可能发生减值的，企业以单项在建工程为基础估计其可收回金</w:t>
      </w:r>
    </w:p>
    <w:p>
      <w:pPr>
        <w:spacing w:line="408" w:lineRule="auto" w:before="46"/>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额。企业难以对单项在建工程的可收回金额进行估计的，以该在建工程所属的资产组为基础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确定资产组的可收回金额。</w:t>
      </w:r>
    </w:p>
    <w:p>
      <w:pPr>
        <w:spacing w:before="46"/>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386"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4"/>
          <w:sz w:val="21"/>
          <w:szCs w:val="21"/>
        </w:rPr>
        <w:t>公司发生的借款费用，可直接归属于符合资本化条件的资产的购建或者生产的，予以资</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本化，计入相关资产成本；其他借款费用，在发生时根据其发生额确认为费用，计入当期损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益。</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符合资本化条件的资产，是指需要经过相当长时间的购建或者生产活动才能达到预定可</w:t>
      </w:r>
      <w:r>
        <w:rPr>
          <w:rFonts w:ascii="宋体" w:hAnsi="宋体" w:cs="宋体" w:eastAsia="宋体" w:hint="default"/>
          <w:w w:val="100"/>
          <w:sz w:val="21"/>
          <w:szCs w:val="21"/>
        </w:rPr>
        <w:t> </w:t>
      </w:r>
      <w:r>
        <w:rPr>
          <w:rFonts w:ascii="宋体" w:hAnsi="宋体" w:cs="宋体" w:eastAsia="宋体" w:hint="default"/>
          <w:sz w:val="21"/>
          <w:szCs w:val="21"/>
        </w:rPr>
        <w:t>使用或者可销售状态的固定资产、投资性房地产和存货等资产。</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40" w:lineRule="auto" w:before="10"/>
        <w:rPr>
          <w:rFonts w:ascii="宋体" w:hAnsi="宋体" w:cs="宋体" w:eastAsia="宋体" w:hint="default"/>
          <w:sz w:val="14"/>
          <w:szCs w:val="14"/>
        </w:rPr>
      </w:pPr>
    </w:p>
    <w:p>
      <w:pPr>
        <w:spacing w:line="386" w:lineRule="auto" w:before="0"/>
        <w:ind w:left="658"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）资产支出已经发生，资产支出包括为购建或者生产符合资本化条件的资产而以支</w:t>
      </w:r>
      <w:r>
        <w:rPr>
          <w:rFonts w:ascii="宋体" w:hAnsi="宋体" w:cs="宋体" w:eastAsia="宋体" w:hint="default"/>
          <w:w w:val="100"/>
          <w:sz w:val="21"/>
          <w:szCs w:val="21"/>
        </w:rPr>
        <w:t> </w:t>
      </w:r>
      <w:r>
        <w:rPr>
          <w:rFonts w:ascii="宋体" w:hAnsi="宋体" w:cs="宋体" w:eastAsia="宋体" w:hint="default"/>
          <w:sz w:val="21"/>
          <w:szCs w:val="21"/>
        </w:rPr>
        <w:t>付现金、转移非现金资产或者承担带息债务形式发生的支出；</w:t>
      </w:r>
    </w:p>
    <w:p>
      <w:pPr>
        <w:spacing w:before="65"/>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）为使资产达到预定可使用或者可销售状态所必要的购建或者生产活动已经开始。</w:t>
      </w:r>
    </w:p>
    <w:p>
      <w:pPr>
        <w:spacing w:line="386"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4"/>
          <w:sz w:val="21"/>
          <w:szCs w:val="21"/>
        </w:rPr>
        <w:t>资本化期间，指从借款费用开始资本化时点到停止资本化时点的期间，借款费用暂停资</w:t>
      </w:r>
    </w:p>
    <w:p>
      <w:pPr>
        <w:spacing w:line="408" w:lineRule="auto" w:before="65"/>
        <w:ind w:left="1078" w:right="0" w:hanging="420"/>
        <w:jc w:val="left"/>
        <w:rPr>
          <w:rFonts w:ascii="宋体" w:hAnsi="宋体" w:cs="宋体" w:eastAsia="宋体" w:hint="default"/>
          <w:sz w:val="21"/>
          <w:szCs w:val="21"/>
        </w:rPr>
      </w:pPr>
      <w:r>
        <w:rPr>
          <w:rFonts w:ascii="宋体" w:hAnsi="宋体" w:cs="宋体" w:eastAsia="宋体" w:hint="default"/>
          <w:sz w:val="21"/>
          <w:szCs w:val="21"/>
        </w:rPr>
        <w:t>本化的期间不包括在内。</w:t>
      </w:r>
      <w:r>
        <w:rPr>
          <w:rFonts w:ascii="宋体" w:hAnsi="宋体" w:cs="宋体" w:eastAsia="宋体" w:hint="default"/>
          <w:w w:val="100"/>
          <w:sz w:val="21"/>
          <w:szCs w:val="21"/>
        </w:rPr>
        <w:t> </w:t>
      </w:r>
      <w:r>
        <w:rPr>
          <w:rFonts w:ascii="宋体" w:hAnsi="宋体" w:cs="宋体" w:eastAsia="宋体" w:hint="default"/>
          <w:spacing w:val="-4"/>
          <w:w w:val="100"/>
          <w:sz w:val="21"/>
          <w:szCs w:val="21"/>
        </w:rPr>
        <w:t>当购建或者生产符合资本化条件的资产达到预定可使用或者可销售状态时，借款费用停</w:t>
      </w:r>
    </w:p>
    <w:p>
      <w:pPr>
        <w:spacing w:before="46"/>
        <w:ind w:left="658" w:right="0"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240" w:lineRule="auto" w:before="11"/>
        <w:rPr>
          <w:rFonts w:ascii="宋体" w:hAnsi="宋体" w:cs="宋体" w:eastAsia="宋体" w:hint="default"/>
          <w:sz w:val="14"/>
          <w:szCs w:val="14"/>
        </w:rPr>
      </w:pPr>
    </w:p>
    <w:p>
      <w:pPr>
        <w:spacing w:line="408" w:lineRule="auto" w:before="0"/>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当购建或者生产符合资本化条件的资产中部分项目分别完工且可单独使用时，该部分资</w:t>
      </w:r>
      <w:r>
        <w:rPr>
          <w:rFonts w:ascii="宋体" w:hAnsi="宋体" w:cs="宋体" w:eastAsia="宋体" w:hint="default"/>
          <w:w w:val="100"/>
          <w:sz w:val="21"/>
          <w:szCs w:val="21"/>
        </w:rPr>
        <w:t> </w:t>
      </w:r>
      <w:r>
        <w:rPr>
          <w:rFonts w:ascii="宋体" w:hAnsi="宋体" w:cs="宋体" w:eastAsia="宋体" w:hint="default"/>
          <w:sz w:val="21"/>
          <w:szCs w:val="21"/>
        </w:rPr>
        <w:t>产借款费用停止资本化。</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购建或者生产的资产的各部分分别完工，但必须等到整体完工后才可使用或可对外销售</w:t>
      </w:r>
      <w:r>
        <w:rPr>
          <w:rFonts w:ascii="宋体" w:hAnsi="宋体" w:cs="宋体" w:eastAsia="宋体" w:hint="default"/>
          <w:w w:val="100"/>
          <w:sz w:val="21"/>
          <w:szCs w:val="21"/>
        </w:rPr>
        <w:t> </w:t>
      </w:r>
      <w:r>
        <w:rPr>
          <w:rFonts w:ascii="宋体" w:hAnsi="宋体" w:cs="宋体" w:eastAsia="宋体" w:hint="default"/>
          <w:sz w:val="21"/>
          <w:szCs w:val="21"/>
        </w:rPr>
        <w:t>的，在该资产整体完工时停止借款费用资本化。</w:t>
      </w:r>
    </w:p>
    <w:p>
      <w:pPr>
        <w:spacing w:line="386" w:lineRule="auto" w:before="46"/>
        <w:ind w:left="1078" w:right="0" w:firstLine="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pacing w:val="-1"/>
          <w:sz w:val="21"/>
          <w:szCs w:val="21"/>
        </w:rPr>
        <w:t>符合资本化条件的资产在购建或生产过程中发生的非正常中断、且中断时间连续超过</w:t>
      </w:r>
      <w:r>
        <w:rPr>
          <w:rFonts w:ascii="Times New Roman" w:hAnsi="Times New Roman" w:cs="Times New Roman" w:eastAsia="Times New Roman" w:hint="default"/>
          <w:spacing w:val="-1"/>
          <w:sz w:val="21"/>
          <w:szCs w:val="21"/>
        </w:rPr>
        <w:t>3</w:t>
      </w:r>
    </w:p>
    <w:p>
      <w:pPr>
        <w:spacing w:before="35"/>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个月的，则借款费用暂停资本化；该项中断如是所购建或生产的符合资本化条件的资产达到</w:t>
      </w:r>
    </w:p>
    <w:p>
      <w:pPr>
        <w:spacing w:after="0"/>
        <w:jc w:val="left"/>
        <w:rPr>
          <w:rFonts w:ascii="宋体" w:hAnsi="宋体" w:cs="宋体" w:eastAsia="宋体" w:hint="default"/>
          <w:sz w:val="21"/>
          <w:szCs w:val="21"/>
        </w:rPr>
        <w:sectPr>
          <w:footerReference w:type="default" r:id="rId69"/>
          <w:pgSz w:w="11910" w:h="16840"/>
          <w:pgMar w:footer="967" w:header="888" w:top="1120" w:bottom="1160" w:left="1140" w:right="1640"/>
          <w:pgNumType w:start="11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59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188" w:firstLine="0"/>
        <w:jc w:val="left"/>
        <w:rPr>
          <w:rFonts w:ascii="宋体" w:hAnsi="宋体" w:cs="宋体" w:eastAsia="宋体" w:hint="default"/>
          <w:sz w:val="21"/>
          <w:szCs w:val="21"/>
        </w:rPr>
      </w:pPr>
      <w:r>
        <w:rPr>
          <w:rFonts w:ascii="宋体" w:hAnsi="宋体" w:cs="宋体" w:eastAsia="宋体" w:hint="default"/>
          <w:spacing w:val="-4"/>
          <w:sz w:val="21"/>
          <w:szCs w:val="21"/>
        </w:rPr>
        <w:t>预定可使用状态或者可销售状态必要的程序，则借款费用继续资本化。在中断期间发生的借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款费用确认为当期损益，直至资产的购建或者生产活动重新开始后借款费用继续资本化。</w:t>
      </w:r>
    </w:p>
    <w:p>
      <w:pPr>
        <w:spacing w:line="386" w:lineRule="auto" w:before="46"/>
        <w:ind w:left="1078" w:right="188"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专门借款的利息费用（扣除尚未动用的借款资金存入银行取得的利息收入或者进行暂时</w:t>
      </w:r>
    </w:p>
    <w:p>
      <w:pPr>
        <w:spacing w:line="408" w:lineRule="auto" w:before="65"/>
        <w:ind w:left="658" w:right="188" w:firstLine="0"/>
        <w:jc w:val="left"/>
        <w:rPr>
          <w:rFonts w:ascii="宋体" w:hAnsi="宋体" w:cs="宋体" w:eastAsia="宋体" w:hint="default"/>
          <w:sz w:val="21"/>
          <w:szCs w:val="21"/>
        </w:rPr>
      </w:pPr>
      <w:r>
        <w:rPr>
          <w:rFonts w:ascii="宋体" w:hAnsi="宋体" w:cs="宋体" w:eastAsia="宋体" w:hint="default"/>
          <w:spacing w:val="-4"/>
          <w:w w:val="100"/>
          <w:sz w:val="21"/>
          <w:szCs w:val="21"/>
        </w:rPr>
        <w:t>性投资取得的投资收益）及其辅助费用在所购建或者生产的符合资本化条件的资产达到预定</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可使用或者可销售状态前，予以资本化。</w:t>
      </w:r>
    </w:p>
    <w:p>
      <w:pPr>
        <w:spacing w:line="408" w:lineRule="auto" w:before="46"/>
        <w:ind w:left="658" w:right="189" w:firstLine="419"/>
        <w:jc w:val="both"/>
        <w:rPr>
          <w:rFonts w:ascii="宋体" w:hAnsi="宋体" w:cs="宋体" w:eastAsia="宋体" w:hint="default"/>
          <w:sz w:val="21"/>
          <w:szCs w:val="21"/>
        </w:rPr>
      </w:pPr>
      <w:r>
        <w:rPr>
          <w:rFonts w:ascii="宋体" w:hAnsi="宋体" w:cs="宋体" w:eastAsia="宋体" w:hint="default"/>
          <w:sz w:val="21"/>
          <w:szCs w:val="21"/>
        </w:rPr>
        <w:t>根据累计资产支出超过专门借款部分的资产支出加权平均数乘以所占用一般借款的资</w:t>
      </w:r>
      <w:r>
        <w:rPr>
          <w:rFonts w:ascii="宋体" w:hAnsi="宋体" w:cs="宋体" w:eastAsia="宋体" w:hint="default"/>
          <w:spacing w:val="2"/>
          <w:w w:val="100"/>
          <w:sz w:val="21"/>
          <w:szCs w:val="21"/>
        </w:rPr>
        <w:t> </w:t>
      </w:r>
      <w:r>
        <w:rPr>
          <w:rFonts w:ascii="宋体" w:hAnsi="宋体" w:cs="宋体" w:eastAsia="宋体" w:hint="default"/>
          <w:spacing w:val="-4"/>
          <w:sz w:val="21"/>
          <w:szCs w:val="21"/>
        </w:rPr>
        <w:t>本化率，计算确定一般借款应予资本化的利息金额。资本化率根据一般借款加权平均利率计</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算确定。</w:t>
      </w:r>
    </w:p>
    <w:p>
      <w:pPr>
        <w:spacing w:line="408" w:lineRule="auto" w:before="46"/>
        <w:ind w:left="658" w:right="189" w:firstLine="419"/>
        <w:jc w:val="both"/>
        <w:rPr>
          <w:rFonts w:ascii="宋体" w:hAnsi="宋体" w:cs="宋体" w:eastAsia="宋体" w:hint="default"/>
          <w:sz w:val="21"/>
          <w:szCs w:val="21"/>
        </w:rPr>
      </w:pPr>
      <w:r>
        <w:rPr>
          <w:rFonts w:ascii="宋体" w:hAnsi="宋体" w:cs="宋体" w:eastAsia="宋体" w:hint="default"/>
          <w:spacing w:val="-4"/>
          <w:w w:val="100"/>
          <w:sz w:val="21"/>
          <w:szCs w:val="21"/>
        </w:rPr>
        <w:t>借款存在折价或者溢价的，按照实际利率法确定每一会计期间应摊销的折价或者溢价金</w:t>
      </w:r>
      <w:r>
        <w:rPr>
          <w:rFonts w:ascii="宋体" w:hAnsi="宋体" w:cs="宋体" w:eastAsia="宋体" w:hint="default"/>
          <w:w w:val="100"/>
          <w:sz w:val="21"/>
          <w:szCs w:val="21"/>
        </w:rPr>
        <w:t> </w:t>
      </w:r>
      <w:r>
        <w:rPr>
          <w:rFonts w:ascii="宋体" w:hAnsi="宋体" w:cs="宋体" w:eastAsia="宋体" w:hint="default"/>
          <w:sz w:val="21"/>
          <w:szCs w:val="21"/>
        </w:rPr>
        <w:t>额，调整每期利息金额。</w:t>
      </w:r>
    </w:p>
    <w:p>
      <w:pPr>
        <w:spacing w:before="46"/>
        <w:ind w:left="1080" w:right="1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77"/>
        <w:ind w:left="1498" w:right="1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386" w:lineRule="auto" w:before="177"/>
        <w:ind w:left="1078" w:right="1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外购无形资产的成本，包括购买价款、相关税费以及直接归属于使该项资产达到预定用</w:t>
      </w:r>
    </w:p>
    <w:p>
      <w:pPr>
        <w:spacing w:line="408" w:lineRule="auto" w:before="65"/>
        <w:ind w:left="658" w:right="188" w:firstLine="0"/>
        <w:jc w:val="left"/>
        <w:rPr>
          <w:rFonts w:ascii="宋体" w:hAnsi="宋体" w:cs="宋体" w:eastAsia="宋体" w:hint="default"/>
          <w:sz w:val="21"/>
          <w:szCs w:val="21"/>
        </w:rPr>
      </w:pPr>
      <w:r>
        <w:rPr>
          <w:rFonts w:ascii="宋体" w:hAnsi="宋体" w:cs="宋体" w:eastAsia="宋体" w:hint="default"/>
          <w:spacing w:val="-4"/>
          <w:sz w:val="21"/>
          <w:szCs w:val="21"/>
        </w:rPr>
        <w:t>途所发生的其他支出。购买无形资产的价款超过正常信用条件延期支付，实质上具有融资性</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质的，无形资产的成本以购买价款的现值为基础确定。</w:t>
      </w:r>
    </w:p>
    <w:p>
      <w:pPr>
        <w:spacing w:line="408" w:lineRule="auto" w:before="46"/>
        <w:ind w:left="658" w:right="190" w:firstLine="419"/>
        <w:jc w:val="both"/>
        <w:rPr>
          <w:rFonts w:ascii="宋体" w:hAnsi="宋体" w:cs="宋体" w:eastAsia="宋体" w:hint="default"/>
          <w:sz w:val="21"/>
          <w:szCs w:val="21"/>
        </w:rPr>
      </w:pPr>
      <w:r>
        <w:rPr>
          <w:rFonts w:ascii="宋体" w:hAnsi="宋体" w:cs="宋体" w:eastAsia="宋体" w:hint="default"/>
          <w:spacing w:val="-4"/>
          <w:w w:val="100"/>
          <w:sz w:val="21"/>
          <w:szCs w:val="21"/>
        </w:rPr>
        <w:t>债务重组取得债务人用以抵债的无形资产，以该无形资产的公允价值为基础确定其入账</w:t>
      </w:r>
      <w:r>
        <w:rPr>
          <w:rFonts w:ascii="宋体" w:hAnsi="宋体" w:cs="宋体" w:eastAsia="宋体" w:hint="default"/>
          <w:w w:val="100"/>
          <w:sz w:val="21"/>
          <w:szCs w:val="21"/>
        </w:rPr>
        <w:t> </w:t>
      </w:r>
      <w:r>
        <w:rPr>
          <w:rFonts w:ascii="宋体" w:hAnsi="宋体" w:cs="宋体" w:eastAsia="宋体" w:hint="default"/>
          <w:spacing w:val="-4"/>
          <w:sz w:val="21"/>
          <w:szCs w:val="21"/>
        </w:rPr>
        <w:t>价值，并将重组债务的账面价值与该用以抵债的无形资产公允价值之间的差额，计入当期损</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益；</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z w:val="21"/>
          <w:szCs w:val="21"/>
        </w:rPr>
        <w:t>在非货币性资产交换具备商业实质且换入资产或换出资产的公允价值能够可靠计量的</w:t>
      </w:r>
      <w:r>
        <w:rPr>
          <w:rFonts w:ascii="宋体" w:hAnsi="宋体" w:cs="宋体" w:eastAsia="宋体" w:hint="default"/>
          <w:spacing w:val="2"/>
          <w:w w:val="100"/>
          <w:sz w:val="21"/>
          <w:szCs w:val="21"/>
        </w:rPr>
        <w:t> </w:t>
      </w:r>
      <w:r>
        <w:rPr>
          <w:rFonts w:ascii="宋体" w:hAnsi="宋体" w:cs="宋体" w:eastAsia="宋体" w:hint="default"/>
          <w:spacing w:val="-2"/>
          <w:sz w:val="21"/>
          <w:szCs w:val="21"/>
        </w:rPr>
        <w:t>前提下，非货币性资产交换换入的无形资产以换出资产的公允价值为基础确定其入账价值，</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除非有确凿证据表明换入资产的公允价值更加可靠；不满足上述前提的非货币性资产交换，</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以换出资产的账面价值和应支付的相关税费作为换入无形资产的成本，不确认损益。</w:t>
      </w:r>
    </w:p>
    <w:p>
      <w:pPr>
        <w:spacing w:line="408" w:lineRule="auto" w:before="46"/>
        <w:ind w:left="658" w:right="190" w:firstLine="419"/>
        <w:jc w:val="both"/>
        <w:rPr>
          <w:rFonts w:ascii="宋体" w:hAnsi="宋体" w:cs="宋体" w:eastAsia="宋体" w:hint="default"/>
          <w:sz w:val="21"/>
          <w:szCs w:val="21"/>
        </w:rPr>
      </w:pPr>
      <w:r>
        <w:rPr>
          <w:rFonts w:ascii="宋体" w:hAnsi="宋体" w:cs="宋体" w:eastAsia="宋体" w:hint="default"/>
          <w:sz w:val="21"/>
          <w:szCs w:val="21"/>
        </w:rPr>
        <w:t>以同一控制下的企业吸收合并方式取得的无形资产按被合并方的账面价值确定其入账</w:t>
      </w:r>
      <w:r>
        <w:rPr>
          <w:rFonts w:ascii="宋体" w:hAnsi="宋体" w:cs="宋体" w:eastAsia="宋体" w:hint="default"/>
          <w:spacing w:val="2"/>
          <w:w w:val="100"/>
          <w:sz w:val="21"/>
          <w:szCs w:val="21"/>
        </w:rPr>
        <w:t> </w:t>
      </w:r>
      <w:r>
        <w:rPr>
          <w:rFonts w:ascii="宋体" w:hAnsi="宋体" w:cs="宋体" w:eastAsia="宋体" w:hint="default"/>
          <w:sz w:val="21"/>
          <w:szCs w:val="21"/>
        </w:rPr>
        <w:t>价值；以非同一控制下的企业吸收合并方式取得的无形资产按公允价值确定其入账价值。</w:t>
      </w:r>
    </w:p>
    <w:p>
      <w:pPr>
        <w:spacing w:line="408" w:lineRule="auto" w:before="46"/>
        <w:ind w:left="658" w:right="189" w:firstLine="419"/>
        <w:jc w:val="both"/>
        <w:rPr>
          <w:rFonts w:ascii="宋体" w:hAnsi="宋体" w:cs="宋体" w:eastAsia="宋体" w:hint="default"/>
          <w:sz w:val="21"/>
          <w:szCs w:val="21"/>
        </w:rPr>
      </w:pPr>
      <w:r>
        <w:rPr>
          <w:rFonts w:ascii="宋体" w:hAnsi="宋体" w:cs="宋体" w:eastAsia="宋体" w:hint="default"/>
          <w:spacing w:val="-4"/>
          <w:sz w:val="21"/>
          <w:szCs w:val="21"/>
        </w:rPr>
        <w:t>内部自行开发的无形资产，其成本包括：开发该无形资产时耗用的材料、劳务成本、注</w:t>
      </w:r>
      <w:r>
        <w:rPr>
          <w:rFonts w:ascii="宋体" w:hAnsi="宋体" w:cs="宋体" w:eastAsia="宋体" w:hint="default"/>
          <w:w w:val="100"/>
          <w:sz w:val="21"/>
          <w:szCs w:val="21"/>
        </w:rPr>
        <w:t> </w:t>
      </w:r>
      <w:r>
        <w:rPr>
          <w:rFonts w:ascii="宋体" w:hAnsi="宋体" w:cs="宋体" w:eastAsia="宋体" w:hint="default"/>
          <w:spacing w:val="-4"/>
          <w:sz w:val="21"/>
          <w:szCs w:val="21"/>
        </w:rPr>
        <w:t>册费、在开发过程中使用的其他专利权和特许权的摊销以及满足资本化条件的利息费用，以</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及为使该无形资产达到预定用途前所发生的其他直接费用。</w:t>
      </w:r>
    </w:p>
    <w:p>
      <w:pPr>
        <w:spacing w:before="46"/>
        <w:ind w:left="1078" w:right="1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p>
    <w:p>
      <w:pPr>
        <w:spacing w:after="0"/>
        <w:jc w:val="left"/>
        <w:rPr>
          <w:rFonts w:ascii="宋体" w:hAnsi="宋体" w:cs="宋体" w:eastAsia="宋体" w:hint="default"/>
          <w:sz w:val="21"/>
          <w:szCs w:val="21"/>
        </w:rPr>
        <w:sectPr>
          <w:pgSz w:w="11910" w:h="16840"/>
          <w:pgMar w:header="888" w:footer="967" w:top="1120" w:bottom="1160" w:left="1140" w:right="160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61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1078" w:right="0" w:firstLine="0"/>
        <w:jc w:val="left"/>
        <w:rPr>
          <w:rFonts w:ascii="宋体" w:hAnsi="宋体" w:cs="宋体" w:eastAsia="宋体" w:hint="default"/>
          <w:sz w:val="21"/>
          <w:szCs w:val="21"/>
        </w:rPr>
      </w:pPr>
      <w:r>
        <w:rPr>
          <w:rFonts w:ascii="宋体" w:hAnsi="宋体" w:cs="宋体" w:eastAsia="宋体" w:hint="default"/>
          <w:sz w:val="21"/>
          <w:szCs w:val="21"/>
        </w:rPr>
        <w:t>在取得无形资产时分析判断其使用寿命。</w:t>
      </w:r>
      <w:r>
        <w:rPr>
          <w:rFonts w:ascii="宋体" w:hAnsi="宋体" w:cs="宋体" w:eastAsia="宋体" w:hint="default"/>
          <w:w w:val="100"/>
          <w:sz w:val="21"/>
          <w:szCs w:val="21"/>
        </w:rPr>
        <w:t> </w:t>
      </w:r>
      <w:r>
        <w:rPr>
          <w:rFonts w:ascii="宋体" w:hAnsi="宋体" w:cs="宋体" w:eastAsia="宋体" w:hint="default"/>
          <w:spacing w:val="-4"/>
          <w:sz w:val="21"/>
          <w:szCs w:val="21"/>
        </w:rPr>
        <w:t>对于使用寿命有限的无形资产，在为企业带来经济利益的期限内按直线法摊销；无法预</w:t>
      </w:r>
    </w:p>
    <w:p>
      <w:pPr>
        <w:spacing w:line="408" w:lineRule="auto" w:before="46"/>
        <w:ind w:left="1078" w:right="0" w:hanging="420"/>
        <w:jc w:val="left"/>
        <w:rPr>
          <w:rFonts w:ascii="宋体" w:hAnsi="宋体" w:cs="宋体" w:eastAsia="宋体" w:hint="default"/>
          <w:sz w:val="21"/>
          <w:szCs w:val="21"/>
        </w:rPr>
      </w:pPr>
      <w:r>
        <w:rPr>
          <w:rFonts w:ascii="宋体" w:hAnsi="宋体" w:cs="宋体" w:eastAsia="宋体" w:hint="default"/>
          <w:spacing w:val="-2"/>
          <w:sz w:val="21"/>
          <w:szCs w:val="21"/>
        </w:rPr>
        <w:t>见无形资产为企业带来经济利益期限的，视为使用寿命不确定的无形资产，不予摊销。</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经复核，本年期末无形资产的使用寿命及摊销方法与以前估计未有不同。</w:t>
      </w:r>
    </w:p>
    <w:p>
      <w:pPr>
        <w:spacing w:line="400"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r>
        <w:rPr>
          <w:rFonts w:ascii="宋体" w:hAnsi="宋体" w:cs="宋体" w:eastAsia="宋体" w:hint="default"/>
          <w:w w:val="100"/>
          <w:sz w:val="21"/>
          <w:szCs w:val="21"/>
        </w:rPr>
        <w:t> </w:t>
      </w:r>
      <w:r>
        <w:rPr>
          <w:rFonts w:ascii="宋体" w:hAnsi="宋体" w:cs="宋体" w:eastAsia="宋体" w:hint="default"/>
          <w:spacing w:val="-4"/>
          <w:sz w:val="21"/>
          <w:szCs w:val="21"/>
        </w:rPr>
        <w:t>对无形资产进行减值测试，估计其可收回金额。可收回金额根据无形资产的公允价值减</w:t>
      </w:r>
    </w:p>
    <w:p>
      <w:pPr>
        <w:spacing w:before="52"/>
        <w:ind w:left="658" w:right="0" w:firstLine="0"/>
        <w:jc w:val="left"/>
        <w:rPr>
          <w:rFonts w:ascii="宋体" w:hAnsi="宋体" w:cs="宋体" w:eastAsia="宋体" w:hint="default"/>
          <w:sz w:val="21"/>
          <w:szCs w:val="21"/>
        </w:rPr>
      </w:pPr>
      <w:r>
        <w:rPr>
          <w:rFonts w:ascii="宋体" w:hAnsi="宋体" w:cs="宋体" w:eastAsia="宋体" w:hint="default"/>
          <w:sz w:val="21"/>
          <w:szCs w:val="21"/>
        </w:rPr>
        <w:t>去处置费用后的净额与无形资产预计未来现金流量的现值两者之间较高者确定。</w:t>
      </w:r>
    </w:p>
    <w:p>
      <w:pPr>
        <w:spacing w:line="240" w:lineRule="auto" w:before="10"/>
        <w:rPr>
          <w:rFonts w:ascii="宋体" w:hAnsi="宋体" w:cs="宋体" w:eastAsia="宋体" w:hint="default"/>
          <w:sz w:val="14"/>
          <w:szCs w:val="14"/>
        </w:rPr>
      </w:pPr>
    </w:p>
    <w:p>
      <w:pPr>
        <w:spacing w:line="408" w:lineRule="auto" w:before="0"/>
        <w:ind w:left="658" w:right="210" w:firstLine="419"/>
        <w:jc w:val="both"/>
        <w:rPr>
          <w:rFonts w:ascii="宋体" w:hAnsi="宋体" w:cs="宋体" w:eastAsia="宋体" w:hint="default"/>
          <w:sz w:val="21"/>
          <w:szCs w:val="21"/>
        </w:rPr>
      </w:pPr>
      <w:r>
        <w:rPr>
          <w:rFonts w:ascii="宋体" w:hAnsi="宋体" w:cs="宋体" w:eastAsia="宋体" w:hint="default"/>
          <w:sz w:val="21"/>
          <w:szCs w:val="21"/>
        </w:rPr>
        <w:t>当无形资产的可收回金额低于其账面价值的，将无形资产的账面价值减记至可收回金</w:t>
      </w:r>
      <w:r>
        <w:rPr>
          <w:rFonts w:ascii="宋体" w:hAnsi="宋体" w:cs="宋体" w:eastAsia="宋体" w:hint="default"/>
          <w:spacing w:val="2"/>
          <w:w w:val="100"/>
          <w:sz w:val="21"/>
          <w:szCs w:val="21"/>
        </w:rPr>
        <w:t> </w:t>
      </w:r>
      <w:r>
        <w:rPr>
          <w:rFonts w:ascii="宋体" w:hAnsi="宋体" w:cs="宋体" w:eastAsia="宋体" w:hint="default"/>
          <w:spacing w:val="-4"/>
          <w:sz w:val="21"/>
          <w:szCs w:val="21"/>
        </w:rPr>
        <w:t>额，减记的金额确认为无形资产减值损失，计入当期损益，同时计提相应的无形资产减值准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备。</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2"/>
          <w:sz w:val="21"/>
          <w:szCs w:val="21"/>
        </w:rPr>
        <w:t>无形资产减值损失确认后，减值无形资产的折耗或者摊销费用在未来期间作相应调整，</w:t>
      </w:r>
      <w:r>
        <w:rPr>
          <w:rFonts w:ascii="宋体" w:hAnsi="宋体" w:cs="宋体" w:eastAsia="宋体" w:hint="default"/>
          <w:w w:val="100"/>
          <w:sz w:val="21"/>
          <w:szCs w:val="21"/>
        </w:rPr>
        <w:t> </w:t>
      </w:r>
      <w:r>
        <w:rPr>
          <w:rFonts w:ascii="宋体" w:hAnsi="宋体" w:cs="宋体" w:eastAsia="宋体" w:hint="default"/>
          <w:spacing w:val="-4"/>
          <w:sz w:val="21"/>
          <w:szCs w:val="21"/>
        </w:rPr>
        <w:t>以使该无形资产在剩余使用寿命内，系统地分摊调整后的无形资产账面价值（扣除预计净残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6"/>
          <w:w w:val="100"/>
          <w:sz w:val="21"/>
          <w:szCs w:val="21"/>
        </w:rPr>
        <w:t>值）。</w:t>
      </w:r>
    </w:p>
    <w:p>
      <w:pPr>
        <w:spacing w:line="408"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r>
        <w:rPr>
          <w:rFonts w:ascii="宋体" w:hAnsi="宋体" w:cs="宋体" w:eastAsia="宋体" w:hint="default"/>
          <w:w w:val="100"/>
          <w:sz w:val="21"/>
          <w:szCs w:val="21"/>
        </w:rPr>
        <w:t> </w:t>
      </w:r>
      <w:r>
        <w:rPr>
          <w:rFonts w:ascii="宋体" w:hAnsi="宋体" w:cs="宋体" w:eastAsia="宋体" w:hint="default"/>
          <w:spacing w:val="-4"/>
          <w:w w:val="100"/>
          <w:sz w:val="21"/>
          <w:szCs w:val="21"/>
        </w:rPr>
        <w:t>有迹象表明一项无形资产可能发生减值的，公司以单项无形资产为基础估计其可收回金</w:t>
      </w:r>
    </w:p>
    <w:p>
      <w:pPr>
        <w:spacing w:line="408" w:lineRule="auto" w:before="46"/>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额。公司难以对单项资产的可收回金额进行估计的，以该无形资产所属的资产组为基础确定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无形资产组的可收回金额。</w:t>
      </w:r>
    </w:p>
    <w:p>
      <w:pPr>
        <w:spacing w:line="386"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4"/>
          <w:sz w:val="21"/>
          <w:szCs w:val="21"/>
        </w:rPr>
        <w:t>研究阶段：为获取并理解新的科学或技术知识等而进行的独创性的有计划调查、研究活</w:t>
      </w:r>
    </w:p>
    <w:p>
      <w:pPr>
        <w:spacing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动的阶段。</w:t>
      </w:r>
    </w:p>
    <w:p>
      <w:pPr>
        <w:spacing w:line="240" w:lineRule="auto" w:before="11"/>
        <w:rPr>
          <w:rFonts w:ascii="宋体" w:hAnsi="宋体" w:cs="宋体" w:eastAsia="宋体" w:hint="default"/>
          <w:sz w:val="14"/>
          <w:szCs w:val="14"/>
        </w:rPr>
      </w:pPr>
    </w:p>
    <w:p>
      <w:pPr>
        <w:spacing w:line="408" w:lineRule="auto" w:before="0"/>
        <w:ind w:left="658" w:right="0" w:firstLine="419"/>
        <w:jc w:val="left"/>
        <w:rPr>
          <w:rFonts w:ascii="宋体" w:hAnsi="宋体" w:cs="宋体" w:eastAsia="宋体" w:hint="default"/>
          <w:sz w:val="21"/>
          <w:szCs w:val="21"/>
        </w:rPr>
      </w:pPr>
      <w:r>
        <w:rPr>
          <w:rFonts w:ascii="宋体" w:hAnsi="宋体" w:cs="宋体" w:eastAsia="宋体" w:hint="default"/>
          <w:spacing w:val="-7"/>
          <w:w w:val="100"/>
          <w:sz w:val="21"/>
          <w:szCs w:val="21"/>
        </w:rPr>
        <w:t>开发阶段：在进行商业性生产或使用前，将研究成果或其他知识应用于某项计划或设计，</w:t>
      </w:r>
      <w:r>
        <w:rPr>
          <w:rFonts w:ascii="宋体" w:hAnsi="宋体" w:cs="宋体" w:eastAsia="宋体" w:hint="default"/>
          <w:w w:val="100"/>
          <w:sz w:val="21"/>
          <w:szCs w:val="21"/>
        </w:rPr>
        <w:t> </w:t>
      </w:r>
      <w:r>
        <w:rPr>
          <w:rFonts w:ascii="宋体" w:hAnsi="宋体" w:cs="宋体" w:eastAsia="宋体" w:hint="default"/>
          <w:sz w:val="21"/>
          <w:szCs w:val="21"/>
        </w:rPr>
        <w:t>以生产出新的或具有实质性改进的材料、装置、产品等活动的阶段。</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w:t>
      </w:r>
    </w:p>
    <w:p>
      <w:pPr>
        <w:spacing w:line="240" w:lineRule="auto" w:before="10"/>
        <w:rPr>
          <w:rFonts w:ascii="宋体" w:hAnsi="宋体" w:cs="宋体" w:eastAsia="宋体" w:hint="default"/>
          <w:sz w:val="14"/>
          <w:szCs w:val="14"/>
        </w:rPr>
      </w:pPr>
    </w:p>
    <w:p>
      <w:pPr>
        <w:spacing w:line="386" w:lineRule="auto" w:before="0"/>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spacing w:before="65"/>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）具有完成该无形资产并使用或出售的意图；</w:t>
      </w:r>
    </w:p>
    <w:p>
      <w:pPr>
        <w:spacing w:after="0"/>
        <w:jc w:val="left"/>
        <w:rPr>
          <w:rFonts w:ascii="宋体" w:hAnsi="宋体" w:cs="宋体" w:eastAsia="宋体" w:hint="default"/>
          <w:sz w:val="21"/>
          <w:szCs w:val="21"/>
        </w:rPr>
        <w:sectPr>
          <w:footerReference w:type="default" r:id="rId70"/>
          <w:pgSz w:w="11910" w:h="16840"/>
          <w:pgMar w:footer="967" w:header="888" w:top="1120" w:bottom="1160" w:left="1140" w:right="1580"/>
          <w:pgNumType w:start="112"/>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640"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386" w:lineRule="auto" w:before="36"/>
        <w:ind w:left="658"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）无形资产产生经济利益的方式，包括能够证明运用该无形资产生产的产品存在市</w:t>
      </w:r>
      <w:r>
        <w:rPr>
          <w:rFonts w:ascii="宋体" w:hAnsi="宋体" w:cs="宋体" w:eastAsia="宋体" w:hint="default"/>
          <w:w w:val="100"/>
          <w:sz w:val="21"/>
          <w:szCs w:val="21"/>
        </w:rPr>
        <w:t> </w:t>
      </w:r>
      <w:r>
        <w:rPr>
          <w:rFonts w:ascii="宋体" w:hAnsi="宋体" w:cs="宋体" w:eastAsia="宋体" w:hint="default"/>
          <w:sz w:val="21"/>
          <w:szCs w:val="21"/>
        </w:rPr>
        <w:t>场或无形资产自身存在市场，无形资产将在内部使用的，能够证明其有用性；</w:t>
      </w:r>
    </w:p>
    <w:p>
      <w:pPr>
        <w:spacing w:line="386" w:lineRule="auto" w:before="65"/>
        <w:ind w:left="658"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）有足够的技术、财务资源和其他资源支持，以完成该无形资产的开发，并有能力</w:t>
      </w:r>
      <w:r>
        <w:rPr>
          <w:rFonts w:ascii="宋体" w:hAnsi="宋体" w:cs="宋体" w:eastAsia="宋体" w:hint="default"/>
          <w:w w:val="100"/>
          <w:sz w:val="21"/>
          <w:szCs w:val="21"/>
        </w:rPr>
        <w:t> </w:t>
      </w:r>
      <w:r>
        <w:rPr>
          <w:rFonts w:ascii="宋体" w:hAnsi="宋体" w:cs="宋体" w:eastAsia="宋体" w:hint="default"/>
          <w:sz w:val="21"/>
          <w:szCs w:val="21"/>
        </w:rPr>
        <w:t>使用或出售该无形资产；</w:t>
      </w:r>
    </w:p>
    <w:p>
      <w:pPr>
        <w:spacing w:before="65"/>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line="386" w:lineRule="auto" w:before="177"/>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长期待摊费用</w:t>
      </w:r>
      <w:r>
        <w:rPr>
          <w:rFonts w:ascii="宋体" w:hAnsi="宋体" w:cs="宋体" w:eastAsia="宋体" w:hint="default"/>
          <w:b/>
          <w:bCs/>
          <w:spacing w:val="-104"/>
          <w:sz w:val="21"/>
          <w:szCs w:val="21"/>
        </w:rPr>
        <w:t> </w:t>
      </w:r>
      <w:r>
        <w:rPr>
          <w:rFonts w:ascii="宋体" w:hAnsi="宋体" w:cs="宋体" w:eastAsia="宋体" w:hint="default"/>
          <w:spacing w:val="-4"/>
          <w:sz w:val="21"/>
          <w:szCs w:val="21"/>
        </w:rPr>
        <w:t>本公司发生的长期待摊费用按实际成本计价，并按预计受益期限平均摊销。对不能使以</w:t>
      </w:r>
    </w:p>
    <w:p>
      <w:pPr>
        <w:spacing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后会计期间受益的长期待摊费用项目，其摊余价值全部计入当期损益。</w:t>
      </w:r>
    </w:p>
    <w:p>
      <w:pPr>
        <w:spacing w:line="240" w:lineRule="auto" w:before="11"/>
        <w:rPr>
          <w:rFonts w:ascii="宋体" w:hAnsi="宋体" w:cs="宋体" w:eastAsia="宋体" w:hint="default"/>
          <w:sz w:val="14"/>
          <w:szCs w:val="14"/>
        </w:rPr>
      </w:pPr>
    </w:p>
    <w:p>
      <w:pPr>
        <w:spacing w:line="386" w:lineRule="auto" w:before="0"/>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预计负债</w:t>
      </w:r>
      <w:r>
        <w:rPr>
          <w:rFonts w:ascii="宋体" w:hAnsi="宋体" w:cs="宋体" w:eastAsia="宋体" w:hint="default"/>
          <w:b/>
          <w:bCs/>
          <w:spacing w:val="-104"/>
          <w:sz w:val="21"/>
          <w:szCs w:val="21"/>
        </w:rPr>
        <w:t> </w:t>
      </w:r>
      <w:r>
        <w:rPr>
          <w:rFonts w:ascii="宋体" w:hAnsi="宋体" w:cs="宋体" w:eastAsia="宋体" w:hint="default"/>
          <w:spacing w:val="-4"/>
          <w:sz w:val="21"/>
          <w:szCs w:val="21"/>
        </w:rPr>
        <w:t>本公司涉及诉讼、债务担保、亏损合同、重组事项时，如该等事项很可能需要未来以交</w:t>
      </w:r>
    </w:p>
    <w:p>
      <w:pPr>
        <w:spacing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付资产或提供劳务、其金额能够可靠计量的，确认为预计负债。</w:t>
      </w:r>
    </w:p>
    <w:p>
      <w:pPr>
        <w:spacing w:line="240" w:lineRule="auto" w:before="10"/>
        <w:rPr>
          <w:rFonts w:ascii="宋体" w:hAnsi="宋体" w:cs="宋体" w:eastAsia="宋体" w:hint="default"/>
          <w:sz w:val="14"/>
          <w:szCs w:val="14"/>
        </w:rPr>
      </w:pPr>
    </w:p>
    <w:p>
      <w:pPr>
        <w:spacing w:line="386" w:lineRule="auto" w:before="0"/>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与或有事项相关的义务同时满足下列条件时，本公司确认为预计负债：</w:t>
      </w:r>
    </w:p>
    <w:p>
      <w:pPr>
        <w:spacing w:before="65"/>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）该义务是本公司承担的现时义务；</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）履行该义务很可能导致经济利益流出本公司；</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398"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z w:val="21"/>
          <w:szCs w:val="21"/>
        </w:rPr>
        <w:t>本公司预计负债按履行相关现时义务所需的支出的最佳估计数进行初始计量。</w:t>
      </w:r>
      <w:r>
        <w:rPr>
          <w:rFonts w:ascii="宋体" w:hAnsi="宋体" w:cs="宋体" w:eastAsia="宋体" w:hint="default"/>
          <w:w w:val="100"/>
          <w:sz w:val="21"/>
          <w:szCs w:val="21"/>
        </w:rPr>
        <w:t> </w:t>
      </w:r>
      <w:r>
        <w:rPr>
          <w:rFonts w:ascii="宋体" w:hAnsi="宋体" w:cs="宋体" w:eastAsia="宋体" w:hint="default"/>
          <w:spacing w:val="-4"/>
          <w:sz w:val="21"/>
          <w:szCs w:val="21"/>
        </w:rPr>
        <w:t>本公司在确定最佳估计数时，综合考虑与或有事项有关的风险、不确定性和货币时间价</w:t>
      </w:r>
    </w:p>
    <w:p>
      <w:pPr>
        <w:spacing w:line="408" w:lineRule="auto" w:before="54"/>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值等因素。对于货币时间价值影响重大的，通过对相关未来现金流出进行折现后确定最佳估</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计数。</w:t>
      </w:r>
    </w:p>
    <w:p>
      <w:pPr>
        <w:spacing w:line="408" w:lineRule="auto"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4"/>
          <w:w w:val="100"/>
          <w:sz w:val="21"/>
          <w:szCs w:val="21"/>
        </w:rPr>
        <w:t>所需支出存在一个连续范围（或区间），且该范围内各种结果发生的可能性相同的，则</w:t>
      </w:r>
    </w:p>
    <w:p>
      <w:pPr>
        <w:spacing w:line="408" w:lineRule="auto" w:before="46"/>
        <w:ind w:left="1078" w:right="0" w:hanging="420"/>
        <w:jc w:val="left"/>
        <w:rPr>
          <w:rFonts w:ascii="宋体" w:hAnsi="宋体" w:cs="宋体" w:eastAsia="宋体" w:hint="default"/>
          <w:sz w:val="21"/>
          <w:szCs w:val="21"/>
        </w:rPr>
      </w:pPr>
      <w:r>
        <w:rPr>
          <w:rFonts w:ascii="宋体" w:hAnsi="宋体" w:cs="宋体" w:eastAsia="宋体" w:hint="default"/>
          <w:sz w:val="21"/>
          <w:szCs w:val="21"/>
        </w:rPr>
        <w:t>最佳估计数按照该范围的中间值即上下限金额的平均数确定。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4"/>
          <w:w w:val="100"/>
          <w:sz w:val="21"/>
          <w:szCs w:val="21"/>
        </w:rPr>
        <w:t>所需支出不存在一个连续范围（或区间），或虽然存在一个连续范围但该范围内各种结</w:t>
      </w:r>
    </w:p>
    <w:p>
      <w:pPr>
        <w:spacing w:line="408" w:lineRule="auto" w:before="46"/>
        <w:ind w:left="658" w:right="0" w:firstLine="0"/>
        <w:jc w:val="left"/>
        <w:rPr>
          <w:rFonts w:ascii="宋体" w:hAnsi="宋体" w:cs="宋体" w:eastAsia="宋体" w:hint="default"/>
          <w:sz w:val="21"/>
          <w:szCs w:val="21"/>
        </w:rPr>
      </w:pPr>
      <w:r>
        <w:rPr>
          <w:rFonts w:ascii="宋体" w:hAnsi="宋体" w:cs="宋体" w:eastAsia="宋体" w:hint="default"/>
          <w:spacing w:val="-4"/>
          <w:sz w:val="21"/>
          <w:szCs w:val="21"/>
        </w:rPr>
        <w:t>果发生的可能性不相同的，如或有事项涉及单个项目的，则最佳估计数按照最可能发生金额</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确定；如或有事项涉及多个项目的，则最佳估计数按各种可能结果及相关概率计算确定。</w:t>
      </w:r>
    </w:p>
    <w:p>
      <w:pPr>
        <w:spacing w:line="408" w:lineRule="auto" w:before="46"/>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本公司清偿预计负债所需支出全部或部分预期由第三方补偿的，补偿金额在基本确定能</w:t>
      </w:r>
      <w:r>
        <w:rPr>
          <w:rFonts w:ascii="宋体" w:hAnsi="宋体" w:cs="宋体" w:eastAsia="宋体" w:hint="default"/>
          <w:w w:val="100"/>
          <w:sz w:val="21"/>
          <w:szCs w:val="21"/>
        </w:rPr>
        <w:t> </w:t>
      </w:r>
      <w:r>
        <w:rPr>
          <w:rFonts w:ascii="宋体" w:hAnsi="宋体" w:cs="宋体" w:eastAsia="宋体" w:hint="default"/>
          <w:sz w:val="21"/>
          <w:szCs w:val="21"/>
        </w:rPr>
        <w:t>够收到时，作为资产单独确认，确认的补偿金额不超过预计负债的账面价值。</w:t>
      </w:r>
    </w:p>
    <w:p>
      <w:pPr>
        <w:spacing w:before="46"/>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十九</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71"/>
          <w:pgSz w:w="11910" w:h="16840"/>
          <w:pgMar w:footer="967" w:header="888" w:top="1120" w:bottom="1160" w:left="1140" w:right="1640"/>
          <w:pgNumType w:start="113"/>
        </w:sectPr>
      </w:pPr>
    </w:p>
    <w:p>
      <w:pPr>
        <w:spacing w:line="240" w:lineRule="auto" w:before="13"/>
        <w:rPr>
          <w:rFonts w:ascii="宋体" w:hAnsi="宋体" w:cs="宋体" w:eastAsia="宋体" w:hint="default"/>
          <w:b/>
          <w:bCs/>
          <w:sz w:val="25"/>
          <w:szCs w:val="25"/>
        </w:rPr>
      </w:pPr>
      <w:r>
        <w:rPr/>
        <w:pict>
          <v:group style="position:absolute;margin-left:62.700001pt;margin-top:17.399982pt;width:444.65pt;height:57.75pt;mso-position-horizontal-relative:page;mso-position-vertical-relative:page;z-index:366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386" w:lineRule="auto" w:before="3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公司已将商品所有权上的主要风险和报酬转移给购买方；公司既没有保留与所有权相联</w:t>
      </w:r>
    </w:p>
    <w:p>
      <w:pPr>
        <w:spacing w:line="408" w:lineRule="auto" w:before="65"/>
        <w:ind w:left="658" w:right="149" w:firstLine="0"/>
        <w:jc w:val="both"/>
        <w:rPr>
          <w:rFonts w:ascii="宋体" w:hAnsi="宋体" w:cs="宋体" w:eastAsia="宋体" w:hint="default"/>
          <w:sz w:val="21"/>
          <w:szCs w:val="21"/>
        </w:rPr>
      </w:pPr>
      <w:r>
        <w:rPr>
          <w:rFonts w:ascii="宋体" w:hAnsi="宋体" w:cs="宋体" w:eastAsia="宋体" w:hint="default"/>
          <w:spacing w:val="-4"/>
          <w:sz w:val="21"/>
          <w:szCs w:val="21"/>
        </w:rPr>
        <w:t>系的继续管理权，也没有对已售出的商品实施有效控制；收入的金额能够可靠地计量；相关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的经济利益很可能流入企业；相关的已发生或将发生的成本能够可靠地计量时，确认商品销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售收入实现。</w:t>
      </w:r>
    </w:p>
    <w:p>
      <w:pPr>
        <w:spacing w:line="386" w:lineRule="auto" w:before="46"/>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4"/>
          <w:sz w:val="21"/>
          <w:szCs w:val="21"/>
        </w:rPr>
        <w:t>与交易相关的经济利益很可能流入企业，收入的金额能够可靠地计量时。分别下列情况</w:t>
      </w:r>
    </w:p>
    <w:p>
      <w:pPr>
        <w:spacing w:before="65"/>
        <w:ind w:left="658" w:right="0" w:firstLine="0"/>
        <w:jc w:val="both"/>
        <w:rPr>
          <w:rFonts w:ascii="宋体" w:hAnsi="宋体" w:cs="宋体" w:eastAsia="宋体" w:hint="default"/>
          <w:sz w:val="21"/>
          <w:szCs w:val="21"/>
        </w:rPr>
      </w:pPr>
      <w:r>
        <w:rPr>
          <w:rFonts w:ascii="宋体" w:hAnsi="宋体" w:cs="宋体" w:eastAsia="宋体" w:hint="default"/>
          <w:sz w:val="21"/>
          <w:szCs w:val="21"/>
        </w:rPr>
        <w:t>确定让渡资产使用权收入金额：</w:t>
      </w:r>
    </w:p>
    <w:p>
      <w:pPr>
        <w:spacing w:line="240" w:lineRule="auto" w:before="11"/>
        <w:rPr>
          <w:rFonts w:ascii="宋体" w:hAnsi="宋体" w:cs="宋体" w:eastAsia="宋体" w:hint="default"/>
          <w:sz w:val="14"/>
          <w:szCs w:val="14"/>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）利息收入金额，按照他人使用本企业货币资金的时间和实际利率计算确定。</w:t>
      </w:r>
    </w:p>
    <w:p>
      <w:pPr>
        <w:spacing w:before="177"/>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386" w:lineRule="auto" w:before="177"/>
        <w:ind w:left="658" w:right="0" w:firstLine="839"/>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3.</w:t>
      </w:r>
      <w:r>
        <w:rPr>
          <w:rFonts w:ascii="宋体" w:hAnsi="宋体" w:cs="宋体" w:eastAsia="宋体" w:hint="default"/>
          <w:b/>
          <w:bCs/>
          <w:spacing w:val="-3"/>
          <w:sz w:val="21"/>
          <w:szCs w:val="21"/>
        </w:rPr>
        <w:t>按完工百分比法确认提供劳务的收入和建造合同收入时，确定合同完工进度的依</w:t>
      </w:r>
      <w:r>
        <w:rPr>
          <w:rFonts w:ascii="宋体" w:hAnsi="宋体" w:cs="宋体" w:eastAsia="宋体" w:hint="default"/>
          <w:b/>
          <w:bCs/>
          <w:w w:val="100"/>
          <w:sz w:val="21"/>
          <w:szCs w:val="21"/>
        </w:rPr>
        <w:t> </w:t>
      </w:r>
      <w:r>
        <w:rPr>
          <w:rFonts w:ascii="宋体" w:hAnsi="宋体" w:cs="宋体" w:eastAsia="宋体" w:hint="default"/>
          <w:b/>
          <w:bCs/>
          <w:sz w:val="21"/>
          <w:szCs w:val="21"/>
        </w:rPr>
        <w:t>据和方法</w:t>
      </w:r>
      <w:r>
        <w:rPr>
          <w:rFonts w:ascii="宋体" w:hAnsi="宋体" w:cs="宋体" w:eastAsia="宋体" w:hint="default"/>
          <w:sz w:val="21"/>
          <w:szCs w:val="21"/>
        </w:rPr>
      </w:r>
    </w:p>
    <w:p>
      <w:pPr>
        <w:spacing w:line="408" w:lineRule="auto" w:before="65"/>
        <w:ind w:left="65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在资产负债表日提供劳务交易的结果能够可靠估计的，采用完工百分比法确认提供劳务</w:t>
      </w:r>
      <w:r>
        <w:rPr>
          <w:rFonts w:ascii="宋体" w:hAnsi="宋体" w:cs="宋体" w:eastAsia="宋体" w:hint="default"/>
          <w:w w:val="100"/>
          <w:sz w:val="21"/>
          <w:szCs w:val="21"/>
        </w:rPr>
        <w:t> </w:t>
      </w:r>
      <w:r>
        <w:rPr>
          <w:rFonts w:ascii="宋体" w:hAnsi="宋体" w:cs="宋体" w:eastAsia="宋体" w:hint="default"/>
          <w:sz w:val="21"/>
          <w:szCs w:val="21"/>
        </w:rPr>
        <w:t>收入。提供劳务交易的完工进度，依据已完工作的测量确定。</w:t>
      </w:r>
    </w:p>
    <w:p>
      <w:pPr>
        <w:spacing w:line="408" w:lineRule="auto" w:before="46"/>
        <w:ind w:left="658" w:right="148" w:firstLine="419"/>
        <w:jc w:val="both"/>
        <w:rPr>
          <w:rFonts w:ascii="宋体" w:hAnsi="宋体" w:cs="宋体" w:eastAsia="宋体" w:hint="default"/>
          <w:sz w:val="21"/>
          <w:szCs w:val="21"/>
        </w:rPr>
      </w:pPr>
      <w:r>
        <w:rPr>
          <w:rFonts w:ascii="宋体" w:hAnsi="宋体" w:cs="宋体" w:eastAsia="宋体" w:hint="default"/>
          <w:spacing w:val="-4"/>
          <w:w w:val="100"/>
          <w:sz w:val="21"/>
          <w:szCs w:val="21"/>
        </w:rPr>
        <w:t>按照已收或应收的合同或协议价款确定提供劳务收入总额，但已收或应收的合同或协议</w:t>
      </w:r>
      <w:r>
        <w:rPr>
          <w:rFonts w:ascii="宋体" w:hAnsi="宋体" w:cs="宋体" w:eastAsia="宋体" w:hint="default"/>
          <w:w w:val="100"/>
          <w:sz w:val="21"/>
          <w:szCs w:val="21"/>
        </w:rPr>
        <w:t> </w:t>
      </w:r>
      <w:r>
        <w:rPr>
          <w:rFonts w:ascii="宋体" w:hAnsi="宋体" w:cs="宋体" w:eastAsia="宋体" w:hint="default"/>
          <w:spacing w:val="-4"/>
          <w:w w:val="100"/>
          <w:sz w:val="21"/>
          <w:szCs w:val="21"/>
        </w:rPr>
        <w:t>价款不公允的除外。资产负债表日按照提供劳务收入总额乘以完工进度扣除以前会计期间累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计已确认提供劳务收入后的金额，确认当期提供劳务收入；同时，按照提供劳务估计总成本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乘以完工进度扣除以前会计期间累计已确认劳务成本后的金额，结转当期劳务成本。</w:t>
      </w:r>
    </w:p>
    <w:p>
      <w:pPr>
        <w:spacing w:before="46"/>
        <w:ind w:left="1078"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spacing w:line="386" w:lineRule="auto" w:before="0"/>
        <w:ind w:left="658"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）已经发生的劳务成本预计能够得到补偿的，按照已经发生的劳务成本金额确认提</w:t>
      </w:r>
      <w:r>
        <w:rPr>
          <w:rFonts w:ascii="宋体" w:hAnsi="宋体" w:cs="宋体" w:eastAsia="宋体" w:hint="default"/>
          <w:w w:val="100"/>
          <w:sz w:val="21"/>
          <w:szCs w:val="21"/>
        </w:rPr>
        <w:t> </w:t>
      </w:r>
      <w:r>
        <w:rPr>
          <w:rFonts w:ascii="宋体" w:hAnsi="宋体" w:cs="宋体" w:eastAsia="宋体" w:hint="default"/>
          <w:sz w:val="21"/>
          <w:szCs w:val="21"/>
        </w:rPr>
        <w:t>供劳务收入，并按相同金额结转劳务成本。</w:t>
      </w:r>
    </w:p>
    <w:p>
      <w:pPr>
        <w:spacing w:line="386" w:lineRule="auto" w:before="65"/>
        <w:ind w:left="658" w:right="0" w:firstLine="4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）已经发生的劳务成本预计不能够得到补偿的，将已经发生的劳务成本计入当期损</w:t>
      </w:r>
      <w:r>
        <w:rPr>
          <w:rFonts w:ascii="宋体" w:hAnsi="宋体" w:cs="宋体" w:eastAsia="宋体" w:hint="default"/>
          <w:w w:val="100"/>
          <w:sz w:val="21"/>
          <w:szCs w:val="21"/>
        </w:rPr>
        <w:t> </w:t>
      </w:r>
      <w:r>
        <w:rPr>
          <w:rFonts w:ascii="宋体" w:hAnsi="宋体" w:cs="宋体" w:eastAsia="宋体" w:hint="default"/>
          <w:sz w:val="21"/>
          <w:szCs w:val="21"/>
        </w:rPr>
        <w:t>益，不确认提供劳务收入。</w:t>
      </w:r>
    </w:p>
    <w:p>
      <w:pPr>
        <w:spacing w:before="65"/>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386" w:lineRule="auto" w:before="177"/>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b/>
          <w:bCs/>
          <w:w w:val="100"/>
          <w:sz w:val="21"/>
          <w:szCs w:val="21"/>
        </w:rPr>
        <w:t> </w:t>
      </w:r>
      <w:r>
        <w:rPr>
          <w:rFonts w:ascii="宋体" w:hAnsi="宋体" w:cs="宋体" w:eastAsia="宋体" w:hint="default"/>
          <w:spacing w:val="-4"/>
          <w:sz w:val="21"/>
          <w:szCs w:val="21"/>
        </w:rPr>
        <w:t>政府补助，是本公司从政府无偿取得的货币性资产与非货币性资产。分为与资产相关的</w:t>
      </w:r>
    </w:p>
    <w:p>
      <w:pPr>
        <w:spacing w:before="65"/>
        <w:ind w:left="658" w:right="0" w:firstLine="0"/>
        <w:jc w:val="both"/>
        <w:rPr>
          <w:rFonts w:ascii="宋体" w:hAnsi="宋体" w:cs="宋体" w:eastAsia="宋体" w:hint="default"/>
          <w:sz w:val="21"/>
          <w:szCs w:val="21"/>
        </w:rPr>
      </w:pPr>
      <w:r>
        <w:rPr>
          <w:rFonts w:ascii="宋体" w:hAnsi="宋体" w:cs="宋体" w:eastAsia="宋体" w:hint="default"/>
          <w:sz w:val="21"/>
          <w:szCs w:val="21"/>
        </w:rPr>
        <w:t>政府补助和与收益相关的政府补助。</w:t>
      </w:r>
    </w:p>
    <w:p>
      <w:pPr>
        <w:spacing w:line="240" w:lineRule="auto" w:before="10"/>
        <w:rPr>
          <w:rFonts w:ascii="宋体" w:hAnsi="宋体" w:cs="宋体" w:eastAsia="宋体" w:hint="default"/>
          <w:sz w:val="14"/>
          <w:szCs w:val="14"/>
        </w:rPr>
      </w:pPr>
    </w:p>
    <w:p>
      <w:pPr>
        <w:spacing w:line="386" w:lineRule="auto" w:before="0"/>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与购建固定资产、无形资产等长期资产相关的政府补助，确认为递延收益，按照所建造</w:t>
      </w:r>
    </w:p>
    <w:p>
      <w:pPr>
        <w:spacing w:before="65"/>
        <w:ind w:left="658" w:right="0" w:firstLine="0"/>
        <w:jc w:val="both"/>
        <w:rPr>
          <w:rFonts w:ascii="宋体" w:hAnsi="宋体" w:cs="宋体" w:eastAsia="宋体" w:hint="default"/>
          <w:sz w:val="21"/>
          <w:szCs w:val="21"/>
        </w:rPr>
      </w:pPr>
      <w:r>
        <w:rPr>
          <w:rFonts w:ascii="宋体" w:hAnsi="宋体" w:cs="宋体" w:eastAsia="宋体" w:hint="default"/>
          <w:sz w:val="21"/>
          <w:szCs w:val="21"/>
        </w:rPr>
        <w:t>或购买的资产使用年限分期计入营业外收入；</w:t>
      </w:r>
    </w:p>
    <w:p>
      <w:pPr>
        <w:spacing w:after="0"/>
        <w:jc w:val="both"/>
        <w:rPr>
          <w:rFonts w:ascii="宋体" w:hAnsi="宋体" w:cs="宋体" w:eastAsia="宋体" w:hint="default"/>
          <w:sz w:val="21"/>
          <w:szCs w:val="21"/>
        </w:rPr>
        <w:sectPr>
          <w:pgSz w:w="11910" w:h="16840"/>
          <w:pgMar w:header="888" w:footer="967" w:top="1120" w:bottom="1160" w:left="1140" w:right="164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68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36"/>
        <w:ind w:left="658" w:right="349" w:firstLine="419"/>
        <w:jc w:val="both"/>
        <w:rPr>
          <w:rFonts w:ascii="宋体" w:hAnsi="宋体" w:cs="宋体" w:eastAsia="宋体" w:hint="default"/>
          <w:sz w:val="21"/>
          <w:szCs w:val="21"/>
        </w:rPr>
      </w:pPr>
      <w:r>
        <w:rPr>
          <w:rFonts w:ascii="宋体" w:hAnsi="宋体" w:cs="宋体" w:eastAsia="宋体" w:hint="default"/>
          <w:spacing w:val="-4"/>
          <w:sz w:val="21"/>
          <w:szCs w:val="21"/>
        </w:rPr>
        <w:t>与收益相关的政府补助，用于补偿企业以后期间的相关费用或损失的，取得时确认为递</w:t>
      </w:r>
      <w:r>
        <w:rPr>
          <w:rFonts w:ascii="宋体" w:hAnsi="宋体" w:cs="宋体" w:eastAsia="宋体" w:hint="default"/>
          <w:w w:val="100"/>
          <w:sz w:val="21"/>
          <w:szCs w:val="21"/>
        </w:rPr>
        <w:t> </w:t>
      </w:r>
      <w:r>
        <w:rPr>
          <w:rFonts w:ascii="宋体" w:hAnsi="宋体" w:cs="宋体" w:eastAsia="宋体" w:hint="default"/>
          <w:spacing w:val="-4"/>
          <w:sz w:val="21"/>
          <w:szCs w:val="21"/>
        </w:rPr>
        <w:t>延收益，在确认相关费用的期间计入当期营业外收入；用于补偿企业已发生的相关费用或损</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失的，取得时直接计入当期营业外收入。</w:t>
      </w:r>
    </w:p>
    <w:p>
      <w:pPr>
        <w:spacing w:before="46"/>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386" w:lineRule="auto" w:before="177"/>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公司以很可能取得用来抵扣可抵扣暂时性差异的应纳税所得额为限，确认由可抵扣暂时</w:t>
      </w:r>
    </w:p>
    <w:p>
      <w:pPr>
        <w:spacing w:before="65"/>
        <w:ind w:left="658" w:right="0" w:firstLine="0"/>
        <w:jc w:val="left"/>
        <w:rPr>
          <w:rFonts w:ascii="宋体" w:hAnsi="宋体" w:cs="宋体" w:eastAsia="宋体" w:hint="default"/>
          <w:sz w:val="21"/>
          <w:szCs w:val="21"/>
        </w:rPr>
      </w:pPr>
      <w:r>
        <w:rPr>
          <w:rFonts w:ascii="宋体" w:hAnsi="宋体" w:cs="宋体" w:eastAsia="宋体" w:hint="default"/>
          <w:sz w:val="21"/>
          <w:szCs w:val="21"/>
        </w:rPr>
        <w:t>性差异产生的递延所得税资产。</w:t>
      </w:r>
    </w:p>
    <w:p>
      <w:pPr>
        <w:spacing w:line="240" w:lineRule="auto" w:before="10"/>
        <w:rPr>
          <w:rFonts w:ascii="宋体" w:hAnsi="宋体" w:cs="宋体" w:eastAsia="宋体" w:hint="default"/>
          <w:sz w:val="14"/>
          <w:szCs w:val="14"/>
        </w:rPr>
      </w:pPr>
    </w:p>
    <w:p>
      <w:pPr>
        <w:spacing w:line="386" w:lineRule="auto" w:before="0"/>
        <w:ind w:left="1078" w:right="0"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公司将当期与以前期间应交未交的应纳税暂时性差异确认为递延所得税负债。但不包括</w:t>
      </w:r>
    </w:p>
    <w:p>
      <w:pPr>
        <w:spacing w:line="408" w:lineRule="auto" w:before="65"/>
        <w:ind w:left="65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商誉、非企业合并形成的交易且该交易发生时既不影响会计利润也不影响应纳税所得额或可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抵扣亏损所形成的暂时性差异。</w:t>
      </w:r>
    </w:p>
    <w:p>
      <w:pPr>
        <w:spacing w:line="386" w:lineRule="auto" w:before="46"/>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主要会计政策、会计估计的变更和前期差错更正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公司报告期内无会计政策与会计估计的变更、无前期差错更正。</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tabs>
          <w:tab w:pos="1917" w:val="left" w:leader="none"/>
        </w:tabs>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三、</w:t>
        <w:tab/>
        <w:t>税项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658" w:type="dxa"/>
        <w:tblLayout w:type="fixed"/>
        <w:tblCellMar>
          <w:top w:w="0" w:type="dxa"/>
          <w:left w:w="0" w:type="dxa"/>
          <w:bottom w:w="0" w:type="dxa"/>
          <w:right w:w="0" w:type="dxa"/>
        </w:tblCellMar>
        <w:tblLook w:val="01E0"/>
      </w:tblPr>
      <w:tblGrid>
        <w:gridCol w:w="3017"/>
        <w:gridCol w:w="555"/>
        <w:gridCol w:w="2187"/>
        <w:gridCol w:w="526"/>
        <w:gridCol w:w="2283"/>
      </w:tblGrid>
      <w:tr>
        <w:trPr>
          <w:trHeight w:val="294"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180" w:lineRule="exact"/>
              <w:ind w:right="106"/>
              <w:jc w:val="center"/>
              <w:rPr>
                <w:rFonts w:ascii="宋体" w:hAnsi="宋体" w:cs="宋体" w:eastAsia="宋体" w:hint="default"/>
                <w:sz w:val="18"/>
                <w:szCs w:val="18"/>
              </w:rPr>
            </w:pPr>
            <w:r>
              <w:rPr>
                <w:rFonts w:ascii="宋体" w:hAnsi="宋体" w:cs="宋体" w:eastAsia="宋体" w:hint="default"/>
                <w:sz w:val="18"/>
                <w:szCs w:val="18"/>
              </w:rPr>
              <w:t>税种</w:t>
            </w:r>
          </w:p>
        </w:tc>
        <w:tc>
          <w:tcPr>
            <w:tcW w:w="5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52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left="960"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405"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55"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526" w:type="dxa"/>
            <w:tcBorders>
              <w:top w:val="nil" w:sz="6" w:space="0" w:color="auto"/>
              <w:left w:val="nil" w:sz="6" w:space="0" w:color="auto"/>
              <w:bottom w:val="nil" w:sz="6" w:space="0" w:color="auto"/>
              <w:right w:val="nil" w:sz="6" w:space="0" w:color="auto"/>
            </w:tcBorders>
          </w:tcPr>
          <w:p>
            <w:pPr/>
          </w:p>
        </w:tc>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975" w:right="0"/>
              <w:jc w:val="left"/>
              <w:rPr>
                <w:rFonts w:ascii="Times New Roman" w:hAnsi="Times New Roman" w:cs="Times New Roman" w:eastAsia="Times New Roman" w:hint="default"/>
                <w:sz w:val="18"/>
                <w:szCs w:val="18"/>
              </w:rPr>
            </w:pPr>
            <w:r>
              <w:rPr>
                <w:rFonts w:ascii="Times New Roman"/>
                <w:sz w:val="18"/>
              </w:rPr>
              <w:t>17%</w:t>
            </w:r>
          </w:p>
        </w:tc>
      </w:tr>
      <w:tr>
        <w:trPr>
          <w:trHeight w:val="397"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租赁收入</w:t>
            </w:r>
          </w:p>
        </w:tc>
        <w:tc>
          <w:tcPr>
            <w:tcW w:w="52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20" w:right="0"/>
              <w:jc w:val="left"/>
              <w:rPr>
                <w:rFonts w:ascii="Times New Roman" w:hAnsi="Times New Roman" w:cs="Times New Roman" w:eastAsia="Times New Roman" w:hint="default"/>
                <w:sz w:val="18"/>
                <w:szCs w:val="18"/>
              </w:rPr>
            </w:pPr>
            <w:r>
              <w:rPr>
                <w:rFonts w:ascii="Times New Roman"/>
                <w:sz w:val="18"/>
              </w:rPr>
              <w:t>5%</w:t>
            </w:r>
          </w:p>
        </w:tc>
      </w:tr>
      <w:tr>
        <w:trPr>
          <w:trHeight w:val="397"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教育费附加费</w:t>
            </w:r>
          </w:p>
        </w:tc>
        <w:tc>
          <w:tcPr>
            <w:tcW w:w="5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流转税额</w:t>
            </w:r>
          </w:p>
        </w:tc>
        <w:tc>
          <w:tcPr>
            <w:tcW w:w="52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20" w:right="0"/>
              <w:jc w:val="left"/>
              <w:rPr>
                <w:rFonts w:ascii="Times New Roman" w:hAnsi="Times New Roman" w:cs="Times New Roman" w:eastAsia="Times New Roman" w:hint="default"/>
                <w:sz w:val="18"/>
                <w:szCs w:val="18"/>
              </w:rPr>
            </w:pPr>
            <w:r>
              <w:rPr>
                <w:rFonts w:ascii="Times New Roman"/>
                <w:sz w:val="18"/>
              </w:rPr>
              <w:t>3%</w:t>
            </w:r>
          </w:p>
        </w:tc>
      </w:tr>
      <w:tr>
        <w:trPr>
          <w:trHeight w:val="396"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流转税额</w:t>
            </w:r>
          </w:p>
        </w:tc>
        <w:tc>
          <w:tcPr>
            <w:tcW w:w="52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20" w:right="0"/>
              <w:jc w:val="left"/>
              <w:rPr>
                <w:rFonts w:ascii="Times New Roman" w:hAnsi="Times New Roman" w:cs="Times New Roman" w:eastAsia="Times New Roman" w:hint="default"/>
                <w:sz w:val="18"/>
                <w:szCs w:val="18"/>
              </w:rPr>
            </w:pPr>
            <w:r>
              <w:rPr>
                <w:rFonts w:ascii="Times New Roman"/>
                <w:sz w:val="18"/>
              </w:rPr>
              <w:t>7%</w:t>
            </w:r>
          </w:p>
        </w:tc>
      </w:tr>
      <w:tr>
        <w:trPr>
          <w:trHeight w:val="29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526"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7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line="386" w:lineRule="auto" w:before="36"/>
        <w:ind w:left="107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税收优惠及批文</w:t>
      </w:r>
      <w:r>
        <w:rPr>
          <w:rFonts w:ascii="宋体" w:hAnsi="宋体" w:cs="宋体" w:eastAsia="宋体" w:hint="default"/>
          <w:b/>
          <w:bCs/>
          <w:spacing w:val="-104"/>
          <w:sz w:val="21"/>
          <w:szCs w:val="21"/>
        </w:rPr>
        <w:t> </w:t>
      </w:r>
      <w:r>
        <w:rPr>
          <w:rFonts w:ascii="宋体" w:hAnsi="宋体" w:cs="宋体" w:eastAsia="宋体" w:hint="default"/>
          <w:spacing w:val="-1"/>
          <w:sz w:val="21"/>
          <w:szCs w:val="21"/>
        </w:rPr>
        <w:t>本公司子公司泰安市华得软件科技有限责任公司于</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日经山东省泰安市国家</w:t>
      </w:r>
    </w:p>
    <w:p>
      <w:pPr>
        <w:spacing w:line="386" w:lineRule="auto" w:before="35"/>
        <w:ind w:left="1078" w:right="0" w:hanging="420"/>
        <w:jc w:val="left"/>
        <w:rPr>
          <w:rFonts w:ascii="宋体" w:hAnsi="宋体" w:cs="宋体" w:eastAsia="宋体" w:hint="default"/>
          <w:sz w:val="21"/>
          <w:szCs w:val="21"/>
        </w:rPr>
      </w:pPr>
      <w:r>
        <w:rPr>
          <w:rFonts w:ascii="宋体" w:hAnsi="宋体" w:cs="宋体" w:eastAsia="宋体" w:hint="default"/>
          <w:sz w:val="21"/>
          <w:szCs w:val="21"/>
        </w:rPr>
        <w:t>税务局批准，享受“增值税实际税负超过</w:t>
      </w:r>
      <w:r>
        <w:rPr>
          <w:rFonts w:ascii="Times New Roman" w:hAnsi="Times New Roman" w:cs="Times New Roman" w:eastAsia="Times New Roman" w:hint="default"/>
          <w:sz w:val="21"/>
          <w:szCs w:val="21"/>
        </w:rPr>
        <w:t>3%</w:t>
      </w:r>
      <w:r>
        <w:rPr>
          <w:rFonts w:ascii="宋体" w:hAnsi="宋体" w:cs="宋体" w:eastAsia="宋体" w:hint="default"/>
          <w:sz w:val="21"/>
          <w:szCs w:val="21"/>
        </w:rPr>
        <w:t>的部分执行即征即退”的政策；</w:t>
      </w:r>
      <w:r>
        <w:rPr>
          <w:rFonts w:ascii="宋体" w:hAnsi="宋体" w:cs="宋体" w:eastAsia="宋体" w:hint="default"/>
          <w:w w:val="100"/>
          <w:sz w:val="21"/>
          <w:szCs w:val="21"/>
        </w:rPr>
        <w:t> </w:t>
      </w:r>
      <w:r>
        <w:rPr>
          <w:rFonts w:ascii="宋体" w:hAnsi="宋体" w:cs="宋体" w:eastAsia="宋体" w:hint="default"/>
          <w:spacing w:val="-4"/>
          <w:sz w:val="21"/>
          <w:szCs w:val="21"/>
        </w:rPr>
        <w:t>本公司按照山东省科技厅、山东省财政厅、山东省国家税务局、山东省地方税务局等部</w:t>
      </w:r>
    </w:p>
    <w:p>
      <w:pPr>
        <w:spacing w:line="386" w:lineRule="auto" w:before="65"/>
        <w:ind w:left="658"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门联合下发的通知（鲁科高字（</w:t>
      </w:r>
      <w:r>
        <w:rPr>
          <w:rFonts w:ascii="Times New Roman" w:hAnsi="Times New Roman" w:cs="Times New Roman" w:eastAsia="Times New Roman" w:hint="default"/>
          <w:spacing w:val="-6"/>
          <w:w w:val="100"/>
          <w:sz w:val="21"/>
          <w:szCs w:val="21"/>
        </w:rPr>
        <w:t>2009</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12</w:t>
      </w:r>
      <w:r>
        <w:rPr>
          <w:rFonts w:ascii="宋体" w:hAnsi="宋体" w:cs="宋体" w:eastAsia="宋体" w:hint="default"/>
          <w:spacing w:val="-6"/>
          <w:w w:val="100"/>
          <w:sz w:val="21"/>
          <w:szCs w:val="21"/>
        </w:rPr>
        <w:t>号），被认定为高新技术企业，认定有效期为三年。</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公司自</w:t>
      </w:r>
      <w:r>
        <w:rPr>
          <w:rFonts w:ascii="Times New Roman" w:hAnsi="Times New Roman" w:cs="Times New Roman" w:eastAsia="Times New Roman" w:hint="default"/>
          <w:sz w:val="21"/>
          <w:szCs w:val="21"/>
        </w:rPr>
        <w:t>2008</w:t>
      </w:r>
      <w:r>
        <w:rPr>
          <w:rFonts w:ascii="宋体" w:hAnsi="宋体" w:cs="宋体" w:eastAsia="宋体" w:hint="default"/>
          <w:sz w:val="21"/>
          <w:szCs w:val="21"/>
        </w:rPr>
        <w:t>年起至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年享受按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的税率征收企业所得税的税收优惠政策。</w:t>
      </w:r>
    </w:p>
    <w:p>
      <w:pPr>
        <w:spacing w:before="35"/>
        <w:ind w:left="1078" w:right="0" w:firstLine="0"/>
        <w:jc w:val="left"/>
        <w:rPr>
          <w:rFonts w:ascii="宋体" w:hAnsi="宋体" w:cs="宋体" w:eastAsia="宋体" w:hint="default"/>
          <w:sz w:val="21"/>
          <w:szCs w:val="21"/>
        </w:rPr>
      </w:pPr>
      <w:r>
        <w:rPr>
          <w:rFonts w:ascii="宋体" w:hAnsi="宋体" w:cs="宋体" w:eastAsia="宋体" w:hint="default"/>
          <w:sz w:val="21"/>
          <w:szCs w:val="21"/>
        </w:rPr>
        <w:t>本公司子公司泰安市华得软件科技有限责任公司于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日经山东省泰安市国家</w:t>
      </w:r>
    </w:p>
    <w:p>
      <w:pPr>
        <w:spacing w:after="0"/>
        <w:jc w:val="left"/>
        <w:rPr>
          <w:rFonts w:ascii="宋体" w:hAnsi="宋体" w:cs="宋体" w:eastAsia="宋体" w:hint="default"/>
          <w:sz w:val="21"/>
          <w:szCs w:val="21"/>
        </w:rPr>
        <w:sectPr>
          <w:pgSz w:w="11910" w:h="16840"/>
          <w:pgMar w:header="888" w:footer="967" w:top="1120" w:bottom="1160" w:left="1140" w:right="144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371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398" w:lineRule="auto" w:before="36"/>
        <w:ind w:left="658" w:right="729" w:firstLine="0"/>
        <w:jc w:val="both"/>
        <w:rPr>
          <w:rFonts w:ascii="宋体" w:hAnsi="宋体" w:cs="宋体" w:eastAsia="宋体" w:hint="default"/>
          <w:sz w:val="21"/>
          <w:szCs w:val="21"/>
        </w:rPr>
      </w:pPr>
      <w:r>
        <w:rPr>
          <w:rFonts w:ascii="宋体" w:hAnsi="宋体" w:cs="宋体" w:eastAsia="宋体" w:hint="default"/>
          <w:spacing w:val="-4"/>
          <w:sz w:val="21"/>
          <w:szCs w:val="21"/>
        </w:rPr>
        <w:t>税务局批准，泰安市华得软件科技有限责任公司享受“第一年和第二年免征企业所得税、第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三年至第五年减半征收企业所得税”的政策。</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为第三个年度，享受减半征收企业所得税</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的税收优惠政策。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1917" w:val="left" w:leader="none"/>
        </w:tabs>
        <w:spacing w:line="408" w:lineRule="auto" w:before="0"/>
        <w:ind w:left="1078" w:right="2320" w:firstLine="2"/>
        <w:jc w:val="left"/>
        <w:rPr>
          <w:rFonts w:ascii="宋体" w:hAnsi="宋体" w:cs="宋体" w:eastAsia="宋体" w:hint="default"/>
          <w:sz w:val="21"/>
          <w:szCs w:val="21"/>
        </w:rPr>
      </w:pPr>
      <w:r>
        <w:rPr>
          <w:rFonts w:ascii="宋体" w:hAnsi="宋体" w:cs="宋体" w:eastAsia="宋体" w:hint="default"/>
          <w:b/>
          <w:bCs/>
          <w:sz w:val="21"/>
          <w:szCs w:val="21"/>
        </w:rPr>
        <w:t>四、</w:t>
        <w:tab/>
        <w:t>企业合并及合并财务报表</w:t>
      </w:r>
      <w:r>
        <w:rPr>
          <w:rFonts w:ascii="宋体" w:hAnsi="宋体" w:cs="宋体" w:eastAsia="宋体" w:hint="default"/>
          <w:b/>
          <w:bCs/>
          <w:w w:val="100"/>
          <w:sz w:val="21"/>
          <w:szCs w:val="21"/>
        </w:rPr>
        <w:t> </w:t>
      </w:r>
      <w:r>
        <w:rPr>
          <w:rFonts w:ascii="宋体" w:hAnsi="宋体" w:cs="宋体" w:eastAsia="宋体" w:hint="default"/>
          <w:spacing w:val="-2"/>
          <w:sz w:val="21"/>
          <w:szCs w:val="21"/>
        </w:rPr>
        <w:t>本节下列表式数据中的金额单位，除非特别注明外均为人民币万元。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080" w:right="23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178"/>
        <w:ind w:left="1080" w:right="23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tbl>
      <w:tblPr>
        <w:tblW w:w="0" w:type="auto"/>
        <w:jc w:val="left"/>
        <w:tblInd w:w="622" w:type="dxa"/>
        <w:tblLayout w:type="fixed"/>
        <w:tblCellMar>
          <w:top w:w="0" w:type="dxa"/>
          <w:left w:w="0" w:type="dxa"/>
          <w:bottom w:w="0" w:type="dxa"/>
          <w:right w:w="0" w:type="dxa"/>
        </w:tblCellMar>
        <w:tblLook w:val="01E0"/>
      </w:tblPr>
      <w:tblGrid>
        <w:gridCol w:w="1231"/>
        <w:gridCol w:w="418"/>
        <w:gridCol w:w="385"/>
        <w:gridCol w:w="384"/>
        <w:gridCol w:w="737"/>
        <w:gridCol w:w="974"/>
        <w:gridCol w:w="615"/>
        <w:gridCol w:w="480"/>
        <w:gridCol w:w="427"/>
        <w:gridCol w:w="518"/>
        <w:gridCol w:w="461"/>
        <w:gridCol w:w="386"/>
        <w:gridCol w:w="673"/>
        <w:gridCol w:w="902"/>
      </w:tblGrid>
      <w:tr>
        <w:trPr>
          <w:trHeight w:val="1550"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sz w:val="15"/>
                <w:szCs w:val="15"/>
              </w:rPr>
              <w:t>控股子公司名称</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170" w:lineRule="auto"/>
              <w:ind w:left="55" w:right="48"/>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170" w:lineRule="auto"/>
              <w:ind w:left="110" w:right="34"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170" w:lineRule="auto"/>
              <w:ind w:left="36" w:right="35"/>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170" w:lineRule="auto"/>
              <w:ind w:left="211" w:right="211"/>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172" w:lineRule="auto"/>
              <w:ind w:left="74" w:right="75"/>
              <w:jc w:val="center"/>
              <w:rPr>
                <w:rFonts w:ascii="宋体" w:hAnsi="宋体" w:cs="宋体" w:eastAsia="宋体" w:hint="default"/>
                <w:sz w:val="15"/>
                <w:szCs w:val="15"/>
              </w:rPr>
            </w:pPr>
            <w:r>
              <w:rPr>
                <w:rFonts w:ascii="宋体" w:hAnsi="宋体" w:cs="宋体" w:eastAsia="宋体" w:hint="default"/>
                <w:sz w:val="15"/>
                <w:szCs w:val="15"/>
              </w:rPr>
              <w:t>期末实</w:t>
            </w:r>
            <w:r>
              <w:rPr>
                <w:rFonts w:ascii="宋体" w:hAnsi="宋体" w:cs="宋体" w:eastAsia="宋体" w:hint="default"/>
                <w:w w:val="100"/>
                <w:sz w:val="15"/>
                <w:szCs w:val="15"/>
              </w:rPr>
              <w:t> </w:t>
            </w:r>
            <w:r>
              <w:rPr>
                <w:rFonts w:ascii="宋体" w:hAnsi="宋体" w:cs="宋体" w:eastAsia="宋体" w:hint="default"/>
                <w:sz w:val="15"/>
                <w:szCs w:val="15"/>
              </w:rPr>
              <w:t>际出资</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170" w:lineRule="auto"/>
              <w:ind w:left="83" w:right="83"/>
              <w:jc w:val="both"/>
              <w:rPr>
                <w:rFonts w:ascii="宋体" w:hAnsi="宋体" w:cs="宋体" w:eastAsia="宋体" w:hint="default"/>
                <w:sz w:val="15"/>
                <w:szCs w:val="15"/>
              </w:rPr>
            </w:pPr>
            <w:r>
              <w:rPr>
                <w:rFonts w:ascii="宋体" w:hAnsi="宋体" w:cs="宋体" w:eastAsia="宋体" w:hint="default"/>
                <w:sz w:val="15"/>
                <w:szCs w:val="15"/>
              </w:rPr>
              <w:t>实质</w:t>
            </w:r>
            <w:r>
              <w:rPr>
                <w:rFonts w:ascii="宋体" w:hAnsi="宋体" w:cs="宋体" w:eastAsia="宋体" w:hint="default"/>
                <w:spacing w:val="-73"/>
                <w:sz w:val="15"/>
                <w:szCs w:val="15"/>
              </w:rPr>
              <w:t> </w:t>
            </w:r>
            <w:r>
              <w:rPr>
                <w:rFonts w:ascii="宋体" w:hAnsi="宋体" w:cs="宋体" w:eastAsia="宋体" w:hint="default"/>
                <w:sz w:val="15"/>
                <w:szCs w:val="15"/>
              </w:rPr>
              <w:t>上构</w:t>
            </w:r>
            <w:r>
              <w:rPr>
                <w:rFonts w:ascii="宋体" w:hAnsi="宋体" w:cs="宋体" w:eastAsia="宋体" w:hint="default"/>
                <w:spacing w:val="-73"/>
                <w:sz w:val="15"/>
                <w:szCs w:val="15"/>
              </w:rPr>
              <w:t> </w:t>
            </w:r>
            <w:r>
              <w:rPr>
                <w:rFonts w:ascii="宋体" w:hAnsi="宋体" w:cs="宋体" w:eastAsia="宋体" w:hint="default"/>
                <w:sz w:val="15"/>
                <w:szCs w:val="15"/>
              </w:rPr>
              <w:t>成投</w:t>
            </w:r>
            <w:r>
              <w:rPr>
                <w:rFonts w:ascii="宋体" w:hAnsi="宋体" w:cs="宋体" w:eastAsia="宋体" w:hint="default"/>
                <w:spacing w:val="-73"/>
                <w:sz w:val="15"/>
                <w:szCs w:val="15"/>
              </w:rPr>
              <w:t> </w:t>
            </w:r>
            <w:r>
              <w:rPr>
                <w:rFonts w:ascii="宋体" w:hAnsi="宋体" w:cs="宋体" w:eastAsia="宋体" w:hint="default"/>
                <w:sz w:val="15"/>
                <w:szCs w:val="15"/>
              </w:rPr>
              <w:t>资的</w:t>
            </w:r>
            <w:r>
              <w:rPr>
                <w:rFonts w:ascii="宋体" w:hAnsi="宋体" w:cs="宋体" w:eastAsia="宋体" w:hint="default"/>
                <w:spacing w:val="-73"/>
                <w:sz w:val="15"/>
                <w:szCs w:val="15"/>
              </w:rPr>
              <w:t> </w:t>
            </w: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170" w:lineRule="auto"/>
              <w:ind w:left="57" w:right="55"/>
              <w:jc w:val="left"/>
              <w:rPr>
                <w:rFonts w:ascii="宋体" w:hAnsi="宋体" w:cs="宋体" w:eastAsia="宋体" w:hint="default"/>
                <w:sz w:val="15"/>
                <w:szCs w:val="15"/>
              </w:rPr>
            </w:pP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170" w:lineRule="auto"/>
              <w:ind w:left="103" w:right="24" w:hanging="75"/>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172" w:lineRule="auto"/>
              <w:ind w:left="74" w:right="72"/>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170" w:lineRule="auto" w:before="111"/>
              <w:ind w:left="36" w:right="36"/>
              <w:jc w:val="both"/>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少数</w:t>
            </w:r>
            <w:r>
              <w:rPr>
                <w:rFonts w:ascii="宋体" w:hAnsi="宋体" w:cs="宋体" w:eastAsia="宋体" w:hint="default"/>
                <w:spacing w:val="-73"/>
                <w:sz w:val="15"/>
                <w:szCs w:val="15"/>
              </w:rPr>
              <w:t> </w:t>
            </w:r>
            <w:r>
              <w:rPr>
                <w:rFonts w:ascii="宋体" w:hAnsi="宋体" w:cs="宋体" w:eastAsia="宋体" w:hint="default"/>
                <w:sz w:val="15"/>
                <w:szCs w:val="15"/>
              </w:rPr>
              <w:t>股东</w:t>
            </w:r>
            <w:r>
              <w:rPr>
                <w:rFonts w:ascii="宋体" w:hAnsi="宋体" w:cs="宋体" w:eastAsia="宋体" w:hint="default"/>
                <w:spacing w:val="-73"/>
                <w:sz w:val="15"/>
                <w:szCs w:val="15"/>
              </w:rPr>
              <w:t> </w:t>
            </w:r>
            <w:r>
              <w:rPr>
                <w:rFonts w:ascii="宋体" w:hAnsi="宋体" w:cs="宋体" w:eastAsia="宋体" w:hint="default"/>
                <w:sz w:val="15"/>
                <w:szCs w:val="15"/>
              </w:rPr>
              <w:t>权益</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170" w:lineRule="auto"/>
              <w:ind w:left="28" w:right="29"/>
              <w:jc w:val="both"/>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权益中用</w:t>
            </w:r>
            <w:r>
              <w:rPr>
                <w:rFonts w:ascii="宋体" w:hAnsi="宋体" w:cs="宋体" w:eastAsia="宋体" w:hint="default"/>
                <w:w w:val="100"/>
                <w:sz w:val="15"/>
                <w:szCs w:val="15"/>
              </w:rPr>
              <w:t> </w:t>
            </w:r>
            <w:r>
              <w:rPr>
                <w:rFonts w:ascii="宋体" w:hAnsi="宋体" w:cs="宋体" w:eastAsia="宋体" w:hint="default"/>
                <w:sz w:val="15"/>
                <w:szCs w:val="15"/>
              </w:rPr>
              <w:t>于冲减少</w:t>
            </w:r>
            <w:r>
              <w:rPr>
                <w:rFonts w:ascii="宋体" w:hAnsi="宋体" w:cs="宋体" w:eastAsia="宋体" w:hint="default"/>
                <w:w w:val="100"/>
                <w:sz w:val="15"/>
                <w:szCs w:val="15"/>
              </w:rPr>
              <w:t> </w:t>
            </w:r>
            <w:r>
              <w:rPr>
                <w:rFonts w:ascii="宋体" w:hAnsi="宋体" w:cs="宋体" w:eastAsia="宋体" w:hint="default"/>
                <w:sz w:val="15"/>
                <w:szCs w:val="15"/>
              </w:rPr>
              <w:t>数股东损</w:t>
            </w:r>
            <w:r>
              <w:rPr>
                <w:rFonts w:ascii="宋体" w:hAnsi="宋体" w:cs="宋体" w:eastAsia="宋体" w:hint="default"/>
                <w:w w:val="100"/>
                <w:sz w:val="15"/>
                <w:szCs w:val="15"/>
              </w:rPr>
              <w:t> </w:t>
            </w:r>
            <w:r>
              <w:rPr>
                <w:rFonts w:ascii="宋体" w:hAnsi="宋体" w:cs="宋体" w:eastAsia="宋体" w:hint="default"/>
                <w:sz w:val="15"/>
                <w:szCs w:val="15"/>
              </w:rPr>
              <w:t>益的金额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105" w:lineRule="exact"/>
              <w:ind w:right="0"/>
              <w:jc w:val="center"/>
              <w:rPr>
                <w:rFonts w:ascii="宋体" w:hAnsi="宋体" w:cs="宋体" w:eastAsia="宋体" w:hint="default"/>
                <w:sz w:val="15"/>
                <w:szCs w:val="15"/>
              </w:rPr>
            </w:pPr>
            <w:r>
              <w:rPr>
                <w:rFonts w:ascii="宋体" w:hAnsi="宋体" w:cs="宋体" w:eastAsia="宋体" w:hint="default"/>
                <w:sz w:val="15"/>
                <w:szCs w:val="15"/>
              </w:rPr>
              <w:t>从母公司所</w:t>
            </w:r>
          </w:p>
          <w:p>
            <w:pPr>
              <w:pStyle w:val="TableParagraph"/>
              <w:spacing w:line="170" w:lineRule="auto" w:before="22"/>
              <w:ind w:left="69" w:right="67"/>
              <w:jc w:val="center"/>
              <w:rPr>
                <w:rFonts w:ascii="宋体" w:hAnsi="宋体" w:cs="宋体" w:eastAsia="宋体" w:hint="default"/>
                <w:sz w:val="15"/>
                <w:szCs w:val="15"/>
              </w:rPr>
            </w:pPr>
            <w:r>
              <w:rPr>
                <w:rFonts w:ascii="宋体" w:hAnsi="宋体" w:cs="宋体" w:eastAsia="宋体" w:hint="default"/>
                <w:sz w:val="15"/>
                <w:szCs w:val="15"/>
              </w:rPr>
              <w:t>有者权益冲</w:t>
            </w:r>
            <w:r>
              <w:rPr>
                <w:rFonts w:ascii="宋体" w:hAnsi="宋体" w:cs="宋体" w:eastAsia="宋体" w:hint="default"/>
                <w:w w:val="100"/>
                <w:sz w:val="15"/>
                <w:szCs w:val="15"/>
              </w:rPr>
              <w:t> </w:t>
            </w:r>
            <w:r>
              <w:rPr>
                <w:rFonts w:ascii="宋体" w:hAnsi="宋体" w:cs="宋体" w:eastAsia="宋体" w:hint="default"/>
                <w:sz w:val="15"/>
                <w:szCs w:val="15"/>
              </w:rPr>
              <w:t>减子公司少</w:t>
            </w:r>
            <w:r>
              <w:rPr>
                <w:rFonts w:ascii="宋体" w:hAnsi="宋体" w:cs="宋体" w:eastAsia="宋体" w:hint="default"/>
                <w:w w:val="100"/>
                <w:sz w:val="15"/>
                <w:szCs w:val="15"/>
              </w:rPr>
              <w:t> </w:t>
            </w:r>
            <w:r>
              <w:rPr>
                <w:rFonts w:ascii="宋体" w:hAnsi="宋体" w:cs="宋体" w:eastAsia="宋体" w:hint="default"/>
                <w:sz w:val="15"/>
                <w:szCs w:val="15"/>
              </w:rPr>
              <w:t>数股东分担</w:t>
            </w:r>
            <w:r>
              <w:rPr>
                <w:rFonts w:ascii="宋体" w:hAnsi="宋体" w:cs="宋体" w:eastAsia="宋体" w:hint="default"/>
                <w:w w:val="100"/>
                <w:sz w:val="15"/>
                <w:szCs w:val="15"/>
              </w:rPr>
              <w:t> </w:t>
            </w:r>
            <w:r>
              <w:rPr>
                <w:rFonts w:ascii="宋体" w:hAnsi="宋体" w:cs="宋体" w:eastAsia="宋体" w:hint="default"/>
                <w:sz w:val="15"/>
                <w:szCs w:val="15"/>
              </w:rPr>
              <w:t>的本期亏损</w:t>
            </w:r>
            <w:r>
              <w:rPr>
                <w:rFonts w:ascii="宋体" w:hAnsi="宋体" w:cs="宋体" w:eastAsia="宋体" w:hint="default"/>
                <w:w w:val="100"/>
                <w:sz w:val="15"/>
                <w:szCs w:val="15"/>
              </w:rPr>
              <w:t> </w:t>
            </w:r>
            <w:r>
              <w:rPr>
                <w:rFonts w:ascii="宋体" w:hAnsi="宋体" w:cs="宋体" w:eastAsia="宋体" w:hint="default"/>
                <w:sz w:val="15"/>
                <w:szCs w:val="15"/>
              </w:rPr>
              <w:t>超过少数股</w:t>
            </w:r>
            <w:r>
              <w:rPr>
                <w:rFonts w:ascii="宋体" w:hAnsi="宋体" w:cs="宋体" w:eastAsia="宋体" w:hint="default"/>
                <w:w w:val="100"/>
                <w:sz w:val="15"/>
                <w:szCs w:val="15"/>
              </w:rPr>
              <w:t> </w:t>
            </w:r>
            <w:r>
              <w:rPr>
                <w:rFonts w:ascii="宋体" w:hAnsi="宋体" w:cs="宋体" w:eastAsia="宋体" w:hint="default"/>
                <w:sz w:val="15"/>
                <w:szCs w:val="15"/>
              </w:rPr>
              <w:t>东在该子公</w:t>
            </w:r>
            <w:r>
              <w:rPr>
                <w:rFonts w:ascii="宋体" w:hAnsi="宋体" w:cs="宋体" w:eastAsia="宋体" w:hint="default"/>
                <w:w w:val="100"/>
                <w:sz w:val="15"/>
                <w:szCs w:val="15"/>
              </w:rPr>
              <w:t> </w:t>
            </w:r>
            <w:r>
              <w:rPr>
                <w:rFonts w:ascii="宋体" w:hAnsi="宋体" w:cs="宋体" w:eastAsia="宋体" w:hint="default"/>
                <w:sz w:val="15"/>
                <w:szCs w:val="15"/>
              </w:rPr>
              <w:t>司期初所有</w:t>
            </w:r>
            <w:r>
              <w:rPr>
                <w:rFonts w:ascii="宋体" w:hAnsi="宋体" w:cs="宋体" w:eastAsia="宋体" w:hint="default"/>
                <w:w w:val="100"/>
                <w:sz w:val="15"/>
                <w:szCs w:val="15"/>
              </w:rPr>
              <w:t> </w:t>
            </w:r>
            <w:r>
              <w:rPr>
                <w:rFonts w:ascii="宋体" w:hAnsi="宋体" w:cs="宋体" w:eastAsia="宋体" w:hint="default"/>
                <w:sz w:val="15"/>
                <w:szCs w:val="15"/>
              </w:rPr>
              <w:t>者权益中所</w:t>
            </w:r>
            <w:r>
              <w:rPr>
                <w:rFonts w:ascii="宋体" w:hAnsi="宋体" w:cs="宋体" w:eastAsia="宋体" w:hint="default"/>
                <w:w w:val="100"/>
                <w:sz w:val="15"/>
                <w:szCs w:val="15"/>
              </w:rPr>
              <w:t> </w:t>
            </w:r>
            <w:r>
              <w:rPr>
                <w:rFonts w:ascii="宋体" w:hAnsi="宋体" w:cs="宋体" w:eastAsia="宋体" w:hint="default"/>
                <w:sz w:val="15"/>
                <w:szCs w:val="15"/>
              </w:rPr>
              <w:t>享有份额后</w:t>
            </w:r>
            <w:r>
              <w:rPr>
                <w:rFonts w:ascii="宋体" w:hAnsi="宋体" w:cs="宋体" w:eastAsia="宋体" w:hint="default"/>
                <w:w w:val="100"/>
                <w:sz w:val="15"/>
                <w:szCs w:val="15"/>
              </w:rPr>
              <w:t> </w:t>
            </w:r>
            <w:r>
              <w:rPr>
                <w:rFonts w:ascii="宋体" w:hAnsi="宋体" w:cs="宋体" w:eastAsia="宋体" w:hint="default"/>
                <w:sz w:val="15"/>
                <w:szCs w:val="15"/>
              </w:rPr>
              <w:t>的余额</w:t>
            </w:r>
          </w:p>
        </w:tc>
      </w:tr>
      <w:tr>
        <w:trPr>
          <w:trHeight w:val="94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43" w:right="20"/>
              <w:jc w:val="both"/>
              <w:rPr>
                <w:rFonts w:ascii="宋体" w:hAnsi="宋体" w:cs="宋体" w:eastAsia="宋体" w:hint="default"/>
                <w:sz w:val="15"/>
                <w:szCs w:val="15"/>
              </w:rPr>
            </w:pPr>
            <w:r>
              <w:rPr>
                <w:rFonts w:ascii="宋体" w:hAnsi="宋体" w:cs="宋体" w:eastAsia="宋体" w:hint="default"/>
                <w:spacing w:val="12"/>
                <w:sz w:val="15"/>
                <w:szCs w:val="15"/>
              </w:rPr>
              <w:t>泰安市华得软件</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12"/>
                <w:sz w:val="15"/>
                <w:szCs w:val="15"/>
              </w:rPr>
              <w:t>科技有限责任公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司</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381" w:lineRule="auto"/>
              <w:ind w:left="84" w:right="19"/>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独资</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381" w:lineRule="auto"/>
              <w:ind w:left="36" w:right="34"/>
              <w:jc w:val="left"/>
              <w:rPr>
                <w:rFonts w:ascii="宋体" w:hAnsi="宋体" w:cs="宋体" w:eastAsia="宋体" w:hint="default"/>
                <w:sz w:val="15"/>
                <w:szCs w:val="15"/>
              </w:rPr>
            </w:pPr>
            <w:r>
              <w:rPr>
                <w:rFonts w:ascii="宋体" w:hAnsi="宋体" w:cs="宋体" w:eastAsia="宋体" w:hint="default"/>
                <w:sz w:val="15"/>
                <w:szCs w:val="15"/>
              </w:rPr>
              <w:t>山东</w:t>
            </w:r>
            <w:r>
              <w:rPr>
                <w:rFonts w:ascii="宋体" w:hAnsi="宋体" w:cs="宋体" w:eastAsia="宋体" w:hint="default"/>
                <w:spacing w:val="-73"/>
                <w:sz w:val="15"/>
                <w:szCs w:val="15"/>
              </w:rPr>
              <w:t> </w:t>
            </w:r>
            <w:r>
              <w:rPr>
                <w:rFonts w:ascii="宋体" w:hAnsi="宋体" w:cs="宋体" w:eastAsia="宋体" w:hint="default"/>
                <w:sz w:val="15"/>
                <w:szCs w:val="15"/>
              </w:rPr>
              <w:t>泰安</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381" w:lineRule="auto"/>
              <w:ind w:left="36" w:right="35"/>
              <w:jc w:val="left"/>
              <w:rPr>
                <w:rFonts w:ascii="宋体" w:hAnsi="宋体" w:cs="宋体" w:eastAsia="宋体" w:hint="default"/>
                <w:sz w:val="15"/>
                <w:szCs w:val="15"/>
              </w:rPr>
            </w:pPr>
            <w:r>
              <w:rPr>
                <w:rFonts w:ascii="宋体" w:hAnsi="宋体" w:cs="宋体" w:eastAsia="宋体" w:hint="default"/>
                <w:sz w:val="15"/>
                <w:szCs w:val="15"/>
              </w:rPr>
              <w:t>开发</w:t>
            </w:r>
            <w:r>
              <w:rPr>
                <w:rFonts w:ascii="宋体" w:hAnsi="宋体" w:cs="宋体" w:eastAsia="宋体" w:hint="default"/>
                <w:spacing w:val="-73"/>
                <w:sz w:val="15"/>
                <w:szCs w:val="15"/>
              </w:rPr>
              <w:t> </w:t>
            </w:r>
            <w:r>
              <w:rPr>
                <w:rFonts w:ascii="宋体" w:hAnsi="宋体" w:cs="宋体" w:eastAsia="宋体" w:hint="default"/>
                <w:sz w:val="15"/>
                <w:szCs w:val="15"/>
              </w:rPr>
              <w:t>销售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RMB</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50</w:t>
            </w:r>
            <w:r>
              <w:rPr>
                <w:rFonts w:ascii="宋体" w:hAnsi="宋体" w:cs="宋体" w:eastAsia="宋体" w:hint="default"/>
                <w:sz w:val="15"/>
                <w:szCs w:val="15"/>
              </w:rPr>
              <w:t>万</w:t>
            </w:r>
          </w:p>
          <w:p>
            <w:pPr>
              <w:pStyle w:val="TableParagraph"/>
              <w:spacing w:line="240" w:lineRule="auto" w:before="104"/>
              <w:ind w:left="24" w:right="0"/>
              <w:jc w:val="left"/>
              <w:rPr>
                <w:rFonts w:ascii="宋体" w:hAnsi="宋体" w:cs="宋体" w:eastAsia="宋体" w:hint="default"/>
                <w:sz w:val="15"/>
                <w:szCs w:val="15"/>
              </w:rPr>
            </w:pPr>
            <w:r>
              <w:rPr>
                <w:rFonts w:ascii="宋体" w:hAnsi="宋体" w:cs="宋体" w:eastAsia="宋体" w:hint="default"/>
                <w:w w:val="100"/>
                <w:sz w:val="15"/>
                <w:szCs w:val="15"/>
              </w:rPr>
              <w:t>元</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计算机软件</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RMB</w:t>
            </w:r>
            <w:r>
              <w:rPr>
                <w:rFonts w:ascii="Times New Roman"/>
                <w:spacing w:val="-5"/>
                <w:sz w:val="15"/>
              </w:rPr>
              <w:t> </w:t>
            </w:r>
            <w:r>
              <w:rPr>
                <w:rFonts w:ascii="Times New Roman"/>
                <w:sz w:val="15"/>
              </w:rPr>
              <w:t>50</w:t>
            </w:r>
          </w:p>
          <w:p>
            <w:pPr>
              <w:pStyle w:val="TableParagraph"/>
              <w:spacing w:line="240" w:lineRule="auto" w:before="104"/>
              <w:ind w:right="3"/>
              <w:jc w:val="center"/>
              <w:rPr>
                <w:rFonts w:ascii="宋体" w:hAnsi="宋体" w:cs="宋体" w:eastAsia="宋体" w:hint="default"/>
                <w:sz w:val="15"/>
                <w:szCs w:val="15"/>
              </w:rPr>
            </w:pPr>
            <w:r>
              <w:rPr>
                <w:rFonts w:ascii="宋体" w:hAnsi="宋体" w:cs="宋体" w:eastAsia="宋体" w:hint="default"/>
                <w:sz w:val="15"/>
                <w:szCs w:val="15"/>
              </w:rPr>
              <w:t>万元</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95" w:right="0"/>
              <w:jc w:val="left"/>
              <w:rPr>
                <w:rFonts w:ascii="Times New Roman" w:hAnsi="Times New Roman" w:cs="Times New Roman" w:eastAsia="Times New Roman" w:hint="default"/>
                <w:sz w:val="15"/>
                <w:szCs w:val="15"/>
              </w:rPr>
            </w:pPr>
            <w:r>
              <w:rPr>
                <w:rFonts w:ascii="Times New Roman"/>
                <w:sz w:val="15"/>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100%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100%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w:t>
            </w:r>
          </w:p>
        </w:tc>
      </w:tr>
    </w:tbl>
    <w:p>
      <w:pPr>
        <w:tabs>
          <w:tab w:pos="1917" w:val="left" w:leader="none"/>
        </w:tabs>
        <w:spacing w:before="64"/>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五、</w:t>
        <w:tab/>
        <w:t>合并财务报表主要项目注释</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78" w:right="232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（一）货币资金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1891"/>
        <w:gridCol w:w="629"/>
        <w:gridCol w:w="1666"/>
        <w:gridCol w:w="669"/>
        <w:gridCol w:w="1724"/>
        <w:gridCol w:w="598"/>
        <w:gridCol w:w="1754"/>
      </w:tblGrid>
      <w:tr>
        <w:trPr>
          <w:trHeight w:val="296"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180" w:lineRule="exact"/>
              <w:ind w:right="766"/>
              <w:jc w:val="right"/>
              <w:rPr>
                <w:rFonts w:ascii="宋体" w:hAnsi="宋体" w:cs="宋体" w:eastAsia="宋体" w:hint="default"/>
                <w:sz w:val="18"/>
                <w:szCs w:val="18"/>
              </w:rPr>
            </w:pPr>
            <w:r>
              <w:rPr>
                <w:rFonts w:ascii="宋体" w:hAnsi="宋体" w:cs="宋体" w:eastAsia="宋体" w:hint="default"/>
                <w:sz w:val="18"/>
                <w:szCs w:val="18"/>
              </w:rPr>
              <w:t>种类</w:t>
            </w:r>
          </w:p>
        </w:tc>
        <w:tc>
          <w:tcPr>
            <w:tcW w:w="629"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币种</w:t>
            </w:r>
          </w:p>
        </w:tc>
        <w:tc>
          <w:tcPr>
            <w:tcW w:w="669"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180" w:lineRule="exact"/>
              <w:ind w:left="5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9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180" w:lineRule="exact"/>
              <w:ind w:left="52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29"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69"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w w:val="95"/>
                <w:sz w:val="18"/>
              </w:rPr>
              <w:t>7,104.03</w:t>
            </w:r>
          </w:p>
        </w:tc>
        <w:tc>
          <w:tcPr>
            <w:tcW w:w="59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7,458.76</w:t>
            </w:r>
          </w:p>
        </w:tc>
      </w:tr>
      <w:tr>
        <w:trPr>
          <w:trHeight w:val="39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629"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69"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488,150,825.78</w:t>
            </w:r>
          </w:p>
        </w:tc>
        <w:tc>
          <w:tcPr>
            <w:tcW w:w="59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29,054,130.33</w:t>
            </w:r>
          </w:p>
        </w:tc>
      </w:tr>
      <w:tr>
        <w:trPr>
          <w:trHeight w:val="402"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629"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669"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6" w:space="0" w:color="000000"/>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spacing w:val="-1"/>
                <w:sz w:val="18"/>
              </w:rPr>
              <w:t>1,416,725.00</w:t>
            </w:r>
          </w:p>
        </w:tc>
        <w:tc>
          <w:tcPr>
            <w:tcW w:w="59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2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66"/>
              <w:jc w:val="right"/>
              <w:rPr>
                <w:rFonts w:ascii="宋体" w:hAnsi="宋体" w:cs="宋体" w:eastAsia="宋体" w:hint="default"/>
                <w:sz w:val="18"/>
                <w:szCs w:val="18"/>
              </w:rPr>
            </w:pPr>
            <w:r>
              <w:rPr>
                <w:rFonts w:ascii="宋体" w:hAnsi="宋体" w:cs="宋体" w:eastAsia="宋体" w:hint="default"/>
                <w:sz w:val="18"/>
                <w:szCs w:val="18"/>
              </w:rPr>
              <w:t>合计</w:t>
            </w:r>
          </w:p>
        </w:tc>
        <w:tc>
          <w:tcPr>
            <w:tcW w:w="629"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
        </w:tc>
        <w:tc>
          <w:tcPr>
            <w:tcW w:w="1724" w:type="dxa"/>
            <w:tcBorders>
              <w:top w:val="single" w:sz="6"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489,574,654.81</w:t>
            </w:r>
          </w:p>
        </w:tc>
        <w:tc>
          <w:tcPr>
            <w:tcW w:w="59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9517" cy="9143"/>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72" cstate="print"/>
                          <a:stretch>
                            <a:fillRect/>
                          </a:stretch>
                        </pic:blipFill>
                        <pic:spPr>
                          <a:xfrm>
                            <a:off x="0" y="0"/>
                            <a:ext cx="1109517"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29,061,589.09</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36"/>
        <w:ind w:left="1080" w:right="2320"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658" w:type="dxa"/>
        <w:tblLayout w:type="fixed"/>
        <w:tblCellMar>
          <w:top w:w="0" w:type="dxa"/>
          <w:left w:w="0" w:type="dxa"/>
          <w:bottom w:w="0" w:type="dxa"/>
          <w:right w:w="0" w:type="dxa"/>
        </w:tblCellMar>
        <w:tblLook w:val="01E0"/>
      </w:tblPr>
      <w:tblGrid>
        <w:gridCol w:w="2206"/>
        <w:gridCol w:w="1575"/>
        <w:gridCol w:w="2100"/>
        <w:gridCol w:w="1051"/>
        <w:gridCol w:w="1995"/>
      </w:tblGrid>
      <w:tr>
        <w:trPr>
          <w:trHeight w:val="296" w:hRule="exact"/>
        </w:trPr>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5"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6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51"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180" w:lineRule="exact"/>
              <w:ind w:left="63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01"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575"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1123" w:right="0"/>
              <w:jc w:val="left"/>
              <w:rPr>
                <w:rFonts w:ascii="Times New Roman" w:hAnsi="Times New Roman" w:cs="Times New Roman" w:eastAsia="Times New Roman" w:hint="default"/>
                <w:sz w:val="18"/>
                <w:szCs w:val="18"/>
              </w:rPr>
            </w:pPr>
            <w:r>
              <w:rPr>
                <w:rFonts w:ascii="Times New Roman"/>
                <w:sz w:val="18"/>
              </w:rPr>
              <w:t>1,416,725.00</w:t>
            </w:r>
          </w:p>
        </w:tc>
        <w:tc>
          <w:tcPr>
            <w:tcW w:w="1051"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8" w:footer="967" w:top="1120" w:bottom="1160" w:left="1140" w:right="1060"/>
        </w:sectPr>
      </w:pPr>
    </w:p>
    <w:p>
      <w:pPr>
        <w:spacing w:line="240" w:lineRule="auto" w:before="3"/>
        <w:rPr>
          <w:rFonts w:ascii="宋体" w:hAnsi="宋体" w:cs="宋体" w:eastAsia="宋体" w:hint="default"/>
          <w:sz w:val="4"/>
          <w:szCs w:val="4"/>
        </w:rPr>
      </w:pPr>
      <w:r>
        <w:rPr/>
        <w:pict>
          <v:shape style="position:absolute;margin-left:62.700001pt;margin-top:17.399982pt;width:46.65pt;height:57.75pt;mso-position-horizontal-relative:page;mso-position-vertical-relative:page;z-index:-843592"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3809"/>
        <w:gridCol w:w="2100"/>
        <w:gridCol w:w="1044"/>
        <w:gridCol w:w="1416"/>
        <w:gridCol w:w="586"/>
      </w:tblGrid>
      <w:tr>
        <w:trPr>
          <w:trHeight w:val="650" w:hRule="exact"/>
        </w:trPr>
        <w:tc>
          <w:tcPr>
            <w:tcW w:w="380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1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44"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6"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48"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316" w:lineRule="auto" w:before="27"/>
              <w:ind w:left="57" w:right="1584"/>
              <w:jc w:val="left"/>
              <w:rPr>
                <w:rFonts w:ascii="宋体" w:hAnsi="宋体" w:cs="宋体" w:eastAsia="宋体" w:hint="default"/>
                <w:sz w:val="18"/>
                <w:szCs w:val="18"/>
              </w:rPr>
            </w:pPr>
            <w:r>
              <w:rPr>
                <w:rFonts w:ascii="宋体" w:hAnsi="宋体" w:cs="宋体" w:eastAsia="宋体" w:hint="default"/>
                <w:spacing w:val="14"/>
                <w:sz w:val="18"/>
                <w:szCs w:val="18"/>
              </w:rPr>
              <w:t>用于担保的定期存款或通</w:t>
            </w:r>
            <w:r>
              <w:rPr>
                <w:rFonts w:ascii="宋体" w:hAnsi="宋体" w:cs="宋体" w:eastAsia="宋体" w:hint="default"/>
                <w:spacing w:val="-85"/>
                <w:sz w:val="18"/>
                <w:szCs w:val="18"/>
              </w:rPr>
              <w:t> </w:t>
            </w:r>
            <w:r>
              <w:rPr>
                <w:rFonts w:ascii="宋体" w:hAnsi="宋体" w:cs="宋体" w:eastAsia="宋体" w:hint="default"/>
                <w:sz w:val="18"/>
                <w:szCs w:val="18"/>
              </w:rPr>
              <w:t>知存款</w:t>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c>
          <w:tcPr>
            <w:tcW w:w="58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8"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1,416,725.00</w:t>
            </w:r>
          </w:p>
        </w:tc>
        <w:tc>
          <w:tcPr>
            <w:tcW w:w="1044"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
        </w:tc>
        <w:tc>
          <w:tcPr>
            <w:tcW w:w="58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6"/>
        <w:ind w:left="1080" w:right="697" w:firstLine="0"/>
        <w:jc w:val="left"/>
        <w:rPr>
          <w:rFonts w:ascii="宋体" w:hAnsi="宋体" w:cs="宋体" w:eastAsia="宋体" w:hint="default"/>
          <w:sz w:val="21"/>
          <w:szCs w:val="21"/>
        </w:rPr>
      </w:pPr>
      <w:r>
        <w:rPr>
          <w:rFonts w:ascii="宋体" w:hAnsi="宋体" w:cs="宋体" w:eastAsia="宋体" w:hint="default"/>
          <w:b/>
          <w:bCs/>
          <w:sz w:val="21"/>
          <w:szCs w:val="21"/>
        </w:rPr>
        <w:t>（二）应收票据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1080" w:right="69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2206"/>
        <w:gridCol w:w="1571"/>
        <w:gridCol w:w="2104"/>
        <w:gridCol w:w="1044"/>
        <w:gridCol w:w="2002"/>
      </w:tblGrid>
      <w:tr>
        <w:trPr>
          <w:trHeight w:val="294" w:hRule="exact"/>
        </w:trPr>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right="922"/>
              <w:jc w:val="right"/>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180" w:lineRule="exact"/>
              <w:ind w:left="6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left="64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571"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16,506,489.00</w:t>
            </w:r>
          </w:p>
        </w:tc>
        <w:tc>
          <w:tcPr>
            <w:tcW w:w="1044"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13,709,395.95</w:t>
            </w:r>
          </w:p>
        </w:tc>
      </w:tr>
      <w:tr>
        <w:trPr>
          <w:trHeight w:val="398"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571"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4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1,843,168.80</w:t>
            </w:r>
          </w:p>
        </w:tc>
      </w:tr>
      <w:tr>
        <w:trPr>
          <w:trHeight w:val="418"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22"/>
              <w:jc w:val="righ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16,506,489.00</w:t>
            </w:r>
          </w:p>
        </w:tc>
        <w:tc>
          <w:tcPr>
            <w:tcW w:w="1044"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15,552,564.75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69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期末应收票据中无持本公司</w:t>
      </w:r>
      <w:r>
        <w:rPr>
          <w:rFonts w:ascii="宋体" w:hAnsi="宋体" w:cs="宋体" w:eastAsia="宋体" w:hint="default"/>
          <w:b/>
          <w:bCs/>
          <w:spacing w:val="-54"/>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5"/>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％）表决权股份的股东单位票据。</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658" w:right="697" w:firstLine="42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期末公司已经背书给他方但尚未到期的票据金额共</w:t>
      </w:r>
      <w:r>
        <w:rPr>
          <w:rFonts w:ascii="宋体" w:hAnsi="宋体" w:cs="宋体" w:eastAsia="宋体" w:hint="default"/>
          <w:b/>
          <w:bCs/>
          <w:spacing w:val="-53"/>
          <w:sz w:val="21"/>
          <w:szCs w:val="21"/>
        </w:rPr>
        <w:t> </w:t>
      </w:r>
      <w:r>
        <w:rPr>
          <w:rFonts w:ascii="宋体" w:hAnsi="宋体" w:cs="宋体" w:eastAsia="宋体" w:hint="default"/>
          <w:b/>
          <w:bCs/>
          <w:sz w:val="21"/>
          <w:szCs w:val="21"/>
        </w:rPr>
        <w:t>3,040,000.00</w:t>
      </w:r>
      <w:r>
        <w:rPr>
          <w:rFonts w:ascii="宋体" w:hAnsi="宋体" w:cs="宋体" w:eastAsia="宋体" w:hint="default"/>
          <w:b/>
          <w:bCs/>
          <w:spacing w:val="-52"/>
          <w:sz w:val="21"/>
          <w:szCs w:val="21"/>
        </w:rPr>
        <w:t> </w:t>
      </w:r>
      <w:r>
        <w:rPr>
          <w:rFonts w:ascii="宋体" w:hAnsi="宋体" w:cs="宋体" w:eastAsia="宋体" w:hint="default"/>
          <w:b/>
          <w:bCs/>
          <w:spacing w:val="-3"/>
          <w:sz w:val="21"/>
          <w:szCs w:val="21"/>
        </w:rPr>
        <w:t>元，其中前五名情</w:t>
      </w:r>
      <w:r>
        <w:rPr>
          <w:rFonts w:ascii="宋体" w:hAnsi="宋体" w:cs="宋体" w:eastAsia="宋体" w:hint="default"/>
          <w:b/>
          <w:bCs/>
          <w:w w:val="100"/>
          <w:sz w:val="21"/>
          <w:szCs w:val="21"/>
        </w:rPr>
        <w:t> </w:t>
      </w:r>
      <w:r>
        <w:rPr>
          <w:rFonts w:ascii="宋体" w:hAnsi="宋体" w:cs="宋体" w:eastAsia="宋体" w:hint="default"/>
          <w:b/>
          <w:bCs/>
          <w:sz w:val="21"/>
          <w:szCs w:val="21"/>
        </w:rPr>
        <w:t>况如下：</w:t>
      </w:r>
      <w:r>
        <w:rPr>
          <w:rFonts w:ascii="宋体" w:hAnsi="宋体" w:cs="宋体" w:eastAsia="宋体" w:hint="default"/>
          <w:sz w:val="21"/>
          <w:szCs w:val="21"/>
        </w:rPr>
      </w:r>
    </w:p>
    <w:p>
      <w:pPr>
        <w:spacing w:line="240" w:lineRule="auto" w:before="10"/>
        <w:rPr>
          <w:rFonts w:ascii="宋体" w:hAnsi="宋体" w:cs="宋体" w:eastAsia="宋体" w:hint="default"/>
          <w:b/>
          <w:bCs/>
          <w:sz w:val="4"/>
          <w:szCs w:val="4"/>
        </w:rPr>
      </w:pPr>
    </w:p>
    <w:tbl>
      <w:tblPr>
        <w:tblW w:w="0" w:type="auto"/>
        <w:jc w:val="left"/>
        <w:tblInd w:w="658" w:type="dxa"/>
        <w:tblLayout w:type="fixed"/>
        <w:tblCellMar>
          <w:top w:w="0" w:type="dxa"/>
          <w:left w:w="0" w:type="dxa"/>
          <w:bottom w:w="0" w:type="dxa"/>
          <w:right w:w="0" w:type="dxa"/>
        </w:tblCellMar>
        <w:tblLook w:val="01E0"/>
      </w:tblPr>
      <w:tblGrid>
        <w:gridCol w:w="3024"/>
        <w:gridCol w:w="127"/>
        <w:gridCol w:w="1988"/>
        <w:gridCol w:w="142"/>
        <w:gridCol w:w="1586"/>
        <w:gridCol w:w="134"/>
        <w:gridCol w:w="1856"/>
      </w:tblGrid>
      <w:tr>
        <w:trPr>
          <w:trHeight w:val="267" w:hRule="exact"/>
        </w:trPr>
        <w:tc>
          <w:tcPr>
            <w:tcW w:w="3024"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302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神华乌海能源有限责任公司</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2010-10-13</w:t>
            </w: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
              <w:jc w:val="center"/>
              <w:rPr>
                <w:rFonts w:ascii="Times New Roman" w:hAnsi="Times New Roman" w:cs="Times New Roman" w:eastAsia="Times New Roman" w:hint="default"/>
                <w:sz w:val="18"/>
                <w:szCs w:val="18"/>
              </w:rPr>
            </w:pPr>
            <w:r>
              <w:rPr>
                <w:rFonts w:ascii="Times New Roman"/>
                <w:sz w:val="18"/>
              </w:rPr>
              <w:t>2011-04-13</w:t>
            </w: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4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杭州华意纺织有限公司</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2010-09-26</w:t>
            </w: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2011-03-26</w:t>
            </w: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341"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三西潞安环保能源开发股份有限公司</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2010-08-13</w:t>
            </w: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2011-02-13</w:t>
            </w: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4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三西潞安环保能源开发股份有限公司</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2010-10-26</w:t>
            </w: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2011-04-26</w:t>
            </w: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42"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淮北矿业股份有限公司</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2010-08-05</w:t>
            </w: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2011-02-05</w:t>
            </w: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36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1,100,000.00</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0"/>
        <w:ind w:left="1080" w:right="6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本公司期末应收票据中无已贴现未到期的银行承兑汇票、商业承兑汇票。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spacing w:before="0"/>
        <w:ind w:left="1080" w:right="6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2549"/>
        <w:gridCol w:w="127"/>
        <w:gridCol w:w="1711"/>
        <w:gridCol w:w="144"/>
        <w:gridCol w:w="1301"/>
        <w:gridCol w:w="142"/>
        <w:gridCol w:w="1558"/>
        <w:gridCol w:w="142"/>
        <w:gridCol w:w="1253"/>
      </w:tblGrid>
      <w:tr>
        <w:trPr>
          <w:trHeight w:val="296" w:hRule="exact"/>
        </w:trPr>
        <w:tc>
          <w:tcPr>
            <w:tcW w:w="2549"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2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180" w:lineRule="exact"/>
              <w:ind w:left="4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．账龄一年以内的应收利息</w:t>
            </w:r>
          </w:p>
        </w:tc>
        <w:tc>
          <w:tcPr>
            <w:tcW w:w="127"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4"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242" w:right="0"/>
              <w:jc w:val="left"/>
              <w:rPr>
                <w:rFonts w:ascii="Times New Roman" w:hAnsi="Times New Roman" w:cs="Times New Roman" w:eastAsia="Times New Roman" w:hint="default"/>
                <w:sz w:val="18"/>
                <w:szCs w:val="18"/>
              </w:rPr>
            </w:pPr>
            <w:r>
              <w:rPr>
                <w:rFonts w:ascii="Times New Roman"/>
                <w:sz w:val="18"/>
              </w:rPr>
              <w:t>3,333,960.20</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276" w:right="0"/>
              <w:jc w:val="left"/>
              <w:rPr>
                <w:rFonts w:ascii="Times New Roman" w:hAnsi="Times New Roman" w:cs="Times New Roman" w:eastAsia="Times New Roman" w:hint="default"/>
                <w:sz w:val="18"/>
                <w:szCs w:val="18"/>
              </w:rPr>
            </w:pPr>
            <w:r>
              <w:rPr>
                <w:rFonts w:ascii="Times New Roman"/>
                <w:sz w:val="18"/>
              </w:rPr>
              <w:t>3,333,960.20</w:t>
            </w:r>
          </w:p>
        </w:tc>
      </w:tr>
      <w:tr>
        <w:trPr>
          <w:trHeight w:val="293" w:hRule="exact"/>
        </w:trPr>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4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）定期存款利息</w:t>
            </w:r>
          </w:p>
        </w:tc>
        <w:tc>
          <w:tcPr>
            <w:tcW w:w="12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4"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26" w:right="0"/>
              <w:jc w:val="left"/>
              <w:rPr>
                <w:rFonts w:ascii="Times New Roman" w:hAnsi="Times New Roman" w:cs="Times New Roman" w:eastAsia="Times New Roman" w:hint="default"/>
                <w:sz w:val="18"/>
                <w:szCs w:val="18"/>
              </w:rPr>
            </w:pPr>
            <w:r>
              <w:rPr>
                <w:rFonts w:ascii="Times New Roman"/>
                <w:sz w:val="18"/>
              </w:rPr>
              <w:t>3,333,960.20</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6" w:right="0"/>
              <w:jc w:val="left"/>
              <w:rPr>
                <w:rFonts w:ascii="Times New Roman" w:hAnsi="Times New Roman" w:cs="Times New Roman" w:eastAsia="Times New Roman" w:hint="default"/>
                <w:sz w:val="18"/>
                <w:szCs w:val="18"/>
              </w:rPr>
            </w:pPr>
            <w:r>
              <w:rPr>
                <w:rFonts w:ascii="Times New Roman"/>
                <w:sz w:val="18"/>
              </w:rPr>
              <w:t>3,333,960.20</w:t>
            </w:r>
          </w:p>
        </w:tc>
      </w:tr>
    </w:tbl>
    <w:p>
      <w:pPr>
        <w:spacing w:after="0" w:line="240" w:lineRule="auto"/>
        <w:jc w:val="left"/>
        <w:rPr>
          <w:rFonts w:ascii="Times New Roman" w:hAnsi="Times New Roman" w:cs="Times New Roman" w:eastAsia="Times New Roman" w:hint="default"/>
          <w:sz w:val="18"/>
          <w:szCs w:val="18"/>
        </w:rPr>
        <w:sectPr>
          <w:pgSz w:w="11910" w:h="16840"/>
          <w:pgMar w:header="888" w:footer="967" w:top="1120" w:bottom="1160" w:left="1140" w:right="108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3568"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2705"/>
        <w:gridCol w:w="1709"/>
        <w:gridCol w:w="140"/>
        <w:gridCol w:w="1308"/>
        <w:gridCol w:w="134"/>
        <w:gridCol w:w="1563"/>
        <w:gridCol w:w="137"/>
        <w:gridCol w:w="1260"/>
      </w:tblGrid>
      <w:tr>
        <w:trPr>
          <w:trHeight w:val="650" w:hRule="exact"/>
        </w:trPr>
        <w:tc>
          <w:tcPr>
            <w:tcW w:w="2705"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）活期存款利息</w:t>
            </w:r>
          </w:p>
        </w:tc>
        <w:tc>
          <w:tcPr>
            <w:tcW w:w="170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 w:type="dxa"/>
            <w:tcBorders>
              <w:top w:val="single" w:sz="6" w:space="0" w:color="000000"/>
              <w:left w:val="nil" w:sz="6" w:space="0" w:color="auto"/>
              <w:bottom w:val="nil" w:sz="6" w:space="0" w:color="auto"/>
              <w:right w:val="nil" w:sz="6" w:space="0" w:color="auto"/>
            </w:tcBorders>
          </w:tcPr>
          <w:p>
            <w:pPr/>
          </w:p>
        </w:tc>
        <w:tc>
          <w:tcPr>
            <w:tcW w:w="130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4" w:type="dxa"/>
            <w:tcBorders>
              <w:top w:val="single" w:sz="6" w:space="0" w:color="000000"/>
              <w:left w:val="nil" w:sz="6" w:space="0" w:color="auto"/>
              <w:bottom w:val="nil" w:sz="6" w:space="0" w:color="auto"/>
              <w:right w:val="nil" w:sz="6" w:space="0" w:color="auto"/>
            </w:tcBorders>
          </w:tcPr>
          <w:p>
            <w:pPr/>
          </w:p>
        </w:tc>
        <w:tc>
          <w:tcPr>
            <w:tcW w:w="156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 w:type="dxa"/>
            <w:tcBorders>
              <w:top w:val="single" w:sz="6" w:space="0" w:color="000000"/>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．账龄一年以上的应收利息</w:t>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7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sz w:val="18"/>
              </w:rPr>
              <w:t>---</w:t>
            </w:r>
          </w:p>
        </w:tc>
        <w:tc>
          <w:tcPr>
            <w:tcW w:w="134"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0"/>
                <w:szCs w:val="10"/>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74"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9"/>
              <w:jc w:val="right"/>
              <w:rPr>
                <w:rFonts w:ascii="Times New Roman" w:hAnsi="Times New Roman" w:cs="Times New Roman" w:eastAsia="Times New Roman" w:hint="default"/>
                <w:sz w:val="18"/>
                <w:szCs w:val="18"/>
              </w:rPr>
            </w:pPr>
            <w:r>
              <w:rPr>
                <w:rFonts w:ascii="Times New Roman"/>
                <w:sz w:val="18"/>
              </w:rPr>
              <w:t>---</w:t>
            </w:r>
          </w:p>
        </w:tc>
      </w:tr>
      <w:tr>
        <w:trPr>
          <w:trHeight w:val="418"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3,333,960.20</w:t>
            </w:r>
          </w:p>
        </w:tc>
        <w:tc>
          <w:tcPr>
            <w:tcW w:w="134" w:type="dxa"/>
            <w:tcBorders>
              <w:top w:val="nil" w:sz="6" w:space="0" w:color="auto"/>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3,333,960.20</w:t>
            </w:r>
          </w:p>
        </w:tc>
      </w:tr>
    </w:tbl>
    <w:p>
      <w:pPr>
        <w:spacing w:line="240" w:lineRule="auto" w:before="2"/>
        <w:rPr>
          <w:rFonts w:ascii="宋体" w:hAnsi="宋体" w:cs="宋体" w:eastAsia="宋体" w:hint="default"/>
          <w:b/>
          <w:bCs/>
          <w:sz w:val="27"/>
          <w:szCs w:val="27"/>
        </w:rPr>
      </w:pPr>
    </w:p>
    <w:p>
      <w:pPr>
        <w:spacing w:before="44"/>
        <w:ind w:left="101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本期增加的应收利息系募集资金定期存款未到期应计利息。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line="681" w:lineRule="auto" w:before="0"/>
        <w:ind w:left="1080" w:right="4789" w:firstLine="0"/>
        <w:jc w:val="left"/>
        <w:rPr>
          <w:rFonts w:ascii="宋体" w:hAnsi="宋体" w:cs="宋体" w:eastAsia="宋体" w:hint="default"/>
          <w:sz w:val="21"/>
          <w:szCs w:val="21"/>
        </w:rPr>
      </w:pPr>
      <w:r>
        <w:rPr>
          <w:rFonts w:ascii="宋体" w:hAnsi="宋体" w:cs="宋体" w:eastAsia="宋体" w:hint="default"/>
          <w:b/>
          <w:bCs/>
          <w:sz w:val="21"/>
          <w:szCs w:val="21"/>
        </w:rPr>
        <w:t>（四）应收账款</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应收账款按金额大小及风险程度列示如下：</w:t>
      </w:r>
      <w:r>
        <w:rPr>
          <w:rFonts w:ascii="宋体" w:hAnsi="宋体" w:cs="宋体" w:eastAsia="宋体" w:hint="default"/>
          <w:sz w:val="21"/>
          <w:szCs w:val="21"/>
        </w:rPr>
      </w:r>
    </w:p>
    <w:p>
      <w:pPr>
        <w:spacing w:line="240" w:lineRule="auto" w:before="5"/>
        <w:rPr>
          <w:rFonts w:ascii="宋体" w:hAnsi="宋体" w:cs="宋体" w:eastAsia="宋体" w:hint="default"/>
          <w:b/>
          <w:bCs/>
          <w:sz w:val="12"/>
          <w:szCs w:val="12"/>
        </w:rPr>
      </w:pPr>
    </w:p>
    <w:tbl>
      <w:tblPr>
        <w:tblW w:w="0" w:type="auto"/>
        <w:jc w:val="left"/>
        <w:tblInd w:w="658" w:type="dxa"/>
        <w:tblLayout w:type="fixed"/>
        <w:tblCellMar>
          <w:top w:w="0" w:type="dxa"/>
          <w:left w:w="0" w:type="dxa"/>
          <w:bottom w:w="0" w:type="dxa"/>
          <w:right w:w="0" w:type="dxa"/>
        </w:tblCellMar>
        <w:tblLook w:val="01E0"/>
      </w:tblPr>
      <w:tblGrid>
        <w:gridCol w:w="1985"/>
        <w:gridCol w:w="1270"/>
        <w:gridCol w:w="106"/>
        <w:gridCol w:w="967"/>
        <w:gridCol w:w="103"/>
        <w:gridCol w:w="1157"/>
        <w:gridCol w:w="103"/>
        <w:gridCol w:w="1241"/>
        <w:gridCol w:w="104"/>
        <w:gridCol w:w="1070"/>
        <w:gridCol w:w="1238"/>
      </w:tblGrid>
      <w:tr>
        <w:trPr>
          <w:trHeight w:val="296" w:hRule="exact"/>
        </w:trPr>
        <w:tc>
          <w:tcPr>
            <w:tcW w:w="198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967" w:type="dxa"/>
            <w:tcBorders>
              <w:top w:val="nil" w:sz="6" w:space="0" w:color="auto"/>
              <w:left w:val="nil" w:sz="6" w:space="0" w:color="auto"/>
              <w:bottom w:val="single" w:sz="4" w:space="0" w:color="000000"/>
              <w:right w:val="nil" w:sz="6" w:space="0" w:color="auto"/>
            </w:tcBorders>
          </w:tcPr>
          <w:p>
            <w:pPr>
              <w:pStyle w:val="TableParagraph"/>
              <w:spacing w:line="180" w:lineRule="exact"/>
              <w:ind w:left="6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 w:type="dxa"/>
            <w:tcBorders>
              <w:top w:val="nil" w:sz="6" w:space="0" w:color="auto"/>
              <w:left w:val="nil" w:sz="6" w:space="0" w:color="auto"/>
              <w:bottom w:val="single" w:sz="4" w:space="0" w:color="000000"/>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
        </w:tc>
        <w:tc>
          <w:tcPr>
            <w:tcW w:w="104"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8"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97"/>
              <w:jc w:val="center"/>
              <w:rPr>
                <w:rFonts w:ascii="宋体" w:hAnsi="宋体" w:cs="宋体" w:eastAsia="宋体" w:hint="default"/>
                <w:sz w:val="18"/>
                <w:szCs w:val="18"/>
              </w:rPr>
            </w:pPr>
            <w:r>
              <w:rPr>
                <w:rFonts w:ascii="宋体" w:hAnsi="宋体" w:cs="宋体" w:eastAsia="宋体" w:hint="default"/>
                <w:sz w:val="18"/>
                <w:szCs w:val="18"/>
              </w:rPr>
              <w:t>类别</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 w:type="dxa"/>
            <w:tcBorders>
              <w:top w:val="single" w:sz="4" w:space="0" w:color="000000"/>
              <w:left w:val="nil" w:sz="6" w:space="0" w:color="auto"/>
              <w:bottom w:val="nil" w:sz="6" w:space="0" w:color="auto"/>
              <w:right w:val="nil" w:sz="6" w:space="0" w:color="auto"/>
            </w:tcBorders>
          </w:tcPr>
          <w:p>
            <w:pPr/>
          </w:p>
        </w:tc>
        <w:tc>
          <w:tcPr>
            <w:tcW w:w="9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83"/>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03"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200" w:lineRule="exact" w:before="3"/>
              <w:ind w:left="28" w:right="127"/>
              <w:jc w:val="both"/>
              <w:rPr>
                <w:rFonts w:ascii="宋体" w:hAnsi="宋体" w:cs="宋体" w:eastAsia="宋体" w:hint="default"/>
                <w:sz w:val="18"/>
                <w:szCs w:val="18"/>
              </w:rPr>
            </w:pPr>
            <w:r>
              <w:rPr>
                <w:rFonts w:ascii="宋体" w:hAnsi="宋体" w:cs="宋体" w:eastAsia="宋体" w:hint="default"/>
                <w:spacing w:val="2"/>
                <w:sz w:val="18"/>
                <w:szCs w:val="18"/>
              </w:rPr>
              <w:t>一、单项金额重大并单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项计提坏账准备的应收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账款</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00" w:lineRule="exact" w:before="5"/>
              <w:ind w:left="28" w:right="127"/>
              <w:jc w:val="left"/>
              <w:rPr>
                <w:rFonts w:ascii="宋体" w:hAnsi="宋体" w:cs="宋体" w:eastAsia="宋体" w:hint="default"/>
                <w:sz w:val="18"/>
                <w:szCs w:val="18"/>
              </w:rPr>
            </w:pPr>
            <w:r>
              <w:rPr>
                <w:rFonts w:ascii="宋体" w:hAnsi="宋体" w:cs="宋体" w:eastAsia="宋体" w:hint="default"/>
                <w:spacing w:val="2"/>
                <w:sz w:val="18"/>
                <w:szCs w:val="18"/>
              </w:rPr>
              <w:t>二、按账龄组合计提坏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账准备的应收账款</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58,100,412.26</w:t>
            </w:r>
          </w:p>
        </w:tc>
        <w:tc>
          <w:tcPr>
            <w:tcW w:w="106"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9"/>
              <w:jc w:val="right"/>
              <w:rPr>
                <w:rFonts w:ascii="Times New Roman" w:hAnsi="Times New Roman" w:cs="Times New Roman" w:eastAsia="Times New Roman" w:hint="default"/>
                <w:sz w:val="18"/>
                <w:szCs w:val="18"/>
              </w:rPr>
            </w:pPr>
            <w:r>
              <w:rPr>
                <w:rFonts w:ascii="Times New Roman"/>
                <w:spacing w:val="-1"/>
                <w:sz w:val="18"/>
              </w:rPr>
              <w:t>2,994,044.61</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35,313,791.35</w:t>
            </w:r>
          </w:p>
        </w:tc>
        <w:tc>
          <w:tcPr>
            <w:tcW w:w="104"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100%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2,255,641.10</w:t>
            </w:r>
          </w:p>
        </w:tc>
      </w:tr>
      <w:tr>
        <w:trPr>
          <w:trHeight w:val="91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三、单项金额虽不重大</w:t>
            </w:r>
          </w:p>
          <w:p>
            <w:pPr>
              <w:pStyle w:val="TableParagraph"/>
              <w:spacing w:line="316" w:lineRule="auto" w:before="76"/>
              <w:ind w:left="28" w:right="154"/>
              <w:jc w:val="left"/>
              <w:rPr>
                <w:rFonts w:ascii="宋体" w:hAnsi="宋体" w:cs="宋体" w:eastAsia="宋体" w:hint="default"/>
                <w:sz w:val="18"/>
                <w:szCs w:val="18"/>
              </w:rPr>
            </w:pPr>
            <w:r>
              <w:rPr>
                <w:rFonts w:ascii="宋体" w:hAnsi="宋体" w:cs="宋体" w:eastAsia="宋体" w:hint="default"/>
                <w:sz w:val="18"/>
                <w:szCs w:val="18"/>
              </w:rPr>
              <w:t>但单项计提坏账准备的 应收账款</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7"/>
              <w:jc w:val="center"/>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06229" cy="9144"/>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75" cstate="print"/>
                          <a:stretch>
                            <a:fillRect/>
                          </a:stretch>
                        </pic:blipFill>
                        <pic:spPr>
                          <a:xfrm>
                            <a:off x="0" y="0"/>
                            <a:ext cx="8062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58,100,412.26</w:t>
            </w:r>
          </w:p>
        </w:tc>
        <w:tc>
          <w:tcPr>
            <w:tcW w:w="106" w:type="dxa"/>
            <w:tcBorders>
              <w:top w:val="nil" w:sz="6" w:space="0" w:color="auto"/>
              <w:left w:val="nil" w:sz="6" w:space="0" w:color="auto"/>
              <w:bottom w:val="nil" w:sz="6" w:space="0" w:color="auto"/>
              <w:right w:val="nil" w:sz="6" w:space="0" w:color="auto"/>
            </w:tcBorders>
          </w:tcPr>
          <w:p>
            <w:pPr/>
          </w:p>
        </w:tc>
        <w:tc>
          <w:tcPr>
            <w:tcW w:w="967" w:type="dxa"/>
            <w:tcBorders>
              <w:top w:val="single" w:sz="6" w:space="0" w:color="000000"/>
              <w:left w:val="nil" w:sz="6" w:space="0" w:color="auto"/>
              <w:bottom w:val="single" w:sz="17" w:space="0" w:color="000000"/>
              <w:right w:val="nil" w:sz="6" w:space="0" w:color="auto"/>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4852" cy="9144"/>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76" cstate="print"/>
                          <a:stretch>
                            <a:fillRect/>
                          </a:stretch>
                        </pic:blipFill>
                        <pic:spPr>
                          <a:xfrm>
                            <a:off x="0" y="0"/>
                            <a:ext cx="73485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2,994,044.61</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87940" cy="9144"/>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77" cstate="print"/>
                          <a:stretch>
                            <a:fillRect/>
                          </a:stretch>
                        </pic:blipFill>
                        <pic:spPr>
                          <a:xfrm>
                            <a:off x="0" y="0"/>
                            <a:ext cx="78794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35,313,791.35</w:t>
            </w:r>
          </w:p>
        </w:tc>
        <w:tc>
          <w:tcPr>
            <w:tcW w:w="104"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9732" cy="9144"/>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78" cstate="print"/>
                          <a:stretch>
                            <a:fillRect/>
                          </a:stretch>
                        </pic:blipFill>
                        <pic:spPr>
                          <a:xfrm>
                            <a:off x="0" y="0"/>
                            <a:ext cx="67973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z w:val="18"/>
              </w:rPr>
              <w:t>100%</w:t>
            </w:r>
          </w:p>
        </w:tc>
        <w:tc>
          <w:tcPr>
            <w:tcW w:w="123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3074" cy="9144"/>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79" cstate="print"/>
                          <a:stretch>
                            <a:fillRect/>
                          </a:stretch>
                        </pic:blipFill>
                        <pic:spPr>
                          <a:xfrm>
                            <a:off x="0" y="0"/>
                            <a:ext cx="73307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2,255,641.10</w:t>
            </w:r>
          </w:p>
        </w:tc>
      </w:tr>
      <w:tr>
        <w:trPr>
          <w:trHeight w:val="425"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5</w:t>
            </w:r>
            <w:r>
              <w:rPr>
                <w:rFonts w:ascii="宋体" w:hAnsi="宋体" w:cs="宋体" w:eastAsia="宋体" w:hint="default"/>
                <w:sz w:val="18"/>
                <w:szCs w:val="18"/>
              </w:rPr>
              <w:t>名合计金额</w:t>
            </w:r>
          </w:p>
        </w:tc>
        <w:tc>
          <w:tcPr>
            <w:tcW w:w="1270" w:type="dxa"/>
            <w:tcBorders>
              <w:top w:val="single" w:sz="17" w:space="0" w:color="000000"/>
              <w:left w:val="nil" w:sz="6" w:space="0" w:color="auto"/>
              <w:bottom w:val="single" w:sz="4" w:space="0" w:color="000000"/>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spacing w:val="-1"/>
                <w:sz w:val="18"/>
              </w:rPr>
              <w:t>17,792,749.34</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2"/>
                <w:szCs w:val="12"/>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8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967" w:type="dxa"/>
            <w:tcBorders>
              <w:top w:val="single" w:sz="17" w:space="0" w:color="000000"/>
              <w:left w:val="nil" w:sz="6" w:space="0" w:color="auto"/>
              <w:bottom w:val="single" w:sz="4" w:space="0" w:color="000000"/>
              <w:right w:val="nil" w:sz="6" w:space="0" w:color="auto"/>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z w:val="18"/>
              </w:rPr>
              <w:t>30.62%</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17" w:space="0" w:color="000000"/>
              <w:left w:val="nil" w:sz="6" w:space="0" w:color="auto"/>
              <w:bottom w:val="single" w:sz="4" w:space="0" w:color="000000"/>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spacing w:val="-1"/>
                <w:sz w:val="18"/>
              </w:rPr>
              <w:t>889,637.47</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single" w:sz="17" w:space="0" w:color="000000"/>
              <w:left w:val="nil" w:sz="6" w:space="0" w:color="auto"/>
              <w:bottom w:val="single" w:sz="4" w:space="0" w:color="000000"/>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spacing w:val="-1"/>
                <w:sz w:val="18"/>
              </w:rPr>
              <w:t>10,088,346.99</w:t>
            </w:r>
          </w:p>
        </w:tc>
        <w:tc>
          <w:tcPr>
            <w:tcW w:w="104" w:type="dxa"/>
            <w:tcBorders>
              <w:top w:val="nil" w:sz="6" w:space="0" w:color="auto"/>
              <w:left w:val="nil" w:sz="6" w:space="0" w:color="auto"/>
              <w:bottom w:val="nil" w:sz="6" w:space="0" w:color="auto"/>
              <w:right w:val="nil" w:sz="6" w:space="0" w:color="auto"/>
            </w:tcBorders>
          </w:tcPr>
          <w:p>
            <w:pPr/>
          </w:p>
        </w:tc>
        <w:tc>
          <w:tcPr>
            <w:tcW w:w="1070" w:type="dxa"/>
            <w:tcBorders>
              <w:top w:val="single" w:sz="17" w:space="0" w:color="000000"/>
              <w:left w:val="nil" w:sz="6" w:space="0" w:color="auto"/>
              <w:bottom w:val="single" w:sz="4" w:space="0" w:color="000000"/>
              <w:right w:val="nil" w:sz="6" w:space="0" w:color="auto"/>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28.57%</w:t>
            </w:r>
          </w:p>
        </w:tc>
        <w:tc>
          <w:tcPr>
            <w:tcW w:w="1238" w:type="dxa"/>
            <w:tcBorders>
              <w:top w:val="single" w:sz="17" w:space="0" w:color="000000"/>
              <w:left w:val="nil" w:sz="6" w:space="0" w:color="auto"/>
              <w:bottom w:val="single" w:sz="4" w:space="0" w:color="000000"/>
              <w:right w:val="nil" w:sz="6" w:space="0" w:color="auto"/>
            </w:tcBorders>
          </w:tcPr>
          <w:p>
            <w:pPr>
              <w:pStyle w:val="TableParagraph"/>
              <w:spacing w:line="240" w:lineRule="auto" w:before="94"/>
              <w:ind w:right="28"/>
              <w:jc w:val="right"/>
              <w:rPr>
                <w:rFonts w:ascii="Times New Roman" w:hAnsi="Times New Roman" w:cs="Times New Roman" w:eastAsia="Times New Roman" w:hint="default"/>
                <w:sz w:val="18"/>
                <w:szCs w:val="18"/>
              </w:rPr>
            </w:pPr>
            <w:r>
              <w:rPr>
                <w:rFonts w:ascii="Times New Roman"/>
                <w:spacing w:val="-1"/>
                <w:sz w:val="18"/>
              </w:rPr>
              <w:t>569,417.35</w:t>
            </w:r>
          </w:p>
        </w:tc>
      </w:tr>
      <w:tr>
        <w:trPr>
          <w:trHeight w:val="418"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关联方占用应收款金额</w:t>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96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23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8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z w:val="18"/>
              </w:rPr>
              <w:t>---</w:t>
            </w:r>
          </w:p>
        </w:tc>
      </w:tr>
    </w:tbl>
    <w:p>
      <w:pPr>
        <w:spacing w:before="64"/>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626" w:type="dxa"/>
        <w:tblLayout w:type="fixed"/>
        <w:tblCellMar>
          <w:top w:w="0" w:type="dxa"/>
          <w:left w:w="0" w:type="dxa"/>
          <w:bottom w:w="0" w:type="dxa"/>
          <w:right w:w="0" w:type="dxa"/>
        </w:tblCellMar>
        <w:tblLook w:val="01E0"/>
      </w:tblPr>
      <w:tblGrid>
        <w:gridCol w:w="1658"/>
        <w:gridCol w:w="1296"/>
        <w:gridCol w:w="1059"/>
        <w:gridCol w:w="1265"/>
        <w:gridCol w:w="1238"/>
        <w:gridCol w:w="1049"/>
        <w:gridCol w:w="1275"/>
      </w:tblGrid>
      <w:tr>
        <w:trPr>
          <w:trHeight w:val="294" w:hRule="exact"/>
        </w:trPr>
        <w:tc>
          <w:tcPr>
            <w:tcW w:w="165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
        </w:tc>
        <w:tc>
          <w:tcPr>
            <w:tcW w:w="1059" w:type="dxa"/>
            <w:tcBorders>
              <w:top w:val="nil" w:sz="6" w:space="0" w:color="auto"/>
              <w:left w:val="nil" w:sz="6" w:space="0" w:color="auto"/>
              <w:bottom w:val="single" w:sz="4" w:space="0" w:color="000000"/>
              <w:right w:val="nil" w:sz="6" w:space="0" w:color="auto"/>
            </w:tcBorders>
          </w:tcPr>
          <w:p>
            <w:pPr>
              <w:pStyle w:val="TableParagraph"/>
              <w:spacing w:line="180" w:lineRule="exact"/>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5" w:type="dxa"/>
            <w:tcBorders>
              <w:top w:val="nil" w:sz="6" w:space="0" w:color="auto"/>
              <w:left w:val="nil" w:sz="6" w:space="0" w:color="auto"/>
              <w:bottom w:val="single" w:sz="4" w:space="0" w:color="000000"/>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84"/>
              <w:jc w:val="right"/>
              <w:rPr>
                <w:rFonts w:ascii="宋体" w:hAnsi="宋体" w:cs="宋体" w:eastAsia="宋体" w:hint="default"/>
                <w:sz w:val="18"/>
                <w:szCs w:val="18"/>
              </w:rPr>
            </w:pPr>
            <w:r>
              <w:rPr>
                <w:rFonts w:ascii="宋体" w:hAnsi="宋体" w:cs="宋体" w:eastAsia="宋体" w:hint="default"/>
                <w:sz w:val="18"/>
                <w:szCs w:val="18"/>
              </w:rPr>
              <w:t>账龄</w:t>
            </w:r>
          </w:p>
        </w:tc>
        <w:tc>
          <w:tcPr>
            <w:tcW w:w="129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5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8"/>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4" w:hRule="exact"/>
        </w:trPr>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56,319,932.29</w:t>
            </w:r>
          </w:p>
        </w:tc>
        <w:tc>
          <w:tcPr>
            <w:tcW w:w="105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96.94%</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2,815,996.61</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31,258,784.90</w:t>
            </w: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88.52%</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1,562,939.25</w:t>
            </w:r>
          </w:p>
        </w:tc>
      </w:tr>
      <w:tr>
        <w:trPr>
          <w:trHeight w:val="641"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316" w:lineRule="auto" w:before="27"/>
              <w:ind w:left="31" w:right="89"/>
              <w:jc w:val="left"/>
              <w:rPr>
                <w:rFonts w:ascii="宋体" w:hAnsi="宋体" w:cs="宋体" w:eastAsia="宋体" w:hint="default"/>
                <w:sz w:val="18"/>
                <w:szCs w:val="18"/>
              </w:rPr>
            </w:pPr>
            <w:r>
              <w:rPr>
                <w:rFonts w:ascii="宋体" w:hAnsi="宋体" w:cs="宋体" w:eastAsia="宋体" w:hint="default"/>
                <w:spacing w:val="12"/>
                <w:sz w:val="18"/>
                <w:szCs w:val="18"/>
              </w:rPr>
              <w:t>一年以上至二年以 </w:t>
            </w:r>
            <w:r>
              <w:rPr>
                <w:rFonts w:ascii="宋体" w:hAnsi="宋体" w:cs="宋体" w:eastAsia="宋体" w:hint="default"/>
                <w:sz w:val="18"/>
                <w:szCs w:val="18"/>
              </w:rPr>
              <w:t>内</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1,780,479.97</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3.06%</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178,048.00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2,619,000.45</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7.42%</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261,900.05</w:t>
            </w:r>
          </w:p>
        </w:tc>
      </w:tr>
      <w:tr>
        <w:trPr>
          <w:trHeight w:val="632"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700" w:right="144" w:hanging="629"/>
              <w:jc w:val="left"/>
              <w:rPr>
                <w:rFonts w:ascii="宋体" w:hAnsi="宋体" w:cs="宋体" w:eastAsia="宋体" w:hint="default"/>
                <w:sz w:val="18"/>
                <w:szCs w:val="18"/>
              </w:rPr>
            </w:pPr>
            <w:r>
              <w:rPr>
                <w:rFonts w:ascii="宋体" w:hAnsi="宋体" w:cs="宋体" w:eastAsia="宋体" w:hint="default"/>
                <w:sz w:val="18"/>
                <w:szCs w:val="18"/>
              </w:rPr>
              <w:t>二年以上至三年以 内</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5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1,436,006.00</w:t>
            </w: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4.06%</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430,801.80</w:t>
            </w:r>
          </w:p>
        </w:tc>
      </w:tr>
      <w:tr>
        <w:trPr>
          <w:trHeight w:val="425"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84"/>
              <w:jc w:val="righ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58,100,412.26</w:t>
            </w:r>
          </w:p>
        </w:tc>
        <w:tc>
          <w:tcPr>
            <w:tcW w:w="105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105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81"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z w:val="18"/>
              </w:rPr>
              <w:t>100%</w:t>
            </w:r>
          </w:p>
        </w:tc>
        <w:tc>
          <w:tcPr>
            <w:tcW w:w="1265"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2,994,044.61</w:t>
            </w:r>
          </w:p>
        </w:tc>
        <w:tc>
          <w:tcPr>
            <w:tcW w:w="1238"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35,313,791.35</w:t>
            </w:r>
          </w:p>
        </w:tc>
        <w:tc>
          <w:tcPr>
            <w:tcW w:w="1049"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c>
          <w:tcPr>
            <w:tcW w:w="1275"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2,255,641.10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期末余额中无应收持股</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）的股东单位欠款。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期末余额中前五名欠款单位合计及比例：</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8" w:footer="967" w:top="1120" w:bottom="1160" w:left="1140" w:right="660"/>
        </w:sectPr>
      </w:pPr>
    </w:p>
    <w:p>
      <w:pPr>
        <w:spacing w:line="240" w:lineRule="auto" w:before="5"/>
        <w:rPr>
          <w:rFonts w:ascii="宋体" w:hAnsi="宋体" w:cs="宋体" w:eastAsia="宋体" w:hint="default"/>
          <w:b/>
          <w:bCs/>
          <w:sz w:val="24"/>
          <w:szCs w:val="24"/>
        </w:rPr>
      </w:pPr>
      <w:r>
        <w:rPr/>
        <w:pict>
          <v:group style="position:absolute;margin-left:62.700001pt;margin-top:17.399982pt;width:444.65pt;height:57.75pt;mso-position-horizontal-relative:page;mso-position-vertical-relative:page;z-index:-84354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220" w:lineRule="exact" w:before="44"/>
        <w:ind w:left="0" w:right="2275" w:firstLine="0"/>
        <w:jc w:val="right"/>
        <w:rPr>
          <w:rFonts w:ascii="宋体" w:hAnsi="宋体" w:cs="宋体" w:eastAsia="宋体" w:hint="default"/>
          <w:sz w:val="18"/>
          <w:szCs w:val="18"/>
        </w:rPr>
      </w:pPr>
      <w:r>
        <w:rPr>
          <w:rFonts w:ascii="宋体" w:hAnsi="宋体" w:cs="宋体" w:eastAsia="宋体" w:hint="default"/>
          <w:sz w:val="18"/>
          <w:szCs w:val="18"/>
        </w:rPr>
        <w:t>期末余额</w:t>
      </w:r>
    </w:p>
    <w:p>
      <w:pPr>
        <w:spacing w:line="220" w:lineRule="exact" w:before="0"/>
        <w:ind w:left="2062" w:right="2993" w:firstLine="0"/>
        <w:jc w:val="left"/>
        <w:rPr>
          <w:rFonts w:ascii="宋体" w:hAnsi="宋体" w:cs="宋体" w:eastAsia="宋体" w:hint="default"/>
          <w:sz w:val="18"/>
          <w:szCs w:val="18"/>
        </w:rPr>
      </w:pPr>
      <w:r>
        <w:rPr/>
        <w:pict>
          <v:group style="position:absolute;margin-left:310.25pt;margin-top:6.253058pt;width:244.75pt;height:.5pt;mso-position-horizontal-relative:page;mso-position-vertical-relative:paragraph;z-index:3808" coordorigin="6205,125" coordsize="4895,10">
            <v:group style="position:absolute;left:6210;top:130;width:1818;height:2" coordorigin="6210,130" coordsize="1818,2">
              <v:shape style="position:absolute;left:6210;top:130;width:1818;height:2" coordorigin="6210,130" coordsize="1818,0" path="m6210,130l8027,130e" filled="false" stroked="true" strokeweight=".48pt" strokecolor="#000000">
                <v:path arrowok="t"/>
              </v:shape>
            </v:group>
            <v:group style="position:absolute;left:8027;top:130;width:10;height:2" coordorigin="8027,130" coordsize="10,2">
              <v:shape style="position:absolute;left:8027;top:130;width:10;height:2" coordorigin="8027,130" coordsize="10,0" path="m8027,130l8037,130e" filled="false" stroked="true" strokeweight=".48pt" strokecolor="#000000">
                <v:path arrowok="t"/>
              </v:shape>
            </v:group>
            <v:group style="position:absolute;left:8037;top:130;width:1280;height:2" coordorigin="8037,130" coordsize="1280,2">
              <v:shape style="position:absolute;left:8037;top:130;width:1280;height:2" coordorigin="8037,130" coordsize="1280,0" path="m8037,130l9316,130e" filled="false" stroked="true" strokeweight=".48pt" strokecolor="#000000">
                <v:path arrowok="t"/>
              </v:shape>
            </v:group>
            <v:group style="position:absolute;left:9316;top:130;width:10;height:2" coordorigin="9316,130" coordsize="10,2">
              <v:shape style="position:absolute;left:9316;top:130;width:10;height:2" coordorigin="9316,130" coordsize="10,0" path="m9316,130l9326,130e" filled="false" stroked="true" strokeweight=".48pt" strokecolor="#000000">
                <v:path arrowok="t"/>
              </v:shape>
            </v:group>
            <v:group style="position:absolute;left:9326;top:130;width:1769;height:2" coordorigin="9326,130" coordsize="1769,2">
              <v:shape style="position:absolute;left:9326;top:130;width:1769;height:2" coordorigin="9326,130" coordsize="1769,0" path="m9326,130l11095,130e" filled="false" stroked="true" strokeweight=".48pt" strokecolor="#000000">
                <v:path arrowok="t"/>
              </v:shape>
            </v:group>
            <w10:wrap type="none"/>
          </v:group>
        </w:pict>
      </w:r>
      <w:r>
        <w:rPr>
          <w:rFonts w:ascii="宋体" w:hAnsi="宋体" w:cs="宋体" w:eastAsia="宋体" w:hint="default"/>
          <w:sz w:val="18"/>
          <w:szCs w:val="18"/>
        </w:rPr>
        <w:t>单位名称</w:t>
      </w:r>
    </w:p>
    <w:tbl>
      <w:tblPr>
        <w:tblW w:w="0" w:type="auto"/>
        <w:jc w:val="left"/>
        <w:tblInd w:w="643" w:type="dxa"/>
        <w:tblLayout w:type="fixed"/>
        <w:tblCellMar>
          <w:top w:w="0" w:type="dxa"/>
          <w:left w:w="0" w:type="dxa"/>
          <w:bottom w:w="0" w:type="dxa"/>
          <w:right w:w="0" w:type="dxa"/>
        </w:tblCellMar>
        <w:tblLook w:val="01E0"/>
      </w:tblPr>
      <w:tblGrid>
        <w:gridCol w:w="3560"/>
        <w:gridCol w:w="859"/>
        <w:gridCol w:w="1824"/>
        <w:gridCol w:w="1286"/>
        <w:gridCol w:w="1096"/>
        <w:gridCol w:w="686"/>
      </w:tblGrid>
      <w:tr>
        <w:trPr>
          <w:trHeight w:val="296" w:hRule="exact"/>
        </w:trPr>
        <w:tc>
          <w:tcPr>
            <w:tcW w:w="4419" w:type="dxa"/>
            <w:gridSpan w:val="2"/>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180" w:lineRule="exact"/>
              <w:ind w:left="7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6" w:type="dxa"/>
            <w:tcBorders>
              <w:top w:val="nil" w:sz="6" w:space="0" w:color="auto"/>
              <w:left w:val="nil" w:sz="6" w:space="0" w:color="auto"/>
              <w:bottom w:val="single" w:sz="4" w:space="0" w:color="000000"/>
              <w:right w:val="nil" w:sz="6" w:space="0" w:color="auto"/>
            </w:tcBorders>
          </w:tcPr>
          <w:p>
            <w:pPr/>
          </w:p>
        </w:tc>
      </w:tr>
      <w:tr>
        <w:trPr>
          <w:trHeight w:val="405" w:hRule="exact"/>
        </w:trPr>
        <w:tc>
          <w:tcPr>
            <w:tcW w:w="35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霍州煤电集团有限责任公司</w:t>
            </w:r>
          </w:p>
        </w:tc>
        <w:tc>
          <w:tcPr>
            <w:tcW w:w="859" w:type="dxa"/>
            <w:tcBorders>
              <w:top w:val="nil" w:sz="6" w:space="0" w:color="auto"/>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8,375,901.14</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
        </w:tc>
        <w:tc>
          <w:tcPr>
            <w:tcW w:w="686"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14.41%</w:t>
            </w:r>
          </w:p>
        </w:tc>
      </w:tr>
      <w:tr>
        <w:trPr>
          <w:trHeight w:val="397"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义马煤业集团股份有限公司</w:t>
            </w:r>
          </w:p>
        </w:tc>
        <w:tc>
          <w:tcPr>
            <w:tcW w:w="859"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3,026,944.00</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z w:val="18"/>
              </w:rPr>
              <w:t>5.21%</w:t>
            </w:r>
          </w:p>
        </w:tc>
      </w:tr>
      <w:tr>
        <w:trPr>
          <w:trHeight w:val="397"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平顶山天安煤业股份有限公司</w:t>
            </w:r>
          </w:p>
        </w:tc>
        <w:tc>
          <w:tcPr>
            <w:tcW w:w="859"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2,606,820.00</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4.49%</w:t>
            </w:r>
          </w:p>
        </w:tc>
      </w:tr>
      <w:tr>
        <w:trPr>
          <w:trHeight w:val="397"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国投新集能源股份有限公司</w:t>
            </w:r>
          </w:p>
        </w:tc>
        <w:tc>
          <w:tcPr>
            <w:tcW w:w="859"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1,921,884.20</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z w:val="18"/>
              </w:rPr>
              <w:t>3.31%</w:t>
            </w:r>
          </w:p>
        </w:tc>
      </w:tr>
      <w:tr>
        <w:trPr>
          <w:trHeight w:val="398"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山西晋煤集团装备物资有限责任公司</w:t>
            </w:r>
          </w:p>
        </w:tc>
        <w:tc>
          <w:tcPr>
            <w:tcW w:w="859"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1,861,200.00</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
        </w:tc>
        <w:tc>
          <w:tcPr>
            <w:tcW w:w="68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3.20%</w:t>
            </w:r>
          </w:p>
        </w:tc>
      </w:tr>
      <w:tr>
        <w:trPr>
          <w:trHeight w:val="418" w:hRule="exact"/>
        </w:trPr>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9" w:type="dxa"/>
            <w:tcBorders>
              <w:top w:val="nil" w:sz="6" w:space="0" w:color="auto"/>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17,792,749.34</w:t>
            </w:r>
          </w:p>
        </w:tc>
        <w:tc>
          <w:tcPr>
            <w:tcW w:w="1286" w:type="dxa"/>
            <w:tcBorders>
              <w:top w:val="nil" w:sz="6" w:space="0" w:color="auto"/>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single" w:sz="12" w:space="0" w:color="000000"/>
              <w:right w:val="nil" w:sz="6" w:space="0" w:color="auto"/>
            </w:tcBorders>
          </w:tcPr>
          <w:p>
            <w:pPr/>
          </w:p>
        </w:tc>
        <w:tc>
          <w:tcPr>
            <w:tcW w:w="68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30.62%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408" w:lineRule="auto" w:before="36"/>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（五）其他应收款</w:t>
      </w:r>
      <w:r>
        <w:rPr>
          <w:rFonts w:ascii="宋体" w:hAnsi="宋体" w:cs="宋体" w:eastAsia="宋体" w:hint="default"/>
          <w:b/>
          <w:bCs/>
          <w:spacing w:val="-103"/>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其他应收款按金额大小及风险程度列示如下：</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tbl>
      <w:tblPr>
        <w:tblW w:w="0" w:type="auto"/>
        <w:jc w:val="left"/>
        <w:tblInd w:w="658" w:type="dxa"/>
        <w:tblLayout w:type="fixed"/>
        <w:tblCellMar>
          <w:top w:w="0" w:type="dxa"/>
          <w:left w:w="0" w:type="dxa"/>
          <w:bottom w:w="0" w:type="dxa"/>
          <w:right w:w="0" w:type="dxa"/>
        </w:tblCellMar>
        <w:tblLook w:val="01E0"/>
      </w:tblPr>
      <w:tblGrid>
        <w:gridCol w:w="1891"/>
        <w:gridCol w:w="104"/>
        <w:gridCol w:w="1296"/>
        <w:gridCol w:w="106"/>
        <w:gridCol w:w="1155"/>
        <w:gridCol w:w="106"/>
        <w:gridCol w:w="1049"/>
        <w:gridCol w:w="1238"/>
        <w:gridCol w:w="1198"/>
        <w:gridCol w:w="103"/>
        <w:gridCol w:w="1128"/>
      </w:tblGrid>
      <w:tr>
        <w:trPr>
          <w:trHeight w:val="296" w:hRule="exact"/>
        </w:trPr>
        <w:tc>
          <w:tcPr>
            <w:tcW w:w="1891"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180" w:lineRule="exact"/>
              <w:ind w:left="2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r>
      <w:tr>
        <w:trPr>
          <w:trHeight w:val="406"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910"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29"/>
              <w:jc w:val="both"/>
              <w:rPr>
                <w:rFonts w:ascii="宋体" w:hAnsi="宋体" w:cs="宋体" w:eastAsia="宋体" w:hint="default"/>
                <w:sz w:val="18"/>
                <w:szCs w:val="18"/>
              </w:rPr>
            </w:pPr>
            <w:r>
              <w:rPr>
                <w:rFonts w:ascii="宋体" w:hAnsi="宋体" w:cs="宋体" w:eastAsia="宋体" w:hint="default"/>
                <w:spacing w:val="2"/>
                <w:sz w:val="18"/>
                <w:szCs w:val="18"/>
              </w:rPr>
              <w:t>一、单项金额重大并单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项计提坏账准备的其他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应收款</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r>
      <w:tr>
        <w:trPr>
          <w:trHeight w:val="45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02" w:lineRule="exact" w:before="30"/>
              <w:ind w:left="28" w:right="34"/>
              <w:jc w:val="left"/>
              <w:rPr>
                <w:rFonts w:ascii="宋体" w:hAnsi="宋体" w:cs="宋体" w:eastAsia="宋体" w:hint="default"/>
                <w:sz w:val="18"/>
                <w:szCs w:val="18"/>
              </w:rPr>
            </w:pPr>
            <w:r>
              <w:rPr>
                <w:rFonts w:ascii="宋体" w:hAnsi="宋体" w:cs="宋体" w:eastAsia="宋体" w:hint="default"/>
                <w:spacing w:val="2"/>
                <w:sz w:val="18"/>
                <w:szCs w:val="18"/>
              </w:rPr>
              <w:t>二、按账龄组合计提坏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账准备的其他应收款</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822,052.52</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44,895.87</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pacing w:val="-1"/>
                <w:sz w:val="18"/>
              </w:rPr>
              <w:t>1,376,330.42</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pacing w:val="-1"/>
                <w:sz w:val="18"/>
              </w:rPr>
              <w:t>69,316.53</w:t>
            </w:r>
          </w:p>
        </w:tc>
      </w:tr>
      <w:tr>
        <w:trPr>
          <w:trHeight w:val="918"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三、单项金额虽不重大</w:t>
            </w:r>
          </w:p>
          <w:p>
            <w:pPr>
              <w:pStyle w:val="TableParagraph"/>
              <w:spacing w:line="316" w:lineRule="auto" w:before="76"/>
              <w:ind w:left="28" w:right="60"/>
              <w:jc w:val="left"/>
              <w:rPr>
                <w:rFonts w:ascii="宋体" w:hAnsi="宋体" w:cs="宋体" w:eastAsia="宋体" w:hint="default"/>
                <w:sz w:val="18"/>
                <w:szCs w:val="18"/>
              </w:rPr>
            </w:pPr>
            <w:r>
              <w:rPr>
                <w:rFonts w:ascii="宋体" w:hAnsi="宋体" w:cs="宋体" w:eastAsia="宋体" w:hint="default"/>
                <w:sz w:val="18"/>
                <w:szCs w:val="18"/>
              </w:rPr>
              <w:t>但单项计提坏账准备的 其他应收款</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2994" cy="9144"/>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82" cstate="print"/>
                          <a:stretch>
                            <a:fillRect/>
                          </a:stretch>
                        </pic:blipFill>
                        <pic:spPr>
                          <a:xfrm>
                            <a:off x="0" y="0"/>
                            <a:ext cx="82299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822,052.52</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3328" cy="9144"/>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83" cstate="print"/>
                          <a:stretch>
                            <a:fillRect/>
                          </a:stretch>
                        </pic:blipFill>
                        <pic:spPr>
                          <a:xfrm>
                            <a:off x="0" y="0"/>
                            <a:ext cx="73332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6" w:space="0" w:color="000000"/>
              <w:left w:val="nil" w:sz="6" w:space="0" w:color="auto"/>
              <w:bottom w:val="single" w:sz="17"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44,895.87</w:t>
            </w:r>
          </w:p>
        </w:tc>
        <w:tc>
          <w:tcPr>
            <w:tcW w:w="123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6122" cy="9144"/>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84" cstate="print"/>
                          <a:stretch>
                            <a:fillRect/>
                          </a:stretch>
                        </pic:blipFill>
                        <pic:spPr>
                          <a:xfrm>
                            <a:off x="0" y="0"/>
                            <a:ext cx="73612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1,376,330.42</w:t>
            </w:r>
          </w:p>
        </w:tc>
        <w:tc>
          <w:tcPr>
            <w:tcW w:w="1198" w:type="dxa"/>
            <w:tcBorders>
              <w:top w:val="nil" w:sz="6" w:space="0" w:color="auto"/>
              <w:left w:val="nil" w:sz="6" w:space="0" w:color="auto"/>
              <w:bottom w:val="single" w:sz="17" w:space="0" w:color="000000"/>
              <w:right w:val="nil" w:sz="6" w:space="0" w:color="auto"/>
            </w:tcBorders>
          </w:tcPr>
          <w:p>
            <w:pPr>
              <w:pStyle w:val="TableParagraph"/>
              <w:spacing w:line="20" w:lineRule="exact"/>
              <w:ind w:left="9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9545" cy="914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85" cstate="print"/>
                          <a:stretch>
                            <a:fillRect/>
                          </a:stretch>
                        </pic:blipFill>
                        <pic:spPr>
                          <a:xfrm>
                            <a:off x="0" y="0"/>
                            <a:ext cx="69954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6309" cy="9144"/>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86" cstate="print"/>
                          <a:stretch>
                            <a:fillRect/>
                          </a:stretch>
                        </pic:blipFill>
                        <pic:spPr>
                          <a:xfrm>
                            <a:off x="0" y="0"/>
                            <a:ext cx="71630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69,316.53</w:t>
            </w:r>
          </w:p>
        </w:tc>
      </w:tr>
      <w:tr>
        <w:trPr>
          <w:trHeight w:val="434"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关联方占用应收款金额</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single" w:sz="17" w:space="0" w:color="000000"/>
              <w:left w:val="nil" w:sz="6" w:space="0" w:color="auto"/>
              <w:bottom w:val="single" w:sz="12"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17"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17" w:space="0" w:color="000000"/>
              <w:left w:val="nil" w:sz="6" w:space="0" w:color="auto"/>
              <w:bottom w:val="single" w:sz="12"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17"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17"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single" w:sz="17" w:space="0" w:color="000000"/>
              <w:left w:val="nil" w:sz="6" w:space="0" w:color="auto"/>
              <w:bottom w:val="single" w:sz="12"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r>
    </w:tbl>
    <w:p>
      <w:pPr>
        <w:spacing w:before="64"/>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tbl>
      <w:tblPr>
        <w:tblW w:w="0" w:type="auto"/>
        <w:jc w:val="left"/>
        <w:tblInd w:w="658" w:type="dxa"/>
        <w:tblLayout w:type="fixed"/>
        <w:tblCellMar>
          <w:top w:w="0" w:type="dxa"/>
          <w:left w:w="0" w:type="dxa"/>
          <w:bottom w:w="0" w:type="dxa"/>
          <w:right w:w="0" w:type="dxa"/>
        </w:tblCellMar>
        <w:tblLook w:val="01E0"/>
      </w:tblPr>
      <w:tblGrid>
        <w:gridCol w:w="1776"/>
        <w:gridCol w:w="1208"/>
        <w:gridCol w:w="1176"/>
        <w:gridCol w:w="1119"/>
        <w:gridCol w:w="113"/>
        <w:gridCol w:w="1246"/>
        <w:gridCol w:w="1148"/>
        <w:gridCol w:w="1135"/>
      </w:tblGrid>
      <w:tr>
        <w:trPr>
          <w:trHeight w:val="255" w:hRule="exact"/>
        </w:trPr>
        <w:tc>
          <w:tcPr>
            <w:tcW w:w="1776"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19"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180" w:lineRule="exact"/>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nil" w:sz="6" w:space="0" w:color="auto"/>
              <w:left w:val="nil" w:sz="6" w:space="0" w:color="auto"/>
              <w:bottom w:val="single" w:sz="4" w:space="0" w:color="000000"/>
              <w:right w:val="nil" w:sz="6" w:space="0" w:color="auto"/>
            </w:tcBorders>
          </w:tcPr>
          <w:p>
            <w:pPr/>
          </w:p>
        </w:tc>
      </w:tr>
      <w:tr>
        <w:trPr>
          <w:trHeight w:val="329" w:hRule="exact"/>
        </w:trPr>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79"/>
              <w:jc w:val="center"/>
              <w:rPr>
                <w:rFonts w:ascii="宋体" w:hAnsi="宋体" w:cs="宋体" w:eastAsia="宋体" w:hint="default"/>
                <w:sz w:val="18"/>
                <w:szCs w:val="18"/>
              </w:rPr>
            </w:pPr>
            <w:r>
              <w:rPr>
                <w:rFonts w:ascii="宋体" w:hAnsi="宋体" w:cs="宋体" w:eastAsia="宋体" w:hint="default"/>
                <w:sz w:val="18"/>
                <w:szCs w:val="18"/>
              </w:rPr>
              <w:t>账龄</w:t>
            </w:r>
          </w:p>
        </w:tc>
        <w:tc>
          <w:tcPr>
            <w:tcW w:w="120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1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82"/>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6" w:hRule="exact"/>
        </w:trPr>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746,187.72</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z w:val="18"/>
              </w:rPr>
              <w:t>90.77%</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37,309.39</w:t>
            </w:r>
          </w:p>
        </w:tc>
        <w:tc>
          <w:tcPr>
            <w:tcW w:w="113"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1,366,330.42</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z w:val="18"/>
              </w:rPr>
              <w:t>99.27%</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68,316.53</w:t>
            </w:r>
            <w:r>
              <w:rPr>
                <w:rFonts w:ascii="Times New Roman"/>
                <w:sz w:val="18"/>
              </w:rPr>
            </w:r>
          </w:p>
        </w:tc>
      </w:tr>
      <w:tr>
        <w:trPr>
          <w:trHeight w:val="323"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208" w:type="dxa"/>
            <w:tcBorders>
              <w:top w:val="nil" w:sz="6" w:space="0" w:color="auto"/>
              <w:left w:val="nil" w:sz="6" w:space="0" w:color="auto"/>
              <w:bottom w:val="single" w:sz="6" w:space="0" w:color="000000"/>
              <w:right w:val="nil" w:sz="6" w:space="0" w:color="auto"/>
            </w:tcBorders>
          </w:tcPr>
          <w:p>
            <w:pPr>
              <w:pStyle w:val="TableParagraph"/>
              <w:spacing w:line="240" w:lineRule="auto" w:before="51"/>
              <w:ind w:right="31"/>
              <w:jc w:val="right"/>
              <w:rPr>
                <w:rFonts w:ascii="Times New Roman" w:hAnsi="Times New Roman" w:cs="Times New Roman" w:eastAsia="Times New Roman" w:hint="default"/>
                <w:sz w:val="18"/>
                <w:szCs w:val="18"/>
              </w:rPr>
            </w:pPr>
            <w:r>
              <w:rPr>
                <w:rFonts w:ascii="Times New Roman"/>
                <w:spacing w:val="-1"/>
                <w:sz w:val="18"/>
              </w:rPr>
              <w:t>75,864.80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z w:val="18"/>
              </w:rPr>
              <w:t>9.23%</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7,586.48</w:t>
            </w:r>
          </w:p>
        </w:tc>
        <w:tc>
          <w:tcPr>
            <w:tcW w:w="11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10,000.00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z w:val="18"/>
              </w:rPr>
              <w:t>0.73%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1,000.00</w:t>
            </w:r>
          </w:p>
        </w:tc>
      </w:tr>
      <w:tr>
        <w:trPr>
          <w:trHeight w:val="348"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center"/>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6" w:space="0" w:color="000000"/>
              <w:left w:val="nil" w:sz="6" w:space="0" w:color="auto"/>
              <w:bottom w:val="single" w:sz="17" w:space="0" w:color="000000"/>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822,052.52</w:t>
            </w:r>
          </w:p>
        </w:tc>
        <w:tc>
          <w:tcPr>
            <w:tcW w:w="117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3448" cy="9143"/>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87" cstate="print"/>
                          <a:stretch>
                            <a:fillRect/>
                          </a:stretch>
                        </pic:blipFill>
                        <pic:spPr>
                          <a:xfrm>
                            <a:off x="0" y="0"/>
                            <a:ext cx="69344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4"/>
              <w:jc w:val="right"/>
              <w:rPr>
                <w:rFonts w:ascii="Times New Roman" w:hAnsi="Times New Roman" w:cs="Times New Roman" w:eastAsia="Times New Roman" w:hint="default"/>
                <w:sz w:val="18"/>
                <w:szCs w:val="18"/>
              </w:rPr>
            </w:pPr>
            <w:r>
              <w:rPr>
                <w:rFonts w:ascii="Times New Roman"/>
                <w:sz w:val="18"/>
              </w:rPr>
              <w:t>100%</w:t>
            </w:r>
          </w:p>
        </w:tc>
        <w:tc>
          <w:tcPr>
            <w:tcW w:w="1119"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7125" cy="9143"/>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88" cstate="print"/>
                          <a:stretch>
                            <a:fillRect/>
                          </a:stretch>
                        </pic:blipFill>
                        <pic:spPr>
                          <a:xfrm>
                            <a:off x="0" y="0"/>
                            <a:ext cx="65712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pacing w:val="-1"/>
                <w:sz w:val="18"/>
              </w:rPr>
              <w:t>44,895.87</w:t>
            </w:r>
          </w:p>
        </w:tc>
        <w:tc>
          <w:tcPr>
            <w:tcW w:w="11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90989" cy="9143"/>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89" cstate="print"/>
                          <a:stretch>
                            <a:fillRect/>
                          </a:stretch>
                        </pic:blipFill>
                        <pic:spPr>
                          <a:xfrm>
                            <a:off x="0" y="0"/>
                            <a:ext cx="79098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9"/>
              <w:jc w:val="right"/>
              <w:rPr>
                <w:rFonts w:ascii="Times New Roman" w:hAnsi="Times New Roman" w:cs="Times New Roman" w:eastAsia="Times New Roman" w:hint="default"/>
                <w:sz w:val="18"/>
                <w:szCs w:val="18"/>
              </w:rPr>
            </w:pPr>
            <w:r>
              <w:rPr>
                <w:rFonts w:ascii="Times New Roman"/>
                <w:spacing w:val="-1"/>
                <w:sz w:val="18"/>
              </w:rPr>
              <w:t>1,376,330.42</w:t>
            </w:r>
          </w:p>
        </w:tc>
        <w:tc>
          <w:tcPr>
            <w:tcW w:w="114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5541" cy="9143"/>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90" cstate="print"/>
                          <a:stretch>
                            <a:fillRect/>
                          </a:stretch>
                        </pic:blipFill>
                        <pic:spPr>
                          <a:xfrm>
                            <a:off x="0" y="0"/>
                            <a:ext cx="675541"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4"/>
              <w:jc w:val="right"/>
              <w:rPr>
                <w:rFonts w:ascii="Times New Roman" w:hAnsi="Times New Roman" w:cs="Times New Roman" w:eastAsia="Times New Roman" w:hint="default"/>
                <w:sz w:val="18"/>
                <w:szCs w:val="18"/>
              </w:rPr>
            </w:pPr>
            <w:r>
              <w:rPr>
                <w:rFonts w:ascii="Times New Roman"/>
                <w:sz w:val="18"/>
              </w:rPr>
              <w:t>100%</w:t>
            </w:r>
          </w:p>
        </w:tc>
        <w:tc>
          <w:tcPr>
            <w:tcW w:w="1135"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7539" cy="9143"/>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91" cstate="print"/>
                          <a:stretch>
                            <a:fillRect/>
                          </a:stretch>
                        </pic:blipFill>
                        <pic:spPr>
                          <a:xfrm>
                            <a:off x="0" y="0"/>
                            <a:ext cx="66753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spacing w:val="-1"/>
                <w:sz w:val="18"/>
              </w:rPr>
              <w:t>69,316.53</w:t>
            </w:r>
            <w:r>
              <w:rPr>
                <w:rFonts w:ascii="Times New Roman"/>
                <w:sz w:val="18"/>
              </w:rPr>
            </w:r>
          </w:p>
        </w:tc>
      </w:tr>
    </w:tbl>
    <w:p>
      <w:pPr>
        <w:spacing w:line="240" w:lineRule="auto" w:before="13"/>
        <w:rPr>
          <w:rFonts w:ascii="宋体" w:hAnsi="宋体" w:cs="宋体" w:eastAsia="宋体" w:hint="default"/>
          <w:b/>
          <w:bCs/>
          <w:sz w:val="25"/>
          <w:szCs w:val="25"/>
        </w:rPr>
      </w:pPr>
    </w:p>
    <w:p>
      <w:pPr>
        <w:spacing w:before="36"/>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期末余额中无应收持股</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）的股东单位欠款。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80" w:right="2993" w:firstLine="0"/>
        <w:jc w:val="left"/>
        <w:rPr>
          <w:rFonts w:ascii="宋体" w:hAnsi="宋体" w:cs="宋体" w:eastAsia="宋体" w:hint="default"/>
          <w:sz w:val="21"/>
          <w:szCs w:val="21"/>
        </w:rPr>
      </w:pPr>
      <w:r>
        <w:rPr/>
        <w:pict>
          <v:group style="position:absolute;margin-left:276.290009pt;margin-top:52.819687pt;width:255.55pt;height:.5pt;mso-position-horizontal-relative:page;mso-position-vertical-relative:paragraph;z-index:-843496" coordorigin="5526,1056" coordsize="5111,10">
            <v:group style="position:absolute;left:5531;top:1061;width:2197;height:2" coordorigin="5531,1061" coordsize="2197,2">
              <v:shape style="position:absolute;left:5531;top:1061;width:2197;height:2" coordorigin="5531,1061" coordsize="2197,0" path="m5531,1061l7727,1061e" filled="false" stroked="true" strokeweight=".47998pt" strokecolor="#000000">
                <v:path arrowok="t"/>
              </v:shape>
            </v:group>
            <v:group style="position:absolute;left:7727;top:1061;width:10;height:2" coordorigin="7727,1061" coordsize="10,2">
              <v:shape style="position:absolute;left:7727;top:1061;width:10;height:2" coordorigin="7727,1061" coordsize="10,0" path="m7727,1061l7737,1061e" filled="false" stroked="true" strokeweight=".47998pt" strokecolor="#000000">
                <v:path arrowok="t"/>
              </v:shape>
            </v:group>
            <v:group style="position:absolute;left:7737;top:1061;width:1066;height:2" coordorigin="7737,1061" coordsize="1066,2">
              <v:shape style="position:absolute;left:7737;top:1061;width:1066;height:2" coordorigin="7737,1061" coordsize="1066,0" path="m7737,1061l8802,1061e" filled="false" stroked="true" strokeweight=".47998pt" strokecolor="#000000">
                <v:path arrowok="t"/>
              </v:shape>
            </v:group>
            <v:group style="position:absolute;left:8802;top:1061;width:10;height:2" coordorigin="8802,1061" coordsize="10,2">
              <v:shape style="position:absolute;left:8802;top:1061;width:10;height:2" coordorigin="8802,1061" coordsize="10,0" path="m8802,1061l8812,1061e" filled="false" stroked="true" strokeweight=".47998pt" strokecolor="#000000">
                <v:path arrowok="t"/>
              </v:shape>
            </v:group>
            <v:group style="position:absolute;left:8812;top:1061;width:1820;height:2" coordorigin="8812,1061" coordsize="1820,2">
              <v:shape style="position:absolute;left:8812;top:1061;width:1820;height:2" coordorigin="8812,1061" coordsize="1820,0" path="m8812,1061l10631,1061e" filled="false" stroked="true" strokeweight=".47998pt" strokecolor="#000000">
                <v:path arrowok="t"/>
              </v:shape>
            </v:group>
            <w10:wrap type="none"/>
          </v:group>
        </w:pict>
      </w:r>
      <w:r>
        <w:rPr/>
        <w:pict>
          <v:group style="position:absolute;margin-left:89.183998pt;margin-top:70.579651pt;width:123.75pt;height:.1pt;mso-position-horizontal-relative:page;mso-position-vertical-relative:paragraph;z-index:-843472" coordorigin="1784,1412" coordsize="2475,2">
            <v:shape style="position:absolute;left:1784;top:1412;width:2475;height:2" coordorigin="1784,1412" coordsize="2475,0" path="m1784,1412l4258,1412e" filled="false" stroked="true" strokeweight=".48004pt" strokecolor="#000000">
              <v:path arrowok="t"/>
            </v:shape>
            <w10:wrap type="none"/>
          </v:group>
        </w:pict>
      </w:r>
      <w:r>
        <w:rPr>
          <w:rFonts w:ascii="宋体" w:hAnsi="宋体" w:cs="宋体" w:eastAsia="宋体" w:hint="default"/>
          <w:b/>
          <w:bCs/>
          <w:sz w:val="21"/>
          <w:szCs w:val="21"/>
        </w:rPr>
        <w:t>4.</w:t>
      </w:r>
      <w:r>
        <w:rPr>
          <w:rFonts w:ascii="宋体" w:hAnsi="宋体" w:cs="宋体" w:eastAsia="宋体" w:hint="default"/>
          <w:b/>
          <w:bCs/>
          <w:sz w:val="21"/>
          <w:szCs w:val="21"/>
        </w:rPr>
        <w:t>期末前五名欠款单位合计及比例：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1319" w:type="dxa"/>
        <w:tblLayout w:type="fixed"/>
        <w:tblCellMar>
          <w:top w:w="0" w:type="dxa"/>
          <w:left w:w="0" w:type="dxa"/>
          <w:bottom w:w="0" w:type="dxa"/>
          <w:right w:w="0" w:type="dxa"/>
        </w:tblCellMar>
        <w:tblLook w:val="01E0"/>
      </w:tblPr>
      <w:tblGrid>
        <w:gridCol w:w="5260"/>
        <w:gridCol w:w="2912"/>
      </w:tblGrid>
      <w:tr>
        <w:trPr>
          <w:trHeight w:val="353" w:hRule="exact"/>
        </w:trPr>
        <w:tc>
          <w:tcPr>
            <w:tcW w:w="526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912"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5" w:hRule="exact"/>
        </w:trPr>
        <w:tc>
          <w:tcPr>
            <w:tcW w:w="5260" w:type="dxa"/>
            <w:tcBorders>
              <w:top w:val="nil" w:sz="6" w:space="0" w:color="auto"/>
              <w:left w:val="nil" w:sz="6" w:space="0" w:color="auto"/>
              <w:bottom w:val="single" w:sz="4" w:space="0" w:color="000000"/>
              <w:right w:val="nil" w:sz="6" w:space="0" w:color="auto"/>
            </w:tcBorders>
          </w:tcPr>
          <w:p>
            <w:pPr>
              <w:pStyle w:val="TableParagraph"/>
              <w:spacing w:line="178" w:lineRule="exact"/>
              <w:ind w:right="912"/>
              <w:jc w:val="right"/>
              <w:rPr>
                <w:rFonts w:ascii="宋体" w:hAnsi="宋体" w:cs="宋体" w:eastAsia="宋体" w:hint="default"/>
                <w:sz w:val="18"/>
                <w:szCs w:val="18"/>
              </w:rPr>
            </w:pPr>
            <w:r>
              <w:rPr>
                <w:rFonts w:ascii="宋体" w:hAnsi="宋体" w:cs="宋体" w:eastAsia="宋体" w:hint="default"/>
                <w:sz w:val="18"/>
                <w:szCs w:val="18"/>
              </w:rPr>
              <w:t>金额</w:t>
            </w:r>
          </w:p>
        </w:tc>
        <w:tc>
          <w:tcPr>
            <w:tcW w:w="2912" w:type="dxa"/>
            <w:tcBorders>
              <w:top w:val="nil" w:sz="6" w:space="0" w:color="auto"/>
              <w:left w:val="nil" w:sz="6" w:space="0" w:color="auto"/>
              <w:bottom w:val="single" w:sz="4" w:space="0" w:color="000000"/>
              <w:right w:val="nil" w:sz="6" w:space="0" w:color="auto"/>
            </w:tcBorders>
          </w:tcPr>
          <w:p>
            <w:pPr>
              <w:pStyle w:val="TableParagraph"/>
              <w:spacing w:line="178" w:lineRule="exact"/>
              <w:ind w:left="1817"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178" w:lineRule="exact"/>
        <w:jc w:val="left"/>
        <w:rPr>
          <w:rFonts w:ascii="宋体" w:hAnsi="宋体" w:cs="宋体" w:eastAsia="宋体" w:hint="default"/>
          <w:sz w:val="18"/>
          <w:szCs w:val="18"/>
        </w:rPr>
        <w:sectPr>
          <w:pgSz w:w="11910" w:h="16840"/>
          <w:pgMar w:header="888" w:footer="967" w:top="1120" w:bottom="1160" w:left="1140" w:right="620"/>
        </w:sectPr>
      </w:pPr>
    </w:p>
    <w:p>
      <w:pPr>
        <w:spacing w:line="240" w:lineRule="auto" w:before="11"/>
        <w:rPr>
          <w:rFonts w:ascii="宋体" w:hAnsi="宋体" w:cs="宋体" w:eastAsia="宋体" w:hint="default"/>
          <w:b/>
          <w:bCs/>
          <w:sz w:val="23"/>
          <w:szCs w:val="23"/>
        </w:rPr>
      </w:pPr>
    </w:p>
    <w:tbl>
      <w:tblPr>
        <w:tblW w:w="0" w:type="auto"/>
        <w:jc w:val="left"/>
        <w:tblInd w:w="643" w:type="dxa"/>
        <w:tblLayout w:type="fixed"/>
        <w:tblCellMar>
          <w:top w:w="0" w:type="dxa"/>
          <w:left w:w="0" w:type="dxa"/>
          <w:bottom w:w="0" w:type="dxa"/>
          <w:right w:w="0" w:type="dxa"/>
        </w:tblCellMar>
        <w:tblLook w:val="01E0"/>
      </w:tblPr>
      <w:tblGrid>
        <w:gridCol w:w="2475"/>
        <w:gridCol w:w="1265"/>
        <w:gridCol w:w="2204"/>
        <w:gridCol w:w="1068"/>
        <w:gridCol w:w="1836"/>
      </w:tblGrid>
      <w:tr>
        <w:trPr>
          <w:trHeight w:val="348" w:hRule="exact"/>
        </w:trPr>
        <w:tc>
          <w:tcPr>
            <w:tcW w:w="247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1265"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198,086.22</w:t>
            </w:r>
          </w:p>
        </w:tc>
        <w:tc>
          <w:tcPr>
            <w:tcW w:w="1068"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24.10%</w:t>
            </w:r>
          </w:p>
        </w:tc>
      </w:tr>
      <w:tr>
        <w:trPr>
          <w:trHeight w:val="340" w:hRule="exact"/>
        </w:trPr>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泰安市普惠公司</w:t>
            </w:r>
          </w:p>
        </w:tc>
        <w:tc>
          <w:tcPr>
            <w:tcW w:w="1265"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150,000.00</w:t>
            </w:r>
          </w:p>
        </w:tc>
        <w:tc>
          <w:tcPr>
            <w:tcW w:w="1068"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18.25%</w:t>
            </w:r>
          </w:p>
        </w:tc>
      </w:tr>
      <w:tr>
        <w:trPr>
          <w:trHeight w:val="340" w:hRule="exact"/>
        </w:trPr>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国投新集能源股份有限公司</w:t>
            </w:r>
          </w:p>
        </w:tc>
        <w:tc>
          <w:tcPr>
            <w:tcW w:w="1265"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70,000.00</w:t>
            </w:r>
          </w:p>
        </w:tc>
        <w:tc>
          <w:tcPr>
            <w:tcW w:w="1068"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z w:val="18"/>
              </w:rPr>
              <w:t>8.52%</w:t>
            </w:r>
          </w:p>
        </w:tc>
      </w:tr>
      <w:tr>
        <w:trPr>
          <w:trHeight w:val="341" w:hRule="exact"/>
        </w:trPr>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泰安市高新区财政局</w:t>
            </w:r>
          </w:p>
        </w:tc>
        <w:tc>
          <w:tcPr>
            <w:tcW w:w="1265"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65,514.80</w:t>
            </w:r>
          </w:p>
        </w:tc>
        <w:tc>
          <w:tcPr>
            <w:tcW w:w="1068"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7.97%</w:t>
            </w:r>
          </w:p>
        </w:tc>
      </w:tr>
      <w:tr>
        <w:trPr>
          <w:trHeight w:val="343" w:hRule="exact"/>
        </w:trPr>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65"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54,000.00</w:t>
            </w:r>
          </w:p>
        </w:tc>
        <w:tc>
          <w:tcPr>
            <w:tcW w:w="1068"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6.57%</w:t>
            </w:r>
          </w:p>
        </w:tc>
      </w:tr>
      <w:tr>
        <w:trPr>
          <w:trHeight w:val="360" w:hRule="exact"/>
        </w:trPr>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537,601.02</w:t>
            </w:r>
          </w:p>
        </w:tc>
        <w:tc>
          <w:tcPr>
            <w:tcW w:w="1068"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65.40%</w:t>
            </w:r>
          </w:p>
        </w:tc>
      </w:tr>
    </w:tbl>
    <w:p>
      <w:pPr>
        <w:spacing w:line="240" w:lineRule="auto" w:before="13"/>
        <w:rPr>
          <w:rFonts w:ascii="宋体" w:hAnsi="宋体" w:cs="宋体" w:eastAsia="宋体" w:hint="default"/>
          <w:b/>
          <w:bCs/>
          <w:sz w:val="25"/>
          <w:szCs w:val="25"/>
        </w:rPr>
      </w:pPr>
    </w:p>
    <w:p>
      <w:pPr>
        <w:spacing w:line="583" w:lineRule="auto" w:before="36"/>
        <w:ind w:left="1080" w:right="7290" w:firstLine="0"/>
        <w:jc w:val="left"/>
        <w:rPr>
          <w:rFonts w:ascii="宋体" w:hAnsi="宋体" w:cs="宋体" w:eastAsia="宋体" w:hint="default"/>
          <w:sz w:val="21"/>
          <w:szCs w:val="21"/>
        </w:rPr>
      </w:pPr>
      <w:r>
        <w:rPr>
          <w:rFonts w:ascii="宋体" w:hAnsi="宋体" w:cs="宋体" w:eastAsia="宋体" w:hint="default"/>
          <w:b/>
          <w:bCs/>
          <w:sz w:val="21"/>
          <w:szCs w:val="21"/>
        </w:rPr>
        <w:t>（六）预付款项</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账龄分析</w:t>
      </w:r>
      <w:r>
        <w:rPr>
          <w:rFonts w:ascii="宋体" w:hAnsi="宋体" w:cs="宋体" w:eastAsia="宋体" w:hint="default"/>
          <w:sz w:val="21"/>
          <w:szCs w:val="21"/>
        </w:rPr>
      </w:r>
    </w:p>
    <w:p>
      <w:pPr>
        <w:spacing w:line="240" w:lineRule="auto" w:before="10"/>
        <w:rPr>
          <w:rFonts w:ascii="宋体" w:hAnsi="宋体" w:cs="宋体" w:eastAsia="宋体" w:hint="default"/>
          <w:b/>
          <w:bCs/>
          <w:sz w:val="16"/>
          <w:szCs w:val="16"/>
        </w:rPr>
      </w:pPr>
    </w:p>
    <w:tbl>
      <w:tblPr>
        <w:tblW w:w="0" w:type="auto"/>
        <w:jc w:val="left"/>
        <w:tblInd w:w="658" w:type="dxa"/>
        <w:tblLayout w:type="fixed"/>
        <w:tblCellMar>
          <w:top w:w="0" w:type="dxa"/>
          <w:left w:w="0" w:type="dxa"/>
          <w:bottom w:w="0" w:type="dxa"/>
          <w:right w:w="0" w:type="dxa"/>
        </w:tblCellMar>
        <w:tblLook w:val="01E0"/>
      </w:tblPr>
      <w:tblGrid>
        <w:gridCol w:w="1735"/>
        <w:gridCol w:w="421"/>
        <w:gridCol w:w="2040"/>
        <w:gridCol w:w="1265"/>
        <w:gridCol w:w="216"/>
        <w:gridCol w:w="1577"/>
        <w:gridCol w:w="1630"/>
      </w:tblGrid>
      <w:tr>
        <w:trPr>
          <w:trHeight w:val="267" w:hRule="exact"/>
        </w:trPr>
        <w:tc>
          <w:tcPr>
            <w:tcW w:w="1735"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single" w:sz="4" w:space="0" w:color="000000"/>
              <w:right w:val="nil" w:sz="6" w:space="0" w:color="auto"/>
            </w:tcBorders>
          </w:tcPr>
          <w:p>
            <w:pPr>
              <w:pStyle w:val="TableParagraph"/>
              <w:spacing w:line="180" w:lineRule="exact"/>
              <w:ind w:left="12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5" w:type="dxa"/>
            <w:tcBorders>
              <w:top w:val="nil" w:sz="6" w:space="0" w:color="auto"/>
              <w:left w:val="nil" w:sz="6" w:space="0" w:color="auto"/>
              <w:bottom w:val="single" w:sz="4" w:space="0" w:color="000000"/>
              <w:right w:val="nil" w:sz="6" w:space="0" w:color="auto"/>
            </w:tcBorders>
          </w:tcPr>
          <w:p>
            <w:pPr/>
          </w:p>
        </w:tc>
        <w:tc>
          <w:tcPr>
            <w:tcW w:w="3423"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22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1"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16"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47" w:hRule="exact"/>
        </w:trPr>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421"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4"/>
              <w:ind w:left="671" w:right="0"/>
              <w:jc w:val="left"/>
              <w:rPr>
                <w:rFonts w:ascii="Times New Roman" w:hAnsi="Times New Roman" w:cs="Times New Roman" w:eastAsia="Times New Roman" w:hint="default"/>
                <w:sz w:val="18"/>
                <w:szCs w:val="18"/>
              </w:rPr>
            </w:pPr>
            <w:r>
              <w:rPr>
                <w:rFonts w:ascii="Times New Roman"/>
                <w:sz w:val="18"/>
              </w:rPr>
              <w:t>4,430,615.58</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100%</w:t>
            </w:r>
          </w:p>
        </w:tc>
        <w:tc>
          <w:tcPr>
            <w:tcW w:w="216"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2,406,126.35</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421"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42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z w:val="18"/>
              </w:rPr>
              <w:t>---</w:t>
            </w:r>
          </w:p>
        </w:tc>
        <w:tc>
          <w:tcPr>
            <w:tcW w:w="216"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0"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1"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8pt;height:.5pt;mso-position-horizontal-relative:char;mso-position-vertical-relative:line" coordorigin="0,0" coordsize="1656,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8;top:5;width:20;height:2" coordorigin="408,5" coordsize="20,2">
                    <v:shape style="position:absolute;left:408;top:5;width:20;height:2" coordorigin="408,5" coordsize="20,0" path="m408,5l427,5e" filled="false" stroked="true" strokeweight=".47998pt" strokecolor="#000000">
                      <v:path arrowok="t"/>
                    </v:shape>
                  </v:group>
                  <v:group style="position:absolute;left:427;top:5;width:20;height:2" coordorigin="427,5" coordsize="20,2">
                    <v:shape style="position:absolute;left:427;top:5;width:20;height:2" coordorigin="427,5" coordsize="20,0" path="m427,5l446,5e" filled="false" stroked="true" strokeweight=".47998pt" strokecolor="#000000">
                      <v:path arrowok="t"/>
                    </v:shape>
                  </v:group>
                  <v:group style="position:absolute;left:446;top:5;width:20;height:2" coordorigin="446,5" coordsize="20,2">
                    <v:shape style="position:absolute;left:446;top:5;width:20;height:2" coordorigin="446,5" coordsize="20,0" path="m446,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4,5e" filled="false" stroked="true" strokeweight=".47998pt" strokecolor="#000000">
                      <v:path arrowok="t"/>
                    </v:shape>
                  </v:group>
                  <v:group style="position:absolute;left:504;top:5;width:20;height:2" coordorigin="504,5" coordsize="20,2">
                    <v:shape style="position:absolute;left:504;top:5;width:20;height:2" coordorigin="504,5" coordsize="20,0" path="m504,5l523,5e" filled="false" stroked="true" strokeweight=".47998pt" strokecolor="#000000">
                      <v:path arrowok="t"/>
                    </v:shape>
                  </v:group>
                  <v:group style="position:absolute;left:523;top:5;width:20;height:2" coordorigin="523,5" coordsize="20,2">
                    <v:shape style="position:absolute;left:523;top:5;width:20;height:2" coordorigin="523,5" coordsize="20,0" path="m523,5l542,5e" filled="false" stroked="true" strokeweight=".47998pt" strokecolor="#000000">
                      <v:path arrowok="t"/>
                    </v:shape>
                  </v:group>
                  <v:group style="position:absolute;left:542;top:5;width:20;height:2" coordorigin="542,5" coordsize="20,2">
                    <v:shape style="position:absolute;left:542;top:5;width:20;height:2" coordorigin="542,5" coordsize="20,0" path="m542,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0,5e" filled="false" stroked="true" strokeweight=".47998pt" strokecolor="#000000">
                      <v:path arrowok="t"/>
                    </v:shape>
                  </v:group>
                  <v:group style="position:absolute;left:600;top:5;width:20;height:2" coordorigin="600,5" coordsize="20,2">
                    <v:shape style="position:absolute;left:600;top:5;width:20;height:2" coordorigin="600,5" coordsize="20,0" path="m600,5l619,5e" filled="false" stroked="true" strokeweight=".47998pt" strokecolor="#000000">
                      <v:path arrowok="t"/>
                    </v:shape>
                  </v:group>
                  <v:group style="position:absolute;left:619;top:5;width:20;height:2" coordorigin="619,5" coordsize="20,2">
                    <v:shape style="position:absolute;left:619;top:5;width:20;height:2" coordorigin="619,5" coordsize="20,0" path="m619,5l638,5e" filled="false" stroked="true" strokeweight=".47998pt" strokecolor="#000000">
                      <v:path arrowok="t"/>
                    </v:shape>
                  </v:group>
                  <v:group style="position:absolute;left:638;top:5;width:20;height:2" coordorigin="638,5" coordsize="20,2">
                    <v:shape style="position:absolute;left:638;top:5;width:20;height:2" coordorigin="638,5" coordsize="20,0" path="m638,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6,5e" filled="false" stroked="true" strokeweight=".47998pt" strokecolor="#000000">
                      <v:path arrowok="t"/>
                    </v:shape>
                  </v:group>
                  <v:group style="position:absolute;left:696;top:5;width:20;height:2" coordorigin="696,5" coordsize="20,2">
                    <v:shape style="position:absolute;left:696;top:5;width:20;height:2" coordorigin="696,5" coordsize="20,0" path="m696,5l715,5e" filled="false" stroked="true" strokeweight=".47998pt" strokecolor="#000000">
                      <v:path arrowok="t"/>
                    </v:shape>
                  </v:group>
                  <v:group style="position:absolute;left:715;top:5;width:20;height:2" coordorigin="715,5" coordsize="20,2">
                    <v:shape style="position:absolute;left:715;top:5;width:20;height:2" coordorigin="715,5" coordsize="20,0" path="m715,5l734,5e" filled="false" stroked="true" strokeweight=".47998pt" strokecolor="#000000">
                      <v:path arrowok="t"/>
                    </v:shape>
                  </v:group>
                  <v:group style="position:absolute;left:734;top:5;width:20;height:2" coordorigin="734,5" coordsize="20,2">
                    <v:shape style="position:absolute;left:734;top:5;width:20;height:2" coordorigin="734,5" coordsize="20,0" path="m734,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2,5e" filled="false" stroked="true" strokeweight=".47998pt" strokecolor="#000000">
                      <v:path arrowok="t"/>
                    </v:shape>
                  </v:group>
                  <v:group style="position:absolute;left:792;top:5;width:20;height:2" coordorigin="792,5" coordsize="20,2">
                    <v:shape style="position:absolute;left:792;top:5;width:20;height:2" coordorigin="792,5" coordsize="20,0" path="m792,5l811,5e" filled="false" stroked="true" strokeweight=".47998pt" strokecolor="#000000">
                      <v:path arrowok="t"/>
                    </v:shape>
                  </v:group>
                  <v:group style="position:absolute;left:811;top:5;width:20;height:2" coordorigin="811,5" coordsize="20,2">
                    <v:shape style="position:absolute;left:811;top:5;width:20;height:2" coordorigin="811,5" coordsize="20,0" path="m811,5l830,5e" filled="false" stroked="true" strokeweight=".47998pt" strokecolor="#000000">
                      <v:path arrowok="t"/>
                    </v:shape>
                  </v:group>
                  <v:group style="position:absolute;left:830;top:5;width:20;height:2" coordorigin="830,5" coordsize="20,2">
                    <v:shape style="position:absolute;left:830;top:5;width:20;height:2" coordorigin="830,5" coordsize="20,0" path="m830,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8,5e" filled="false" stroked="true" strokeweight=".47998pt" strokecolor="#000000">
                      <v:path arrowok="t"/>
                    </v:shape>
                  </v:group>
                  <v:group style="position:absolute;left:888;top:5;width:20;height:2" coordorigin="888,5" coordsize="20,2">
                    <v:shape style="position:absolute;left:888;top:5;width:20;height:2" coordorigin="888,5" coordsize="20,0" path="m888,5l907,5e" filled="false" stroked="true" strokeweight=".47998pt" strokecolor="#000000">
                      <v:path arrowok="t"/>
                    </v:shape>
                  </v:group>
                  <v:group style="position:absolute;left:907;top:5;width:20;height:2" coordorigin="907,5" coordsize="20,2">
                    <v:shape style="position:absolute;left:907;top:5;width:20;height:2" coordorigin="907,5" coordsize="20,0" path="m907,5l926,5e" filled="false" stroked="true" strokeweight=".47998pt" strokecolor="#000000">
                      <v:path arrowok="t"/>
                    </v:shape>
                  </v:group>
                  <v:group style="position:absolute;left:926;top:5;width:20;height:2" coordorigin="926,5" coordsize="20,2">
                    <v:shape style="position:absolute;left:926;top:5;width:20;height:2" coordorigin="926,5" coordsize="20,0" path="m926,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4,5e" filled="false" stroked="true" strokeweight=".47998pt" strokecolor="#000000">
                      <v:path arrowok="t"/>
                    </v:shape>
                  </v:group>
                  <v:group style="position:absolute;left:984;top:5;width:20;height:2" coordorigin="984,5" coordsize="20,2">
                    <v:shape style="position:absolute;left:984;top:5;width:20;height:2" coordorigin="984,5" coordsize="20,0" path="m984,5l1003,5e" filled="false" stroked="true" strokeweight=".47998pt" strokecolor="#000000">
                      <v:path arrowok="t"/>
                    </v:shape>
                  </v:group>
                  <v:group style="position:absolute;left:1003;top:5;width:20;height:2" coordorigin="1003,5" coordsize="20,2">
                    <v:shape style="position:absolute;left:1003;top:5;width:20;height:2" coordorigin="1003,5" coordsize="20,0" path="m1003,5l1022,5e" filled="false" stroked="true" strokeweight=".47998pt" strokecolor="#000000">
                      <v:path arrowok="t"/>
                    </v:shape>
                  </v:group>
                  <v:group style="position:absolute;left:1022;top:5;width:20;height:2" coordorigin="1022,5" coordsize="20,2">
                    <v:shape style="position:absolute;left:1022;top:5;width:20;height:2" coordorigin="1022,5" coordsize="20,0" path="m1022,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0,5e" filled="false" stroked="true" strokeweight=".47998pt" strokecolor="#000000">
                      <v:path arrowok="t"/>
                    </v:shape>
                  </v:group>
                  <v:group style="position:absolute;left:1080;top:5;width:20;height:2" coordorigin="1080,5" coordsize="20,2">
                    <v:shape style="position:absolute;left:1080;top:5;width:20;height:2" coordorigin="1080,5" coordsize="20,0" path="m1080,5l1099,5e" filled="false" stroked="true" strokeweight=".47998pt" strokecolor="#000000">
                      <v:path arrowok="t"/>
                    </v:shape>
                  </v:group>
                  <v:group style="position:absolute;left:1099;top:5;width:20;height:2" coordorigin="1099,5" coordsize="20,2">
                    <v:shape style="position:absolute;left:1099;top:5;width:20;height:2" coordorigin="1099,5" coordsize="20,0" path="m1099,5l1118,5e" filled="false" stroked="true" strokeweight=".47998pt" strokecolor="#000000">
                      <v:path arrowok="t"/>
                    </v:shape>
                  </v:group>
                  <v:group style="position:absolute;left:1118;top:5;width:20;height:2" coordorigin="1118,5" coordsize="20,2">
                    <v:shape style="position:absolute;left:1118;top:5;width:20;height:2" coordorigin="1118,5" coordsize="20,0" path="m1118,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6,5e" filled="false" stroked="true" strokeweight=".47998pt" strokecolor="#000000">
                      <v:path arrowok="t"/>
                    </v:shape>
                  </v:group>
                  <v:group style="position:absolute;left:1176;top:5;width:20;height:2" coordorigin="1176,5" coordsize="20,2">
                    <v:shape style="position:absolute;left:1176;top:5;width:20;height:2" coordorigin="1176,5" coordsize="20,0" path="m1176,5l1195,5e" filled="false" stroked="true" strokeweight=".47998pt" strokecolor="#000000">
                      <v:path arrowok="t"/>
                    </v:shape>
                  </v:group>
                  <v:group style="position:absolute;left:1195;top:5;width:20;height:2" coordorigin="1195,5" coordsize="20,2">
                    <v:shape style="position:absolute;left:1195;top:5;width:20;height:2" coordorigin="1195,5" coordsize="20,0" path="m1195,5l1214,5e" filled="false" stroked="true" strokeweight=".47998pt" strokecolor="#000000">
                      <v:path arrowok="t"/>
                    </v:shape>
                  </v:group>
                  <v:group style="position:absolute;left:1214;top:5;width:20;height:2" coordorigin="1214,5" coordsize="20,2">
                    <v:shape style="position:absolute;left:1214;top:5;width:20;height:2" coordorigin="1214,5" coordsize="20,0" path="m1214,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2,5e" filled="false" stroked="true" strokeweight=".47998pt" strokecolor="#000000">
                      <v:path arrowok="t"/>
                    </v:shape>
                  </v:group>
                  <v:group style="position:absolute;left:1272;top:5;width:20;height:2" coordorigin="1272,5" coordsize="20,2">
                    <v:shape style="position:absolute;left:1272;top:5;width:20;height:2" coordorigin="1272,5" coordsize="20,0" path="m1272,5l1291,5e" filled="false" stroked="true" strokeweight=".47998pt" strokecolor="#000000">
                      <v:path arrowok="t"/>
                    </v:shape>
                  </v:group>
                  <v:group style="position:absolute;left:1291;top:5;width:20;height:2" coordorigin="1291,5" coordsize="20,2">
                    <v:shape style="position:absolute;left:1291;top:5;width:20;height:2" coordorigin="1291,5" coordsize="20,0" path="m1291,5l1310,5e" filled="false" stroked="true" strokeweight=".47998pt" strokecolor="#000000">
                      <v:path arrowok="t"/>
                    </v:shape>
                  </v:group>
                  <v:group style="position:absolute;left:1310;top:5;width:20;height:2" coordorigin="1310,5" coordsize="20,2">
                    <v:shape style="position:absolute;left:1310;top:5;width:20;height:2" coordorigin="1310,5" coordsize="20,0" path="m1310,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8,5e" filled="false" stroked="true" strokeweight=".47998pt" strokecolor="#000000">
                      <v:path arrowok="t"/>
                    </v:shape>
                  </v:group>
                  <v:group style="position:absolute;left:1368;top:5;width:20;height:2" coordorigin="1368,5" coordsize="20,2">
                    <v:shape style="position:absolute;left:1368;top:5;width:20;height:2" coordorigin="1368,5" coordsize="20,0" path="m1368,5l1387,5e" filled="false" stroked="true" strokeweight=".47998pt" strokecolor="#000000">
                      <v:path arrowok="t"/>
                    </v:shape>
                  </v:group>
                  <v:group style="position:absolute;left:1387;top:5;width:20;height:2" coordorigin="1387,5" coordsize="20,2">
                    <v:shape style="position:absolute;left:1387;top:5;width:20;height:2" coordorigin="1387,5" coordsize="20,0" path="m1387,5l1406,5e" filled="false" stroked="true" strokeweight=".47998pt" strokecolor="#000000">
                      <v:path arrowok="t"/>
                    </v:shape>
                  </v:group>
                  <v:group style="position:absolute;left:1406;top:5;width:20;height:2" coordorigin="1406,5" coordsize="20,2">
                    <v:shape style="position:absolute;left:1406;top:5;width:20;height:2" coordorigin="1406,5" coordsize="20,0" path="m1406,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4,5e" filled="false" stroked="true" strokeweight=".47998pt" strokecolor="#000000">
                      <v:path arrowok="t"/>
                    </v:shape>
                  </v:group>
                  <v:group style="position:absolute;left:1464;top:5;width:20;height:2" coordorigin="1464,5" coordsize="20,2">
                    <v:shape style="position:absolute;left:1464;top:5;width:20;height:2" coordorigin="1464,5" coordsize="20,0" path="m1464,5l1483,5e" filled="false" stroked="true" strokeweight=".47998pt" strokecolor="#000000">
                      <v:path arrowok="t"/>
                    </v:shape>
                  </v:group>
                  <v:group style="position:absolute;left:1483;top:5;width:20;height:2" coordorigin="1483,5" coordsize="20,2">
                    <v:shape style="position:absolute;left:1483;top:5;width:20;height:2" coordorigin="1483,5" coordsize="20,0" path="m1483,5l1502,5e" filled="false" stroked="true" strokeweight=".47998pt" strokecolor="#000000">
                      <v:path arrowok="t"/>
                    </v:shape>
                  </v:group>
                  <v:group style="position:absolute;left:1502;top:5;width:20;height:2" coordorigin="1502,5" coordsize="20,2">
                    <v:shape style="position:absolute;left:1502;top:5;width:20;height:2" coordorigin="1502,5" coordsize="20,0" path="m1502,5l1522,5e" filled="false" stroked="true" strokeweight=".47998pt" strokecolor="#000000">
                      <v:path arrowok="t"/>
                    </v:shape>
                  </v:group>
                  <v:group style="position:absolute;left:1522;top:5;width:20;height:2" coordorigin="1522,5" coordsize="20,2">
                    <v:shape style="position:absolute;left:1522;top:5;width:20;height:2" coordorigin="1522,5" coordsize="20,0" path="m1522,5l1541,5e" filled="false" stroked="true" strokeweight=".47998pt" strokecolor="#000000">
                      <v:path arrowok="t"/>
                    </v:shape>
                  </v:group>
                  <v:group style="position:absolute;left:1541;top:5;width:20;height:2" coordorigin="1541,5" coordsize="20,2">
                    <v:shape style="position:absolute;left:1541;top:5;width:20;height:2" coordorigin="1541,5" coordsize="20,0" path="m1541,5l1560,5e" filled="false" stroked="true" strokeweight=".47998pt" strokecolor="#000000">
                      <v:path arrowok="t"/>
                    </v:shape>
                  </v:group>
                  <v:group style="position:absolute;left:1560;top:5;width:20;height:2" coordorigin="1560,5" coordsize="20,2">
                    <v:shape style="position:absolute;left:1560;top:5;width:20;height:2" coordorigin="1560,5" coordsize="20,0" path="m1560,5l1579,5e" filled="false" stroked="true" strokeweight=".47998pt" strokecolor="#000000">
                      <v:path arrowok="t"/>
                    </v:shape>
                  </v:group>
                  <v:group style="position:absolute;left:1579;top:5;width:20;height:2" coordorigin="1579,5" coordsize="20,2">
                    <v:shape style="position:absolute;left:1579;top:5;width:20;height:2" coordorigin="1579,5" coordsize="20,0" path="m1579,5l1598,5e" filled="false" stroked="true" strokeweight=".47998pt" strokecolor="#000000">
                      <v:path arrowok="t"/>
                    </v:shape>
                  </v:group>
                  <v:group style="position:absolute;left:1598;top:5;width:20;height:2" coordorigin="1598,5" coordsize="20,2">
                    <v:shape style="position:absolute;left:1598;top:5;width:20;height:2" coordorigin="1598,5" coordsize="20,0" path="m1598,5l1618,5e" filled="false" stroked="true" strokeweight=".47998pt" strokecolor="#000000">
                      <v:path arrowok="t"/>
                    </v:shape>
                  </v:group>
                  <v:group style="position:absolute;left:1618;top:5;width:20;height:2" coordorigin="1618,5" coordsize="20,2">
                    <v:shape style="position:absolute;left:1618;top:5;width:20;height:2" coordorigin="1618,5" coordsize="20,0" path="m1618,5l1637,5e" filled="false" stroked="true" strokeweight=".47998pt" strokecolor="#000000">
                      <v:path arrowok="t"/>
                    </v:shape>
                  </v:group>
                  <v:group style="position:absolute;left:1637;top:5;width:15;height:2" coordorigin="1637,5" coordsize="15,2">
                    <v:shape style="position:absolute;left:1637;top:5;width:15;height:2" coordorigin="1637,5" coordsize="15,0" path="m1637,5l165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4"/>
              <w:ind w:left="671" w:right="0"/>
              <w:jc w:val="left"/>
              <w:rPr>
                <w:rFonts w:ascii="Times New Roman" w:hAnsi="Times New Roman" w:cs="Times New Roman" w:eastAsia="Times New Roman" w:hint="default"/>
                <w:sz w:val="18"/>
                <w:szCs w:val="18"/>
              </w:rPr>
            </w:pPr>
            <w:r>
              <w:rPr>
                <w:rFonts w:ascii="Times New Roman"/>
                <w:sz w:val="18"/>
              </w:rPr>
              <w:t>4,430,615.58</w:t>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100%</w:t>
            </w:r>
          </w:p>
        </w:tc>
        <w:tc>
          <w:tcPr>
            <w:tcW w:w="216"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2,406,126.35</w:t>
            </w: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7"/>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期末余额中前五名预付款项单位合计及比例：</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92"/>
          <w:pgSz w:w="11910" w:h="16840"/>
          <w:pgMar w:footer="967" w:header="888" w:top="1120" w:bottom="1160" w:left="1140" w:right="900"/>
          <w:pgNumType w:start="120"/>
        </w:sectPr>
      </w:pPr>
    </w:p>
    <w:p>
      <w:pPr>
        <w:spacing w:line="240" w:lineRule="auto" w:before="11"/>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单位名称</w:t>
      </w:r>
    </w:p>
    <w:p>
      <w:pPr>
        <w:spacing w:before="44"/>
        <w:ind w:left="73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期末余额</w:t>
      </w:r>
    </w:p>
    <w:p>
      <w:pPr>
        <w:spacing w:line="240" w:lineRule="auto" w:before="5"/>
        <w:rPr>
          <w:rFonts w:ascii="宋体" w:hAnsi="宋体" w:cs="宋体" w:eastAsia="宋体" w:hint="default"/>
          <w:sz w:val="5"/>
          <w:szCs w:val="5"/>
        </w:rPr>
      </w:pPr>
    </w:p>
    <w:p>
      <w:pPr>
        <w:spacing w:line="20" w:lineRule="exact"/>
        <w:ind w:left="1051" w:right="0" w:firstLine="0"/>
        <w:rPr>
          <w:rFonts w:ascii="宋体" w:hAnsi="宋体" w:cs="宋体" w:eastAsia="宋体" w:hint="default"/>
          <w:sz w:val="2"/>
          <w:szCs w:val="2"/>
        </w:rPr>
      </w:pPr>
      <w:r>
        <w:rPr>
          <w:rFonts w:ascii="宋体" w:hAnsi="宋体" w:cs="宋体" w:eastAsia="宋体" w:hint="default"/>
          <w:sz w:val="2"/>
          <w:szCs w:val="2"/>
        </w:rPr>
        <w:pict>
          <v:group style="width:242pt;height:.5pt;mso-position-horizontal-relative:char;mso-position-vertical-relative:line" coordorigin="0,0" coordsize="4840,10">
            <v:group style="position:absolute;left:5;top:5;width:1875;height:2" coordorigin="5,5" coordsize="1875,2">
              <v:shape style="position:absolute;left:5;top:5;width:1875;height:2" coordorigin="5,5" coordsize="1875,0" path="m5,5l1880,5e" filled="false" stroked="true" strokeweight=".47998pt" strokecolor="#000000">
                <v:path arrowok="t"/>
              </v:shape>
            </v:group>
            <v:group style="position:absolute;left:1880;top:5;width:10;height:2" coordorigin="1880,5" coordsize="10,2">
              <v:shape style="position:absolute;left:1880;top:5;width:10;height:2" coordorigin="1880,5" coordsize="10,0" path="m1880,5l1889,5e" filled="false" stroked="true" strokeweight=".47998pt" strokecolor="#000000">
                <v:path arrowok="t"/>
              </v:shape>
            </v:group>
            <v:group style="position:absolute;left:1889;top:5;width:1196;height:2" coordorigin="1889,5" coordsize="1196,2">
              <v:shape style="position:absolute;left:1889;top:5;width:1196;height:2" coordorigin="1889,5" coordsize="1196,0" path="m1889,5l3085,5e" filled="false" stroked="true" strokeweight=".47998pt" strokecolor="#000000">
                <v:path arrowok="t"/>
              </v:shape>
            </v:group>
            <v:group style="position:absolute;left:3085;top:5;width:10;height:2" coordorigin="3085,5" coordsize="10,2">
              <v:shape style="position:absolute;left:3085;top:5;width:10;height:2" coordorigin="3085,5" coordsize="10,0" path="m3085,5l3095,5e" filled="false" stroked="true" strokeweight=".47998pt" strokecolor="#000000">
                <v:path arrowok="t"/>
              </v:shape>
            </v:group>
            <v:group style="position:absolute;left:3095;top:5;width:1740;height:2" coordorigin="3095,5" coordsize="1740,2">
              <v:shape style="position:absolute;left:3095;top:5;width:1740;height:2" coordorigin="3095,5" coordsize="1740,0" path="m3095,5l4835,5e" filled="false" stroked="true" strokeweight=".47998pt" strokecolor="#000000">
                <v:path arrowok="t"/>
              </v:shape>
            </v:group>
          </v:group>
        </w:pict>
      </w:r>
      <w:r>
        <w:rPr>
          <w:rFonts w:ascii="宋体" w:hAnsi="宋体" w:cs="宋体" w:eastAsia="宋体" w:hint="default"/>
          <w:sz w:val="2"/>
          <w:szCs w:val="2"/>
        </w:rPr>
      </w:r>
    </w:p>
    <w:p>
      <w:pPr>
        <w:tabs>
          <w:tab w:pos="3816" w:val="left" w:leader="none"/>
        </w:tabs>
        <w:spacing w:before="0"/>
        <w:ind w:left="799"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r>
    </w:p>
    <w:p>
      <w:pPr>
        <w:spacing w:after="0"/>
        <w:jc w:val="center"/>
        <w:rPr>
          <w:rFonts w:ascii="宋体" w:hAnsi="宋体" w:cs="宋体" w:eastAsia="宋体" w:hint="default"/>
          <w:sz w:val="18"/>
          <w:szCs w:val="18"/>
        </w:rPr>
        <w:sectPr>
          <w:type w:val="continuous"/>
          <w:pgSz w:w="11910" w:h="16840"/>
          <w:pgMar w:top="1120" w:bottom="1160" w:left="1140" w:right="900"/>
          <w:cols w:num="2" w:equalWidth="0">
            <w:col w:w="2533" w:space="1130"/>
            <w:col w:w="6207"/>
          </w:cols>
        </w:sectPr>
      </w:pPr>
    </w:p>
    <w:p>
      <w:pPr>
        <w:spacing w:line="240" w:lineRule="auto" w:before="12"/>
        <w:rPr>
          <w:rFonts w:ascii="宋体" w:hAnsi="宋体" w:cs="宋体" w:eastAsia="宋体" w:hint="default"/>
          <w:sz w:val="5"/>
          <w:szCs w:val="5"/>
        </w:rPr>
      </w:pPr>
      <w:r>
        <w:rPr/>
        <w:pict>
          <v:group style="position:absolute;margin-left:62.700001pt;margin-top:17.399982pt;width:444.65pt;height:57.75pt;mso-position-horizontal-relative:page;mso-position-vertical-relative:page;z-index:-84337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tbl>
      <w:tblPr>
        <w:tblW w:w="0" w:type="auto"/>
        <w:jc w:val="left"/>
        <w:tblInd w:w="716" w:type="dxa"/>
        <w:tblLayout w:type="fixed"/>
        <w:tblCellMar>
          <w:top w:w="0" w:type="dxa"/>
          <w:left w:w="0" w:type="dxa"/>
          <w:bottom w:w="0" w:type="dxa"/>
          <w:right w:w="0" w:type="dxa"/>
        </w:tblCellMar>
        <w:tblLook w:val="01E0"/>
      </w:tblPr>
      <w:tblGrid>
        <w:gridCol w:w="2987"/>
        <w:gridCol w:w="1008"/>
        <w:gridCol w:w="1882"/>
        <w:gridCol w:w="1198"/>
        <w:gridCol w:w="1757"/>
      </w:tblGrid>
      <w:tr>
        <w:trPr>
          <w:trHeight w:val="326" w:hRule="exact"/>
        </w:trPr>
        <w:tc>
          <w:tcPr>
            <w:tcW w:w="29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山东光明起重机械集团有限公司</w:t>
            </w:r>
          </w:p>
        </w:tc>
        <w:tc>
          <w:tcPr>
            <w:tcW w:w="1008"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650,000.00</w:t>
            </w:r>
          </w:p>
        </w:tc>
        <w:tc>
          <w:tcPr>
            <w:tcW w:w="1198"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14.67%</w:t>
            </w:r>
          </w:p>
        </w:tc>
      </w:tr>
      <w:tr>
        <w:trPr>
          <w:trHeight w:val="318"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山东省齐鲁装饰设计院</w:t>
            </w:r>
          </w:p>
        </w:tc>
        <w:tc>
          <w:tcPr>
            <w:tcW w:w="100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584,971.00</w:t>
            </w:r>
          </w:p>
        </w:tc>
        <w:tc>
          <w:tcPr>
            <w:tcW w:w="119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13.20%</w:t>
            </w:r>
          </w:p>
        </w:tc>
      </w:tr>
      <w:tr>
        <w:trPr>
          <w:trHeight w:val="318"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无锡江加建设机械有限公司</w:t>
            </w:r>
          </w:p>
        </w:tc>
        <w:tc>
          <w:tcPr>
            <w:tcW w:w="100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570,000.00</w:t>
            </w:r>
          </w:p>
        </w:tc>
        <w:tc>
          <w:tcPr>
            <w:tcW w:w="119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12.87%</w:t>
            </w:r>
          </w:p>
        </w:tc>
      </w:tr>
      <w:tr>
        <w:trPr>
          <w:trHeight w:val="318"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泰安市恒旭贸易有限公司</w:t>
            </w:r>
          </w:p>
        </w:tc>
        <w:tc>
          <w:tcPr>
            <w:tcW w:w="100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330,000.00</w:t>
            </w:r>
          </w:p>
        </w:tc>
        <w:tc>
          <w:tcPr>
            <w:tcW w:w="119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z w:val="18"/>
              </w:rPr>
              <w:t>7.45%</w:t>
            </w:r>
          </w:p>
        </w:tc>
      </w:tr>
      <w:tr>
        <w:trPr>
          <w:trHeight w:val="319"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山东用友软件技术有限公司</w:t>
            </w:r>
          </w:p>
        </w:tc>
        <w:tc>
          <w:tcPr>
            <w:tcW w:w="1008"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6.77%</w:t>
            </w:r>
          </w:p>
        </w:tc>
      </w:tr>
      <w:tr>
        <w:trPr>
          <w:trHeight w:val="338"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3"/>
              <w:jc w:val="center"/>
              <w:rPr>
                <w:rFonts w:ascii="宋体" w:hAnsi="宋体" w:cs="宋体" w:eastAsia="宋体" w:hint="default"/>
                <w:sz w:val="18"/>
                <w:szCs w:val="18"/>
              </w:rPr>
            </w:pPr>
            <w:r>
              <w:rPr>
                <w:rFonts w:ascii="宋体" w:hAnsi="宋体" w:cs="宋体" w:eastAsia="宋体" w:hint="default"/>
                <w:sz w:val="18"/>
                <w:szCs w:val="18"/>
              </w:rPr>
              <w:t>合计</w:t>
            </w:r>
          </w:p>
        </w:tc>
        <w:tc>
          <w:tcPr>
            <w:tcW w:w="1008"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2,434,971.00</w:t>
            </w:r>
          </w:p>
        </w:tc>
        <w:tc>
          <w:tcPr>
            <w:tcW w:w="1198" w:type="dxa"/>
            <w:tcBorders>
              <w:top w:val="nil" w:sz="6" w:space="0" w:color="auto"/>
              <w:left w:val="nil" w:sz="6" w:space="0" w:color="auto"/>
              <w:bottom w:val="nil" w:sz="6" w:space="0" w:color="auto"/>
              <w:right w:val="nil" w:sz="6" w:space="0" w:color="auto"/>
            </w:tcBorders>
          </w:tcPr>
          <w:p>
            <w:pPr/>
          </w:p>
        </w:tc>
        <w:tc>
          <w:tcPr>
            <w:tcW w:w="1757"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54.96%</w:t>
            </w:r>
          </w:p>
        </w:tc>
      </w:tr>
    </w:tbl>
    <w:p>
      <w:pPr>
        <w:spacing w:before="5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期末余额中无预付持股</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）的股东单位款项。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line="619" w:lineRule="auto" w:before="0"/>
        <w:ind w:left="1080" w:right="6248" w:firstLine="0"/>
        <w:jc w:val="left"/>
        <w:rPr>
          <w:rFonts w:ascii="宋体" w:hAnsi="宋体" w:cs="宋体" w:eastAsia="宋体" w:hint="default"/>
          <w:sz w:val="21"/>
          <w:szCs w:val="21"/>
        </w:rPr>
      </w:pPr>
      <w:r>
        <w:rPr>
          <w:rFonts w:ascii="宋体" w:hAnsi="宋体" w:cs="宋体" w:eastAsia="宋体" w:hint="default"/>
          <w:b/>
          <w:bCs/>
          <w:spacing w:val="-1"/>
          <w:sz w:val="21"/>
          <w:szCs w:val="21"/>
        </w:rPr>
        <w:t>（七）存货及存货跌价准备</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明细列示如下：</w:t>
      </w:r>
      <w:r>
        <w:rPr>
          <w:rFonts w:ascii="宋体" w:hAnsi="宋体" w:cs="宋体" w:eastAsia="宋体" w:hint="default"/>
          <w:sz w:val="21"/>
          <w:szCs w:val="21"/>
        </w:rPr>
      </w:r>
    </w:p>
    <w:p>
      <w:pPr>
        <w:spacing w:line="240" w:lineRule="auto" w:before="1"/>
        <w:rPr>
          <w:rFonts w:ascii="宋体" w:hAnsi="宋体" w:cs="宋体" w:eastAsia="宋体" w:hint="default"/>
          <w:b/>
          <w:bCs/>
          <w:sz w:val="8"/>
          <w:szCs w:val="8"/>
        </w:rPr>
      </w:pPr>
    </w:p>
    <w:tbl>
      <w:tblPr>
        <w:tblW w:w="0" w:type="auto"/>
        <w:jc w:val="left"/>
        <w:tblInd w:w="658" w:type="dxa"/>
        <w:tblLayout w:type="fixed"/>
        <w:tblCellMar>
          <w:top w:w="0" w:type="dxa"/>
          <w:left w:w="0" w:type="dxa"/>
          <w:bottom w:w="0" w:type="dxa"/>
          <w:right w:w="0" w:type="dxa"/>
        </w:tblCellMar>
        <w:tblLook w:val="01E0"/>
      </w:tblPr>
      <w:tblGrid>
        <w:gridCol w:w="1507"/>
        <w:gridCol w:w="1349"/>
        <w:gridCol w:w="1176"/>
        <w:gridCol w:w="106"/>
        <w:gridCol w:w="1236"/>
        <w:gridCol w:w="110"/>
        <w:gridCol w:w="1207"/>
        <w:gridCol w:w="106"/>
        <w:gridCol w:w="896"/>
        <w:gridCol w:w="106"/>
        <w:gridCol w:w="1298"/>
      </w:tblGrid>
      <w:tr>
        <w:trPr>
          <w:trHeight w:val="255" w:hRule="exact"/>
        </w:trPr>
        <w:tc>
          <w:tcPr>
            <w:tcW w:w="1507"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896" w:type="dxa"/>
            <w:tcBorders>
              <w:top w:val="nil" w:sz="6" w:space="0" w:color="auto"/>
              <w:left w:val="nil" w:sz="6" w:space="0" w:color="auto"/>
              <w:bottom w:val="single" w:sz="4" w:space="0" w:color="000000"/>
              <w:right w:val="nil" w:sz="6" w:space="0" w:color="auto"/>
            </w:tcBorders>
          </w:tcPr>
          <w:p>
            <w:pPr>
              <w:pStyle w:val="TableParagraph"/>
              <w:spacing w:line="180" w:lineRule="exact"/>
              <w:ind w:right="39"/>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06" w:type="dxa"/>
            <w:tcBorders>
              <w:top w:val="nil" w:sz="6" w:space="0" w:color="auto"/>
              <w:left w:val="nil" w:sz="6" w:space="0" w:color="auto"/>
              <w:bottom w:val="single" w:sz="4" w:space="0" w:color="000000"/>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
        </w:tc>
      </w:tr>
      <w:tr>
        <w:trPr>
          <w:trHeight w:val="329" w:hRule="exact"/>
        </w:trPr>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9"/>
              <w:jc w:val="center"/>
              <w:rPr>
                <w:rFonts w:ascii="宋体" w:hAnsi="宋体" w:cs="宋体" w:eastAsia="宋体" w:hint="default"/>
                <w:sz w:val="18"/>
                <w:szCs w:val="18"/>
              </w:rPr>
            </w:pPr>
            <w:r>
              <w:rPr>
                <w:rFonts w:ascii="宋体" w:hAnsi="宋体" w:cs="宋体" w:eastAsia="宋体" w:hint="default"/>
                <w:sz w:val="18"/>
                <w:szCs w:val="18"/>
              </w:rPr>
              <w:t>类别</w:t>
            </w: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06"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 w:type="dxa"/>
            <w:tcBorders>
              <w:top w:val="single" w:sz="4" w:space="0" w:color="000000"/>
              <w:left w:val="nil" w:sz="6" w:space="0" w:color="auto"/>
              <w:bottom w:val="nil" w:sz="6" w:space="0" w:color="auto"/>
              <w:right w:val="nil" w:sz="6" w:space="0" w:color="auto"/>
            </w:tcBorders>
          </w:tcPr>
          <w:p>
            <w:pPr/>
          </w:p>
        </w:tc>
        <w:tc>
          <w:tcPr>
            <w:tcW w:w="89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87"/>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06"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5" w:hRule="exact"/>
        </w:trPr>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7"/>
              <w:jc w:val="right"/>
              <w:rPr>
                <w:rFonts w:ascii="Times New Roman" w:hAnsi="Times New Roman" w:cs="Times New Roman" w:eastAsia="Times New Roman" w:hint="default"/>
                <w:sz w:val="18"/>
                <w:szCs w:val="18"/>
              </w:rPr>
            </w:pPr>
            <w:r>
              <w:rPr>
                <w:rFonts w:ascii="Times New Roman"/>
                <w:spacing w:val="-1"/>
                <w:sz w:val="18"/>
              </w:rPr>
              <w:t>6,709,162.66</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Times New Roman" w:hAnsi="Times New Roman" w:cs="Times New Roman" w:eastAsia="Times New Roman" w:hint="default"/>
                <w:sz w:val="18"/>
                <w:szCs w:val="18"/>
              </w:rPr>
            </w:pPr>
            <w:r>
              <w:rPr>
                <w:rFonts w:ascii="Times New Roman"/>
                <w:spacing w:val="-1"/>
                <w:sz w:val="18"/>
              </w:rPr>
              <w:t>6,709,162.66</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5,041,256.34</w:t>
            </w:r>
          </w:p>
        </w:tc>
        <w:tc>
          <w:tcPr>
            <w:tcW w:w="106" w:type="dxa"/>
            <w:tcBorders>
              <w:top w:val="nil" w:sz="6" w:space="0" w:color="auto"/>
              <w:left w:val="nil" w:sz="6" w:space="0" w:color="auto"/>
              <w:bottom w:val="nil" w:sz="6" w:space="0" w:color="auto"/>
              <w:right w:val="nil" w:sz="6" w:space="0" w:color="auto"/>
            </w:tcBorders>
          </w:tcPr>
          <w:p>
            <w:pP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5,041,256.34</w:t>
            </w:r>
          </w:p>
        </w:tc>
      </w:tr>
      <w:tr>
        <w:trPr>
          <w:trHeight w:val="318"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pacing w:val="-1"/>
                <w:sz w:val="18"/>
              </w:rPr>
              <w:t>2,353,714.11</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1"/>
                <w:sz w:val="18"/>
              </w:rPr>
              <w:t>2,353,714.11</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委托加工物质</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610,971.79</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610,971.79</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8"/>
                <w:szCs w:val="18"/>
              </w:rPr>
            </w:pPr>
            <w:r>
              <w:rPr>
                <w:rFonts w:ascii="Times New Roman"/>
                <w:spacing w:val="-1"/>
                <w:sz w:val="18"/>
              </w:rPr>
              <w:t>4,518,758.01</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1"/>
                <w:sz w:val="18"/>
              </w:rPr>
              <w:t>4,518,758.01</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pacing w:val="-1"/>
                <w:sz w:val="18"/>
              </w:rPr>
              <w:t>3,053,725.18</w:t>
            </w:r>
          </w:p>
        </w:tc>
        <w:tc>
          <w:tcPr>
            <w:tcW w:w="106"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3,053,725.18</w:t>
            </w:r>
          </w:p>
        </w:tc>
      </w:tr>
      <w:tr>
        <w:trPr>
          <w:trHeight w:val="319"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pacing w:val="-1"/>
                <w:sz w:val="18"/>
              </w:rPr>
              <w:t>1,712,976.09</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1,712,976.09</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1,731,364.62</w:t>
            </w:r>
          </w:p>
        </w:tc>
        <w:tc>
          <w:tcPr>
            <w:tcW w:w="106"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1,731,364.62</w:t>
            </w:r>
          </w:p>
        </w:tc>
      </w:tr>
      <w:tr>
        <w:trPr>
          <w:trHeight w:val="338"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9"/>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7"/>
              <w:jc w:val="right"/>
              <w:rPr>
                <w:rFonts w:ascii="Times New Roman" w:hAnsi="Times New Roman" w:cs="Times New Roman" w:eastAsia="Times New Roman" w:hint="default"/>
                <w:sz w:val="18"/>
                <w:szCs w:val="18"/>
              </w:rPr>
            </w:pPr>
            <w:r>
              <w:rPr>
                <w:rFonts w:ascii="Times New Roman"/>
                <w:spacing w:val="-1"/>
                <w:sz w:val="18"/>
              </w:rPr>
              <w:t>15,905,582.66</w:t>
            </w: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18"/>
                <w:szCs w:val="18"/>
              </w:rPr>
            </w:pPr>
            <w:r>
              <w:rPr>
                <w:rFonts w:ascii="Times New Roman"/>
                <w:spacing w:val="-1"/>
                <w:sz w:val="18"/>
              </w:rPr>
              <w:t>15,905,582.66</w:t>
            </w:r>
          </w:p>
        </w:tc>
        <w:tc>
          <w:tcPr>
            <w:tcW w:w="110"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pacing w:val="-1"/>
                <w:sz w:val="18"/>
              </w:rPr>
              <w:t>9,826,346.14</w:t>
            </w:r>
          </w:p>
        </w:tc>
        <w:tc>
          <w:tcPr>
            <w:tcW w:w="106" w:type="dxa"/>
            <w:tcBorders>
              <w:top w:val="nil" w:sz="6" w:space="0" w:color="auto"/>
              <w:left w:val="nil" w:sz="6" w:space="0" w:color="auto"/>
              <w:bottom w:val="nil" w:sz="6" w:space="0" w:color="auto"/>
              <w:right w:val="nil" w:sz="6" w:space="0" w:color="auto"/>
            </w:tcBorders>
          </w:tcPr>
          <w:p>
            <w:pPr/>
          </w:p>
        </w:tc>
        <w:tc>
          <w:tcPr>
            <w:tcW w:w="896"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18"/>
                <w:szCs w:val="18"/>
              </w:rPr>
            </w:pPr>
            <w:r>
              <w:rPr>
                <w:rFonts w:ascii="Times New Roman"/>
                <w:spacing w:val="-1"/>
                <w:sz w:val="18"/>
              </w:rPr>
              <w:t>9,826,346.14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160" w:left="1140" w:right="900"/>
        </w:sectPr>
      </w:pPr>
    </w:p>
    <w:p>
      <w:pPr>
        <w:spacing w:line="240" w:lineRule="auto" w:before="0"/>
        <w:rPr>
          <w:rFonts w:ascii="宋体" w:hAnsi="宋体" w:cs="宋体" w:eastAsia="宋体" w:hint="default"/>
          <w:b/>
          <w:bCs/>
          <w:sz w:val="20"/>
          <w:szCs w:val="20"/>
        </w:rPr>
      </w:pPr>
      <w:r>
        <w:rPr/>
        <w:pict>
          <v:group style="position:absolute;margin-left:62.700001pt;margin-top:17.399982pt;width:444.65pt;height:57.75pt;mso-position-horizontal-relative:page;mso-position-vertical-relative:page;z-index:404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r>
        <w:rPr/>
        <w:pict>
          <v:group style="position:absolute;margin-left:259.490021pt;margin-top:308.089996pt;width:141.5pt;height:.5pt;mso-position-horizontal-relative:page;mso-position-vertical-relative:page;z-index:-843256" coordorigin="5190,6162" coordsize="2830,10">
            <v:group style="position:absolute;left:5195;top:6167;width:1056;height:2" coordorigin="5195,6167" coordsize="1056,2">
              <v:shape style="position:absolute;left:5195;top:6167;width:1056;height:2" coordorigin="5195,6167" coordsize="1056,0" path="m5195,6167l6251,6167e" filled="false" stroked="true" strokeweight=".47998pt" strokecolor="#000000">
                <v:path arrowok="t"/>
              </v:shape>
            </v:group>
            <v:group style="position:absolute;left:6251;top:6167;width:10;height:2" coordorigin="6251,6167" coordsize="10,2">
              <v:shape style="position:absolute;left:6251;top:6167;width:10;height:2" coordorigin="6251,6167" coordsize="10,0" path="m6251,6167l6260,6167e" filled="false" stroked="true" strokeweight=".47998pt" strokecolor="#000000">
                <v:path arrowok="t"/>
              </v:shape>
            </v:group>
            <v:group style="position:absolute;left:6260;top:6167;width:195;height:2" coordorigin="6260,6167" coordsize="195,2">
              <v:shape style="position:absolute;left:6260;top:6167;width:195;height:2" coordorigin="6260,6167" coordsize="195,0" path="m6260,6167l6455,6167e" filled="false" stroked="true" strokeweight=".47998pt" strokecolor="#000000">
                <v:path arrowok="t"/>
              </v:shape>
            </v:group>
            <v:group style="position:absolute;left:6455;top:6167;width:10;height:2" coordorigin="6455,6167" coordsize="10,2">
              <v:shape style="position:absolute;left:6455;top:6167;width:10;height:2" coordorigin="6455,6167" coordsize="10,0" path="m6455,6167l6465,6167e" filled="false" stroked="true" strokeweight=".47998pt" strokecolor="#000000">
                <v:path arrowok="t"/>
              </v:shape>
            </v:group>
            <v:group style="position:absolute;left:6465;top:6167;width:1551;height:2" coordorigin="6465,6167" coordsize="1551,2">
              <v:shape style="position:absolute;left:6465;top:6167;width:1551;height:2" coordorigin="6465,6167" coordsize="1551,0" path="m6465,6167l8015,6167e" filled="false" stroked="true" strokeweight=".47998pt" strokecolor="#000000">
                <v:path arrowok="t"/>
              </v:shape>
            </v:group>
            <w10:wrap type="none"/>
          </v:group>
        </w:pict>
      </w:r>
    </w:p>
    <w:p>
      <w:pPr>
        <w:spacing w:line="240" w:lineRule="auto" w:before="6"/>
        <w:rPr>
          <w:rFonts w:ascii="宋体" w:hAnsi="宋体" w:cs="宋体" w:eastAsia="宋体" w:hint="default"/>
          <w:b/>
          <w:bCs/>
          <w:sz w:val="19"/>
          <w:szCs w:val="19"/>
        </w:rPr>
      </w:pPr>
    </w:p>
    <w:p>
      <w:pPr>
        <w:spacing w:before="44"/>
        <w:ind w:left="1018" w:right="0" w:firstLine="0"/>
        <w:jc w:val="left"/>
        <w:rPr>
          <w:rFonts w:ascii="宋体" w:hAnsi="宋体" w:cs="宋体" w:eastAsia="宋体" w:hint="default"/>
          <w:sz w:val="18"/>
          <w:szCs w:val="18"/>
        </w:rPr>
      </w:pPr>
      <w:r>
        <w:rPr>
          <w:rFonts w:ascii="宋体" w:hAnsi="宋体" w:cs="宋体" w:eastAsia="宋体" w:hint="default"/>
          <w:sz w:val="18"/>
          <w:szCs w:val="18"/>
        </w:rPr>
        <w:t>本公司认为期末存货不存在可变现净值低于账面成本的情形，故未计提存货跌价准备。</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（八）固定资产及累计折旧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626" w:type="dxa"/>
        <w:tblLayout w:type="fixed"/>
        <w:tblCellMar>
          <w:top w:w="0" w:type="dxa"/>
          <w:left w:w="0" w:type="dxa"/>
          <w:bottom w:w="0" w:type="dxa"/>
          <w:right w:w="0" w:type="dxa"/>
        </w:tblCellMar>
        <w:tblLook w:val="01E0"/>
      </w:tblPr>
      <w:tblGrid>
        <w:gridCol w:w="1459"/>
        <w:gridCol w:w="238"/>
        <w:gridCol w:w="1695"/>
        <w:gridCol w:w="276"/>
        <w:gridCol w:w="1769"/>
        <w:gridCol w:w="202"/>
        <w:gridCol w:w="1582"/>
        <w:gridCol w:w="533"/>
        <w:gridCol w:w="1399"/>
      </w:tblGrid>
      <w:tr>
        <w:trPr>
          <w:trHeight w:val="282" w:hRule="exact"/>
        </w:trPr>
        <w:tc>
          <w:tcPr>
            <w:tcW w:w="1459"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23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4" w:space="0" w:color="000000"/>
              <w:right w:val="nil" w:sz="6" w:space="0" w:color="auto"/>
            </w:tcBorders>
          </w:tcPr>
          <w:p>
            <w:pPr>
              <w:pStyle w:val="TableParagraph"/>
              <w:spacing w:line="180" w:lineRule="exact"/>
              <w:ind w:left="4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53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180" w:lineRule="exact"/>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7" w:hRule="exact"/>
        </w:trPr>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17,646,595.15</w:t>
            </w:r>
          </w:p>
        </w:tc>
        <w:tc>
          <w:tcPr>
            <w:tcW w:w="276" w:type="dxa"/>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6,445,761.68</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533"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24,092,356.83</w:t>
            </w:r>
          </w:p>
        </w:tc>
      </w:tr>
      <w:tr>
        <w:trPr>
          <w:trHeight w:val="368"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4,447,986.88</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3,225,551.01</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53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7,673,537.89</w:t>
            </w:r>
          </w:p>
        </w:tc>
      </w:tr>
      <w:tr>
        <w:trPr>
          <w:trHeight w:val="368"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pacing w:val="-1"/>
                <w:sz w:val="18"/>
              </w:rPr>
              <w:t>7,013,989.31</w:t>
            </w:r>
          </w:p>
        </w:tc>
        <w:tc>
          <w:tcPr>
            <w:tcW w:w="27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7,042,164.11</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795,174.00</w:t>
            </w:r>
          </w:p>
        </w:tc>
        <w:tc>
          <w:tcPr>
            <w:tcW w:w="53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13,260,979.42</w:t>
            </w:r>
          </w:p>
        </w:tc>
      </w:tr>
      <w:tr>
        <w:trPr>
          <w:trHeight w:val="377"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3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sz w:val="18"/>
              </w:rPr>
              <w:t>1,433,285.89</w:t>
            </w:r>
          </w:p>
        </w:tc>
        <w:tc>
          <w:tcPr>
            <w:tcW w:w="27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2,606,898.51</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53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4,040,184.40</w:t>
            </w:r>
          </w:p>
        </w:tc>
      </w:tr>
      <w:tr>
        <w:trPr>
          <w:trHeight w:val="398"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71797" cy="9144"/>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93" cstate="print"/>
                          <a:stretch>
                            <a:fillRect/>
                          </a:stretch>
                        </pic:blipFill>
                        <pic:spPr>
                          <a:xfrm>
                            <a:off x="0" y="0"/>
                            <a:ext cx="107179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Times New Roman" w:hAnsi="Times New Roman" w:cs="Times New Roman" w:eastAsia="Times New Roman" w:hint="default"/>
                <w:sz w:val="18"/>
                <w:szCs w:val="18"/>
              </w:rPr>
            </w:pPr>
            <w:r>
              <w:rPr>
                <w:rFonts w:ascii="Times New Roman"/>
                <w:spacing w:val="-1"/>
                <w:sz w:val="18"/>
              </w:rPr>
              <w:t>30,541,857.23</w:t>
            </w:r>
          </w:p>
        </w:tc>
        <w:tc>
          <w:tcPr>
            <w:tcW w:w="276"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18916" cy="9144"/>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94" cstate="print"/>
                          <a:stretch>
                            <a:fillRect/>
                          </a:stretch>
                        </pic:blipFill>
                        <pic:spPr>
                          <a:xfrm>
                            <a:off x="0" y="0"/>
                            <a:ext cx="111891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19,320,375.31</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6" cy="9144"/>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95" cstate="print"/>
                          <a:stretch>
                            <a:fillRect/>
                          </a:stretch>
                        </pic:blipFill>
                        <pic:spPr>
                          <a:xfrm>
                            <a:off x="0" y="0"/>
                            <a:ext cx="100016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795,174.00</w:t>
            </w:r>
          </w:p>
        </w:tc>
        <w:tc>
          <w:tcPr>
            <w:tcW w:w="533"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83957" cy="9144"/>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96" cstate="print"/>
                          <a:stretch>
                            <a:fillRect/>
                          </a:stretch>
                        </pic:blipFill>
                        <pic:spPr>
                          <a:xfrm>
                            <a:off x="0" y="0"/>
                            <a:ext cx="88395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49,067,058.54</w:t>
            </w:r>
          </w:p>
        </w:tc>
      </w:tr>
    </w:tbl>
    <w:p>
      <w:pPr>
        <w:spacing w:line="240" w:lineRule="auto" w:before="4"/>
        <w:rPr>
          <w:rFonts w:ascii="宋体" w:hAnsi="宋体" w:cs="宋体" w:eastAsia="宋体" w:hint="default"/>
          <w:b/>
          <w:bCs/>
          <w:sz w:val="26"/>
          <w:szCs w:val="26"/>
        </w:rPr>
      </w:pPr>
    </w:p>
    <w:tbl>
      <w:tblPr>
        <w:tblW w:w="0" w:type="auto"/>
        <w:jc w:val="left"/>
        <w:tblInd w:w="626" w:type="dxa"/>
        <w:tblLayout w:type="fixed"/>
        <w:tblCellMar>
          <w:top w:w="0" w:type="dxa"/>
          <w:left w:w="0" w:type="dxa"/>
          <w:bottom w:w="0" w:type="dxa"/>
          <w:right w:w="0" w:type="dxa"/>
        </w:tblCellMar>
        <w:tblLook w:val="01E0"/>
      </w:tblPr>
      <w:tblGrid>
        <w:gridCol w:w="1459"/>
        <w:gridCol w:w="252"/>
        <w:gridCol w:w="2584"/>
        <w:gridCol w:w="188"/>
        <w:gridCol w:w="204"/>
        <w:gridCol w:w="1560"/>
        <w:gridCol w:w="139"/>
        <w:gridCol w:w="1232"/>
        <w:gridCol w:w="135"/>
        <w:gridCol w:w="1351"/>
      </w:tblGrid>
      <w:tr>
        <w:trPr>
          <w:trHeight w:val="192" w:hRule="exact"/>
        </w:trPr>
        <w:tc>
          <w:tcPr>
            <w:tcW w:w="1459"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
        </w:tc>
        <w:tc>
          <w:tcPr>
            <w:tcW w:w="1953"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8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20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192" w:lineRule="exact"/>
              <w:ind w:left="36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192" w:lineRule="exact"/>
              <w:ind w:left="3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8"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192" w:lineRule="exact"/>
              <w:ind w:left="2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192" w:lineRule="exact"/>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08" w:hRule="exact"/>
        </w:trPr>
        <w:tc>
          <w:tcPr>
            <w:tcW w:w="1459" w:type="dxa"/>
            <w:tcBorders>
              <w:top w:val="nil" w:sz="6" w:space="0" w:color="auto"/>
              <w:left w:val="nil" w:sz="6" w:space="0" w:color="auto"/>
              <w:bottom w:val="single" w:sz="4" w:space="0" w:color="000000"/>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single" w:sz="4" w:space="0" w:color="000000"/>
              <w:right w:val="nil" w:sz="6" w:space="0" w:color="auto"/>
            </w:tcBorders>
          </w:tcPr>
          <w:p>
            <w:pPr>
              <w:pStyle w:val="TableParagraph"/>
              <w:spacing w:line="192" w:lineRule="exact"/>
              <w:ind w:right="-21"/>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88" w:type="dxa"/>
            <w:tcBorders>
              <w:top w:val="nil" w:sz="6" w:space="0" w:color="auto"/>
              <w:left w:val="nil" w:sz="6" w:space="0" w:color="auto"/>
              <w:bottom w:val="single" w:sz="4" w:space="0" w:color="000000"/>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192" w:lineRule="exact"/>
              <w:ind w:left="41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
        </w:tc>
      </w:tr>
      <w:tr>
        <w:trPr>
          <w:trHeight w:val="405" w:hRule="exact"/>
        </w:trPr>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71.95pt;height:.5pt;mso-position-horizontal-relative:char;mso-position-vertical-relative:line" coordorigin="0,0" coordsize="1439,10">
                  <v:group style="position:absolute;left:5;top:5;width:1429;height:2" coordorigin="5,5" coordsize="1429,2">
                    <v:shape style="position:absolute;left:5;top:5;width:1429;height:2" coordorigin="5,5" coordsize="1429,0" path="m5,5l1433,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83"/>
              <w:ind w:left="459" w:right="0"/>
              <w:jc w:val="left"/>
              <w:rPr>
                <w:rFonts w:ascii="Times New Roman" w:hAnsi="Times New Roman" w:cs="Times New Roman" w:eastAsia="Times New Roman" w:hint="default"/>
                <w:sz w:val="18"/>
                <w:szCs w:val="18"/>
              </w:rPr>
            </w:pPr>
            <w:r>
              <w:rPr>
                <w:rFonts w:ascii="Times New Roman"/>
                <w:sz w:val="18"/>
              </w:rPr>
              <w:t>1,716,000.01</w:t>
            </w:r>
          </w:p>
        </w:tc>
        <w:tc>
          <w:tcPr>
            <w:tcW w:w="188"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21" w:right="26"/>
              <w:jc w:val="center"/>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678,830.00</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2,394,830.01</w:t>
            </w:r>
          </w:p>
        </w:tc>
      </w:tr>
      <w:tr>
        <w:trPr>
          <w:trHeight w:val="396"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59" w:right="0"/>
              <w:jc w:val="left"/>
              <w:rPr>
                <w:rFonts w:ascii="Times New Roman" w:hAnsi="Times New Roman" w:cs="Times New Roman" w:eastAsia="Times New Roman" w:hint="default"/>
                <w:sz w:val="18"/>
                <w:szCs w:val="18"/>
              </w:rPr>
            </w:pPr>
            <w:r>
              <w:rPr>
                <w:rFonts w:ascii="Times New Roman"/>
                <w:sz w:val="18"/>
              </w:rPr>
              <w:t>1,218,332.14</w:t>
            </w:r>
          </w:p>
        </w:tc>
        <w:tc>
          <w:tcPr>
            <w:tcW w:w="1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 w:right="26"/>
              <w:jc w:val="center"/>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507,048.76</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spacing w:val="-1"/>
                <w:sz w:val="18"/>
              </w:rPr>
              <w:t>1,725,380.90</w:t>
            </w:r>
          </w:p>
        </w:tc>
      </w:tr>
      <w:tr>
        <w:trPr>
          <w:trHeight w:val="397"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59" w:right="0"/>
              <w:jc w:val="left"/>
              <w:rPr>
                <w:rFonts w:ascii="Times New Roman" w:hAnsi="Times New Roman" w:cs="Times New Roman" w:eastAsia="Times New Roman" w:hint="default"/>
                <w:sz w:val="18"/>
                <w:szCs w:val="18"/>
              </w:rPr>
            </w:pPr>
            <w:r>
              <w:rPr>
                <w:rFonts w:ascii="Times New Roman"/>
                <w:sz w:val="18"/>
              </w:rPr>
              <w:t>2,251,179.35</w:t>
            </w:r>
          </w:p>
        </w:tc>
        <w:tc>
          <w:tcPr>
            <w:tcW w:w="18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 w:right="26"/>
              <w:jc w:val="center"/>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spacing w:val="-1"/>
                <w:sz w:val="18"/>
              </w:rPr>
              <w:t>2,020,315.58</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7"/>
              <w:jc w:val="right"/>
              <w:rPr>
                <w:rFonts w:ascii="Times New Roman" w:hAnsi="Times New Roman" w:cs="Times New Roman" w:eastAsia="Times New Roman" w:hint="default"/>
                <w:sz w:val="18"/>
                <w:szCs w:val="18"/>
              </w:rPr>
            </w:pPr>
            <w:r>
              <w:rPr>
                <w:rFonts w:ascii="Times New Roman"/>
                <w:spacing w:val="-1"/>
                <w:sz w:val="18"/>
              </w:rPr>
              <w:t>438,213.88</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
              <w:jc w:val="right"/>
              <w:rPr>
                <w:rFonts w:ascii="Times New Roman" w:hAnsi="Times New Roman" w:cs="Times New Roman" w:eastAsia="Times New Roman" w:hint="default"/>
                <w:sz w:val="18"/>
                <w:szCs w:val="18"/>
              </w:rPr>
            </w:pPr>
            <w:r>
              <w:rPr>
                <w:rFonts w:ascii="Times New Roman"/>
                <w:spacing w:val="-1"/>
                <w:sz w:val="18"/>
              </w:rPr>
              <w:t>3,833,281.05</w:t>
            </w:r>
          </w:p>
        </w:tc>
      </w:tr>
      <w:tr>
        <w:trPr>
          <w:trHeight w:val="404"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526,748.01</w:t>
            </w:r>
          </w:p>
        </w:tc>
        <w:tc>
          <w:tcPr>
            <w:tcW w:w="1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1" w:right="26"/>
              <w:jc w:val="center"/>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451,846.73</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978,594.74</w:t>
            </w:r>
          </w:p>
        </w:tc>
      </w:tr>
      <w:tr>
        <w:trPr>
          <w:trHeight w:val="416"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center"/>
              <w:rPr>
                <w:rFonts w:ascii="宋体" w:hAnsi="宋体" w:cs="宋体" w:eastAsia="宋体" w:hint="default"/>
                <w:sz w:val="18"/>
                <w:szCs w:val="18"/>
              </w:rPr>
            </w:pPr>
            <w:r>
              <w:rPr>
                <w:rFonts w:ascii="宋体" w:hAnsi="宋体" w:cs="宋体" w:eastAsia="宋体" w:hint="default"/>
                <w:sz w:val="18"/>
                <w:szCs w:val="18"/>
              </w:rPr>
              <w:t>合计</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07160" cy="9144"/>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97" cstate="print"/>
                          <a:stretch>
                            <a:fillRect/>
                          </a:stretch>
                        </pic:blipFill>
                        <pic:spPr>
                          <a:xfrm>
                            <a:off x="0" y="0"/>
                            <a:ext cx="9071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left="459" w:right="0"/>
              <w:jc w:val="left"/>
              <w:rPr>
                <w:rFonts w:ascii="Times New Roman" w:hAnsi="Times New Roman" w:cs="Times New Roman" w:eastAsia="Times New Roman" w:hint="default"/>
                <w:sz w:val="18"/>
                <w:szCs w:val="18"/>
              </w:rPr>
            </w:pPr>
            <w:r>
              <w:rPr>
                <w:rFonts w:ascii="Times New Roman"/>
                <w:sz w:val="18"/>
              </w:rPr>
              <w:t>5,712,259.51</w:t>
            </w:r>
          </w:p>
        </w:tc>
        <w:tc>
          <w:tcPr>
            <w:tcW w:w="188"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left="-21" w:right="26"/>
              <w:jc w:val="center"/>
              <w:rPr>
                <w:rFonts w:ascii="Times New Roman" w:hAnsi="Times New Roman" w:cs="Times New Roman" w:eastAsia="Times New Roman" w:hint="default"/>
                <w:sz w:val="18"/>
                <w:szCs w:val="18"/>
              </w:rPr>
            </w:pPr>
            <w:r>
              <w:rPr>
                <w:rFonts w:ascii="Times New Roman"/>
                <w:sz w:val="18"/>
              </w:rPr>
              <w:t>---</w:t>
            </w: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0600" cy="9144"/>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98" cstate="print"/>
                          <a:stretch>
                            <a:fillRect/>
                          </a:stretch>
                        </pic:blipFill>
                        <pic:spPr>
                          <a:xfrm>
                            <a:off x="0" y="0"/>
                            <a:ext cx="99060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3,658,041.07</w:t>
            </w: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82192" cy="9144"/>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99" cstate="print"/>
                          <a:stretch>
                            <a:fillRect/>
                          </a:stretch>
                        </pic:blipFill>
                        <pic:spPr>
                          <a:xfrm>
                            <a:off x="0" y="0"/>
                            <a:ext cx="78219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7"/>
              <w:jc w:val="right"/>
              <w:rPr>
                <w:rFonts w:ascii="Times New Roman" w:hAnsi="Times New Roman" w:cs="Times New Roman" w:eastAsia="Times New Roman" w:hint="default"/>
                <w:sz w:val="18"/>
                <w:szCs w:val="18"/>
              </w:rPr>
            </w:pPr>
            <w:r>
              <w:rPr>
                <w:rFonts w:ascii="Times New Roman"/>
                <w:spacing w:val="-1"/>
                <w:sz w:val="18"/>
              </w:rPr>
              <w:t>438,213.88</w:t>
            </w: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53439" cy="9144"/>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100" cstate="print"/>
                          <a:stretch>
                            <a:fillRect/>
                          </a:stretch>
                        </pic:blipFill>
                        <pic:spPr>
                          <a:xfrm>
                            <a:off x="0" y="0"/>
                            <a:ext cx="85343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8,932,086.70</w:t>
            </w:r>
          </w:p>
        </w:tc>
      </w:tr>
      <w:tr>
        <w:trPr>
          <w:trHeight w:val="437"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252" w:type="dxa"/>
            <w:tcBorders>
              <w:top w:val="nil" w:sz="6" w:space="0" w:color="auto"/>
              <w:left w:val="nil" w:sz="6" w:space="0" w:color="auto"/>
              <w:bottom w:val="nil" w:sz="6" w:space="0" w:color="auto"/>
              <w:right w:val="nil" w:sz="6" w:space="0" w:color="auto"/>
            </w:tcBorders>
          </w:tcPr>
          <w:p>
            <w:pPr/>
          </w:p>
        </w:tc>
        <w:tc>
          <w:tcPr>
            <w:tcW w:w="2584" w:type="dxa"/>
            <w:tcBorders>
              <w:top w:val="single" w:sz="12" w:space="0" w:color="000000"/>
              <w:left w:val="nil" w:sz="6" w:space="0" w:color="auto"/>
              <w:bottom w:val="single" w:sz="17" w:space="0" w:color="000000"/>
              <w:right w:val="nil" w:sz="6" w:space="0" w:color="auto"/>
            </w:tcBorders>
          </w:tcPr>
          <w:p>
            <w:pPr>
              <w:pStyle w:val="TableParagraph"/>
              <w:spacing w:line="240" w:lineRule="auto" w:before="93"/>
              <w:ind w:left="370" w:right="0"/>
              <w:jc w:val="left"/>
              <w:rPr>
                <w:rFonts w:ascii="Times New Roman" w:hAnsi="Times New Roman" w:cs="Times New Roman" w:eastAsia="Times New Roman" w:hint="default"/>
                <w:sz w:val="18"/>
                <w:szCs w:val="18"/>
              </w:rPr>
            </w:pPr>
            <w:r>
              <w:rPr>
                <w:rFonts w:ascii="Times New Roman"/>
                <w:sz w:val="18"/>
              </w:rPr>
              <w:t>24,829,597.72</w:t>
            </w:r>
          </w:p>
        </w:tc>
        <w:tc>
          <w:tcPr>
            <w:tcW w:w="188" w:type="dxa"/>
            <w:tcBorders>
              <w:top w:val="single" w:sz="12" w:space="0" w:color="000000"/>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560"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32"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351" w:type="dxa"/>
            <w:tcBorders>
              <w:top w:val="single" w:sz="12"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40,134,971.84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pict>
          <v:shape style="position:absolute;margin-left:259.730011pt;margin-top:-69.116318pt;width:52.80002pt;height:.72pt;mso-position-horizontal-relative:page;mso-position-vertical-relative:paragraph;z-index:-843232" type="#_x0000_t75" stroked="false">
            <v:imagedata r:id="rId101" o:title=""/>
          </v:shape>
        </w:pict>
      </w:r>
      <w:r>
        <w:rPr/>
        <w:pict>
          <v:group style="position:absolute;margin-left:174.019989pt;margin-top:-48.476295pt;width:71.95pt;height:1.45pt;mso-position-horizontal-relative:page;mso-position-vertical-relative:paragraph;z-index:-843208" coordorigin="3480,-970" coordsize="1439,29">
            <v:group style="position:absolute;left:3485;top:-965;width:1429;height:2" coordorigin="3485,-965" coordsize="1429,2">
              <v:shape style="position:absolute;left:3485;top:-965;width:1429;height:2" coordorigin="3485,-965" coordsize="1429,0" path="m3485,-965l4914,-965e" filled="false" stroked="true" strokeweight=".47998pt" strokecolor="#000000">
                <v:path arrowok="t"/>
              </v:shape>
            </v:group>
            <v:group style="position:absolute;left:3485;top:-946;width:1429;height:2" coordorigin="3485,-946" coordsize="1429,2">
              <v:shape style="position:absolute;left:3485;top:-946;width:1429;height:2" coordorigin="3485,-946" coordsize="1429,0" path="m3485,-946l4914,-946e" filled="false" stroked="true" strokeweight=".48001pt" strokecolor="#000000">
                <v:path arrowok="t"/>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本公司认为期末固定资产不存在可变现净值低于账面数的情形，故未计提减值准备。</w:t>
      </w:r>
      <w:r>
        <w:rPr>
          <w:rFonts w:ascii="宋体" w:hAnsi="宋体" w:cs="宋体" w:eastAsia="宋体" w:hint="default"/>
          <w:sz w:val="21"/>
          <w:szCs w:val="21"/>
        </w:rPr>
      </w:r>
    </w:p>
    <w:p>
      <w:pPr>
        <w:spacing w:before="177"/>
        <w:ind w:left="107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本期由在建工程转入固定资产原价为</w:t>
      </w:r>
      <w:r>
        <w:rPr>
          <w:rFonts w:ascii="Times New Roman" w:hAnsi="Times New Roman" w:cs="Times New Roman" w:eastAsia="Times New Roman" w:hint="default"/>
          <w:b/>
          <w:bCs/>
          <w:sz w:val="21"/>
          <w:szCs w:val="21"/>
        </w:rPr>
        <w:t>9,603,797.03</w:t>
      </w:r>
      <w:r>
        <w:rPr>
          <w:rFonts w:ascii="宋体" w:hAnsi="宋体" w:cs="宋体" w:eastAsia="宋体" w:hint="default"/>
          <w:b/>
          <w:bCs/>
          <w:sz w:val="21"/>
          <w:szCs w:val="21"/>
        </w:rPr>
        <w:t>元。</w:t>
      </w:r>
      <w:r>
        <w:rPr>
          <w:rFonts w:ascii="宋体" w:hAnsi="宋体" w:cs="宋体" w:eastAsia="宋体" w:hint="default"/>
          <w:sz w:val="21"/>
          <w:szCs w:val="21"/>
        </w:rPr>
      </w:r>
    </w:p>
    <w:p>
      <w:pPr>
        <w:spacing w:before="177"/>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（九）在建工程</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tabs>
          <w:tab w:pos="5562" w:val="left" w:leader="none"/>
        </w:tabs>
        <w:spacing w:line="205" w:lineRule="exact" w:before="44"/>
        <w:ind w:left="1758" w:right="0" w:firstLine="0"/>
        <w:jc w:val="center"/>
        <w:rPr>
          <w:rFonts w:ascii="宋体" w:hAnsi="宋体" w:cs="宋体" w:eastAsia="宋体" w:hint="default"/>
          <w:sz w:val="18"/>
          <w:szCs w:val="18"/>
        </w:rPr>
      </w:pPr>
      <w:r>
        <w:rPr>
          <w:rFonts w:ascii="宋体" w:hAnsi="宋体" w:cs="宋体" w:eastAsia="宋体" w:hint="default"/>
          <w:sz w:val="18"/>
          <w:szCs w:val="18"/>
        </w:rPr>
        <w:t>期末余额</w:t>
        <w:tab/>
        <w:t>期初余额</w:t>
      </w:r>
    </w:p>
    <w:p>
      <w:pPr>
        <w:spacing w:line="175" w:lineRule="exact" w:before="0"/>
        <w:ind w:left="1133" w:right="0" w:firstLine="0"/>
        <w:jc w:val="left"/>
        <w:rPr>
          <w:rFonts w:ascii="宋体" w:hAnsi="宋体" w:cs="宋体" w:eastAsia="宋体" w:hint="default"/>
          <w:sz w:val="18"/>
          <w:szCs w:val="18"/>
        </w:rPr>
      </w:pPr>
      <w:r>
        <w:rPr/>
        <w:pict>
          <v:group style="position:absolute;margin-left:159.26001pt;margin-top:5.523058pt;width:377.85pt;height:.5pt;mso-position-horizontal-relative:page;mso-position-vertical-relative:paragraph;z-index:4144" coordorigin="3185,110" coordsize="7557,10">
            <v:group style="position:absolute;left:3190;top:115;width:1311;height:2" coordorigin="3190,115" coordsize="1311,2">
              <v:shape style="position:absolute;left:3190;top:115;width:1311;height:2" coordorigin="3190,115" coordsize="1311,0" path="m3190,115l4501,115e" filled="false" stroked="true" strokeweight=".47998pt" strokecolor="#000000">
                <v:path arrowok="t"/>
              </v:shape>
            </v:group>
            <v:group style="position:absolute;left:4501;top:115;width:10;height:2" coordorigin="4501,115" coordsize="10,2">
              <v:shape style="position:absolute;left:4501;top:115;width:10;height:2" coordorigin="4501,115" coordsize="10,0" path="m4501,115l4511,115e" filled="false" stroked="true" strokeweight=".47998pt" strokecolor="#000000">
                <v:path arrowok="t"/>
              </v:shape>
            </v:group>
            <v:group style="position:absolute;left:4511;top:115;width:53;height:2" coordorigin="4511,115" coordsize="53,2">
              <v:shape style="position:absolute;left:4511;top:115;width:53;height:2" coordorigin="4511,115" coordsize="53,0" path="m4511,115l4563,115e" filled="false" stroked="true" strokeweight=".47998pt" strokecolor="#000000">
                <v:path arrowok="t"/>
              </v:shape>
            </v:group>
            <v:group style="position:absolute;left:4563;top:115;width:10;height:2" coordorigin="4563,115" coordsize="10,2">
              <v:shape style="position:absolute;left:4563;top:115;width:10;height:2" coordorigin="4563,115" coordsize="10,0" path="m4563,115l4573,115e" filled="false" stroked="true" strokeweight=".47998pt" strokecolor="#000000">
                <v:path arrowok="t"/>
              </v:shape>
            </v:group>
            <v:group style="position:absolute;left:4573;top:115;width:886;height:2" coordorigin="4573,115" coordsize="886,2">
              <v:shape style="position:absolute;left:4573;top:115;width:886;height:2" coordorigin="4573,115" coordsize="886,0" path="m4573,115l5459,115e" filled="false" stroked="true" strokeweight=".47998pt" strokecolor="#000000">
                <v:path arrowok="t"/>
              </v:shape>
            </v:group>
            <v:group style="position:absolute;left:5459;top:115;width:10;height:2" coordorigin="5459,115" coordsize="10,2">
              <v:shape style="position:absolute;left:5459;top:115;width:10;height:2" coordorigin="5459,115" coordsize="10,0" path="m5459,115l5468,115e" filled="false" stroked="true" strokeweight=".47998pt" strokecolor="#000000">
                <v:path arrowok="t"/>
              </v:shape>
            </v:group>
            <v:group style="position:absolute;left:5468;top:115;width:53;height:2" coordorigin="5468,115" coordsize="53,2">
              <v:shape style="position:absolute;left:5468;top:115;width:53;height:2" coordorigin="5468,115" coordsize="53,0" path="m5468,115l5521,115e" filled="false" stroked="true" strokeweight=".47998pt" strokecolor="#000000">
                <v:path arrowok="t"/>
              </v:shape>
            </v:group>
            <v:group style="position:absolute;left:5521;top:115;width:10;height:2" coordorigin="5521,115" coordsize="10,2">
              <v:shape style="position:absolute;left:5521;top:115;width:10;height:2" coordorigin="5521,115" coordsize="10,0" path="m5521,115l5531,115e" filled="false" stroked="true" strokeweight=".47998pt" strokecolor="#000000">
                <v:path arrowok="t"/>
              </v:shape>
            </v:group>
            <v:group style="position:absolute;left:5531;top:115;width:1422;height:2" coordorigin="5531,115" coordsize="1422,2">
              <v:shape style="position:absolute;left:5531;top:115;width:1422;height:2" coordorigin="5531,115" coordsize="1422,0" path="m5531,115l6952,115e" filled="false" stroked="true" strokeweight=".47998pt" strokecolor="#000000">
                <v:path arrowok="t"/>
              </v:shape>
            </v:group>
            <v:group style="position:absolute;left:7014;top:115;width:1356;height:2" coordorigin="7014,115" coordsize="1356,2">
              <v:shape style="position:absolute;left:7014;top:115;width:1356;height:2" coordorigin="7014,115" coordsize="1356,0" path="m7014,115l8370,115e" filled="false" stroked="true" strokeweight=".47998pt" strokecolor="#000000">
                <v:path arrowok="t"/>
              </v:shape>
            </v:group>
            <v:group style="position:absolute;left:8370;top:115;width:10;height:2" coordorigin="8370,115" coordsize="10,2">
              <v:shape style="position:absolute;left:8370;top:115;width:10;height:2" coordorigin="8370,115" coordsize="10,0" path="m8370,115l8380,115e" filled="false" stroked="true" strokeweight=".47998pt" strokecolor="#000000">
                <v:path arrowok="t"/>
              </v:shape>
            </v:group>
            <v:group style="position:absolute;left:8380;top:115;width:65;height:2" coordorigin="8380,115" coordsize="65,2">
              <v:shape style="position:absolute;left:8380;top:115;width:65;height:2" coordorigin="8380,115" coordsize="65,0" path="m8380,115l8445,115e" filled="false" stroked="true" strokeweight=".47998pt" strokecolor="#000000">
                <v:path arrowok="t"/>
              </v:shape>
            </v:group>
            <v:group style="position:absolute;left:8445;top:115;width:10;height:2" coordorigin="8445,115" coordsize="10,2">
              <v:shape style="position:absolute;left:8445;top:115;width:10;height:2" coordorigin="8445,115" coordsize="10,0" path="m8445,115l8454,115e" filled="false" stroked="true" strokeweight=".47998pt" strokecolor="#000000">
                <v:path arrowok="t"/>
              </v:shape>
            </v:group>
            <v:group style="position:absolute;left:8454;top:115;width:997;height:2" coordorigin="8454,115" coordsize="997,2">
              <v:shape style="position:absolute;left:8454;top:115;width:997;height:2" coordorigin="8454,115" coordsize="997,0" path="m8454,115l9451,115e" filled="false" stroked="true" strokeweight=".47998pt" strokecolor="#000000">
                <v:path arrowok="t"/>
              </v:shape>
            </v:group>
            <v:group style="position:absolute;left:9451;top:115;width:10;height:2" coordorigin="9451,115" coordsize="10,2">
              <v:shape style="position:absolute;left:9451;top:115;width:10;height:2" coordorigin="9451,115" coordsize="10,0" path="m9451,115l9460,115e" filled="false" stroked="true" strokeweight=".47998pt" strokecolor="#000000">
                <v:path arrowok="t"/>
              </v:shape>
            </v:group>
            <v:group style="position:absolute;left:9460;top:115;width:70;height:2" coordorigin="9460,115" coordsize="70,2">
              <v:shape style="position:absolute;left:9460;top:115;width:70;height:2" coordorigin="9460,115" coordsize="70,0" path="m9460,115l9530,115e" filled="false" stroked="true" strokeweight=".47998pt" strokecolor="#000000">
                <v:path arrowok="t"/>
              </v:shape>
            </v:group>
            <v:group style="position:absolute;left:9530;top:115;width:10;height:2" coordorigin="9530,115" coordsize="10,2">
              <v:shape style="position:absolute;left:9530;top:115;width:10;height:2" coordorigin="9530,115" coordsize="10,0" path="m9530,115l9540,115e" filled="false" stroked="true" strokeweight=".47998pt" strokecolor="#000000">
                <v:path arrowok="t"/>
              </v:shape>
            </v:group>
            <v:group style="position:absolute;left:9540;top:115;width:1198;height:2" coordorigin="9540,115" coordsize="1198,2">
              <v:shape style="position:absolute;left:9540;top:115;width:1198;height:2" coordorigin="9540,115" coordsize="1198,0" path="m9540,115l10737,115e" filled="false" stroked="true" strokeweight=".47998pt" strokecolor="#000000">
                <v:path arrowok="t"/>
              </v:shape>
            </v:group>
            <w10:wrap type="none"/>
          </v:group>
        </w:pict>
      </w:r>
      <w:r>
        <w:rPr>
          <w:rFonts w:ascii="宋体" w:hAnsi="宋体" w:cs="宋体" w:eastAsia="宋体" w:hint="default"/>
          <w:sz w:val="18"/>
          <w:szCs w:val="18"/>
        </w:rPr>
        <w:t>项目</w:t>
      </w:r>
    </w:p>
    <w:p>
      <w:pPr>
        <w:tabs>
          <w:tab w:pos="2958" w:val="left" w:leader="none"/>
          <w:tab w:pos="4182" w:val="left" w:leader="none"/>
          <w:tab w:pos="5640" w:val="left" w:leader="none"/>
          <w:tab w:pos="6897" w:val="left" w:leader="none"/>
          <w:tab w:pos="8083" w:val="left" w:leader="none"/>
        </w:tabs>
        <w:spacing w:line="205" w:lineRule="exact" w:before="0"/>
        <w:ind w:left="1791"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减值准备</w:t>
        <w:tab/>
        <w:t>账面价值</w:t>
        <w:tab/>
        <w:t>账面余额</w:t>
        <w:tab/>
        <w:t>减值准备</w:t>
        <w:tab/>
        <w:t>账面价值</w:t>
      </w:r>
    </w:p>
    <w:p>
      <w:pPr>
        <w:spacing w:line="240" w:lineRule="auto" w:before="2"/>
        <w:rPr>
          <w:rFonts w:ascii="宋体" w:hAnsi="宋体" w:cs="宋体" w:eastAsia="宋体" w:hint="default"/>
          <w:sz w:val="6"/>
          <w:szCs w:val="6"/>
        </w:rPr>
      </w:pPr>
    </w:p>
    <w:p>
      <w:pPr>
        <w:spacing w:line="20" w:lineRule="exact"/>
        <w:ind w:left="653" w:right="0" w:firstLine="0"/>
        <w:rPr>
          <w:rFonts w:ascii="宋体" w:hAnsi="宋体" w:cs="宋体" w:eastAsia="宋体" w:hint="default"/>
          <w:sz w:val="2"/>
          <w:szCs w:val="2"/>
        </w:rPr>
      </w:pPr>
      <w:r>
        <w:rPr>
          <w:rFonts w:ascii="宋体"/>
          <w:sz w:val="2"/>
        </w:rPr>
        <w:pict>
          <v:group style="width:383.15pt;height:.5pt;mso-position-horizontal-relative:char;mso-position-vertical-relative:line" coordorigin="0,0" coordsize="7663,10">
            <v:group style="position:absolute;left:5;top:5;width:1330;height:2" coordorigin="5,5" coordsize="1330,2">
              <v:shape style="position:absolute;left:5;top:5;width:1330;height:2" coordorigin="5,5" coordsize="1330,0" path="m5,5l1334,5e" filled="false" stroked="true" strokeweight=".47998pt" strokecolor="#000000">
                <v:path arrowok="t"/>
              </v:shape>
            </v:group>
            <v:group style="position:absolute;left:1397;top:5;width:1311;height:2" coordorigin="1397,5" coordsize="1311,2">
              <v:shape style="position:absolute;left:1397;top:5;width:1311;height:2" coordorigin="1397,5" coordsize="1311,0" path="m1397,5l2708,5e" filled="false" stroked="true" strokeweight=".47998pt" strokecolor="#000000">
                <v:path arrowok="t"/>
              </v:shape>
            </v:group>
            <v:group style="position:absolute;left:2770;top:5;width:896;height:2" coordorigin="2770,5" coordsize="896,2">
              <v:shape style="position:absolute;left:2770;top:5;width:896;height:2" coordorigin="2770,5" coordsize="896,0" path="m2770,5l3665,5e" filled="false" stroked="true" strokeweight=".47998pt" strokecolor="#000000">
                <v:path arrowok="t"/>
              </v:shape>
            </v:group>
            <v:group style="position:absolute;left:3728;top:5;width:1431;height:2" coordorigin="3728,5" coordsize="1431,2">
              <v:shape style="position:absolute;left:3728;top:5;width:1431;height:2" coordorigin="3728,5" coordsize="1431,0" path="m3728,5l5159,5e" filled="false" stroked="true" strokeweight=".47998pt" strokecolor="#000000">
                <v:path arrowok="t"/>
              </v:shape>
            </v:group>
            <v:group style="position:absolute;left:5221;top:5;width:1356;height:2" coordorigin="5221,5" coordsize="1356,2">
              <v:shape style="position:absolute;left:5221;top:5;width:1356;height:2" coordorigin="5221,5" coordsize="1356,0" path="m5221,5l6577,5e" filled="false" stroked="true" strokeweight=".47998pt" strokecolor="#000000">
                <v:path arrowok="t"/>
              </v:shape>
            </v:group>
            <v:group style="position:absolute;left:6651;top:5;width:1007;height:2" coordorigin="6651,5" coordsize="1007,2">
              <v:shape style="position:absolute;left:6651;top:5;width:1007;height:2" coordorigin="6651,5" coordsize="1007,0" path="m6651,5l7657,5e" filled="false" stroked="true" strokeweight=".47998pt" strokecolor="#000000">
                <v:path arrowok="t"/>
              </v:shape>
            </v:group>
          </v:group>
        </w:pict>
      </w:r>
      <w:r>
        <w:rPr>
          <w:rFonts w:ascii="宋体"/>
          <w:sz w:val="2"/>
        </w:rPr>
      </w:r>
      <w:r>
        <w:rPr>
          <w:rFonts w:ascii="Times New Roman"/>
          <w:spacing w:val="58"/>
          <w:sz w:val="2"/>
        </w:rPr>
        <w:t> </w:t>
      </w:r>
      <w:r>
        <w:rPr>
          <w:rFonts w:ascii="宋体"/>
          <w:spacing w:val="58"/>
          <w:sz w:val="2"/>
        </w:rPr>
        <w:pict>
          <v:group style="width:60.85pt;height:.5pt;mso-position-horizontal-relative:char;mso-position-vertical-relative:line" coordorigin="0,0" coordsize="1217,10">
            <v:group style="position:absolute;left:5;top:5;width:1208;height:2" coordorigin="5,5" coordsize="1208,2">
              <v:shape style="position:absolute;left:5;top:5;width:1208;height:2" coordorigin="5,5" coordsize="1208,0" path="m5,5l1212,5e" filled="false" stroked="true" strokeweight=".47998pt" strokecolor="#000000">
                <v:path arrowok="t"/>
              </v:shape>
            </v:group>
          </v:group>
        </w:pict>
      </w:r>
      <w:r>
        <w:rPr>
          <w:rFonts w:ascii="宋体"/>
          <w:spacing w:val="58"/>
          <w:sz w:val="2"/>
        </w:rPr>
      </w:r>
    </w:p>
    <w:p>
      <w:pPr>
        <w:tabs>
          <w:tab w:pos="2285" w:val="left" w:leader="none"/>
          <w:tab w:pos="4109" w:val="left" w:leader="none"/>
          <w:tab w:pos="4700" w:val="left" w:leader="none"/>
          <w:tab w:pos="6166" w:val="left" w:leader="none"/>
          <w:tab w:pos="8101" w:val="left" w:leader="none"/>
          <w:tab w:pos="8536" w:val="left" w:leader="none"/>
        </w:tabs>
        <w:spacing w:before="14"/>
        <w:ind w:left="68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募投扩建项目</w:t>
        <w:tab/>
      </w:r>
      <w:r>
        <w:rPr>
          <w:rFonts w:ascii="Times New Roman" w:hAnsi="Times New Roman" w:cs="Times New Roman" w:eastAsia="Times New Roman" w:hint="default"/>
          <w:spacing w:val="-1"/>
          <w:sz w:val="18"/>
          <w:szCs w:val="18"/>
        </w:rPr>
        <w:t>24,132,401.37</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24,132</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
          <w:sz w:val="18"/>
          <w:szCs w:val="18"/>
        </w:rPr>
        <w:t>,401.37</w:t>
        <w:tab/>
        <w:t>23,083,877.62</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23,083,877.62</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tbl>
      <w:tblPr>
        <w:tblW w:w="0" w:type="auto"/>
        <w:jc w:val="left"/>
        <w:tblInd w:w="653" w:type="dxa"/>
        <w:tblLayout w:type="fixed"/>
        <w:tblCellMar>
          <w:top w:w="0" w:type="dxa"/>
          <w:left w:w="0" w:type="dxa"/>
          <w:bottom w:w="0" w:type="dxa"/>
          <w:right w:w="0" w:type="dxa"/>
        </w:tblCellMar>
        <w:tblLook w:val="01E0"/>
      </w:tblPr>
      <w:tblGrid>
        <w:gridCol w:w="936"/>
        <w:gridCol w:w="1148"/>
        <w:gridCol w:w="1054"/>
        <w:gridCol w:w="998"/>
        <w:gridCol w:w="1068"/>
        <w:gridCol w:w="768"/>
        <w:gridCol w:w="1037"/>
        <w:gridCol w:w="502"/>
        <w:gridCol w:w="511"/>
        <w:gridCol w:w="766"/>
      </w:tblGrid>
      <w:tr>
        <w:trPr>
          <w:trHeight w:val="463"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74" w:right="93" w:hanging="298"/>
              <w:jc w:val="left"/>
              <w:rPr>
                <w:rFonts w:ascii="宋体" w:hAnsi="宋体" w:cs="宋体" w:eastAsia="宋体" w:hint="default"/>
                <w:sz w:val="15"/>
                <w:szCs w:val="15"/>
              </w:rPr>
            </w:pPr>
            <w:r>
              <w:rPr>
                <w:rFonts w:ascii="宋体" w:hAnsi="宋体" w:cs="宋体" w:eastAsia="宋体" w:hint="default"/>
                <w:sz w:val="15"/>
                <w:szCs w:val="15"/>
              </w:rPr>
              <w:t>工程项目名</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称</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05"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1"/>
                <w:szCs w:val="11"/>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5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0" w:right="26"/>
              <w:jc w:val="both"/>
              <w:rPr>
                <w:rFonts w:ascii="宋体" w:hAnsi="宋体" w:cs="宋体" w:eastAsia="宋体" w:hint="default"/>
                <w:sz w:val="15"/>
                <w:szCs w:val="15"/>
              </w:rPr>
            </w:pPr>
            <w:r>
              <w:rPr>
                <w:rFonts w:ascii="宋体" w:hAnsi="宋体" w:cs="宋体" w:eastAsia="宋体" w:hint="default"/>
                <w:sz w:val="15"/>
                <w:szCs w:val="15"/>
              </w:rPr>
              <w:t>工程投</w:t>
            </w:r>
            <w:r>
              <w:rPr>
                <w:rFonts w:ascii="宋体" w:hAnsi="宋体" w:cs="宋体" w:eastAsia="宋体" w:hint="default"/>
                <w:spacing w:val="-72"/>
                <w:sz w:val="15"/>
                <w:szCs w:val="15"/>
              </w:rPr>
              <w:t> </w:t>
            </w:r>
            <w:r>
              <w:rPr>
                <w:rFonts w:ascii="宋体" w:hAnsi="宋体" w:cs="宋体" w:eastAsia="宋体" w:hint="default"/>
                <w:sz w:val="15"/>
                <w:szCs w:val="15"/>
              </w:rPr>
              <w:t>入占预</w:t>
            </w:r>
            <w:r>
              <w:rPr>
                <w:rFonts w:ascii="宋体" w:hAnsi="宋体" w:cs="宋体" w:eastAsia="宋体" w:hint="default"/>
                <w:spacing w:val="-72"/>
                <w:sz w:val="15"/>
                <w:szCs w:val="15"/>
              </w:rPr>
              <w:t> </w:t>
            </w:r>
            <w:r>
              <w:rPr>
                <w:rFonts w:ascii="宋体" w:hAnsi="宋体" w:cs="宋体" w:eastAsia="宋体" w:hint="default"/>
                <w:sz w:val="15"/>
                <w:szCs w:val="15"/>
              </w:rPr>
              <w:t>算比例</w:t>
            </w:r>
          </w:p>
        </w:tc>
        <w:tc>
          <w:tcPr>
            <w:tcW w:w="5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23" w:right="23"/>
              <w:jc w:val="both"/>
              <w:rPr>
                <w:rFonts w:ascii="宋体" w:hAnsi="宋体" w:cs="宋体" w:eastAsia="宋体" w:hint="default"/>
                <w:sz w:val="15"/>
                <w:szCs w:val="15"/>
              </w:rPr>
            </w:pPr>
            <w:r>
              <w:rPr>
                <w:rFonts w:ascii="宋体" w:hAnsi="宋体" w:cs="宋体" w:eastAsia="宋体" w:hint="default"/>
                <w:sz w:val="15"/>
                <w:szCs w:val="15"/>
              </w:rPr>
              <w:t>利息资</w:t>
            </w:r>
            <w:r>
              <w:rPr>
                <w:rFonts w:ascii="宋体" w:hAnsi="宋体" w:cs="宋体" w:eastAsia="宋体" w:hint="default"/>
                <w:spacing w:val="-72"/>
                <w:sz w:val="15"/>
                <w:szCs w:val="15"/>
              </w:rPr>
              <w:t> </w:t>
            </w: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p>
        </w:tc>
        <w:tc>
          <w:tcPr>
            <w:tcW w:w="7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8" w:right="233"/>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466" w:hRule="exact"/>
        </w:trPr>
        <w:tc>
          <w:tcPr>
            <w:tcW w:w="936"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9" w:right="0"/>
              <w:jc w:val="left"/>
              <w:rPr>
                <w:rFonts w:ascii="宋体" w:hAnsi="宋体" w:cs="宋体" w:eastAsia="宋体" w:hint="default"/>
                <w:sz w:val="15"/>
                <w:szCs w:val="15"/>
              </w:rPr>
            </w:pPr>
            <w:r>
              <w:rPr>
                <w:rFonts w:ascii="宋体" w:hAnsi="宋体" w:cs="宋体" w:eastAsia="宋体" w:hint="default"/>
                <w:sz w:val="15"/>
                <w:szCs w:val="15"/>
              </w:rPr>
              <w:t>转入固定资产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9"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037"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11" w:type="dxa"/>
            <w:vMerge/>
            <w:tcBorders>
              <w:left w:val="single" w:sz="4" w:space="0" w:color="000000"/>
              <w:bottom w:val="single" w:sz="4" w:space="0" w:color="000000"/>
              <w:right w:val="single" w:sz="4" w:space="0" w:color="000000"/>
            </w:tcBorders>
          </w:tcPr>
          <w:p>
            <w:pPr/>
          </w:p>
        </w:tc>
        <w:tc>
          <w:tcPr>
            <w:tcW w:w="766" w:type="dxa"/>
            <w:vMerge/>
            <w:tcBorders>
              <w:left w:val="single" w:sz="4" w:space="0" w:color="000000"/>
              <w:bottom w:val="single" w:sz="4" w:space="0" w:color="000000"/>
              <w:right w:val="single" w:sz="4" w:space="0" w:color="000000"/>
            </w:tcBorders>
          </w:tcPr>
          <w:p>
            <w:pPr/>
          </w:p>
        </w:tc>
      </w:tr>
      <w:tr>
        <w:trPr>
          <w:trHeight w:val="806"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1" w:right="0"/>
              <w:jc w:val="left"/>
              <w:rPr>
                <w:rFonts w:ascii="宋体" w:hAnsi="宋体" w:cs="宋体" w:eastAsia="宋体" w:hint="default"/>
                <w:sz w:val="15"/>
                <w:szCs w:val="15"/>
              </w:rPr>
            </w:pPr>
            <w:r>
              <w:rPr>
                <w:rFonts w:ascii="宋体" w:hAnsi="宋体" w:cs="宋体" w:eastAsia="宋体" w:hint="default"/>
                <w:spacing w:val="-8"/>
                <w:sz w:val="15"/>
                <w:szCs w:val="15"/>
              </w:rPr>
              <w:t>募投扩建项目</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16,974.48 </w:t>
            </w:r>
            <w:r>
              <w:rPr>
                <w:rFonts w:ascii="宋体" w:hAnsi="宋体" w:cs="宋体" w:eastAsia="宋体" w:hint="default"/>
                <w:sz w:val="15"/>
                <w:szCs w:val="15"/>
              </w:rPr>
              <w:t>万元</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158" w:right="0"/>
              <w:jc w:val="left"/>
              <w:rPr>
                <w:rFonts w:ascii="Times New Roman" w:hAnsi="Times New Roman" w:cs="Times New Roman" w:eastAsia="Times New Roman" w:hint="default"/>
                <w:sz w:val="15"/>
                <w:szCs w:val="15"/>
              </w:rPr>
            </w:pPr>
            <w:r>
              <w:rPr>
                <w:rFonts w:ascii="Times New Roman"/>
                <w:sz w:val="15"/>
              </w:rPr>
              <w:t>23,083,877.62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10,652,320.78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249" w:right="0"/>
              <w:jc w:val="left"/>
              <w:rPr>
                <w:rFonts w:ascii="Times New Roman" w:hAnsi="Times New Roman" w:cs="Times New Roman" w:eastAsia="Times New Roman" w:hint="default"/>
                <w:sz w:val="15"/>
                <w:szCs w:val="15"/>
              </w:rPr>
            </w:pPr>
            <w:r>
              <w:rPr>
                <w:rFonts w:ascii="Times New Roman"/>
                <w:sz w:val="15"/>
              </w:rPr>
              <w:t>9,603,797.03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right="19"/>
              <w:jc w:val="right"/>
              <w:rPr>
                <w:rFonts w:ascii="Times New Roman" w:hAnsi="Times New Roman" w:cs="Times New Roman" w:eastAsia="Times New Roman" w:hint="default"/>
                <w:sz w:val="15"/>
                <w:szCs w:val="15"/>
              </w:rPr>
            </w:pPr>
            <w:r>
              <w:rPr>
                <w:rFonts w:ascii="Times New Roman"/>
                <w:spacing w:val="-1"/>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24,132,401.37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4" w:right="0"/>
              <w:jc w:val="left"/>
              <w:rPr>
                <w:rFonts w:ascii="Times New Roman" w:hAnsi="Times New Roman" w:cs="Times New Roman" w:eastAsia="Times New Roman" w:hint="default"/>
                <w:sz w:val="15"/>
                <w:szCs w:val="15"/>
              </w:rPr>
            </w:pPr>
            <w:r>
              <w:rPr>
                <w:rFonts w:ascii="Times New Roman"/>
                <w:sz w:val="15"/>
              </w:rPr>
              <w:t>19.87%</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3"/>
              <w:ind w:left="328" w:right="0"/>
              <w:jc w:val="left"/>
              <w:rPr>
                <w:rFonts w:ascii="Times New Roman" w:hAnsi="Times New Roman" w:cs="Times New Roman" w:eastAsia="Times New Roman" w:hint="default"/>
                <w:sz w:val="15"/>
                <w:szCs w:val="15"/>
              </w:rPr>
            </w:pPr>
            <w:r>
              <w:rPr>
                <w:rFonts w:ascii="Times New Roman"/>
                <w:sz w:val="15"/>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131" w:right="0"/>
              <w:jc w:val="left"/>
              <w:rPr>
                <w:rFonts w:ascii="宋体" w:hAnsi="宋体" w:cs="宋体" w:eastAsia="宋体" w:hint="default"/>
                <w:sz w:val="15"/>
                <w:szCs w:val="15"/>
              </w:rPr>
            </w:pPr>
            <w:r>
              <w:rPr>
                <w:rFonts w:ascii="宋体" w:hAnsi="宋体" w:cs="宋体" w:eastAsia="宋体" w:hint="default"/>
                <w:sz w:val="15"/>
                <w:szCs w:val="15"/>
              </w:rPr>
              <w:t>募股资金</w:t>
            </w:r>
          </w:p>
        </w:tc>
      </w:tr>
    </w:tbl>
    <w:p>
      <w:pPr>
        <w:spacing w:after="0" w:line="240" w:lineRule="auto"/>
        <w:jc w:val="left"/>
        <w:rPr>
          <w:rFonts w:ascii="宋体" w:hAnsi="宋体" w:cs="宋体" w:eastAsia="宋体" w:hint="default"/>
          <w:sz w:val="15"/>
          <w:szCs w:val="15"/>
        </w:rPr>
        <w:sectPr>
          <w:pgSz w:w="11910" w:h="16840"/>
          <w:pgMar w:header="888" w:footer="967" w:top="1120" w:bottom="1160" w:left="1140" w:right="880"/>
        </w:sectPr>
      </w:pPr>
    </w:p>
    <w:p>
      <w:pPr>
        <w:spacing w:line="240" w:lineRule="auto" w:before="9"/>
        <w:rPr>
          <w:rFonts w:ascii="宋体" w:hAnsi="宋体" w:cs="宋体" w:eastAsia="宋体" w:hint="default"/>
          <w:b/>
          <w:bCs/>
          <w:sz w:val="20"/>
          <w:szCs w:val="20"/>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（十）工程物资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tbl>
      <w:tblPr>
        <w:tblW w:w="0" w:type="auto"/>
        <w:jc w:val="left"/>
        <w:tblInd w:w="658" w:type="dxa"/>
        <w:tblLayout w:type="fixed"/>
        <w:tblCellMar>
          <w:top w:w="0" w:type="dxa"/>
          <w:left w:w="0" w:type="dxa"/>
          <w:bottom w:w="0" w:type="dxa"/>
          <w:right w:w="0" w:type="dxa"/>
        </w:tblCellMar>
        <w:tblLook w:val="01E0"/>
      </w:tblPr>
      <w:tblGrid>
        <w:gridCol w:w="1918"/>
        <w:gridCol w:w="123"/>
        <w:gridCol w:w="1459"/>
        <w:gridCol w:w="140"/>
        <w:gridCol w:w="1612"/>
        <w:gridCol w:w="138"/>
        <w:gridCol w:w="1708"/>
        <w:gridCol w:w="135"/>
        <w:gridCol w:w="1644"/>
      </w:tblGrid>
      <w:tr>
        <w:trPr>
          <w:trHeight w:val="265" w:hRule="exact"/>
        </w:trPr>
        <w:tc>
          <w:tcPr>
            <w:tcW w:w="1918" w:type="dxa"/>
            <w:tcBorders>
              <w:top w:val="nil" w:sz="6" w:space="0" w:color="auto"/>
              <w:left w:val="nil" w:sz="6" w:space="0" w:color="auto"/>
              <w:bottom w:val="single" w:sz="4" w:space="0" w:color="000000"/>
              <w:right w:val="nil" w:sz="6" w:space="0" w:color="auto"/>
            </w:tcBorders>
          </w:tcPr>
          <w:p>
            <w:pPr>
              <w:pStyle w:val="TableParagraph"/>
              <w:spacing w:line="180" w:lineRule="exact"/>
              <w:ind w:right="778"/>
              <w:jc w:val="right"/>
              <w:rPr>
                <w:rFonts w:ascii="宋体" w:hAnsi="宋体" w:cs="宋体" w:eastAsia="宋体" w:hint="default"/>
                <w:sz w:val="18"/>
                <w:szCs w:val="18"/>
              </w:rPr>
            </w:pPr>
            <w:r>
              <w:rPr>
                <w:rFonts w:ascii="宋体" w:hAnsi="宋体" w:cs="宋体" w:eastAsia="宋体" w:hint="default"/>
                <w:sz w:val="18"/>
                <w:szCs w:val="18"/>
              </w:rPr>
              <w:t>项目</w:t>
            </w:r>
          </w:p>
        </w:tc>
        <w:tc>
          <w:tcPr>
            <w:tcW w:w="1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180" w:lineRule="exact"/>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0"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Style w:val="TableParagraph"/>
              <w:spacing w:line="180" w:lineRule="exact"/>
              <w:ind w:left="4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4" w:space="0" w:color="000000"/>
              <w:right w:val="nil" w:sz="6" w:space="0" w:color="auto"/>
            </w:tcBorders>
          </w:tcPr>
          <w:p>
            <w:pPr>
              <w:pStyle w:val="TableParagraph"/>
              <w:spacing w:line="180" w:lineRule="exact"/>
              <w:ind w:left="4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180" w:lineRule="exact"/>
              <w:ind w:left="4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123"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2,792,535.11</w:t>
            </w:r>
          </w:p>
        </w:tc>
        <w:tc>
          <w:tcPr>
            <w:tcW w:w="138"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2,572,661.57</w:t>
            </w:r>
          </w:p>
        </w:tc>
        <w:tc>
          <w:tcPr>
            <w:tcW w:w="135"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219,873.54</w:t>
            </w:r>
          </w:p>
        </w:tc>
      </w:tr>
      <w:tr>
        <w:trPr>
          <w:trHeight w:val="341"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3"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工器具</w:t>
            </w:r>
          </w:p>
        </w:tc>
        <w:tc>
          <w:tcPr>
            <w:tcW w:w="1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5"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10"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78"/>
              <w:jc w:val="right"/>
              <w:rPr>
                <w:rFonts w:ascii="宋体" w:hAnsi="宋体" w:cs="宋体" w:eastAsia="宋体" w:hint="default"/>
                <w:sz w:val="18"/>
                <w:szCs w:val="18"/>
              </w:rPr>
            </w:pPr>
            <w:r>
              <w:rPr>
                <w:rFonts w:ascii="宋体" w:hAnsi="宋体" w:cs="宋体" w:eastAsia="宋体" w:hint="default"/>
                <w:sz w:val="18"/>
                <w:szCs w:val="18"/>
              </w:rPr>
              <w:t>合计</w:t>
            </w:r>
          </w:p>
        </w:tc>
        <w:tc>
          <w:tcPr>
            <w:tcW w:w="123"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2,792,535.11</w:t>
            </w:r>
          </w:p>
        </w:tc>
        <w:tc>
          <w:tcPr>
            <w:tcW w:w="138"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18"/>
                <w:szCs w:val="18"/>
              </w:rPr>
            </w:pPr>
            <w:r>
              <w:rPr>
                <w:rFonts w:ascii="Times New Roman"/>
                <w:spacing w:val="-1"/>
                <w:sz w:val="18"/>
              </w:rPr>
              <w:t>2,572,661.57</w:t>
            </w:r>
          </w:p>
        </w:tc>
        <w:tc>
          <w:tcPr>
            <w:tcW w:w="135"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219,873.54</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（十一）无形资产及开发支出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8"/>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626" w:type="dxa"/>
        <w:tblLayout w:type="fixed"/>
        <w:tblCellMar>
          <w:top w:w="0" w:type="dxa"/>
          <w:left w:w="0" w:type="dxa"/>
          <w:bottom w:w="0" w:type="dxa"/>
          <w:right w:w="0" w:type="dxa"/>
        </w:tblCellMar>
        <w:tblLook w:val="01E0"/>
      </w:tblPr>
      <w:tblGrid>
        <w:gridCol w:w="2595"/>
        <w:gridCol w:w="195"/>
        <w:gridCol w:w="1428"/>
        <w:gridCol w:w="182"/>
        <w:gridCol w:w="1414"/>
        <w:gridCol w:w="278"/>
        <w:gridCol w:w="1289"/>
        <w:gridCol w:w="171"/>
        <w:gridCol w:w="1474"/>
      </w:tblGrid>
      <w:tr>
        <w:trPr>
          <w:trHeight w:val="294" w:hRule="exact"/>
        </w:trPr>
        <w:tc>
          <w:tcPr>
            <w:tcW w:w="259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180" w:lineRule="exact"/>
              <w:ind w:left="3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180" w:lineRule="exact"/>
              <w:ind w:left="25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180" w:lineRule="exact"/>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5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一、原价</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
        </w:tc>
      </w:tr>
      <w:tr>
        <w:trPr>
          <w:trHeight w:val="402"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22,098,873.00</w:t>
            </w: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sz w:val="18"/>
              </w:rPr>
              <w:t>---</w:t>
            </w: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z w:val="18"/>
              </w:rPr>
              <w:t>---</w:t>
            </w: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22,098,873.00</w:t>
            </w:r>
          </w:p>
        </w:tc>
      </w:tr>
      <w:tr>
        <w:trPr>
          <w:trHeight w:val="392"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 w:right="0"/>
              <w:jc w:val="left"/>
              <w:rPr>
                <w:rFonts w:ascii="宋体" w:hAnsi="宋体" w:cs="宋体" w:eastAsia="宋体" w:hint="default"/>
                <w:sz w:val="18"/>
                <w:szCs w:val="18"/>
              </w:rPr>
            </w:pPr>
            <w:r>
              <w:rPr>
                <w:rFonts w:ascii="宋体" w:hAnsi="宋体" w:cs="宋体" w:eastAsia="宋体" w:hint="default"/>
                <w:sz w:val="18"/>
                <w:szCs w:val="18"/>
              </w:rPr>
              <w:t>二、累计摊销额</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r>
        <w:trPr>
          <w:trHeight w:val="396"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551,596.20</w:t>
            </w: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441,977.40</w:t>
            </w: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993,573.60</w:t>
            </w:r>
          </w:p>
        </w:tc>
      </w:tr>
      <w:tr>
        <w:trPr>
          <w:trHeight w:val="397" w:hRule="exact"/>
        </w:trPr>
        <w:tc>
          <w:tcPr>
            <w:tcW w:w="902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三、无形资产减值准备累计金额</w:t>
            </w:r>
          </w:p>
        </w:tc>
      </w:tr>
      <w:tr>
        <w:trPr>
          <w:trHeight w:val="397"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z w:val="18"/>
              </w:rPr>
              <w:t>---</w:t>
            </w: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z w:val="18"/>
              </w:rPr>
              <w:t>---</w:t>
            </w: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宋体" w:hAnsi="宋体" w:cs="宋体" w:eastAsia="宋体" w:hint="default"/>
                <w:sz w:val="18"/>
                <w:szCs w:val="18"/>
              </w:rPr>
            </w:pPr>
            <w:r>
              <w:rPr>
                <w:rFonts w:ascii="宋体"/>
                <w:sz w:val="18"/>
              </w:rPr>
              <w:t>---</w:t>
            </w: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宋体" w:hAnsi="宋体" w:cs="宋体" w:eastAsia="宋体" w:hint="default"/>
                <w:sz w:val="18"/>
                <w:szCs w:val="18"/>
              </w:rPr>
            </w:pPr>
            <w:r>
              <w:rPr>
                <w:rFonts w:ascii="宋体"/>
                <w:sz w:val="18"/>
              </w:rPr>
              <w:t>---</w:t>
            </w:r>
          </w:p>
        </w:tc>
      </w:tr>
      <w:tr>
        <w:trPr>
          <w:trHeight w:val="397"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四、无形资产账面价值</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r>
      <w:tr>
        <w:trPr>
          <w:trHeight w:val="28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5"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21,547,276.80</w:t>
            </w:r>
          </w:p>
        </w:tc>
        <w:tc>
          <w:tcPr>
            <w:tcW w:w="18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21,105,299.40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658" w:type="dxa"/>
        <w:tblLayout w:type="fixed"/>
        <w:tblCellMar>
          <w:top w:w="0" w:type="dxa"/>
          <w:left w:w="0" w:type="dxa"/>
          <w:bottom w:w="0" w:type="dxa"/>
          <w:right w:w="0" w:type="dxa"/>
        </w:tblCellMar>
        <w:tblLook w:val="01E0"/>
      </w:tblPr>
      <w:tblGrid>
        <w:gridCol w:w="1814"/>
        <w:gridCol w:w="1210"/>
        <w:gridCol w:w="127"/>
        <w:gridCol w:w="1409"/>
        <w:gridCol w:w="1246"/>
        <w:gridCol w:w="946"/>
        <w:gridCol w:w="1366"/>
      </w:tblGrid>
      <w:tr>
        <w:trPr>
          <w:trHeight w:val="267" w:hRule="exact"/>
        </w:trPr>
        <w:tc>
          <w:tcPr>
            <w:tcW w:w="8118" w:type="dxa"/>
            <w:gridSpan w:val="7"/>
            <w:tcBorders>
              <w:top w:val="nil" w:sz="6" w:space="0" w:color="auto"/>
              <w:left w:val="nil" w:sz="6" w:space="0" w:color="auto"/>
              <w:bottom w:val="nil" w:sz="6" w:space="0" w:color="auto"/>
              <w:right w:val="nil" w:sz="6" w:space="0" w:color="auto"/>
            </w:tcBorders>
          </w:tcPr>
          <w:p>
            <w:pPr>
              <w:pStyle w:val="TableParagraph"/>
              <w:spacing w:line="180" w:lineRule="exact"/>
              <w:ind w:left="5204" w:right="0"/>
              <w:jc w:val="left"/>
              <w:rPr>
                <w:rFonts w:ascii="宋体" w:hAnsi="宋体" w:cs="宋体" w:eastAsia="宋体" w:hint="default"/>
                <w:sz w:val="18"/>
                <w:szCs w:val="18"/>
              </w:rPr>
            </w:pPr>
            <w:r>
              <w:rPr>
                <w:rFonts w:ascii="宋体" w:hAnsi="宋体" w:cs="宋体" w:eastAsia="宋体" w:hint="default"/>
                <w:sz w:val="18"/>
                <w:szCs w:val="18"/>
              </w:rPr>
              <w:t>本期转出数</w:t>
            </w:r>
          </w:p>
        </w:tc>
      </w:tr>
      <w:tr>
        <w:trPr>
          <w:trHeight w:val="634" w:hRule="exact"/>
        </w:trPr>
        <w:tc>
          <w:tcPr>
            <w:tcW w:w="1814" w:type="dxa"/>
            <w:tcBorders>
              <w:top w:val="nil" w:sz="6" w:space="0" w:color="auto"/>
              <w:left w:val="nil" w:sz="6" w:space="0" w:color="auto"/>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29" w:lineRule="exact"/>
              <w:ind w:left="2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29" w:lineRule="exact"/>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319" w:lineRule="auto" w:before="8"/>
              <w:ind w:left="216" w:right="487"/>
              <w:jc w:val="left"/>
              <w:rPr>
                <w:rFonts w:ascii="宋体" w:hAnsi="宋体" w:cs="宋体" w:eastAsia="宋体" w:hint="default"/>
                <w:sz w:val="18"/>
                <w:szCs w:val="18"/>
              </w:rPr>
            </w:pPr>
            <w:r>
              <w:rPr>
                <w:rFonts w:ascii="宋体" w:hAnsi="宋体" w:cs="宋体" w:eastAsia="宋体" w:hint="default"/>
                <w:sz w:val="18"/>
                <w:szCs w:val="18"/>
              </w:rPr>
              <w:t>计入当 期损益</w:t>
            </w:r>
          </w:p>
        </w:tc>
        <w:tc>
          <w:tcPr>
            <w:tcW w:w="946" w:type="dxa"/>
            <w:tcBorders>
              <w:top w:val="single" w:sz="4" w:space="0" w:color="000000"/>
              <w:left w:val="nil" w:sz="6" w:space="0" w:color="auto"/>
              <w:bottom w:val="single" w:sz="4" w:space="0" w:color="000000"/>
              <w:right w:val="nil" w:sz="6" w:space="0" w:color="auto"/>
            </w:tcBorders>
          </w:tcPr>
          <w:p>
            <w:pPr>
              <w:pStyle w:val="TableParagraph"/>
              <w:spacing w:line="319" w:lineRule="auto" w:before="8"/>
              <w:ind w:left="240" w:right="74"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29" w:lineRule="exact"/>
              <w:ind w:left="3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7" w:hRule="exact"/>
        </w:trPr>
        <w:tc>
          <w:tcPr>
            <w:tcW w:w="1814"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6" w:right="32"/>
              <w:jc w:val="left"/>
              <w:rPr>
                <w:rFonts w:ascii="宋体" w:hAnsi="宋体" w:cs="宋体" w:eastAsia="宋体" w:hint="default"/>
                <w:sz w:val="18"/>
                <w:szCs w:val="18"/>
              </w:rPr>
            </w:pPr>
            <w:r>
              <w:rPr>
                <w:rFonts w:ascii="宋体" w:hAnsi="宋体" w:cs="宋体" w:eastAsia="宋体" w:hint="default"/>
                <w:spacing w:val="14"/>
                <w:sz w:val="18"/>
                <w:szCs w:val="18"/>
              </w:rPr>
              <w:t>国家工程技术研究中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心项目</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30,382.49</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30,382.49</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r>
      <w:tr>
        <w:trPr>
          <w:trHeight w:val="624" w:hRule="exact"/>
        </w:trPr>
        <w:tc>
          <w:tcPr>
            <w:tcW w:w="181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6" w:right="32"/>
              <w:jc w:val="left"/>
              <w:rPr>
                <w:rFonts w:ascii="宋体" w:hAnsi="宋体" w:cs="宋体" w:eastAsia="宋体" w:hint="default"/>
                <w:sz w:val="18"/>
                <w:szCs w:val="18"/>
              </w:rPr>
            </w:pPr>
            <w:r>
              <w:rPr>
                <w:rFonts w:ascii="宋体" w:hAnsi="宋体" w:cs="宋体" w:eastAsia="宋体" w:hint="default"/>
                <w:spacing w:val="14"/>
                <w:sz w:val="18"/>
                <w:szCs w:val="18"/>
              </w:rPr>
              <w:t>机载型掘进钻锚综合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一体化作业装置</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679,916.16</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679,916.16</w:t>
            </w:r>
          </w:p>
        </w:tc>
      </w:tr>
      <w:tr>
        <w:trPr>
          <w:trHeight w:val="624" w:hRule="exact"/>
        </w:trPr>
        <w:tc>
          <w:tcPr>
            <w:tcW w:w="181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6" w:right="32"/>
              <w:jc w:val="left"/>
              <w:rPr>
                <w:rFonts w:ascii="宋体" w:hAnsi="宋体" w:cs="宋体" w:eastAsia="宋体" w:hint="default"/>
                <w:sz w:val="18"/>
                <w:szCs w:val="18"/>
              </w:rPr>
            </w:pPr>
            <w:r>
              <w:rPr>
                <w:rFonts w:ascii="宋体" w:hAnsi="宋体" w:cs="宋体" w:eastAsia="宋体" w:hint="default"/>
                <w:spacing w:val="14"/>
                <w:sz w:val="18"/>
                <w:szCs w:val="18"/>
              </w:rPr>
              <w:t>矿用地质雷达探测装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置</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18,783.08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18,783.08</w:t>
            </w:r>
          </w:p>
        </w:tc>
      </w:tr>
      <w:tr>
        <w:trPr>
          <w:trHeight w:val="558" w:hRule="exact"/>
        </w:trPr>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4"/>
                <w:sz w:val="18"/>
                <w:szCs w:val="18"/>
              </w:rPr>
              <w:t>煤矿采场应力声发射</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监测分析系统</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585,107.75</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585,107.75</w:t>
            </w:r>
          </w:p>
        </w:tc>
      </w:tr>
    </w:tbl>
    <w:p>
      <w:pPr>
        <w:spacing w:after="0" w:line="240" w:lineRule="auto"/>
        <w:jc w:val="right"/>
        <w:rPr>
          <w:rFonts w:ascii="Times New Roman" w:hAnsi="Times New Roman" w:cs="Times New Roman" w:eastAsia="Times New Roman" w:hint="default"/>
          <w:sz w:val="18"/>
          <w:szCs w:val="18"/>
        </w:rPr>
        <w:sectPr>
          <w:headerReference w:type="default" r:id="rId102"/>
          <w:pgSz w:w="11910" w:h="16840"/>
          <w:pgMar w:header="348" w:footer="967" w:top="1500" w:bottom="1160" w:left="1140" w:right="100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3136"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1927"/>
        <w:gridCol w:w="1126"/>
        <w:gridCol w:w="120"/>
        <w:gridCol w:w="1339"/>
        <w:gridCol w:w="1323"/>
        <w:gridCol w:w="946"/>
        <w:gridCol w:w="1366"/>
        <w:gridCol w:w="223"/>
      </w:tblGrid>
      <w:tr>
        <w:trPr>
          <w:trHeight w:val="1184" w:hRule="exact"/>
        </w:trPr>
        <w:tc>
          <w:tcPr>
            <w:tcW w:w="1927"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319" w:lineRule="auto"/>
              <w:ind w:left="55" w:right="114"/>
              <w:jc w:val="both"/>
              <w:rPr>
                <w:rFonts w:ascii="宋体" w:hAnsi="宋体" w:cs="宋体" w:eastAsia="宋体" w:hint="default"/>
                <w:sz w:val="18"/>
                <w:szCs w:val="18"/>
              </w:rPr>
            </w:pPr>
            <w:r>
              <w:rPr>
                <w:rFonts w:ascii="宋体" w:hAnsi="宋体" w:cs="宋体" w:eastAsia="宋体" w:hint="default"/>
                <w:spacing w:val="14"/>
                <w:sz w:val="18"/>
                <w:szCs w:val="18"/>
              </w:rPr>
              <w:t>煤矿地质构造钻孔数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码成像探测仪分析系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w:t>
            </w:r>
          </w:p>
        </w:tc>
        <w:tc>
          <w:tcPr>
            <w:tcW w:w="11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right="24"/>
              <w:jc w:val="right"/>
              <w:rPr>
                <w:rFonts w:ascii="Times New Roman" w:hAnsi="Times New Roman" w:cs="Times New Roman" w:eastAsia="Times New Roman" w:hint="default"/>
                <w:sz w:val="18"/>
                <w:szCs w:val="18"/>
              </w:rPr>
            </w:pPr>
            <w:r>
              <w:rPr>
                <w:rFonts w:ascii="Times New Roman"/>
                <w:sz w:val="18"/>
              </w:rPr>
              <w:t>---</w:t>
            </w:r>
          </w:p>
        </w:tc>
        <w:tc>
          <w:tcPr>
            <w:tcW w:w="120" w:type="dxa"/>
            <w:tcBorders>
              <w:top w:val="single" w:sz="6" w:space="0" w:color="000000"/>
              <w:left w:val="nil" w:sz="6" w:space="0" w:color="auto"/>
              <w:bottom w:val="nil" w:sz="6" w:space="0" w:color="auto"/>
              <w:right w:val="nil" w:sz="6" w:space="0" w:color="auto"/>
            </w:tcBorders>
          </w:tcPr>
          <w:p>
            <w:pPr/>
          </w:p>
        </w:tc>
        <w:tc>
          <w:tcPr>
            <w:tcW w:w="133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spacing w:val="-1"/>
                <w:sz w:val="18"/>
              </w:rPr>
              <w:t>649,858.82</w:t>
            </w:r>
          </w:p>
        </w:tc>
        <w:tc>
          <w:tcPr>
            <w:tcW w:w="132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right="24"/>
              <w:jc w:val="right"/>
              <w:rPr>
                <w:rFonts w:ascii="Times New Roman" w:hAnsi="Times New Roman" w:cs="Times New Roman" w:eastAsia="Times New Roman" w:hint="default"/>
                <w:sz w:val="18"/>
                <w:szCs w:val="18"/>
              </w:rPr>
            </w:pPr>
            <w:r>
              <w:rPr>
                <w:rFonts w:ascii="Times New Roman"/>
                <w:spacing w:val="-1"/>
                <w:sz w:val="18"/>
              </w:rPr>
              <w:t>649,858.82</w:t>
            </w:r>
          </w:p>
        </w:tc>
        <w:tc>
          <w:tcPr>
            <w:tcW w:w="223" w:type="dxa"/>
            <w:tcBorders>
              <w:top w:val="single" w:sz="6" w:space="0" w:color="000000"/>
              <w:left w:val="nil" w:sz="6" w:space="0" w:color="auto"/>
              <w:bottom w:val="nil" w:sz="6" w:space="0" w:color="auto"/>
              <w:right w:val="nil" w:sz="6" w:space="0" w:color="auto"/>
            </w:tcBorders>
          </w:tcPr>
          <w:p>
            <w:pPr/>
          </w:p>
        </w:tc>
      </w:tr>
      <w:tr>
        <w:trPr>
          <w:trHeight w:val="624"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55" w:right="114"/>
              <w:jc w:val="left"/>
              <w:rPr>
                <w:rFonts w:ascii="宋体" w:hAnsi="宋体" w:cs="宋体" w:eastAsia="宋体" w:hint="default"/>
                <w:sz w:val="18"/>
                <w:szCs w:val="18"/>
              </w:rPr>
            </w:pPr>
            <w:r>
              <w:rPr>
                <w:rFonts w:ascii="宋体" w:hAnsi="宋体" w:cs="宋体" w:eastAsia="宋体" w:hint="default"/>
                <w:spacing w:val="14"/>
                <w:sz w:val="18"/>
                <w:szCs w:val="18"/>
              </w:rPr>
              <w:t>煤矿顶板充填材料项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1,298,316.57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1,298,316.57</w:t>
            </w:r>
          </w:p>
        </w:tc>
        <w:tc>
          <w:tcPr>
            <w:tcW w:w="223" w:type="dxa"/>
            <w:tcBorders>
              <w:top w:val="nil" w:sz="6" w:space="0" w:color="auto"/>
              <w:left w:val="nil" w:sz="6" w:space="0" w:color="auto"/>
              <w:bottom w:val="nil" w:sz="6" w:space="0" w:color="auto"/>
              <w:right w:val="nil" w:sz="6" w:space="0" w:color="auto"/>
            </w:tcBorders>
          </w:tcPr>
          <w:p>
            <w:pPr/>
          </w:p>
        </w:tc>
      </w:tr>
      <w:tr>
        <w:trPr>
          <w:trHeight w:val="125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55" w:right="114"/>
              <w:jc w:val="both"/>
              <w:rPr>
                <w:rFonts w:ascii="宋体" w:hAnsi="宋体" w:cs="宋体" w:eastAsia="宋体" w:hint="default"/>
                <w:sz w:val="18"/>
                <w:szCs w:val="18"/>
              </w:rPr>
            </w:pPr>
            <w:r>
              <w:rPr>
                <w:rFonts w:ascii="宋体" w:hAnsi="宋体" w:cs="宋体" w:eastAsia="宋体" w:hint="default"/>
                <w:spacing w:val="14"/>
                <w:sz w:val="18"/>
                <w:szCs w:val="18"/>
              </w:rPr>
              <w:t>乳化液全自动配液装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置及乳化液高压自动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反冲洗过滤站装置研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356,470.29</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356,470.29</w:t>
            </w:r>
          </w:p>
        </w:tc>
        <w:tc>
          <w:tcPr>
            <w:tcW w:w="223" w:type="dxa"/>
            <w:tcBorders>
              <w:top w:val="nil" w:sz="6" w:space="0" w:color="auto"/>
              <w:left w:val="nil" w:sz="6" w:space="0" w:color="auto"/>
              <w:bottom w:val="nil" w:sz="6" w:space="0" w:color="auto"/>
              <w:right w:val="nil" w:sz="6" w:space="0" w:color="auto"/>
            </w:tcBorders>
          </w:tcPr>
          <w:p>
            <w:pPr/>
          </w:p>
        </w:tc>
      </w:tr>
      <w:tr>
        <w:trPr>
          <w:trHeight w:val="341"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5" w:right="0"/>
              <w:jc w:val="left"/>
              <w:rPr>
                <w:rFonts w:ascii="宋体" w:hAnsi="宋体" w:cs="宋体" w:eastAsia="宋体" w:hint="default"/>
                <w:sz w:val="18"/>
                <w:szCs w:val="18"/>
              </w:rPr>
            </w:pPr>
            <w:r>
              <w:rPr>
                <w:rFonts w:ascii="宋体" w:hAnsi="宋体" w:cs="宋体" w:eastAsia="宋体" w:hint="default"/>
                <w:sz w:val="18"/>
                <w:szCs w:val="18"/>
              </w:rPr>
              <w:t>围岩移动监测系统</w:t>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sz w:val="18"/>
              </w:rPr>
              <w:t>---</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314,462.64</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z w:val="18"/>
              </w:rPr>
              <w:t>---</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5"/>
              <w:jc w:val="right"/>
              <w:rPr>
                <w:rFonts w:ascii="Times New Roman" w:hAnsi="Times New Roman" w:cs="Times New Roman" w:eastAsia="Times New Roman" w:hint="default"/>
                <w:sz w:val="18"/>
                <w:szCs w:val="18"/>
              </w:rPr>
            </w:pPr>
            <w:r>
              <w:rPr>
                <w:rFonts w:ascii="Times New Roman"/>
                <w:spacing w:val="-1"/>
                <w:sz w:val="18"/>
              </w:rPr>
              <w:t>314,462.64</w:t>
            </w:r>
          </w:p>
        </w:tc>
        <w:tc>
          <w:tcPr>
            <w:tcW w:w="223" w:type="dxa"/>
            <w:tcBorders>
              <w:top w:val="nil" w:sz="6" w:space="0" w:color="auto"/>
              <w:left w:val="nil" w:sz="6" w:space="0" w:color="auto"/>
              <w:bottom w:val="nil" w:sz="6" w:space="0" w:color="auto"/>
              <w:right w:val="nil" w:sz="6" w:space="0" w:color="auto"/>
            </w:tcBorders>
          </w:tcPr>
          <w:p>
            <w:pPr/>
          </w:p>
        </w:tc>
      </w:tr>
      <w:tr>
        <w:trPr>
          <w:trHeight w:val="36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3"/>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z w:val="18"/>
              </w:rPr>
              <w:t>---</w:t>
            </w:r>
          </w:p>
        </w:tc>
        <w:tc>
          <w:tcPr>
            <w:tcW w:w="120" w:type="dxa"/>
            <w:tcBorders>
              <w:top w:val="nil" w:sz="6" w:space="0" w:color="auto"/>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3,933,297.80</w:t>
            </w: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30,382.49</w:t>
            </w:r>
          </w:p>
        </w:tc>
        <w:tc>
          <w:tcPr>
            <w:tcW w:w="94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pacing w:val="-1"/>
                <w:sz w:val="18"/>
              </w:rPr>
              <w:t>3,902,915.31</w:t>
            </w:r>
          </w:p>
        </w:tc>
        <w:tc>
          <w:tcPr>
            <w:tcW w:w="223"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21"/>
          <w:szCs w:val="21"/>
        </w:rPr>
      </w:pPr>
    </w:p>
    <w:p>
      <w:pPr>
        <w:spacing w:before="44"/>
        <w:ind w:left="1018" w:right="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41.06</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（十二）递延所得税资产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45"/>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658" w:type="dxa"/>
        <w:tblLayout w:type="fixed"/>
        <w:tblCellMar>
          <w:top w:w="0" w:type="dxa"/>
          <w:left w:w="0" w:type="dxa"/>
          <w:bottom w:w="0" w:type="dxa"/>
          <w:right w:w="0" w:type="dxa"/>
        </w:tblCellMar>
        <w:tblLook w:val="01E0"/>
      </w:tblPr>
      <w:tblGrid>
        <w:gridCol w:w="1903"/>
        <w:gridCol w:w="1574"/>
        <w:gridCol w:w="2020"/>
        <w:gridCol w:w="1313"/>
        <w:gridCol w:w="1784"/>
      </w:tblGrid>
      <w:tr>
        <w:trPr>
          <w:trHeight w:val="265" w:hRule="exact"/>
        </w:trPr>
        <w:tc>
          <w:tcPr>
            <w:tcW w:w="1903" w:type="dxa"/>
            <w:tcBorders>
              <w:top w:val="nil" w:sz="6" w:space="0" w:color="auto"/>
              <w:left w:val="nil" w:sz="6" w:space="0" w:color="auto"/>
              <w:bottom w:val="single" w:sz="4" w:space="0" w:color="000000"/>
              <w:right w:val="nil" w:sz="6" w:space="0" w:color="auto"/>
            </w:tcBorders>
          </w:tcPr>
          <w:p>
            <w:pPr>
              <w:pStyle w:val="TableParagraph"/>
              <w:spacing w:line="180" w:lineRule="exact"/>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574"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180" w:lineRule="exact"/>
              <w:ind w:left="64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180" w:lineRule="exact"/>
              <w:ind w:left="53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713"/>
              <w:jc w:val="right"/>
              <w:rPr>
                <w:rFonts w:ascii="宋体" w:hAnsi="宋体" w:cs="宋体" w:eastAsia="宋体" w:hint="default"/>
                <w:sz w:val="18"/>
                <w:szCs w:val="18"/>
              </w:rPr>
            </w:pPr>
            <w:r>
              <w:rPr>
                <w:rFonts w:ascii="宋体" w:hAnsi="宋体" w:cs="宋体" w:eastAsia="宋体" w:hint="default"/>
                <w:sz w:val="18"/>
                <w:szCs w:val="18"/>
              </w:rPr>
              <w:t>资产减值准备</w:t>
            </w:r>
          </w:p>
        </w:tc>
        <w:tc>
          <w:tcPr>
            <w:tcW w:w="1574"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455,840.77</w:t>
            </w:r>
          </w:p>
        </w:tc>
        <w:tc>
          <w:tcPr>
            <w:tcW w:w="1313"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348,726.64</w:t>
            </w:r>
          </w:p>
        </w:tc>
      </w:tr>
      <w:tr>
        <w:trPr>
          <w:trHeight w:val="362"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70"/>
              <w:jc w:val="right"/>
              <w:rPr>
                <w:rFonts w:ascii="宋体" w:hAnsi="宋体" w:cs="宋体" w:eastAsia="宋体" w:hint="default"/>
                <w:sz w:val="18"/>
                <w:szCs w:val="18"/>
              </w:rPr>
            </w:pPr>
            <w:r>
              <w:rPr>
                <w:rFonts w:ascii="宋体" w:hAnsi="宋体" w:cs="宋体" w:eastAsia="宋体" w:hint="default"/>
                <w:sz w:val="18"/>
                <w:szCs w:val="18"/>
              </w:rPr>
              <w:t>合计</w:t>
            </w:r>
          </w:p>
        </w:tc>
        <w:tc>
          <w:tcPr>
            <w:tcW w:w="1574"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455,840.77</w:t>
            </w:r>
          </w:p>
        </w:tc>
        <w:tc>
          <w:tcPr>
            <w:tcW w:w="1313"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348,726.64</w:t>
            </w:r>
          </w:p>
        </w:tc>
      </w:tr>
    </w:tbl>
    <w:p>
      <w:pPr>
        <w:spacing w:line="240" w:lineRule="auto" w:before="7"/>
        <w:rPr>
          <w:rFonts w:ascii="宋体" w:hAnsi="宋体" w:cs="宋体" w:eastAsia="宋体" w:hint="default"/>
          <w:b/>
          <w:bCs/>
          <w:sz w:val="20"/>
          <w:szCs w:val="20"/>
        </w:rPr>
      </w:pPr>
    </w:p>
    <w:p>
      <w:pPr>
        <w:spacing w:before="36"/>
        <w:ind w:left="1078" w:right="0" w:firstLine="0"/>
        <w:jc w:val="left"/>
        <w:rPr>
          <w:rFonts w:ascii="宋体" w:hAnsi="宋体" w:cs="宋体" w:eastAsia="宋体" w:hint="default"/>
          <w:sz w:val="21"/>
          <w:szCs w:val="21"/>
        </w:rPr>
      </w:pPr>
      <w:r>
        <w:rPr>
          <w:rFonts w:ascii="宋体" w:hAnsi="宋体" w:cs="宋体" w:eastAsia="宋体" w:hint="default"/>
          <w:sz w:val="21"/>
          <w:szCs w:val="21"/>
        </w:rPr>
        <w:t>引起暂时性差异的资产或负债项目对应的暂时性差异金额。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643" w:type="dxa"/>
        <w:tblLayout w:type="fixed"/>
        <w:tblCellMar>
          <w:top w:w="0" w:type="dxa"/>
          <w:left w:w="0" w:type="dxa"/>
          <w:bottom w:w="0" w:type="dxa"/>
          <w:right w:w="0" w:type="dxa"/>
        </w:tblCellMar>
        <w:tblLook w:val="01E0"/>
      </w:tblPr>
      <w:tblGrid>
        <w:gridCol w:w="1882"/>
        <w:gridCol w:w="4205"/>
        <w:gridCol w:w="2034"/>
      </w:tblGrid>
      <w:tr>
        <w:trPr>
          <w:trHeight w:val="265" w:hRule="exact"/>
        </w:trPr>
        <w:tc>
          <w:tcPr>
            <w:tcW w:w="1882" w:type="dxa"/>
            <w:tcBorders>
              <w:top w:val="nil" w:sz="6" w:space="0" w:color="auto"/>
              <w:left w:val="nil" w:sz="6" w:space="0" w:color="auto"/>
              <w:bottom w:val="single" w:sz="4" w:space="0" w:color="000000"/>
              <w:right w:val="nil" w:sz="6" w:space="0" w:color="auto"/>
            </w:tcBorders>
          </w:tcPr>
          <w:p>
            <w:pPr>
              <w:pStyle w:val="TableParagraph"/>
              <w:spacing w:line="180" w:lineRule="exact"/>
              <w:ind w:right="761"/>
              <w:jc w:val="right"/>
              <w:rPr>
                <w:rFonts w:ascii="宋体" w:hAnsi="宋体" w:cs="宋体" w:eastAsia="宋体" w:hint="default"/>
                <w:sz w:val="18"/>
                <w:szCs w:val="18"/>
              </w:rPr>
            </w:pPr>
            <w:r>
              <w:rPr>
                <w:rFonts w:ascii="宋体" w:hAnsi="宋体" w:cs="宋体" w:eastAsia="宋体" w:hint="default"/>
                <w:sz w:val="18"/>
                <w:szCs w:val="18"/>
              </w:rPr>
              <w:t>项目</w:t>
            </w:r>
          </w:p>
        </w:tc>
        <w:tc>
          <w:tcPr>
            <w:tcW w:w="4205"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180" w:lineRule="exact"/>
              <w:ind w:left="390"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50" w:hRule="exact"/>
        </w:trPr>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770"/>
              <w:jc w:val="right"/>
              <w:rPr>
                <w:rFonts w:ascii="宋体" w:hAnsi="宋体" w:cs="宋体" w:eastAsia="宋体" w:hint="default"/>
                <w:sz w:val="18"/>
                <w:szCs w:val="18"/>
              </w:rPr>
            </w:pPr>
            <w:r>
              <w:rPr>
                <w:rFonts w:ascii="宋体" w:hAnsi="宋体" w:cs="宋体" w:eastAsia="宋体" w:hint="default"/>
                <w:spacing w:val="-1"/>
                <w:sz w:val="18"/>
                <w:szCs w:val="18"/>
              </w:rPr>
              <w:t>资产减值准备</w:t>
            </w:r>
          </w:p>
        </w:tc>
        <w:tc>
          <w:tcPr>
            <w:tcW w:w="4205"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4"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3,038,940.48</w:t>
            </w:r>
          </w:p>
        </w:tc>
      </w:tr>
      <w:tr>
        <w:trPr>
          <w:trHeight w:val="360" w:hRule="exact"/>
        </w:trPr>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61"/>
              <w:jc w:val="right"/>
              <w:rPr>
                <w:rFonts w:ascii="宋体" w:hAnsi="宋体" w:cs="宋体" w:eastAsia="宋体" w:hint="default"/>
                <w:sz w:val="18"/>
                <w:szCs w:val="18"/>
              </w:rPr>
            </w:pPr>
            <w:r>
              <w:rPr>
                <w:rFonts w:ascii="宋体" w:hAnsi="宋体" w:cs="宋体" w:eastAsia="宋体" w:hint="default"/>
                <w:sz w:val="18"/>
                <w:szCs w:val="18"/>
              </w:rPr>
              <w:t>合计</w:t>
            </w:r>
          </w:p>
        </w:tc>
        <w:tc>
          <w:tcPr>
            <w:tcW w:w="4205"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3,038,940.48</w:t>
            </w:r>
          </w:p>
        </w:tc>
      </w:tr>
    </w:tbl>
    <w:p>
      <w:pPr>
        <w:spacing w:line="240" w:lineRule="auto" w:before="13"/>
        <w:rPr>
          <w:rFonts w:ascii="宋体" w:hAnsi="宋体" w:cs="宋体" w:eastAsia="宋体" w:hint="default"/>
          <w:sz w:val="25"/>
          <w:szCs w:val="25"/>
        </w:rPr>
      </w:pPr>
    </w:p>
    <w:p>
      <w:pPr>
        <w:spacing w:before="36"/>
        <w:ind w:left="1080" w:right="0" w:firstLine="0"/>
        <w:jc w:val="left"/>
        <w:rPr>
          <w:rFonts w:ascii="宋体" w:hAnsi="宋体" w:cs="宋体" w:eastAsia="宋体" w:hint="default"/>
          <w:sz w:val="21"/>
          <w:szCs w:val="21"/>
        </w:rPr>
      </w:pPr>
      <w:r>
        <w:rPr/>
        <w:pict>
          <v:group style="position:absolute;margin-left:320.830017pt;margin-top:54.623688pt;width:126.4pt;height:.5pt;mso-position-horizontal-relative:page;mso-position-vertical-relative:paragraph;z-index:-843112" coordorigin="6417,1092" coordsize="2528,10">
            <v:group style="position:absolute;left:6421;top:1097;width:951;height:2" coordorigin="6421,1097" coordsize="951,2">
              <v:shape style="position:absolute;left:6421;top:1097;width:951;height:2" coordorigin="6421,1097" coordsize="951,0" path="m6421,1097l7372,1097e" filled="false" stroked="true" strokeweight=".47998pt" strokecolor="#000000">
                <v:path arrowok="t"/>
              </v:shape>
            </v:group>
            <v:group style="position:absolute;left:7372;top:1097;width:10;height:2" coordorigin="7372,1097" coordsize="10,2">
              <v:shape style="position:absolute;left:7372;top:1097;width:10;height:2" coordorigin="7372,1097" coordsize="10,0" path="m7372,1097l7381,1097e" filled="false" stroked="true" strokeweight=".47998pt" strokecolor="#000000">
                <v:path arrowok="t"/>
              </v:shape>
            </v:group>
            <v:group style="position:absolute;left:7381;top:1097;width:257;height:2" coordorigin="7381,1097" coordsize="257,2">
              <v:shape style="position:absolute;left:7381;top:1097;width:257;height:2" coordorigin="7381,1097" coordsize="257,0" path="m7381,1097l7638,1097e" filled="false" stroked="true" strokeweight=".47998pt" strokecolor="#000000">
                <v:path arrowok="t"/>
              </v:shape>
            </v:group>
            <v:group style="position:absolute;left:7638;top:1097;width:10;height:2" coordorigin="7638,1097" coordsize="10,2">
              <v:shape style="position:absolute;left:7638;top:1097;width:10;height:2" coordorigin="7638,1097" coordsize="10,0" path="m7638,1097l7648,1097e" filled="false" stroked="true" strokeweight=".47998pt" strokecolor="#000000">
                <v:path arrowok="t"/>
              </v:shape>
            </v:group>
            <v:group style="position:absolute;left:7648;top:1097;width:1292;height:2" coordorigin="7648,1097" coordsize="1292,2">
              <v:shape style="position:absolute;left:7648;top:1097;width:1292;height:2" coordorigin="7648,1097" coordsize="1292,0" path="m7648,1097l8939,1097e" filled="false" stroked="true" strokeweight=".47998pt" strokecolor="#000000">
                <v:path arrowok="t"/>
              </v:shape>
            </v:group>
            <w10:wrap type="none"/>
          </v:group>
        </w:pic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tbl>
      <w:tblPr>
        <w:tblW w:w="0" w:type="auto"/>
        <w:jc w:val="left"/>
        <w:tblInd w:w="658" w:type="dxa"/>
        <w:tblLayout w:type="fixed"/>
        <w:tblCellMar>
          <w:top w:w="0" w:type="dxa"/>
          <w:left w:w="0" w:type="dxa"/>
          <w:bottom w:w="0" w:type="dxa"/>
          <w:right w:w="0" w:type="dxa"/>
        </w:tblCellMar>
        <w:tblLook w:val="01E0"/>
      </w:tblPr>
      <w:tblGrid>
        <w:gridCol w:w="1363"/>
        <w:gridCol w:w="257"/>
        <w:gridCol w:w="1347"/>
        <w:gridCol w:w="238"/>
        <w:gridCol w:w="2078"/>
        <w:gridCol w:w="292"/>
        <w:gridCol w:w="266"/>
        <w:gridCol w:w="1301"/>
        <w:gridCol w:w="235"/>
        <w:gridCol w:w="1296"/>
      </w:tblGrid>
      <w:tr>
        <w:trPr>
          <w:trHeight w:val="176" w:hRule="exact"/>
        </w:trPr>
        <w:tc>
          <w:tcPr>
            <w:tcW w:w="1363"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c>
          <w:tcPr>
            <w:tcW w:w="1859"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4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174"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176" w:lineRule="exact"/>
              <w:ind w:right="499"/>
              <w:jc w:val="right"/>
              <w:rPr>
                <w:rFonts w:ascii="宋体" w:hAnsi="宋体" w:cs="宋体" w:eastAsia="宋体" w:hint="default"/>
                <w:sz w:val="18"/>
                <w:szCs w:val="18"/>
              </w:rPr>
            </w:pPr>
            <w:r>
              <w:rPr>
                <w:rFonts w:ascii="宋体" w:hAnsi="宋体" w:cs="宋体" w:eastAsia="宋体" w:hint="default"/>
                <w:sz w:val="18"/>
                <w:szCs w:val="18"/>
              </w:rPr>
              <w:t>项目</w:t>
            </w:r>
          </w:p>
        </w:tc>
        <w:tc>
          <w:tcPr>
            <w:tcW w:w="257"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Style w:val="TableParagraph"/>
              <w:spacing w:line="176" w:lineRule="exact"/>
              <w:ind w:left="3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176" w:lineRule="exact"/>
              <w:ind w:left="14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92"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176" w:lineRule="exact"/>
              <w:ind w:left="28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6" w:hRule="exact"/>
        </w:trPr>
        <w:tc>
          <w:tcPr>
            <w:tcW w:w="1363"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000000"/>
              <w:right w:val="nil" w:sz="6" w:space="0" w:color="auto"/>
            </w:tcBorders>
          </w:tcPr>
          <w:p>
            <w:pPr>
              <w:pStyle w:val="TableParagraph"/>
              <w:spacing w:line="178" w:lineRule="exact"/>
              <w:ind w:right="1"/>
              <w:jc w:val="right"/>
              <w:rPr>
                <w:rFonts w:ascii="宋体" w:hAnsi="宋体" w:cs="宋体" w:eastAsia="宋体" w:hint="default"/>
                <w:sz w:val="18"/>
                <w:szCs w:val="18"/>
              </w:rPr>
            </w:pPr>
            <w:r>
              <w:rPr>
                <w:rFonts w:ascii="宋体" w:hAnsi="宋体" w:cs="宋体" w:eastAsia="宋体" w:hint="default"/>
                <w:sz w:val="18"/>
                <w:szCs w:val="18"/>
              </w:rPr>
              <w:t>转回</w:t>
            </w:r>
          </w:p>
        </w:tc>
        <w:tc>
          <w:tcPr>
            <w:tcW w:w="292" w:type="dxa"/>
            <w:tcBorders>
              <w:top w:val="nil" w:sz="6" w:space="0" w:color="auto"/>
              <w:left w:val="nil" w:sz="6" w:space="0" w:color="auto"/>
              <w:bottom w:val="single" w:sz="4" w:space="0" w:color="000000"/>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178" w:lineRule="exact"/>
              <w:ind w:right="3"/>
              <w:jc w:val="center"/>
              <w:rPr>
                <w:rFonts w:ascii="宋体" w:hAnsi="宋体" w:cs="宋体" w:eastAsia="宋体" w:hint="default"/>
                <w:sz w:val="18"/>
                <w:szCs w:val="18"/>
              </w:rPr>
            </w:pPr>
            <w:r>
              <w:rPr>
                <w:rFonts w:ascii="宋体" w:hAnsi="宋体" w:cs="宋体" w:eastAsia="宋体" w:hint="default"/>
                <w:sz w:val="18"/>
                <w:szCs w:val="18"/>
              </w:rPr>
              <w:t>转销</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
        </w:tc>
      </w:tr>
      <w:tr>
        <w:trPr>
          <w:trHeight w:val="270" w:hRule="exact"/>
        </w:trPr>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33"/>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57" w:type="dxa"/>
            <w:tcBorders>
              <w:top w:val="nil" w:sz="6" w:space="0" w:color="auto"/>
              <w:left w:val="nil" w:sz="6" w:space="0" w:color="auto"/>
              <w:bottom w:val="nil" w:sz="6" w:space="0" w:color="auto"/>
              <w:right w:val="nil" w:sz="6" w:space="0" w:color="auto"/>
            </w:tcBorders>
          </w:tcPr>
          <w:p>
            <w:pPr/>
          </w:p>
        </w:tc>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92" w:right="0"/>
              <w:jc w:val="left"/>
              <w:rPr>
                <w:rFonts w:ascii="Times New Roman" w:hAnsi="Times New Roman" w:cs="Times New Roman" w:eastAsia="Times New Roman" w:hint="default"/>
                <w:sz w:val="18"/>
                <w:szCs w:val="18"/>
              </w:rPr>
            </w:pPr>
            <w:r>
              <w:rPr>
                <w:rFonts w:ascii="Times New Roman"/>
                <w:sz w:val="18"/>
              </w:rPr>
              <w:t>2,324,957.63</w:t>
            </w:r>
          </w:p>
        </w:tc>
        <w:tc>
          <w:tcPr>
            <w:tcW w:w="238"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65pt;height:.5pt;mso-position-horizontal-relative:char;mso-position-vertical-relative:line" coordorigin="0,0" coordsize="1193,10">
                  <v:group style="position:absolute;left:5;top:5;width:1184;height:2" coordorigin="5,5" coordsize="1184,2">
                    <v:shape style="position:absolute;left:5;top:5;width:1184;height:2" coordorigin="5,5" coordsize="1184,0" path="m5,5l1188,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2"/>
              <w:ind w:left="263" w:right="0"/>
              <w:jc w:val="left"/>
              <w:rPr>
                <w:rFonts w:ascii="Times New Roman" w:hAnsi="Times New Roman" w:cs="Times New Roman" w:eastAsia="Times New Roman" w:hint="default"/>
                <w:sz w:val="18"/>
                <w:szCs w:val="18"/>
              </w:rPr>
            </w:pPr>
            <w:r>
              <w:rPr>
                <w:rFonts w:ascii="Times New Roman"/>
                <w:sz w:val="18"/>
              </w:rPr>
              <w:t>713,982.85</w:t>
            </w:r>
          </w:p>
        </w:tc>
        <w:tc>
          <w:tcPr>
            <w:tcW w:w="29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42" w:right="0"/>
              <w:jc w:val="left"/>
              <w:rPr>
                <w:rFonts w:ascii="Times New Roman" w:hAnsi="Times New Roman" w:cs="Times New Roman" w:eastAsia="Times New Roman" w:hint="default"/>
                <w:sz w:val="18"/>
                <w:szCs w:val="18"/>
              </w:rPr>
            </w:pPr>
            <w:r>
              <w:rPr>
                <w:rFonts w:ascii="Times New Roman"/>
                <w:sz w:val="18"/>
              </w:rPr>
              <w:t>3,038,940.48</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（十四）短期借款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58" w:type="dxa"/>
        <w:tblLayout w:type="fixed"/>
        <w:tblCellMar>
          <w:top w:w="0" w:type="dxa"/>
          <w:left w:w="0" w:type="dxa"/>
          <w:bottom w:w="0" w:type="dxa"/>
          <w:right w:w="0" w:type="dxa"/>
        </w:tblCellMar>
        <w:tblLook w:val="01E0"/>
      </w:tblPr>
      <w:tblGrid>
        <w:gridCol w:w="1786"/>
        <w:gridCol w:w="877"/>
        <w:gridCol w:w="2211"/>
        <w:gridCol w:w="1411"/>
        <w:gridCol w:w="2393"/>
      </w:tblGrid>
      <w:tr>
        <w:trPr>
          <w:trHeight w:val="265"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7"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11"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877"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1"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64"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877"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1"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headerReference w:type="default" r:id="rId103"/>
          <w:pgSz w:w="11910" w:h="16840"/>
          <w:pgMar w:header="888" w:footer="967" w:top="1120" w:bottom="1160" w:left="1140" w:right="132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3016"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2691"/>
        <w:gridCol w:w="2208"/>
        <w:gridCol w:w="1406"/>
        <w:gridCol w:w="2401"/>
      </w:tblGrid>
      <w:tr>
        <w:trPr>
          <w:trHeight w:val="592" w:hRule="exact"/>
        </w:trPr>
        <w:tc>
          <w:tcPr>
            <w:tcW w:w="269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208"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6" w:type="dxa"/>
            <w:tcBorders>
              <w:top w:val="single" w:sz="6" w:space="0" w:color="000000"/>
              <w:left w:val="nil" w:sz="6" w:space="0" w:color="auto"/>
              <w:bottom w:val="nil" w:sz="6" w:space="0" w:color="auto"/>
              <w:right w:val="nil" w:sz="6" w:space="0" w:color="auto"/>
            </w:tcBorders>
          </w:tcPr>
          <w:p>
            <w:pPr/>
          </w:p>
        </w:tc>
        <w:tc>
          <w:tcPr>
            <w:tcW w:w="2401"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6"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2"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4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6" w:type="dxa"/>
            <w:tcBorders>
              <w:top w:val="nil" w:sz="6" w:space="0" w:color="auto"/>
              <w:left w:val="nil" w:sz="6" w:space="0" w:color="auto"/>
              <w:bottom w:val="nil" w:sz="6" w:space="0" w:color="auto"/>
              <w:right w:val="nil" w:sz="6" w:space="0" w:color="auto"/>
            </w:tcBorders>
          </w:tcPr>
          <w:p>
            <w:pPr/>
          </w:p>
        </w:tc>
        <w:tc>
          <w:tcPr>
            <w:tcW w:w="2401"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658" w:type="dxa"/>
        <w:tblLayout w:type="fixed"/>
        <w:tblCellMar>
          <w:top w:w="0" w:type="dxa"/>
          <w:left w:w="0" w:type="dxa"/>
          <w:bottom w:w="0" w:type="dxa"/>
          <w:right w:w="0" w:type="dxa"/>
        </w:tblCellMar>
        <w:tblLook w:val="01E0"/>
      </w:tblPr>
      <w:tblGrid>
        <w:gridCol w:w="1786"/>
        <w:gridCol w:w="869"/>
        <w:gridCol w:w="2218"/>
        <w:gridCol w:w="1404"/>
        <w:gridCol w:w="2400"/>
      </w:tblGrid>
      <w:tr>
        <w:trPr>
          <w:trHeight w:val="265"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86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04"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869"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1,416,725.00</w:t>
            </w:r>
          </w:p>
        </w:tc>
        <w:tc>
          <w:tcPr>
            <w:tcW w:w="1404"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4"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86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4"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0"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1,416,725.00</w:t>
            </w:r>
          </w:p>
        </w:tc>
        <w:tc>
          <w:tcPr>
            <w:tcW w:w="1404"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（十六）应付账款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58" w:type="dxa"/>
        <w:tblLayout w:type="fixed"/>
        <w:tblCellMar>
          <w:top w:w="0" w:type="dxa"/>
          <w:left w:w="0" w:type="dxa"/>
          <w:bottom w:w="0" w:type="dxa"/>
          <w:right w:w="0" w:type="dxa"/>
        </w:tblCellMar>
        <w:tblLook w:val="01E0"/>
      </w:tblPr>
      <w:tblGrid>
        <w:gridCol w:w="1709"/>
        <w:gridCol w:w="252"/>
        <w:gridCol w:w="2081"/>
        <w:gridCol w:w="1265"/>
        <w:gridCol w:w="242"/>
        <w:gridCol w:w="1464"/>
        <w:gridCol w:w="194"/>
        <w:gridCol w:w="1446"/>
      </w:tblGrid>
      <w:tr>
        <w:trPr>
          <w:trHeight w:val="267" w:hRule="exact"/>
        </w:trPr>
        <w:tc>
          <w:tcPr>
            <w:tcW w:w="1709"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left="13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5" w:type="dxa"/>
            <w:tcBorders>
              <w:top w:val="nil" w:sz="6" w:space="0" w:color="auto"/>
              <w:left w:val="nil" w:sz="6" w:space="0" w:color="auto"/>
              <w:bottom w:val="single" w:sz="4" w:space="0" w:color="000000"/>
              <w:right w:val="nil" w:sz="6" w:space="0" w:color="auto"/>
            </w:tcBorders>
          </w:tcPr>
          <w:p>
            <w:pPr/>
          </w:p>
        </w:tc>
        <w:tc>
          <w:tcPr>
            <w:tcW w:w="3346"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4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8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42"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4" w:type="dxa"/>
            <w:tcBorders>
              <w:top w:val="single" w:sz="4" w:space="0" w:color="000000"/>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7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47" w:hRule="exact"/>
        </w:trPr>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52"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45pt;height:.5pt;mso-position-horizontal-relative:char;mso-position-vertical-relative:line" coordorigin="0,0" coordsize="1549,10">
                  <v:group style="position:absolute;left:5;top:5;width:1539;height:2" coordorigin="5,5" coordsize="1539,2">
                    <v:shape style="position:absolute;left:5;top:5;width:1539;height:2" coordorigin="5,5" coordsize="1539,0" path="m5,5l154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54"/>
              <w:ind w:left="566" w:right="0"/>
              <w:jc w:val="left"/>
              <w:rPr>
                <w:rFonts w:ascii="Times New Roman" w:hAnsi="Times New Roman" w:cs="Times New Roman" w:eastAsia="Times New Roman" w:hint="default"/>
                <w:sz w:val="18"/>
                <w:szCs w:val="18"/>
              </w:rPr>
            </w:pPr>
            <w:r>
              <w:rPr>
                <w:rFonts w:ascii="Times New Roman"/>
                <w:sz w:val="18"/>
              </w:rPr>
              <w:t>5,979,679.29</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z w:val="18"/>
              </w:rPr>
              <w:t>98.66%</w:t>
            </w:r>
          </w:p>
        </w:tc>
        <w:tc>
          <w:tcPr>
            <w:tcW w:w="242"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2,477,682.69</w:t>
            </w:r>
          </w:p>
        </w:tc>
        <w:tc>
          <w:tcPr>
            <w:tcW w:w="194"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52"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790" w:right="0"/>
              <w:jc w:val="left"/>
              <w:rPr>
                <w:rFonts w:ascii="Times New Roman" w:hAnsi="Times New Roman" w:cs="Times New Roman" w:eastAsia="Times New Roman" w:hint="default"/>
                <w:sz w:val="18"/>
                <w:szCs w:val="18"/>
              </w:rPr>
            </w:pPr>
            <w:r>
              <w:rPr>
                <w:rFonts w:ascii="Times New Roman"/>
                <w:sz w:val="18"/>
              </w:rPr>
              <w:t>81,089.80</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z w:val="18"/>
              </w:rPr>
              <w:t>1.34%</w:t>
            </w:r>
          </w:p>
        </w:tc>
        <w:tc>
          <w:tcPr>
            <w:tcW w:w="242"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z w:val="18"/>
              </w:rPr>
              <w:t>---</w:t>
            </w:r>
          </w:p>
        </w:tc>
        <w:tc>
          <w:tcPr>
            <w:tcW w:w="19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52"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350pt;height:.5pt;mso-position-horizontal-relative:char;mso-position-vertical-relative:line" coordorigin="0,0" coordsize="1547,10">
                  <v:group style="position:absolute;left:5;top:5;width:20;height:2" coordorigin="5,5" coordsize="20,2">
                    <v:shape style="position:absolute;left:5;top:5;width:20;height:2" coordorigin="5,5" coordsize="20,0" path="m5,5l24,5e" filled="false" stroked="true" strokeweight=".48001pt" strokecolor="#000000">
                      <v:path arrowok="t"/>
                    </v:shape>
                  </v:group>
                  <v:group style="position:absolute;left:24;top:5;width:20;height:2" coordorigin="24,5" coordsize="20,2">
                    <v:shape style="position:absolute;left:24;top:5;width:20;height:2" coordorigin="24,5" coordsize="20,0" path="m24,5l44,5e" filled="false" stroked="true" strokeweight=".48001pt" strokecolor="#000000">
                      <v:path arrowok="t"/>
                    </v:shape>
                  </v:group>
                  <v:group style="position:absolute;left:44;top:5;width:20;height:2" coordorigin="44,5" coordsize="20,2">
                    <v:shape style="position:absolute;left:44;top:5;width:20;height:2" coordorigin="44,5" coordsize="20,0" path="m44,5l63,5e" filled="false" stroked="true" strokeweight=".48001pt" strokecolor="#000000">
                      <v:path arrowok="t"/>
                    </v:shape>
                  </v:group>
                  <v:group style="position:absolute;left:63;top:5;width:20;height:2" coordorigin="63,5" coordsize="20,2">
                    <v:shape style="position:absolute;left:63;top:5;width:20;height:2" coordorigin="63,5" coordsize="20,0" path="m63,5l82,5e" filled="false" stroked="true" strokeweight=".48001pt" strokecolor="#000000">
                      <v:path arrowok="t"/>
                    </v:shape>
                  </v:group>
                  <v:group style="position:absolute;left:82;top:5;width:20;height:2" coordorigin="82,5" coordsize="20,2">
                    <v:shape style="position:absolute;left:82;top:5;width:20;height:2" coordorigin="82,5" coordsize="20,0" path="m82,5l101,5e" filled="false" stroked="true" strokeweight=".48001pt" strokecolor="#000000">
                      <v:path arrowok="t"/>
                    </v:shape>
                  </v:group>
                  <v:group style="position:absolute;left:101;top:5;width:20;height:2" coordorigin="101,5" coordsize="20,2">
                    <v:shape style="position:absolute;left:101;top:5;width:20;height:2" coordorigin="101,5" coordsize="20,0" path="m101,5l121,5e" filled="false" stroked="true" strokeweight=".48001pt" strokecolor="#000000">
                      <v:path arrowok="t"/>
                    </v:shape>
                  </v:group>
                  <v:group style="position:absolute;left:121;top:5;width:20;height:2" coordorigin="121,5" coordsize="20,2">
                    <v:shape style="position:absolute;left:121;top:5;width:20;height:2" coordorigin="121,5" coordsize="20,0" path="m121,5l140,5e" filled="false" stroked="true" strokeweight=".48001pt" strokecolor="#000000">
                      <v:path arrowok="t"/>
                    </v:shape>
                  </v:group>
                  <v:group style="position:absolute;left:140;top:5;width:20;height:2" coordorigin="140,5" coordsize="20,2">
                    <v:shape style="position:absolute;left:140;top:5;width:20;height:2" coordorigin="140,5" coordsize="20,0" path="m140,5l159,5e" filled="false" stroked="true" strokeweight=".48001pt" strokecolor="#000000">
                      <v:path arrowok="t"/>
                    </v:shape>
                  </v:group>
                  <v:group style="position:absolute;left:159;top:5;width:20;height:2" coordorigin="159,5" coordsize="20,2">
                    <v:shape style="position:absolute;left:159;top:5;width:20;height:2" coordorigin="159,5" coordsize="20,0" path="m159,5l178,5e" filled="false" stroked="true" strokeweight=".48001pt" strokecolor="#000000">
                      <v:path arrowok="t"/>
                    </v:shape>
                  </v:group>
                  <v:group style="position:absolute;left:178;top:5;width:20;height:2" coordorigin="178,5" coordsize="20,2">
                    <v:shape style="position:absolute;left:178;top:5;width:20;height:2" coordorigin="178,5" coordsize="20,0" path="m178,5l197,5e" filled="false" stroked="true" strokeweight=".48001pt" strokecolor="#000000">
                      <v:path arrowok="t"/>
                    </v:shape>
                  </v:group>
                  <v:group style="position:absolute;left:197;top:5;width:20;height:2" coordorigin="197,5" coordsize="20,2">
                    <v:shape style="position:absolute;left:197;top:5;width:20;height:2" coordorigin="197,5" coordsize="20,0" path="m197,5l217,5e" filled="false" stroked="true" strokeweight=".48001pt" strokecolor="#000000">
                      <v:path arrowok="t"/>
                    </v:shape>
                  </v:group>
                  <v:group style="position:absolute;left:217;top:5;width:20;height:2" coordorigin="217,5" coordsize="20,2">
                    <v:shape style="position:absolute;left:217;top:5;width:20;height:2" coordorigin="217,5" coordsize="20,0" path="m217,5l236,5e" filled="false" stroked="true" strokeweight=".48001pt" strokecolor="#000000">
                      <v:path arrowok="t"/>
                    </v:shape>
                  </v:group>
                  <v:group style="position:absolute;left:236;top:5;width:20;height:2" coordorigin="236,5" coordsize="20,2">
                    <v:shape style="position:absolute;left:236;top:5;width:20;height:2" coordorigin="236,5" coordsize="20,0" path="m236,5l255,5e" filled="false" stroked="true" strokeweight=".48001pt" strokecolor="#000000">
                      <v:path arrowok="t"/>
                    </v:shape>
                  </v:group>
                  <v:group style="position:absolute;left:255;top:5;width:20;height:2" coordorigin="255,5" coordsize="20,2">
                    <v:shape style="position:absolute;left:255;top:5;width:20;height:2" coordorigin="255,5" coordsize="20,0" path="m255,5l274,5e" filled="false" stroked="true" strokeweight=".48001pt" strokecolor="#000000">
                      <v:path arrowok="t"/>
                    </v:shape>
                  </v:group>
                  <v:group style="position:absolute;left:274;top:5;width:20;height:2" coordorigin="274,5" coordsize="20,2">
                    <v:shape style="position:absolute;left:274;top:5;width:20;height:2" coordorigin="274,5" coordsize="20,0" path="m274,5l293,5e" filled="false" stroked="true" strokeweight=".48001pt" strokecolor="#000000">
                      <v:path arrowok="t"/>
                    </v:shape>
                  </v:group>
                  <v:group style="position:absolute;left:293;top:5;width:20;height:2" coordorigin="293,5" coordsize="20,2">
                    <v:shape style="position:absolute;left:293;top:5;width:20;height:2" coordorigin="293,5" coordsize="20,0" path="m293,5l313,5e" filled="false" stroked="true" strokeweight=".48001pt" strokecolor="#000000">
                      <v:path arrowok="t"/>
                    </v:shape>
                  </v:group>
                  <v:group style="position:absolute;left:313;top:5;width:20;height:2" coordorigin="313,5" coordsize="20,2">
                    <v:shape style="position:absolute;left:313;top:5;width:20;height:2" coordorigin="313,5" coordsize="20,0" path="m313,5l332,5e" filled="false" stroked="true" strokeweight=".48001pt" strokecolor="#000000">
                      <v:path arrowok="t"/>
                    </v:shape>
                  </v:group>
                  <v:group style="position:absolute;left:332;top:5;width:20;height:2" coordorigin="332,5" coordsize="20,2">
                    <v:shape style="position:absolute;left:332;top:5;width:20;height:2" coordorigin="332,5" coordsize="20,0" path="m332,5l351,5e" filled="false" stroked="true" strokeweight=".48001pt" strokecolor="#000000">
                      <v:path arrowok="t"/>
                    </v:shape>
                  </v:group>
                  <v:group style="position:absolute;left:351;top:5;width:20;height:2" coordorigin="351,5" coordsize="20,2">
                    <v:shape style="position:absolute;left:351;top:5;width:20;height:2" coordorigin="351,5" coordsize="20,0" path="m351,5l370,5e" filled="false" stroked="true" strokeweight=".48001pt" strokecolor="#000000">
                      <v:path arrowok="t"/>
                    </v:shape>
                  </v:group>
                  <v:group style="position:absolute;left:370;top:5;width:20;height:2" coordorigin="370,5" coordsize="20,2">
                    <v:shape style="position:absolute;left:370;top:5;width:20;height:2" coordorigin="370,5" coordsize="20,0" path="m370,5l389,5e" filled="false" stroked="true" strokeweight=".48001pt" strokecolor="#000000">
                      <v:path arrowok="t"/>
                    </v:shape>
                  </v:group>
                  <v:group style="position:absolute;left:389;top:5;width:20;height:2" coordorigin="389,5" coordsize="20,2">
                    <v:shape style="position:absolute;left:389;top:5;width:20;height:2" coordorigin="389,5" coordsize="20,0" path="m389,5l409,5e" filled="false" stroked="true" strokeweight=".48001pt" strokecolor="#000000">
                      <v:path arrowok="t"/>
                    </v:shape>
                  </v:group>
                  <v:group style="position:absolute;left:409;top:5;width:20;height:2" coordorigin="409,5" coordsize="20,2">
                    <v:shape style="position:absolute;left:409;top:5;width:20;height:2" coordorigin="409,5" coordsize="20,0" path="m409,5l428,5e" filled="false" stroked="true" strokeweight=".48001pt" strokecolor="#000000">
                      <v:path arrowok="t"/>
                    </v:shape>
                  </v:group>
                  <v:group style="position:absolute;left:428;top:5;width:20;height:2" coordorigin="428,5" coordsize="20,2">
                    <v:shape style="position:absolute;left:428;top:5;width:20;height:2" coordorigin="428,5" coordsize="20,0" path="m428,5l447,5e" filled="false" stroked="true" strokeweight=".48001pt" strokecolor="#000000">
                      <v:path arrowok="t"/>
                    </v:shape>
                  </v:group>
                  <v:group style="position:absolute;left:447;top:5;width:20;height:2" coordorigin="447,5" coordsize="20,2">
                    <v:shape style="position:absolute;left:447;top:5;width:20;height:2" coordorigin="447,5" coordsize="20,0" path="m447,5l466,5e" filled="false" stroked="true" strokeweight=".48001pt" strokecolor="#000000">
                      <v:path arrowok="t"/>
                    </v:shape>
                  </v:group>
                  <v:group style="position:absolute;left:466;top:5;width:20;height:2" coordorigin="466,5" coordsize="20,2">
                    <v:shape style="position:absolute;left:466;top:5;width:20;height:2" coordorigin="466,5" coordsize="20,0" path="m466,5l485,5e" filled="false" stroked="true" strokeweight=".48001pt" strokecolor="#000000">
                      <v:path arrowok="t"/>
                    </v:shape>
                  </v:group>
                  <v:group style="position:absolute;left:485;top:5;width:20;height:2" coordorigin="485,5" coordsize="20,2">
                    <v:shape style="position:absolute;left:485;top:5;width:20;height:2" coordorigin="485,5" coordsize="20,0" path="m485,5l505,5e" filled="false" stroked="true" strokeweight=".48001pt" strokecolor="#000000">
                      <v:path arrowok="t"/>
                    </v:shape>
                  </v:group>
                  <v:group style="position:absolute;left:505;top:5;width:20;height:2" coordorigin="505,5" coordsize="20,2">
                    <v:shape style="position:absolute;left:505;top:5;width:20;height:2" coordorigin="505,5" coordsize="20,0" path="m505,5l524,5e" filled="false" stroked="true" strokeweight=".48001pt" strokecolor="#000000">
                      <v:path arrowok="t"/>
                    </v:shape>
                  </v:group>
                  <v:group style="position:absolute;left:524;top:5;width:20;height:2" coordorigin="524,5" coordsize="20,2">
                    <v:shape style="position:absolute;left:524;top:5;width:20;height:2" coordorigin="524,5" coordsize="20,0" path="m524,5l543,5e" filled="false" stroked="true" strokeweight=".48001pt" strokecolor="#000000">
                      <v:path arrowok="t"/>
                    </v:shape>
                  </v:group>
                  <v:group style="position:absolute;left:543;top:5;width:20;height:2" coordorigin="543,5" coordsize="20,2">
                    <v:shape style="position:absolute;left:543;top:5;width:20;height:2" coordorigin="543,5" coordsize="20,0" path="m543,5l562,5e" filled="false" stroked="true" strokeweight=".48001pt" strokecolor="#000000">
                      <v:path arrowok="t"/>
                    </v:shape>
                  </v:group>
                  <v:group style="position:absolute;left:562;top:5;width:20;height:2" coordorigin="562,5" coordsize="20,2">
                    <v:shape style="position:absolute;left:562;top:5;width:20;height:2" coordorigin="562,5" coordsize="20,0" path="m562,5l581,5e" filled="false" stroked="true" strokeweight=".48001pt" strokecolor="#000000">
                      <v:path arrowok="t"/>
                    </v:shape>
                  </v:group>
                  <v:group style="position:absolute;left:581;top:5;width:20;height:2" coordorigin="581,5" coordsize="20,2">
                    <v:shape style="position:absolute;left:581;top:5;width:20;height:2" coordorigin="581,5" coordsize="20,0" path="m581,5l601,5e" filled="false" stroked="true" strokeweight=".48001pt" strokecolor="#000000">
                      <v:path arrowok="t"/>
                    </v:shape>
                  </v:group>
                  <v:group style="position:absolute;left:601;top:5;width:20;height:2" coordorigin="601,5" coordsize="20,2">
                    <v:shape style="position:absolute;left:601;top:5;width:20;height:2" coordorigin="601,5" coordsize="20,0" path="m601,5l620,5e" filled="false" stroked="true" strokeweight=".48001pt" strokecolor="#000000">
                      <v:path arrowok="t"/>
                    </v:shape>
                  </v:group>
                  <v:group style="position:absolute;left:620;top:5;width:20;height:2" coordorigin="620,5" coordsize="20,2">
                    <v:shape style="position:absolute;left:620;top:5;width:20;height:2" coordorigin="620,5" coordsize="20,0" path="m620,5l639,5e" filled="false" stroked="true" strokeweight=".48001pt" strokecolor="#000000">
                      <v:path arrowok="t"/>
                    </v:shape>
                  </v:group>
                  <v:group style="position:absolute;left:639;top:5;width:20;height:2" coordorigin="639,5" coordsize="20,2">
                    <v:shape style="position:absolute;left:639;top:5;width:20;height:2" coordorigin="639,5" coordsize="20,0" path="m639,5l658,5e" filled="false" stroked="true" strokeweight=".48001pt" strokecolor="#000000">
                      <v:path arrowok="t"/>
                    </v:shape>
                  </v:group>
                  <v:group style="position:absolute;left:658;top:5;width:20;height:2" coordorigin="658,5" coordsize="20,2">
                    <v:shape style="position:absolute;left:658;top:5;width:20;height:2" coordorigin="658,5" coordsize="20,0" path="m658,5l677,5e" filled="false" stroked="true" strokeweight=".48001pt" strokecolor="#000000">
                      <v:path arrowok="t"/>
                    </v:shape>
                  </v:group>
                  <v:group style="position:absolute;left:677;top:5;width:20;height:2" coordorigin="677,5" coordsize="20,2">
                    <v:shape style="position:absolute;left:677;top:5;width:20;height:2" coordorigin="677,5" coordsize="20,0" path="m677,5l697,5e" filled="false" stroked="true" strokeweight=".48001pt" strokecolor="#000000">
                      <v:path arrowok="t"/>
                    </v:shape>
                  </v:group>
                  <v:group style="position:absolute;left:697;top:5;width:20;height:2" coordorigin="697,5" coordsize="20,2">
                    <v:shape style="position:absolute;left:697;top:5;width:20;height:2" coordorigin="697,5" coordsize="20,0" path="m697,5l716,5e" filled="false" stroked="true" strokeweight=".48001pt" strokecolor="#000000">
                      <v:path arrowok="t"/>
                    </v:shape>
                  </v:group>
                  <v:group style="position:absolute;left:716;top:5;width:20;height:2" coordorigin="716,5" coordsize="20,2">
                    <v:shape style="position:absolute;left:716;top:5;width:20;height:2" coordorigin="716,5" coordsize="20,0" path="m716,5l735,5e" filled="false" stroked="true" strokeweight=".48001pt" strokecolor="#000000">
                      <v:path arrowok="t"/>
                    </v:shape>
                  </v:group>
                  <v:group style="position:absolute;left:735;top:5;width:20;height:2" coordorigin="735,5" coordsize="20,2">
                    <v:shape style="position:absolute;left:735;top:5;width:20;height:2" coordorigin="735,5" coordsize="20,0" path="m735,5l754,5e" filled="false" stroked="true" strokeweight=".48001pt" strokecolor="#000000">
                      <v:path arrowok="t"/>
                    </v:shape>
                  </v:group>
                  <v:group style="position:absolute;left:754;top:5;width:20;height:2" coordorigin="754,5" coordsize="20,2">
                    <v:shape style="position:absolute;left:754;top:5;width:20;height:2" coordorigin="754,5" coordsize="20,0" path="m754,5l773,5e" filled="false" stroked="true" strokeweight=".48001pt" strokecolor="#000000">
                      <v:path arrowok="t"/>
                    </v:shape>
                  </v:group>
                  <v:group style="position:absolute;left:773;top:5;width:20;height:2" coordorigin="773,5" coordsize="20,2">
                    <v:shape style="position:absolute;left:773;top:5;width:20;height:2" coordorigin="773,5" coordsize="20,0" path="m773,5l793,5e" filled="false" stroked="true" strokeweight=".48001pt" strokecolor="#000000">
                      <v:path arrowok="t"/>
                    </v:shape>
                  </v:group>
                  <v:group style="position:absolute;left:793;top:5;width:20;height:2" coordorigin="793,5" coordsize="20,2">
                    <v:shape style="position:absolute;left:793;top:5;width:20;height:2" coordorigin="793,5" coordsize="20,0" path="m793,5l812,5e" filled="false" stroked="true" strokeweight=".48001pt" strokecolor="#000000">
                      <v:path arrowok="t"/>
                    </v:shape>
                  </v:group>
                  <v:group style="position:absolute;left:812;top:5;width:20;height:2" coordorigin="812,5" coordsize="20,2">
                    <v:shape style="position:absolute;left:812;top:5;width:20;height:2" coordorigin="812,5" coordsize="20,0" path="m812,5l831,5e" filled="false" stroked="true" strokeweight=".48001pt" strokecolor="#000000">
                      <v:path arrowok="t"/>
                    </v:shape>
                  </v:group>
                  <v:group style="position:absolute;left:831;top:5;width:20;height:2" coordorigin="831,5" coordsize="20,2">
                    <v:shape style="position:absolute;left:831;top:5;width:20;height:2" coordorigin="831,5" coordsize="20,0" path="m831,5l850,5e" filled="false" stroked="true" strokeweight=".48001pt" strokecolor="#000000">
                      <v:path arrowok="t"/>
                    </v:shape>
                  </v:group>
                  <v:group style="position:absolute;left:850;top:5;width:20;height:2" coordorigin="850,5" coordsize="20,2">
                    <v:shape style="position:absolute;left:850;top:5;width:20;height:2" coordorigin="850,5" coordsize="20,0" path="m850,5l869,5e" filled="false" stroked="true" strokeweight=".48001pt" strokecolor="#000000">
                      <v:path arrowok="t"/>
                    </v:shape>
                  </v:group>
                  <v:group style="position:absolute;left:869;top:5;width:20;height:2" coordorigin="869,5" coordsize="20,2">
                    <v:shape style="position:absolute;left:869;top:5;width:20;height:2" coordorigin="869,5" coordsize="20,0" path="m869,5l889,5e" filled="false" stroked="true" strokeweight=".48001pt" strokecolor="#000000">
                      <v:path arrowok="t"/>
                    </v:shape>
                  </v:group>
                  <v:group style="position:absolute;left:889;top:5;width:20;height:2" coordorigin="889,5" coordsize="20,2">
                    <v:shape style="position:absolute;left:889;top:5;width:20;height:2" coordorigin="889,5" coordsize="20,0" path="m889,5l908,5e" filled="false" stroked="true" strokeweight=".48001pt" strokecolor="#000000">
                      <v:path arrowok="t"/>
                    </v:shape>
                  </v:group>
                  <v:group style="position:absolute;left:908;top:5;width:20;height:2" coordorigin="908,5" coordsize="20,2">
                    <v:shape style="position:absolute;left:908;top:5;width:20;height:2" coordorigin="908,5" coordsize="20,0" path="m908,5l927,5e" filled="false" stroked="true" strokeweight=".48001pt" strokecolor="#000000">
                      <v:path arrowok="t"/>
                    </v:shape>
                  </v:group>
                  <v:group style="position:absolute;left:927;top:5;width:20;height:2" coordorigin="927,5" coordsize="20,2">
                    <v:shape style="position:absolute;left:927;top:5;width:20;height:2" coordorigin="927,5" coordsize="20,0" path="m927,5l946,5e" filled="false" stroked="true" strokeweight=".48001pt" strokecolor="#000000">
                      <v:path arrowok="t"/>
                    </v:shape>
                  </v:group>
                  <v:group style="position:absolute;left:946;top:5;width:20;height:2" coordorigin="946,5" coordsize="20,2">
                    <v:shape style="position:absolute;left:946;top:5;width:20;height:2" coordorigin="946,5" coordsize="20,0" path="m946,5l965,5e" filled="false" stroked="true" strokeweight=".48001pt" strokecolor="#000000">
                      <v:path arrowok="t"/>
                    </v:shape>
                  </v:group>
                  <v:group style="position:absolute;left:965;top:5;width:20;height:2" coordorigin="965,5" coordsize="20,2">
                    <v:shape style="position:absolute;left:965;top:5;width:20;height:2" coordorigin="965,5" coordsize="20,0" path="m965,5l985,5e" filled="false" stroked="true" strokeweight=".48001pt" strokecolor="#000000">
                      <v:path arrowok="t"/>
                    </v:shape>
                  </v:group>
                  <v:group style="position:absolute;left:985;top:5;width:20;height:2" coordorigin="985,5" coordsize="20,2">
                    <v:shape style="position:absolute;left:985;top:5;width:20;height:2" coordorigin="985,5" coordsize="20,0" path="m985,5l1004,5e" filled="false" stroked="true" strokeweight=".4800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pt" strokecolor="#000000">
                      <v:path arrowok="t"/>
                    </v:shape>
                  </v:group>
                  <v:group style="position:absolute;left:1138;top:5;width:20;height:2" coordorigin="1138,5" coordsize="20,2">
                    <v:shape style="position:absolute;left:1138;top:5;width:20;height:2" coordorigin="1138,5" coordsize="20,0" path="m1138,5l1157,5e" filled="false" stroked="true" strokeweight=".48001pt" strokecolor="#000000">
                      <v:path arrowok="t"/>
                    </v:shape>
                  </v:group>
                  <v:group style="position:absolute;left:1157;top:5;width:20;height:2" coordorigin="1157,5" coordsize="20,2">
                    <v:shape style="position:absolute;left:1157;top:5;width:20;height:2" coordorigin="1157,5" coordsize="20,0" path="m1157,5l1177,5e" filled="false" stroked="true" strokeweight=".48001pt" strokecolor="#000000">
                      <v:path arrowok="t"/>
                    </v:shape>
                  </v:group>
                  <v:group style="position:absolute;left:1177;top:5;width:20;height:2" coordorigin="1177,5" coordsize="20,2">
                    <v:shape style="position:absolute;left:1177;top:5;width:20;height:2" coordorigin="1177,5" coordsize="20,0" path="m1177,5l1196,5e" filled="false" stroked="true" strokeweight=".48001pt" strokecolor="#000000">
                      <v:path arrowok="t"/>
                    </v:shape>
                  </v:group>
                  <v:group style="position:absolute;left:1196;top:5;width:20;height:2" coordorigin="1196,5" coordsize="20,2">
                    <v:shape style="position:absolute;left:1196;top:5;width:20;height:2" coordorigin="1196,5" coordsize="20,0" path="m1196,5l1215,5e" filled="false" stroked="true" strokeweight=".48001pt" strokecolor="#000000">
                      <v:path arrowok="t"/>
                    </v:shape>
                  </v:group>
                  <v:group style="position:absolute;left:1215;top:5;width:20;height:2" coordorigin="1215,5" coordsize="20,2">
                    <v:shape style="position:absolute;left:1215;top:5;width:20;height:2" coordorigin="1215,5" coordsize="20,0" path="m1215,5l1234,5e" filled="false" stroked="true" strokeweight=".48001pt" strokecolor="#000000">
                      <v:path arrowok="t"/>
                    </v:shape>
                  </v:group>
                  <v:group style="position:absolute;left:1234;top:5;width:20;height:2" coordorigin="1234,5" coordsize="20,2">
                    <v:shape style="position:absolute;left:1234;top:5;width:20;height:2" coordorigin="1234,5" coordsize="20,0" path="m1234,5l1253,5e" filled="false" stroked="true" strokeweight=".48001pt" strokecolor="#000000">
                      <v:path arrowok="t"/>
                    </v:shape>
                  </v:group>
                  <v:group style="position:absolute;left:1253;top:5;width:20;height:2" coordorigin="1253,5" coordsize="20,2">
                    <v:shape style="position:absolute;left:1253;top:5;width:20;height:2" coordorigin="1253,5" coordsize="20,0" path="m1253,5l1273,5e" filled="false" stroked="true" strokeweight=".48001pt" strokecolor="#000000">
                      <v:path arrowok="t"/>
                    </v:shape>
                  </v:group>
                  <v:group style="position:absolute;left:1273;top:5;width:20;height:2" coordorigin="1273,5" coordsize="20,2">
                    <v:shape style="position:absolute;left:1273;top:5;width:20;height:2" coordorigin="1273,5" coordsize="20,0" path="m1273,5l1292,5e" filled="false" stroked="true" strokeweight=".48001pt" strokecolor="#000000">
                      <v:path arrowok="t"/>
                    </v:shape>
                  </v:group>
                  <v:group style="position:absolute;left:1292;top:5;width:20;height:2" coordorigin="1292,5" coordsize="20,2">
                    <v:shape style="position:absolute;left:1292;top:5;width:20;height:2" coordorigin="1292,5" coordsize="20,0" path="m1292,5l1311,5e" filled="false" stroked="true" strokeweight=".48001pt" strokecolor="#000000">
                      <v:path arrowok="t"/>
                    </v:shape>
                  </v:group>
                  <v:group style="position:absolute;left:1311;top:5;width:20;height:2" coordorigin="1311,5" coordsize="20,2">
                    <v:shape style="position:absolute;left:1311;top:5;width:20;height:2" coordorigin="1311,5" coordsize="20,0" path="m1311,5l1330,5e" filled="false" stroked="true" strokeweight=".48001pt" strokecolor="#000000">
                      <v:path arrowok="t"/>
                    </v:shape>
                  </v:group>
                  <v:group style="position:absolute;left:1330;top:5;width:20;height:2" coordorigin="1330,5" coordsize="20,2">
                    <v:shape style="position:absolute;left:1330;top:5;width:20;height:2" coordorigin="1330,5" coordsize="20,0" path="m1330,5l1349,5e" filled="false" stroked="true" strokeweight=".48001pt" strokecolor="#000000">
                      <v:path arrowok="t"/>
                    </v:shape>
                  </v:group>
                  <v:group style="position:absolute;left:1349;top:5;width:20;height:2" coordorigin="1349,5" coordsize="20,2">
                    <v:shape style="position:absolute;left:1349;top:5;width:20;height:2" coordorigin="1349,5" coordsize="20,0" path="m1349,5l1369,5e" filled="false" stroked="true" strokeweight=".48001pt" strokecolor="#000000">
                      <v:path arrowok="t"/>
                    </v:shape>
                  </v:group>
                  <v:group style="position:absolute;left:1369;top:5;width:20;height:2" coordorigin="1369,5" coordsize="20,2">
                    <v:shape style="position:absolute;left:1369;top:5;width:20;height:2" coordorigin="1369,5" coordsize="20,0" path="m1369,5l1388,5e" filled="false" stroked="true" strokeweight=".48001pt" strokecolor="#000000">
                      <v:path arrowok="t"/>
                    </v:shape>
                  </v:group>
                  <v:group style="position:absolute;left:1388;top:5;width:20;height:2" coordorigin="1388,5" coordsize="20,2">
                    <v:shape style="position:absolute;left:1388;top:5;width:20;height:2" coordorigin="1388,5" coordsize="20,0" path="m1388,5l1407,5e" filled="false" stroked="true" strokeweight=".48001pt" strokecolor="#000000">
                      <v:path arrowok="t"/>
                    </v:shape>
                  </v:group>
                  <v:group style="position:absolute;left:1407;top:5;width:20;height:2" coordorigin="1407,5" coordsize="20,2">
                    <v:shape style="position:absolute;left:1407;top:5;width:20;height:2" coordorigin="1407,5" coordsize="20,0" path="m1407,5l1426,5e" filled="false" stroked="true" strokeweight=".48001pt" strokecolor="#000000">
                      <v:path arrowok="t"/>
                    </v:shape>
                  </v:group>
                  <v:group style="position:absolute;left:1426;top:5;width:20;height:2" coordorigin="1426,5" coordsize="20,2">
                    <v:shape style="position:absolute;left:1426;top:5;width:20;height:2" coordorigin="1426,5" coordsize="20,0" path="m1426,5l1445,5e" filled="false" stroked="true" strokeweight=".48001pt" strokecolor="#000000">
                      <v:path arrowok="t"/>
                    </v:shape>
                  </v:group>
                  <v:group style="position:absolute;left:1445;top:5;width:20;height:2" coordorigin="1445,5" coordsize="20,2">
                    <v:shape style="position:absolute;left:1445;top:5;width:20;height:2" coordorigin="1445,5" coordsize="20,0" path="m1445,5l1465,5e" filled="false" stroked="true" strokeweight=".48001pt" strokecolor="#000000">
                      <v:path arrowok="t"/>
                    </v:shape>
                  </v:group>
                  <v:group style="position:absolute;left:1465;top:5;width:20;height:2" coordorigin="1465,5" coordsize="20,2">
                    <v:shape style="position:absolute;left:1465;top:5;width:20;height:2" coordorigin="1465,5" coordsize="20,0" path="m1465,5l1484,5e" filled="false" stroked="true" strokeweight=".48001pt" strokecolor="#000000">
                      <v:path arrowok="t"/>
                    </v:shape>
                  </v:group>
                  <v:group style="position:absolute;left:1484;top:5;width:20;height:2" coordorigin="1484,5" coordsize="20,2">
                    <v:shape style="position:absolute;left:1484;top:5;width:20;height:2" coordorigin="1484,5" coordsize="20,0" path="m1484,5l1503,5e" filled="false" stroked="true" strokeweight=".48001pt" strokecolor="#000000">
                      <v:path arrowok="t"/>
                    </v:shape>
                  </v:group>
                  <v:group style="position:absolute;left:1503;top:5;width:20;height:2" coordorigin="1503,5" coordsize="20,2">
                    <v:shape style="position:absolute;left:1503;top:5;width:20;height:2" coordorigin="1503,5" coordsize="20,0" path="m1503,5l1522,5e" filled="false" stroked="true" strokeweight=".48001pt" strokecolor="#000000">
                      <v:path arrowok="t"/>
                    </v:shape>
                  </v:group>
                  <v:group style="position:absolute;left:1522;top:5;width:20;height:2" coordorigin="1522,5" coordsize="20,2">
                    <v:shape style="position:absolute;left:1522;top:5;width:20;height:2" coordorigin="1522,5" coordsize="20,0" path="m1522,5l1541,5e" filled="false" stroked="true" strokeweight=".48001pt" strokecolor="#000000">
                      <v:path arrowok="t"/>
                    </v:shape>
                    <v:shape style="position:absolute;left:1541;top:0;width:2;height:10" type="#_x0000_t75" stroked="false">
                      <v:imagedata r:id="rId81" o:title=""/>
                    </v:shape>
                  </v:group>
                </v:group>
              </w:pict>
            </w:r>
            <w:r>
              <w:rPr>
                <w:rFonts w:ascii="宋体" w:hAnsi="宋体" w:cs="宋体" w:eastAsia="宋体" w:hint="default"/>
                <w:sz w:val="2"/>
                <w:szCs w:val="2"/>
              </w:rPr>
            </w:r>
          </w:p>
          <w:p>
            <w:pPr>
              <w:pStyle w:val="TableParagraph"/>
              <w:spacing w:line="240" w:lineRule="auto" w:before="54"/>
              <w:ind w:left="566" w:right="0"/>
              <w:jc w:val="left"/>
              <w:rPr>
                <w:rFonts w:ascii="Times New Roman" w:hAnsi="Times New Roman" w:cs="Times New Roman" w:eastAsia="Times New Roman" w:hint="default"/>
                <w:sz w:val="18"/>
                <w:szCs w:val="18"/>
              </w:rPr>
            </w:pPr>
            <w:r>
              <w:rPr>
                <w:rFonts w:ascii="Times New Roman"/>
                <w:sz w:val="18"/>
              </w:rPr>
              <w:t>6,060,769.09</w:t>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100%</w:t>
            </w:r>
          </w:p>
        </w:tc>
        <w:tc>
          <w:tcPr>
            <w:tcW w:w="242"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2,477,682.69</w:t>
            </w:r>
          </w:p>
        </w:tc>
        <w:tc>
          <w:tcPr>
            <w:tcW w:w="194" w:type="dxa"/>
            <w:tcBorders>
              <w:top w:val="nil" w:sz="6" w:space="0" w:color="auto"/>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5"/>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44"/>
        <w:ind w:left="10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期末本公司无应付持股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（十七）预收款项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658" w:type="dxa"/>
        <w:tblLayout w:type="fixed"/>
        <w:tblCellMar>
          <w:top w:w="0" w:type="dxa"/>
          <w:left w:w="0" w:type="dxa"/>
          <w:bottom w:w="0" w:type="dxa"/>
          <w:right w:w="0" w:type="dxa"/>
        </w:tblCellMar>
        <w:tblLook w:val="01E0"/>
      </w:tblPr>
      <w:tblGrid>
        <w:gridCol w:w="1932"/>
        <w:gridCol w:w="253"/>
        <w:gridCol w:w="2155"/>
        <w:gridCol w:w="1289"/>
        <w:gridCol w:w="242"/>
        <w:gridCol w:w="1486"/>
        <w:gridCol w:w="190"/>
        <w:gridCol w:w="1483"/>
      </w:tblGrid>
      <w:tr>
        <w:trPr>
          <w:trHeight w:val="267" w:hRule="exact"/>
        </w:trPr>
        <w:tc>
          <w:tcPr>
            <w:tcW w:w="1932"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4" w:space="0" w:color="000000"/>
              <w:right w:val="nil" w:sz="6" w:space="0" w:color="auto"/>
            </w:tcBorders>
          </w:tcPr>
          <w:p>
            <w:pPr>
              <w:pStyle w:val="TableParagraph"/>
              <w:spacing w:line="180" w:lineRule="exact"/>
              <w:ind w:left="13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9" w:type="dxa"/>
            <w:tcBorders>
              <w:top w:val="nil" w:sz="6" w:space="0" w:color="auto"/>
              <w:left w:val="nil" w:sz="6" w:space="0" w:color="auto"/>
              <w:bottom w:val="single" w:sz="4" w:space="0" w:color="000000"/>
              <w:right w:val="nil" w:sz="6" w:space="0" w:color="auto"/>
            </w:tcBorders>
          </w:tcPr>
          <w:p>
            <w:pPr/>
          </w:p>
        </w:tc>
        <w:tc>
          <w:tcPr>
            <w:tcW w:w="3401"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4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3" w:type="dxa"/>
            <w:tcBorders>
              <w:top w:val="nil" w:sz="6" w:space="0" w:color="auto"/>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4"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4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 w:type="dxa"/>
            <w:tcBorders>
              <w:top w:val="single" w:sz="4" w:space="0" w:color="000000"/>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48" w:hRule="exact"/>
        </w:trPr>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53" w:type="dxa"/>
            <w:tcBorders>
              <w:top w:val="nil" w:sz="6" w:space="0" w:color="auto"/>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2.45pt;height:.5pt;mso-position-horizontal-relative:char;mso-position-vertical-relative:line" coordorigin="0,0" coordsize="1649,10">
                  <v:group style="position:absolute;left:5;top:5;width:1640;height:2" coordorigin="5,5" coordsize="1640,2">
                    <v:shape style="position:absolute;left:5;top:5;width:1640;height:2" coordorigin="5,5" coordsize="1640,0" path="m5,5l164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4"/>
              <w:ind w:left="660" w:right="0"/>
              <w:jc w:val="left"/>
              <w:rPr>
                <w:rFonts w:ascii="Times New Roman" w:hAnsi="Times New Roman" w:cs="Times New Roman" w:eastAsia="Times New Roman" w:hint="default"/>
                <w:sz w:val="18"/>
                <w:szCs w:val="18"/>
              </w:rPr>
            </w:pPr>
            <w:r>
              <w:rPr>
                <w:rFonts w:ascii="Times New Roman"/>
                <w:sz w:val="18"/>
              </w:rPr>
              <w:t>1,341,195.00</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z w:val="18"/>
              </w:rPr>
              <w:t>96.01%</w:t>
            </w:r>
          </w:p>
        </w:tc>
        <w:tc>
          <w:tcPr>
            <w:tcW w:w="24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18"/>
                <w:szCs w:val="18"/>
              </w:rPr>
            </w:pPr>
            <w:r>
              <w:rPr>
                <w:rFonts w:ascii="Times New Roman"/>
                <w:spacing w:val="-1"/>
                <w:sz w:val="18"/>
              </w:rPr>
              <w:t>2,188,053.50</w:t>
            </w:r>
          </w:p>
        </w:tc>
        <w:tc>
          <w:tcPr>
            <w:tcW w:w="190"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4"/>
              <w:jc w:val="right"/>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53"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85" w:right="0"/>
              <w:jc w:val="left"/>
              <w:rPr>
                <w:rFonts w:ascii="Times New Roman" w:hAnsi="Times New Roman" w:cs="Times New Roman" w:eastAsia="Times New Roman" w:hint="default"/>
                <w:sz w:val="18"/>
                <w:szCs w:val="18"/>
              </w:rPr>
            </w:pPr>
            <w:r>
              <w:rPr>
                <w:rFonts w:ascii="Times New Roman"/>
                <w:sz w:val="18"/>
              </w:rPr>
              <w:t>55,691.00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3.99%</w:t>
            </w:r>
          </w:p>
        </w:tc>
        <w:tc>
          <w:tcPr>
            <w:tcW w:w="24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c>
          <w:tcPr>
            <w:tcW w:w="190"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r>
      <w:tr>
        <w:trPr>
          <w:trHeight w:val="367" w:hRule="exact"/>
        </w:trPr>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40935" cy="9143"/>
                  <wp:effectExtent l="0" t="0" r="0" b="0"/>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104" cstate="print"/>
                          <a:stretch>
                            <a:fillRect/>
                          </a:stretch>
                        </pic:blipFill>
                        <pic:spPr>
                          <a:xfrm>
                            <a:off x="0" y="0"/>
                            <a:ext cx="104093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left="660" w:right="0"/>
              <w:jc w:val="left"/>
              <w:rPr>
                <w:rFonts w:ascii="Times New Roman" w:hAnsi="Times New Roman" w:cs="Times New Roman" w:eastAsia="Times New Roman" w:hint="default"/>
                <w:sz w:val="18"/>
                <w:szCs w:val="18"/>
              </w:rPr>
            </w:pPr>
            <w:r>
              <w:rPr>
                <w:rFonts w:ascii="Times New Roman"/>
                <w:sz w:val="18"/>
              </w:rPr>
              <w:t>1,396,886.00</w:t>
            </w:r>
          </w:p>
        </w:tc>
        <w:tc>
          <w:tcPr>
            <w:tcW w:w="1289" w:type="dxa"/>
            <w:tcBorders>
              <w:top w:val="nil" w:sz="6" w:space="0" w:color="auto"/>
              <w:left w:val="nil" w:sz="6" w:space="0" w:color="auto"/>
              <w:bottom w:val="single" w:sz="17" w:space="0" w:color="000000"/>
              <w:right w:val="nil" w:sz="6" w:space="0" w:color="auto"/>
            </w:tcBorders>
          </w:tcPr>
          <w:p>
            <w:pPr>
              <w:pStyle w:val="TableParagraph"/>
              <w:spacing w:line="240" w:lineRule="auto" w:before="69"/>
              <w:ind w:right="24"/>
              <w:jc w:val="right"/>
              <w:rPr>
                <w:rFonts w:ascii="Times New Roman" w:hAnsi="Times New Roman" w:cs="Times New Roman" w:eastAsia="Times New Roman" w:hint="default"/>
                <w:sz w:val="18"/>
                <w:szCs w:val="18"/>
              </w:rPr>
            </w:pPr>
            <w:r>
              <w:rPr>
                <w:rFonts w:ascii="Times New Roman"/>
                <w:sz w:val="18"/>
              </w:rPr>
              <w:t>100%</w:t>
            </w:r>
          </w:p>
        </w:tc>
        <w:tc>
          <w:tcPr>
            <w:tcW w:w="24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39204" cy="9143"/>
                  <wp:effectExtent l="0" t="0" r="0" b="0"/>
                  <wp:docPr id="67" name="image35.png" descr=""/>
                  <wp:cNvGraphicFramePr>
                    <a:graphicFrameLocks noChangeAspect="1"/>
                  </wp:cNvGraphicFramePr>
                  <a:graphic>
                    <a:graphicData uri="http://schemas.openxmlformats.org/drawingml/2006/picture">
                      <pic:pic>
                        <pic:nvPicPr>
                          <pic:cNvPr id="68" name="image35.png"/>
                          <pic:cNvPicPr/>
                        </pic:nvPicPr>
                        <pic:blipFill>
                          <a:blip r:embed="rId105" cstate="print"/>
                          <a:stretch>
                            <a:fillRect/>
                          </a:stretch>
                        </pic:blipFill>
                        <pic:spPr>
                          <a:xfrm>
                            <a:off x="0" y="0"/>
                            <a:ext cx="939204"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pacing w:val="-1"/>
                <w:sz w:val="18"/>
              </w:rPr>
              <w:t>2,188,053.50</w:t>
            </w:r>
          </w:p>
        </w:tc>
        <w:tc>
          <w:tcPr>
            <w:tcW w:w="190"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37298" cy="9143"/>
                  <wp:effectExtent l="0" t="0" r="0" b="0"/>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105" cstate="print"/>
                          <a:stretch>
                            <a:fillRect/>
                          </a:stretch>
                        </pic:blipFill>
                        <pic:spPr>
                          <a:xfrm>
                            <a:off x="0" y="0"/>
                            <a:ext cx="93729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right="2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27"/>
          <w:szCs w:val="27"/>
        </w:rPr>
      </w:pPr>
    </w:p>
    <w:p>
      <w:pPr>
        <w:spacing w:before="44"/>
        <w:ind w:left="1018" w:right="0" w:firstLine="0"/>
        <w:jc w:val="left"/>
        <w:rPr>
          <w:rFonts w:ascii="宋体" w:hAnsi="宋体" w:cs="宋体" w:eastAsia="宋体" w:hint="default"/>
          <w:sz w:val="18"/>
          <w:szCs w:val="18"/>
        </w:rPr>
      </w:pPr>
      <w:r>
        <w:rPr/>
        <w:pict>
          <v:shape style="position:absolute;margin-left:295.010010pt;margin-top:-37.838253pt;width:76.343181pt;height:.72pt;mso-position-horizontal-relative:page;mso-position-vertical-relative:paragraph;z-index:-842992" type="#_x0000_t75" stroked="false">
            <v:imagedata r:id="rId106" o:title=""/>
          </v:shape>
        </w:pict>
      </w:r>
      <w:r>
        <w:rPr>
          <w:rFonts w:ascii="Times New Roman" w:hAnsi="Times New Roman" w:cs="Times New Roman" w:eastAsia="Times New Roman" w:hint="default"/>
          <w:sz w:val="18"/>
          <w:szCs w:val="18"/>
        </w:rPr>
        <w:t>*</w:t>
      </w:r>
      <w:r>
        <w:rPr>
          <w:rFonts w:ascii="宋体" w:hAnsi="宋体" w:cs="宋体" w:eastAsia="宋体" w:hint="default"/>
          <w:sz w:val="18"/>
          <w:szCs w:val="18"/>
        </w:rPr>
        <w:t>期末本公司无预收持股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）以上股东款项。</w:t>
      </w:r>
    </w:p>
    <w:p>
      <w:pPr>
        <w:spacing w:line="240" w:lineRule="auto" w:before="13"/>
        <w:rPr>
          <w:rFonts w:ascii="宋体" w:hAnsi="宋体" w:cs="宋体" w:eastAsia="宋体" w:hint="default"/>
          <w:sz w:val="14"/>
          <w:szCs w:val="14"/>
        </w:rPr>
      </w:pPr>
    </w:p>
    <w:p>
      <w:pPr>
        <w:spacing w:before="0"/>
        <w:ind w:left="974" w:right="0" w:firstLine="0"/>
        <w:jc w:val="left"/>
        <w:rPr>
          <w:rFonts w:ascii="宋体" w:hAnsi="宋体" w:cs="宋体" w:eastAsia="宋体" w:hint="default"/>
          <w:sz w:val="21"/>
          <w:szCs w:val="21"/>
        </w:rPr>
      </w:pPr>
      <w:r>
        <w:rPr>
          <w:rFonts w:ascii="宋体" w:hAnsi="宋体" w:cs="宋体" w:eastAsia="宋体" w:hint="default"/>
          <w:b/>
          <w:bCs/>
          <w:sz w:val="21"/>
          <w:szCs w:val="21"/>
        </w:rPr>
        <w:t>（十八）应付职工薪酬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658" w:type="dxa"/>
        <w:tblLayout w:type="fixed"/>
        <w:tblCellMar>
          <w:top w:w="0" w:type="dxa"/>
          <w:left w:w="0" w:type="dxa"/>
          <w:bottom w:w="0" w:type="dxa"/>
          <w:right w:w="0" w:type="dxa"/>
        </w:tblCellMar>
        <w:tblLook w:val="01E0"/>
      </w:tblPr>
      <w:tblGrid>
        <w:gridCol w:w="2451"/>
        <w:gridCol w:w="223"/>
        <w:gridCol w:w="1541"/>
        <w:gridCol w:w="197"/>
        <w:gridCol w:w="1524"/>
        <w:gridCol w:w="197"/>
        <w:gridCol w:w="1344"/>
        <w:gridCol w:w="125"/>
        <w:gridCol w:w="1442"/>
      </w:tblGrid>
      <w:tr>
        <w:trPr>
          <w:trHeight w:val="267" w:hRule="exact"/>
        </w:trPr>
        <w:tc>
          <w:tcPr>
            <w:tcW w:w="245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7"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220"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2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45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223"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785,780.67</w:t>
            </w:r>
          </w:p>
        </w:tc>
        <w:tc>
          <w:tcPr>
            <w:tcW w:w="197"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12,128,410.27</w:t>
            </w:r>
          </w:p>
        </w:tc>
        <w:tc>
          <w:tcPr>
            <w:tcW w:w="197"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11,782,642.90</w:t>
            </w:r>
          </w:p>
        </w:tc>
        <w:tc>
          <w:tcPr>
            <w:tcW w:w="125"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1,131,548.04</w:t>
            </w:r>
          </w:p>
        </w:tc>
      </w:tr>
      <w:tr>
        <w:trPr>
          <w:trHeight w:val="340" w:hRule="exact"/>
        </w:trPr>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2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351,243.17</w:t>
            </w:r>
          </w:p>
        </w:tc>
        <w:tc>
          <w:tcPr>
            <w:tcW w:w="197"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334,223.47</w:t>
            </w:r>
          </w:p>
        </w:tc>
        <w:tc>
          <w:tcPr>
            <w:tcW w:w="12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17,019.70</w:t>
            </w:r>
          </w:p>
        </w:tc>
      </w:tr>
      <w:tr>
        <w:trPr>
          <w:trHeight w:val="265" w:hRule="exact"/>
        </w:trPr>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三、社会保险</w:t>
            </w:r>
          </w:p>
        </w:tc>
        <w:tc>
          <w:tcPr>
            <w:tcW w:w="22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97"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874,160.38</w:t>
            </w:r>
          </w:p>
        </w:tc>
        <w:tc>
          <w:tcPr>
            <w:tcW w:w="197"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874,160.38</w:t>
            </w:r>
          </w:p>
        </w:tc>
        <w:tc>
          <w:tcPr>
            <w:tcW w:w="12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88" w:footer="967" w:top="1120" w:bottom="1160" w:left="1140" w:right="960"/>
        </w:sectPr>
      </w:pPr>
    </w:p>
    <w:p>
      <w:pPr>
        <w:spacing w:line="240" w:lineRule="auto" w:before="3"/>
        <w:rPr>
          <w:rFonts w:ascii="宋体" w:hAnsi="宋体" w:cs="宋体" w:eastAsia="宋体" w:hint="default"/>
          <w:b/>
          <w:bCs/>
          <w:sz w:val="4"/>
          <w:szCs w:val="4"/>
        </w:rPr>
      </w:pPr>
    </w:p>
    <w:tbl>
      <w:tblPr>
        <w:tblW w:w="0" w:type="auto"/>
        <w:jc w:val="left"/>
        <w:tblInd w:w="629" w:type="dxa"/>
        <w:tblLayout w:type="fixed"/>
        <w:tblCellMar>
          <w:top w:w="0" w:type="dxa"/>
          <w:left w:w="0" w:type="dxa"/>
          <w:bottom w:w="0" w:type="dxa"/>
          <w:right w:w="0" w:type="dxa"/>
        </w:tblCellMar>
        <w:tblLook w:val="01E0"/>
      </w:tblPr>
      <w:tblGrid>
        <w:gridCol w:w="2703"/>
        <w:gridCol w:w="1541"/>
        <w:gridCol w:w="190"/>
        <w:gridCol w:w="1532"/>
        <w:gridCol w:w="190"/>
        <w:gridCol w:w="1352"/>
        <w:gridCol w:w="118"/>
        <w:gridCol w:w="1447"/>
      </w:tblGrid>
      <w:tr>
        <w:trPr>
          <w:trHeight w:val="592" w:hRule="exact"/>
        </w:trPr>
        <w:tc>
          <w:tcPr>
            <w:tcW w:w="2703"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．基本养老保险费</w:t>
            </w:r>
          </w:p>
        </w:tc>
        <w:tc>
          <w:tcPr>
            <w:tcW w:w="154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6"/>
              <w:jc w:val="right"/>
              <w:rPr>
                <w:rFonts w:ascii="宋体" w:hAnsi="宋体" w:cs="宋体" w:eastAsia="宋体" w:hint="default"/>
                <w:sz w:val="18"/>
                <w:szCs w:val="18"/>
              </w:rPr>
            </w:pPr>
            <w:r>
              <w:rPr>
                <w:rFonts w:ascii="宋体"/>
                <w:sz w:val="18"/>
              </w:rPr>
              <w:t>---</w:t>
            </w:r>
          </w:p>
        </w:tc>
        <w:tc>
          <w:tcPr>
            <w:tcW w:w="190" w:type="dxa"/>
            <w:tcBorders>
              <w:top w:val="single" w:sz="6" w:space="0" w:color="000000"/>
              <w:left w:val="nil" w:sz="6" w:space="0" w:color="auto"/>
              <w:bottom w:val="nil" w:sz="6" w:space="0" w:color="auto"/>
              <w:right w:val="nil" w:sz="6" w:space="0" w:color="auto"/>
            </w:tcBorders>
          </w:tcPr>
          <w:p>
            <w:pPr/>
          </w:p>
        </w:tc>
        <w:tc>
          <w:tcPr>
            <w:tcW w:w="153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561,414.80</w:t>
            </w:r>
          </w:p>
        </w:tc>
        <w:tc>
          <w:tcPr>
            <w:tcW w:w="190" w:type="dxa"/>
            <w:tcBorders>
              <w:top w:val="single" w:sz="6" w:space="0" w:color="000000"/>
              <w:left w:val="nil" w:sz="6" w:space="0" w:color="auto"/>
              <w:bottom w:val="nil" w:sz="6" w:space="0" w:color="auto"/>
              <w:right w:val="nil" w:sz="6" w:space="0" w:color="auto"/>
            </w:tcBorders>
          </w:tcPr>
          <w:p>
            <w:pPr/>
          </w:p>
        </w:tc>
        <w:tc>
          <w:tcPr>
            <w:tcW w:w="135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561,414.80</w:t>
            </w:r>
          </w:p>
        </w:tc>
        <w:tc>
          <w:tcPr>
            <w:tcW w:w="118" w:type="dxa"/>
            <w:tcBorders>
              <w:top w:val="single" w:sz="6" w:space="0" w:color="000000"/>
              <w:left w:val="nil" w:sz="6" w:space="0" w:color="auto"/>
              <w:bottom w:val="nil" w:sz="6" w:space="0" w:color="auto"/>
              <w:right w:val="nil" w:sz="6" w:space="0" w:color="auto"/>
            </w:tcBorders>
          </w:tcPr>
          <w:p>
            <w:pPr/>
          </w:p>
        </w:tc>
        <w:tc>
          <w:tcPr>
            <w:tcW w:w="1447"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4"/>
              <w:jc w:val="right"/>
              <w:rPr>
                <w:rFonts w:ascii="宋体" w:hAnsi="宋体" w:cs="宋体" w:eastAsia="宋体" w:hint="default"/>
                <w:sz w:val="18"/>
                <w:szCs w:val="18"/>
              </w:rPr>
            </w:pPr>
            <w:r>
              <w:rPr>
                <w:rFonts w:ascii="宋体"/>
                <w:sz w:val="18"/>
              </w:rPr>
              <w:t>---</w:t>
            </w:r>
          </w:p>
        </w:tc>
      </w:tr>
      <w:tr>
        <w:trPr>
          <w:trHeight w:val="340"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．医疗保险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宋体" w:hAnsi="宋体" w:cs="宋体" w:eastAsia="宋体" w:hint="default"/>
                <w:sz w:val="18"/>
                <w:szCs w:val="18"/>
              </w:rPr>
            </w:pPr>
            <w:r>
              <w:rPr>
                <w:rFonts w:ascii="宋体"/>
                <w:spacing w:val="-1"/>
                <w:sz w:val="18"/>
              </w:rPr>
              <w:t>216,589.90</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宋体" w:hAnsi="宋体" w:cs="宋体" w:eastAsia="宋体" w:hint="default"/>
                <w:sz w:val="18"/>
                <w:szCs w:val="18"/>
              </w:rPr>
            </w:pPr>
            <w:r>
              <w:rPr>
                <w:rFonts w:ascii="宋体"/>
                <w:spacing w:val="-1"/>
                <w:sz w:val="18"/>
              </w:rPr>
              <w:t>216,589.90</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
              <w:jc w:val="right"/>
              <w:rPr>
                <w:rFonts w:ascii="宋体" w:hAnsi="宋体" w:cs="宋体" w:eastAsia="宋体" w:hint="default"/>
                <w:sz w:val="18"/>
                <w:szCs w:val="18"/>
              </w:rPr>
            </w:pPr>
            <w:r>
              <w:rPr>
                <w:rFonts w:ascii="宋体"/>
                <w:sz w:val="18"/>
              </w:rPr>
              <w:t>---</w:t>
            </w:r>
          </w:p>
        </w:tc>
      </w:tr>
      <w:tr>
        <w:trPr>
          <w:trHeight w:val="341"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
              <w:jc w:val="right"/>
              <w:rPr>
                <w:rFonts w:ascii="宋体" w:hAnsi="宋体" w:cs="宋体" w:eastAsia="宋体" w:hint="default"/>
                <w:sz w:val="18"/>
                <w:szCs w:val="18"/>
              </w:rPr>
            </w:pPr>
            <w:r>
              <w:rPr>
                <w:rFonts w:ascii="宋体"/>
                <w:spacing w:val="-1"/>
                <w:sz w:val="18"/>
              </w:rPr>
              <w:t>45,869.45</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45,869.45</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r>
      <w:tr>
        <w:trPr>
          <w:trHeight w:val="340"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．工伤及生育保险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
              <w:jc w:val="right"/>
              <w:rPr>
                <w:rFonts w:ascii="宋体" w:hAnsi="宋体" w:cs="宋体" w:eastAsia="宋体" w:hint="default"/>
                <w:sz w:val="18"/>
                <w:szCs w:val="18"/>
              </w:rPr>
            </w:pPr>
            <w:r>
              <w:rPr>
                <w:rFonts w:ascii="宋体"/>
                <w:spacing w:val="-1"/>
                <w:sz w:val="18"/>
              </w:rPr>
              <w:t>50,286.23</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50,286.23</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r>
      <w:tr>
        <w:trPr>
          <w:trHeight w:val="340"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163,847.00</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163,847.00</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宋体" w:hAnsi="宋体" w:cs="宋体" w:eastAsia="宋体" w:hint="default"/>
                <w:sz w:val="18"/>
                <w:szCs w:val="18"/>
              </w:rPr>
            </w:pPr>
            <w:r>
              <w:rPr>
                <w:rFonts w:ascii="宋体"/>
                <w:sz w:val="18"/>
              </w:rPr>
              <w:t>---</w:t>
            </w:r>
          </w:p>
        </w:tc>
      </w:tr>
      <w:tr>
        <w:trPr>
          <w:trHeight w:val="341"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五、职工教育经费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43,770.50</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43,770.50</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r>
      <w:tr>
        <w:trPr>
          <w:trHeight w:val="343"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六、辞退福利</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z w:val="18"/>
              </w:rPr>
              <w:t>---</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z w:val="18"/>
              </w:rPr>
              <w:t>---</w:t>
            </w:r>
          </w:p>
        </w:tc>
      </w:tr>
      <w:tr>
        <w:trPr>
          <w:trHeight w:val="367"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5"/>
              <w:jc w:val="center"/>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pacing w:val="-1"/>
                <w:sz w:val="18"/>
              </w:rPr>
              <w:t>785,780.67</w:t>
            </w:r>
          </w:p>
        </w:tc>
        <w:tc>
          <w:tcPr>
            <w:tcW w:w="190"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13,561,431.32</w:t>
            </w:r>
          </w:p>
        </w:tc>
        <w:tc>
          <w:tcPr>
            <w:tcW w:w="190"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13,198,644.25</w:t>
            </w:r>
          </w:p>
        </w:tc>
        <w:tc>
          <w:tcPr>
            <w:tcW w:w="118"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1,148,567.74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（十九）应交税费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658" w:type="dxa"/>
        <w:tblLayout w:type="fixed"/>
        <w:tblCellMar>
          <w:top w:w="0" w:type="dxa"/>
          <w:left w:w="0" w:type="dxa"/>
          <w:bottom w:w="0" w:type="dxa"/>
          <w:right w:w="0" w:type="dxa"/>
        </w:tblCellMar>
        <w:tblLook w:val="01E0"/>
      </w:tblPr>
      <w:tblGrid>
        <w:gridCol w:w="1879"/>
        <w:gridCol w:w="1894"/>
        <w:gridCol w:w="1911"/>
        <w:gridCol w:w="1618"/>
        <w:gridCol w:w="1795"/>
      </w:tblGrid>
      <w:tr>
        <w:trPr>
          <w:trHeight w:val="258" w:hRule="exact"/>
        </w:trPr>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right="758"/>
              <w:jc w:val="right"/>
              <w:rPr>
                <w:rFonts w:ascii="宋体" w:hAnsi="宋体" w:cs="宋体" w:eastAsia="宋体" w:hint="default"/>
                <w:sz w:val="18"/>
                <w:szCs w:val="18"/>
              </w:rPr>
            </w:pPr>
            <w:r>
              <w:rPr>
                <w:rFonts w:ascii="宋体" w:hAnsi="宋体" w:cs="宋体" w:eastAsia="宋体" w:hint="default"/>
                <w:sz w:val="18"/>
                <w:szCs w:val="18"/>
              </w:rPr>
              <w:t>税项</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4" w:space="0" w:color="000000"/>
              <w:right w:val="nil" w:sz="6" w:space="0" w:color="auto"/>
            </w:tcBorders>
          </w:tcPr>
          <w:p>
            <w:pPr>
              <w:pStyle w:val="TableParagraph"/>
              <w:spacing w:line="180" w:lineRule="exact"/>
              <w:ind w:left="5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Times New Roman" w:hAnsi="Times New Roman" w:cs="Times New Roman" w:eastAsia="Times New Roman" w:hint="default"/>
                <w:sz w:val="18"/>
                <w:szCs w:val="18"/>
              </w:rPr>
            </w:pPr>
            <w:r>
              <w:rPr>
                <w:rFonts w:ascii="Times New Roman"/>
                <w:spacing w:val="-1"/>
                <w:sz w:val="18"/>
              </w:rPr>
              <w:t>2,377,892.98</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1,911,224.30</w:t>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10,750.00</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18,250.00</w:t>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167,205.01</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135,063.20</w:t>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71,659.29</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pacing w:val="-1"/>
                <w:sz w:val="18"/>
              </w:rPr>
              <w:t>57,884.23</w:t>
            </w:r>
            <w:r>
              <w:rPr>
                <w:rFonts w:ascii="Times New Roman"/>
                <w:sz w:val="18"/>
              </w:rPr>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Times New Roman" w:hAnsi="Times New Roman" w:cs="Times New Roman" w:eastAsia="Times New Roman" w:hint="default"/>
                <w:sz w:val="18"/>
                <w:szCs w:val="18"/>
              </w:rPr>
            </w:pPr>
            <w:r>
              <w:rPr>
                <w:rFonts w:ascii="Times New Roman"/>
                <w:spacing w:val="-1"/>
                <w:sz w:val="18"/>
              </w:rPr>
              <w:t>4,949,251.02</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1,594,163.76</w:t>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31,538.81</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pacing w:val="-1"/>
                <w:sz w:val="18"/>
              </w:rPr>
              <w:t>31,538.81</w:t>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254,249.10</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10,677.50</w:t>
            </w:r>
          </w:p>
        </w:tc>
      </w:tr>
      <w:tr>
        <w:trPr>
          <w:trHeight w:val="31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1"/>
                <w:sz w:val="18"/>
              </w:rPr>
              <w:t>161,400.00</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41,400.00</w:t>
            </w:r>
          </w:p>
        </w:tc>
      </w:tr>
      <w:tr>
        <w:trPr>
          <w:trHeight w:val="319"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46,239.18</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19,287.21</w:t>
            </w:r>
          </w:p>
        </w:tc>
      </w:tr>
      <w:tr>
        <w:trPr>
          <w:trHeight w:val="35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894"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08785" cy="9144"/>
                  <wp:effectExtent l="0" t="0" r="0" b="0"/>
                  <wp:docPr id="71" name="image37.png" descr=""/>
                  <wp:cNvGraphicFramePr>
                    <a:graphicFrameLocks noChangeAspect="1"/>
                  </wp:cNvGraphicFramePr>
                  <a:graphic>
                    <a:graphicData uri="http://schemas.openxmlformats.org/drawingml/2006/picture">
                      <pic:pic>
                        <pic:nvPicPr>
                          <pic:cNvPr id="72" name="image37.png"/>
                          <pic:cNvPicPr/>
                        </pic:nvPicPr>
                        <pic:blipFill>
                          <a:blip r:embed="rId107" cstate="print"/>
                          <a:stretch>
                            <a:fillRect/>
                          </a:stretch>
                        </pic:blipFill>
                        <pic:spPr>
                          <a:xfrm>
                            <a:off x="0" y="0"/>
                            <a:ext cx="120878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right="29"/>
              <w:jc w:val="right"/>
              <w:rPr>
                <w:rFonts w:ascii="Times New Roman" w:hAnsi="Times New Roman" w:cs="Times New Roman" w:eastAsia="Times New Roman" w:hint="default"/>
                <w:sz w:val="18"/>
                <w:szCs w:val="18"/>
              </w:rPr>
            </w:pPr>
            <w:r>
              <w:rPr>
                <w:rFonts w:ascii="Times New Roman"/>
                <w:spacing w:val="-1"/>
                <w:sz w:val="18"/>
              </w:rPr>
              <w:t>8,070,185.39</w:t>
            </w:r>
          </w:p>
        </w:tc>
        <w:tc>
          <w:tcPr>
            <w:tcW w:w="1618"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3,819,489.01</w:t>
            </w:r>
          </w:p>
        </w:tc>
      </w:tr>
    </w:tbl>
    <w:p>
      <w:pPr>
        <w:spacing w:line="240" w:lineRule="auto" w:before="13"/>
        <w:rPr>
          <w:rFonts w:ascii="宋体" w:hAnsi="宋体" w:cs="宋体" w:eastAsia="宋体" w:hint="default"/>
          <w:b/>
          <w:bCs/>
          <w:sz w:val="25"/>
          <w:szCs w:val="25"/>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（二十）其他应付款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658" w:type="dxa"/>
        <w:tblLayout w:type="fixed"/>
        <w:tblCellMar>
          <w:top w:w="0" w:type="dxa"/>
          <w:left w:w="0" w:type="dxa"/>
          <w:bottom w:w="0" w:type="dxa"/>
          <w:right w:w="0" w:type="dxa"/>
        </w:tblCellMar>
        <w:tblLook w:val="01E0"/>
      </w:tblPr>
      <w:tblGrid>
        <w:gridCol w:w="1836"/>
        <w:gridCol w:w="212"/>
        <w:gridCol w:w="2179"/>
        <w:gridCol w:w="1292"/>
        <w:gridCol w:w="190"/>
        <w:gridCol w:w="1644"/>
        <w:gridCol w:w="245"/>
        <w:gridCol w:w="1488"/>
      </w:tblGrid>
      <w:tr>
        <w:trPr>
          <w:trHeight w:val="255" w:hRule="exact"/>
        </w:trPr>
        <w:tc>
          <w:tcPr>
            <w:tcW w:w="1836"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180" w:lineRule="exact"/>
              <w:ind w:left="137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92" w:type="dxa"/>
            <w:tcBorders>
              <w:top w:val="nil" w:sz="6" w:space="0" w:color="auto"/>
              <w:left w:val="nil" w:sz="6" w:space="0" w:color="auto"/>
              <w:bottom w:val="single" w:sz="4" w:space="0" w:color="000000"/>
              <w:right w:val="nil" w:sz="6" w:space="0" w:color="auto"/>
            </w:tcBorders>
          </w:tcPr>
          <w:p>
            <w:pPr/>
          </w:p>
        </w:tc>
        <w:tc>
          <w:tcPr>
            <w:tcW w:w="3567"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19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6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9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83"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9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5" w:type="dxa"/>
            <w:tcBorders>
              <w:top w:val="single" w:sz="4" w:space="0" w:color="000000"/>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97"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25" w:hRule="exact"/>
        </w:trPr>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2"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2"/>
              <w:ind w:left="895" w:right="0"/>
              <w:jc w:val="left"/>
              <w:rPr>
                <w:rFonts w:ascii="Times New Roman" w:hAnsi="Times New Roman" w:cs="Times New Roman" w:eastAsia="Times New Roman" w:hint="default"/>
                <w:sz w:val="18"/>
                <w:szCs w:val="18"/>
              </w:rPr>
            </w:pPr>
            <w:r>
              <w:rPr>
                <w:rFonts w:ascii="Times New Roman"/>
                <w:sz w:val="18"/>
              </w:rPr>
              <w:t>315,541.58</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z w:val="18"/>
              </w:rPr>
              <w:t>46.10%</w:t>
            </w:r>
          </w:p>
        </w:tc>
        <w:tc>
          <w:tcPr>
            <w:tcW w:w="190"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226,723.81</w:t>
            </w:r>
          </w:p>
        </w:tc>
        <w:tc>
          <w:tcPr>
            <w:tcW w:w="245"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39.94%</w:t>
            </w:r>
          </w:p>
        </w:tc>
      </w:tr>
      <w:tr>
        <w:trPr>
          <w:trHeight w:val="318"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1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92" w:right="0"/>
              <w:jc w:val="left"/>
              <w:rPr>
                <w:rFonts w:ascii="Times New Roman" w:hAnsi="Times New Roman" w:cs="Times New Roman" w:eastAsia="Times New Roman" w:hint="default"/>
                <w:sz w:val="18"/>
                <w:szCs w:val="18"/>
              </w:rPr>
            </w:pPr>
            <w:r>
              <w:rPr>
                <w:rFonts w:ascii="Times New Roman"/>
                <w:sz w:val="18"/>
              </w:rPr>
              <w:t>149,326.80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z w:val="18"/>
              </w:rPr>
              <w:t>21.82%</w:t>
            </w:r>
          </w:p>
        </w:tc>
        <w:tc>
          <w:tcPr>
            <w:tcW w:w="19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340,901.17</w:t>
            </w:r>
          </w:p>
        </w:tc>
        <w:tc>
          <w:tcPr>
            <w:tcW w:w="24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60.06%</w:t>
            </w:r>
          </w:p>
        </w:tc>
      </w:tr>
      <w:tr>
        <w:trPr>
          <w:trHeight w:val="325"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21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92" w:right="0"/>
              <w:jc w:val="left"/>
              <w:rPr>
                <w:rFonts w:ascii="Times New Roman" w:hAnsi="Times New Roman" w:cs="Times New Roman" w:eastAsia="Times New Roman" w:hint="default"/>
                <w:sz w:val="18"/>
                <w:szCs w:val="18"/>
              </w:rPr>
            </w:pPr>
            <w:r>
              <w:rPr>
                <w:rFonts w:ascii="Times New Roman"/>
                <w:sz w:val="18"/>
              </w:rPr>
              <w:t>219,578.27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z w:val="18"/>
              </w:rPr>
              <w:t>32.08%</w:t>
            </w:r>
          </w:p>
        </w:tc>
        <w:tc>
          <w:tcPr>
            <w:tcW w:w="19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1898" cy="9143"/>
                  <wp:effectExtent l="0" t="0" r="0" b="0"/>
                  <wp:docPr id="73" name="image38.png" descr=""/>
                  <wp:cNvGraphicFramePr>
                    <a:graphicFrameLocks noChangeAspect="1"/>
                  </wp:cNvGraphicFramePr>
                  <a:graphic>
                    <a:graphicData uri="http://schemas.openxmlformats.org/drawingml/2006/picture">
                      <pic:pic>
                        <pic:nvPicPr>
                          <pic:cNvPr id="74" name="image38.png"/>
                          <pic:cNvPicPr/>
                        </pic:nvPicPr>
                        <pic:blipFill>
                          <a:blip r:embed="rId108" cstate="print"/>
                          <a:stretch>
                            <a:fillRect/>
                          </a:stretch>
                        </pic:blipFill>
                        <pic:spPr>
                          <a:xfrm>
                            <a:off x="0" y="0"/>
                            <a:ext cx="110189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left="892" w:right="0"/>
              <w:jc w:val="left"/>
              <w:rPr>
                <w:rFonts w:ascii="Times New Roman" w:hAnsi="Times New Roman" w:cs="Times New Roman" w:eastAsia="Times New Roman" w:hint="default"/>
                <w:sz w:val="18"/>
                <w:szCs w:val="18"/>
              </w:rPr>
            </w:pPr>
            <w:r>
              <w:rPr>
                <w:rFonts w:ascii="Times New Roman"/>
                <w:sz w:val="18"/>
              </w:rPr>
              <w:t>684,446.65</w:t>
            </w:r>
          </w:p>
        </w:tc>
        <w:tc>
          <w:tcPr>
            <w:tcW w:w="1292"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right="24"/>
              <w:jc w:val="right"/>
              <w:rPr>
                <w:rFonts w:ascii="Times New Roman" w:hAnsi="Times New Roman" w:cs="Times New Roman" w:eastAsia="Times New Roman" w:hint="default"/>
                <w:sz w:val="18"/>
                <w:szCs w:val="18"/>
              </w:rPr>
            </w:pPr>
            <w:r>
              <w:rPr>
                <w:rFonts w:ascii="Times New Roman"/>
                <w:sz w:val="18"/>
              </w:rPr>
              <w:t>100%</w:t>
            </w:r>
          </w:p>
        </w:tc>
        <w:tc>
          <w:tcPr>
            <w:tcW w:w="190"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39792" cy="9143"/>
                  <wp:effectExtent l="0" t="0" r="0" b="0"/>
                  <wp:docPr id="75" name="image39.png" descr=""/>
                  <wp:cNvGraphicFramePr>
                    <a:graphicFrameLocks noChangeAspect="1"/>
                  </wp:cNvGraphicFramePr>
                  <a:graphic>
                    <a:graphicData uri="http://schemas.openxmlformats.org/drawingml/2006/picture">
                      <pic:pic>
                        <pic:nvPicPr>
                          <pic:cNvPr id="76" name="image39.png"/>
                          <pic:cNvPicPr/>
                        </pic:nvPicPr>
                        <pic:blipFill>
                          <a:blip r:embed="rId109" cstate="print"/>
                          <a:stretch>
                            <a:fillRect/>
                          </a:stretch>
                        </pic:blipFill>
                        <pic:spPr>
                          <a:xfrm>
                            <a:off x="0" y="0"/>
                            <a:ext cx="1039792"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pacing w:val="-1"/>
                <w:sz w:val="18"/>
              </w:rPr>
              <w:t>567,624.98</w:t>
            </w:r>
          </w:p>
        </w:tc>
        <w:tc>
          <w:tcPr>
            <w:tcW w:w="24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40347" cy="9143"/>
                  <wp:effectExtent l="0" t="0" r="0" b="0"/>
                  <wp:docPr id="77" name="image40.png" descr=""/>
                  <wp:cNvGraphicFramePr>
                    <a:graphicFrameLocks noChangeAspect="1"/>
                  </wp:cNvGraphicFramePr>
                  <a:graphic>
                    <a:graphicData uri="http://schemas.openxmlformats.org/drawingml/2006/picture">
                      <pic:pic>
                        <pic:nvPicPr>
                          <pic:cNvPr id="78" name="image40.png"/>
                          <pic:cNvPicPr/>
                        </pic:nvPicPr>
                        <pic:blipFill>
                          <a:blip r:embed="rId110" cstate="print"/>
                          <a:stretch>
                            <a:fillRect/>
                          </a:stretch>
                        </pic:blipFill>
                        <pic:spPr>
                          <a:xfrm>
                            <a:off x="0" y="0"/>
                            <a:ext cx="940347"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21"/>
          <w:szCs w:val="21"/>
        </w:rPr>
      </w:pPr>
    </w:p>
    <w:p>
      <w:pPr>
        <w:spacing w:before="44"/>
        <w:ind w:left="1020" w:right="0" w:firstLine="0"/>
        <w:jc w:val="left"/>
        <w:rPr>
          <w:rFonts w:ascii="宋体" w:hAnsi="宋体" w:cs="宋体" w:eastAsia="宋体" w:hint="default"/>
          <w:sz w:val="18"/>
          <w:szCs w:val="18"/>
        </w:rPr>
      </w:pPr>
      <w:r>
        <w:rPr/>
        <w:pict>
          <v:shape style="position:absolute;margin-left:290.209991pt;margin-top:-32.678253pt;width:75.623151pt;height:.72pt;mso-position-horizontal-relative:page;mso-position-vertical-relative:paragraph;z-index:-842872" type="#_x0000_t75" stroked="false">
            <v:imagedata r:id="rId111" o:title=""/>
          </v:shape>
        </w:pict>
      </w:r>
      <w:r>
        <w:rPr>
          <w:rFonts w:ascii="宋体" w:hAnsi="宋体" w:cs="宋体" w:eastAsia="宋体" w:hint="default"/>
          <w:sz w:val="18"/>
          <w:szCs w:val="18"/>
        </w:rPr>
        <w:t>期末本公司无应付持股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）以上股东款项。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（二十一）股本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8" w:footer="967" w:top="1120" w:bottom="1160" w:left="1140" w:right="900"/>
        </w:sectPr>
      </w:pPr>
    </w:p>
    <w:p>
      <w:pPr>
        <w:spacing w:line="240" w:lineRule="auto" w:before="0"/>
        <w:rPr>
          <w:rFonts w:ascii="宋体" w:hAnsi="宋体" w:cs="宋体" w:eastAsia="宋体" w:hint="default"/>
          <w:b/>
          <w:bCs/>
          <w:sz w:val="18"/>
          <w:szCs w:val="18"/>
        </w:rPr>
      </w:pPr>
      <w:r>
        <w:rPr/>
        <w:pict>
          <v:shape style="position:absolute;margin-left:62.700001pt;margin-top:17.399982pt;width:46.65pt;height:57.75pt;mso-position-horizontal-relative:page;mso-position-vertical-relative:page;z-index:-842896" type="#_x0000_t75" stroked="false">
            <v:imagedata r:id="rId7" o:title=""/>
          </v:shape>
        </w:pict>
      </w:r>
    </w:p>
    <w:p>
      <w:pPr>
        <w:spacing w:line="240" w:lineRule="auto" w:before="6"/>
        <w:rPr>
          <w:rFonts w:ascii="宋体" w:hAnsi="宋体" w:cs="宋体" w:eastAsia="宋体" w:hint="default"/>
          <w:b/>
          <w:bCs/>
          <w:sz w:val="12"/>
          <w:szCs w:val="12"/>
        </w:rPr>
      </w:pPr>
    </w:p>
    <w:p>
      <w:pPr>
        <w:tabs>
          <w:tab w:pos="2676" w:val="left" w:leader="none"/>
        </w:tabs>
        <w:spacing w:before="0"/>
        <w:ind w:left="1085" w:right="-19" w:firstLine="0"/>
        <w:jc w:val="left"/>
        <w:rPr>
          <w:rFonts w:ascii="宋体" w:hAnsi="宋体" w:cs="宋体" w:eastAsia="宋体" w:hint="default"/>
          <w:sz w:val="18"/>
          <w:szCs w:val="18"/>
        </w:rPr>
      </w:pPr>
      <w:r>
        <w:rPr>
          <w:rFonts w:ascii="宋体" w:hAnsi="宋体" w:cs="宋体" w:eastAsia="宋体" w:hint="default"/>
          <w:sz w:val="18"/>
          <w:szCs w:val="18"/>
        </w:rPr>
        <w:t>项目</w:t>
        <w:tab/>
        <w:t>期初余额</w:t>
      </w:r>
    </w:p>
    <w:p>
      <w:pPr>
        <w:spacing w:line="240" w:lineRule="auto" w:before="7"/>
        <w:rPr>
          <w:rFonts w:ascii="宋体" w:hAnsi="宋体" w:cs="宋体" w:eastAsia="宋体" w:hint="default"/>
          <w:sz w:val="17"/>
          <w:szCs w:val="17"/>
        </w:rPr>
      </w:pPr>
    </w:p>
    <w:p>
      <w:pPr>
        <w:spacing w:line="20" w:lineRule="exact"/>
        <w:ind w:left="242" w:right="0" w:firstLine="0"/>
        <w:rPr>
          <w:rFonts w:ascii="宋体" w:hAnsi="宋体" w:cs="宋体" w:eastAsia="宋体" w:hint="default"/>
          <w:sz w:val="2"/>
          <w:szCs w:val="2"/>
        </w:rPr>
      </w:pPr>
      <w:r>
        <w:rPr>
          <w:rFonts w:ascii="宋体" w:hAnsi="宋体" w:cs="宋体" w:eastAsia="宋体" w:hint="default"/>
          <w:sz w:val="2"/>
          <w:szCs w:val="2"/>
        </w:rPr>
        <w:pict>
          <v:group style="width:102.4pt;height:.5pt;mso-position-horizontal-relative:char;mso-position-vertical-relative:line" coordorigin="0,0" coordsize="2048,10">
            <v:group style="position:absolute;left:5;top:5;width:2038;height:2" coordorigin="5,5" coordsize="2038,2">
              <v:shape style="position:absolute;left:5;top:5;width:2038;height:2" coordorigin="5,5" coordsize="2038,0" path="m5,5l2042,5e" filled="false" stroked="true" strokeweight=".48004pt" strokecolor="#000000">
                <v:path arrowok="t"/>
              </v:shape>
            </v:group>
          </v:group>
        </w:pict>
      </w:r>
      <w:r>
        <w:rPr>
          <w:rFonts w:ascii="宋体" w:hAnsi="宋体" w:cs="宋体" w:eastAsia="宋体" w:hint="default"/>
          <w:sz w:val="2"/>
          <w:szCs w:val="2"/>
        </w:rPr>
      </w:r>
    </w:p>
    <w:p>
      <w:pPr>
        <w:spacing w:before="24"/>
        <w:ind w:left="276" w:right="-19" w:firstLine="0"/>
        <w:jc w:val="left"/>
        <w:rPr>
          <w:rFonts w:ascii="宋体" w:hAnsi="宋体" w:cs="宋体" w:eastAsia="宋体" w:hint="default"/>
          <w:sz w:val="18"/>
          <w:szCs w:val="18"/>
        </w:rPr>
      </w:pPr>
      <w:r>
        <w:rPr/>
        <w:pict>
          <v:group style="position:absolute;margin-left:176.779999pt;margin-top:-.764303pt;width:64.1500pt;height:.1pt;mso-position-horizontal-relative:page;mso-position-vertical-relative:paragraph;z-index:4480" coordorigin="3536,-15" coordsize="1283,2">
            <v:shape style="position:absolute;left:3536;top:-15;width:1283;height:2" coordorigin="3536,-15" coordsize="1283,0" path="m3536,-15l4818,-15e" filled="false" stroked="true" strokeweight=".48004pt" strokecolor="#000000">
              <v:path arrowok="t"/>
            </v:shape>
            <w10:wrap type="none"/>
          </v:group>
        </w:pict>
      </w: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p>
      <w:pPr>
        <w:spacing w:line="240" w:lineRule="auto" w:before="3"/>
        <w:rPr>
          <w:rFonts w:ascii="宋体" w:hAnsi="宋体" w:cs="宋体" w:eastAsia="宋体" w:hint="default"/>
          <w:sz w:val="15"/>
          <w:szCs w:val="15"/>
        </w:rPr>
      </w:pPr>
      <w:r>
        <w:rPr/>
        <w:br w:type="column"/>
      </w:r>
      <w:r>
        <w:rPr>
          <w:rFonts w:ascii="宋体"/>
          <w:sz w:val="15"/>
        </w:rPr>
      </w:r>
    </w:p>
    <w:p>
      <w:pPr>
        <w:spacing w:before="0"/>
        <w:ind w:left="1126" w:right="-20" w:firstLine="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p>
      <w:pPr>
        <w:spacing w:line="20" w:lineRule="exact"/>
        <w:ind w:left="-10" w:right="-82" w:firstLine="0"/>
        <w:rPr>
          <w:rFonts w:ascii="宋体" w:hAnsi="宋体" w:cs="宋体" w:eastAsia="宋体" w:hint="default"/>
          <w:sz w:val="2"/>
          <w:szCs w:val="2"/>
        </w:rPr>
      </w:pPr>
      <w:r>
        <w:rPr>
          <w:rFonts w:ascii="宋体" w:hAnsi="宋体" w:cs="宋体" w:eastAsia="宋体" w:hint="default"/>
          <w:sz w:val="2"/>
          <w:szCs w:val="2"/>
        </w:rPr>
        <w:pict>
          <v:group style="width:217.5pt;height:.5pt;mso-position-horizontal-relative:char;mso-position-vertical-relative:line" coordorigin="0,0" coordsize="4350,10">
            <v:group style="position:absolute;left:5;top:5;width:1284;height:2" coordorigin="5,5" coordsize="1284,2">
              <v:shape style="position:absolute;left:5;top:5;width:1284;height:2" coordorigin="5,5" coordsize="1284,0" path="m5,5l1289,5e" filled="false" stroked="true" strokeweight=".47998pt" strokecolor="#000000">
                <v:path arrowok="t"/>
              </v:shape>
            </v:group>
            <v:group style="position:absolute;left:1289;top:5;width:10;height:2" coordorigin="1289,5" coordsize="10,2">
              <v:shape style="position:absolute;left:1289;top:5;width:10;height:2" coordorigin="1289,5" coordsize="10,0" path="m1289,5l1298,5e" filled="false" stroked="true" strokeweight=".47998pt" strokecolor="#000000">
                <v:path arrowok="t"/>
              </v:shape>
            </v:group>
            <v:group style="position:absolute;left:1298;top:5;width:128;height:2" coordorigin="1298,5" coordsize="128,2">
              <v:shape style="position:absolute;left:1298;top:5;width:128;height:2" coordorigin="1298,5" coordsize="128,0" path="m1298,5l1426,5e" filled="false" stroked="true" strokeweight=".47998pt" strokecolor="#000000">
                <v:path arrowok="t"/>
              </v:shape>
            </v:group>
            <v:group style="position:absolute;left:1426;top:5;width:10;height:2" coordorigin="1426,5" coordsize="10,2">
              <v:shape style="position:absolute;left:1426;top:5;width:10;height:2" coordorigin="1426,5" coordsize="10,0" path="m1426,5l1436,5e" filled="false" stroked="true" strokeweight=".47998pt" strokecolor="#000000">
                <v:path arrowok="t"/>
              </v:shape>
            </v:group>
            <v:group style="position:absolute;left:1436;top:5;width:437;height:2" coordorigin="1436,5" coordsize="437,2">
              <v:shape style="position:absolute;left:1436;top:5;width:437;height:2" coordorigin="1436,5" coordsize="437,0" path="m1436,5l1872,5e" filled="false" stroked="true" strokeweight=".47998pt" strokecolor="#000000">
                <v:path arrowok="t"/>
              </v:shape>
            </v:group>
            <v:group style="position:absolute;left:1872;top:5;width:10;height:2" coordorigin="1872,5" coordsize="10,2">
              <v:shape style="position:absolute;left:1872;top:5;width:10;height:2" coordorigin="1872,5" coordsize="10,0" path="m1872,5l1882,5e" filled="false" stroked="true" strokeweight=".47998pt" strokecolor="#000000">
                <v:path arrowok="t"/>
              </v:shape>
            </v:group>
            <v:group style="position:absolute;left:1882;top:5;width:104;height:2" coordorigin="1882,5" coordsize="104,2">
              <v:shape style="position:absolute;left:1882;top:5;width:104;height:2" coordorigin="1882,5" coordsize="104,0" path="m1882,5l1985,5e" filled="false" stroked="true" strokeweight=".47998pt" strokecolor="#000000">
                <v:path arrowok="t"/>
              </v:shape>
            </v:group>
            <v:group style="position:absolute;left:1985;top:5;width:10;height:2" coordorigin="1985,5" coordsize="10,2">
              <v:shape style="position:absolute;left:1985;top:5;width:10;height:2" coordorigin="1985,5" coordsize="10,0" path="m1985,5l1995,5e" filled="false" stroked="true" strokeweight=".47998pt" strokecolor="#000000">
                <v:path arrowok="t"/>
              </v:shape>
            </v:group>
            <v:group style="position:absolute;left:1995;top:5;width:1008;height:2" coordorigin="1995,5" coordsize="1008,2">
              <v:shape style="position:absolute;left:1995;top:5;width:1008;height:2" coordorigin="1995,5" coordsize="1008,0" path="m1995,5l3003,5e" filled="false" stroked="true" strokeweight=".47998pt" strokecolor="#000000">
                <v:path arrowok="t"/>
              </v:shape>
            </v:group>
            <v:group style="position:absolute;left:3003;top:5;width:10;height:2" coordorigin="3003,5" coordsize="10,2">
              <v:shape style="position:absolute;left:3003;top:5;width:10;height:2" coordorigin="3003,5" coordsize="10,0" path="m3003,5l3012,5e" filled="false" stroked="true" strokeweight=".47998pt" strokecolor="#000000">
                <v:path arrowok="t"/>
              </v:shape>
            </v:group>
            <v:group style="position:absolute;left:3012;top:5;width:89;height:2" coordorigin="3012,5" coordsize="89,2">
              <v:shape style="position:absolute;left:3012;top:5;width:89;height:2" coordorigin="3012,5" coordsize="89,0" path="m3012,5l3101,5e" filled="false" stroked="true" strokeweight=".47998pt" strokecolor="#000000">
                <v:path arrowok="t"/>
              </v:shape>
            </v:group>
            <v:group style="position:absolute;left:3101;top:5;width:10;height:2" coordorigin="3101,5" coordsize="10,2">
              <v:shape style="position:absolute;left:3101;top:5;width:10;height:2" coordorigin="3101,5" coordsize="10,0" path="m3101,5l3111,5e" filled="false" stroked="true" strokeweight=".47998pt" strokecolor="#000000">
                <v:path arrowok="t"/>
              </v:shape>
            </v:group>
            <v:group style="position:absolute;left:3111;top:5;width:521;height:2" coordorigin="3111,5" coordsize="521,2">
              <v:shape style="position:absolute;left:3111;top:5;width:521;height:2" coordorigin="3111,5" coordsize="521,0" path="m3111,5l3632,5e" filled="false" stroked="true" strokeweight=".47998pt" strokecolor="#000000">
                <v:path arrowok="t"/>
              </v:shape>
            </v:group>
            <v:group style="position:absolute;left:3632;top:5;width:10;height:2" coordorigin="3632,5" coordsize="10,2">
              <v:shape style="position:absolute;left:3632;top:5;width:10;height:2" coordorigin="3632,5" coordsize="10,0" path="m3632,5l3641,5e" filled="false" stroked="true" strokeweight=".47998pt" strokecolor="#000000">
                <v:path arrowok="t"/>
              </v:shape>
            </v:group>
            <v:group style="position:absolute;left:3641;top:5;width:94;height:2" coordorigin="3641,5" coordsize="94,2">
              <v:shape style="position:absolute;left:3641;top:5;width:94;height:2" coordorigin="3641,5" coordsize="94,0" path="m3641,5l3735,5e" filled="false" stroked="true" strokeweight=".47998pt" strokecolor="#000000">
                <v:path arrowok="t"/>
              </v:shape>
            </v:group>
            <v:group style="position:absolute;left:3735;top:5;width:10;height:2" coordorigin="3735,5" coordsize="10,2">
              <v:shape style="position:absolute;left:3735;top:5;width:10;height:2" coordorigin="3735,5" coordsize="10,0" path="m3735,5l3744,5e" filled="false" stroked="true" strokeweight=".47998pt" strokecolor="#000000">
                <v:path arrowok="t"/>
              </v:shape>
            </v:group>
            <v:group style="position:absolute;left:3744;top:5;width:601;height:2" coordorigin="3744,5" coordsize="601,2">
              <v:shape style="position:absolute;left:3744;top:5;width:601;height:2" coordorigin="3744,5" coordsize="601,0" path="m3744,5l4345,5e" filled="false" stroked="true" strokeweight=".47998pt" strokecolor="#000000">
                <v:path arrowok="t"/>
              </v:shape>
            </v:group>
          </v:group>
        </w:pict>
      </w:r>
      <w:r>
        <w:rPr>
          <w:rFonts w:ascii="宋体" w:hAnsi="宋体" w:cs="宋体" w:eastAsia="宋体" w:hint="default"/>
          <w:sz w:val="2"/>
          <w:szCs w:val="2"/>
        </w:rPr>
      </w:r>
    </w:p>
    <w:p>
      <w:pPr>
        <w:tabs>
          <w:tab w:pos="1476" w:val="left" w:leader="none"/>
          <w:tab w:pos="2067" w:val="left" w:leader="none"/>
          <w:tab w:pos="3236" w:val="left" w:leader="none"/>
          <w:tab w:pos="3949" w:val="left" w:leader="none"/>
        </w:tabs>
        <w:spacing w:before="131"/>
        <w:ind w:left="276" w:right="-20" w:firstLine="0"/>
        <w:jc w:val="left"/>
        <w:rPr>
          <w:rFonts w:ascii="宋体" w:hAnsi="宋体" w:cs="宋体" w:eastAsia="宋体" w:hint="default"/>
          <w:sz w:val="18"/>
          <w:szCs w:val="18"/>
        </w:rPr>
      </w:pPr>
      <w:r>
        <w:rPr/>
        <w:pict>
          <v:group style="position:absolute;margin-left:246.169998pt;margin-top:19.9417pt;width:64.2pt;height:.1pt;mso-position-horizontal-relative:page;mso-position-vertical-relative:paragraph;z-index:4504" coordorigin="4923,399" coordsize="1284,2">
            <v:shape style="position:absolute;left:4923;top:399;width:1284;height:2" coordorigin="4923,399" coordsize="1284,0" path="m4923,399l6207,399e" filled="false" stroked="true" strokeweight=".48004pt" strokecolor="#000000">
              <v:path arrowok="t"/>
            </v:shape>
            <w10:wrap type="none"/>
          </v:group>
        </w:pict>
      </w:r>
      <w:r>
        <w:rPr/>
        <w:pict>
          <v:group style="position:absolute;margin-left:317.230011pt;margin-top:19.9417pt;width:22.35pt;height:.1pt;mso-position-horizontal-relative:page;mso-position-vertical-relative:paragraph;z-index:4528" coordorigin="6345,399" coordsize="447,2">
            <v:shape style="position:absolute;left:6345;top:399;width:447;height:2" coordorigin="6345,399" coordsize="447,0" path="m6345,399l6791,399e" filled="false" stroked="true" strokeweight=".48004pt" strokecolor="#000000">
              <v:path arrowok="t"/>
            </v:shape>
            <w10:wrap type="none"/>
          </v:group>
        </w:pict>
      </w:r>
      <w:r>
        <w:rPr/>
        <w:pict>
          <v:group style="position:absolute;margin-left:345.190002pt;margin-top:19.9417pt;width:50.9pt;height:.1pt;mso-position-horizontal-relative:page;mso-position-vertical-relative:paragraph;z-index:4552" coordorigin="6904,399" coordsize="1018,2">
            <v:shape style="position:absolute;left:6904;top:399;width:1018;height:2" coordorigin="6904,399" coordsize="1018,0" path="m6904,399l7921,399e" filled="false" stroked="true" strokeweight=".48004pt" strokecolor="#000000">
              <v:path arrowok="t"/>
            </v:shape>
            <w10:wrap type="none"/>
          </v:group>
        </w:pict>
      </w:r>
      <w:r>
        <w:rPr/>
        <w:pict>
          <v:group style="position:absolute;margin-left:400.98999pt;margin-top:19.9417pt;width:26.55pt;height:.1pt;mso-position-horizontal-relative:page;mso-position-vertical-relative:paragraph;z-index:4576" coordorigin="8020,399" coordsize="531,2">
            <v:shape style="position:absolute;left:8020;top:399;width:531;height:2" coordorigin="8020,399" coordsize="531,0" path="m8020,399l8550,399e" filled="false" stroked="true" strokeweight=".48004pt" strokecolor="#000000">
              <v:path arrowok="t"/>
            </v:shape>
            <w10:wrap type="none"/>
          </v:group>
        </w:pict>
      </w:r>
      <w:r>
        <w:rPr/>
        <w:pict>
          <v:group style="position:absolute;margin-left:432.670013pt;margin-top:19.9417pt;width:30.55pt;height:.1pt;mso-position-horizontal-relative:page;mso-position-vertical-relative:paragraph;z-index:4600" coordorigin="8653,399" coordsize="611,2">
            <v:shape style="position:absolute;left:8653;top:399;width:611;height:2" coordorigin="8653,399" coordsize="611,0" path="m8653,399l9263,399e" filled="false" stroked="true" strokeweight=".48004pt" strokecolor="#000000">
              <v:path arrowok="t"/>
            </v:shape>
            <w10:wrap type="none"/>
          </v:group>
        </w:pict>
      </w:r>
      <w:r>
        <w:rPr/>
        <w:pict>
          <v:group style="position:absolute;margin-left:468.940002pt;margin-top:19.9417pt;width:58pt;height:.1pt;mso-position-horizontal-relative:page;mso-position-vertical-relative:paragraph;z-index:4624" coordorigin="9379,399" coordsize="1160,2">
            <v:shape style="position:absolute;left:9379;top:399;width:1160;height:2" coordorigin="9379,399" coordsize="1160,0" path="m9379,399l10538,399e" filled="false" stroked="true" strokeweight=".48004pt" strokecolor="#000000">
              <v:path arrowok="t"/>
            </v:shape>
            <w10:wrap type="none"/>
          </v:group>
        </w:pict>
      </w:r>
      <w:r>
        <w:rPr>
          <w:rFonts w:ascii="宋体" w:hAnsi="宋体" w:cs="宋体" w:eastAsia="宋体" w:hint="default"/>
          <w:sz w:val="18"/>
          <w:szCs w:val="18"/>
        </w:rPr>
        <w:t>发行新股</w:t>
        <w:tab/>
        <w:t>送股</w:t>
        <w:tab/>
        <w:t>公积金转股</w:t>
        <w:tab/>
        <w:t>其他</w:t>
        <w:tab/>
        <w:t>小计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spacing w:before="0"/>
        <w:ind w:left="276"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1910" w:h="16840"/>
          <w:pgMar w:top="1120" w:bottom="1160" w:left="1140" w:right="900"/>
          <w:cols w:num="3" w:equalWidth="0">
            <w:col w:w="3398" w:space="390"/>
            <w:col w:w="4310" w:space="83"/>
            <w:col w:w="1689"/>
          </w:cols>
        </w:sectPr>
      </w:pPr>
    </w:p>
    <w:p>
      <w:pPr>
        <w:spacing w:line="240" w:lineRule="auto" w:before="3"/>
        <w:rPr>
          <w:rFonts w:ascii="宋体" w:hAnsi="宋体" w:cs="宋体" w:eastAsia="宋体" w:hint="default"/>
          <w:sz w:val="4"/>
          <w:szCs w:val="4"/>
        </w:rPr>
      </w:pPr>
      <w:r>
        <w:rPr/>
        <w:pict>
          <v:shape style="position:absolute;margin-left:62.700001pt;margin-top:17.399982pt;width:46.65pt;height:57.75pt;mso-position-horizontal-relative:page;mso-position-vertical-relative:page;z-index:-842680" type="#_x0000_t75" stroked="false">
            <v:imagedata r:id="rId7" o:title=""/>
          </v:shape>
        </w:pict>
      </w:r>
    </w:p>
    <w:tbl>
      <w:tblPr>
        <w:tblW w:w="0" w:type="auto"/>
        <w:jc w:val="left"/>
        <w:tblInd w:w="116" w:type="dxa"/>
        <w:tblLayout w:type="fixed"/>
        <w:tblCellMar>
          <w:top w:w="0" w:type="dxa"/>
          <w:left w:w="0" w:type="dxa"/>
          <w:bottom w:w="0" w:type="dxa"/>
          <w:right w:w="0" w:type="dxa"/>
        </w:tblCellMar>
        <w:tblLook w:val="01E0"/>
      </w:tblPr>
      <w:tblGrid>
        <w:gridCol w:w="2319"/>
        <w:gridCol w:w="1282"/>
        <w:gridCol w:w="106"/>
        <w:gridCol w:w="1284"/>
        <w:gridCol w:w="130"/>
        <w:gridCol w:w="449"/>
        <w:gridCol w:w="110"/>
        <w:gridCol w:w="1025"/>
        <w:gridCol w:w="629"/>
        <w:gridCol w:w="103"/>
        <w:gridCol w:w="610"/>
        <w:gridCol w:w="112"/>
        <w:gridCol w:w="1163"/>
      </w:tblGrid>
      <w:tr>
        <w:trPr>
          <w:trHeight w:val="616" w:hRule="exact"/>
        </w:trPr>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国家持股</w:t>
            </w:r>
          </w:p>
        </w:tc>
        <w:tc>
          <w:tcPr>
            <w:tcW w:w="1282"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single" w:sz="6" w:space="0" w:color="000000"/>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single" w:sz="6" w:space="0" w:color="000000"/>
              <w:left w:val="nil" w:sz="6" w:space="0" w:color="auto"/>
              <w:bottom w:val="nil" w:sz="6" w:space="0" w:color="auto"/>
              <w:right w:val="nil" w:sz="6" w:space="0" w:color="auto"/>
            </w:tcBorders>
          </w:tcPr>
          <w:p>
            <w:pPr/>
          </w:p>
        </w:tc>
        <w:tc>
          <w:tcPr>
            <w:tcW w:w="44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single" w:sz="6" w:space="0" w:color="000000"/>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single" w:sz="6" w:space="0" w:color="000000"/>
              <w:left w:val="nil" w:sz="6" w:space="0" w:color="auto"/>
              <w:bottom w:val="nil" w:sz="6" w:space="0" w:color="auto"/>
              <w:right w:val="nil" w:sz="6" w:space="0" w:color="auto"/>
            </w:tcBorders>
          </w:tcPr>
          <w:p>
            <w:pPr/>
          </w:p>
        </w:tc>
        <w:tc>
          <w:tcPr>
            <w:tcW w:w="61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single" w:sz="6" w:space="0" w:color="000000"/>
              <w:left w:val="nil" w:sz="6" w:space="0" w:color="auto"/>
              <w:bottom w:val="nil" w:sz="6" w:space="0" w:color="auto"/>
              <w:right w:val="nil" w:sz="6" w:space="0" w:color="auto"/>
            </w:tcBorders>
          </w:tcPr>
          <w:p>
            <w:pPr/>
          </w:p>
        </w:tc>
        <w:tc>
          <w:tcPr>
            <w:tcW w:w="116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国有法人持股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其他内资持股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Times New Roman" w:hAnsi="Times New Roman" w:cs="Times New Roman" w:eastAsia="Times New Roman" w:hint="default"/>
                <w:sz w:val="18"/>
                <w:szCs w:val="18"/>
              </w:rPr>
            </w:pPr>
            <w:r>
              <w:rPr>
                <w:rFonts w:ascii="Times New Roman"/>
                <w:spacing w:val="-1"/>
                <w:sz w:val="18"/>
              </w:rPr>
              <w:t>31,000,000.00</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36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Times New Roman" w:hAnsi="Times New Roman" w:cs="Times New Roman" w:eastAsia="Times New Roman" w:hint="default"/>
                <w:sz w:val="18"/>
                <w:szCs w:val="18"/>
              </w:rPr>
            </w:pPr>
            <w:r>
              <w:rPr>
                <w:rFonts w:ascii="Times New Roman"/>
                <w:spacing w:val="-1"/>
                <w:sz w:val="18"/>
              </w:rPr>
              <w:t>31,000,000.00</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36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外资持股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79" name="image42.png" descr=""/>
                  <wp:cNvGraphicFramePr>
                    <a:graphicFrameLocks noChangeAspect="1"/>
                  </wp:cNvGraphicFramePr>
                  <a:graphic>
                    <a:graphicData uri="http://schemas.openxmlformats.org/drawingml/2006/picture">
                      <pic:pic>
                        <pic:nvPicPr>
                          <pic:cNvPr id="80" name="image42.png"/>
                          <pic:cNvPicPr/>
                        </pic:nvPicPr>
                        <pic:blipFill>
                          <a:blip r:embed="rId11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85"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31,000,000.00</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tc>
        <w:tc>
          <w:tcPr>
            <w:tcW w:w="10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381"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．无限售条件流通股份</w:t>
            </w:r>
          </w:p>
        </w:tc>
        <w:tc>
          <w:tcPr>
            <w:tcW w:w="1282" w:type="dxa"/>
            <w:tcBorders>
              <w:top w:val="single" w:sz="1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single" w:sz="12"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single" w:sz="12" w:space="0" w:color="000000"/>
              <w:left w:val="nil" w:sz="6" w:space="0" w:color="auto"/>
              <w:bottom w:val="nil" w:sz="6" w:space="0" w:color="auto"/>
              <w:right w:val="nil" w:sz="6" w:space="0" w:color="auto"/>
            </w:tcBorders>
          </w:tcPr>
          <w:p>
            <w:pPr/>
          </w:p>
        </w:tc>
        <w:tc>
          <w:tcPr>
            <w:tcW w:w="629" w:type="dxa"/>
            <w:tcBorders>
              <w:top w:val="single" w:sz="12"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single" w:sz="12" w:space="0" w:color="000000"/>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single" w:sz="12" w:space="0" w:color="000000"/>
              <w:left w:val="nil" w:sz="6" w:space="0" w:color="auto"/>
              <w:bottom w:val="nil" w:sz="6" w:space="0" w:color="auto"/>
              <w:right w:val="nil" w:sz="6" w:space="0" w:color="auto"/>
            </w:tcBorders>
          </w:tcPr>
          <w:p>
            <w:pPr/>
          </w:p>
        </w:tc>
      </w:tr>
      <w:tr>
        <w:trPr>
          <w:trHeight w:val="36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人民币普通股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10,340,000.00</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10,340,000.00</w:t>
            </w:r>
          </w:p>
        </w:tc>
      </w:tr>
      <w:tr>
        <w:trPr>
          <w:trHeight w:val="36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境内上市的外资股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境外上市的外资股</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z w:val="18"/>
              </w:rPr>
              <w:t>---</w:t>
            </w:r>
          </w:p>
        </w:tc>
      </w:tr>
      <w:tr>
        <w:trPr>
          <w:trHeight w:val="366"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sz w:val="18"/>
                <w:szCs w:val="18"/>
              </w:rPr>
              <w:t>无限售条件流通股份合计</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10,340,000.00</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81" name="image42.png" descr=""/>
                  <wp:cNvGraphicFramePr>
                    <a:graphicFrameLocks noChangeAspect="1"/>
                  </wp:cNvGraphicFramePr>
                  <a:graphic>
                    <a:graphicData uri="http://schemas.openxmlformats.org/drawingml/2006/picture">
                      <pic:pic>
                        <pic:nvPicPr>
                          <pic:cNvPr id="82" name="image42.png"/>
                          <pic:cNvPicPr/>
                        </pic:nvPicPr>
                        <pic:blipFill>
                          <a:blip r:embed="rId112"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10,340,000.00</w:t>
            </w:r>
          </w:p>
        </w:tc>
      </w:tr>
      <w:tr>
        <w:trPr>
          <w:trHeight w:val="384"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31,000,000.00</w:t>
            </w:r>
          </w:p>
        </w:tc>
        <w:tc>
          <w:tcPr>
            <w:tcW w:w="106"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10,340,000.00</w:t>
            </w:r>
          </w:p>
        </w:tc>
        <w:tc>
          <w:tcPr>
            <w:tcW w:w="130" w:type="dxa"/>
            <w:tcBorders>
              <w:top w:val="nil" w:sz="6" w:space="0" w:color="auto"/>
              <w:left w:val="nil" w:sz="6" w:space="0" w:color="auto"/>
              <w:bottom w:val="nil" w:sz="6" w:space="0" w:color="auto"/>
              <w:right w:val="nil" w:sz="6" w:space="0" w:color="auto"/>
            </w:tcBorders>
          </w:tcPr>
          <w:p>
            <w:pPr/>
          </w:p>
        </w:tc>
        <w:tc>
          <w:tcPr>
            <w:tcW w:w="4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tc>
        <w:tc>
          <w:tcPr>
            <w:tcW w:w="10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41,340,000.00</w:t>
            </w:r>
          </w:p>
        </w:tc>
      </w:tr>
    </w:tbl>
    <w:p>
      <w:pPr>
        <w:spacing w:line="240" w:lineRule="auto" w:before="1"/>
        <w:rPr>
          <w:rFonts w:ascii="宋体" w:hAnsi="宋体" w:cs="宋体" w:eastAsia="宋体" w:hint="default"/>
          <w:sz w:val="21"/>
          <w:szCs w:val="21"/>
        </w:rPr>
      </w:pPr>
    </w:p>
    <w:p>
      <w:pPr>
        <w:spacing w:before="44"/>
        <w:ind w:left="1058" w:right="0" w:firstLine="0"/>
        <w:jc w:val="left"/>
        <w:rPr>
          <w:rFonts w:ascii="宋体" w:hAnsi="宋体" w:cs="宋体" w:eastAsia="宋体" w:hint="default"/>
          <w:sz w:val="18"/>
          <w:szCs w:val="18"/>
        </w:rPr>
      </w:pPr>
      <w:r>
        <w:rPr>
          <w:rFonts w:ascii="宋体" w:hAnsi="宋体" w:cs="宋体" w:eastAsia="宋体" w:hint="default"/>
          <w:sz w:val="18"/>
          <w:szCs w:val="18"/>
        </w:rPr>
        <w:t>股本变动情况说明：经中国证券监督管理委员会证监许可</w:t>
      </w:r>
      <w:r>
        <w:rPr>
          <w:rFonts w:ascii="Times New Roman" w:hAnsi="Times New Roman" w:cs="Times New Roman" w:eastAsia="Times New Roman" w:hint="default"/>
          <w:sz w:val="18"/>
          <w:szCs w:val="18"/>
        </w:rPr>
        <w:t>[2010]955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号文核准，本公司于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spacing w:line="300" w:lineRule="auto" w:before="63"/>
        <w:ind w:left="1058" w:right="143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日首次公开发行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万股人民币普通股股票，募集资金净额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463,389,460.00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上述股本业经立信大华会计师事务所有限公司出具的立信大华验字</w:t>
      </w:r>
      <w:r>
        <w:rPr>
          <w:rFonts w:ascii="宋体" w:hAnsi="宋体" w:cs="宋体" w:eastAsia="宋体" w:hint="default"/>
          <w:sz w:val="18"/>
          <w:szCs w:val="18"/>
        </w:rPr>
        <w:t>[2010]096</w:t>
      </w:r>
      <w:r>
        <w:rPr>
          <w:rFonts w:ascii="宋体" w:hAnsi="宋体" w:cs="宋体" w:eastAsia="宋体" w:hint="default"/>
          <w:spacing w:val="-50"/>
          <w:sz w:val="18"/>
          <w:szCs w:val="18"/>
        </w:rPr>
        <w:t> </w:t>
      </w:r>
      <w:r>
        <w:rPr>
          <w:rFonts w:ascii="宋体" w:hAnsi="宋体" w:cs="宋体" w:eastAsia="宋体" w:hint="default"/>
          <w:sz w:val="18"/>
          <w:szCs w:val="18"/>
        </w:rPr>
        <w:t>号验资报告验证。</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spacing w:before="0"/>
        <w:ind w:left="1014" w:right="0" w:firstLine="0"/>
        <w:jc w:val="left"/>
        <w:rPr>
          <w:rFonts w:ascii="宋体" w:hAnsi="宋体" w:cs="宋体" w:eastAsia="宋体" w:hint="default"/>
          <w:sz w:val="21"/>
          <w:szCs w:val="21"/>
        </w:rPr>
      </w:pPr>
      <w:r>
        <w:rPr>
          <w:rFonts w:ascii="宋体" w:hAnsi="宋体" w:cs="宋体" w:eastAsia="宋体" w:hint="default"/>
          <w:b/>
          <w:bCs/>
          <w:sz w:val="21"/>
          <w:szCs w:val="21"/>
        </w:rPr>
        <w:t>（二十二）资本公积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98" w:type="dxa"/>
        <w:tblLayout w:type="fixed"/>
        <w:tblCellMar>
          <w:top w:w="0" w:type="dxa"/>
          <w:left w:w="0" w:type="dxa"/>
          <w:bottom w:w="0" w:type="dxa"/>
          <w:right w:w="0" w:type="dxa"/>
        </w:tblCellMar>
        <w:tblLook w:val="01E0"/>
      </w:tblPr>
      <w:tblGrid>
        <w:gridCol w:w="1574"/>
        <w:gridCol w:w="317"/>
        <w:gridCol w:w="1575"/>
        <w:gridCol w:w="427"/>
        <w:gridCol w:w="1419"/>
        <w:gridCol w:w="425"/>
        <w:gridCol w:w="1488"/>
        <w:gridCol w:w="425"/>
        <w:gridCol w:w="1560"/>
      </w:tblGrid>
      <w:tr>
        <w:trPr>
          <w:trHeight w:val="265" w:hRule="exact"/>
        </w:trPr>
        <w:tc>
          <w:tcPr>
            <w:tcW w:w="1574"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7"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4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27"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180" w:lineRule="exact"/>
              <w:ind w:left="3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180" w:lineRule="exact"/>
              <w:ind w:left="38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180" w:lineRule="exact"/>
              <w:ind w:left="4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3" w:hRule="exact"/>
        </w:trPr>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股本溢价</w:t>
            </w:r>
          </w:p>
        </w:tc>
        <w:tc>
          <w:tcPr>
            <w:tcW w:w="317"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509" w:right="0"/>
              <w:jc w:val="left"/>
              <w:rPr>
                <w:rFonts w:ascii="Times New Roman" w:hAnsi="Times New Roman" w:cs="Times New Roman" w:eastAsia="Times New Roman" w:hint="default"/>
                <w:sz w:val="18"/>
                <w:szCs w:val="18"/>
              </w:rPr>
            </w:pPr>
            <w:r>
              <w:rPr>
                <w:rFonts w:ascii="Times New Roman"/>
                <w:sz w:val="18"/>
              </w:rPr>
              <w:t>14,706,279.86</w:t>
            </w:r>
          </w:p>
        </w:tc>
        <w:tc>
          <w:tcPr>
            <w:tcW w:w="427"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261" w:right="0"/>
              <w:jc w:val="left"/>
              <w:rPr>
                <w:rFonts w:ascii="Times New Roman" w:hAnsi="Times New Roman" w:cs="Times New Roman" w:eastAsia="Times New Roman" w:hint="default"/>
                <w:sz w:val="18"/>
                <w:szCs w:val="18"/>
              </w:rPr>
            </w:pPr>
            <w:r>
              <w:rPr>
                <w:rFonts w:ascii="Times New Roman"/>
                <w:sz w:val="18"/>
              </w:rPr>
              <w:t>453,049,460.00</w:t>
            </w:r>
          </w:p>
        </w:tc>
        <w:tc>
          <w:tcPr>
            <w:tcW w:w="425"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403" w:right="0"/>
              <w:jc w:val="left"/>
              <w:rPr>
                <w:rFonts w:ascii="Times New Roman" w:hAnsi="Times New Roman" w:cs="Times New Roman" w:eastAsia="Times New Roman" w:hint="default"/>
                <w:sz w:val="18"/>
                <w:szCs w:val="18"/>
              </w:rPr>
            </w:pPr>
            <w:r>
              <w:rPr>
                <w:rFonts w:ascii="Times New Roman"/>
                <w:sz w:val="18"/>
              </w:rPr>
              <w:t>467,755,739.86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1149" w:right="0" w:firstLine="0"/>
        <w:jc w:val="left"/>
        <w:rPr>
          <w:rFonts w:ascii="宋体" w:hAnsi="宋体" w:cs="宋体" w:eastAsia="宋体" w:hint="default"/>
          <w:sz w:val="18"/>
          <w:szCs w:val="18"/>
        </w:rPr>
      </w:pPr>
      <w:r>
        <w:rPr>
          <w:rFonts w:ascii="宋体" w:hAnsi="宋体" w:cs="宋体" w:eastAsia="宋体" w:hint="default"/>
          <w:sz w:val="18"/>
          <w:szCs w:val="18"/>
        </w:rPr>
        <w:t>资本公积本期增加额系本期发行新股股本溢价产生。</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1120" w:right="0" w:firstLine="0"/>
        <w:jc w:val="left"/>
        <w:rPr>
          <w:rFonts w:ascii="宋体" w:hAnsi="宋体" w:cs="宋体" w:eastAsia="宋体" w:hint="default"/>
          <w:sz w:val="21"/>
          <w:szCs w:val="21"/>
        </w:rPr>
      </w:pPr>
      <w:r>
        <w:rPr>
          <w:rFonts w:ascii="宋体" w:hAnsi="宋体" w:cs="宋体" w:eastAsia="宋体" w:hint="default"/>
          <w:b/>
          <w:bCs/>
          <w:sz w:val="21"/>
          <w:szCs w:val="21"/>
        </w:rPr>
        <w:t>（二十三）盈余公积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98" w:type="dxa"/>
        <w:tblLayout w:type="fixed"/>
        <w:tblCellMar>
          <w:top w:w="0" w:type="dxa"/>
          <w:left w:w="0" w:type="dxa"/>
          <w:bottom w:w="0" w:type="dxa"/>
          <w:right w:w="0" w:type="dxa"/>
        </w:tblCellMar>
        <w:tblLook w:val="01E0"/>
      </w:tblPr>
      <w:tblGrid>
        <w:gridCol w:w="1555"/>
        <w:gridCol w:w="314"/>
        <w:gridCol w:w="1743"/>
        <w:gridCol w:w="231"/>
        <w:gridCol w:w="1625"/>
        <w:gridCol w:w="178"/>
        <w:gridCol w:w="1599"/>
        <w:gridCol w:w="173"/>
        <w:gridCol w:w="1529"/>
      </w:tblGrid>
      <w:tr>
        <w:trPr>
          <w:trHeight w:val="267" w:hRule="exact"/>
        </w:trPr>
        <w:tc>
          <w:tcPr>
            <w:tcW w:w="1555"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4"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single" w:sz="4" w:space="0" w:color="000000"/>
              <w:right w:val="nil" w:sz="6" w:space="0" w:color="auto"/>
            </w:tcBorders>
          </w:tcPr>
          <w:p>
            <w:pPr>
              <w:pStyle w:val="TableParagraph"/>
              <w:spacing w:line="180" w:lineRule="exact"/>
              <w:ind w:left="5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spacing w:line="180" w:lineRule="exact"/>
              <w:ind w:left="4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8"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180"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single" w:sz="4" w:space="0" w:color="000000"/>
              <w:right w:val="nil" w:sz="6" w:space="0" w:color="auto"/>
            </w:tcBorders>
          </w:tcPr>
          <w:p>
            <w:pPr>
              <w:pStyle w:val="TableParagraph"/>
              <w:spacing w:line="180" w:lineRule="exact"/>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3" w:hRule="exact"/>
        </w:trPr>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314" w:type="dxa"/>
            <w:tcBorders>
              <w:top w:val="nil" w:sz="6" w:space="0" w:color="auto"/>
              <w:left w:val="nil" w:sz="6" w:space="0" w:color="auto"/>
              <w:bottom w:val="nil" w:sz="6" w:space="0" w:color="auto"/>
              <w:right w:val="nil" w:sz="6" w:space="0" w:color="auto"/>
            </w:tcBorders>
          </w:tcPr>
          <w:p>
            <w:pP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766" w:right="0"/>
              <w:jc w:val="left"/>
              <w:rPr>
                <w:rFonts w:ascii="Times New Roman" w:hAnsi="Times New Roman" w:cs="Times New Roman" w:eastAsia="Times New Roman" w:hint="default"/>
                <w:sz w:val="18"/>
                <w:szCs w:val="18"/>
              </w:rPr>
            </w:pPr>
            <w:r>
              <w:rPr>
                <w:rFonts w:ascii="Times New Roman"/>
                <w:sz w:val="18"/>
              </w:rPr>
              <w:t>5,700,241.31</w:t>
            </w:r>
          </w:p>
        </w:tc>
        <w:tc>
          <w:tcPr>
            <w:tcW w:w="231"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652" w:right="0"/>
              <w:jc w:val="left"/>
              <w:rPr>
                <w:rFonts w:ascii="Times New Roman" w:hAnsi="Times New Roman" w:cs="Times New Roman" w:eastAsia="Times New Roman" w:hint="default"/>
                <w:sz w:val="18"/>
                <w:szCs w:val="18"/>
              </w:rPr>
            </w:pPr>
            <w:r>
              <w:rPr>
                <w:rFonts w:ascii="Times New Roman"/>
                <w:sz w:val="18"/>
              </w:rPr>
              <w:t>2,926,010.22</w:t>
            </w:r>
          </w:p>
        </w:tc>
        <w:tc>
          <w:tcPr>
            <w:tcW w:w="178"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 w:type="dxa"/>
            <w:tcBorders>
              <w:top w:val="nil" w:sz="6" w:space="0" w:color="auto"/>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556" w:right="0"/>
              <w:jc w:val="left"/>
              <w:rPr>
                <w:rFonts w:ascii="Times New Roman" w:hAnsi="Times New Roman" w:cs="Times New Roman" w:eastAsia="Times New Roman" w:hint="default"/>
                <w:sz w:val="18"/>
                <w:szCs w:val="18"/>
              </w:rPr>
            </w:pPr>
            <w:r>
              <w:rPr>
                <w:rFonts w:ascii="Times New Roman"/>
                <w:sz w:val="18"/>
              </w:rPr>
              <w:t>8,626,251.53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1058" w:right="0" w:firstLine="0"/>
        <w:jc w:val="left"/>
        <w:rPr>
          <w:rFonts w:ascii="宋体" w:hAnsi="宋体" w:cs="宋体" w:eastAsia="宋体" w:hint="default"/>
          <w:sz w:val="18"/>
          <w:szCs w:val="18"/>
        </w:rPr>
      </w:pPr>
      <w:r>
        <w:rPr>
          <w:rFonts w:ascii="宋体" w:hAnsi="宋体" w:cs="宋体" w:eastAsia="宋体" w:hint="default"/>
          <w:sz w:val="18"/>
          <w:szCs w:val="18"/>
        </w:rPr>
        <w:t>本期增加额系本公司按当年母公司实现的净利润的</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计提的法定盈余公积。</w:t>
      </w:r>
    </w:p>
    <w:p>
      <w:pPr>
        <w:spacing w:after="0"/>
        <w:jc w:val="left"/>
        <w:rPr>
          <w:rFonts w:ascii="宋体" w:hAnsi="宋体" w:cs="宋体" w:eastAsia="宋体" w:hint="default"/>
          <w:sz w:val="18"/>
          <w:szCs w:val="18"/>
        </w:rPr>
        <w:sectPr>
          <w:pgSz w:w="11910" w:h="16840"/>
          <w:pgMar w:header="888" w:footer="967" w:top="1120" w:bottom="1160" w:left="1100" w:right="780"/>
        </w:sectPr>
      </w:pPr>
    </w:p>
    <w:p>
      <w:pPr>
        <w:spacing w:line="240" w:lineRule="auto" w:before="13"/>
        <w:rPr>
          <w:rFonts w:ascii="宋体" w:hAnsi="宋体" w:cs="宋体" w:eastAsia="宋体" w:hint="default"/>
          <w:sz w:val="25"/>
          <w:szCs w:val="25"/>
        </w:rPr>
      </w:pPr>
      <w:r>
        <w:rPr/>
        <w:pict>
          <v:group style="position:absolute;margin-left:62.700001pt;margin-top:17.399982pt;width:444.65pt;height:57.75pt;mso-position-horizontal-relative:page;mso-position-vertical-relative:page;z-index:474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before="36"/>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（二十四）未分配利润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626" w:type="dxa"/>
        <w:tblLayout w:type="fixed"/>
        <w:tblCellMar>
          <w:top w:w="0" w:type="dxa"/>
          <w:left w:w="0" w:type="dxa"/>
          <w:bottom w:w="0" w:type="dxa"/>
          <w:right w:w="0" w:type="dxa"/>
        </w:tblCellMar>
        <w:tblLook w:val="01E0"/>
      </w:tblPr>
      <w:tblGrid>
        <w:gridCol w:w="2199"/>
        <w:gridCol w:w="1198"/>
        <w:gridCol w:w="1940"/>
        <w:gridCol w:w="1092"/>
        <w:gridCol w:w="1947"/>
      </w:tblGrid>
      <w:tr>
        <w:trPr>
          <w:trHeight w:val="294" w:hRule="exact"/>
        </w:trPr>
        <w:tc>
          <w:tcPr>
            <w:tcW w:w="219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spacing w:line="180" w:lineRule="exact"/>
              <w:ind w:left="340"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84" w:hRule="exact"/>
        </w:trPr>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pacing w:val="1"/>
                <w:sz w:val="18"/>
                <w:szCs w:val="18"/>
              </w:rPr>
              <w:t> </w:t>
            </w:r>
            <w:r>
              <w:rPr>
                <w:rFonts w:ascii="宋体" w:hAnsi="宋体" w:cs="宋体" w:eastAsia="宋体" w:hint="default"/>
                <w:sz w:val="18"/>
                <w:szCs w:val="18"/>
              </w:rPr>
              <w:t>上年末未分配利润</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79,776,117.23</w:t>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
        </w:tc>
      </w:tr>
      <w:tr>
        <w:trPr>
          <w:trHeight w:val="66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316" w:lineRule="auto" w:before="27"/>
              <w:ind w:left="31" w:right="26"/>
              <w:jc w:val="left"/>
              <w:rPr>
                <w:rFonts w:ascii="宋体" w:hAnsi="宋体" w:cs="宋体" w:eastAsia="宋体" w:hint="default"/>
                <w:sz w:val="18"/>
                <w:szCs w:val="18"/>
              </w:rPr>
            </w:pPr>
            <w:r>
              <w:rPr>
                <w:rFonts w:ascii="宋体" w:hAnsi="宋体" w:cs="宋体" w:eastAsia="宋体" w:hint="default"/>
                <w:spacing w:val="3"/>
                <w:sz w:val="18"/>
                <w:szCs w:val="18"/>
              </w:rPr>
              <w:t>调整</w:t>
            </w:r>
            <w:r>
              <w:rPr>
                <w:rFonts w:ascii="宋体" w:hAnsi="宋体" w:cs="宋体" w:eastAsia="宋体" w:hint="default"/>
                <w:spacing w:val="15"/>
                <w:sz w:val="18"/>
                <w:szCs w:val="18"/>
              </w:rPr>
              <w:t> </w:t>
            </w:r>
            <w:r>
              <w:rPr>
                <w:rFonts w:ascii="宋体" w:hAnsi="宋体" w:cs="宋体" w:eastAsia="宋体" w:hint="default"/>
                <w:spacing w:val="5"/>
                <w:sz w:val="18"/>
                <w:szCs w:val="18"/>
              </w:rPr>
              <w:t>年初未分配利润合计</w:t>
            </w:r>
            <w:r>
              <w:rPr>
                <w:rFonts w:ascii="宋体" w:hAnsi="宋体" w:cs="宋体" w:eastAsia="宋体" w:hint="default"/>
                <w:sz w:val="18"/>
                <w:szCs w:val="18"/>
              </w:rPr>
              <w:t> 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r>
        <w:trPr>
          <w:trHeight w:val="35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1"/>
                <w:sz w:val="18"/>
                <w:szCs w:val="18"/>
              </w:rPr>
              <w:t> </w:t>
            </w:r>
            <w:r>
              <w:rPr>
                <w:rFonts w:ascii="宋体" w:hAnsi="宋体" w:cs="宋体" w:eastAsia="宋体" w:hint="default"/>
                <w:sz w:val="18"/>
                <w:szCs w:val="18"/>
              </w:rPr>
              <w:t>年初未分配利润</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18"/>
                <w:szCs w:val="18"/>
              </w:rPr>
            </w:pPr>
            <w:r>
              <w:rPr>
                <w:rFonts w:ascii="Times New Roman"/>
                <w:spacing w:val="-1"/>
                <w:sz w:val="18"/>
              </w:rPr>
              <w:t>79,776,117.23</w:t>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r>
        <w:trPr>
          <w:trHeight w:val="661"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300" w:lineRule="auto" w:before="26"/>
              <w:ind w:left="31" w:right="20"/>
              <w:jc w:val="left"/>
              <w:rPr>
                <w:rFonts w:ascii="宋体" w:hAnsi="宋体" w:cs="宋体" w:eastAsia="宋体" w:hint="default"/>
                <w:sz w:val="18"/>
                <w:szCs w:val="18"/>
              </w:rPr>
            </w:pPr>
            <w:r>
              <w:rPr>
                <w:rFonts w:ascii="宋体" w:hAnsi="宋体" w:cs="宋体" w:eastAsia="宋体" w:hint="default"/>
                <w:spacing w:val="9"/>
                <w:sz w:val="18"/>
                <w:szCs w:val="18"/>
              </w:rPr>
              <w:t>加</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本期归属于母公司股东 </w:t>
            </w:r>
            <w:r>
              <w:rPr>
                <w:rFonts w:ascii="宋体" w:hAnsi="宋体" w:cs="宋体" w:eastAsia="宋体" w:hint="default"/>
                <w:sz w:val="18"/>
                <w:szCs w:val="18"/>
              </w:rPr>
              <w:t>的净利润</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62,236,450.51</w:t>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r>
        <w:trPr>
          <w:trHeight w:val="38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1"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提取盈余公积金</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2,926,010.22</w:t>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10%</w:t>
            </w:r>
          </w:p>
        </w:tc>
      </w:tr>
      <w:tr>
        <w:trPr>
          <w:trHeight w:val="39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折股转出</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r>
        <w:trPr>
          <w:trHeight w:val="41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198" w:type="dxa"/>
            <w:tcBorders>
              <w:top w:val="nil" w:sz="6" w:space="0" w:color="auto"/>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139,086,557.52</w:t>
            </w:r>
          </w:p>
        </w:tc>
        <w:tc>
          <w:tcPr>
            <w:tcW w:w="1092"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5"/>
          <w:szCs w:val="25"/>
        </w:rPr>
      </w:pPr>
    </w:p>
    <w:p>
      <w:pPr>
        <w:spacing w:before="36"/>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（二十五）营业收入、营业成本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before="0"/>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tbl>
      <w:tblPr>
        <w:tblW w:w="0" w:type="auto"/>
        <w:jc w:val="left"/>
        <w:tblInd w:w="641" w:type="dxa"/>
        <w:tblLayout w:type="fixed"/>
        <w:tblCellMar>
          <w:top w:w="0" w:type="dxa"/>
          <w:left w:w="0" w:type="dxa"/>
          <w:bottom w:w="0" w:type="dxa"/>
          <w:right w:w="0" w:type="dxa"/>
        </w:tblCellMar>
        <w:tblLook w:val="01E0"/>
      </w:tblPr>
      <w:tblGrid>
        <w:gridCol w:w="1949"/>
        <w:gridCol w:w="1457"/>
        <w:gridCol w:w="1947"/>
        <w:gridCol w:w="1762"/>
        <w:gridCol w:w="1819"/>
      </w:tblGrid>
      <w:tr>
        <w:trPr>
          <w:trHeight w:val="267" w:hRule="exact"/>
        </w:trPr>
        <w:tc>
          <w:tcPr>
            <w:tcW w:w="194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7"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spacing w:line="180" w:lineRule="exact"/>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180" w:lineRule="exact"/>
              <w:ind w:left="45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57"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113,348,964.84</w:t>
            </w:r>
          </w:p>
        </w:tc>
        <w:tc>
          <w:tcPr>
            <w:tcW w:w="1762"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85,304,907.87</w:t>
            </w:r>
          </w:p>
        </w:tc>
      </w:tr>
      <w:tr>
        <w:trPr>
          <w:trHeight w:val="340"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57"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6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1,176,720.00</w:t>
            </w:r>
          </w:p>
        </w:tc>
      </w:tr>
      <w:tr>
        <w:trPr>
          <w:trHeight w:val="264" w:hRule="exact"/>
        </w:trPr>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57"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20,918,819.11</w:t>
            </w:r>
          </w:p>
        </w:tc>
        <w:tc>
          <w:tcPr>
            <w:tcW w:w="176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17,158,080.41</w:t>
            </w:r>
          </w:p>
        </w:tc>
      </w:tr>
    </w:tbl>
    <w:p>
      <w:pPr>
        <w:spacing w:line="240" w:lineRule="auto" w:before="6"/>
        <w:rPr>
          <w:rFonts w:ascii="宋体" w:hAnsi="宋体" w:cs="宋体" w:eastAsia="宋体" w:hint="default"/>
          <w:b/>
          <w:bCs/>
          <w:sz w:val="28"/>
          <w:szCs w:val="28"/>
        </w:rPr>
      </w:pPr>
    </w:p>
    <w:p>
      <w:pPr>
        <w:spacing w:before="36"/>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tbl>
      <w:tblPr>
        <w:tblW w:w="0" w:type="auto"/>
        <w:jc w:val="left"/>
        <w:tblInd w:w="641" w:type="dxa"/>
        <w:tblLayout w:type="fixed"/>
        <w:tblCellMar>
          <w:top w:w="0" w:type="dxa"/>
          <w:left w:w="0" w:type="dxa"/>
          <w:bottom w:w="0" w:type="dxa"/>
          <w:right w:w="0" w:type="dxa"/>
        </w:tblCellMar>
        <w:tblLook w:val="01E0"/>
      </w:tblPr>
      <w:tblGrid>
        <w:gridCol w:w="1606"/>
        <w:gridCol w:w="2051"/>
        <w:gridCol w:w="1118"/>
        <w:gridCol w:w="338"/>
        <w:gridCol w:w="1992"/>
        <w:gridCol w:w="141"/>
        <w:gridCol w:w="1710"/>
      </w:tblGrid>
      <w:tr>
        <w:trPr>
          <w:trHeight w:val="267" w:hRule="exact"/>
        </w:trPr>
        <w:tc>
          <w:tcPr>
            <w:tcW w:w="1606"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single" w:sz="4" w:space="0" w:color="000000"/>
              <w:right w:val="nil" w:sz="6" w:space="0" w:color="auto"/>
            </w:tcBorders>
          </w:tcPr>
          <w:p>
            <w:pPr>
              <w:pStyle w:val="TableParagraph"/>
              <w:spacing w:line="180" w:lineRule="exact"/>
              <w:ind w:left="11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18" w:type="dxa"/>
            <w:tcBorders>
              <w:top w:val="nil" w:sz="6" w:space="0" w:color="auto"/>
              <w:left w:val="nil" w:sz="6" w:space="0" w:color="auto"/>
              <w:bottom w:val="single" w:sz="4" w:space="0" w:color="000000"/>
              <w:right w:val="nil" w:sz="6" w:space="0" w:color="auto"/>
            </w:tcBorders>
          </w:tcPr>
          <w:p>
            <w:pPr/>
          </w:p>
        </w:tc>
        <w:tc>
          <w:tcPr>
            <w:tcW w:w="4181"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4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95"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205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1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38"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5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 w:type="dxa"/>
            <w:tcBorders>
              <w:top w:val="single" w:sz="4" w:space="0" w:color="000000"/>
              <w:left w:val="nil" w:sz="6" w:space="0" w:color="auto"/>
              <w:bottom w:val="nil" w:sz="6" w:space="0" w:color="auto"/>
              <w:right w:val="nil" w:sz="6" w:space="0" w:color="auto"/>
            </w:tcBorders>
          </w:tcPr>
          <w:p>
            <w:pPr/>
          </w:p>
        </w:tc>
        <w:tc>
          <w:tcPr>
            <w:tcW w:w="171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8" w:hRule="exact"/>
        </w:trPr>
        <w:tc>
          <w:tcPr>
            <w:tcW w:w="1606" w:type="dxa"/>
            <w:tcBorders>
              <w:top w:val="single" w:sz="4" w:space="0" w:color="000000"/>
              <w:left w:val="nil" w:sz="6" w:space="0" w:color="auto"/>
              <w:bottom w:val="nil" w:sz="6" w:space="0" w:color="auto"/>
              <w:right w:val="nil" w:sz="6" w:space="0" w:color="auto"/>
            </w:tcBorders>
          </w:tcPr>
          <w:p>
            <w:pPr>
              <w:pStyle w:val="TableParagraph"/>
              <w:tabs>
                <w:tab w:pos="1022" w:val="left" w:leader="none"/>
              </w:tabs>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0.45pt;height:.5pt;mso-position-horizontal-relative:char;mso-position-vertical-relative:line" coordorigin="0,0" coordsize="1609,10">
                  <v:group style="position:absolute;left:5;top:5;width:1599;height:2" coordorigin="5,5" coordsize="1599,2">
                    <v:shape style="position:absolute;left:5;top:5;width:1599;height:2" coordorigin="5,5" coordsize="1599,0" path="m5,5l160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4"/>
              <w:ind w:left="446" w:right="0"/>
              <w:jc w:val="left"/>
              <w:rPr>
                <w:rFonts w:ascii="Times New Roman" w:hAnsi="Times New Roman" w:cs="Times New Roman" w:eastAsia="Times New Roman" w:hint="default"/>
                <w:sz w:val="18"/>
                <w:szCs w:val="18"/>
              </w:rPr>
            </w:pPr>
            <w:r>
              <w:rPr>
                <w:rFonts w:ascii="Times New Roman"/>
                <w:sz w:val="18"/>
              </w:rPr>
              <w:t>113,348,964.84</w:t>
            </w:r>
          </w:p>
        </w:tc>
        <w:tc>
          <w:tcPr>
            <w:tcW w:w="111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56" w:right="0"/>
              <w:jc w:val="left"/>
              <w:rPr>
                <w:rFonts w:ascii="Times New Roman" w:hAnsi="Times New Roman" w:cs="Times New Roman" w:eastAsia="Times New Roman" w:hint="default"/>
                <w:sz w:val="18"/>
                <w:szCs w:val="18"/>
              </w:rPr>
            </w:pPr>
            <w:r>
              <w:rPr>
                <w:rFonts w:ascii="Times New Roman"/>
                <w:sz w:val="18"/>
              </w:rPr>
              <w:t>20,918,819.11</w:t>
            </w:r>
          </w:p>
        </w:tc>
        <w:tc>
          <w:tcPr>
            <w:tcW w:w="338"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85,304,907.87</w:t>
            </w:r>
          </w:p>
        </w:tc>
        <w:tc>
          <w:tcPr>
            <w:tcW w:w="141" w:type="dxa"/>
            <w:tcBorders>
              <w:top w:val="nil" w:sz="6" w:space="0" w:color="auto"/>
              <w:left w:val="nil" w:sz="6" w:space="0" w:color="auto"/>
              <w:bottom w:val="nil" w:sz="6" w:space="0" w:color="auto"/>
              <w:right w:val="nil" w:sz="6" w:space="0" w:color="auto"/>
            </w:tcBorders>
          </w:tcPr>
          <w:p>
            <w:pP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16,236,480.41</w:t>
            </w:r>
          </w:p>
        </w:tc>
      </w:tr>
      <w:tr>
        <w:trPr>
          <w:trHeight w:val="340" w:hRule="exact"/>
        </w:trPr>
        <w:tc>
          <w:tcPr>
            <w:tcW w:w="1606"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）商</w:t>
              <w:tab/>
              <w:t>业</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c>
          <w:tcPr>
            <w:tcW w:w="33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48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1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z w:val="18"/>
              </w:rPr>
              <w:t>---</w:t>
            </w:r>
          </w:p>
        </w:tc>
        <w:tc>
          <w:tcPr>
            <w:tcW w:w="33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1"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1"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center"/>
              <w:rPr>
                <w:rFonts w:ascii="宋体" w:hAnsi="宋体" w:cs="宋体" w:eastAsia="宋体" w:hint="default"/>
                <w:sz w:val="18"/>
                <w:szCs w:val="18"/>
              </w:rPr>
            </w:pPr>
            <w:r>
              <w:rPr>
                <w:rFonts w:ascii="宋体" w:hAnsi="宋体" w:cs="宋体" w:eastAsia="宋体" w:hint="default"/>
                <w:sz w:val="18"/>
                <w:szCs w:val="18"/>
              </w:rPr>
              <w:t>合计</w:t>
            </w:r>
          </w:p>
        </w:tc>
        <w:tc>
          <w:tcPr>
            <w:tcW w:w="205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0.45pt;height:.5pt;mso-position-horizontal-relative:char;mso-position-vertical-relative:line" coordorigin="0,0" coordsize="1609,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9;top:5;width:20;height:2" coordorigin="409,5" coordsize="20,2">
                    <v:shape style="position:absolute;left:409;top:5;width:20;height:2" coordorigin="409,5" coordsize="20,0" path="m409,5l428,5e" filled="false" stroked="true" strokeweight=".47998pt" strokecolor="#000000">
                      <v:path arrowok="t"/>
                    </v:shape>
                  </v:group>
                  <v:group style="position:absolute;left:428;top:5;width:20;height:2" coordorigin="428,5" coordsize="20,2">
                    <v:shape style="position:absolute;left:428;top:5;width:20;height:2" coordorigin="428,5" coordsize="20,0" path="m428,5l447,5e" filled="false" stroked="true" strokeweight=".47998pt" strokecolor="#000000">
                      <v:path arrowok="t"/>
                    </v:shape>
                  </v:group>
                  <v:group style="position:absolute;left:447;top:5;width:20;height:2" coordorigin="447,5" coordsize="20,2">
                    <v:shape style="position:absolute;left:447;top:5;width:20;height:2" coordorigin="447,5" coordsize="20,0" path="m447,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5,5e" filled="false" stroked="true" strokeweight=".47998pt" strokecolor="#000000">
                      <v:path arrowok="t"/>
                    </v:shape>
                  </v:group>
                  <v:group style="position:absolute;left:505;top:5;width:20;height:2" coordorigin="505,5" coordsize="20,2">
                    <v:shape style="position:absolute;left:505;top:5;width:20;height:2" coordorigin="505,5" coordsize="20,0" path="m505,5l524,5e" filled="false" stroked="true" strokeweight=".47998pt" strokecolor="#000000">
                      <v:path arrowok="t"/>
                    </v:shape>
                  </v:group>
                  <v:group style="position:absolute;left:524;top:5;width:20;height:2" coordorigin="524,5" coordsize="20,2">
                    <v:shape style="position:absolute;left:524;top:5;width:20;height:2" coordorigin="524,5" coordsize="20,0" path="m524,5l543,5e" filled="false" stroked="true" strokeweight=".47998pt" strokecolor="#000000">
                      <v:path arrowok="t"/>
                    </v:shape>
                  </v:group>
                  <v:group style="position:absolute;left:543;top:5;width:20;height:2" coordorigin="543,5" coordsize="20,2">
                    <v:shape style="position:absolute;left:543;top:5;width:20;height:2" coordorigin="543,5" coordsize="20,0" path="m543,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1,5e" filled="false" stroked="true" strokeweight=".47998pt" strokecolor="#000000">
                      <v:path arrowok="t"/>
                    </v:shape>
                  </v:group>
                  <v:group style="position:absolute;left:601;top:5;width:20;height:2" coordorigin="601,5" coordsize="20,2">
                    <v:shape style="position:absolute;left:601;top:5;width:20;height:2" coordorigin="601,5" coordsize="20,0" path="m601,5l620,5e" filled="false" stroked="true" strokeweight=".47998pt" strokecolor="#000000">
                      <v:path arrowok="t"/>
                    </v:shape>
                  </v:group>
                  <v:group style="position:absolute;left:620;top:5;width:20;height:2" coordorigin="620,5" coordsize="20,2">
                    <v:shape style="position:absolute;left:620;top:5;width:20;height:2" coordorigin="620,5" coordsize="20,0" path="m620,5l639,5e" filled="false" stroked="true" strokeweight=".47998pt" strokecolor="#000000">
                      <v:path arrowok="t"/>
                    </v:shape>
                  </v:group>
                  <v:group style="position:absolute;left:639;top:5;width:20;height:2" coordorigin="639,5" coordsize="20,2">
                    <v:shape style="position:absolute;left:639;top:5;width:20;height:2" coordorigin="639,5" coordsize="20,0" path="m639,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7,5e" filled="false" stroked="true" strokeweight=".47998pt" strokecolor="#000000">
                      <v:path arrowok="t"/>
                    </v:shape>
                  </v:group>
                  <v:group style="position:absolute;left:697;top:5;width:20;height:2" coordorigin="697,5" coordsize="20,2">
                    <v:shape style="position:absolute;left:697;top:5;width:20;height:2" coordorigin="697,5" coordsize="20,0" path="m697,5l716,5e" filled="false" stroked="true" strokeweight=".47998pt" strokecolor="#000000">
                      <v:path arrowok="t"/>
                    </v:shape>
                  </v:group>
                  <v:group style="position:absolute;left:716;top:5;width:20;height:2" coordorigin="716,5" coordsize="20,2">
                    <v:shape style="position:absolute;left:716;top:5;width:20;height:2" coordorigin="716,5" coordsize="20,0" path="m716,5l735,5e" filled="false" stroked="true" strokeweight=".47998pt" strokecolor="#000000">
                      <v:path arrowok="t"/>
                    </v:shape>
                  </v:group>
                  <v:group style="position:absolute;left:735;top:5;width:20;height:2" coordorigin="735,5" coordsize="20,2">
                    <v:shape style="position:absolute;left:735;top:5;width:20;height:2" coordorigin="735,5" coordsize="20,0" path="m735,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3,5e" filled="false" stroked="true" strokeweight=".47998pt" strokecolor="#000000">
                      <v:path arrowok="t"/>
                    </v:shape>
                  </v:group>
                  <v:group style="position:absolute;left:793;top:5;width:20;height:2" coordorigin="793,5" coordsize="20,2">
                    <v:shape style="position:absolute;left:793;top:5;width:20;height:2" coordorigin="793,5" coordsize="20,0" path="m793,5l812,5e" filled="false" stroked="true" strokeweight=".47998pt" strokecolor="#000000">
                      <v:path arrowok="t"/>
                    </v:shape>
                  </v:group>
                  <v:group style="position:absolute;left:812;top:5;width:20;height:2" coordorigin="812,5" coordsize="20,2">
                    <v:shape style="position:absolute;left:812;top:5;width:20;height:2" coordorigin="812,5" coordsize="20,0" path="m812,5l831,5e" filled="false" stroked="true" strokeweight=".47998pt" strokecolor="#000000">
                      <v:path arrowok="t"/>
                    </v:shape>
                  </v:group>
                  <v:group style="position:absolute;left:831;top:5;width:20;height:2" coordorigin="831,5" coordsize="20,2">
                    <v:shape style="position:absolute;left:831;top:5;width:20;height:2" coordorigin="831,5" coordsize="20,0" path="m831,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9,5e" filled="false" stroked="true" strokeweight=".47998pt" strokecolor="#000000">
                      <v:path arrowok="t"/>
                    </v:shape>
                  </v:group>
                  <v:group style="position:absolute;left:889;top:5;width:20;height:2" coordorigin="889,5" coordsize="20,2">
                    <v:shape style="position:absolute;left:889;top:5;width:20;height:2" coordorigin="889,5" coordsize="20,0" path="m889,5l908,5e" filled="false" stroked="true" strokeweight=".47998pt" strokecolor="#000000">
                      <v:path arrowok="t"/>
                    </v:shape>
                  </v:group>
                  <v:group style="position:absolute;left:908;top:5;width:20;height:2" coordorigin="908,5" coordsize="20,2">
                    <v:shape style="position:absolute;left:908;top:5;width:20;height:2" coordorigin="908,5" coordsize="20,0" path="m908,5l927,5e" filled="false" stroked="true" strokeweight=".47998pt" strokecolor="#000000">
                      <v:path arrowok="t"/>
                    </v:shape>
                  </v:group>
                  <v:group style="position:absolute;left:927;top:5;width:20;height:2" coordorigin="927,5" coordsize="20,2">
                    <v:shape style="position:absolute;left:927;top:5;width:20;height:2" coordorigin="927,5" coordsize="20,0" path="m927,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5,5e" filled="false" stroked="true" strokeweight=".47998pt" strokecolor="#000000">
                      <v:path arrowok="t"/>
                    </v:shape>
                  </v:group>
                  <v:group style="position:absolute;left:985;top:5;width:20;height:2" coordorigin="985,5" coordsize="20,2">
                    <v:shape style="position:absolute;left:985;top:5;width:20;height:2" coordorigin="985,5" coordsize="20,0" path="m985,5l1004,5e" filled="false" stroked="true" strokeweight=".47998pt" strokecolor="#000000">
                      <v:path arrowok="t"/>
                    </v:shape>
                  </v:group>
                  <v:group style="position:absolute;left:1004;top:5;width:20;height:2" coordorigin="1004,5" coordsize="20,2">
                    <v:shape style="position:absolute;left:1004;top:5;width:20;height:2" coordorigin="1004,5" coordsize="20,0" path="m1004,5l1023,5e" filled="false" stroked="true" strokeweight=".47998pt" strokecolor="#000000">
                      <v:path arrowok="t"/>
                    </v:shape>
                  </v:group>
                  <v:group style="position:absolute;left:1023;top:5;width:20;height:2" coordorigin="1023,5" coordsize="20,2">
                    <v:shape style="position:absolute;left:1023;top:5;width:20;height:2" coordorigin="1023,5" coordsize="20,0" path="m1023,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1,5e" filled="false" stroked="true" strokeweight=".47998pt" strokecolor="#000000">
                      <v:path arrowok="t"/>
                    </v:shape>
                  </v:group>
                  <v:group style="position:absolute;left:1081;top:5;width:20;height:2" coordorigin="1081,5" coordsize="20,2">
                    <v:shape style="position:absolute;left:1081;top:5;width:20;height:2" coordorigin="1081,5" coordsize="20,0" path="m1081,5l1100,5e" filled="false" stroked="true" strokeweight=".47998pt" strokecolor="#000000">
                      <v:path arrowok="t"/>
                    </v:shape>
                  </v:group>
                  <v:group style="position:absolute;left:1100;top:5;width:20;height:2" coordorigin="1100,5" coordsize="20,2">
                    <v:shape style="position:absolute;left:1100;top:5;width:20;height:2" coordorigin="1100,5" coordsize="20,0" path="m1100,5l1119,5e" filled="false" stroked="true" strokeweight=".47998pt" strokecolor="#000000">
                      <v:path arrowok="t"/>
                    </v:shape>
                  </v:group>
                  <v:group style="position:absolute;left:1119;top:5;width:20;height:2" coordorigin="1119,5" coordsize="20,2">
                    <v:shape style="position:absolute;left:1119;top:5;width:20;height:2" coordorigin="1119,5" coordsize="20,0" path="m1119,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7,5e" filled="false" stroked="true" strokeweight=".47998pt" strokecolor="#000000">
                      <v:path arrowok="t"/>
                    </v:shape>
                  </v:group>
                  <v:group style="position:absolute;left:1177;top:5;width:20;height:2" coordorigin="1177,5" coordsize="20,2">
                    <v:shape style="position:absolute;left:1177;top:5;width:20;height:2" coordorigin="1177,5" coordsize="20,0" path="m1177,5l1196,5e" filled="false" stroked="true" strokeweight=".47998pt" strokecolor="#000000">
                      <v:path arrowok="t"/>
                    </v:shape>
                  </v:group>
                  <v:group style="position:absolute;left:1196;top:5;width:20;height:2" coordorigin="1196,5" coordsize="20,2">
                    <v:shape style="position:absolute;left:1196;top:5;width:20;height:2" coordorigin="1196,5" coordsize="20,0" path="m1196,5l1215,5e" filled="false" stroked="true" strokeweight=".47998pt" strokecolor="#000000">
                      <v:path arrowok="t"/>
                    </v:shape>
                  </v:group>
                  <v:group style="position:absolute;left:1215;top:5;width:20;height:2" coordorigin="1215,5" coordsize="20,2">
                    <v:shape style="position:absolute;left:1215;top:5;width:20;height:2" coordorigin="1215,5" coordsize="20,0" path="m1215,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3,5e" filled="false" stroked="true" strokeweight=".47998pt" strokecolor="#000000">
                      <v:path arrowok="t"/>
                    </v:shape>
                  </v:group>
                  <v:group style="position:absolute;left:1273;top:5;width:20;height:2" coordorigin="1273,5" coordsize="20,2">
                    <v:shape style="position:absolute;left:1273;top:5;width:20;height:2" coordorigin="1273,5" coordsize="20,0" path="m1273,5l1292,5e" filled="false" stroked="true" strokeweight=".47998pt" strokecolor="#000000">
                      <v:path arrowok="t"/>
                    </v:shape>
                  </v:group>
                  <v:group style="position:absolute;left:1292;top:5;width:20;height:2" coordorigin="1292,5" coordsize="20,2">
                    <v:shape style="position:absolute;left:1292;top:5;width:20;height:2" coordorigin="1292,5" coordsize="20,0" path="m1292,5l1311,5e" filled="false" stroked="true" strokeweight=".47998pt" strokecolor="#000000">
                      <v:path arrowok="t"/>
                    </v:shape>
                  </v:group>
                  <v:group style="position:absolute;left:1311;top:5;width:20;height:2" coordorigin="1311,5" coordsize="20,2">
                    <v:shape style="position:absolute;left:1311;top:5;width:20;height:2" coordorigin="1311,5" coordsize="20,0" path="m1311,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9,5e" filled="false" stroked="true" strokeweight=".47998pt" strokecolor="#000000">
                      <v:path arrowok="t"/>
                    </v:shape>
                  </v:group>
                  <v:group style="position:absolute;left:1369;top:5;width:20;height:2" coordorigin="1369,5" coordsize="20,2">
                    <v:shape style="position:absolute;left:1369;top:5;width:20;height:2" coordorigin="1369,5" coordsize="20,0" path="m1369,5l1388,5e" filled="false" stroked="true" strokeweight=".47998pt" strokecolor="#000000">
                      <v:path arrowok="t"/>
                    </v:shape>
                  </v:group>
                  <v:group style="position:absolute;left:1388;top:5;width:20;height:2" coordorigin="1388,5" coordsize="20,2">
                    <v:shape style="position:absolute;left:1388;top:5;width:20;height:2" coordorigin="1388,5" coordsize="20,0" path="m1388,5l1407,5e" filled="false" stroked="true" strokeweight=".47998pt" strokecolor="#000000">
                      <v:path arrowok="t"/>
                    </v:shape>
                  </v:group>
                  <v:group style="position:absolute;left:1407;top:5;width:20;height:2" coordorigin="1407,5" coordsize="20,2">
                    <v:shape style="position:absolute;left:1407;top:5;width:20;height:2" coordorigin="1407,5" coordsize="20,0" path="m1407,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5,5e" filled="false" stroked="true" strokeweight=".47998pt" strokecolor="#000000">
                      <v:path arrowok="t"/>
                    </v:shape>
                  </v:group>
                  <v:group style="position:absolute;left:1465;top:5;width:20;height:2" coordorigin="1465,5" coordsize="20,2">
                    <v:shape style="position:absolute;left:1465;top:5;width:20;height:2" coordorigin="1465,5" coordsize="20,0" path="m1465,5l1484,5e" filled="false" stroked="true" strokeweight=".47998pt" strokecolor="#000000">
                      <v:path arrowok="t"/>
                    </v:shape>
                  </v:group>
                  <v:group style="position:absolute;left:1484;top:5;width:20;height:2" coordorigin="1484,5" coordsize="20,2">
                    <v:shape style="position:absolute;left:1484;top:5;width:20;height:2" coordorigin="1484,5" coordsize="20,0" path="m1484,5l1503,5e" filled="false" stroked="true" strokeweight=".47998pt" strokecolor="#000000">
                      <v:path arrowok="t"/>
                    </v:shape>
                  </v:group>
                  <v:group style="position:absolute;left:1503;top:5;width:20;height:2" coordorigin="1503,5" coordsize="20,2">
                    <v:shape style="position:absolute;left:1503;top:5;width:20;height:2" coordorigin="1503,5" coordsize="20,0" path="m1503,5l1522,5e" filled="false" stroked="true" strokeweight=".47998pt" strokecolor="#000000">
                      <v:path arrowok="t"/>
                    </v:shape>
                  </v:group>
                  <v:group style="position:absolute;left:1522;top:5;width:20;height:2" coordorigin="1522,5" coordsize="20,2">
                    <v:shape style="position:absolute;left:1522;top:5;width:20;height:2" coordorigin="1522,5" coordsize="20,0" path="m1522,5l1541,5e" filled="false" stroked="true" strokeweight=".47998pt" strokecolor="#000000">
                      <v:path arrowok="t"/>
                    </v:shape>
                  </v:group>
                  <v:group style="position:absolute;left:1541;top:5;width:20;height:2" coordorigin="1541,5" coordsize="20,2">
                    <v:shape style="position:absolute;left:1541;top:5;width:20;height:2" coordorigin="1541,5" coordsize="20,0" path="m1541,5l1561,5e" filled="false" stroked="true" strokeweight=".47998pt" strokecolor="#000000">
                      <v:path arrowok="t"/>
                    </v:shape>
                  </v:group>
                  <v:group style="position:absolute;left:1561;top:5;width:20;height:2" coordorigin="1561,5" coordsize="20,2">
                    <v:shape style="position:absolute;left:1561;top:5;width:20;height:2" coordorigin="1561,5" coordsize="20,0" path="m1561,5l1580,5e" filled="false" stroked="true" strokeweight=".47998pt" strokecolor="#000000">
                      <v:path arrowok="t"/>
                    </v:shape>
                  </v:group>
                  <v:group style="position:absolute;left:1580;top:5;width:20;height:2" coordorigin="1580,5" coordsize="20,2">
                    <v:shape style="position:absolute;left:1580;top:5;width:20;height:2" coordorigin="1580,5" coordsize="20,0" path="m1580,5l1599,5e" filled="false" stroked="true" strokeweight=".47998pt" strokecolor="#000000">
                      <v:path arrowok="t"/>
                    </v:shape>
                  </v:group>
                  <v:group style="position:absolute;left:1599;top:5;width:5;height:2" coordorigin="1599,5" coordsize="5,2">
                    <v:shape style="position:absolute;left:1599;top:5;width:5;height:2" coordorigin="1599,5" coordsize="5,0" path="m1599,5l160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4"/>
              <w:ind w:left="446" w:right="0"/>
              <w:jc w:val="left"/>
              <w:rPr>
                <w:rFonts w:ascii="Times New Roman" w:hAnsi="Times New Roman" w:cs="Times New Roman" w:eastAsia="Times New Roman" w:hint="default"/>
                <w:sz w:val="18"/>
                <w:szCs w:val="18"/>
              </w:rPr>
            </w:pPr>
            <w:r>
              <w:rPr>
                <w:rFonts w:ascii="Times New Roman"/>
                <w:sz w:val="18"/>
              </w:rPr>
              <w:t>113,348,964.84</w:t>
            </w:r>
          </w:p>
        </w:tc>
        <w:tc>
          <w:tcPr>
            <w:tcW w:w="11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56" w:right="0"/>
              <w:jc w:val="left"/>
              <w:rPr>
                <w:rFonts w:ascii="Times New Roman" w:hAnsi="Times New Roman" w:cs="Times New Roman" w:eastAsia="Times New Roman" w:hint="default"/>
                <w:sz w:val="18"/>
                <w:szCs w:val="18"/>
              </w:rPr>
            </w:pPr>
            <w:r>
              <w:rPr>
                <w:rFonts w:ascii="Times New Roman"/>
                <w:sz w:val="18"/>
              </w:rPr>
              <w:t>20,918,819.11</w:t>
            </w:r>
          </w:p>
        </w:tc>
        <w:tc>
          <w:tcPr>
            <w:tcW w:w="338"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85,304,907.87</w:t>
            </w:r>
          </w:p>
        </w:tc>
        <w:tc>
          <w:tcPr>
            <w:tcW w:w="141" w:type="dxa"/>
            <w:tcBorders>
              <w:top w:val="nil" w:sz="6" w:space="0" w:color="auto"/>
              <w:left w:val="nil" w:sz="6" w:space="0" w:color="auto"/>
              <w:bottom w:val="nil" w:sz="6" w:space="0" w:color="auto"/>
              <w:right w:val="nil" w:sz="6" w:space="0" w:color="auto"/>
            </w:tcBorders>
          </w:tcPr>
          <w:p>
            <w:pP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16,236,480.41</w:t>
            </w:r>
          </w:p>
        </w:tc>
      </w:tr>
    </w:tbl>
    <w:p>
      <w:pPr>
        <w:spacing w:before="64"/>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58" w:type="dxa"/>
        <w:tblLayout w:type="fixed"/>
        <w:tblCellMar>
          <w:top w:w="0" w:type="dxa"/>
          <w:left w:w="0" w:type="dxa"/>
          <w:bottom w:w="0" w:type="dxa"/>
          <w:right w:w="0" w:type="dxa"/>
        </w:tblCellMar>
        <w:tblLook w:val="01E0"/>
      </w:tblPr>
      <w:tblGrid>
        <w:gridCol w:w="1786"/>
        <w:gridCol w:w="106"/>
        <w:gridCol w:w="2168"/>
        <w:gridCol w:w="1172"/>
        <w:gridCol w:w="106"/>
        <w:gridCol w:w="1700"/>
        <w:gridCol w:w="106"/>
        <w:gridCol w:w="1786"/>
      </w:tblGrid>
      <w:tr>
        <w:trPr>
          <w:trHeight w:val="267" w:hRule="exact"/>
        </w:trPr>
        <w:tc>
          <w:tcPr>
            <w:tcW w:w="178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left="12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72" w:type="dxa"/>
            <w:tcBorders>
              <w:top w:val="nil" w:sz="6" w:space="0" w:color="auto"/>
              <w:left w:val="nil" w:sz="6" w:space="0" w:color="auto"/>
              <w:bottom w:val="single" w:sz="4" w:space="0" w:color="000000"/>
              <w:right w:val="nil" w:sz="6" w:space="0" w:color="auto"/>
            </w:tcBorders>
          </w:tcPr>
          <w:p>
            <w:pPr/>
          </w:p>
        </w:tc>
        <w:tc>
          <w:tcPr>
            <w:tcW w:w="3697"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0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产品</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 w:type="dxa"/>
            <w:tcBorders>
              <w:top w:val="single" w:sz="4" w:space="0" w:color="000000"/>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3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634"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32"/>
              <w:jc w:val="left"/>
              <w:rPr>
                <w:rFonts w:ascii="宋体" w:hAnsi="宋体" w:cs="宋体" w:eastAsia="宋体" w:hint="default"/>
                <w:sz w:val="18"/>
                <w:szCs w:val="18"/>
              </w:rPr>
            </w:pPr>
            <w:r>
              <w:rPr>
                <w:rFonts w:ascii="宋体" w:hAnsi="宋体" w:cs="宋体" w:eastAsia="宋体" w:hint="default"/>
                <w:spacing w:val="10"/>
                <w:sz w:val="18"/>
                <w:szCs w:val="18"/>
              </w:rPr>
              <w:t>煤矿顶板安全监测系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统及相关仪器仪表</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2pt;height:.5pt;mso-position-horizontal-relative:char;mso-position-vertical-relative:line" coordorigin="0,0" coordsize="1724,10">
                  <v:group style="position:absolute;left:5;top:5;width:1715;height:2" coordorigin="5,5" coordsize="1715,2">
                    <v:shape style="position:absolute;left:5;top:5;width:1715;height:2" coordorigin="5,5" coordsize="1715,0" path="m5,5l1719,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99,538,612.32</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16,849,216.98</w:t>
            </w:r>
          </w:p>
        </w:tc>
        <w:tc>
          <w:tcPr>
            <w:tcW w:w="106"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636" w:right="0"/>
              <w:jc w:val="left"/>
              <w:rPr>
                <w:rFonts w:ascii="Times New Roman" w:hAnsi="Times New Roman" w:cs="Times New Roman" w:eastAsia="Times New Roman" w:hint="default"/>
                <w:sz w:val="18"/>
                <w:szCs w:val="18"/>
              </w:rPr>
            </w:pPr>
            <w:r>
              <w:rPr>
                <w:rFonts w:ascii="Times New Roman"/>
                <w:sz w:val="18"/>
              </w:rPr>
              <w:t>71,740,257.81</w:t>
            </w:r>
          </w:p>
        </w:tc>
        <w:tc>
          <w:tcPr>
            <w:tcW w:w="106"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12,561,327.79</w:t>
            </w:r>
          </w:p>
        </w:tc>
      </w:tr>
      <w:tr>
        <w:trPr>
          <w:trHeight w:val="26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煤矿巷道锚护机具</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50" w:right="0"/>
              <w:jc w:val="left"/>
              <w:rPr>
                <w:rFonts w:ascii="Times New Roman" w:hAnsi="Times New Roman" w:cs="Times New Roman" w:eastAsia="Times New Roman" w:hint="default"/>
                <w:sz w:val="18"/>
                <w:szCs w:val="18"/>
              </w:rPr>
            </w:pPr>
            <w:r>
              <w:rPr>
                <w:rFonts w:ascii="Times New Roman"/>
                <w:sz w:val="18"/>
              </w:rPr>
              <w:t>13,810,352.52</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right"/>
              <w:rPr>
                <w:rFonts w:ascii="Times New Roman" w:hAnsi="Times New Roman" w:cs="Times New Roman" w:eastAsia="Times New Roman" w:hint="default"/>
                <w:sz w:val="18"/>
                <w:szCs w:val="18"/>
              </w:rPr>
            </w:pPr>
            <w:r>
              <w:rPr>
                <w:rFonts w:ascii="Times New Roman"/>
                <w:spacing w:val="-1"/>
                <w:sz w:val="18"/>
              </w:rPr>
              <w:t>4,069,602.13</w:t>
            </w:r>
          </w:p>
        </w:tc>
        <w:tc>
          <w:tcPr>
            <w:tcW w:w="10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36" w:right="0"/>
              <w:jc w:val="left"/>
              <w:rPr>
                <w:rFonts w:ascii="Times New Roman" w:hAnsi="Times New Roman" w:cs="Times New Roman" w:eastAsia="Times New Roman" w:hint="default"/>
                <w:sz w:val="18"/>
                <w:szCs w:val="18"/>
              </w:rPr>
            </w:pPr>
            <w:r>
              <w:rPr>
                <w:rFonts w:ascii="Times New Roman"/>
                <w:sz w:val="18"/>
              </w:rPr>
              <w:t>13,564,650.06</w:t>
            </w:r>
          </w:p>
        </w:tc>
        <w:tc>
          <w:tcPr>
            <w:tcW w:w="106"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Times New Roman" w:hAnsi="Times New Roman" w:cs="Times New Roman" w:eastAsia="Times New Roman" w:hint="default"/>
                <w:sz w:val="18"/>
                <w:szCs w:val="18"/>
              </w:rPr>
            </w:pPr>
            <w:r>
              <w:rPr>
                <w:rFonts w:ascii="Times New Roman"/>
                <w:spacing w:val="-1"/>
                <w:sz w:val="18"/>
              </w:rPr>
              <w:t>3,675,152.62</w:t>
            </w:r>
          </w:p>
        </w:tc>
      </w:tr>
    </w:tbl>
    <w:p>
      <w:pPr>
        <w:spacing w:after="0" w:line="240" w:lineRule="auto"/>
        <w:jc w:val="right"/>
        <w:rPr>
          <w:rFonts w:ascii="Times New Roman" w:hAnsi="Times New Roman" w:cs="Times New Roman" w:eastAsia="Times New Roman" w:hint="default"/>
          <w:sz w:val="18"/>
          <w:szCs w:val="18"/>
        </w:rPr>
        <w:sectPr>
          <w:pgSz w:w="11910" w:h="16840"/>
          <w:pgMar w:header="888" w:footer="967" w:top="1120" w:bottom="1160" w:left="1140" w:right="1060"/>
        </w:sectPr>
      </w:pPr>
    </w:p>
    <w:p>
      <w:pPr>
        <w:spacing w:line="240" w:lineRule="auto" w:before="11"/>
        <w:rPr>
          <w:rFonts w:ascii="宋体" w:hAnsi="宋体" w:cs="宋体" w:eastAsia="宋体" w:hint="default"/>
          <w:b/>
          <w:bCs/>
          <w:sz w:val="23"/>
          <w:szCs w:val="23"/>
        </w:rPr>
      </w:pPr>
      <w:r>
        <w:rPr/>
        <w:pict>
          <v:group style="position:absolute;margin-left:62.700001pt;margin-top:17.399982pt;width:444.65pt;height:57.75pt;mso-position-horizontal-relative:page;mso-position-vertical-relative:page;z-index:-84251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shape style="position:absolute;left:7026;top:1440;width:2;height:10" type="#_x0000_t75" stroked="false">
                <v:imagedata r:id="rId113" o:title=""/>
              </v:shape>
            </v:group>
            <w10:wrap type="none"/>
          </v:group>
        </w:pict>
      </w:r>
    </w:p>
    <w:tbl>
      <w:tblPr>
        <w:tblW w:w="0" w:type="auto"/>
        <w:jc w:val="left"/>
        <w:tblInd w:w="1168" w:type="dxa"/>
        <w:tblLayout w:type="fixed"/>
        <w:tblCellMar>
          <w:top w:w="0" w:type="dxa"/>
          <w:left w:w="0" w:type="dxa"/>
          <w:bottom w:w="0" w:type="dxa"/>
          <w:right w:w="0" w:type="dxa"/>
        </w:tblCellMar>
        <w:tblLook w:val="01E0"/>
      </w:tblPr>
      <w:tblGrid>
        <w:gridCol w:w="1381"/>
        <w:gridCol w:w="1714"/>
        <w:gridCol w:w="106"/>
        <w:gridCol w:w="1517"/>
        <w:gridCol w:w="108"/>
        <w:gridCol w:w="1700"/>
        <w:gridCol w:w="106"/>
        <w:gridCol w:w="1786"/>
      </w:tblGrid>
      <w:tr>
        <w:trPr>
          <w:trHeight w:val="36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566" w:right="0"/>
              <w:jc w:val="left"/>
              <w:rPr>
                <w:rFonts w:ascii="Times New Roman" w:hAnsi="Times New Roman" w:cs="Times New Roman" w:eastAsia="Times New Roman" w:hint="default"/>
                <w:sz w:val="18"/>
                <w:szCs w:val="18"/>
              </w:rPr>
            </w:pPr>
            <w:r>
              <w:rPr>
                <w:rFonts w:ascii="Times New Roman"/>
                <w:sz w:val="18"/>
              </w:rPr>
              <w:t>113,348,964.84</w:t>
            </w:r>
          </w:p>
        </w:tc>
        <w:tc>
          <w:tcPr>
            <w:tcW w:w="106"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458" w:right="0"/>
              <w:jc w:val="left"/>
              <w:rPr>
                <w:rFonts w:ascii="Times New Roman" w:hAnsi="Times New Roman" w:cs="Times New Roman" w:eastAsia="Times New Roman" w:hint="default"/>
                <w:sz w:val="18"/>
                <w:szCs w:val="18"/>
              </w:rPr>
            </w:pPr>
            <w:r>
              <w:rPr>
                <w:rFonts w:ascii="Times New Roman"/>
                <w:sz w:val="18"/>
              </w:rPr>
              <w:t>20,918,819.11</w:t>
            </w:r>
          </w:p>
        </w:tc>
        <w:tc>
          <w:tcPr>
            <w:tcW w:w="108"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636" w:right="0"/>
              <w:jc w:val="left"/>
              <w:rPr>
                <w:rFonts w:ascii="Times New Roman" w:hAnsi="Times New Roman" w:cs="Times New Roman" w:eastAsia="Times New Roman" w:hint="default"/>
                <w:sz w:val="18"/>
                <w:szCs w:val="18"/>
              </w:rPr>
            </w:pPr>
            <w:r>
              <w:rPr>
                <w:rFonts w:ascii="Times New Roman"/>
                <w:sz w:val="18"/>
              </w:rPr>
              <w:t>85,304,907.87</w:t>
            </w:r>
          </w:p>
        </w:tc>
        <w:tc>
          <w:tcPr>
            <w:tcW w:w="106" w:type="dxa"/>
            <w:tcBorders>
              <w:top w:val="nil" w:sz="6" w:space="0" w:color="auto"/>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720" w:right="0"/>
              <w:jc w:val="left"/>
              <w:rPr>
                <w:rFonts w:ascii="Times New Roman" w:hAnsi="Times New Roman" w:cs="Times New Roman" w:eastAsia="Times New Roman" w:hint="default"/>
                <w:sz w:val="18"/>
                <w:szCs w:val="18"/>
              </w:rPr>
            </w:pPr>
            <w:r>
              <w:rPr>
                <w:rFonts w:ascii="Times New Roman"/>
                <w:sz w:val="18"/>
              </w:rPr>
              <w:t>16,236,480.41</w:t>
            </w:r>
          </w:p>
        </w:tc>
      </w:tr>
    </w:tbl>
    <w:p>
      <w:pPr>
        <w:spacing w:line="240" w:lineRule="auto" w:before="11"/>
        <w:rPr>
          <w:rFonts w:ascii="宋体" w:hAnsi="宋体" w:cs="宋体" w:eastAsia="宋体" w:hint="default"/>
          <w:b/>
          <w:bCs/>
          <w:sz w:val="29"/>
          <w:szCs w:val="29"/>
        </w:rPr>
      </w:pPr>
    </w:p>
    <w:p>
      <w:pPr>
        <w:spacing w:before="36"/>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tbl>
      <w:tblPr>
        <w:tblW w:w="0" w:type="auto"/>
        <w:jc w:val="left"/>
        <w:tblInd w:w="641" w:type="dxa"/>
        <w:tblLayout w:type="fixed"/>
        <w:tblCellMar>
          <w:top w:w="0" w:type="dxa"/>
          <w:left w:w="0" w:type="dxa"/>
          <w:bottom w:w="0" w:type="dxa"/>
          <w:right w:w="0" w:type="dxa"/>
        </w:tblCellMar>
        <w:tblLook w:val="01E0"/>
      </w:tblPr>
      <w:tblGrid>
        <w:gridCol w:w="1294"/>
        <w:gridCol w:w="142"/>
        <w:gridCol w:w="2312"/>
        <w:gridCol w:w="1234"/>
        <w:gridCol w:w="274"/>
        <w:gridCol w:w="1851"/>
        <w:gridCol w:w="276"/>
        <w:gridCol w:w="1574"/>
      </w:tblGrid>
      <w:tr>
        <w:trPr>
          <w:trHeight w:val="282" w:hRule="exact"/>
        </w:trPr>
        <w:tc>
          <w:tcPr>
            <w:tcW w:w="129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single" w:sz="4" w:space="0" w:color="000000"/>
              <w:right w:val="nil" w:sz="6" w:space="0" w:color="auto"/>
            </w:tcBorders>
          </w:tcPr>
          <w:p>
            <w:pPr>
              <w:pStyle w:val="TableParagraph"/>
              <w:spacing w:line="180" w:lineRule="exact"/>
              <w:ind w:left="13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34" w:type="dxa"/>
            <w:tcBorders>
              <w:top w:val="nil" w:sz="6" w:space="0" w:color="auto"/>
              <w:left w:val="nil" w:sz="6" w:space="0" w:color="auto"/>
              <w:bottom w:val="single" w:sz="4" w:space="0" w:color="000000"/>
              <w:right w:val="nil" w:sz="6" w:space="0" w:color="auto"/>
            </w:tcBorders>
          </w:tcPr>
          <w:p>
            <w:pPr/>
          </w:p>
        </w:tc>
        <w:tc>
          <w:tcPr>
            <w:tcW w:w="3975"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8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85" w:right="0"/>
              <w:jc w:val="left"/>
              <w:rPr>
                <w:rFonts w:ascii="宋体" w:hAnsi="宋体" w:cs="宋体" w:eastAsia="宋体" w:hint="default"/>
                <w:sz w:val="18"/>
                <w:szCs w:val="18"/>
              </w:rPr>
            </w:pPr>
            <w:r>
              <w:rPr>
                <w:rFonts w:ascii="宋体" w:hAnsi="宋体" w:cs="宋体" w:eastAsia="宋体" w:hint="default"/>
                <w:sz w:val="18"/>
                <w:szCs w:val="18"/>
              </w:rPr>
              <w:t>销售区域</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48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9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6"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43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7" w:hRule="exact"/>
        </w:trPr>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5.6pt;height:.5pt;mso-position-horizontal-relative:char;mso-position-vertical-relative:line" coordorigin="0,0" coordsize="1712,10">
                  <v:group style="position:absolute;left:5;top:5;width:1703;height:2" coordorigin="5,5" coordsize="1703,2">
                    <v:shape style="position:absolute;left:5;top:5;width:1703;height:2" coordorigin="5,5" coordsize="1703,0" path="m5,5l1707,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68"/>
              <w:ind w:left="636" w:right="0"/>
              <w:jc w:val="left"/>
              <w:rPr>
                <w:rFonts w:ascii="Times New Roman" w:hAnsi="Times New Roman" w:cs="Times New Roman" w:eastAsia="Times New Roman" w:hint="default"/>
                <w:sz w:val="18"/>
                <w:szCs w:val="18"/>
              </w:rPr>
            </w:pPr>
            <w:r>
              <w:rPr>
                <w:rFonts w:ascii="Times New Roman"/>
                <w:sz w:val="18"/>
              </w:rPr>
              <w:t>38,558,254.92</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7,102,671.23</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24,367,700.37</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18"/>
                <w:szCs w:val="18"/>
              </w:rPr>
            </w:pPr>
            <w:r>
              <w:rPr>
                <w:rFonts w:ascii="Times New Roman"/>
                <w:spacing w:val="-1"/>
                <w:sz w:val="18"/>
              </w:rPr>
              <w:t>4,638,017.90</w:t>
            </w:r>
          </w:p>
        </w:tc>
      </w:tr>
      <w:tr>
        <w:trPr>
          <w:trHeight w:val="368"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36" w:right="0"/>
              <w:jc w:val="left"/>
              <w:rPr>
                <w:rFonts w:ascii="Times New Roman" w:hAnsi="Times New Roman" w:cs="Times New Roman" w:eastAsia="Times New Roman" w:hint="default"/>
                <w:sz w:val="18"/>
                <w:szCs w:val="18"/>
              </w:rPr>
            </w:pPr>
            <w:r>
              <w:rPr>
                <w:rFonts w:ascii="Times New Roman"/>
                <w:sz w:val="18"/>
              </w:rPr>
              <w:t>13,124,371.70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2,456,823.47</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pacing w:val="-1"/>
                <w:sz w:val="18"/>
              </w:rPr>
              <w:t>11,078,924.63</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2,108,703.32</w:t>
            </w:r>
          </w:p>
        </w:tc>
      </w:tr>
      <w:tr>
        <w:trPr>
          <w:trHeight w:val="368"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25" w:right="0"/>
              <w:jc w:val="left"/>
              <w:rPr>
                <w:rFonts w:ascii="Times New Roman" w:hAnsi="Times New Roman" w:cs="Times New Roman" w:eastAsia="Times New Roman" w:hint="default"/>
                <w:sz w:val="18"/>
                <w:szCs w:val="18"/>
              </w:rPr>
            </w:pPr>
            <w:r>
              <w:rPr>
                <w:rFonts w:ascii="Times New Roman"/>
                <w:sz w:val="18"/>
              </w:rPr>
              <w:t>5,528,730.28</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1,018,426.63</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18"/>
                <w:szCs w:val="18"/>
              </w:rPr>
            </w:pPr>
            <w:r>
              <w:rPr>
                <w:rFonts w:ascii="Times New Roman"/>
                <w:spacing w:val="-1"/>
                <w:sz w:val="18"/>
              </w:rPr>
              <w:t>6,072,914.09</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18"/>
                <w:szCs w:val="18"/>
              </w:rPr>
            </w:pPr>
            <w:r>
              <w:rPr>
                <w:rFonts w:ascii="Times New Roman"/>
                <w:spacing w:val="-1"/>
                <w:sz w:val="18"/>
              </w:rPr>
              <w:t>1,155,886.02</w:t>
            </w:r>
          </w:p>
        </w:tc>
      </w:tr>
      <w:tr>
        <w:trPr>
          <w:trHeight w:val="37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25" w:right="0"/>
              <w:jc w:val="left"/>
              <w:rPr>
                <w:rFonts w:ascii="Times New Roman" w:hAnsi="Times New Roman" w:cs="Times New Roman" w:eastAsia="Times New Roman" w:hint="default"/>
                <w:sz w:val="18"/>
                <w:szCs w:val="18"/>
              </w:rPr>
            </w:pPr>
            <w:r>
              <w:rPr>
                <w:rFonts w:ascii="Times New Roman"/>
                <w:sz w:val="18"/>
              </w:rPr>
              <w:t>9,102,360.68</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1,676,711.65</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pacing w:val="-1"/>
                <w:sz w:val="18"/>
              </w:rPr>
              <w:t>4,437,773.50</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844,662.10</w:t>
            </w:r>
          </w:p>
        </w:tc>
      </w:tr>
      <w:tr>
        <w:trPr>
          <w:trHeight w:val="37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25" w:right="0"/>
              <w:jc w:val="left"/>
              <w:rPr>
                <w:rFonts w:ascii="Times New Roman" w:hAnsi="Times New Roman" w:cs="Times New Roman" w:eastAsia="Times New Roman" w:hint="default"/>
                <w:sz w:val="18"/>
                <w:szCs w:val="18"/>
              </w:rPr>
            </w:pPr>
            <w:r>
              <w:rPr>
                <w:rFonts w:ascii="Times New Roman"/>
                <w:sz w:val="18"/>
              </w:rPr>
              <w:t>8,968,721.44</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
              <w:jc w:val="right"/>
              <w:rPr>
                <w:rFonts w:ascii="Times New Roman" w:hAnsi="Times New Roman" w:cs="Times New Roman" w:eastAsia="Times New Roman" w:hint="default"/>
                <w:sz w:val="18"/>
                <w:szCs w:val="18"/>
              </w:rPr>
            </w:pPr>
            <w:r>
              <w:rPr>
                <w:rFonts w:ascii="Times New Roman"/>
                <w:spacing w:val="-1"/>
                <w:sz w:val="18"/>
              </w:rPr>
              <w:t>1,652,094.47</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7"/>
              <w:jc w:val="right"/>
              <w:rPr>
                <w:rFonts w:ascii="Times New Roman" w:hAnsi="Times New Roman" w:cs="Times New Roman" w:eastAsia="Times New Roman" w:hint="default"/>
                <w:sz w:val="18"/>
                <w:szCs w:val="18"/>
              </w:rPr>
            </w:pPr>
            <w:r>
              <w:rPr>
                <w:rFonts w:ascii="Times New Roman"/>
                <w:spacing w:val="-1"/>
                <w:sz w:val="18"/>
              </w:rPr>
              <w:t>6,069,837.61</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6"/>
              <w:jc w:val="right"/>
              <w:rPr>
                <w:rFonts w:ascii="Times New Roman" w:hAnsi="Times New Roman" w:cs="Times New Roman" w:eastAsia="Times New Roman" w:hint="default"/>
                <w:sz w:val="18"/>
                <w:szCs w:val="18"/>
              </w:rPr>
            </w:pPr>
            <w:r>
              <w:rPr>
                <w:rFonts w:ascii="Times New Roman"/>
                <w:spacing w:val="-1"/>
                <w:sz w:val="18"/>
              </w:rPr>
              <w:t>1,155,300.46</w:t>
            </w:r>
          </w:p>
        </w:tc>
      </w:tr>
      <w:tr>
        <w:trPr>
          <w:trHeight w:val="368"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32" w:right="0"/>
              <w:jc w:val="left"/>
              <w:rPr>
                <w:rFonts w:ascii="Times New Roman" w:hAnsi="Times New Roman" w:cs="Times New Roman" w:eastAsia="Times New Roman" w:hint="default"/>
                <w:sz w:val="18"/>
                <w:szCs w:val="18"/>
              </w:rPr>
            </w:pPr>
            <w:r>
              <w:rPr>
                <w:rFonts w:ascii="Times New Roman"/>
                <w:sz w:val="18"/>
              </w:rPr>
              <w:t>7,119,451.45</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1,311,447.40</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pacing w:val="-1"/>
                <w:sz w:val="18"/>
              </w:rPr>
              <w:t>5,928,300.85</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sz w:val="18"/>
              </w:rPr>
              <w:t>1,128,361.11</w:t>
            </w:r>
          </w:p>
        </w:tc>
      </w:tr>
      <w:tr>
        <w:trPr>
          <w:trHeight w:val="368"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25" w:right="0"/>
              <w:jc w:val="left"/>
              <w:rPr>
                <w:rFonts w:ascii="Times New Roman" w:hAnsi="Times New Roman" w:cs="Times New Roman" w:eastAsia="Times New Roman" w:hint="default"/>
                <w:sz w:val="18"/>
                <w:szCs w:val="18"/>
              </w:rPr>
            </w:pPr>
            <w:r>
              <w:rPr>
                <w:rFonts w:ascii="Times New Roman"/>
                <w:sz w:val="18"/>
              </w:rPr>
              <w:t>2,390,679.49</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440,378.08</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2,852,115.38</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Times New Roman" w:hAnsi="Times New Roman" w:cs="Times New Roman" w:eastAsia="Times New Roman" w:hint="default"/>
                <w:sz w:val="18"/>
                <w:szCs w:val="18"/>
              </w:rPr>
            </w:pPr>
            <w:r>
              <w:rPr>
                <w:rFonts w:ascii="Times New Roman"/>
                <w:spacing w:val="-1"/>
                <w:sz w:val="18"/>
              </w:rPr>
              <w:t>542,856.40</w:t>
            </w:r>
          </w:p>
        </w:tc>
      </w:tr>
      <w:tr>
        <w:trPr>
          <w:trHeight w:val="37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25" w:right="0"/>
              <w:jc w:val="left"/>
              <w:rPr>
                <w:rFonts w:ascii="Times New Roman" w:hAnsi="Times New Roman" w:cs="Times New Roman" w:eastAsia="Times New Roman" w:hint="default"/>
                <w:sz w:val="18"/>
                <w:szCs w:val="18"/>
              </w:rPr>
            </w:pPr>
            <w:r>
              <w:rPr>
                <w:rFonts w:ascii="Times New Roman"/>
                <w:sz w:val="18"/>
              </w:rPr>
              <w:t>2,104,912.82</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387,738.08</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pacing w:val="-1"/>
                <w:sz w:val="18"/>
              </w:rPr>
              <w:t>2,215,675.21</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421,719.78</w:t>
            </w:r>
          </w:p>
        </w:tc>
      </w:tr>
      <w:tr>
        <w:trPr>
          <w:trHeight w:val="370"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36" w:right="0"/>
              <w:jc w:val="left"/>
              <w:rPr>
                <w:rFonts w:ascii="Times New Roman" w:hAnsi="Times New Roman" w:cs="Times New Roman" w:eastAsia="Times New Roman" w:hint="default"/>
                <w:sz w:val="18"/>
                <w:szCs w:val="18"/>
              </w:rPr>
            </w:pPr>
            <w:r>
              <w:rPr>
                <w:rFonts w:ascii="Times New Roman"/>
                <w:sz w:val="18"/>
              </w:rPr>
              <w:t>15,812,299.15</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2,912,724.20</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14,293,556.75</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2,720,559.23</w:t>
            </w:r>
          </w:p>
        </w:tc>
      </w:tr>
      <w:tr>
        <w:trPr>
          <w:trHeight w:val="372"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636" w:right="0"/>
              <w:jc w:val="left"/>
              <w:rPr>
                <w:rFonts w:ascii="Times New Roman" w:hAnsi="Times New Roman" w:cs="Times New Roman" w:eastAsia="Times New Roman" w:hint="default"/>
                <w:sz w:val="18"/>
                <w:szCs w:val="18"/>
              </w:rPr>
            </w:pPr>
            <w:r>
              <w:rPr>
                <w:rFonts w:ascii="Times New Roman"/>
                <w:sz w:val="18"/>
              </w:rPr>
              <w:t>10,639,182.91</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1,959,803.90</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pacing w:val="-1"/>
                <w:sz w:val="18"/>
              </w:rPr>
              <w:t>7,988,109.48</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1,520,414.08</w:t>
            </w:r>
          </w:p>
        </w:tc>
      </w:tr>
      <w:tr>
        <w:trPr>
          <w:trHeight w:val="389" w:hRule="exact"/>
        </w:trPr>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5.6pt;height:.5pt;mso-position-horizontal-relative:char;mso-position-vertical-relative:line" coordorigin="0,0" coordsize="1712,10">
                  <v:group style="position:absolute;left:5;top:5;width:20;height:2" coordorigin="5,5" coordsize="20,2">
                    <v:shape style="position:absolute;left:5;top:5;width:20;height:2" coordorigin="5,5" coordsize="20,0" path="m5,5l24,5e" filled="false" stroked="true" strokeweight=".48001pt" strokecolor="#000000">
                      <v:path arrowok="t"/>
                    </v:shape>
                  </v:group>
                  <v:group style="position:absolute;left:24;top:5;width:20;height:2" coordorigin="24,5" coordsize="20,2">
                    <v:shape style="position:absolute;left:24;top:5;width:20;height:2" coordorigin="24,5" coordsize="20,0" path="m24,5l43,5e" filled="false" stroked="true" strokeweight=".48001pt" strokecolor="#000000">
                      <v:path arrowok="t"/>
                    </v:shape>
                  </v:group>
                  <v:group style="position:absolute;left:43;top:5;width:20;height:2" coordorigin="43,5" coordsize="20,2">
                    <v:shape style="position:absolute;left:43;top:5;width:20;height:2" coordorigin="43,5" coordsize="20,0" path="m43,5l62,5e" filled="false" stroked="true" strokeweight=".48001pt" strokecolor="#000000">
                      <v:path arrowok="t"/>
                    </v:shape>
                  </v:group>
                  <v:group style="position:absolute;left:62;top:5;width:20;height:2" coordorigin="62,5" coordsize="20,2">
                    <v:shape style="position:absolute;left:62;top:5;width:20;height:2" coordorigin="62,5" coordsize="20,0" path="m62,5l82,5e" filled="false" stroked="true" strokeweight=".48001pt" strokecolor="#000000">
                      <v:path arrowok="t"/>
                    </v:shape>
                  </v:group>
                  <v:group style="position:absolute;left:82;top:5;width:20;height:2" coordorigin="82,5" coordsize="20,2">
                    <v:shape style="position:absolute;left:82;top:5;width:20;height:2" coordorigin="82,5" coordsize="20,0" path="m82,5l101,5e" filled="false" stroked="true" strokeweight=".48001pt" strokecolor="#000000">
                      <v:path arrowok="t"/>
                    </v:shape>
                  </v:group>
                  <v:group style="position:absolute;left:101;top:5;width:20;height:2" coordorigin="101,5" coordsize="20,2">
                    <v:shape style="position:absolute;left:101;top:5;width:20;height:2" coordorigin="101,5" coordsize="20,0" path="m101,5l120,5e" filled="false" stroked="true" strokeweight=".48001pt" strokecolor="#000000">
                      <v:path arrowok="t"/>
                    </v:shape>
                  </v:group>
                  <v:group style="position:absolute;left:120;top:5;width:20;height:2" coordorigin="120,5" coordsize="20,2">
                    <v:shape style="position:absolute;left:120;top:5;width:20;height:2" coordorigin="120,5" coordsize="20,0" path="m120,5l139,5e" filled="false" stroked="true" strokeweight=".48001pt" strokecolor="#000000">
                      <v:path arrowok="t"/>
                    </v:shape>
                  </v:group>
                  <v:group style="position:absolute;left:139;top:5;width:20;height:2" coordorigin="139,5" coordsize="20,2">
                    <v:shape style="position:absolute;left:139;top:5;width:20;height:2" coordorigin="139,5" coordsize="20,0" path="m139,5l158,5e" filled="false" stroked="true" strokeweight=".48001pt" strokecolor="#000000">
                      <v:path arrowok="t"/>
                    </v:shape>
                  </v:group>
                  <v:group style="position:absolute;left:158;top:5;width:20;height:2" coordorigin="158,5" coordsize="20,2">
                    <v:shape style="position:absolute;left:158;top:5;width:20;height:2" coordorigin="158,5" coordsize="20,0" path="m158,5l178,5e" filled="false" stroked="true" strokeweight=".48001pt" strokecolor="#000000">
                      <v:path arrowok="t"/>
                    </v:shape>
                  </v:group>
                  <v:group style="position:absolute;left:178;top:5;width:20;height:2" coordorigin="178,5" coordsize="20,2">
                    <v:shape style="position:absolute;left:178;top:5;width:20;height:2" coordorigin="178,5" coordsize="20,0" path="m178,5l197,5e" filled="false" stroked="true" strokeweight=".48001pt" strokecolor="#000000">
                      <v:path arrowok="t"/>
                    </v:shape>
                  </v:group>
                  <v:group style="position:absolute;left:197;top:5;width:20;height:2" coordorigin="197,5" coordsize="20,2">
                    <v:shape style="position:absolute;left:197;top:5;width:20;height:2" coordorigin="197,5" coordsize="20,0" path="m197,5l216,5e" filled="false" stroked="true" strokeweight=".48001pt" strokecolor="#000000">
                      <v:path arrowok="t"/>
                    </v:shape>
                  </v:group>
                  <v:group style="position:absolute;left:216;top:5;width:20;height:2" coordorigin="216,5" coordsize="20,2">
                    <v:shape style="position:absolute;left:216;top:5;width:20;height:2" coordorigin="216,5" coordsize="20,0" path="m216,5l235,5e" filled="false" stroked="true" strokeweight=".48001pt" strokecolor="#000000">
                      <v:path arrowok="t"/>
                    </v:shape>
                  </v:group>
                  <v:group style="position:absolute;left:235;top:5;width:20;height:2" coordorigin="235,5" coordsize="20,2">
                    <v:shape style="position:absolute;left:235;top:5;width:20;height:2" coordorigin="235,5" coordsize="20,0" path="m235,5l254,5e" filled="false" stroked="true" strokeweight=".48001pt" strokecolor="#000000">
                      <v:path arrowok="t"/>
                    </v:shape>
                  </v:group>
                  <v:group style="position:absolute;left:254;top:5;width:20;height:2" coordorigin="254,5" coordsize="20,2">
                    <v:shape style="position:absolute;left:254;top:5;width:20;height:2" coordorigin="254,5" coordsize="20,0" path="m254,5l274,5e" filled="false" stroked="true" strokeweight=".48001pt" strokecolor="#000000">
                      <v:path arrowok="t"/>
                    </v:shape>
                  </v:group>
                  <v:group style="position:absolute;left:274;top:5;width:20;height:2" coordorigin="274,5" coordsize="20,2">
                    <v:shape style="position:absolute;left:274;top:5;width:20;height:2" coordorigin="274,5" coordsize="20,0" path="m274,5l293,5e" filled="false" stroked="true" strokeweight=".48001pt" strokecolor="#000000">
                      <v:path arrowok="t"/>
                    </v:shape>
                  </v:group>
                  <v:group style="position:absolute;left:293;top:5;width:20;height:2" coordorigin="293,5" coordsize="20,2">
                    <v:shape style="position:absolute;left:293;top:5;width:20;height:2" coordorigin="293,5" coordsize="20,0" path="m293,5l312,5e" filled="false" stroked="true" strokeweight=".48001pt" strokecolor="#000000">
                      <v:path arrowok="t"/>
                    </v:shape>
                  </v:group>
                  <v:group style="position:absolute;left:312;top:5;width:20;height:2" coordorigin="312,5" coordsize="20,2">
                    <v:shape style="position:absolute;left:312;top:5;width:20;height:2" coordorigin="312,5" coordsize="20,0" path="m312,5l331,5e" filled="false" stroked="true" strokeweight=".48001pt" strokecolor="#000000">
                      <v:path arrowok="t"/>
                    </v:shape>
                  </v:group>
                  <v:group style="position:absolute;left:331;top:5;width:20;height:2" coordorigin="331,5" coordsize="20,2">
                    <v:shape style="position:absolute;left:331;top:5;width:20;height:2" coordorigin="331,5" coordsize="20,0" path="m331,5l350,5e" filled="false" stroked="true" strokeweight=".48001pt" strokecolor="#000000">
                      <v:path arrowok="t"/>
                    </v:shape>
                  </v:group>
                  <v:group style="position:absolute;left:350;top:5;width:20;height:2" coordorigin="350,5" coordsize="20,2">
                    <v:shape style="position:absolute;left:350;top:5;width:20;height:2" coordorigin="350,5" coordsize="20,0" path="m350,5l370,5e" filled="false" stroked="true" strokeweight=".48001pt" strokecolor="#000000">
                      <v:path arrowok="t"/>
                    </v:shape>
                  </v:group>
                  <v:group style="position:absolute;left:370;top:5;width:20;height:2" coordorigin="370,5" coordsize="20,2">
                    <v:shape style="position:absolute;left:370;top:5;width:20;height:2" coordorigin="370,5" coordsize="20,0" path="m370,5l389,5e" filled="false" stroked="true" strokeweight=".48001pt" strokecolor="#000000">
                      <v:path arrowok="t"/>
                    </v:shape>
                  </v:group>
                  <v:group style="position:absolute;left:389;top:5;width:20;height:2" coordorigin="389,5" coordsize="20,2">
                    <v:shape style="position:absolute;left:389;top:5;width:20;height:2" coordorigin="389,5" coordsize="20,0" path="m389,5l408,5e" filled="false" stroked="true" strokeweight=".48001pt" strokecolor="#000000">
                      <v:path arrowok="t"/>
                    </v:shape>
                  </v:group>
                  <v:group style="position:absolute;left:408;top:5;width:20;height:2" coordorigin="408,5" coordsize="20,2">
                    <v:shape style="position:absolute;left:408;top:5;width:20;height:2" coordorigin="408,5" coordsize="20,0" path="m408,5l427,5e" filled="false" stroked="true" strokeweight=".48001pt" strokecolor="#000000">
                      <v:path arrowok="t"/>
                    </v:shape>
                  </v:group>
                  <v:group style="position:absolute;left:427;top:5;width:20;height:2" coordorigin="427,5" coordsize="20,2">
                    <v:shape style="position:absolute;left:427;top:5;width:20;height:2" coordorigin="427,5" coordsize="20,0" path="m427,5l446,5e" filled="false" stroked="true" strokeweight=".48001pt" strokecolor="#000000">
                      <v:path arrowok="t"/>
                    </v:shape>
                  </v:group>
                  <v:group style="position:absolute;left:446;top:5;width:20;height:2" coordorigin="446,5" coordsize="20,2">
                    <v:shape style="position:absolute;left:446;top:5;width:20;height:2" coordorigin="446,5" coordsize="20,0" path="m446,5l466,5e" filled="false" stroked="true" strokeweight=".48001pt" strokecolor="#000000">
                      <v:path arrowok="t"/>
                    </v:shape>
                  </v:group>
                  <v:group style="position:absolute;left:466;top:5;width:20;height:2" coordorigin="466,5" coordsize="20,2">
                    <v:shape style="position:absolute;left:466;top:5;width:20;height:2" coordorigin="466,5" coordsize="20,0" path="m466,5l485,5e" filled="false" stroked="true" strokeweight=".48001pt" strokecolor="#000000">
                      <v:path arrowok="t"/>
                    </v:shape>
                  </v:group>
                  <v:group style="position:absolute;left:485;top:5;width:20;height:2" coordorigin="485,5" coordsize="20,2">
                    <v:shape style="position:absolute;left:485;top:5;width:20;height:2" coordorigin="485,5" coordsize="20,0" path="m485,5l504,5e" filled="false" stroked="true" strokeweight=".48001pt" strokecolor="#000000">
                      <v:path arrowok="t"/>
                    </v:shape>
                  </v:group>
                  <v:group style="position:absolute;left:504;top:5;width:20;height:2" coordorigin="504,5" coordsize="20,2">
                    <v:shape style="position:absolute;left:504;top:5;width:20;height:2" coordorigin="504,5" coordsize="20,0" path="m504,5l523,5e" filled="false" stroked="true" strokeweight=".48001pt" strokecolor="#000000">
                      <v:path arrowok="t"/>
                    </v:shape>
                  </v:group>
                  <v:group style="position:absolute;left:523;top:5;width:20;height:2" coordorigin="523,5" coordsize="20,2">
                    <v:shape style="position:absolute;left:523;top:5;width:20;height:2" coordorigin="523,5" coordsize="20,0" path="m523,5l542,5e" filled="false" stroked="true" strokeweight=".48001pt" strokecolor="#000000">
                      <v:path arrowok="t"/>
                    </v:shape>
                  </v:group>
                  <v:group style="position:absolute;left:542;top:5;width:20;height:2" coordorigin="542,5" coordsize="20,2">
                    <v:shape style="position:absolute;left:542;top:5;width:20;height:2" coordorigin="542,5" coordsize="20,0" path="m542,5l562,5e" filled="false" stroked="true" strokeweight=".48001pt" strokecolor="#000000">
                      <v:path arrowok="t"/>
                    </v:shape>
                  </v:group>
                  <v:group style="position:absolute;left:562;top:5;width:20;height:2" coordorigin="562,5" coordsize="20,2">
                    <v:shape style="position:absolute;left:562;top:5;width:20;height:2" coordorigin="562,5" coordsize="20,0" path="m562,5l581,5e" filled="false" stroked="true" strokeweight=".48001pt" strokecolor="#000000">
                      <v:path arrowok="t"/>
                    </v:shape>
                  </v:group>
                  <v:group style="position:absolute;left:581;top:5;width:20;height:2" coordorigin="581,5" coordsize="20,2">
                    <v:shape style="position:absolute;left:581;top:5;width:20;height:2" coordorigin="581,5" coordsize="20,0" path="m581,5l601,5e" filled="false" stroked="true" strokeweight=".48001pt" strokecolor="#000000">
                      <v:path arrowok="t"/>
                    </v:shape>
                  </v:group>
                  <v:group style="position:absolute;left:601;top:5;width:20;height:2" coordorigin="601,5" coordsize="20,2">
                    <v:shape style="position:absolute;left:601;top:5;width:20;height:2" coordorigin="601,5" coordsize="20,0" path="m601,5l620,5e" filled="false" stroked="true" strokeweight=".48001pt" strokecolor="#000000">
                      <v:path arrowok="t"/>
                    </v:shape>
                  </v:group>
                  <v:group style="position:absolute;left:620;top:5;width:20;height:2" coordorigin="620,5" coordsize="20,2">
                    <v:shape style="position:absolute;left:620;top:5;width:20;height:2" coordorigin="620,5" coordsize="20,0" path="m620,5l639,5e" filled="false" stroked="true" strokeweight=".48001pt" strokecolor="#000000">
                      <v:path arrowok="t"/>
                    </v:shape>
                  </v:group>
                  <v:group style="position:absolute;left:639;top:5;width:20;height:2" coordorigin="639,5" coordsize="20,2">
                    <v:shape style="position:absolute;left:639;top:5;width:20;height:2" coordorigin="639,5" coordsize="20,0" path="m639,5l658,5e" filled="false" stroked="true" strokeweight=".48001pt" strokecolor="#000000">
                      <v:path arrowok="t"/>
                    </v:shape>
                  </v:group>
                  <v:group style="position:absolute;left:658;top:5;width:20;height:2" coordorigin="658,5" coordsize="20,2">
                    <v:shape style="position:absolute;left:658;top:5;width:20;height:2" coordorigin="658,5" coordsize="20,0" path="m658,5l677,5e" filled="false" stroked="true" strokeweight=".48001pt" strokecolor="#000000">
                      <v:path arrowok="t"/>
                    </v:shape>
                  </v:group>
                  <v:group style="position:absolute;left:677;top:5;width:20;height:2" coordorigin="677,5" coordsize="20,2">
                    <v:shape style="position:absolute;left:677;top:5;width:20;height:2" coordorigin="677,5" coordsize="20,0" path="m677,5l697,5e" filled="false" stroked="true" strokeweight=".48001pt" strokecolor="#000000">
                      <v:path arrowok="t"/>
                    </v:shape>
                  </v:group>
                  <v:group style="position:absolute;left:697;top:5;width:20;height:2" coordorigin="697,5" coordsize="20,2">
                    <v:shape style="position:absolute;left:697;top:5;width:20;height:2" coordorigin="697,5" coordsize="20,0" path="m697,5l716,5e" filled="false" stroked="true" strokeweight=".48001pt" strokecolor="#000000">
                      <v:path arrowok="t"/>
                    </v:shape>
                  </v:group>
                  <v:group style="position:absolute;left:716;top:5;width:20;height:2" coordorigin="716,5" coordsize="20,2">
                    <v:shape style="position:absolute;left:716;top:5;width:20;height:2" coordorigin="716,5" coordsize="20,0" path="m716,5l735,5e" filled="false" stroked="true" strokeweight=".48001pt" strokecolor="#000000">
                      <v:path arrowok="t"/>
                    </v:shape>
                  </v:group>
                  <v:group style="position:absolute;left:735;top:5;width:20;height:2" coordorigin="735,5" coordsize="20,2">
                    <v:shape style="position:absolute;left:735;top:5;width:20;height:2" coordorigin="735,5" coordsize="20,0" path="m735,5l754,5e" filled="false" stroked="true" strokeweight=".48001pt" strokecolor="#000000">
                      <v:path arrowok="t"/>
                    </v:shape>
                  </v:group>
                  <v:group style="position:absolute;left:754;top:5;width:20;height:2" coordorigin="754,5" coordsize="20,2">
                    <v:shape style="position:absolute;left:754;top:5;width:20;height:2" coordorigin="754,5" coordsize="20,0" path="m754,5l773,5e" filled="false" stroked="true" strokeweight=".48001pt" strokecolor="#000000">
                      <v:path arrowok="t"/>
                    </v:shape>
                  </v:group>
                  <v:group style="position:absolute;left:773;top:5;width:20;height:2" coordorigin="773,5" coordsize="20,2">
                    <v:shape style="position:absolute;left:773;top:5;width:20;height:2" coordorigin="773,5" coordsize="20,0" path="m773,5l793,5e" filled="false" stroked="true" strokeweight=".48001pt" strokecolor="#000000">
                      <v:path arrowok="t"/>
                    </v:shape>
                  </v:group>
                  <v:group style="position:absolute;left:793;top:5;width:20;height:2" coordorigin="793,5" coordsize="20,2">
                    <v:shape style="position:absolute;left:793;top:5;width:20;height:2" coordorigin="793,5" coordsize="20,0" path="m793,5l812,5e" filled="false" stroked="true" strokeweight=".48001pt" strokecolor="#000000">
                      <v:path arrowok="t"/>
                    </v:shape>
                  </v:group>
                  <v:group style="position:absolute;left:812;top:5;width:20;height:2" coordorigin="812,5" coordsize="20,2">
                    <v:shape style="position:absolute;left:812;top:5;width:20;height:2" coordorigin="812,5" coordsize="20,0" path="m812,5l831,5e" filled="false" stroked="true" strokeweight=".48001pt" strokecolor="#000000">
                      <v:path arrowok="t"/>
                    </v:shape>
                  </v:group>
                  <v:group style="position:absolute;left:831;top:5;width:20;height:2" coordorigin="831,5" coordsize="20,2">
                    <v:shape style="position:absolute;left:831;top:5;width:20;height:2" coordorigin="831,5" coordsize="20,0" path="m831,5l850,5e" filled="false" stroked="true" strokeweight=".48001pt" strokecolor="#000000">
                      <v:path arrowok="t"/>
                    </v:shape>
                  </v:group>
                  <v:group style="position:absolute;left:850;top:5;width:20;height:2" coordorigin="850,5" coordsize="20,2">
                    <v:shape style="position:absolute;left:850;top:5;width:20;height:2" coordorigin="850,5" coordsize="20,0" path="m850,5l869,5e" filled="false" stroked="true" strokeweight=".48001pt" strokecolor="#000000">
                      <v:path arrowok="t"/>
                    </v:shape>
                  </v:group>
                  <v:group style="position:absolute;left:869;top:5;width:20;height:2" coordorigin="869,5" coordsize="20,2">
                    <v:shape style="position:absolute;left:869;top:5;width:20;height:2" coordorigin="869,5" coordsize="20,0" path="m869,5l889,5e" filled="false" stroked="true" strokeweight=".48001pt" strokecolor="#000000">
                      <v:path arrowok="t"/>
                    </v:shape>
                  </v:group>
                  <v:group style="position:absolute;left:889;top:5;width:20;height:2" coordorigin="889,5" coordsize="20,2">
                    <v:shape style="position:absolute;left:889;top:5;width:20;height:2" coordorigin="889,5" coordsize="20,0" path="m889,5l908,5e" filled="false" stroked="true" strokeweight=".48001pt" strokecolor="#000000">
                      <v:path arrowok="t"/>
                    </v:shape>
                  </v:group>
                  <v:group style="position:absolute;left:908;top:5;width:20;height:2" coordorigin="908,5" coordsize="20,2">
                    <v:shape style="position:absolute;left:908;top:5;width:20;height:2" coordorigin="908,5" coordsize="20,0" path="m908,5l927,5e" filled="false" stroked="true" strokeweight=".48001pt" strokecolor="#000000">
                      <v:path arrowok="t"/>
                    </v:shape>
                  </v:group>
                  <v:group style="position:absolute;left:927;top:5;width:20;height:2" coordorigin="927,5" coordsize="20,2">
                    <v:shape style="position:absolute;left:927;top:5;width:20;height:2" coordorigin="927,5" coordsize="20,0" path="m927,5l946,5e" filled="false" stroked="true" strokeweight=".48001pt" strokecolor="#000000">
                      <v:path arrowok="t"/>
                    </v:shape>
                  </v:group>
                  <v:group style="position:absolute;left:946;top:5;width:20;height:2" coordorigin="946,5" coordsize="20,2">
                    <v:shape style="position:absolute;left:946;top:5;width:20;height:2" coordorigin="946,5" coordsize="20,0" path="m946,5l965,5e" filled="false" stroked="true" strokeweight=".48001pt" strokecolor="#000000">
                      <v:path arrowok="t"/>
                    </v:shape>
                  </v:group>
                  <v:group style="position:absolute;left:965;top:5;width:20;height:2" coordorigin="965,5" coordsize="20,2">
                    <v:shape style="position:absolute;left:965;top:5;width:20;height:2" coordorigin="965,5" coordsize="20,0" path="m965,5l985,5e" filled="false" stroked="true" strokeweight=".48001pt" strokecolor="#000000">
                      <v:path arrowok="t"/>
                    </v:shape>
                  </v:group>
                  <v:group style="position:absolute;left:985;top:5;width:20;height:2" coordorigin="985,5" coordsize="20,2">
                    <v:shape style="position:absolute;left:985;top:5;width:20;height:2" coordorigin="985,5" coordsize="20,0" path="m985,5l1004,5e" filled="false" stroked="true" strokeweight=".48001pt" strokecolor="#000000">
                      <v:path arrowok="t"/>
                    </v:shape>
                  </v:group>
                  <v:group style="position:absolute;left:1004;top:5;width:20;height:2" coordorigin="1004,5" coordsize="20,2">
                    <v:shape style="position:absolute;left:1004;top:5;width:20;height:2" coordorigin="1004,5" coordsize="20,0" path="m1004,5l1023,5e" filled="false" stroked="true" strokeweight=".48001pt" strokecolor="#000000">
                      <v:path arrowok="t"/>
                    </v:shape>
                  </v:group>
                  <v:group style="position:absolute;left:1023;top:5;width:20;height:2" coordorigin="1023,5" coordsize="20,2">
                    <v:shape style="position:absolute;left:1023;top:5;width:20;height:2" coordorigin="1023,5" coordsize="20,0" path="m1023,5l1042,5e" filled="false" stroked="true" strokeweight=".48001pt" strokecolor="#000000">
                      <v:path arrowok="t"/>
                    </v:shape>
                  </v:group>
                  <v:group style="position:absolute;left:1042;top:5;width:20;height:2" coordorigin="1042,5" coordsize="20,2">
                    <v:shape style="position:absolute;left:1042;top:5;width:20;height:2" coordorigin="1042,5" coordsize="20,0" path="m1042,5l1061,5e" filled="false" stroked="true" strokeweight=".48001pt" strokecolor="#000000">
                      <v:path arrowok="t"/>
                    </v:shape>
                  </v:group>
                  <v:group style="position:absolute;left:1061;top:5;width:20;height:2" coordorigin="1061,5" coordsize="20,2">
                    <v:shape style="position:absolute;left:1061;top:5;width:20;height:2" coordorigin="1061,5" coordsize="20,0" path="m1061,5l1081,5e" filled="false" stroked="true" strokeweight=".48001pt" strokecolor="#000000">
                      <v:path arrowok="t"/>
                    </v:shape>
                  </v:group>
                  <v:group style="position:absolute;left:1081;top:5;width:20;height:2" coordorigin="1081,5" coordsize="20,2">
                    <v:shape style="position:absolute;left:1081;top:5;width:20;height:2" coordorigin="1081,5" coordsize="20,0" path="m1081,5l1100,5e" filled="false" stroked="true" strokeweight=".48001pt" strokecolor="#000000">
                      <v:path arrowok="t"/>
                    </v:shape>
                  </v:group>
                  <v:group style="position:absolute;left:1100;top:5;width:20;height:2" coordorigin="1100,5" coordsize="20,2">
                    <v:shape style="position:absolute;left:1100;top:5;width:20;height:2" coordorigin="1100,5" coordsize="20,0" path="m1100,5l1119,5e" filled="false" stroked="true" strokeweight=".48001pt" strokecolor="#000000">
                      <v:path arrowok="t"/>
                    </v:shape>
                  </v:group>
                  <v:group style="position:absolute;left:1119;top:5;width:20;height:2" coordorigin="1119,5" coordsize="20,2">
                    <v:shape style="position:absolute;left:1119;top:5;width:20;height:2" coordorigin="1119,5" coordsize="20,0" path="m1119,5l1138,5e" filled="false" stroked="true" strokeweight=".48001pt" strokecolor="#000000">
                      <v:path arrowok="t"/>
                    </v:shape>
                  </v:group>
                  <v:group style="position:absolute;left:1138;top:5;width:20;height:2" coordorigin="1138,5" coordsize="20,2">
                    <v:shape style="position:absolute;left:1138;top:5;width:20;height:2" coordorigin="1138,5" coordsize="20,0" path="m1138,5l1157,5e" filled="false" stroked="true" strokeweight=".48001pt" strokecolor="#000000">
                      <v:path arrowok="t"/>
                    </v:shape>
                  </v:group>
                  <v:group style="position:absolute;left:1157;top:5;width:20;height:2" coordorigin="1157,5" coordsize="20,2">
                    <v:shape style="position:absolute;left:1157;top:5;width:20;height:2" coordorigin="1157,5" coordsize="20,0" path="m1157,5l1177,5e" filled="false" stroked="true" strokeweight=".48001pt" strokecolor="#000000">
                      <v:path arrowok="t"/>
                    </v:shape>
                  </v:group>
                  <v:group style="position:absolute;left:1177;top:5;width:20;height:2" coordorigin="1177,5" coordsize="20,2">
                    <v:shape style="position:absolute;left:1177;top:5;width:20;height:2" coordorigin="1177,5" coordsize="20,0" path="m1177,5l1196,5e" filled="false" stroked="true" strokeweight=".48001pt" strokecolor="#000000">
                      <v:path arrowok="t"/>
                    </v:shape>
                  </v:group>
                  <v:group style="position:absolute;left:1196;top:5;width:20;height:2" coordorigin="1196,5" coordsize="20,2">
                    <v:shape style="position:absolute;left:1196;top:5;width:20;height:2" coordorigin="1196,5" coordsize="20,0" path="m1196,5l1215,5e" filled="false" stroked="true" strokeweight=".48001pt" strokecolor="#000000">
                      <v:path arrowok="t"/>
                    </v:shape>
                  </v:group>
                  <v:group style="position:absolute;left:1215;top:5;width:20;height:2" coordorigin="1215,5" coordsize="20,2">
                    <v:shape style="position:absolute;left:1215;top:5;width:20;height:2" coordorigin="1215,5" coordsize="20,0" path="m1215,5l1234,5e" filled="false" stroked="true" strokeweight=".48001pt" strokecolor="#000000">
                      <v:path arrowok="t"/>
                    </v:shape>
                  </v:group>
                  <v:group style="position:absolute;left:1234;top:5;width:20;height:2" coordorigin="1234,5" coordsize="20,2">
                    <v:shape style="position:absolute;left:1234;top:5;width:20;height:2" coordorigin="1234,5" coordsize="20,0" path="m1234,5l1253,5e" filled="false" stroked="true" strokeweight=".48001pt" strokecolor="#000000">
                      <v:path arrowok="t"/>
                    </v:shape>
                  </v:group>
                  <v:group style="position:absolute;left:1253;top:5;width:20;height:2" coordorigin="1253,5" coordsize="20,2">
                    <v:shape style="position:absolute;left:1253;top:5;width:20;height:2" coordorigin="1253,5" coordsize="20,0" path="m1253,5l1273,5e" filled="false" stroked="true" strokeweight=".48001pt" strokecolor="#000000">
                      <v:path arrowok="t"/>
                    </v:shape>
                  </v:group>
                  <v:group style="position:absolute;left:1273;top:5;width:20;height:2" coordorigin="1273,5" coordsize="20,2">
                    <v:shape style="position:absolute;left:1273;top:5;width:20;height:2" coordorigin="1273,5" coordsize="20,0" path="m1273,5l1292,5e" filled="false" stroked="true" strokeweight=".48001pt" strokecolor="#000000">
                      <v:path arrowok="t"/>
                    </v:shape>
                  </v:group>
                  <v:group style="position:absolute;left:1292;top:5;width:20;height:2" coordorigin="1292,5" coordsize="20,2">
                    <v:shape style="position:absolute;left:1292;top:5;width:20;height:2" coordorigin="1292,5" coordsize="20,0" path="m1292,5l1311,5e" filled="false" stroked="true" strokeweight=".48001pt" strokecolor="#000000">
                      <v:path arrowok="t"/>
                    </v:shape>
                  </v:group>
                  <v:group style="position:absolute;left:1311;top:5;width:20;height:2" coordorigin="1311,5" coordsize="20,2">
                    <v:shape style="position:absolute;left:1311;top:5;width:20;height:2" coordorigin="1311,5" coordsize="20,0" path="m1311,5l1330,5e" filled="false" stroked="true" strokeweight=".48001pt" strokecolor="#000000">
                      <v:path arrowok="t"/>
                    </v:shape>
                  </v:group>
                  <v:group style="position:absolute;left:1330;top:5;width:20;height:2" coordorigin="1330,5" coordsize="20,2">
                    <v:shape style="position:absolute;left:1330;top:5;width:20;height:2" coordorigin="1330,5" coordsize="20,0" path="m1330,5l1349,5e" filled="false" stroked="true" strokeweight=".48001pt" strokecolor="#000000">
                      <v:path arrowok="t"/>
                    </v:shape>
                  </v:group>
                  <v:group style="position:absolute;left:1349;top:5;width:20;height:2" coordorigin="1349,5" coordsize="20,2">
                    <v:shape style="position:absolute;left:1349;top:5;width:20;height:2" coordorigin="1349,5" coordsize="20,0" path="m1349,5l1369,5e" filled="false" stroked="true" strokeweight=".48001pt" strokecolor="#000000">
                      <v:path arrowok="t"/>
                    </v:shape>
                  </v:group>
                  <v:group style="position:absolute;left:1369;top:5;width:20;height:2" coordorigin="1369,5" coordsize="20,2">
                    <v:shape style="position:absolute;left:1369;top:5;width:20;height:2" coordorigin="1369,5" coordsize="20,0" path="m1369,5l1388,5e" filled="false" stroked="true" strokeweight=".48001pt" strokecolor="#000000">
                      <v:path arrowok="t"/>
                    </v:shape>
                  </v:group>
                  <v:group style="position:absolute;left:1388;top:5;width:20;height:2" coordorigin="1388,5" coordsize="20,2">
                    <v:shape style="position:absolute;left:1388;top:5;width:20;height:2" coordorigin="1388,5" coordsize="20,0" path="m1388,5l1407,5e" filled="false" stroked="true" strokeweight=".48001pt" strokecolor="#000000">
                      <v:path arrowok="t"/>
                    </v:shape>
                  </v:group>
                  <v:group style="position:absolute;left:1407;top:5;width:20;height:2" coordorigin="1407,5" coordsize="20,2">
                    <v:shape style="position:absolute;left:1407;top:5;width:20;height:2" coordorigin="1407,5" coordsize="20,0" path="m1407,5l1426,5e" filled="false" stroked="true" strokeweight=".48001pt" strokecolor="#000000">
                      <v:path arrowok="t"/>
                    </v:shape>
                  </v:group>
                  <v:group style="position:absolute;left:1426;top:5;width:20;height:2" coordorigin="1426,5" coordsize="20,2">
                    <v:shape style="position:absolute;left:1426;top:5;width:20;height:2" coordorigin="1426,5" coordsize="20,0" path="m1426,5l1445,5e" filled="false" stroked="true" strokeweight=".48001pt" strokecolor="#000000">
                      <v:path arrowok="t"/>
                    </v:shape>
                  </v:group>
                  <v:group style="position:absolute;left:1445;top:5;width:20;height:2" coordorigin="1445,5" coordsize="20,2">
                    <v:shape style="position:absolute;left:1445;top:5;width:20;height:2" coordorigin="1445,5" coordsize="20,0" path="m1445,5l1465,5e" filled="false" stroked="true" strokeweight=".48001pt" strokecolor="#000000">
                      <v:path arrowok="t"/>
                    </v:shape>
                  </v:group>
                  <v:group style="position:absolute;left:1465;top:5;width:20;height:2" coordorigin="1465,5" coordsize="20,2">
                    <v:shape style="position:absolute;left:1465;top:5;width:20;height:2" coordorigin="1465,5" coordsize="20,0" path="m1465,5l1484,5e" filled="false" stroked="true" strokeweight=".48001pt" strokecolor="#000000">
                      <v:path arrowok="t"/>
                    </v:shape>
                  </v:group>
                  <v:group style="position:absolute;left:1484;top:5;width:20;height:2" coordorigin="1484,5" coordsize="20,2">
                    <v:shape style="position:absolute;left:1484;top:5;width:20;height:2" coordorigin="1484,5" coordsize="20,0" path="m1484,5l1503,5e" filled="false" stroked="true" strokeweight=".48001pt" strokecolor="#000000">
                      <v:path arrowok="t"/>
                    </v:shape>
                  </v:group>
                  <v:group style="position:absolute;left:1503;top:5;width:20;height:2" coordorigin="1503,5" coordsize="20,2">
                    <v:shape style="position:absolute;left:1503;top:5;width:20;height:2" coordorigin="1503,5" coordsize="20,0" path="m1503,5l1522,5e" filled="false" stroked="true" strokeweight=".48001pt" strokecolor="#000000">
                      <v:path arrowok="t"/>
                    </v:shape>
                  </v:group>
                  <v:group style="position:absolute;left:1522;top:5;width:20;height:2" coordorigin="1522,5" coordsize="20,2">
                    <v:shape style="position:absolute;left:1522;top:5;width:20;height:2" coordorigin="1522,5" coordsize="20,0" path="m1522,5l1541,5e" filled="false" stroked="true" strokeweight=".48001pt" strokecolor="#000000">
                      <v:path arrowok="t"/>
                    </v:shape>
                  </v:group>
                  <v:group style="position:absolute;left:1541;top:5;width:20;height:2" coordorigin="1541,5" coordsize="20,2">
                    <v:shape style="position:absolute;left:1541;top:5;width:20;height:2" coordorigin="1541,5" coordsize="20,0" path="m1541,5l1561,5e" filled="false" stroked="true" strokeweight=".48001pt" strokecolor="#000000">
                      <v:path arrowok="t"/>
                    </v:shape>
                  </v:group>
                  <v:group style="position:absolute;left:1561;top:5;width:20;height:2" coordorigin="1561,5" coordsize="20,2">
                    <v:shape style="position:absolute;left:1561;top:5;width:20;height:2" coordorigin="1561,5" coordsize="20,0" path="m1561,5l1580,5e" filled="false" stroked="true" strokeweight=".48001pt" strokecolor="#000000">
                      <v:path arrowok="t"/>
                    </v:shape>
                  </v:group>
                  <v:group style="position:absolute;left:1580;top:5;width:20;height:2" coordorigin="1580,5" coordsize="20,2">
                    <v:shape style="position:absolute;left:1580;top:5;width:20;height:2" coordorigin="1580,5" coordsize="20,0" path="m1580,5l1599,5e" filled="false" stroked="true" strokeweight=".48001pt" strokecolor="#000000">
                      <v:path arrowok="t"/>
                    </v:shape>
                  </v:group>
                  <v:group style="position:absolute;left:1599;top:5;width:20;height:2" coordorigin="1599,5" coordsize="20,2">
                    <v:shape style="position:absolute;left:1599;top:5;width:20;height:2" coordorigin="1599,5" coordsize="20,0" path="m1599,5l1618,5e" filled="false" stroked="true" strokeweight=".48001pt" strokecolor="#000000">
                      <v:path arrowok="t"/>
                    </v:shape>
                  </v:group>
                  <v:group style="position:absolute;left:1618;top:5;width:20;height:2" coordorigin="1618,5" coordsize="20,2">
                    <v:shape style="position:absolute;left:1618;top:5;width:20;height:2" coordorigin="1618,5" coordsize="20,0" path="m1618,5l1637,5e" filled="false" stroked="true" strokeweight=".48001pt" strokecolor="#000000">
                      <v:path arrowok="t"/>
                    </v:shape>
                  </v:group>
                  <v:group style="position:absolute;left:1637;top:5;width:20;height:2" coordorigin="1637,5" coordsize="20,2">
                    <v:shape style="position:absolute;left:1637;top:5;width:20;height:2" coordorigin="1637,5" coordsize="20,0" path="m1637,5l1657,5e" filled="false" stroked="true" strokeweight=".48001pt" strokecolor="#000000">
                      <v:path arrowok="t"/>
                    </v:shape>
                  </v:group>
                  <v:group style="position:absolute;left:1657;top:5;width:20;height:2" coordorigin="1657,5" coordsize="20,2">
                    <v:shape style="position:absolute;left:1657;top:5;width:20;height:2" coordorigin="1657,5" coordsize="20,0" path="m1657,5l1676,5e" filled="false" stroked="true" strokeweight=".48001pt" strokecolor="#000000">
                      <v:path arrowok="t"/>
                    </v:shape>
                  </v:group>
                  <v:group style="position:absolute;left:1676;top:5;width:20;height:2" coordorigin="1676,5" coordsize="20,2">
                    <v:shape style="position:absolute;left:1676;top:5;width:20;height:2" coordorigin="1676,5" coordsize="20,0" path="m1676,5l1695,5e" filled="false" stroked="true" strokeweight=".48001pt" strokecolor="#000000">
                      <v:path arrowok="t"/>
                    </v:shape>
                  </v:group>
                  <v:group style="position:absolute;left:1695;top:5;width:12;height:2" coordorigin="1695,5" coordsize="12,2">
                    <v:shape style="position:absolute;left:1695;top:5;width:12;height:2" coordorigin="1695,5" coordsize="12,0" path="m1695,5l1707,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68"/>
              <w:ind w:left="551" w:right="0"/>
              <w:jc w:val="left"/>
              <w:rPr>
                <w:rFonts w:ascii="Times New Roman" w:hAnsi="Times New Roman" w:cs="Times New Roman" w:eastAsia="Times New Roman" w:hint="default"/>
                <w:sz w:val="18"/>
                <w:szCs w:val="18"/>
              </w:rPr>
            </w:pPr>
            <w:r>
              <w:rPr>
                <w:rFonts w:ascii="Times New Roman"/>
                <w:sz w:val="18"/>
              </w:rPr>
              <w:t>113,348,964.84</w:t>
            </w:r>
          </w:p>
        </w:tc>
        <w:tc>
          <w:tcPr>
            <w:tcW w:w="1234"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20,918,819.11</w:t>
            </w:r>
          </w:p>
        </w:tc>
        <w:tc>
          <w:tcPr>
            <w:tcW w:w="274"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7"/>
              <w:jc w:val="right"/>
              <w:rPr>
                <w:rFonts w:ascii="Times New Roman" w:hAnsi="Times New Roman" w:cs="Times New Roman" w:eastAsia="Times New Roman" w:hint="default"/>
                <w:sz w:val="18"/>
                <w:szCs w:val="18"/>
              </w:rPr>
            </w:pPr>
            <w:r>
              <w:rPr>
                <w:rFonts w:ascii="Times New Roman"/>
                <w:spacing w:val="-1"/>
                <w:sz w:val="18"/>
              </w:rPr>
              <w:t>85,304,907.87</w:t>
            </w:r>
          </w:p>
        </w:tc>
        <w:tc>
          <w:tcPr>
            <w:tcW w:w="27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18"/>
                <w:szCs w:val="18"/>
              </w:rPr>
            </w:pPr>
            <w:r>
              <w:rPr>
                <w:rFonts w:ascii="Times New Roman"/>
                <w:spacing w:val="-1"/>
                <w:sz w:val="18"/>
              </w:rPr>
              <w:t>16,236,480.41</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232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tbl>
      <w:tblPr>
        <w:tblW w:w="0" w:type="auto"/>
        <w:jc w:val="left"/>
        <w:tblInd w:w="658" w:type="dxa"/>
        <w:tblLayout w:type="fixed"/>
        <w:tblCellMar>
          <w:top w:w="0" w:type="dxa"/>
          <w:left w:w="0" w:type="dxa"/>
          <w:bottom w:w="0" w:type="dxa"/>
          <w:right w:w="0" w:type="dxa"/>
        </w:tblCellMar>
        <w:tblLook w:val="01E0"/>
      </w:tblPr>
      <w:tblGrid>
        <w:gridCol w:w="3255"/>
        <w:gridCol w:w="413"/>
        <w:gridCol w:w="2213"/>
        <w:gridCol w:w="497"/>
        <w:gridCol w:w="2549"/>
      </w:tblGrid>
      <w:tr>
        <w:trPr>
          <w:trHeight w:val="267" w:hRule="exact"/>
        </w:trPr>
        <w:tc>
          <w:tcPr>
            <w:tcW w:w="3255"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47" w:hRule="exact"/>
        </w:trPr>
        <w:tc>
          <w:tcPr>
            <w:tcW w:w="32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霍州煤电集团有限责任公司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8,608,291.57</w:t>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18"/>
                <w:szCs w:val="18"/>
              </w:rPr>
            </w:pPr>
            <w:r>
              <w:rPr>
                <w:rFonts w:ascii="Times New Roman"/>
                <w:sz w:val="18"/>
              </w:rPr>
              <w:t>7.59%</w:t>
            </w:r>
          </w:p>
        </w:tc>
      </w:tr>
      <w:tr>
        <w:trPr>
          <w:trHeight w:val="34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山西晋煤集团装备物资有限责任公司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4,148,034.19</w:t>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3.66%</w:t>
            </w:r>
          </w:p>
        </w:tc>
      </w:tr>
      <w:tr>
        <w:trPr>
          <w:trHeight w:val="334"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兖州煤业股份有限公司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3,743,269.27</w:t>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z w:val="18"/>
              </w:rPr>
              <w:t>3.30%</w:t>
            </w:r>
          </w:p>
        </w:tc>
      </w:tr>
      <w:tr>
        <w:trPr>
          <w:trHeight w:val="633"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316" w:lineRule="auto" w:before="12"/>
              <w:ind w:left="28" w:right="28"/>
              <w:jc w:val="left"/>
              <w:rPr>
                <w:rFonts w:ascii="宋体" w:hAnsi="宋体" w:cs="宋体" w:eastAsia="宋体" w:hint="default"/>
                <w:sz w:val="18"/>
                <w:szCs w:val="18"/>
              </w:rPr>
            </w:pPr>
            <w:r>
              <w:rPr>
                <w:rFonts w:ascii="宋体" w:hAnsi="宋体" w:cs="宋体" w:eastAsia="宋体" w:hint="default"/>
                <w:spacing w:val="7"/>
                <w:sz w:val="18"/>
                <w:szCs w:val="18"/>
              </w:rPr>
              <w:t>黑龙江龙煤矿业集团股份有限公司双鸭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山分公司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3,717,948.72</w:t>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3.28%</w:t>
            </w:r>
          </w:p>
        </w:tc>
      </w:tr>
      <w:tr>
        <w:trPr>
          <w:trHeight w:val="338"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淄博矿业集团物资供应有限公司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3,300,491.45</w:t>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z w:val="18"/>
              </w:rPr>
              <w:t>2.91%</w:t>
            </w:r>
          </w:p>
        </w:tc>
      </w:tr>
      <w:tr>
        <w:trPr>
          <w:trHeight w:val="37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00868" cy="9144"/>
                  <wp:effectExtent l="0" t="0" r="0" b="0"/>
                  <wp:docPr id="83" name="image44.png" descr=""/>
                  <wp:cNvGraphicFramePr>
                    <a:graphicFrameLocks noChangeAspect="1"/>
                  </wp:cNvGraphicFramePr>
                  <a:graphic>
                    <a:graphicData uri="http://schemas.openxmlformats.org/drawingml/2006/picture">
                      <pic:pic>
                        <pic:nvPicPr>
                          <pic:cNvPr id="84" name="image44.png"/>
                          <pic:cNvPicPr/>
                        </pic:nvPicPr>
                        <pic:blipFill>
                          <a:blip r:embed="rId114" cstate="print"/>
                          <a:stretch>
                            <a:fillRect/>
                          </a:stretch>
                        </pic:blipFill>
                        <pic:spPr>
                          <a:xfrm>
                            <a:off x="0" y="0"/>
                            <a:ext cx="140086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6"/>
              <w:jc w:val="right"/>
              <w:rPr>
                <w:rFonts w:ascii="Times New Roman" w:hAnsi="Times New Roman" w:cs="Times New Roman" w:eastAsia="Times New Roman" w:hint="default"/>
                <w:sz w:val="18"/>
                <w:szCs w:val="18"/>
              </w:rPr>
            </w:pPr>
            <w:r>
              <w:rPr>
                <w:rFonts w:ascii="Times New Roman"/>
                <w:spacing w:val="-1"/>
                <w:sz w:val="18"/>
              </w:rPr>
              <w:t>23,518,035.20</w:t>
            </w:r>
            <w:r>
              <w:rPr>
                <w:rFonts w:ascii="Times New Roman"/>
                <w:sz w:val="18"/>
              </w:rPr>
            </w:r>
          </w:p>
        </w:tc>
        <w:tc>
          <w:tcPr>
            <w:tcW w:w="497" w:type="dxa"/>
            <w:tcBorders>
              <w:top w:val="nil" w:sz="6" w:space="0" w:color="auto"/>
              <w:left w:val="nil" w:sz="6" w:space="0" w:color="auto"/>
              <w:bottom w:val="nil" w:sz="6" w:space="0" w:color="auto"/>
              <w:right w:val="nil" w:sz="6" w:space="0" w:color="auto"/>
            </w:tcBorders>
          </w:tcPr>
          <w:p>
            <w:pPr/>
          </w:p>
        </w:tc>
        <w:tc>
          <w:tcPr>
            <w:tcW w:w="2549"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z w:val="18"/>
              </w:rPr>
              <w:t>20.74%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1080" w:right="2320" w:firstLine="0"/>
        <w:jc w:val="left"/>
        <w:rPr>
          <w:rFonts w:ascii="宋体" w:hAnsi="宋体" w:cs="宋体" w:eastAsia="宋体" w:hint="default"/>
          <w:sz w:val="21"/>
          <w:szCs w:val="21"/>
        </w:rPr>
      </w:pPr>
      <w:r>
        <w:rPr/>
        <w:pict>
          <v:group style="position:absolute;margin-left:408.429993pt;margin-top:-51.966312pt;width:127.85pt;height:.1pt;mso-position-horizontal-relative:page;mso-position-vertical-relative:paragraph;z-index:-842488" coordorigin="8169,-1039" coordsize="2557,2">
            <v:shape style="position:absolute;left:8169;top:-1039;width:2557;height:2" coordorigin="8169,-1039" coordsize="2557,0" path="m8169,-1039l10725,-1039e" filled="false" stroked="true" strokeweight=".47998pt" strokecolor="#000000">
              <v:path arrowok="t"/>
            </v:shape>
            <w10:wrap type="none"/>
          </v:group>
        </w:pict>
      </w:r>
      <w:r>
        <w:rPr>
          <w:rFonts w:ascii="宋体" w:hAnsi="宋体" w:cs="宋体" w:eastAsia="宋体" w:hint="default"/>
          <w:b/>
          <w:bCs/>
          <w:sz w:val="21"/>
          <w:szCs w:val="21"/>
        </w:rPr>
        <w:t>（二十六）营业税金及附加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626" w:type="dxa"/>
        <w:tblLayout w:type="fixed"/>
        <w:tblCellMar>
          <w:top w:w="0" w:type="dxa"/>
          <w:left w:w="0" w:type="dxa"/>
          <w:bottom w:w="0" w:type="dxa"/>
          <w:right w:w="0" w:type="dxa"/>
        </w:tblCellMar>
        <w:tblLook w:val="01E0"/>
      </w:tblPr>
      <w:tblGrid>
        <w:gridCol w:w="1682"/>
        <w:gridCol w:w="709"/>
        <w:gridCol w:w="1771"/>
        <w:gridCol w:w="720"/>
        <w:gridCol w:w="1742"/>
        <w:gridCol w:w="632"/>
        <w:gridCol w:w="1699"/>
      </w:tblGrid>
      <w:tr>
        <w:trPr>
          <w:trHeight w:val="258" w:hRule="exact"/>
        </w:trPr>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709"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Style w:val="TableParagraph"/>
              <w:spacing w:line="180"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720"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63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180" w:lineRule="exact"/>
              <w:ind w:left="487"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324" w:hRule="exact"/>
        </w:trPr>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709" w:type="dxa"/>
            <w:tcBorders>
              <w:top w:val="nil" w:sz="6" w:space="0" w:color="auto"/>
              <w:left w:val="nil" w:sz="6" w:space="0" w:color="auto"/>
              <w:bottom w:val="nil" w:sz="6" w:space="0" w:color="auto"/>
              <w:right w:val="nil" w:sz="6" w:space="0" w:color="auto"/>
            </w:tcBorders>
          </w:tcPr>
          <w:p>
            <w:pP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50,835.00</w:t>
            </w:r>
          </w:p>
        </w:tc>
        <w:tc>
          <w:tcPr>
            <w:tcW w:w="720"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47,193.60</w:t>
            </w:r>
          </w:p>
        </w:tc>
        <w:tc>
          <w:tcPr>
            <w:tcW w:w="632"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z w:val="18"/>
              </w:rPr>
              <w:t>5%</w:t>
            </w:r>
          </w:p>
        </w:tc>
      </w:tr>
      <w:tr>
        <w:trPr>
          <w:trHeight w:val="318" w:hRule="exact"/>
        </w:trPr>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文教基金</w:t>
            </w:r>
          </w:p>
        </w:tc>
        <w:tc>
          <w:tcPr>
            <w:tcW w:w="709"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168,452.68</w:t>
            </w:r>
          </w:p>
        </w:tc>
        <w:tc>
          <w:tcPr>
            <w:tcW w:w="720"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116,955.39</w:t>
            </w:r>
          </w:p>
        </w:tc>
        <w:tc>
          <w:tcPr>
            <w:tcW w:w="63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318" w:hRule="exact"/>
        </w:trPr>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709"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1,011,963.76</w:t>
            </w:r>
          </w:p>
        </w:tc>
        <w:tc>
          <w:tcPr>
            <w:tcW w:w="720"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812,840.62</w:t>
            </w:r>
          </w:p>
        </w:tc>
        <w:tc>
          <w:tcPr>
            <w:tcW w:w="63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z w:val="18"/>
              </w:rPr>
              <w:t>7%</w:t>
            </w:r>
          </w:p>
        </w:tc>
      </w:tr>
      <w:tr>
        <w:trPr>
          <w:trHeight w:val="321" w:hRule="exact"/>
        </w:trPr>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709"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433,698.75</w:t>
            </w:r>
          </w:p>
        </w:tc>
        <w:tc>
          <w:tcPr>
            <w:tcW w:w="720"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348,558.18</w:t>
            </w:r>
          </w:p>
        </w:tc>
        <w:tc>
          <w:tcPr>
            <w:tcW w:w="63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888" w:footer="967" w:top="1120" w:bottom="1160" w:left="1140" w:right="1060"/>
        </w:sectPr>
      </w:pPr>
    </w:p>
    <w:p>
      <w:pPr>
        <w:spacing w:line="240" w:lineRule="auto" w:before="11"/>
        <w:rPr>
          <w:rFonts w:ascii="宋体" w:hAnsi="宋体" w:cs="宋体" w:eastAsia="宋体" w:hint="default"/>
          <w:b/>
          <w:bCs/>
          <w:sz w:val="23"/>
          <w:szCs w:val="23"/>
        </w:rPr>
      </w:pPr>
      <w:r>
        <w:rPr/>
        <w:pict>
          <v:group style="position:absolute;margin-left:62.700001pt;margin-top:17.399982pt;width:444.65pt;height:71.6pt;mso-position-horizontal-relative:page;mso-position-vertical-relative:page;z-index:-842464" coordorigin="1254,348" coordsize="8893,1432">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v:group style="position:absolute;left:1767;top:1451;width:1683;height:2" coordorigin="1767,1451" coordsize="1683,2">
              <v:shape style="position:absolute;left:1767;top:1451;width:1683;height:2" coordorigin="1767,1451" coordsize="1683,0" path="m1767,1451l3449,1451e" filled="false" stroked="true" strokeweight=".12pt" strokecolor="#ffffff">
                <v:path arrowok="t"/>
              </v:shape>
            </v:group>
            <v:group style="position:absolute;left:1782;top:1452;width:2;height:312" coordorigin="1782,1452" coordsize="2,312">
              <v:shape style="position:absolute;left:1782;top:1452;width:2;height:312" coordorigin="1782,1452" coordsize="0,312" path="m1782,1452l1782,1764e" filled="false" stroked="true" strokeweight="1.56pt" strokecolor="#ffffff">
                <v:path arrowok="t"/>
              </v:shape>
            </v:group>
            <v:group style="position:absolute;left:1798;top:1452;width:1623;height:312" coordorigin="1798,1452" coordsize="1623,312">
              <v:shape style="position:absolute;left:1798;top:1452;width:1623;height:312" coordorigin="1798,1452" coordsize="1623,312" path="m1798,1764l3420,1764,3420,1452,1798,1452,1798,1764xe" filled="true" fillcolor="#ffffff" stroked="false">
                <v:path arrowok="t"/>
                <v:fill type="solid"/>
              </v:shape>
            </v:group>
            <v:group style="position:absolute;left:1767;top:1445;width:1683;height:2" coordorigin="1767,1445" coordsize="1683,2">
              <v:shape style="position:absolute;left:1767;top:1445;width:1683;height:2" coordorigin="1767,1445" coordsize="1683,0" path="m1767,1445l3449,1445e" filled="false" stroked="true" strokeweight=".48pt" strokecolor="#ffffff">
                <v:path arrowok="t"/>
              </v:shape>
            </v:group>
            <w10:wrap type="none"/>
          </v:group>
        </w:pict>
      </w:r>
    </w:p>
    <w:tbl>
      <w:tblPr>
        <w:tblW w:w="0" w:type="auto"/>
        <w:jc w:val="left"/>
        <w:tblInd w:w="1089" w:type="dxa"/>
        <w:tblLayout w:type="fixed"/>
        <w:tblCellMar>
          <w:top w:w="0" w:type="dxa"/>
          <w:left w:w="0" w:type="dxa"/>
          <w:bottom w:w="0" w:type="dxa"/>
          <w:right w:w="0" w:type="dxa"/>
        </w:tblCellMar>
        <w:tblLook w:val="01E0"/>
      </w:tblPr>
      <w:tblGrid>
        <w:gridCol w:w="1220"/>
        <w:gridCol w:w="709"/>
        <w:gridCol w:w="1771"/>
        <w:gridCol w:w="720"/>
        <w:gridCol w:w="1742"/>
      </w:tblGrid>
      <w:tr>
        <w:trPr>
          <w:trHeight w:val="339"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nil" w:sz="6" w:space="0" w:color="auto"/>
              <w:left w:val="nil" w:sz="6" w:space="0" w:color="auto"/>
              <w:bottom w:val="nil" w:sz="6" w:space="0" w:color="auto"/>
              <w:right w:val="nil" w:sz="6" w:space="0" w:color="auto"/>
            </w:tcBorders>
          </w:tcPr>
          <w:p>
            <w:pPr/>
          </w:p>
        </w:tc>
        <w:tc>
          <w:tcPr>
            <w:tcW w:w="1771"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left="794" w:right="0"/>
              <w:jc w:val="left"/>
              <w:rPr>
                <w:rFonts w:ascii="Times New Roman" w:hAnsi="Times New Roman" w:cs="Times New Roman" w:eastAsia="Times New Roman" w:hint="default"/>
                <w:sz w:val="18"/>
                <w:szCs w:val="18"/>
              </w:rPr>
            </w:pPr>
            <w:r>
              <w:rPr>
                <w:rFonts w:ascii="Times New Roman"/>
                <w:sz w:val="18"/>
              </w:rPr>
              <w:t>1,664,950.19</w:t>
            </w:r>
          </w:p>
        </w:tc>
        <w:tc>
          <w:tcPr>
            <w:tcW w:w="720"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left="765" w:right="0"/>
              <w:jc w:val="left"/>
              <w:rPr>
                <w:rFonts w:ascii="Times New Roman" w:hAnsi="Times New Roman" w:cs="Times New Roman" w:eastAsia="Times New Roman" w:hint="default"/>
                <w:sz w:val="18"/>
                <w:szCs w:val="18"/>
              </w:rPr>
            </w:pPr>
            <w:r>
              <w:rPr>
                <w:rFonts w:ascii="Times New Roman"/>
                <w:sz w:val="18"/>
              </w:rPr>
              <w:t>1,325,547.79</w:t>
            </w:r>
          </w:p>
        </w:tc>
      </w:tr>
    </w:tbl>
    <w:p>
      <w:pPr>
        <w:spacing w:line="240" w:lineRule="auto" w:before="1"/>
        <w:rPr>
          <w:rFonts w:ascii="宋体" w:hAnsi="宋体" w:cs="宋体" w:eastAsia="宋体" w:hint="default"/>
          <w:b/>
          <w:bCs/>
          <w:sz w:val="21"/>
          <w:szCs w:val="21"/>
        </w:rPr>
      </w:pPr>
    </w:p>
    <w:p>
      <w:pPr>
        <w:spacing w:line="316" w:lineRule="auto" w:before="44"/>
        <w:ind w:left="658" w:right="0"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pacing w:val="-3"/>
          <w:sz w:val="18"/>
          <w:szCs w:val="18"/>
        </w:rPr>
        <w:t>年鲁政字（</w:t>
      </w:r>
      <w:r>
        <w:rPr>
          <w:rFonts w:ascii="宋体" w:hAnsi="宋体" w:cs="宋体" w:eastAsia="宋体" w:hint="default"/>
          <w:spacing w:val="-3"/>
          <w:sz w:val="18"/>
          <w:szCs w:val="18"/>
        </w:rPr>
        <w:t>2010</w:t>
      </w:r>
      <w:r>
        <w:rPr>
          <w:rFonts w:ascii="宋体" w:hAnsi="宋体" w:cs="宋体" w:eastAsia="宋体" w:hint="default"/>
          <w:spacing w:val="-3"/>
          <w:sz w:val="18"/>
          <w:szCs w:val="18"/>
        </w:rPr>
        <w:t>）</w:t>
      </w:r>
      <w:r>
        <w:rPr>
          <w:rFonts w:ascii="宋体" w:hAnsi="宋体" w:cs="宋体" w:eastAsia="宋体" w:hint="default"/>
          <w:spacing w:val="-3"/>
          <w:sz w:val="18"/>
          <w:szCs w:val="18"/>
        </w:rPr>
        <w:t>307</w:t>
      </w:r>
      <w:r>
        <w:rPr>
          <w:rFonts w:ascii="宋体" w:hAnsi="宋体" w:cs="宋体" w:eastAsia="宋体" w:hint="default"/>
          <w:spacing w:val="-46"/>
          <w:sz w:val="18"/>
          <w:szCs w:val="18"/>
        </w:rPr>
        <w:t> </w:t>
      </w:r>
      <w:r>
        <w:rPr>
          <w:rFonts w:ascii="宋体" w:hAnsi="宋体" w:cs="宋体" w:eastAsia="宋体" w:hint="default"/>
          <w:spacing w:val="-6"/>
          <w:sz w:val="18"/>
          <w:szCs w:val="18"/>
        </w:rPr>
        <w:t>号，自</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日起，本公司应交文教基金按照</w:t>
      </w:r>
      <w:r>
        <w:rPr>
          <w:rFonts w:ascii="宋体" w:hAnsi="宋体" w:cs="宋体" w:eastAsia="宋体" w:hint="default"/>
          <w:sz w:val="18"/>
          <w:szCs w:val="18"/>
        </w:rPr>
        <w:t>"</w:t>
      </w:r>
      <w:r>
        <w:rPr>
          <w:rFonts w:ascii="宋体" w:hAnsi="宋体" w:cs="宋体" w:eastAsia="宋体" w:hint="default"/>
          <w:sz w:val="18"/>
          <w:szCs w:val="18"/>
        </w:rPr>
        <w:t>三税”的</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征收。</w:t>
      </w:r>
    </w:p>
    <w:p>
      <w:pPr>
        <w:spacing w:line="240" w:lineRule="auto" w:before="0"/>
        <w:rPr>
          <w:rFonts w:ascii="宋体" w:hAnsi="宋体" w:cs="宋体" w:eastAsia="宋体" w:hint="default"/>
          <w:sz w:val="18"/>
          <w:szCs w:val="18"/>
        </w:rPr>
      </w:pPr>
    </w:p>
    <w:p>
      <w:pPr>
        <w:spacing w:before="151"/>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（二十七）销售费用、管理费用、财务费用</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0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626" w:type="dxa"/>
        <w:tblLayout w:type="fixed"/>
        <w:tblCellMar>
          <w:top w:w="0" w:type="dxa"/>
          <w:left w:w="0" w:type="dxa"/>
          <w:bottom w:w="0" w:type="dxa"/>
          <w:right w:w="0" w:type="dxa"/>
        </w:tblCellMar>
        <w:tblLook w:val="01E0"/>
      </w:tblPr>
      <w:tblGrid>
        <w:gridCol w:w="2120"/>
        <w:gridCol w:w="903"/>
        <w:gridCol w:w="2218"/>
        <w:gridCol w:w="917"/>
        <w:gridCol w:w="2218"/>
      </w:tblGrid>
      <w:tr>
        <w:trPr>
          <w:trHeight w:val="267" w:hRule="exact"/>
        </w:trPr>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right="876"/>
              <w:jc w:val="right"/>
              <w:rPr>
                <w:rFonts w:ascii="宋体" w:hAnsi="宋体" w:cs="宋体" w:eastAsia="宋体" w:hint="default"/>
                <w:sz w:val="18"/>
                <w:szCs w:val="18"/>
              </w:rPr>
            </w:pPr>
            <w:r>
              <w:rPr>
                <w:rFonts w:ascii="宋体" w:hAnsi="宋体" w:cs="宋体" w:eastAsia="宋体" w:hint="default"/>
                <w:sz w:val="18"/>
                <w:szCs w:val="18"/>
              </w:rPr>
              <w:t>项目</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61" w:hRule="exact"/>
        </w:trPr>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right="29"/>
              <w:jc w:val="right"/>
              <w:rPr>
                <w:rFonts w:ascii="Times New Roman" w:hAnsi="Times New Roman" w:cs="Times New Roman" w:eastAsia="Times New Roman" w:hint="default"/>
                <w:sz w:val="18"/>
                <w:szCs w:val="18"/>
              </w:rPr>
            </w:pPr>
            <w:r>
              <w:rPr>
                <w:rFonts w:ascii="Times New Roman"/>
                <w:spacing w:val="-1"/>
                <w:sz w:val="18"/>
              </w:rPr>
              <w:t>599,433.11</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1"/>
              <w:ind w:right="28"/>
              <w:jc w:val="right"/>
              <w:rPr>
                <w:rFonts w:ascii="Times New Roman" w:hAnsi="Times New Roman" w:cs="Times New Roman" w:eastAsia="Times New Roman" w:hint="default"/>
                <w:sz w:val="18"/>
                <w:szCs w:val="18"/>
              </w:rPr>
            </w:pPr>
            <w:r>
              <w:rPr>
                <w:rFonts w:ascii="Times New Roman"/>
                <w:spacing w:val="-1"/>
                <w:sz w:val="18"/>
              </w:rPr>
              <w:t>577,008.68</w:t>
            </w:r>
          </w:p>
        </w:tc>
      </w:tr>
      <w:tr>
        <w:trPr>
          <w:trHeight w:val="341"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829,526.06</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370,539.99</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1,048,998.97</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278,735.51</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2,219,721.14</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2,021,558.50</w:t>
            </w:r>
          </w:p>
        </w:tc>
      </w:tr>
      <w:tr>
        <w:trPr>
          <w:trHeight w:val="341"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2,929,474.37</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1,425,425.41</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3,289,100.00</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3,055,564.00</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5,049,362.32</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2,654,827.81</w:t>
            </w:r>
          </w:p>
        </w:tc>
      </w:tr>
      <w:tr>
        <w:trPr>
          <w:trHeight w:val="343"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1,244,476.84</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85" name="image43.png" descr=""/>
                  <wp:cNvGraphicFramePr>
                    <a:graphicFrameLocks noChangeAspect="1"/>
                  </wp:cNvGraphicFramePr>
                  <a:graphic>
                    <a:graphicData uri="http://schemas.openxmlformats.org/drawingml/2006/picture">
                      <pic:pic>
                        <pic:nvPicPr>
                          <pic:cNvPr id="86" name="image43.png"/>
                          <pic:cNvPicPr/>
                        </pic:nvPicPr>
                        <pic:blipFill>
                          <a:blip r:embed="rId113"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844,343.25</w:t>
            </w:r>
          </w:p>
        </w:tc>
      </w:tr>
      <w:tr>
        <w:trPr>
          <w:trHeight w:val="372"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76"/>
              <w:jc w:val="right"/>
              <w:rPr>
                <w:rFonts w:ascii="宋体" w:hAnsi="宋体" w:cs="宋体" w:eastAsia="宋体" w:hint="default"/>
                <w:sz w:val="18"/>
                <w:szCs w:val="18"/>
              </w:rPr>
            </w:pPr>
            <w:r>
              <w:rPr>
                <w:rFonts w:ascii="宋体" w:hAnsi="宋体" w:cs="宋体" w:eastAsia="宋体" w:hint="default"/>
                <w:sz w:val="18"/>
                <w:szCs w:val="18"/>
              </w:rPr>
              <w:t>合计</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pacing w:val="-1"/>
                <w:sz w:val="18"/>
              </w:rPr>
              <w:t>17,210,092.81</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8"/>
                <w:szCs w:val="28"/>
              </w:rPr>
            </w:pPr>
          </w:p>
        </w:tc>
        <w:tc>
          <w:tcPr>
            <w:tcW w:w="221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03984" cy="9144"/>
                  <wp:effectExtent l="0" t="0" r="0" b="0"/>
                  <wp:docPr id="87" name="image45.png" descr=""/>
                  <wp:cNvGraphicFramePr>
                    <a:graphicFrameLocks noChangeAspect="1"/>
                  </wp:cNvGraphicFramePr>
                  <a:graphic>
                    <a:graphicData uri="http://schemas.openxmlformats.org/drawingml/2006/picture">
                      <pic:pic>
                        <pic:nvPicPr>
                          <pic:cNvPr id="88" name="image45.png"/>
                          <pic:cNvPicPr/>
                        </pic:nvPicPr>
                        <pic:blipFill>
                          <a:blip r:embed="rId115" cstate="print"/>
                          <a:stretch>
                            <a:fillRect/>
                          </a:stretch>
                        </pic:blipFill>
                        <pic:spPr>
                          <a:xfrm>
                            <a:off x="0" y="0"/>
                            <a:ext cx="140398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30"/>
              <w:jc w:val="right"/>
              <w:rPr>
                <w:rFonts w:ascii="Times New Roman" w:hAnsi="Times New Roman" w:cs="Times New Roman" w:eastAsia="Times New Roman" w:hint="default"/>
                <w:sz w:val="18"/>
                <w:szCs w:val="18"/>
              </w:rPr>
            </w:pPr>
            <w:r>
              <w:rPr>
                <w:rFonts w:ascii="Times New Roman"/>
                <w:spacing w:val="-1"/>
                <w:sz w:val="18"/>
              </w:rPr>
              <w:t>11,228,003.15</w:t>
            </w:r>
          </w:p>
        </w:tc>
      </w:tr>
    </w:tbl>
    <w:p>
      <w:pPr>
        <w:spacing w:line="240" w:lineRule="auto" w:before="2"/>
        <w:rPr>
          <w:rFonts w:ascii="宋体" w:hAnsi="宋体" w:cs="宋体" w:eastAsia="宋体" w:hint="default"/>
          <w:b/>
          <w:bCs/>
          <w:sz w:val="20"/>
          <w:szCs w:val="20"/>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626" w:type="dxa"/>
        <w:tblLayout w:type="fixed"/>
        <w:tblCellMar>
          <w:top w:w="0" w:type="dxa"/>
          <w:left w:w="0" w:type="dxa"/>
          <w:bottom w:w="0" w:type="dxa"/>
          <w:right w:w="0" w:type="dxa"/>
        </w:tblCellMar>
        <w:tblLook w:val="01E0"/>
      </w:tblPr>
      <w:tblGrid>
        <w:gridCol w:w="2120"/>
        <w:gridCol w:w="903"/>
        <w:gridCol w:w="2218"/>
        <w:gridCol w:w="917"/>
        <w:gridCol w:w="2218"/>
      </w:tblGrid>
      <w:tr>
        <w:trPr>
          <w:trHeight w:val="267" w:hRule="exact"/>
        </w:trPr>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80" w:lineRule="exact"/>
              <w:ind w:left="66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885,394.56</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1,034,229.29</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土地使用权摊销</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441,977.40</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441,977.40</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z w:val="18"/>
              </w:rPr>
              <w:t>445,600.00</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165,600.00</w:t>
            </w:r>
          </w:p>
        </w:tc>
      </w:tr>
      <w:tr>
        <w:trPr>
          <w:trHeight w:val="341"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287,601.73</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35,088.88</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1,317,408.20</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889,797.23</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1,569,862.84</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1,365,925.84</w:t>
            </w:r>
          </w:p>
        </w:tc>
      </w:tr>
      <w:tr>
        <w:trPr>
          <w:trHeight w:val="341"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3,665,151.05</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1,868,064.17</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5,090,473.18</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7,294,369.16</w:t>
            </w:r>
          </w:p>
        </w:tc>
      </w:tr>
      <w:tr>
        <w:trPr>
          <w:trHeight w:val="340"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850,093.30</w:t>
            </w:r>
          </w:p>
        </w:tc>
        <w:tc>
          <w:tcPr>
            <w:tcW w:w="917"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170,026.90</w:t>
            </w:r>
          </w:p>
        </w:tc>
      </w:tr>
      <w:tr>
        <w:trPr>
          <w:trHeight w:val="343"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1,996,806.38</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00" cy="6000"/>
                  <wp:effectExtent l="0" t="0" r="0" b="0"/>
                  <wp:docPr id="89" name="image43.png" descr=""/>
                  <wp:cNvGraphicFramePr>
                    <a:graphicFrameLocks noChangeAspect="1"/>
                  </wp:cNvGraphicFramePr>
                  <a:graphic>
                    <a:graphicData uri="http://schemas.openxmlformats.org/drawingml/2006/picture">
                      <pic:pic>
                        <pic:nvPicPr>
                          <pic:cNvPr id="90" name="image43.png"/>
                          <pic:cNvPicPr/>
                        </pic:nvPicPr>
                        <pic:blipFill>
                          <a:blip r:embed="rId113" cstate="print"/>
                          <a:stretch>
                            <a:fillRect/>
                          </a:stretch>
                        </pic:blipFill>
                        <pic:spPr>
                          <a:xfrm>
                            <a:off x="0" y="0"/>
                            <a:ext cx="1500" cy="6000"/>
                          </a:xfrm>
                          <a:prstGeom prst="rect">
                            <a:avLst/>
                          </a:prstGeom>
                        </pic:spPr>
                      </pic:pic>
                    </a:graphicData>
                  </a:graphic>
                </wp:inline>
              </w:drawing>
            </w:r>
            <w:r>
              <w:rPr>
                <w:rFonts w:ascii="宋体" w:hAnsi="宋体" w:cs="宋体" w:eastAsia="宋体" w:hint="default"/>
                <w:sz w:val="2"/>
                <w:szCs w:val="2"/>
              </w:rPr>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1,604,808.41</w:t>
            </w:r>
          </w:p>
        </w:tc>
      </w:tr>
      <w:tr>
        <w:trPr>
          <w:trHeight w:val="374" w:hRule="exact"/>
        </w:trPr>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3"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pacing w:val="-1"/>
                <w:sz w:val="18"/>
              </w:rPr>
              <w:t>16,550,368.64</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8"/>
                <w:szCs w:val="28"/>
              </w:rPr>
            </w:pPr>
          </w:p>
        </w:tc>
        <w:tc>
          <w:tcPr>
            <w:tcW w:w="221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04043" cy="9143"/>
                  <wp:effectExtent l="0" t="0" r="0" b="0"/>
                  <wp:docPr id="91" name="image46.png" descr=""/>
                  <wp:cNvGraphicFramePr>
                    <a:graphicFrameLocks noChangeAspect="1"/>
                  </wp:cNvGraphicFramePr>
                  <a:graphic>
                    <a:graphicData uri="http://schemas.openxmlformats.org/drawingml/2006/picture">
                      <pic:pic>
                        <pic:nvPicPr>
                          <pic:cNvPr id="92" name="image46.png"/>
                          <pic:cNvPicPr/>
                        </pic:nvPicPr>
                        <pic:blipFill>
                          <a:blip r:embed="rId116" cstate="print"/>
                          <a:stretch>
                            <a:fillRect/>
                          </a:stretch>
                        </pic:blipFill>
                        <pic:spPr>
                          <a:xfrm>
                            <a:off x="0" y="0"/>
                            <a:ext cx="1404043"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9"/>
              <w:jc w:val="right"/>
              <w:rPr>
                <w:rFonts w:ascii="Times New Roman" w:hAnsi="Times New Roman" w:cs="Times New Roman" w:eastAsia="Times New Roman" w:hint="default"/>
                <w:sz w:val="18"/>
                <w:szCs w:val="18"/>
              </w:rPr>
            </w:pPr>
            <w:r>
              <w:rPr>
                <w:rFonts w:ascii="Times New Roman"/>
                <w:spacing w:val="-1"/>
                <w:sz w:val="18"/>
              </w:rPr>
              <w:t>14,869,887.28</w:t>
            </w:r>
          </w:p>
        </w:tc>
      </w:tr>
    </w:tbl>
    <w:p>
      <w:pPr>
        <w:spacing w:before="64"/>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626" w:type="dxa"/>
        <w:tblLayout w:type="fixed"/>
        <w:tblCellMar>
          <w:top w:w="0" w:type="dxa"/>
          <w:left w:w="0" w:type="dxa"/>
          <w:bottom w:w="0" w:type="dxa"/>
          <w:right w:w="0" w:type="dxa"/>
        </w:tblCellMar>
        <w:tblLook w:val="01E0"/>
      </w:tblPr>
      <w:tblGrid>
        <w:gridCol w:w="2122"/>
        <w:gridCol w:w="910"/>
        <w:gridCol w:w="2208"/>
        <w:gridCol w:w="926"/>
        <w:gridCol w:w="2208"/>
      </w:tblGrid>
      <w:tr>
        <w:trPr>
          <w:trHeight w:val="255" w:hRule="exact"/>
        </w:trPr>
        <w:tc>
          <w:tcPr>
            <w:tcW w:w="212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0"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single" w:sz="4" w:space="0" w:color="000000"/>
              <w:right w:val="nil" w:sz="6" w:space="0" w:color="auto"/>
            </w:tcBorders>
          </w:tcPr>
          <w:p>
            <w:pPr>
              <w:pStyle w:val="TableParagraph"/>
              <w:spacing w:line="180" w:lineRule="exact"/>
              <w:ind w:left="6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2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single" w:sz="4" w:space="0" w:color="000000"/>
              <w:right w:val="nil" w:sz="6" w:space="0" w:color="auto"/>
            </w:tcBorders>
          </w:tcPr>
          <w:p>
            <w:pPr>
              <w:pStyle w:val="TableParagraph"/>
              <w:spacing w:line="180" w:lineRule="exact"/>
              <w:ind w:left="6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212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910" w:type="dxa"/>
            <w:tcBorders>
              <w:top w:val="nil" w:sz="6" w:space="0" w:color="auto"/>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pacing w:val="-1"/>
                <w:sz w:val="18"/>
              </w:rPr>
              <w:t>283,052.50</w:t>
            </w:r>
          </w:p>
        </w:tc>
        <w:tc>
          <w:tcPr>
            <w:tcW w:w="926" w:type="dxa"/>
            <w:tcBorders>
              <w:top w:val="nil" w:sz="6" w:space="0" w:color="auto"/>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18"/>
                <w:szCs w:val="18"/>
              </w:rPr>
            </w:pPr>
            <w:r>
              <w:rPr>
                <w:rFonts w:ascii="Times New Roman"/>
                <w:spacing w:val="-1"/>
                <w:sz w:val="18"/>
              </w:rPr>
              <w:t>771,522.50</w:t>
            </w:r>
          </w:p>
        </w:tc>
      </w:tr>
      <w:tr>
        <w:trPr>
          <w:trHeight w:val="318"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910"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pacing w:val="-1"/>
                <w:sz w:val="18"/>
              </w:rPr>
              <w:t>4,014,051.37</w:t>
            </w:r>
          </w:p>
        </w:tc>
        <w:tc>
          <w:tcPr>
            <w:tcW w:w="92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397,019.54</w:t>
            </w:r>
          </w:p>
        </w:tc>
      </w:tr>
      <w:tr>
        <w:trPr>
          <w:trHeight w:val="254"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910"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8" w:footer="967" w:top="1120" w:bottom="1160" w:left="1140" w:right="164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2440"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3029"/>
        <w:gridCol w:w="2208"/>
        <w:gridCol w:w="912"/>
        <w:gridCol w:w="2220"/>
      </w:tblGrid>
      <w:tr>
        <w:trPr>
          <w:trHeight w:val="571" w:hRule="exact"/>
        </w:trPr>
        <w:tc>
          <w:tcPr>
            <w:tcW w:w="3029"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08"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14,794.28</w:t>
            </w:r>
          </w:p>
        </w:tc>
        <w:tc>
          <w:tcPr>
            <w:tcW w:w="912" w:type="dxa"/>
            <w:tcBorders>
              <w:top w:val="single" w:sz="6" w:space="0" w:color="000000"/>
              <w:left w:val="nil" w:sz="6" w:space="0" w:color="auto"/>
              <w:bottom w:val="nil" w:sz="6" w:space="0" w:color="auto"/>
              <w:right w:val="nil" w:sz="6" w:space="0" w:color="auto"/>
            </w:tcBorders>
          </w:tcPr>
          <w:p>
            <w:pPr/>
          </w:p>
        </w:tc>
        <w:tc>
          <w:tcPr>
            <w:tcW w:w="2220"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26,494.37</w:t>
            </w:r>
          </w:p>
        </w:tc>
      </w:tr>
      <w:tr>
        <w:trPr>
          <w:trHeight w:val="353"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(3,716,204.59)</w:t>
            </w:r>
          </w:p>
        </w:tc>
        <w:tc>
          <w:tcPr>
            <w:tcW w:w="912"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17" w:space="0" w:color="000000"/>
              <w:right w:val="nil" w:sz="6" w:space="0" w:color="auto"/>
            </w:tcBorders>
          </w:tcPr>
          <w:p>
            <w:pPr>
              <w:pStyle w:val="TableParagraph"/>
              <w:spacing w:line="20" w:lineRule="exact"/>
              <w:ind w:left="14" w:right="-4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02519" cy="9144"/>
                  <wp:effectExtent l="0" t="0" r="0" b="0"/>
                  <wp:docPr id="93" name="image47.png" descr=""/>
                  <wp:cNvGraphicFramePr>
                    <a:graphicFrameLocks noChangeAspect="1"/>
                  </wp:cNvGraphicFramePr>
                  <a:graphic>
                    <a:graphicData uri="http://schemas.openxmlformats.org/drawingml/2006/picture">
                      <pic:pic>
                        <pic:nvPicPr>
                          <pic:cNvPr id="94" name="image47.png"/>
                          <pic:cNvPicPr/>
                        </pic:nvPicPr>
                        <pic:blipFill>
                          <a:blip r:embed="rId118" cstate="print"/>
                          <a:stretch>
                            <a:fillRect/>
                          </a:stretch>
                        </pic:blipFill>
                        <pic:spPr>
                          <a:xfrm>
                            <a:off x="0" y="0"/>
                            <a:ext cx="140251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400,997.33</w:t>
            </w:r>
          </w:p>
        </w:tc>
      </w:tr>
    </w:tbl>
    <w:p>
      <w:pPr>
        <w:spacing w:line="240" w:lineRule="auto" w:before="5"/>
        <w:rPr>
          <w:rFonts w:ascii="宋体" w:hAnsi="宋体" w:cs="宋体" w:eastAsia="宋体" w:hint="default"/>
          <w:b/>
          <w:bCs/>
          <w:sz w:val="17"/>
          <w:szCs w:val="17"/>
        </w:rPr>
      </w:pPr>
    </w:p>
    <w:p>
      <w:pPr>
        <w:spacing w:before="36"/>
        <w:ind w:left="1080" w:right="257" w:firstLine="0"/>
        <w:jc w:val="left"/>
        <w:rPr>
          <w:rFonts w:ascii="宋体" w:hAnsi="宋体" w:cs="宋体" w:eastAsia="宋体" w:hint="default"/>
          <w:sz w:val="21"/>
          <w:szCs w:val="21"/>
        </w:rPr>
      </w:pPr>
      <w:r>
        <w:rPr>
          <w:rFonts w:ascii="宋体" w:hAnsi="宋体" w:cs="宋体" w:eastAsia="宋体" w:hint="default"/>
          <w:b/>
          <w:bCs/>
          <w:sz w:val="21"/>
          <w:szCs w:val="21"/>
        </w:rPr>
        <w:t>（二十八）资产减值损失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626" w:type="dxa"/>
        <w:tblLayout w:type="fixed"/>
        <w:tblCellMar>
          <w:top w:w="0" w:type="dxa"/>
          <w:left w:w="0" w:type="dxa"/>
          <w:bottom w:w="0" w:type="dxa"/>
          <w:right w:w="0" w:type="dxa"/>
        </w:tblCellMar>
        <w:tblLook w:val="01E0"/>
      </w:tblPr>
      <w:tblGrid>
        <w:gridCol w:w="2108"/>
        <w:gridCol w:w="915"/>
        <w:gridCol w:w="2290"/>
        <w:gridCol w:w="847"/>
        <w:gridCol w:w="2216"/>
      </w:tblGrid>
      <w:tr>
        <w:trPr>
          <w:trHeight w:val="267" w:hRule="exact"/>
        </w:trPr>
        <w:tc>
          <w:tcPr>
            <w:tcW w:w="210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5"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4" w:space="0" w:color="000000"/>
              <w:right w:val="nil" w:sz="6" w:space="0" w:color="auto"/>
            </w:tcBorders>
          </w:tcPr>
          <w:p>
            <w:pPr>
              <w:pStyle w:val="TableParagraph"/>
              <w:spacing w:line="180" w:lineRule="exact"/>
              <w:ind w:left="6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84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180" w:lineRule="exact"/>
              <w:ind w:left="6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3" w:hRule="exact"/>
        </w:trPr>
        <w:tc>
          <w:tcPr>
            <w:tcW w:w="21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15" w:type="dxa"/>
            <w:tcBorders>
              <w:top w:val="nil" w:sz="6" w:space="0" w:color="auto"/>
              <w:left w:val="nil" w:sz="6" w:space="0" w:color="auto"/>
              <w:bottom w:val="nil" w:sz="6" w:space="0" w:color="auto"/>
              <w:right w:val="nil" w:sz="6" w:space="0" w:color="auto"/>
            </w:tcBorders>
          </w:tcPr>
          <w:p>
            <w:pPr/>
          </w:p>
        </w:tc>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449" w:right="0"/>
              <w:jc w:val="left"/>
              <w:rPr>
                <w:rFonts w:ascii="Times New Roman" w:hAnsi="Times New Roman" w:cs="Times New Roman" w:eastAsia="Times New Roman" w:hint="default"/>
                <w:sz w:val="18"/>
                <w:szCs w:val="18"/>
              </w:rPr>
            </w:pPr>
            <w:r>
              <w:rPr>
                <w:rFonts w:ascii="Times New Roman"/>
                <w:sz w:val="18"/>
              </w:rPr>
              <w:t>713,982.85</w:t>
            </w:r>
          </w:p>
        </w:tc>
        <w:tc>
          <w:tcPr>
            <w:tcW w:w="847"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373" w:right="0"/>
              <w:jc w:val="left"/>
              <w:rPr>
                <w:rFonts w:ascii="Times New Roman" w:hAnsi="Times New Roman" w:cs="Times New Roman" w:eastAsia="Times New Roman" w:hint="default"/>
                <w:sz w:val="18"/>
                <w:szCs w:val="18"/>
              </w:rPr>
            </w:pPr>
            <w:r>
              <w:rPr>
                <w:rFonts w:ascii="Times New Roman"/>
                <w:sz w:val="18"/>
              </w:rPr>
              <w:t>607,102.80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0"/>
        <w:ind w:left="1080" w:right="257" w:firstLine="0"/>
        <w:jc w:val="left"/>
        <w:rPr>
          <w:rFonts w:ascii="宋体" w:hAnsi="宋体" w:cs="宋体" w:eastAsia="宋体" w:hint="default"/>
          <w:sz w:val="21"/>
          <w:szCs w:val="21"/>
        </w:rPr>
      </w:pPr>
      <w:r>
        <w:rPr>
          <w:rFonts w:ascii="宋体" w:hAnsi="宋体" w:cs="宋体" w:eastAsia="宋体" w:hint="default"/>
          <w:b/>
          <w:bCs/>
          <w:sz w:val="21"/>
          <w:szCs w:val="21"/>
        </w:rPr>
        <w:t>（二十九）营业外收入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658" w:type="dxa"/>
        <w:tblLayout w:type="fixed"/>
        <w:tblCellMar>
          <w:top w:w="0" w:type="dxa"/>
          <w:left w:w="0" w:type="dxa"/>
          <w:bottom w:w="0" w:type="dxa"/>
          <w:right w:w="0" w:type="dxa"/>
        </w:tblCellMar>
        <w:tblLook w:val="01E0"/>
      </w:tblPr>
      <w:tblGrid>
        <w:gridCol w:w="2206"/>
        <w:gridCol w:w="847"/>
        <w:gridCol w:w="1882"/>
        <w:gridCol w:w="288"/>
        <w:gridCol w:w="1709"/>
        <w:gridCol w:w="301"/>
        <w:gridCol w:w="1630"/>
      </w:tblGrid>
      <w:tr>
        <w:trPr>
          <w:trHeight w:val="399" w:hRule="exact"/>
        </w:trPr>
        <w:tc>
          <w:tcPr>
            <w:tcW w:w="220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922"/>
              <w:jc w:val="right"/>
              <w:rPr>
                <w:rFonts w:ascii="宋体" w:hAnsi="宋体" w:cs="宋体" w:eastAsia="宋体" w:hint="default"/>
                <w:sz w:val="18"/>
                <w:szCs w:val="18"/>
              </w:rPr>
            </w:pP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8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0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163" w:lineRule="exact"/>
              <w:ind w:left="96" w:right="0"/>
              <w:jc w:val="left"/>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tabs>
                <w:tab w:pos="367" w:val="left" w:leader="none"/>
                <w:tab w:pos="1629" w:val="left" w:leader="none"/>
              </w:tabs>
              <w:spacing w:line="219" w:lineRule="exact"/>
              <w:ind w:left="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损益的金额</w:t>
              <w:tab/>
            </w:r>
            <w:r>
              <w:rPr>
                <w:rFonts w:ascii="宋体" w:hAnsi="宋体" w:cs="宋体" w:eastAsia="宋体" w:hint="default"/>
                <w:sz w:val="18"/>
                <w:szCs w:val="18"/>
              </w:rPr>
            </w:r>
          </w:p>
        </w:tc>
      </w:tr>
      <w:tr>
        <w:trPr>
          <w:trHeight w:val="349"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18"/>
                <w:szCs w:val="18"/>
              </w:rPr>
            </w:pPr>
            <w:r>
              <w:rPr>
                <w:rFonts w:ascii="Times New Roman"/>
                <w:spacing w:val="-1"/>
                <w:sz w:val="18"/>
              </w:rPr>
              <w:t>7,917,990.00</w:t>
            </w:r>
          </w:p>
        </w:tc>
        <w:tc>
          <w:tcPr>
            <w:tcW w:w="288"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7,872,966.00</w:t>
            </w:r>
          </w:p>
        </w:tc>
        <w:tc>
          <w:tcPr>
            <w:tcW w:w="30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pacing w:val="-1"/>
                <w:sz w:val="18"/>
              </w:rPr>
              <w:t>7,917,990.00</w:t>
            </w:r>
          </w:p>
        </w:tc>
      </w:tr>
      <w:tr>
        <w:trPr>
          <w:trHeight w:val="340"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4,010,884.70</w:t>
            </w:r>
          </w:p>
        </w:tc>
        <w:tc>
          <w:tcPr>
            <w:tcW w:w="28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2,829,712.89</w:t>
            </w:r>
          </w:p>
        </w:tc>
        <w:tc>
          <w:tcPr>
            <w:tcW w:w="30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15,430.14</w:t>
            </w:r>
          </w:p>
        </w:tc>
        <w:tc>
          <w:tcPr>
            <w:tcW w:w="28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0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15,430.14</w:t>
            </w:r>
          </w:p>
        </w:tc>
      </w:tr>
      <w:tr>
        <w:trPr>
          <w:trHeight w:val="343"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17,950.00</w:t>
            </w:r>
          </w:p>
        </w:tc>
        <w:tc>
          <w:tcPr>
            <w:tcW w:w="28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0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17,950.00</w:t>
            </w:r>
          </w:p>
        </w:tc>
      </w:tr>
      <w:tr>
        <w:trPr>
          <w:trHeight w:val="365"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22"/>
              <w:jc w:val="right"/>
              <w:rPr>
                <w:rFonts w:ascii="宋体" w:hAnsi="宋体" w:cs="宋体" w:eastAsia="宋体" w:hint="default"/>
                <w:sz w:val="18"/>
                <w:szCs w:val="18"/>
              </w:rPr>
            </w:pPr>
            <w:r>
              <w:rPr>
                <w:rFonts w:ascii="宋体" w:hAnsi="宋体" w:cs="宋体" w:eastAsia="宋体" w:hint="default"/>
                <w:sz w:val="18"/>
                <w:szCs w:val="18"/>
              </w:rPr>
              <w:t>合计</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7"/>
              <w:jc w:val="right"/>
              <w:rPr>
                <w:rFonts w:ascii="Times New Roman" w:hAnsi="Times New Roman" w:cs="Times New Roman" w:eastAsia="Times New Roman" w:hint="default"/>
                <w:sz w:val="18"/>
                <w:szCs w:val="18"/>
              </w:rPr>
            </w:pPr>
            <w:r>
              <w:rPr>
                <w:rFonts w:ascii="Times New Roman"/>
                <w:spacing w:val="-1"/>
                <w:sz w:val="18"/>
              </w:rPr>
              <w:t>11,962,254.84</w:t>
            </w:r>
          </w:p>
        </w:tc>
        <w:tc>
          <w:tcPr>
            <w:tcW w:w="288"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80561" cy="9144"/>
                  <wp:effectExtent l="0" t="0" r="0" b="0"/>
                  <wp:docPr id="95" name="image48.png" descr=""/>
                  <wp:cNvGraphicFramePr>
                    <a:graphicFrameLocks noChangeAspect="1"/>
                  </wp:cNvGraphicFramePr>
                  <a:graphic>
                    <a:graphicData uri="http://schemas.openxmlformats.org/drawingml/2006/picture">
                      <pic:pic>
                        <pic:nvPicPr>
                          <pic:cNvPr id="96" name="image48.png"/>
                          <pic:cNvPicPr/>
                        </pic:nvPicPr>
                        <pic:blipFill>
                          <a:blip r:embed="rId119" cstate="print"/>
                          <a:stretch>
                            <a:fillRect/>
                          </a:stretch>
                        </pic:blipFill>
                        <pic:spPr>
                          <a:xfrm>
                            <a:off x="0" y="0"/>
                            <a:ext cx="108056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9"/>
              <w:jc w:val="right"/>
              <w:rPr>
                <w:rFonts w:ascii="Times New Roman" w:hAnsi="Times New Roman" w:cs="Times New Roman" w:eastAsia="Times New Roman" w:hint="default"/>
                <w:sz w:val="18"/>
                <w:szCs w:val="18"/>
              </w:rPr>
            </w:pPr>
            <w:r>
              <w:rPr>
                <w:rFonts w:ascii="Times New Roman"/>
                <w:spacing w:val="-1"/>
                <w:sz w:val="18"/>
              </w:rPr>
              <w:t>10,702,678.89</w:t>
            </w:r>
          </w:p>
        </w:tc>
        <w:tc>
          <w:tcPr>
            <w:tcW w:w="301"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pacing w:val="-1"/>
                <w:sz w:val="18"/>
              </w:rPr>
              <w:t>7,951,370.14</w:t>
            </w:r>
          </w:p>
        </w:tc>
      </w:tr>
    </w:tbl>
    <w:p>
      <w:pPr>
        <w:spacing w:line="240" w:lineRule="auto" w:before="7"/>
        <w:rPr>
          <w:rFonts w:ascii="宋体" w:hAnsi="宋体" w:cs="宋体" w:eastAsia="宋体" w:hint="default"/>
          <w:b/>
          <w:bCs/>
          <w:sz w:val="24"/>
          <w:szCs w:val="24"/>
        </w:rPr>
      </w:pPr>
    </w:p>
    <w:p>
      <w:pPr>
        <w:spacing w:before="36"/>
        <w:ind w:left="974" w:right="2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658" w:type="dxa"/>
        <w:tblLayout w:type="fixed"/>
        <w:tblCellMar>
          <w:top w:w="0" w:type="dxa"/>
          <w:left w:w="0" w:type="dxa"/>
          <w:bottom w:w="0" w:type="dxa"/>
          <w:right w:w="0" w:type="dxa"/>
        </w:tblCellMar>
        <w:tblLook w:val="01E0"/>
      </w:tblPr>
      <w:tblGrid>
        <w:gridCol w:w="2206"/>
        <w:gridCol w:w="847"/>
        <w:gridCol w:w="1882"/>
        <w:gridCol w:w="310"/>
        <w:gridCol w:w="1687"/>
        <w:gridCol w:w="315"/>
        <w:gridCol w:w="1615"/>
      </w:tblGrid>
      <w:tr>
        <w:trPr>
          <w:trHeight w:val="258" w:hRule="exact"/>
        </w:trPr>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纳税大户奖励</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20,000.00</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20,000.00</w:t>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168" w:lineRule="exact"/>
              <w:ind w:right="2"/>
              <w:jc w:val="center"/>
              <w:rPr>
                <w:rFonts w:ascii="宋体" w:hAnsi="宋体" w:cs="宋体" w:eastAsia="宋体" w:hint="default"/>
                <w:sz w:val="18"/>
                <w:szCs w:val="18"/>
              </w:rPr>
            </w:pPr>
            <w:r>
              <w:rPr>
                <w:rFonts w:ascii="宋体" w:hAnsi="宋体" w:cs="宋体" w:eastAsia="宋体" w:hint="default"/>
                <w:sz w:val="18"/>
                <w:szCs w:val="18"/>
              </w:rPr>
              <w:t>根据泰高财企指</w:t>
            </w:r>
          </w:p>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地方特色中小企业补助</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
              <w:jc w:val="right"/>
              <w:rPr>
                <w:rFonts w:ascii="Times New Roman" w:hAnsi="Times New Roman" w:cs="Times New Roman" w:eastAsia="Times New Roman" w:hint="default"/>
                <w:sz w:val="18"/>
                <w:szCs w:val="18"/>
              </w:rPr>
            </w:pPr>
            <w:r>
              <w:rPr>
                <w:rFonts w:ascii="Times New Roman"/>
                <w:spacing w:val="-1"/>
                <w:sz w:val="18"/>
              </w:rPr>
              <w:t>400,000.00</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168" w:lineRule="exact"/>
              <w:ind w:right="2"/>
              <w:jc w:val="center"/>
              <w:rPr>
                <w:rFonts w:ascii="宋体" w:hAnsi="宋体" w:cs="宋体" w:eastAsia="宋体" w:hint="default"/>
                <w:sz w:val="18"/>
                <w:szCs w:val="18"/>
              </w:rPr>
            </w:pPr>
            <w:r>
              <w:rPr>
                <w:rFonts w:ascii="宋体" w:hAnsi="宋体" w:cs="宋体" w:eastAsia="宋体" w:hint="default"/>
                <w:sz w:val="18"/>
                <w:szCs w:val="18"/>
              </w:rPr>
              <w:t>根据泰高财企指</w:t>
            </w:r>
          </w:p>
          <w:p>
            <w:pPr>
              <w:pStyle w:val="TableParagraph"/>
              <w:spacing w:line="23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0"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企业发展扶持</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1,589,990.00</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1"/>
                <w:sz w:val="18"/>
              </w:rPr>
              <w:t>7,802,966.00</w:t>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z w:val="18"/>
                <w:szCs w:val="18"/>
              </w:rPr>
              <w:t>主要根据泰高财企</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[2010]84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31"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企业科技创新</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5,900,000.00</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50,000.00</w:t>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168" w:lineRule="exact"/>
              <w:ind w:right="2"/>
              <w:jc w:val="center"/>
              <w:rPr>
                <w:rFonts w:ascii="宋体" w:hAnsi="宋体" w:cs="宋体" w:eastAsia="宋体" w:hint="default"/>
                <w:sz w:val="18"/>
                <w:szCs w:val="18"/>
              </w:rPr>
            </w:pPr>
            <w:r>
              <w:rPr>
                <w:rFonts w:ascii="宋体" w:hAnsi="宋体" w:cs="宋体" w:eastAsia="宋体" w:hint="default"/>
                <w:sz w:val="18"/>
                <w:szCs w:val="18"/>
              </w:rPr>
              <w:t>根据泰高财企指</w:t>
            </w:r>
          </w:p>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[2010]67 </w:t>
            </w:r>
            <w:r>
              <w:rPr>
                <w:rFonts w:ascii="宋体" w:hAnsi="宋体" w:cs="宋体" w:eastAsia="宋体" w:hint="default"/>
                <w:sz w:val="18"/>
                <w:szCs w:val="18"/>
              </w:rPr>
              <w:t>号</w:t>
            </w:r>
          </w:p>
        </w:tc>
      </w:tr>
      <w:tr>
        <w:trPr>
          <w:trHeight w:val="291"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16" w:lineRule="exact"/>
              <w:ind w:left="28" w:right="0"/>
              <w:jc w:val="left"/>
              <w:rPr>
                <w:rFonts w:ascii="宋体" w:hAnsi="宋体" w:cs="宋体" w:eastAsia="宋体" w:hint="default"/>
                <w:sz w:val="18"/>
                <w:szCs w:val="18"/>
              </w:rPr>
            </w:pPr>
            <w:r>
              <w:rPr>
                <w:rFonts w:ascii="宋体" w:hAnsi="宋体" w:cs="宋体" w:eastAsia="宋体" w:hint="default"/>
                <w:sz w:val="18"/>
                <w:szCs w:val="18"/>
              </w:rPr>
              <w:t>专利发展资金</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6"/>
              <w:jc w:val="right"/>
              <w:rPr>
                <w:rFonts w:ascii="Times New Roman" w:hAnsi="Times New Roman" w:cs="Times New Roman" w:eastAsia="Times New Roman" w:hint="default"/>
                <w:sz w:val="18"/>
                <w:szCs w:val="18"/>
              </w:rPr>
            </w:pPr>
            <w:r>
              <w:rPr>
                <w:rFonts w:ascii="Times New Roman"/>
                <w:w w:val="95"/>
                <w:sz w:val="18"/>
              </w:rPr>
              <w:t>8,000.00</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r>
        <w:trPr>
          <w:trHeight w:val="343" w:hRule="exact"/>
        </w:trPr>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47"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27"/>
              <w:jc w:val="right"/>
              <w:rPr>
                <w:rFonts w:ascii="Times New Roman" w:hAnsi="Times New Roman" w:cs="Times New Roman" w:eastAsia="Times New Roman" w:hint="default"/>
                <w:sz w:val="18"/>
                <w:szCs w:val="18"/>
              </w:rPr>
            </w:pPr>
            <w:r>
              <w:rPr>
                <w:rFonts w:ascii="Times New Roman"/>
                <w:spacing w:val="-1"/>
                <w:sz w:val="18"/>
              </w:rPr>
              <w:t>7,917,990.00</w:t>
            </w:r>
          </w:p>
        </w:tc>
        <w:tc>
          <w:tcPr>
            <w:tcW w:w="310"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6799" cy="9144"/>
                  <wp:effectExtent l="0" t="0" r="0" b="0"/>
                  <wp:docPr id="97" name="image49.png" descr=""/>
                  <wp:cNvGraphicFramePr>
                    <a:graphicFrameLocks noChangeAspect="1"/>
                  </wp:cNvGraphicFramePr>
                  <a:graphic>
                    <a:graphicData uri="http://schemas.openxmlformats.org/drawingml/2006/picture">
                      <pic:pic>
                        <pic:nvPicPr>
                          <pic:cNvPr id="98" name="image49.png"/>
                          <pic:cNvPicPr/>
                        </pic:nvPicPr>
                        <pic:blipFill>
                          <a:blip r:embed="rId120" cstate="print"/>
                          <a:stretch>
                            <a:fillRect/>
                          </a:stretch>
                        </pic:blipFill>
                        <pic:spPr>
                          <a:xfrm>
                            <a:off x="0" y="0"/>
                            <a:ext cx="106679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29"/>
              <w:jc w:val="right"/>
              <w:rPr>
                <w:rFonts w:ascii="Times New Roman" w:hAnsi="Times New Roman" w:cs="Times New Roman" w:eastAsia="Times New Roman" w:hint="default"/>
                <w:sz w:val="18"/>
                <w:szCs w:val="18"/>
              </w:rPr>
            </w:pPr>
            <w:r>
              <w:rPr>
                <w:rFonts w:ascii="Times New Roman"/>
                <w:spacing w:val="-1"/>
                <w:sz w:val="18"/>
              </w:rPr>
              <w:t>7,872,966.00</w:t>
            </w:r>
          </w:p>
        </w:tc>
        <w:tc>
          <w:tcPr>
            <w:tcW w:w="315"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5"/>
          <w:szCs w:val="25"/>
        </w:rPr>
      </w:pPr>
    </w:p>
    <w:p>
      <w:pPr>
        <w:spacing w:before="36"/>
        <w:ind w:left="1080" w:right="257" w:firstLine="0"/>
        <w:jc w:val="left"/>
        <w:rPr>
          <w:rFonts w:ascii="宋体" w:hAnsi="宋体" w:cs="宋体" w:eastAsia="宋体" w:hint="default"/>
          <w:sz w:val="21"/>
          <w:szCs w:val="21"/>
        </w:rPr>
      </w:pPr>
      <w:r>
        <w:rPr>
          <w:rFonts w:ascii="宋体" w:hAnsi="宋体" w:cs="宋体" w:eastAsia="宋体" w:hint="default"/>
          <w:b/>
          <w:bCs/>
          <w:sz w:val="21"/>
          <w:szCs w:val="21"/>
        </w:rPr>
        <w:t>（三十）营业外支出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658" w:type="dxa"/>
        <w:tblLayout w:type="fixed"/>
        <w:tblCellMar>
          <w:top w:w="0" w:type="dxa"/>
          <w:left w:w="0" w:type="dxa"/>
          <w:bottom w:w="0" w:type="dxa"/>
          <w:right w:w="0" w:type="dxa"/>
        </w:tblCellMar>
        <w:tblLook w:val="01E0"/>
      </w:tblPr>
      <w:tblGrid>
        <w:gridCol w:w="1877"/>
        <w:gridCol w:w="608"/>
        <w:gridCol w:w="1745"/>
        <w:gridCol w:w="399"/>
        <w:gridCol w:w="1646"/>
        <w:gridCol w:w="457"/>
        <w:gridCol w:w="2130"/>
      </w:tblGrid>
      <w:tr>
        <w:trPr>
          <w:trHeight w:val="565" w:hRule="exact"/>
        </w:trPr>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60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457"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计入本期非经常性损益的</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9"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608"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99"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57" w:type="dxa"/>
            <w:tcBorders>
              <w:top w:val="nil" w:sz="6" w:space="0" w:color="auto"/>
              <w:left w:val="nil" w:sz="6" w:space="0" w:color="auto"/>
              <w:bottom w:val="nil" w:sz="6" w:space="0" w:color="auto"/>
              <w:right w:val="nil" w:sz="6" w:space="0" w:color="auto"/>
            </w:tcBorders>
          </w:tcPr>
          <w:p>
            <w:pP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处置长期资产支出</w:t>
            </w:r>
          </w:p>
        </w:tc>
        <w:tc>
          <w:tcPr>
            <w:tcW w:w="60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56.68</w:t>
            </w:r>
          </w:p>
        </w:tc>
        <w:tc>
          <w:tcPr>
            <w:tcW w:w="3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37,158.82</w:t>
            </w:r>
          </w:p>
        </w:tc>
        <w:tc>
          <w:tcPr>
            <w:tcW w:w="457"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56.68</w:t>
            </w:r>
          </w:p>
        </w:tc>
      </w:tr>
      <w:tr>
        <w:trPr>
          <w:trHeight w:val="34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57"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7"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608"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18"/>
                <w:szCs w:val="18"/>
              </w:rPr>
            </w:pPr>
            <w:r>
              <w:rPr>
                <w:rFonts w:ascii="Times New Roman"/>
                <w:sz w:val="18"/>
              </w:rPr>
              <w:t>56.68</w:t>
            </w:r>
          </w:p>
        </w:tc>
        <w:tc>
          <w:tcPr>
            <w:tcW w:w="399"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40935" cy="9143"/>
                  <wp:effectExtent l="0" t="0" r="0" b="0"/>
                  <wp:docPr id="99" name="image34.png" descr=""/>
                  <wp:cNvGraphicFramePr>
                    <a:graphicFrameLocks noChangeAspect="1"/>
                  </wp:cNvGraphicFramePr>
                  <a:graphic>
                    <a:graphicData uri="http://schemas.openxmlformats.org/drawingml/2006/picture">
                      <pic:pic>
                        <pic:nvPicPr>
                          <pic:cNvPr id="100" name="image34.png"/>
                          <pic:cNvPicPr/>
                        </pic:nvPicPr>
                        <pic:blipFill>
                          <a:blip r:embed="rId104" cstate="print"/>
                          <a:stretch>
                            <a:fillRect/>
                          </a:stretch>
                        </pic:blipFill>
                        <pic:spPr>
                          <a:xfrm>
                            <a:off x="0" y="0"/>
                            <a:ext cx="104093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37,158.82</w:t>
            </w:r>
          </w:p>
        </w:tc>
        <w:tc>
          <w:tcPr>
            <w:tcW w:w="457" w:type="dxa"/>
            <w:tcBorders>
              <w:top w:val="nil" w:sz="6" w:space="0" w:color="auto"/>
              <w:left w:val="nil" w:sz="6" w:space="0" w:color="auto"/>
              <w:bottom w:val="nil" w:sz="6" w:space="0" w:color="auto"/>
              <w:right w:val="nil" w:sz="6" w:space="0" w:color="auto"/>
            </w:tcBorders>
          </w:tcPr>
          <w:p>
            <w:pPr/>
          </w:p>
        </w:tc>
        <w:tc>
          <w:tcPr>
            <w:tcW w:w="2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18"/>
                <w:szCs w:val="18"/>
              </w:rPr>
            </w:pPr>
            <w:r>
              <w:rPr>
                <w:rFonts w:ascii="Times New Roman"/>
                <w:sz w:val="18"/>
              </w:rPr>
              <w:t>56.68</w:t>
            </w:r>
          </w:p>
        </w:tc>
      </w:tr>
    </w:tbl>
    <w:p>
      <w:pPr>
        <w:spacing w:before="64"/>
        <w:ind w:left="1080" w:right="257" w:firstLine="0"/>
        <w:jc w:val="left"/>
        <w:rPr>
          <w:rFonts w:ascii="宋体" w:hAnsi="宋体" w:cs="宋体" w:eastAsia="宋体" w:hint="default"/>
          <w:sz w:val="21"/>
          <w:szCs w:val="21"/>
        </w:rPr>
      </w:pPr>
      <w:r>
        <w:rPr>
          <w:rFonts w:ascii="宋体" w:hAnsi="宋体" w:cs="宋体" w:eastAsia="宋体" w:hint="default"/>
          <w:b/>
          <w:bCs/>
          <w:sz w:val="21"/>
          <w:szCs w:val="21"/>
        </w:rPr>
        <w:t>（三十一）所得税费用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626" w:type="dxa"/>
        <w:tblLayout w:type="fixed"/>
        <w:tblCellMar>
          <w:top w:w="0" w:type="dxa"/>
          <w:left w:w="0" w:type="dxa"/>
          <w:bottom w:w="0" w:type="dxa"/>
          <w:right w:w="0" w:type="dxa"/>
        </w:tblCellMar>
        <w:tblLook w:val="01E0"/>
      </w:tblPr>
      <w:tblGrid>
        <w:gridCol w:w="2900"/>
        <w:gridCol w:w="646"/>
        <w:gridCol w:w="1942"/>
        <w:gridCol w:w="737"/>
        <w:gridCol w:w="2151"/>
      </w:tblGrid>
      <w:tr>
        <w:trPr>
          <w:trHeight w:val="296" w:hRule="exact"/>
        </w:trPr>
        <w:tc>
          <w:tcPr>
            <w:tcW w:w="29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6" w:type="dxa"/>
            <w:tcBorders>
              <w:top w:val="nil" w:sz="6" w:space="0" w:color="auto"/>
              <w:left w:val="nil" w:sz="6" w:space="0" w:color="auto"/>
              <w:bottom w:val="nil" w:sz="6" w:space="0" w:color="auto"/>
              <w:right w:val="nil" w:sz="6" w:space="0" w:color="auto"/>
            </w:tcBorders>
          </w:tcPr>
          <w:p>
            <w:pPr/>
          </w:p>
        </w:tc>
        <w:tc>
          <w:tcPr>
            <w:tcW w:w="1942"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737" w:type="dxa"/>
            <w:tcBorders>
              <w:top w:val="nil" w:sz="6" w:space="0" w:color="auto"/>
              <w:left w:val="nil" w:sz="6" w:space="0" w:color="auto"/>
              <w:bottom w:val="nil" w:sz="6" w:space="0" w:color="auto"/>
              <w:right w:val="nil" w:sz="6" w:space="0" w:color="auto"/>
            </w:tcBorders>
          </w:tcPr>
          <w:p>
            <w:pPr/>
          </w:p>
        </w:tc>
        <w:tc>
          <w:tcPr>
            <w:tcW w:w="2151" w:type="dxa"/>
            <w:tcBorders>
              <w:top w:val="nil" w:sz="6" w:space="0" w:color="auto"/>
              <w:left w:val="nil" w:sz="6" w:space="0" w:color="auto"/>
              <w:bottom w:val="single" w:sz="4" w:space="0" w:color="000000"/>
              <w:right w:val="nil" w:sz="6" w:space="0" w:color="auto"/>
            </w:tcBorders>
          </w:tcPr>
          <w:p>
            <w:pPr>
              <w:pStyle w:val="TableParagraph"/>
              <w:spacing w:line="180" w:lineRule="exact"/>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02"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pacing w:val="9"/>
                <w:sz w:val="18"/>
                <w:szCs w:val="18"/>
              </w:rPr>
              <w:t>按税法及相关规定计算的当期所得</w:t>
            </w:r>
            <w:r>
              <w:rPr>
                <w:rFonts w:ascii="宋体" w:hAnsi="宋体" w:cs="宋体" w:eastAsia="宋体" w:hint="default"/>
                <w:sz w:val="18"/>
                <w:szCs w:val="18"/>
              </w:rPr>
            </w:r>
          </w:p>
        </w:tc>
        <w:tc>
          <w:tcPr>
            <w:tcW w:w="646" w:type="dxa"/>
            <w:tcBorders>
              <w:top w:val="nil" w:sz="6" w:space="0" w:color="auto"/>
              <w:left w:val="nil" w:sz="6" w:space="0" w:color="auto"/>
              <w:bottom w:val="nil" w:sz="6" w:space="0" w:color="auto"/>
              <w:right w:val="nil" w:sz="6" w:space="0" w:color="auto"/>
            </w:tcBorders>
          </w:tcPr>
          <w:p>
            <w:pP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964" w:right="0"/>
              <w:jc w:val="left"/>
              <w:rPr>
                <w:rFonts w:ascii="Times New Roman" w:hAnsi="Times New Roman" w:cs="Times New Roman" w:eastAsia="Times New Roman" w:hint="default"/>
                <w:sz w:val="18"/>
                <w:szCs w:val="18"/>
              </w:rPr>
            </w:pPr>
            <w:r>
              <w:rPr>
                <w:rFonts w:ascii="Times New Roman"/>
                <w:sz w:val="18"/>
              </w:rPr>
              <w:t>9,839,817.61</w:t>
            </w:r>
          </w:p>
        </w:tc>
        <w:tc>
          <w:tcPr>
            <w:tcW w:w="737" w:type="dxa"/>
            <w:tcBorders>
              <w:top w:val="nil" w:sz="6" w:space="0" w:color="auto"/>
              <w:left w:val="nil" w:sz="6" w:space="0" w:color="auto"/>
              <w:bottom w:val="nil" w:sz="6" w:space="0" w:color="auto"/>
              <w:right w:val="nil" w:sz="6" w:space="0" w:color="auto"/>
            </w:tcBorders>
          </w:tcPr>
          <w:p>
            <w:pP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1174" w:right="0"/>
              <w:jc w:val="left"/>
              <w:rPr>
                <w:rFonts w:ascii="Times New Roman" w:hAnsi="Times New Roman" w:cs="Times New Roman" w:eastAsia="Times New Roman" w:hint="default"/>
                <w:sz w:val="18"/>
                <w:szCs w:val="18"/>
              </w:rPr>
            </w:pPr>
            <w:r>
              <w:rPr>
                <w:rFonts w:ascii="Times New Roman"/>
                <w:sz w:val="18"/>
              </w:rPr>
              <w:t>3,441,058.09</w:t>
            </w:r>
          </w:p>
        </w:tc>
      </w:tr>
    </w:tbl>
    <w:p>
      <w:pPr>
        <w:spacing w:after="0" w:line="240" w:lineRule="auto"/>
        <w:jc w:val="left"/>
        <w:rPr>
          <w:rFonts w:ascii="Times New Roman" w:hAnsi="Times New Roman" w:cs="Times New Roman" w:eastAsia="Times New Roman" w:hint="default"/>
          <w:sz w:val="18"/>
          <w:szCs w:val="18"/>
        </w:rPr>
        <w:sectPr>
          <w:footerReference w:type="default" r:id="rId117"/>
          <w:pgSz w:w="11910" w:h="16840"/>
          <w:pgMar w:footer="967" w:header="888" w:top="1120" w:bottom="1160" w:left="1140" w:right="1140"/>
          <w:pgNumType w:start="130"/>
        </w:sectPr>
      </w:pPr>
    </w:p>
    <w:p>
      <w:pPr>
        <w:spacing w:line="240" w:lineRule="auto" w:before="11"/>
        <w:rPr>
          <w:rFonts w:ascii="宋体" w:hAnsi="宋体" w:cs="宋体" w:eastAsia="宋体" w:hint="default"/>
          <w:b/>
          <w:bCs/>
          <w:sz w:val="23"/>
          <w:szCs w:val="23"/>
        </w:rPr>
      </w:pPr>
      <w:r>
        <w:rPr/>
        <w:pict>
          <v:group style="position:absolute;margin-left:62.700001pt;margin-top:17.399982pt;width:444.65pt;height:57.75pt;mso-position-horizontal-relative:page;mso-position-vertical-relative:page;z-index:-84241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tbl>
      <w:tblPr>
        <w:tblW w:w="0" w:type="auto"/>
        <w:jc w:val="left"/>
        <w:tblInd w:w="626" w:type="dxa"/>
        <w:tblLayout w:type="fixed"/>
        <w:tblCellMar>
          <w:top w:w="0" w:type="dxa"/>
          <w:left w:w="0" w:type="dxa"/>
          <w:bottom w:w="0" w:type="dxa"/>
          <w:right w:w="0" w:type="dxa"/>
        </w:tblCellMar>
        <w:tblLook w:val="01E0"/>
      </w:tblPr>
      <w:tblGrid>
        <w:gridCol w:w="2900"/>
        <w:gridCol w:w="639"/>
        <w:gridCol w:w="1949"/>
        <w:gridCol w:w="733"/>
        <w:gridCol w:w="2155"/>
      </w:tblGrid>
      <w:tr>
        <w:trPr>
          <w:trHeight w:val="378"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税</w:t>
            </w:r>
          </w:p>
        </w:tc>
        <w:tc>
          <w:tcPr>
            <w:tcW w:w="639" w:type="dxa"/>
            <w:tcBorders>
              <w:top w:val="nil" w:sz="6" w:space="0" w:color="auto"/>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nil" w:sz="6" w:space="0" w:color="auto"/>
              <w:right w:val="nil" w:sz="6" w:space="0" w:color="auto"/>
            </w:tcBorders>
          </w:tcPr>
          <w:p>
            <w:pPr/>
          </w:p>
        </w:tc>
        <w:tc>
          <w:tcPr>
            <w:tcW w:w="733" w:type="dxa"/>
            <w:tcBorders>
              <w:top w:val="nil" w:sz="6" w:space="0" w:color="auto"/>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nil" w:sz="6" w:space="0" w:color="auto"/>
              <w:right w:val="nil" w:sz="6" w:space="0" w:color="auto"/>
            </w:tcBorders>
          </w:tcPr>
          <w:p>
            <w:pPr/>
          </w:p>
        </w:tc>
      </w:tr>
      <w:tr>
        <w:trPr>
          <w:trHeight w:val="42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639"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28"/>
              <w:jc w:val="right"/>
              <w:rPr>
                <w:rFonts w:ascii="Times New Roman" w:hAnsi="Times New Roman" w:cs="Times New Roman" w:eastAsia="Times New Roman" w:hint="default"/>
                <w:sz w:val="18"/>
                <w:szCs w:val="18"/>
              </w:rPr>
            </w:pPr>
            <w:r>
              <w:rPr>
                <w:rFonts w:ascii="Times New Roman"/>
                <w:spacing w:val="-1"/>
                <w:sz w:val="18"/>
              </w:rPr>
              <w:t>(107,114.13)</w:t>
            </w:r>
          </w:p>
        </w:tc>
        <w:tc>
          <w:tcPr>
            <w:tcW w:w="733"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18"/>
                <w:szCs w:val="18"/>
              </w:rPr>
            </w:pPr>
            <w:r>
              <w:rPr>
                <w:rFonts w:ascii="Times New Roman"/>
                <w:w w:val="95"/>
                <w:sz w:val="18"/>
              </w:rPr>
              <w:t>(91,048.42)</w:t>
            </w:r>
            <w:r>
              <w:rPr>
                <w:rFonts w:ascii="Times New Roman"/>
                <w:sz w:val="18"/>
              </w:rPr>
            </w:r>
          </w:p>
        </w:tc>
      </w:tr>
      <w:tr>
        <w:trPr>
          <w:trHeight w:val="425"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39" w:type="dxa"/>
            <w:tcBorders>
              <w:top w:val="nil" w:sz="6" w:space="0" w:color="auto"/>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9,732,703.48</w:t>
            </w:r>
          </w:p>
        </w:tc>
        <w:tc>
          <w:tcPr>
            <w:tcW w:w="733" w:type="dxa"/>
            <w:tcBorders>
              <w:top w:val="nil" w:sz="6" w:space="0" w:color="auto"/>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3,350,009.67</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基本每股收益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4604"/>
        <w:gridCol w:w="425"/>
        <w:gridCol w:w="1774"/>
        <w:gridCol w:w="296"/>
        <w:gridCol w:w="1800"/>
      </w:tblGrid>
      <w:tr>
        <w:trPr>
          <w:trHeight w:val="294" w:hRule="exact"/>
        </w:trPr>
        <w:tc>
          <w:tcPr>
            <w:tcW w:w="460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194" w:lineRule="exact"/>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w:t>
            </w:r>
          </w:p>
        </w:tc>
      </w:tr>
      <w:tr>
        <w:trPr>
          <w:trHeight w:val="406" w:hRule="exact"/>
        </w:trPr>
        <w:tc>
          <w:tcPr>
            <w:tcW w:w="46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62,236,450.51</w:t>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B</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6,758,616.44</w:t>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center"/>
              <w:rPr>
                <w:rFonts w:ascii="Times New Roman" w:hAnsi="Times New Roman" w:cs="Times New Roman" w:eastAsia="Times New Roman" w:hint="default"/>
                <w:sz w:val="18"/>
                <w:szCs w:val="18"/>
              </w:rPr>
            </w:pPr>
            <w:r>
              <w:rPr>
                <w:rFonts w:ascii="Times New Roman"/>
                <w:sz w:val="18"/>
              </w:rPr>
              <w:t>C=A-B</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55,477,834.07</w:t>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396"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E</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10,340,000.00</w:t>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6"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76"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z w:val="18"/>
              </w:rPr>
              <w:t>12.00</w:t>
            </w:r>
          </w:p>
        </w:tc>
      </w:tr>
      <w:tr>
        <w:trPr>
          <w:trHeight w:val="667"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w:t>
            </w:r>
            <w:r>
              <w:rPr>
                <w:rFonts w:ascii="宋体" w:hAnsi="宋体" w:cs="宋体" w:eastAsia="宋体" w:hint="default"/>
                <w:sz w:val="18"/>
                <w:szCs w:val="18"/>
              </w:rPr>
              <w:t>×</w:t>
            </w:r>
            <w:r>
              <w:rPr>
                <w:rFonts w:ascii="Times New Roman" w:hAnsi="Times New Roman" w:cs="Times New Roman" w:eastAsia="Times New Roman" w:hint="default"/>
                <w:sz w:val="18"/>
                <w:szCs w:val="18"/>
              </w:rPr>
              <w:t>G/K-H</w:t>
            </w:r>
          </w:p>
          <w:p>
            <w:pPr>
              <w:pStyle w:val="TableParagraph"/>
              <w:spacing w:line="240" w:lineRule="auto" w:before="63"/>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I/K-J</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35,308,333.33</w:t>
            </w:r>
          </w:p>
        </w:tc>
      </w:tr>
      <w:tr>
        <w:trPr>
          <w:trHeight w:val="376"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 w:right="0"/>
              <w:jc w:val="center"/>
              <w:rPr>
                <w:rFonts w:ascii="Times New Roman" w:hAnsi="Times New Roman" w:cs="Times New Roman" w:eastAsia="Times New Roman" w:hint="default"/>
                <w:sz w:val="18"/>
                <w:szCs w:val="18"/>
              </w:rPr>
            </w:pPr>
            <w:r>
              <w:rPr>
                <w:rFonts w:ascii="Times New Roman"/>
                <w:sz w:val="18"/>
              </w:rPr>
              <w:t>M=A/L</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18"/>
                <w:szCs w:val="18"/>
              </w:rPr>
            </w:pPr>
            <w:r>
              <w:rPr>
                <w:rFonts w:ascii="Times New Roman"/>
                <w:spacing w:val="-1"/>
                <w:sz w:val="18"/>
              </w:rPr>
              <w:t>1.76</w:t>
            </w:r>
          </w:p>
        </w:tc>
      </w:tr>
      <w:tr>
        <w:trPr>
          <w:trHeight w:val="293" w:hRule="exact"/>
        </w:trPr>
        <w:tc>
          <w:tcPr>
            <w:tcW w:w="46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42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 w:right="0"/>
              <w:jc w:val="center"/>
              <w:rPr>
                <w:rFonts w:ascii="Times New Roman" w:hAnsi="Times New Roman" w:cs="Times New Roman" w:eastAsia="Times New Roman" w:hint="default"/>
                <w:sz w:val="18"/>
                <w:szCs w:val="18"/>
              </w:rPr>
            </w:pPr>
            <w:r>
              <w:rPr>
                <w:rFonts w:ascii="Times New Roman"/>
                <w:sz w:val="18"/>
              </w:rPr>
              <w:t>N=C/L</w:t>
            </w:r>
          </w:p>
        </w:tc>
        <w:tc>
          <w:tcPr>
            <w:tcW w:w="296"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z w:val="18"/>
              </w:rPr>
              <w:t>1.57</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08" w:lineRule="auto" w:before="36"/>
        <w:ind w:left="1078"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稀释每股收益</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本公司不存在稀释性潜在普通股，稀释每股收益的计算过程与基本每股收益的计算过程</w:t>
      </w:r>
    </w:p>
    <w:p>
      <w:pPr>
        <w:spacing w:before="46"/>
        <w:ind w:left="658" w:right="0" w:firstLine="0"/>
        <w:jc w:val="left"/>
        <w:rPr>
          <w:rFonts w:ascii="宋体" w:hAnsi="宋体" w:cs="宋体" w:eastAsia="宋体" w:hint="default"/>
          <w:sz w:val="21"/>
          <w:szCs w:val="21"/>
        </w:rPr>
      </w:pPr>
      <w:r>
        <w:rPr>
          <w:rFonts w:ascii="宋体" w:hAnsi="宋体" w:cs="宋体" w:eastAsia="宋体" w:hint="default"/>
          <w:sz w:val="21"/>
          <w:szCs w:val="21"/>
        </w:rPr>
        <w:t>相同。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681" w:lineRule="auto" w:before="0"/>
        <w:ind w:left="1080" w:right="519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三十三）现金流量表附注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after="0" w:line="681" w:lineRule="auto"/>
        <w:jc w:val="left"/>
        <w:rPr>
          <w:rFonts w:ascii="宋体" w:hAnsi="宋体" w:cs="宋体" w:eastAsia="宋体" w:hint="default"/>
          <w:sz w:val="21"/>
          <w:szCs w:val="21"/>
        </w:rPr>
        <w:sectPr>
          <w:pgSz w:w="11910" w:h="16840"/>
          <w:pgMar w:header="888" w:footer="967" w:top="1120" w:bottom="1160" w:left="1140" w:right="1100"/>
        </w:sectPr>
      </w:pPr>
    </w:p>
    <w:p>
      <w:pPr>
        <w:spacing w:line="240" w:lineRule="auto" w:before="0"/>
        <w:rPr>
          <w:rFonts w:ascii="宋体" w:hAnsi="宋体" w:cs="宋体" w:eastAsia="宋体" w:hint="default"/>
          <w:b/>
          <w:bCs/>
          <w:sz w:val="20"/>
          <w:szCs w:val="20"/>
        </w:rPr>
      </w:pPr>
      <w:r>
        <w:rPr/>
        <w:pict>
          <v:group style="position:absolute;margin-left:62.700001pt;margin-top:17.399982pt;width:444.65pt;height:57.75pt;mso-position-horizontal-relative:page;mso-position-vertical-relative:page;z-index:493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626" w:type="dxa"/>
        <w:tblLayout w:type="fixed"/>
        <w:tblCellMar>
          <w:top w:w="0" w:type="dxa"/>
          <w:left w:w="0" w:type="dxa"/>
          <w:bottom w:w="0" w:type="dxa"/>
          <w:right w:w="0" w:type="dxa"/>
        </w:tblCellMar>
        <w:tblLook w:val="01E0"/>
      </w:tblPr>
      <w:tblGrid>
        <w:gridCol w:w="2376"/>
        <w:gridCol w:w="4119"/>
        <w:gridCol w:w="2021"/>
      </w:tblGrid>
      <w:tr>
        <w:trPr>
          <w:trHeight w:val="294" w:hRule="exact"/>
        </w:trPr>
        <w:tc>
          <w:tcPr>
            <w:tcW w:w="2376" w:type="dxa"/>
            <w:tcBorders>
              <w:top w:val="nil" w:sz="6" w:space="0" w:color="auto"/>
              <w:left w:val="nil" w:sz="6" w:space="0" w:color="auto"/>
              <w:bottom w:val="single" w:sz="4" w:space="0" w:color="000000"/>
              <w:right w:val="nil" w:sz="6" w:space="0" w:color="auto"/>
            </w:tcBorders>
          </w:tcPr>
          <w:p>
            <w:pPr>
              <w:pStyle w:val="TableParagraph"/>
              <w:spacing w:line="180" w:lineRule="exact"/>
              <w:ind w:right="1006"/>
              <w:jc w:val="right"/>
              <w:rPr>
                <w:rFonts w:ascii="宋体" w:hAnsi="宋体" w:cs="宋体" w:eastAsia="宋体" w:hint="default"/>
                <w:sz w:val="18"/>
                <w:szCs w:val="18"/>
              </w:rPr>
            </w:pPr>
            <w:r>
              <w:rPr>
                <w:rFonts w:ascii="宋体" w:hAnsi="宋体" w:cs="宋体" w:eastAsia="宋体" w:hint="default"/>
                <w:sz w:val="18"/>
                <w:szCs w:val="18"/>
              </w:rPr>
              <w:t>项目</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180" w:lineRule="exact"/>
              <w:ind w:left="562"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pacing w:val="-1"/>
                <w:sz w:val="18"/>
              </w:rPr>
              <w:t>680,091.17</w:t>
            </w:r>
          </w:p>
        </w:tc>
      </w:tr>
      <w:tr>
        <w:trPr>
          <w:trHeight w:val="39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7,917,990.00</w:t>
            </w:r>
          </w:p>
        </w:tc>
      </w:tr>
      <w:tr>
        <w:trPr>
          <w:trHeight w:val="39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借款还回</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1"/>
              <w:jc w:val="right"/>
              <w:rPr>
                <w:rFonts w:ascii="Times New Roman" w:hAnsi="Times New Roman" w:cs="Times New Roman" w:eastAsia="Times New Roman" w:hint="default"/>
                <w:sz w:val="18"/>
                <w:szCs w:val="18"/>
              </w:rPr>
            </w:pPr>
            <w:r>
              <w:rPr>
                <w:rFonts w:ascii="Times New Roman"/>
                <w:spacing w:val="-1"/>
                <w:sz w:val="18"/>
              </w:rPr>
              <w:t>4,846,813.40</w:t>
            </w:r>
          </w:p>
        </w:tc>
      </w:tr>
      <w:tr>
        <w:trPr>
          <w:trHeight w:val="39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15,430.14</w:t>
            </w:r>
          </w:p>
        </w:tc>
      </w:tr>
      <w:tr>
        <w:trPr>
          <w:trHeight w:val="396"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399"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30"/>
              <w:jc w:val="right"/>
              <w:rPr>
                <w:rFonts w:ascii="Times New Roman" w:hAnsi="Times New Roman" w:cs="Times New Roman" w:eastAsia="Times New Roman" w:hint="default"/>
                <w:sz w:val="18"/>
                <w:szCs w:val="18"/>
              </w:rPr>
            </w:pPr>
            <w:r>
              <w:rPr>
                <w:rFonts w:ascii="Times New Roman"/>
                <w:spacing w:val="-1"/>
                <w:sz w:val="18"/>
              </w:rPr>
              <w:t>5,771.00</w:t>
            </w:r>
          </w:p>
        </w:tc>
      </w:tr>
      <w:tr>
        <w:trPr>
          <w:trHeight w:val="418"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6"/>
              <w:jc w:val="right"/>
              <w:rPr>
                <w:rFonts w:ascii="宋体" w:hAnsi="宋体" w:cs="宋体" w:eastAsia="宋体" w:hint="default"/>
                <w:sz w:val="18"/>
                <w:szCs w:val="18"/>
              </w:rPr>
            </w:pPr>
            <w:r>
              <w:rPr>
                <w:rFonts w:ascii="宋体" w:hAnsi="宋体" w:cs="宋体" w:eastAsia="宋体" w:hint="default"/>
                <w:sz w:val="18"/>
                <w:szCs w:val="18"/>
              </w:rPr>
              <w:t>合计</w:t>
            </w:r>
          </w:p>
        </w:tc>
        <w:tc>
          <w:tcPr>
            <w:tcW w:w="4119"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13,466,695.71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626" w:type="dxa"/>
        <w:tblLayout w:type="fixed"/>
        <w:tblCellMar>
          <w:top w:w="0" w:type="dxa"/>
          <w:left w:w="0" w:type="dxa"/>
          <w:bottom w:w="0" w:type="dxa"/>
          <w:right w:w="0" w:type="dxa"/>
        </w:tblCellMar>
        <w:tblLook w:val="01E0"/>
      </w:tblPr>
      <w:tblGrid>
        <w:gridCol w:w="2362"/>
        <w:gridCol w:w="4117"/>
        <w:gridCol w:w="2026"/>
      </w:tblGrid>
      <w:tr>
        <w:trPr>
          <w:trHeight w:val="296" w:hRule="exact"/>
        </w:trPr>
        <w:tc>
          <w:tcPr>
            <w:tcW w:w="2362" w:type="dxa"/>
            <w:tcBorders>
              <w:top w:val="nil" w:sz="6" w:space="0" w:color="auto"/>
              <w:left w:val="nil" w:sz="6" w:space="0" w:color="auto"/>
              <w:bottom w:val="single" w:sz="4" w:space="0" w:color="000000"/>
              <w:right w:val="nil" w:sz="6" w:space="0" w:color="auto"/>
            </w:tcBorders>
          </w:tcPr>
          <w:p>
            <w:pPr>
              <w:pStyle w:val="TableParagraph"/>
              <w:spacing w:line="180" w:lineRule="exact"/>
              <w:ind w:right="999"/>
              <w:jc w:val="right"/>
              <w:rPr>
                <w:rFonts w:ascii="宋体" w:hAnsi="宋体" w:cs="宋体" w:eastAsia="宋体" w:hint="default"/>
                <w:sz w:val="18"/>
                <w:szCs w:val="18"/>
              </w:rPr>
            </w:pPr>
            <w:r>
              <w:rPr>
                <w:rFonts w:ascii="宋体" w:hAnsi="宋体" w:cs="宋体" w:eastAsia="宋体" w:hint="default"/>
                <w:sz w:val="18"/>
                <w:szCs w:val="18"/>
              </w:rPr>
              <w:t>项目</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564"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236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5,737,540.52</w:t>
            </w:r>
          </w:p>
        </w:tc>
      </w:tr>
      <w:tr>
        <w:trPr>
          <w:trHeight w:val="39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4,856,549.12</w:t>
            </w:r>
          </w:p>
        </w:tc>
      </w:tr>
      <w:tr>
        <w:trPr>
          <w:trHeight w:val="39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2,889,100.00</w:t>
            </w:r>
          </w:p>
        </w:tc>
      </w:tr>
      <w:tr>
        <w:trPr>
          <w:trHeight w:val="39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2,219,721.14</w:t>
            </w:r>
          </w:p>
        </w:tc>
      </w:tr>
      <w:tr>
        <w:trPr>
          <w:trHeight w:val="39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3,309,579.72</w:t>
            </w:r>
          </w:p>
        </w:tc>
      </w:tr>
      <w:tr>
        <w:trPr>
          <w:trHeight w:val="39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2,138,929.12</w:t>
            </w:r>
          </w:p>
        </w:tc>
      </w:tr>
      <w:tr>
        <w:trPr>
          <w:trHeight w:val="396"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681,947.79</w:t>
            </w:r>
          </w:p>
        </w:tc>
      </w:tr>
      <w:tr>
        <w:trPr>
          <w:trHeight w:val="397"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303,704.00</w:t>
            </w:r>
          </w:p>
        </w:tc>
      </w:tr>
      <w:tr>
        <w:trPr>
          <w:trHeight w:val="401"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1,398,272.18</w:t>
            </w:r>
          </w:p>
        </w:tc>
      </w:tr>
      <w:tr>
        <w:trPr>
          <w:trHeight w:val="418"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99"/>
              <w:jc w:val="right"/>
              <w:rPr>
                <w:rFonts w:ascii="宋体" w:hAnsi="宋体" w:cs="宋体" w:eastAsia="宋体" w:hint="default"/>
                <w:sz w:val="18"/>
                <w:szCs w:val="18"/>
              </w:rPr>
            </w:pPr>
            <w:r>
              <w:rPr>
                <w:rFonts w:ascii="宋体" w:hAnsi="宋体" w:cs="宋体" w:eastAsia="宋体" w:hint="default"/>
                <w:sz w:val="18"/>
                <w:szCs w:val="18"/>
              </w:rPr>
              <w:t>合计</w:t>
            </w:r>
          </w:p>
        </w:tc>
        <w:tc>
          <w:tcPr>
            <w:tcW w:w="4117" w:type="dxa"/>
            <w:tcBorders>
              <w:top w:val="nil" w:sz="6" w:space="0" w:color="auto"/>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23,535,343.59</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626" w:type="dxa"/>
        <w:tblLayout w:type="fixed"/>
        <w:tblCellMar>
          <w:top w:w="0" w:type="dxa"/>
          <w:left w:w="0" w:type="dxa"/>
          <w:bottom w:w="0" w:type="dxa"/>
          <w:right w:w="0" w:type="dxa"/>
        </w:tblCellMar>
        <w:tblLook w:val="01E0"/>
      </w:tblPr>
      <w:tblGrid>
        <w:gridCol w:w="2048"/>
        <w:gridCol w:w="4234"/>
        <w:gridCol w:w="2038"/>
      </w:tblGrid>
      <w:tr>
        <w:trPr>
          <w:trHeight w:val="282" w:hRule="exact"/>
        </w:trPr>
        <w:tc>
          <w:tcPr>
            <w:tcW w:w="2048" w:type="dxa"/>
            <w:tcBorders>
              <w:top w:val="nil" w:sz="6" w:space="0" w:color="auto"/>
              <w:left w:val="nil" w:sz="6" w:space="0" w:color="auto"/>
              <w:bottom w:val="single" w:sz="4" w:space="0" w:color="000000"/>
              <w:right w:val="nil" w:sz="6" w:space="0" w:color="auto"/>
            </w:tcBorders>
          </w:tcPr>
          <w:p>
            <w:pPr>
              <w:pStyle w:val="TableParagraph"/>
              <w:spacing w:line="180" w:lineRule="exact"/>
              <w:ind w:right="843"/>
              <w:jc w:val="right"/>
              <w:rPr>
                <w:rFonts w:ascii="宋体" w:hAnsi="宋体" w:cs="宋体" w:eastAsia="宋体" w:hint="default"/>
                <w:sz w:val="18"/>
                <w:szCs w:val="18"/>
              </w:rPr>
            </w:pPr>
            <w:r>
              <w:rPr>
                <w:rFonts w:ascii="宋体" w:hAnsi="宋体" w:cs="宋体" w:eastAsia="宋体" w:hint="default"/>
                <w:sz w:val="18"/>
                <w:szCs w:val="18"/>
              </w:rPr>
              <w:t>项目</w:t>
            </w:r>
          </w:p>
        </w:tc>
        <w:tc>
          <w:tcPr>
            <w:tcW w:w="4234"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77" w:hRule="exact"/>
        </w:trPr>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承兑保证金</w:t>
            </w:r>
          </w:p>
        </w:tc>
        <w:tc>
          <w:tcPr>
            <w:tcW w:w="4234"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30"/>
              <w:jc w:val="right"/>
              <w:rPr>
                <w:rFonts w:ascii="Times New Roman" w:hAnsi="Times New Roman" w:cs="Times New Roman" w:eastAsia="Times New Roman" w:hint="default"/>
                <w:sz w:val="18"/>
                <w:szCs w:val="18"/>
              </w:rPr>
            </w:pPr>
            <w:r>
              <w:rPr>
                <w:rFonts w:ascii="Times New Roman"/>
                <w:spacing w:val="-1"/>
                <w:sz w:val="18"/>
              </w:rPr>
              <w:t>1,416,725.00</w:t>
            </w:r>
          </w:p>
        </w:tc>
      </w:tr>
      <w:tr>
        <w:trPr>
          <w:trHeight w:val="372"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4234"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18"/>
                <w:szCs w:val="18"/>
              </w:rPr>
            </w:pPr>
            <w:r>
              <w:rPr>
                <w:rFonts w:ascii="Times New Roman"/>
                <w:spacing w:val="-1"/>
                <w:sz w:val="18"/>
              </w:rPr>
              <w:t>3,854,733.33</w:t>
            </w:r>
          </w:p>
        </w:tc>
      </w:tr>
      <w:tr>
        <w:trPr>
          <w:trHeight w:val="38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43"/>
              <w:jc w:val="right"/>
              <w:rPr>
                <w:rFonts w:ascii="宋体" w:hAnsi="宋体" w:cs="宋体" w:eastAsia="宋体" w:hint="default"/>
                <w:sz w:val="18"/>
                <w:szCs w:val="18"/>
              </w:rPr>
            </w:pPr>
            <w:r>
              <w:rPr>
                <w:rFonts w:ascii="宋体" w:hAnsi="宋体" w:cs="宋体" w:eastAsia="宋体" w:hint="default"/>
                <w:sz w:val="18"/>
                <w:szCs w:val="18"/>
              </w:rPr>
              <w:t>合计</w:t>
            </w:r>
          </w:p>
        </w:tc>
        <w:tc>
          <w:tcPr>
            <w:tcW w:w="4234"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30"/>
              <w:jc w:val="right"/>
              <w:rPr>
                <w:rFonts w:ascii="Times New Roman" w:hAnsi="Times New Roman" w:cs="Times New Roman" w:eastAsia="Times New Roman" w:hint="default"/>
                <w:sz w:val="18"/>
                <w:szCs w:val="18"/>
              </w:rPr>
            </w:pPr>
            <w:r>
              <w:rPr>
                <w:rFonts w:ascii="Times New Roman"/>
                <w:spacing w:val="-1"/>
                <w:sz w:val="18"/>
              </w:rPr>
              <w:t>5,271,458.33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8" w:footer="967" w:top="1120" w:bottom="1160" w:left="1140" w:right="152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2368" type="#_x0000_t75" stroked="false">
            <v:imagedata r:id="rId7" o:title=""/>
          </v:shape>
        </w:pict>
      </w:r>
    </w:p>
    <w:tbl>
      <w:tblPr>
        <w:tblW w:w="0" w:type="auto"/>
        <w:jc w:val="left"/>
        <w:tblInd w:w="626" w:type="dxa"/>
        <w:tblLayout w:type="fixed"/>
        <w:tblCellMar>
          <w:top w:w="0" w:type="dxa"/>
          <w:left w:w="0" w:type="dxa"/>
          <w:bottom w:w="0" w:type="dxa"/>
          <w:right w:w="0" w:type="dxa"/>
        </w:tblCellMar>
        <w:tblLook w:val="01E0"/>
      </w:tblPr>
      <w:tblGrid>
        <w:gridCol w:w="4052"/>
        <w:gridCol w:w="2377"/>
        <w:gridCol w:w="1944"/>
      </w:tblGrid>
      <w:tr>
        <w:trPr>
          <w:trHeight w:val="595" w:hRule="exact"/>
        </w:trPr>
        <w:tc>
          <w:tcPr>
            <w:tcW w:w="4052"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77"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7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44"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40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377" w:type="dxa"/>
            <w:tcBorders>
              <w:top w:val="single" w:sz="4" w:space="0" w:color="000000"/>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
        </w:tc>
      </w:tr>
      <w:tr>
        <w:trPr>
          <w:trHeight w:val="345"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
              <w:jc w:val="right"/>
              <w:rPr>
                <w:rFonts w:ascii="Times New Roman" w:hAnsi="Times New Roman" w:cs="Times New Roman" w:eastAsia="Times New Roman" w:hint="default"/>
                <w:sz w:val="18"/>
                <w:szCs w:val="18"/>
              </w:rPr>
            </w:pPr>
            <w:r>
              <w:rPr>
                <w:rFonts w:ascii="Times New Roman"/>
                <w:spacing w:val="-1"/>
                <w:sz w:val="18"/>
              </w:rPr>
              <w:t>62,236,450.51</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spacing w:val="-1"/>
                <w:sz w:val="18"/>
              </w:rPr>
              <w:t>48,207,519.51</w:t>
            </w:r>
          </w:p>
        </w:tc>
      </w:tr>
      <w:tr>
        <w:trPr>
          <w:trHeight w:val="341"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713,982.85</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607,102.80</w:t>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3,658,041.07</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2,398,685.52</w:t>
            </w:r>
          </w:p>
        </w:tc>
      </w:tr>
      <w:tr>
        <w:trPr>
          <w:trHeight w:val="332"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441,977.40</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441,977.40</w:t>
            </w:r>
          </w:p>
        </w:tc>
      </w:tr>
      <w:tr>
        <w:trPr>
          <w:trHeight w:val="633"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56.68</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37,158.82</w:t>
            </w:r>
          </w:p>
        </w:tc>
      </w:tr>
      <w:tr>
        <w:trPr>
          <w:trHeight w:val="339"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283,052.50</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771,522.50</w:t>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
              <w:jc w:val="right"/>
              <w:rPr>
                <w:rFonts w:ascii="Times New Roman" w:hAnsi="Times New Roman" w:cs="Times New Roman" w:eastAsia="Times New Roman" w:hint="default"/>
                <w:sz w:val="18"/>
                <w:szCs w:val="18"/>
              </w:rPr>
            </w:pPr>
            <w:r>
              <w:rPr>
                <w:rFonts w:ascii="Times New Roman"/>
                <w:spacing w:val="-1"/>
                <w:sz w:val="18"/>
              </w:rPr>
              <w:t>(107,114.13)</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18"/>
                <w:szCs w:val="18"/>
              </w:rPr>
            </w:pPr>
            <w:r>
              <w:rPr>
                <w:rFonts w:ascii="Times New Roman"/>
                <w:w w:val="95"/>
                <w:sz w:val="18"/>
              </w:rPr>
              <w:t>(91,048.42)</w:t>
            </w:r>
            <w:r>
              <w:rPr>
                <w:rFonts w:ascii="Times New Roman"/>
                <w:sz w:val="18"/>
              </w:rPr>
            </w:r>
          </w:p>
        </w:tc>
      </w:tr>
      <w:tr>
        <w:trPr>
          <w:trHeight w:val="341"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(6,079,236.52)</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(2,325,972.51)</w:t>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pacing w:val="-1"/>
                <w:sz w:val="18"/>
              </w:rPr>
              <w:t>(28,569,469.68)</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(15,094,572.29)</w:t>
            </w:r>
          </w:p>
        </w:tc>
      </w:tr>
      <w:tr>
        <w:trPr>
          <w:trHeight w:val="342"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377"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8,210,928.42</w:t>
            </w:r>
          </w:p>
        </w:tc>
        <w:tc>
          <w:tcPr>
            <w:tcW w:w="194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5,586,929.85</w:t>
            </w:r>
          </w:p>
        </w:tc>
      </w:tr>
      <w:tr>
        <w:trPr>
          <w:trHeight w:val="36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7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40,788,669.10</w:t>
            </w:r>
          </w:p>
        </w:tc>
        <w:tc>
          <w:tcPr>
            <w:tcW w:w="19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40,539,303.18</w:t>
            </w:r>
          </w:p>
        </w:tc>
      </w:tr>
      <w:tr>
        <w:trPr>
          <w:trHeight w:val="358"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377" w:type="dxa"/>
            <w:tcBorders>
              <w:top w:val="single" w:sz="12" w:space="0" w:color="000000"/>
              <w:left w:val="nil" w:sz="6" w:space="0" w:color="auto"/>
              <w:bottom w:val="nil" w:sz="6" w:space="0" w:color="auto"/>
              <w:right w:val="nil" w:sz="6" w:space="0" w:color="auto"/>
            </w:tcBorders>
          </w:tcPr>
          <w:p>
            <w:pPr/>
          </w:p>
        </w:tc>
        <w:tc>
          <w:tcPr>
            <w:tcW w:w="1944" w:type="dxa"/>
            <w:tcBorders>
              <w:top w:val="single" w:sz="12" w:space="0" w:color="000000"/>
              <w:left w:val="nil" w:sz="6" w:space="0" w:color="auto"/>
              <w:bottom w:val="nil" w:sz="6" w:space="0" w:color="auto"/>
              <w:right w:val="nil" w:sz="6" w:space="0" w:color="auto"/>
            </w:tcBorders>
          </w:tcPr>
          <w:p>
            <w:pPr/>
          </w:p>
        </w:tc>
      </w:tr>
      <w:tr>
        <w:trPr>
          <w:trHeight w:val="341"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377"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
        </w:tc>
      </w:tr>
      <w:tr>
        <w:trPr>
          <w:trHeight w:val="373"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488,157,929.81</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29,061,589.09</w:t>
            </w:r>
          </w:p>
        </w:tc>
      </w:tr>
      <w:tr>
        <w:trPr>
          <w:trHeight w:val="406"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spacing w:val="-1"/>
                <w:sz w:val="18"/>
              </w:rPr>
              <w:t>29,061,589.09</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8"/>
              <w:jc w:val="right"/>
              <w:rPr>
                <w:rFonts w:ascii="Times New Roman" w:hAnsi="Times New Roman" w:cs="Times New Roman" w:eastAsia="Times New Roman" w:hint="default"/>
                <w:sz w:val="18"/>
                <w:szCs w:val="18"/>
              </w:rPr>
            </w:pPr>
            <w:r>
              <w:rPr>
                <w:rFonts w:ascii="Times New Roman"/>
                <w:spacing w:val="-1"/>
                <w:sz w:val="18"/>
              </w:rPr>
              <w:t>28,242,242.89</w:t>
            </w:r>
          </w:p>
        </w:tc>
      </w:tr>
      <w:tr>
        <w:trPr>
          <w:trHeight w:val="373"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7"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77"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58721" cy="9144"/>
                  <wp:effectExtent l="0" t="0" r="0" b="0"/>
                  <wp:docPr id="101" name="image50.png" descr=""/>
                  <wp:cNvGraphicFramePr>
                    <a:graphicFrameLocks noChangeAspect="1"/>
                  </wp:cNvGraphicFramePr>
                  <a:graphic>
                    <a:graphicData uri="http://schemas.openxmlformats.org/drawingml/2006/picture">
                      <pic:pic>
                        <pic:nvPicPr>
                          <pic:cNvPr id="102" name="image50.png"/>
                          <pic:cNvPicPr/>
                        </pic:nvPicPr>
                        <pic:blipFill>
                          <a:blip r:embed="rId121" cstate="print"/>
                          <a:stretch>
                            <a:fillRect/>
                          </a:stretch>
                        </pic:blipFill>
                        <pic:spPr>
                          <a:xfrm>
                            <a:off x="0" y="0"/>
                            <a:ext cx="145872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459,096,340.72</w:t>
            </w:r>
          </w:p>
        </w:tc>
        <w:tc>
          <w:tcPr>
            <w:tcW w:w="1944"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35760" cy="9144"/>
                  <wp:effectExtent l="0" t="0" r="0" b="0"/>
                  <wp:docPr id="103" name="image51.png" descr=""/>
                  <wp:cNvGraphicFramePr>
                    <a:graphicFrameLocks noChangeAspect="1"/>
                  </wp:cNvGraphicFramePr>
                  <a:graphic>
                    <a:graphicData uri="http://schemas.openxmlformats.org/drawingml/2006/picture">
                      <pic:pic>
                        <pic:nvPicPr>
                          <pic:cNvPr id="104" name="image51.png"/>
                          <pic:cNvPicPr/>
                        </pic:nvPicPr>
                        <pic:blipFill>
                          <a:blip r:embed="rId122" cstate="print"/>
                          <a:stretch>
                            <a:fillRect/>
                          </a:stretch>
                        </pic:blipFill>
                        <pic:spPr>
                          <a:xfrm>
                            <a:off x="0" y="0"/>
                            <a:ext cx="11357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819,346.20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现金及现金等价物的构成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tbl>
      <w:tblPr>
        <w:tblW w:w="0" w:type="auto"/>
        <w:jc w:val="left"/>
        <w:tblInd w:w="626" w:type="dxa"/>
        <w:tblLayout w:type="fixed"/>
        <w:tblCellMar>
          <w:top w:w="0" w:type="dxa"/>
          <w:left w:w="0" w:type="dxa"/>
          <w:bottom w:w="0" w:type="dxa"/>
          <w:right w:w="0" w:type="dxa"/>
        </w:tblCellMar>
        <w:tblLook w:val="01E0"/>
      </w:tblPr>
      <w:tblGrid>
        <w:gridCol w:w="3464"/>
        <w:gridCol w:w="411"/>
        <w:gridCol w:w="1954"/>
        <w:gridCol w:w="510"/>
        <w:gridCol w:w="2037"/>
      </w:tblGrid>
      <w:tr>
        <w:trPr>
          <w:trHeight w:val="287" w:hRule="exact"/>
        </w:trPr>
        <w:tc>
          <w:tcPr>
            <w:tcW w:w="346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9" w:hRule="exact"/>
        </w:trPr>
        <w:tc>
          <w:tcPr>
            <w:tcW w:w="346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488,157,929.81</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pacing w:val="-1"/>
                <w:sz w:val="18"/>
              </w:rPr>
              <w:t>29,061,589.09</w:t>
            </w:r>
          </w:p>
        </w:tc>
      </w:tr>
      <w:tr>
        <w:trPr>
          <w:trHeight w:val="398" w:hRule="exact"/>
        </w:trPr>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7,104.03</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w w:val="95"/>
                <w:sz w:val="18"/>
              </w:rPr>
              <w:t>7,458.76</w:t>
            </w:r>
          </w:p>
        </w:tc>
      </w:tr>
      <w:tr>
        <w:trPr>
          <w:trHeight w:val="397" w:hRule="exact"/>
        </w:trPr>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
              <w:jc w:val="right"/>
              <w:rPr>
                <w:rFonts w:ascii="Times New Roman" w:hAnsi="Times New Roman" w:cs="Times New Roman" w:eastAsia="Times New Roman" w:hint="default"/>
                <w:sz w:val="18"/>
                <w:szCs w:val="18"/>
              </w:rPr>
            </w:pPr>
            <w:r>
              <w:rPr>
                <w:rFonts w:ascii="Times New Roman"/>
                <w:spacing w:val="-1"/>
                <w:sz w:val="18"/>
              </w:rPr>
              <w:t>488,150,825.78</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29,054,130.33</w:t>
            </w:r>
          </w:p>
        </w:tc>
      </w:tr>
      <w:tr>
        <w:trPr>
          <w:trHeight w:val="397" w:hRule="exact"/>
        </w:trPr>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395" w:hRule="exact"/>
        </w:trPr>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r>
      <w:tr>
        <w:trPr>
          <w:trHeight w:val="418" w:hRule="exact"/>
        </w:trPr>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411"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488,157,929.81</w:t>
            </w:r>
          </w:p>
        </w:tc>
        <w:tc>
          <w:tcPr>
            <w:tcW w:w="510" w:type="dxa"/>
            <w:tcBorders>
              <w:top w:val="nil" w:sz="6" w:space="0" w:color="auto"/>
              <w:left w:val="nil" w:sz="6" w:space="0" w:color="auto"/>
              <w:bottom w:val="nil" w:sz="6" w:space="0" w:color="auto"/>
              <w:right w:val="nil" w:sz="6" w:space="0" w:color="auto"/>
            </w:tcBorders>
          </w:tcPr>
          <w:p>
            <w:pPr/>
          </w:p>
        </w:tc>
        <w:tc>
          <w:tcPr>
            <w:tcW w:w="203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29,061,589.09</w:t>
            </w:r>
          </w:p>
        </w:tc>
      </w:tr>
    </w:tbl>
    <w:p>
      <w:pPr>
        <w:spacing w:before="64"/>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9"/>
          <w:sz w:val="21"/>
          <w:szCs w:val="21"/>
        </w:rPr>
        <w:t> </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8" w:footer="967" w:top="1120" w:bottom="1160" w:left="1140" w:right="1660"/>
        </w:sectPr>
      </w:pPr>
    </w:p>
    <w:p>
      <w:pPr>
        <w:spacing w:line="240" w:lineRule="auto" w:before="0"/>
        <w:rPr>
          <w:rFonts w:ascii="宋体" w:hAnsi="宋体" w:cs="宋体" w:eastAsia="宋体" w:hint="default"/>
          <w:b/>
          <w:bCs/>
          <w:sz w:val="20"/>
          <w:szCs w:val="20"/>
        </w:rPr>
      </w:pPr>
      <w:r>
        <w:rPr/>
        <w:pict>
          <v:group style="position:absolute;margin-left:62.700001pt;margin-top:17.399982pt;width:444.65pt;height:57.75pt;mso-position-horizontal-relative:page;mso-position-vertical-relative:page;z-index:498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tbl>
      <w:tblPr>
        <w:tblW w:w="0" w:type="auto"/>
        <w:jc w:val="left"/>
        <w:tblInd w:w="550" w:type="dxa"/>
        <w:tblLayout w:type="fixed"/>
        <w:tblCellMar>
          <w:top w:w="0" w:type="dxa"/>
          <w:left w:w="0" w:type="dxa"/>
          <w:bottom w:w="0" w:type="dxa"/>
          <w:right w:w="0" w:type="dxa"/>
        </w:tblCellMar>
        <w:tblLook w:val="01E0"/>
      </w:tblPr>
      <w:tblGrid>
        <w:gridCol w:w="1037"/>
        <w:gridCol w:w="310"/>
        <w:gridCol w:w="2096"/>
        <w:gridCol w:w="269"/>
        <w:gridCol w:w="1150"/>
        <w:gridCol w:w="305"/>
        <w:gridCol w:w="1531"/>
        <w:gridCol w:w="305"/>
        <w:gridCol w:w="1527"/>
      </w:tblGrid>
      <w:tr>
        <w:trPr>
          <w:trHeight w:val="447" w:hRule="exact"/>
        </w:trPr>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8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26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30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对本公司的持股</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30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对本公司的表决</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权比例</w:t>
            </w:r>
          </w:p>
        </w:tc>
      </w:tr>
      <w:tr>
        <w:trPr>
          <w:trHeight w:val="328" w:hRule="exact"/>
        </w:trPr>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10" w:type="dxa"/>
            <w:tcBorders>
              <w:top w:val="nil" w:sz="6" w:space="0" w:color="auto"/>
              <w:left w:val="nil" w:sz="6" w:space="0" w:color="auto"/>
              <w:bottom w:val="nil" w:sz="6" w:space="0" w:color="auto"/>
              <w:right w:val="nil" w:sz="6" w:space="0" w:color="auto"/>
            </w:tcBorders>
          </w:tcPr>
          <w:p>
            <w:pPr/>
          </w:p>
        </w:tc>
        <w:tc>
          <w:tcPr>
            <w:tcW w:w="209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269" w:type="dxa"/>
            <w:tcBorders>
              <w:top w:val="nil" w:sz="6" w:space="0" w:color="auto"/>
              <w:left w:val="nil" w:sz="6" w:space="0" w:color="auto"/>
              <w:bottom w:val="nil" w:sz="6" w:space="0" w:color="auto"/>
              <w:right w:val="nil" w:sz="6" w:space="0" w:color="auto"/>
            </w:tcBorders>
          </w:tcPr>
          <w:p>
            <w:pP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305"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sz w:val="18"/>
              </w:rPr>
              <w:t>39.16%</w:t>
            </w:r>
          </w:p>
        </w:tc>
        <w:tc>
          <w:tcPr>
            <w:tcW w:w="305" w:type="dxa"/>
            <w:tcBorders>
              <w:top w:val="nil" w:sz="6" w:space="0" w:color="auto"/>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39.16%</w:t>
            </w:r>
          </w:p>
        </w:tc>
      </w:tr>
      <w:tr>
        <w:trPr>
          <w:trHeight w:val="475"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7"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spacing w:line="244" w:lineRule="auto"/>
              <w:ind w:left="108" w:right="185"/>
              <w:jc w:val="left"/>
              <w:rPr>
                <w:rFonts w:ascii="宋体" w:hAnsi="宋体" w:cs="宋体" w:eastAsia="宋体" w:hint="default"/>
                <w:sz w:val="18"/>
                <w:szCs w:val="18"/>
              </w:rPr>
            </w:pPr>
            <w:r>
              <w:rPr>
                <w:rFonts w:ascii="宋体" w:hAnsi="宋体" w:cs="宋体" w:eastAsia="宋体" w:hint="default"/>
                <w:sz w:val="18"/>
                <w:szCs w:val="18"/>
              </w:rPr>
              <w:t>控股股东之配偶（董事 长、总经理）</w:t>
            </w:r>
          </w:p>
        </w:tc>
        <w:tc>
          <w:tcPr>
            <w:tcW w:w="26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7"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305"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center"/>
              <w:rPr>
                <w:rFonts w:ascii="宋体" w:hAnsi="宋体" w:cs="宋体" w:eastAsia="宋体" w:hint="default"/>
                <w:sz w:val="18"/>
                <w:szCs w:val="18"/>
              </w:rPr>
            </w:pPr>
            <w:r>
              <w:rPr>
                <w:rFonts w:ascii="宋体"/>
                <w:sz w:val="18"/>
              </w:rPr>
              <w:t>---</w:t>
            </w:r>
          </w:p>
        </w:tc>
        <w:tc>
          <w:tcPr>
            <w:tcW w:w="30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line="408" w:lineRule="auto" w:before="36"/>
        <w:ind w:left="658" w:right="257" w:firstLine="335"/>
        <w:jc w:val="left"/>
        <w:rPr>
          <w:rFonts w:ascii="宋体" w:hAnsi="宋体" w:cs="宋体" w:eastAsia="宋体" w:hint="default"/>
          <w:sz w:val="21"/>
          <w:szCs w:val="21"/>
        </w:rPr>
      </w:pPr>
      <w:r>
        <w:rPr>
          <w:rFonts w:ascii="宋体" w:hAnsi="宋体" w:cs="宋体" w:eastAsia="宋体" w:hint="default"/>
          <w:b/>
          <w:bCs/>
          <w:spacing w:val="-1"/>
          <w:sz w:val="21"/>
          <w:szCs w:val="21"/>
        </w:rPr>
        <w:t>（二）本公司的子公司、联营企业和合营企业的相关信息见四、企业合并及合并财务</w:t>
      </w:r>
      <w:r>
        <w:rPr>
          <w:rFonts w:ascii="宋体" w:hAnsi="宋体" w:cs="宋体" w:eastAsia="宋体" w:hint="default"/>
          <w:b/>
          <w:bCs/>
          <w:w w:val="100"/>
          <w:sz w:val="21"/>
          <w:szCs w:val="21"/>
        </w:rPr>
        <w:t> </w:t>
      </w:r>
      <w:r>
        <w:rPr>
          <w:rFonts w:ascii="宋体" w:hAnsi="宋体" w:cs="宋体" w:eastAsia="宋体" w:hint="default"/>
          <w:b/>
          <w:bCs/>
          <w:sz w:val="21"/>
          <w:szCs w:val="21"/>
        </w:rPr>
        <w:t>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before="0"/>
        <w:ind w:left="974" w:right="257" w:firstLine="0"/>
        <w:jc w:val="left"/>
        <w:rPr>
          <w:rFonts w:ascii="宋体" w:hAnsi="宋体" w:cs="宋体" w:eastAsia="宋体" w:hint="default"/>
          <w:sz w:val="21"/>
          <w:szCs w:val="21"/>
        </w:rPr>
      </w:pPr>
      <w:r>
        <w:rPr>
          <w:rFonts w:ascii="宋体" w:hAnsi="宋体" w:cs="宋体" w:eastAsia="宋体" w:hint="default"/>
          <w:b/>
          <w:bCs/>
          <w:sz w:val="21"/>
          <w:szCs w:val="21"/>
        </w:rPr>
        <w:t>（三）本公司的其他关联方的情况如下：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tbl>
      <w:tblPr>
        <w:tblW w:w="0" w:type="auto"/>
        <w:jc w:val="left"/>
        <w:tblInd w:w="658" w:type="dxa"/>
        <w:tblLayout w:type="fixed"/>
        <w:tblCellMar>
          <w:top w:w="0" w:type="dxa"/>
          <w:left w:w="0" w:type="dxa"/>
          <w:bottom w:w="0" w:type="dxa"/>
          <w:right w:w="0" w:type="dxa"/>
        </w:tblCellMar>
        <w:tblLook w:val="01E0"/>
      </w:tblPr>
      <w:tblGrid>
        <w:gridCol w:w="4994"/>
        <w:gridCol w:w="466"/>
        <w:gridCol w:w="3401"/>
      </w:tblGrid>
      <w:tr>
        <w:trPr>
          <w:trHeight w:val="294" w:hRule="exact"/>
        </w:trPr>
        <w:tc>
          <w:tcPr>
            <w:tcW w:w="4994" w:type="dxa"/>
            <w:tcBorders>
              <w:top w:val="nil" w:sz="6" w:space="0" w:color="auto"/>
              <w:left w:val="nil" w:sz="6" w:space="0" w:color="auto"/>
              <w:bottom w:val="single" w:sz="4" w:space="0" w:color="000000"/>
              <w:right w:val="nil" w:sz="6" w:space="0" w:color="auto"/>
            </w:tcBorders>
          </w:tcPr>
          <w:p>
            <w:pPr>
              <w:pStyle w:val="TableParagraph"/>
              <w:spacing w:line="180" w:lineRule="exact"/>
              <w:ind w:left="137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single" w:sz="4" w:space="0" w:color="000000"/>
              <w:right w:val="nil" w:sz="6" w:space="0" w:color="auto"/>
            </w:tcBorders>
          </w:tcPr>
          <w:p>
            <w:pPr>
              <w:pStyle w:val="TableParagraph"/>
              <w:spacing w:line="180" w:lineRule="exact"/>
              <w:ind w:left="1068"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401" w:hRule="exact"/>
        </w:trPr>
        <w:tc>
          <w:tcPr>
            <w:tcW w:w="49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上海喜满门经贸有限公司（以下简称“上海喜满门</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王晶华控制的公司</w:t>
            </w:r>
          </w:p>
        </w:tc>
      </w:tr>
      <w:tr>
        <w:trPr>
          <w:trHeight w:val="397"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泰安市锦华之星商务酒店有限公</w:t>
            </w:r>
            <w:r>
              <w:rPr>
                <w:rFonts w:ascii="宋体" w:hAnsi="宋体" w:cs="宋体" w:eastAsia="宋体" w:hint="default"/>
                <w:spacing w:val="-82"/>
                <w:sz w:val="18"/>
                <w:szCs w:val="18"/>
              </w:rPr>
              <w:t>司</w:t>
            </w:r>
            <w:r>
              <w:rPr>
                <w:rFonts w:ascii="宋体" w:hAnsi="宋体" w:cs="宋体" w:eastAsia="宋体" w:hint="default"/>
                <w:sz w:val="18"/>
                <w:szCs w:val="18"/>
              </w:rPr>
              <w:t>（以下简</w:t>
            </w:r>
            <w:r>
              <w:rPr>
                <w:rFonts w:ascii="宋体" w:hAnsi="宋体" w:cs="宋体" w:eastAsia="宋体" w:hint="default"/>
                <w:spacing w:val="-82"/>
                <w:sz w:val="18"/>
                <w:szCs w:val="18"/>
              </w:rPr>
              <w:t>称</w:t>
            </w:r>
            <w:r>
              <w:rPr>
                <w:rFonts w:ascii="宋体" w:hAnsi="宋体" w:cs="宋体" w:eastAsia="宋体" w:hint="default"/>
                <w:sz w:val="18"/>
                <w:szCs w:val="18"/>
              </w:rPr>
              <w:t>“泰安锦华之星</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王晶华之子黄屹峰控股的公司</w:t>
            </w:r>
          </w:p>
        </w:tc>
      </w:tr>
      <w:tr>
        <w:trPr>
          <w:trHeight w:val="401"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泰安市罗马假日商务酒店有限公司</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王晶华之子黄屹峰持股</w:t>
            </w:r>
            <w:r>
              <w:rPr>
                <w:rFonts w:ascii="Times New Roman" w:hAnsi="Times New Roman" w:cs="Times New Roman" w:eastAsia="Times New Roman" w:hint="default"/>
                <w:sz w:val="18"/>
                <w:szCs w:val="18"/>
              </w:rPr>
              <w:t>49%</w:t>
            </w:r>
            <w:r>
              <w:rPr>
                <w:rFonts w:ascii="宋体" w:hAnsi="宋体" w:cs="宋体" w:eastAsia="宋体" w:hint="default"/>
                <w:sz w:val="18"/>
                <w:szCs w:val="18"/>
              </w:rPr>
              <w:t>的公司</w:t>
            </w:r>
          </w:p>
        </w:tc>
      </w:tr>
      <w:tr>
        <w:trPr>
          <w:trHeight w:val="392"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泰安市锦华快捷酒店有限公司</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王晶华之子黄屹峰持股控股的公司</w:t>
            </w:r>
          </w:p>
        </w:tc>
      </w:tr>
      <w:tr>
        <w:trPr>
          <w:trHeight w:val="402"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泰安市泰山印象酒店管理有限公司</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王晶华之子黄屹峰持股</w:t>
            </w:r>
            <w:r>
              <w:rPr>
                <w:rFonts w:ascii="Times New Roman" w:hAnsi="Times New Roman" w:cs="Times New Roman" w:eastAsia="Times New Roman" w:hint="default"/>
                <w:sz w:val="18"/>
                <w:szCs w:val="18"/>
              </w:rPr>
              <w:t>49%</w:t>
            </w:r>
            <w:r>
              <w:rPr>
                <w:rFonts w:ascii="宋体" w:hAnsi="宋体" w:cs="宋体" w:eastAsia="宋体" w:hint="default"/>
                <w:sz w:val="18"/>
                <w:szCs w:val="18"/>
              </w:rPr>
              <w:t>的公司</w:t>
            </w:r>
          </w:p>
        </w:tc>
      </w:tr>
      <w:tr>
        <w:trPr>
          <w:trHeight w:val="397"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泰安泰山天禧酒店有限公司</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王晶华之子黄屹峰持股</w:t>
            </w:r>
            <w:r>
              <w:rPr>
                <w:rFonts w:ascii="Times New Roman" w:hAnsi="Times New Roman" w:cs="Times New Roman" w:eastAsia="Times New Roman" w:hint="default"/>
                <w:sz w:val="18"/>
                <w:szCs w:val="18"/>
              </w:rPr>
              <w:t>49%</w:t>
            </w:r>
            <w:r>
              <w:rPr>
                <w:rFonts w:ascii="宋体" w:hAnsi="宋体" w:cs="宋体" w:eastAsia="宋体" w:hint="default"/>
                <w:sz w:val="18"/>
                <w:szCs w:val="18"/>
              </w:rPr>
              <w:t>的公司</w:t>
            </w:r>
          </w:p>
        </w:tc>
      </w:tr>
      <w:tr>
        <w:trPr>
          <w:trHeight w:val="392"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上海优乐卡贸易有限公司（以下简称“上海优乐卡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王晶华控制的公司</w:t>
            </w:r>
          </w:p>
        </w:tc>
      </w:tr>
      <w:tr>
        <w:trPr>
          <w:trHeight w:val="396"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97"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公司高管</w:t>
            </w:r>
          </w:p>
        </w:tc>
      </w:tr>
      <w:tr>
        <w:trPr>
          <w:trHeight w:val="289" w:hRule="exact"/>
        </w:trPr>
        <w:tc>
          <w:tcPr>
            <w:tcW w:w="49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466"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王晶华之子</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line="408" w:lineRule="auto" w:before="36"/>
        <w:ind w:left="1080" w:right="494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关联交易</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向关联方购买除商品以外的其他资产</w:t>
      </w:r>
      <w:r>
        <w:rPr>
          <w:rFonts w:ascii="宋体" w:hAnsi="宋体" w:cs="宋体" w:eastAsia="宋体" w:hint="default"/>
          <w:sz w:val="21"/>
          <w:szCs w:val="21"/>
        </w:rPr>
      </w:r>
    </w:p>
    <w:p>
      <w:pPr>
        <w:spacing w:line="240" w:lineRule="auto" w:before="4"/>
        <w:rPr>
          <w:rFonts w:ascii="宋体" w:hAnsi="宋体" w:cs="宋体" w:eastAsia="宋体" w:hint="default"/>
          <w:b/>
          <w:bCs/>
          <w:sz w:val="29"/>
          <w:szCs w:val="29"/>
        </w:rPr>
      </w:pPr>
    </w:p>
    <w:tbl>
      <w:tblPr>
        <w:tblW w:w="0" w:type="auto"/>
        <w:jc w:val="left"/>
        <w:tblInd w:w="626" w:type="dxa"/>
        <w:tblLayout w:type="fixed"/>
        <w:tblCellMar>
          <w:top w:w="0" w:type="dxa"/>
          <w:left w:w="0" w:type="dxa"/>
          <w:bottom w:w="0" w:type="dxa"/>
          <w:right w:w="0" w:type="dxa"/>
        </w:tblCellMar>
        <w:tblLook w:val="01E0"/>
      </w:tblPr>
      <w:tblGrid>
        <w:gridCol w:w="1759"/>
        <w:gridCol w:w="132"/>
        <w:gridCol w:w="1976"/>
        <w:gridCol w:w="130"/>
        <w:gridCol w:w="2254"/>
        <w:gridCol w:w="204"/>
        <w:gridCol w:w="1920"/>
      </w:tblGrid>
      <w:tr>
        <w:trPr>
          <w:trHeight w:val="282"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32" w:type="dxa"/>
            <w:tcBorders>
              <w:top w:val="nil" w:sz="6" w:space="0" w:color="auto"/>
              <w:left w:val="nil" w:sz="6" w:space="0" w:color="auto"/>
              <w:bottom w:val="nil" w:sz="6" w:space="0" w:color="auto"/>
              <w:right w:val="nil" w:sz="6" w:space="0" w:color="auto"/>
            </w:tcBorders>
          </w:tcPr>
          <w:p>
            <w:pPr/>
          </w:p>
        </w:tc>
        <w:tc>
          <w:tcPr>
            <w:tcW w:w="1976"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采购内容</w:t>
            </w:r>
          </w:p>
        </w:tc>
        <w:tc>
          <w:tcPr>
            <w:tcW w:w="130"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180" w:lineRule="exact"/>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7"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132" w:type="dxa"/>
            <w:tcBorders>
              <w:top w:val="nil" w:sz="6" w:space="0" w:color="auto"/>
              <w:left w:val="nil" w:sz="6" w:space="0" w:color="auto"/>
              <w:bottom w:val="nil" w:sz="6" w:space="0" w:color="auto"/>
              <w:right w:val="nil" w:sz="6" w:space="0" w:color="auto"/>
            </w:tcBorders>
          </w:tcPr>
          <w:p>
            <w:pPr/>
          </w:p>
        </w:tc>
        <w:tc>
          <w:tcPr>
            <w:tcW w:w="19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旧汽车</w:t>
            </w:r>
          </w:p>
        </w:tc>
        <w:tc>
          <w:tcPr>
            <w:tcW w:w="130" w:type="dxa"/>
            <w:tcBorders>
              <w:top w:val="nil" w:sz="6" w:space="0" w:color="auto"/>
              <w:left w:val="nil" w:sz="6" w:space="0" w:color="auto"/>
              <w:bottom w:val="nil" w:sz="6" w:space="0" w:color="auto"/>
              <w:right w:val="nil" w:sz="6" w:space="0" w:color="auto"/>
            </w:tcBorders>
          </w:tcPr>
          <w:p>
            <w:pPr/>
          </w:p>
        </w:tc>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4"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080" w:right="0"/>
              <w:jc w:val="left"/>
              <w:rPr>
                <w:rFonts w:ascii="Times New Roman" w:hAnsi="Times New Roman" w:cs="Times New Roman" w:eastAsia="Times New Roman" w:hint="default"/>
                <w:sz w:val="18"/>
                <w:szCs w:val="18"/>
              </w:rPr>
            </w:pPr>
            <w:r>
              <w:rPr>
                <w:rFonts w:ascii="Times New Roman"/>
                <w:sz w:val="18"/>
              </w:rPr>
              <w:t>282,000.00</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36"/>
        <w:ind w:left="1080" w:right="25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关联方为公司提供服务</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626" w:type="dxa"/>
        <w:tblLayout w:type="fixed"/>
        <w:tblCellMar>
          <w:top w:w="0" w:type="dxa"/>
          <w:left w:w="0" w:type="dxa"/>
          <w:bottom w:w="0" w:type="dxa"/>
          <w:right w:w="0" w:type="dxa"/>
        </w:tblCellMar>
        <w:tblLook w:val="01E0"/>
      </w:tblPr>
      <w:tblGrid>
        <w:gridCol w:w="2828"/>
        <w:gridCol w:w="127"/>
        <w:gridCol w:w="1911"/>
        <w:gridCol w:w="130"/>
        <w:gridCol w:w="1615"/>
        <w:gridCol w:w="202"/>
        <w:gridCol w:w="1563"/>
      </w:tblGrid>
      <w:tr>
        <w:trPr>
          <w:trHeight w:val="282" w:hRule="exact"/>
        </w:trPr>
        <w:tc>
          <w:tcPr>
            <w:tcW w:w="282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7"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服务内容</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7" w:hRule="exact"/>
        </w:trPr>
        <w:tc>
          <w:tcPr>
            <w:tcW w:w="282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泰安泰山天禧酒店有限公司</w:t>
            </w:r>
          </w:p>
        </w:tc>
        <w:tc>
          <w:tcPr>
            <w:tcW w:w="127" w:type="dxa"/>
            <w:tcBorders>
              <w:top w:val="nil" w:sz="6" w:space="0" w:color="auto"/>
              <w:left w:val="nil" w:sz="6" w:space="0" w:color="auto"/>
              <w:bottom w:val="nil" w:sz="6" w:space="0" w:color="auto"/>
              <w:right w:val="nil" w:sz="6" w:space="0" w:color="auto"/>
            </w:tcBorders>
          </w:tcPr>
          <w:p>
            <w:pPr/>
          </w:p>
        </w:tc>
        <w:tc>
          <w:tcPr>
            <w:tcW w:w="191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酒店住宿会议</w:t>
            </w:r>
          </w:p>
        </w:tc>
        <w:tc>
          <w:tcPr>
            <w:tcW w:w="130"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2" w:type="dxa"/>
            <w:tcBorders>
              <w:top w:val="nil" w:sz="6" w:space="0" w:color="auto"/>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720" w:right="0"/>
              <w:jc w:val="left"/>
              <w:rPr>
                <w:rFonts w:ascii="Times New Roman" w:hAnsi="Times New Roman" w:cs="Times New Roman" w:eastAsia="Times New Roman" w:hint="default"/>
                <w:sz w:val="18"/>
                <w:szCs w:val="18"/>
              </w:rPr>
            </w:pPr>
            <w:r>
              <w:rPr>
                <w:rFonts w:ascii="Times New Roman"/>
                <w:sz w:val="18"/>
              </w:rPr>
              <w:t>154,278.10</w:t>
            </w:r>
          </w:p>
        </w:tc>
      </w:tr>
    </w:tbl>
    <w:p>
      <w:pPr>
        <w:spacing w:line="240" w:lineRule="auto" w:before="11"/>
        <w:rPr>
          <w:rFonts w:ascii="宋体" w:hAnsi="宋体" w:cs="宋体" w:eastAsia="宋体" w:hint="default"/>
          <w:b/>
          <w:bCs/>
          <w:sz w:val="8"/>
          <w:szCs w:val="8"/>
        </w:rPr>
      </w:pPr>
    </w:p>
    <w:p>
      <w:pPr>
        <w:spacing w:before="36"/>
        <w:ind w:left="1080" w:right="25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关联方为本公司提供资金及还款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8" w:footer="967" w:top="1120" w:bottom="1160" w:left="1140" w:right="1140"/>
        </w:sectPr>
      </w:pPr>
    </w:p>
    <w:p>
      <w:pPr>
        <w:spacing w:line="240" w:lineRule="auto" w:before="1"/>
        <w:rPr>
          <w:rFonts w:ascii="宋体" w:hAnsi="宋体" w:cs="宋体" w:eastAsia="宋体" w:hint="default"/>
          <w:b/>
          <w:bCs/>
          <w:sz w:val="24"/>
          <w:szCs w:val="24"/>
        </w:rPr>
      </w:pPr>
      <w:r>
        <w:rPr/>
        <w:pict>
          <v:shape style="position:absolute;margin-left:322.029999pt;margin-top:716.73999pt;width:57.722435pt;height:.72pt;mso-position-horizontal-relative:page;mso-position-vertical-relative:page;z-index:-842320" type="#_x0000_t75" stroked="false">
            <v:imagedata r:id="rId124" o:title=""/>
          </v:shape>
        </w:pict>
      </w:r>
      <w:r>
        <w:rPr/>
        <w:pict>
          <v:shape style="position:absolute;margin-left:385.029999pt;margin-top:716.73999pt;width:61.952581pt;height:.72pt;mso-position-horizontal-relative:page;mso-position-vertical-relative:page;z-index:5032" type="#_x0000_t75" stroked="false">
            <v:imagedata r:id="rId125" o:title=""/>
          </v:shape>
        </w:pict>
      </w:r>
    </w:p>
    <w:tbl>
      <w:tblPr>
        <w:tblW w:w="0" w:type="auto"/>
        <w:jc w:val="left"/>
        <w:tblInd w:w="626" w:type="dxa"/>
        <w:tblLayout w:type="fixed"/>
        <w:tblCellMar>
          <w:top w:w="0" w:type="dxa"/>
          <w:left w:w="0" w:type="dxa"/>
          <w:bottom w:w="0" w:type="dxa"/>
          <w:right w:w="0" w:type="dxa"/>
        </w:tblCellMar>
        <w:tblLook w:val="01E0"/>
      </w:tblPr>
      <w:tblGrid>
        <w:gridCol w:w="1255"/>
        <w:gridCol w:w="156"/>
        <w:gridCol w:w="1868"/>
        <w:gridCol w:w="125"/>
        <w:gridCol w:w="1414"/>
        <w:gridCol w:w="127"/>
        <w:gridCol w:w="1598"/>
        <w:gridCol w:w="1832"/>
      </w:tblGrid>
      <w:tr>
        <w:trPr>
          <w:trHeight w:val="255" w:hRule="exact"/>
        </w:trPr>
        <w:tc>
          <w:tcPr>
            <w:tcW w:w="125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关联公司名称</w:t>
            </w:r>
          </w:p>
        </w:tc>
        <w:tc>
          <w:tcPr>
            <w:tcW w:w="12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27"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180" w:lineRule="exact"/>
              <w:ind w:left="3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180" w:lineRule="exact"/>
              <w:ind w:left="3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7" w:hRule="exact"/>
        </w:trPr>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泰安市锦华之星</w:t>
            </w:r>
          </w:p>
        </w:tc>
        <w:tc>
          <w:tcPr>
            <w:tcW w:w="125"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还款</w:t>
            </w:r>
          </w:p>
        </w:tc>
        <w:tc>
          <w:tcPr>
            <w:tcW w:w="127"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18"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上海喜满门</w:t>
            </w:r>
          </w:p>
        </w:tc>
        <w:tc>
          <w:tcPr>
            <w:tcW w:w="12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还款</w:t>
            </w:r>
          </w:p>
        </w:tc>
        <w:tc>
          <w:tcPr>
            <w:tcW w:w="127"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2,653,490.00</w:t>
            </w:r>
          </w:p>
        </w:tc>
      </w:tr>
      <w:tr>
        <w:trPr>
          <w:trHeight w:val="318"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上海优乐卡</w:t>
            </w:r>
          </w:p>
        </w:tc>
        <w:tc>
          <w:tcPr>
            <w:tcW w:w="12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还款</w:t>
            </w:r>
          </w:p>
        </w:tc>
        <w:tc>
          <w:tcPr>
            <w:tcW w:w="127"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18"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泰安市锦华之星</w:t>
            </w:r>
          </w:p>
        </w:tc>
        <w:tc>
          <w:tcPr>
            <w:tcW w:w="12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还贷款</w:t>
            </w:r>
          </w:p>
        </w:tc>
        <w:tc>
          <w:tcPr>
            <w:tcW w:w="127"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55"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泰安市锦华之星</w:t>
            </w:r>
          </w:p>
        </w:tc>
        <w:tc>
          <w:tcPr>
            <w:tcW w:w="12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贷款利息</w:t>
            </w:r>
          </w:p>
        </w:tc>
        <w:tc>
          <w:tcPr>
            <w:tcW w:w="127"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410,000.00</w:t>
            </w:r>
          </w:p>
        </w:tc>
      </w:tr>
    </w:tbl>
    <w:p>
      <w:pPr>
        <w:spacing w:line="240" w:lineRule="auto" w:before="7"/>
        <w:rPr>
          <w:rFonts w:ascii="宋体" w:hAnsi="宋体" w:cs="宋体" w:eastAsia="宋体" w:hint="default"/>
          <w:b/>
          <w:bCs/>
          <w:sz w:val="20"/>
          <w:szCs w:val="20"/>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日，本公司无需披露的或有事项。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日，本公司无需披露的承诺事项。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spacing w:before="0"/>
        <w:ind w:left="1078" w:right="0" w:firstLine="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日第一届董事会</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pacing w:val="-4"/>
          <w:sz w:val="21"/>
          <w:szCs w:val="21"/>
        </w:rPr>
        <w:t>年第一次会议通过，</w:t>
      </w:r>
      <w:r>
        <w:rPr>
          <w:rFonts w:ascii="宋体" w:hAnsi="宋体" w:cs="宋体" w:eastAsia="宋体" w:hint="default"/>
          <w:spacing w:val="-4"/>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年度利润分配及</w:t>
      </w:r>
    </w:p>
    <w:p>
      <w:pPr>
        <w:spacing w:line="240" w:lineRule="auto" w:before="10"/>
        <w:rPr>
          <w:rFonts w:ascii="宋体" w:hAnsi="宋体" w:cs="宋体" w:eastAsia="宋体" w:hint="default"/>
          <w:sz w:val="14"/>
          <w:szCs w:val="14"/>
        </w:rPr>
      </w:pPr>
    </w:p>
    <w:p>
      <w:pPr>
        <w:spacing w:before="0"/>
        <w:ind w:left="658" w:right="0" w:firstLine="0"/>
        <w:jc w:val="left"/>
        <w:rPr>
          <w:rFonts w:ascii="宋体" w:hAnsi="宋体" w:cs="宋体" w:eastAsia="宋体" w:hint="default"/>
          <w:sz w:val="21"/>
          <w:szCs w:val="21"/>
        </w:rPr>
      </w:pPr>
      <w:r>
        <w:rPr>
          <w:rFonts w:ascii="宋体" w:hAnsi="宋体" w:cs="宋体" w:eastAsia="宋体" w:hint="default"/>
          <w:sz w:val="21"/>
          <w:szCs w:val="21"/>
        </w:rPr>
        <w:t>资本公积转增股本预案如下：以本公司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日总股本</w:t>
      </w:r>
      <w:r>
        <w:rPr>
          <w:rFonts w:ascii="宋体" w:hAnsi="宋体" w:cs="宋体" w:eastAsia="宋体" w:hint="default"/>
          <w:spacing w:val="-55"/>
          <w:sz w:val="21"/>
          <w:szCs w:val="21"/>
        </w:rPr>
        <w:t> </w:t>
      </w:r>
      <w:r>
        <w:rPr>
          <w:rFonts w:ascii="宋体" w:hAnsi="宋体" w:cs="宋体" w:eastAsia="宋体" w:hint="default"/>
          <w:sz w:val="21"/>
          <w:szCs w:val="21"/>
        </w:rPr>
        <w:t>41,340,000</w:t>
      </w:r>
      <w:r>
        <w:rPr>
          <w:rFonts w:ascii="宋体" w:hAnsi="宋体" w:cs="宋体" w:eastAsia="宋体" w:hint="default"/>
          <w:spacing w:val="1"/>
          <w:sz w:val="21"/>
          <w:szCs w:val="21"/>
        </w:rPr>
        <w:t> </w:t>
      </w:r>
      <w:r>
        <w:rPr>
          <w:rFonts w:ascii="宋体" w:hAnsi="宋体" w:cs="宋体" w:eastAsia="宋体" w:hint="default"/>
          <w:sz w:val="21"/>
          <w:szCs w:val="21"/>
        </w:rPr>
        <w:t>股为基数，</w:t>
      </w:r>
    </w:p>
    <w:p>
      <w:pPr>
        <w:spacing w:line="240" w:lineRule="auto" w:before="10"/>
        <w:rPr>
          <w:rFonts w:ascii="宋体" w:hAnsi="宋体" w:cs="宋体" w:eastAsia="宋体" w:hint="default"/>
          <w:sz w:val="14"/>
          <w:szCs w:val="14"/>
        </w:rPr>
      </w:pPr>
    </w:p>
    <w:p>
      <w:pPr>
        <w:spacing w:before="0"/>
        <w:ind w:left="658" w:right="0" w:firstLine="0"/>
        <w:jc w:val="left"/>
        <w:rPr>
          <w:rFonts w:ascii="宋体" w:hAnsi="宋体" w:cs="宋体" w:eastAsia="宋体" w:hint="default"/>
          <w:sz w:val="21"/>
          <w:szCs w:val="21"/>
        </w:rPr>
      </w:pPr>
      <w:r>
        <w:rPr>
          <w:rFonts w:ascii="宋体" w:hAnsi="宋体" w:cs="宋体" w:eastAsia="宋体" w:hint="default"/>
          <w:sz w:val="21"/>
          <w:szCs w:val="21"/>
        </w:rPr>
        <w:t>向公司全体股东每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
          <w:sz w:val="21"/>
          <w:szCs w:val="21"/>
        </w:rPr>
        <w:t> </w:t>
      </w:r>
      <w:r>
        <w:rPr>
          <w:rFonts w:ascii="宋体" w:hAnsi="宋体" w:cs="宋体" w:eastAsia="宋体" w:hint="default"/>
          <w:sz w:val="21"/>
          <w:szCs w:val="21"/>
        </w:rPr>
        <w:t>股派发现金股利</w:t>
      </w:r>
      <w:r>
        <w:rPr>
          <w:rFonts w:ascii="宋体" w:hAnsi="宋体" w:cs="宋体" w:eastAsia="宋体" w:hint="default"/>
          <w:spacing w:val="-51"/>
          <w:sz w:val="21"/>
          <w:szCs w:val="21"/>
        </w:rPr>
        <w:t> </w:t>
      </w:r>
      <w:r>
        <w:rPr>
          <w:rFonts w:ascii="宋体" w:hAnsi="宋体" w:cs="宋体" w:eastAsia="宋体" w:hint="default"/>
          <w:sz w:val="21"/>
          <w:szCs w:val="21"/>
        </w:rPr>
        <w:t>3.00</w:t>
      </w:r>
      <w:r>
        <w:rPr>
          <w:rFonts w:ascii="宋体" w:hAnsi="宋体" w:cs="宋体" w:eastAsia="宋体" w:hint="default"/>
          <w:spacing w:val="-54"/>
          <w:sz w:val="21"/>
          <w:szCs w:val="21"/>
        </w:rPr>
        <w:t> </w:t>
      </w:r>
      <w:r>
        <w:rPr>
          <w:rFonts w:ascii="宋体" w:hAnsi="宋体" w:cs="宋体" w:eastAsia="宋体" w:hint="default"/>
          <w:spacing w:val="-9"/>
          <w:sz w:val="21"/>
          <w:szCs w:val="21"/>
        </w:rPr>
        <w:t>元（含税），合计派发现金</w:t>
      </w:r>
      <w:r>
        <w:rPr>
          <w:rFonts w:ascii="宋体" w:hAnsi="宋体" w:cs="宋体" w:eastAsia="宋体" w:hint="default"/>
          <w:spacing w:val="4"/>
          <w:sz w:val="21"/>
          <w:szCs w:val="21"/>
        </w:rPr>
        <w:t> </w:t>
      </w:r>
      <w:r>
        <w:rPr>
          <w:rFonts w:ascii="宋体" w:hAnsi="宋体" w:cs="宋体" w:eastAsia="宋体" w:hint="default"/>
          <w:sz w:val="21"/>
          <w:szCs w:val="21"/>
        </w:rPr>
        <w:t>12,402,000.00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line="408" w:lineRule="auto" w:before="0"/>
        <w:ind w:left="658" w:right="1259" w:firstLine="0"/>
        <w:jc w:val="left"/>
        <w:rPr>
          <w:rFonts w:ascii="宋体" w:hAnsi="宋体" w:cs="宋体" w:eastAsia="宋体" w:hint="default"/>
          <w:sz w:val="21"/>
          <w:szCs w:val="21"/>
        </w:rPr>
      </w:pPr>
      <w:r>
        <w:rPr>
          <w:rFonts w:ascii="宋体" w:hAnsi="宋体" w:cs="宋体" w:eastAsia="宋体" w:hint="default"/>
          <w:sz w:val="21"/>
          <w:szCs w:val="21"/>
        </w:rPr>
        <w:t>其余未分配利润结转下年，同时以公司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日总股本</w:t>
      </w:r>
      <w:r>
        <w:rPr>
          <w:rFonts w:ascii="宋体" w:hAnsi="宋体" w:cs="宋体" w:eastAsia="宋体" w:hint="default"/>
          <w:spacing w:val="-55"/>
          <w:sz w:val="21"/>
          <w:szCs w:val="21"/>
        </w:rPr>
        <w:t> </w:t>
      </w:r>
      <w:r>
        <w:rPr>
          <w:rFonts w:ascii="宋体" w:hAnsi="宋体" w:cs="宋体" w:eastAsia="宋体" w:hint="default"/>
          <w:sz w:val="21"/>
          <w:szCs w:val="21"/>
        </w:rPr>
        <w:t>41,340,000</w:t>
      </w:r>
      <w:r>
        <w:rPr>
          <w:rFonts w:ascii="宋体" w:hAnsi="宋体" w:cs="宋体" w:eastAsia="宋体" w:hint="default"/>
          <w:spacing w:val="1"/>
          <w:sz w:val="21"/>
          <w:szCs w:val="21"/>
        </w:rPr>
        <w:t> </w:t>
      </w:r>
      <w:r>
        <w:rPr>
          <w:rFonts w:ascii="宋体" w:hAnsi="宋体" w:cs="宋体" w:eastAsia="宋体" w:hint="default"/>
          <w:sz w:val="21"/>
          <w:szCs w:val="21"/>
        </w:rPr>
        <w:t>股为基数，</w:t>
      </w:r>
      <w:r>
        <w:rPr>
          <w:rFonts w:ascii="宋体" w:hAnsi="宋体" w:cs="宋体" w:eastAsia="宋体" w:hint="default"/>
          <w:w w:val="100"/>
          <w:sz w:val="21"/>
          <w:szCs w:val="21"/>
        </w:rPr>
        <w:t> </w:t>
      </w:r>
      <w:r>
        <w:rPr>
          <w:rFonts w:ascii="宋体" w:hAnsi="宋体" w:cs="宋体" w:eastAsia="宋体" w:hint="default"/>
          <w:spacing w:val="7"/>
          <w:sz w:val="21"/>
          <w:szCs w:val="21"/>
        </w:rPr>
        <w:t>由资本公积向股东每</w:t>
      </w:r>
      <w:r>
        <w:rPr>
          <w:rFonts w:ascii="宋体" w:hAnsi="宋体" w:cs="宋体" w:eastAsia="宋体" w:hint="default"/>
          <w:spacing w:val="21"/>
          <w:sz w:val="21"/>
          <w:szCs w:val="21"/>
        </w:rPr>
        <w:t>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pacing w:val="6"/>
          <w:sz w:val="21"/>
          <w:szCs w:val="21"/>
        </w:rPr>
        <w:t>股转增</w:t>
      </w:r>
      <w:r>
        <w:rPr>
          <w:rFonts w:ascii="宋体" w:hAnsi="宋体" w:cs="宋体" w:eastAsia="宋体" w:hint="default"/>
          <w:spacing w:val="19"/>
          <w:sz w:val="21"/>
          <w:szCs w:val="21"/>
        </w:rPr>
        <w:t> </w:t>
      </w:r>
      <w:r>
        <w:rPr>
          <w:rFonts w:ascii="宋体" w:hAnsi="宋体" w:cs="宋体" w:eastAsia="宋体" w:hint="default"/>
          <w:sz w:val="21"/>
          <w:szCs w:val="21"/>
        </w:rPr>
        <w:t>15</w:t>
      </w:r>
      <w:r>
        <w:rPr>
          <w:rFonts w:ascii="宋体" w:hAnsi="宋体" w:cs="宋体" w:eastAsia="宋体" w:hint="default"/>
          <w:spacing w:val="16"/>
          <w:sz w:val="21"/>
          <w:szCs w:val="21"/>
        </w:rPr>
        <w:t> </w:t>
      </w:r>
      <w:r>
        <w:rPr>
          <w:rFonts w:ascii="宋体" w:hAnsi="宋体" w:cs="宋体" w:eastAsia="宋体" w:hint="default"/>
          <w:spacing w:val="7"/>
          <w:sz w:val="21"/>
          <w:szCs w:val="21"/>
        </w:rPr>
        <w:t>股，合计转增</w:t>
      </w:r>
      <w:r>
        <w:rPr>
          <w:rFonts w:ascii="宋体" w:hAnsi="宋体" w:cs="宋体" w:eastAsia="宋体" w:hint="default"/>
          <w:spacing w:val="21"/>
          <w:sz w:val="21"/>
          <w:szCs w:val="21"/>
        </w:rPr>
        <w:t> </w:t>
      </w:r>
      <w:r>
        <w:rPr>
          <w:rFonts w:ascii="宋体" w:hAnsi="宋体" w:cs="宋体" w:eastAsia="宋体" w:hint="default"/>
          <w:sz w:val="21"/>
          <w:szCs w:val="21"/>
        </w:rPr>
        <w:t>62,010,000</w:t>
      </w:r>
      <w:r>
        <w:rPr>
          <w:rFonts w:ascii="宋体" w:hAnsi="宋体" w:cs="宋体" w:eastAsia="宋体" w:hint="default"/>
          <w:spacing w:val="19"/>
          <w:sz w:val="21"/>
          <w:szCs w:val="21"/>
        </w:rPr>
        <w:t> </w:t>
      </w:r>
      <w:r>
        <w:rPr>
          <w:rFonts w:ascii="宋体" w:hAnsi="宋体" w:cs="宋体" w:eastAsia="宋体" w:hint="default"/>
          <w:spacing w:val="7"/>
          <w:sz w:val="21"/>
          <w:szCs w:val="21"/>
        </w:rPr>
        <w:t>股，转增后公司股本为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103,350,000</w:t>
      </w:r>
      <w:r>
        <w:rPr>
          <w:rFonts w:ascii="宋体" w:hAnsi="宋体" w:cs="宋体" w:eastAsia="宋体" w:hint="default"/>
          <w:spacing w:val="-52"/>
          <w:sz w:val="21"/>
          <w:szCs w:val="21"/>
        </w:rPr>
        <w:t> </w:t>
      </w:r>
      <w:r>
        <w:rPr>
          <w:rFonts w:ascii="宋体" w:hAnsi="宋体" w:cs="宋体" w:eastAsia="宋体" w:hint="default"/>
          <w:sz w:val="21"/>
          <w:szCs w:val="21"/>
        </w:rPr>
        <w:t>万股。</w:t>
      </w:r>
    </w:p>
    <w:p>
      <w:pPr>
        <w:spacing w:line="240" w:lineRule="auto" w:before="5"/>
        <w:rPr>
          <w:rFonts w:ascii="宋体" w:hAnsi="宋体" w:cs="宋体" w:eastAsia="宋体" w:hint="default"/>
          <w:sz w:val="27"/>
          <w:szCs w:val="27"/>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十、母公司财务报表主要项目注释</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080" w:right="5009" w:hanging="106"/>
        <w:jc w:val="left"/>
        <w:rPr>
          <w:rFonts w:ascii="宋体" w:hAnsi="宋体" w:cs="宋体" w:eastAsia="宋体" w:hint="default"/>
          <w:sz w:val="21"/>
          <w:szCs w:val="21"/>
        </w:rPr>
      </w:pPr>
      <w:r>
        <w:rPr>
          <w:rFonts w:ascii="宋体" w:hAnsi="宋体" w:cs="宋体" w:eastAsia="宋体" w:hint="default"/>
          <w:b/>
          <w:bCs/>
          <w:sz w:val="21"/>
          <w:szCs w:val="21"/>
        </w:rPr>
        <w:t>（一）应收账款</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应收账款按金额大小及风险程度列示如下：</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tbl>
      <w:tblPr>
        <w:tblW w:w="0" w:type="auto"/>
        <w:jc w:val="left"/>
        <w:tblInd w:w="658" w:type="dxa"/>
        <w:tblLayout w:type="fixed"/>
        <w:tblCellMar>
          <w:top w:w="0" w:type="dxa"/>
          <w:left w:w="0" w:type="dxa"/>
          <w:bottom w:w="0" w:type="dxa"/>
          <w:right w:w="0" w:type="dxa"/>
        </w:tblCellMar>
        <w:tblLook w:val="01E0"/>
      </w:tblPr>
      <w:tblGrid>
        <w:gridCol w:w="2100"/>
        <w:gridCol w:w="106"/>
        <w:gridCol w:w="1260"/>
        <w:gridCol w:w="106"/>
        <w:gridCol w:w="965"/>
        <w:gridCol w:w="106"/>
        <w:gridCol w:w="1154"/>
        <w:gridCol w:w="106"/>
        <w:gridCol w:w="1239"/>
        <w:gridCol w:w="106"/>
        <w:gridCol w:w="1070"/>
        <w:gridCol w:w="1239"/>
      </w:tblGrid>
      <w:tr>
        <w:trPr>
          <w:trHeight w:val="239" w:hRule="exact"/>
        </w:trPr>
        <w:tc>
          <w:tcPr>
            <w:tcW w:w="210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965"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 w:type="dxa"/>
            <w:tcBorders>
              <w:top w:val="nil" w:sz="6" w:space="0" w:color="auto"/>
              <w:left w:val="nil" w:sz="6" w:space="0" w:color="auto"/>
              <w:bottom w:val="single" w:sz="4" w:space="0" w:color="000000"/>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Style w:val="TableParagraph"/>
              <w:spacing w:line="180" w:lineRule="exact"/>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9" w:type="dxa"/>
            <w:tcBorders>
              <w:top w:val="nil" w:sz="6" w:space="0" w:color="auto"/>
              <w:left w:val="nil" w:sz="6" w:space="0" w:color="auto"/>
              <w:bottom w:val="single" w:sz="4" w:space="0" w:color="000000"/>
              <w:right w:val="nil" w:sz="6" w:space="0" w:color="auto"/>
            </w:tcBorders>
          </w:tcPr>
          <w:p>
            <w:pPr/>
          </w:p>
        </w:tc>
      </w:tr>
      <w:tr>
        <w:trPr>
          <w:trHeight w:val="295"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32"/>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single" w:sz="4" w:space="0" w:color="000000"/>
              <w:right w:val="nil" w:sz="6" w:space="0" w:color="auto"/>
            </w:tcBorders>
          </w:tcPr>
          <w:p>
            <w:pPr>
              <w:pStyle w:val="TableParagraph"/>
              <w:spacing w:line="229" w:lineRule="exact"/>
              <w:ind w:left="2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 w:type="dxa"/>
            <w:tcBorders>
              <w:top w:val="nil" w:sz="6" w:space="0" w:color="auto"/>
              <w:left w:val="nil" w:sz="6" w:space="0" w:color="auto"/>
              <w:bottom w:val="nil" w:sz="6" w:space="0" w:color="auto"/>
              <w:right w:val="nil" w:sz="6" w:space="0" w:color="auto"/>
            </w:tcBorders>
          </w:tcPr>
          <w:p>
            <w:pPr/>
          </w:p>
        </w:tc>
        <w:tc>
          <w:tcPr>
            <w:tcW w:w="1239"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29" w:lineRule="exact"/>
              <w:ind w:left="83"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239" w:type="dxa"/>
            <w:tcBorders>
              <w:top w:val="single" w:sz="4" w:space="0" w:color="000000"/>
              <w:left w:val="nil" w:sz="6" w:space="0" w:color="auto"/>
              <w:bottom w:val="single" w:sz="4" w:space="0" w:color="000000"/>
              <w:right w:val="nil" w:sz="6" w:space="0" w:color="auto"/>
            </w:tcBorders>
          </w:tcPr>
          <w:p>
            <w:pPr>
              <w:pStyle w:val="TableParagraph"/>
              <w:spacing w:line="229" w:lineRule="exact"/>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00" w:lineRule="exact"/>
              <w:ind w:left="28" w:right="24"/>
              <w:jc w:val="left"/>
              <w:rPr>
                <w:rFonts w:ascii="宋体" w:hAnsi="宋体" w:cs="宋体" w:eastAsia="宋体" w:hint="default"/>
                <w:sz w:val="18"/>
                <w:szCs w:val="18"/>
              </w:rPr>
            </w:pPr>
            <w:r>
              <w:rPr>
                <w:rFonts w:ascii="宋体" w:hAnsi="宋体" w:cs="宋体" w:eastAsia="宋体" w:hint="default"/>
                <w:spacing w:val="5"/>
                <w:sz w:val="18"/>
                <w:szCs w:val="18"/>
              </w:rPr>
              <w:t>一、单项金额重大并单项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计提坏账准备的应收账款</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00" w:lineRule="exact" w:before="5"/>
              <w:ind w:left="28" w:right="31"/>
              <w:jc w:val="left"/>
              <w:rPr>
                <w:rFonts w:ascii="宋体" w:hAnsi="宋体" w:cs="宋体" w:eastAsia="宋体" w:hint="default"/>
                <w:sz w:val="18"/>
                <w:szCs w:val="18"/>
              </w:rPr>
            </w:pPr>
            <w:r>
              <w:rPr>
                <w:rFonts w:ascii="宋体" w:hAnsi="宋体" w:cs="宋体" w:eastAsia="宋体" w:hint="default"/>
                <w:spacing w:val="5"/>
                <w:sz w:val="18"/>
                <w:szCs w:val="18"/>
              </w:rPr>
              <w:t>二、按账龄组合计提坏账</w:t>
            </w:r>
            <w:r>
              <w:rPr>
                <w:rFonts w:ascii="宋体" w:hAnsi="宋体" w:cs="宋体" w:eastAsia="宋体" w:hint="default"/>
                <w:sz w:val="18"/>
                <w:szCs w:val="18"/>
              </w:rPr>
              <w:t> 准备的应收账款</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58,100,412.26</w:t>
            </w:r>
          </w:p>
        </w:tc>
        <w:tc>
          <w:tcPr>
            <w:tcW w:w="106"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2,994,044.61</w:t>
            </w:r>
          </w:p>
        </w:tc>
        <w:tc>
          <w:tcPr>
            <w:tcW w:w="10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35,313,791.35</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100%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spacing w:val="-1"/>
                <w:sz w:val="18"/>
              </w:rPr>
              <w:t>2,255,641.10</w:t>
            </w:r>
          </w:p>
        </w:tc>
      </w:tr>
      <w:tr>
        <w:trPr>
          <w:trHeight w:val="629"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173" w:lineRule="exact"/>
              <w:ind w:left="28" w:right="0"/>
              <w:jc w:val="left"/>
              <w:rPr>
                <w:rFonts w:ascii="宋体" w:hAnsi="宋体" w:cs="宋体" w:eastAsia="宋体" w:hint="default"/>
                <w:sz w:val="18"/>
                <w:szCs w:val="18"/>
              </w:rPr>
            </w:pPr>
            <w:r>
              <w:rPr>
                <w:rFonts w:ascii="宋体" w:hAnsi="宋体" w:cs="宋体" w:eastAsia="宋体" w:hint="default"/>
                <w:spacing w:val="5"/>
                <w:sz w:val="18"/>
                <w:szCs w:val="18"/>
              </w:rPr>
              <w:t>三、单项金额虽不重大但</w:t>
            </w:r>
          </w:p>
          <w:p>
            <w:pPr>
              <w:pStyle w:val="TableParagraph"/>
              <w:spacing w:line="200" w:lineRule="exact" w:before="33"/>
              <w:ind w:left="28" w:right="449"/>
              <w:jc w:val="left"/>
              <w:rPr>
                <w:rFonts w:ascii="宋体" w:hAnsi="宋体" w:cs="宋体" w:eastAsia="宋体" w:hint="default"/>
                <w:sz w:val="18"/>
                <w:szCs w:val="18"/>
              </w:rPr>
            </w:pPr>
            <w:r>
              <w:rPr>
                <w:rFonts w:ascii="宋体" w:hAnsi="宋体" w:cs="宋体" w:eastAsia="宋体" w:hint="default"/>
                <w:sz w:val="18"/>
                <w:szCs w:val="18"/>
              </w:rPr>
              <w:t>单项计提坏账准备的 应收账款</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00133" cy="9143"/>
                  <wp:effectExtent l="0" t="0" r="0" b="0"/>
                  <wp:docPr id="105" name="image54.png" descr=""/>
                  <wp:cNvGraphicFramePr>
                    <a:graphicFrameLocks noChangeAspect="1"/>
                  </wp:cNvGraphicFramePr>
                  <a:graphic>
                    <a:graphicData uri="http://schemas.openxmlformats.org/drawingml/2006/picture">
                      <pic:pic>
                        <pic:nvPicPr>
                          <pic:cNvPr id="106" name="image54.png"/>
                          <pic:cNvPicPr/>
                        </pic:nvPicPr>
                        <pic:blipFill>
                          <a:blip r:embed="rId126" cstate="print"/>
                          <a:stretch>
                            <a:fillRect/>
                          </a:stretch>
                        </pic:blipFill>
                        <pic:spPr>
                          <a:xfrm>
                            <a:off x="0" y="0"/>
                            <a:ext cx="800133" cy="9143"/>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12927" cy="9143"/>
                  <wp:effectExtent l="0" t="0" r="0" b="0"/>
                  <wp:docPr id="107" name="image55.png" descr=""/>
                  <wp:cNvGraphicFramePr>
                    <a:graphicFrameLocks noChangeAspect="1"/>
                  </wp:cNvGraphicFramePr>
                  <a:graphic>
                    <a:graphicData uri="http://schemas.openxmlformats.org/drawingml/2006/picture">
                      <pic:pic>
                        <pic:nvPicPr>
                          <pic:cNvPr id="108" name="image55.png"/>
                          <pic:cNvPicPr/>
                        </pic:nvPicPr>
                        <pic:blipFill>
                          <a:blip r:embed="rId127" cstate="print"/>
                          <a:stretch>
                            <a:fillRect/>
                          </a:stretch>
                        </pic:blipFill>
                        <pic:spPr>
                          <a:xfrm>
                            <a:off x="0" y="0"/>
                            <a:ext cx="612927" cy="9143"/>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9732" cy="9143"/>
                  <wp:effectExtent l="0" t="0" r="0" b="0"/>
                  <wp:docPr id="109" name="image56.png" descr=""/>
                  <wp:cNvGraphicFramePr>
                    <a:graphicFrameLocks noChangeAspect="1"/>
                  </wp:cNvGraphicFramePr>
                  <a:graphic>
                    <a:graphicData uri="http://schemas.openxmlformats.org/drawingml/2006/picture">
                      <pic:pic>
                        <pic:nvPicPr>
                          <pic:cNvPr id="110" name="image56.png"/>
                          <pic:cNvPicPr/>
                        </pic:nvPicPr>
                        <pic:blipFill>
                          <a:blip r:embed="rId128" cstate="print"/>
                          <a:stretch>
                            <a:fillRect/>
                          </a:stretch>
                        </pic:blipFill>
                        <pic:spPr>
                          <a:xfrm>
                            <a:off x="0" y="0"/>
                            <a:ext cx="679732" cy="9143"/>
                          </a:xfrm>
                          <a:prstGeom prst="rect">
                            <a:avLst/>
                          </a:prstGeom>
                        </pic:spPr>
                      </pic:pic>
                    </a:graphicData>
                  </a:graphic>
                </wp:inline>
              </w:drawing>
            </w:r>
            <w:r>
              <w:rPr>
                <w:rFonts w:ascii="宋体" w:hAnsi="宋体" w:cs="宋体" w:eastAsia="宋体" w:hint="default"/>
                <w:sz w:val="2"/>
                <w:szCs w:val="2"/>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3328" cy="9143"/>
                  <wp:effectExtent l="0" t="0" r="0" b="0"/>
                  <wp:docPr id="111" name="image57.png" descr=""/>
                  <wp:cNvGraphicFramePr>
                    <a:graphicFrameLocks noChangeAspect="1"/>
                  </wp:cNvGraphicFramePr>
                  <a:graphic>
                    <a:graphicData uri="http://schemas.openxmlformats.org/drawingml/2006/picture">
                      <pic:pic>
                        <pic:nvPicPr>
                          <pic:cNvPr id="112" name="image57.png"/>
                          <pic:cNvPicPr/>
                        </pic:nvPicPr>
                        <pic:blipFill>
                          <a:blip r:embed="rId129" cstate="print"/>
                          <a:stretch>
                            <a:fillRect/>
                          </a:stretch>
                        </pic:blipFill>
                        <pic:spPr>
                          <a:xfrm>
                            <a:off x="0" y="0"/>
                            <a:ext cx="733328" cy="9143"/>
                          </a:xfrm>
                          <a:prstGeom prst="rect">
                            <a:avLst/>
                          </a:prstGeom>
                        </pic:spPr>
                      </pic:pic>
                    </a:graphicData>
                  </a:graphic>
                </wp:inline>
              </w:drawing>
            </w:r>
            <w:r>
              <w:rPr>
                <w:rFonts w:ascii="宋体" w:hAnsi="宋体" w:cs="宋体" w:eastAsia="宋体" w:hint="default"/>
                <w:sz w:val="2"/>
                <w:szCs w:val="2"/>
              </w:rPr>
            </w:r>
          </w:p>
        </w:tc>
      </w:tr>
      <w:tr>
        <w:trPr>
          <w:trHeight w:val="296"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29"/>
              <w:jc w:val="right"/>
              <w:rPr>
                <w:rFonts w:ascii="Times New Roman" w:hAnsi="Times New Roman" w:cs="Times New Roman" w:eastAsia="Times New Roman" w:hint="default"/>
                <w:sz w:val="18"/>
                <w:szCs w:val="18"/>
              </w:rPr>
            </w:pPr>
            <w:r>
              <w:rPr>
                <w:rFonts w:ascii="Times New Roman"/>
                <w:spacing w:val="-1"/>
                <w:sz w:val="18"/>
              </w:rPr>
              <w:t>58,100,412.26</w:t>
            </w:r>
          </w:p>
        </w:tc>
        <w:tc>
          <w:tcPr>
            <w:tcW w:w="106"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29"/>
              <w:jc w:val="right"/>
              <w:rPr>
                <w:rFonts w:ascii="Times New Roman" w:hAnsi="Times New Roman" w:cs="Times New Roman" w:eastAsia="Times New Roman" w:hint="default"/>
                <w:sz w:val="18"/>
                <w:szCs w:val="18"/>
              </w:rPr>
            </w:pPr>
            <w:r>
              <w:rPr>
                <w:rFonts w:ascii="Times New Roman"/>
                <w:spacing w:val="-1"/>
                <w:sz w:val="18"/>
              </w:rPr>
              <w:t>2,994,044.61</w:t>
            </w:r>
          </w:p>
        </w:tc>
        <w:tc>
          <w:tcPr>
            <w:tcW w:w="10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29"/>
              <w:jc w:val="right"/>
              <w:rPr>
                <w:rFonts w:ascii="Times New Roman" w:hAnsi="Times New Roman" w:cs="Times New Roman" w:eastAsia="Times New Roman" w:hint="default"/>
                <w:sz w:val="18"/>
                <w:szCs w:val="18"/>
              </w:rPr>
            </w:pPr>
            <w:r>
              <w:rPr>
                <w:rFonts w:ascii="Times New Roman"/>
                <w:spacing w:val="-1"/>
                <w:sz w:val="18"/>
              </w:rPr>
              <w:t>35,313,791.35</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24"/>
              <w:jc w:val="right"/>
              <w:rPr>
                <w:rFonts w:ascii="Times New Roman" w:hAnsi="Times New Roman" w:cs="Times New Roman" w:eastAsia="Times New Roman" w:hint="default"/>
                <w:sz w:val="18"/>
                <w:szCs w:val="18"/>
              </w:rPr>
            </w:pPr>
            <w:r>
              <w:rPr>
                <w:rFonts w:ascii="Times New Roman"/>
                <w:sz w:val="18"/>
              </w:rPr>
              <w:t>100%</w:t>
            </w:r>
          </w:p>
        </w:tc>
        <w:tc>
          <w:tcPr>
            <w:tcW w:w="1239" w:type="dxa"/>
            <w:tcBorders>
              <w:top w:val="nil" w:sz="6" w:space="0" w:color="auto"/>
              <w:left w:val="nil" w:sz="6" w:space="0" w:color="auto"/>
              <w:bottom w:val="single" w:sz="17" w:space="0" w:color="000000"/>
              <w:right w:val="nil" w:sz="6" w:space="0" w:color="auto"/>
            </w:tcBorders>
          </w:tcPr>
          <w:p>
            <w:pPr>
              <w:pStyle w:val="TableParagraph"/>
              <w:spacing w:line="240" w:lineRule="auto" w:before="25"/>
              <w:ind w:right="29"/>
              <w:jc w:val="right"/>
              <w:rPr>
                <w:rFonts w:ascii="Times New Roman" w:hAnsi="Times New Roman" w:cs="Times New Roman" w:eastAsia="Times New Roman" w:hint="default"/>
                <w:sz w:val="18"/>
                <w:szCs w:val="18"/>
              </w:rPr>
            </w:pPr>
            <w:r>
              <w:rPr>
                <w:rFonts w:ascii="Times New Roman"/>
                <w:spacing w:val="-1"/>
                <w:sz w:val="18"/>
              </w:rPr>
              <w:t>2,255,641.10</w:t>
            </w:r>
          </w:p>
        </w:tc>
      </w:tr>
      <w:tr>
        <w:trPr>
          <w:trHeight w:val="312"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5</w:t>
            </w:r>
            <w:r>
              <w:rPr>
                <w:rFonts w:ascii="宋体" w:hAnsi="宋体" w:cs="宋体" w:eastAsia="宋体" w:hint="default"/>
                <w:sz w:val="18"/>
                <w:szCs w:val="18"/>
              </w:rPr>
              <w:t>名合计金额</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single" w:sz="17" w:space="0" w:color="000000"/>
              <w:left w:val="nil" w:sz="6" w:space="0" w:color="auto"/>
              <w:bottom w:val="single" w:sz="4" w:space="0" w:color="000000"/>
              <w:right w:val="nil" w:sz="6" w:space="0" w:color="auto"/>
            </w:tcBorders>
          </w:tcPr>
          <w:p>
            <w:pPr>
              <w:pStyle w:val="TableParagraph"/>
              <w:spacing w:line="240" w:lineRule="auto" w:before="36"/>
              <w:ind w:right="29"/>
              <w:jc w:val="right"/>
              <w:rPr>
                <w:rFonts w:ascii="Times New Roman" w:hAnsi="Times New Roman" w:cs="Times New Roman" w:eastAsia="Times New Roman" w:hint="default"/>
                <w:sz w:val="18"/>
                <w:szCs w:val="18"/>
              </w:rPr>
            </w:pPr>
            <w:r>
              <w:rPr>
                <w:rFonts w:ascii="Times New Roman"/>
                <w:spacing w:val="-1"/>
                <w:sz w:val="18"/>
              </w:rPr>
              <w:t>17,792,749.34</w:t>
            </w:r>
          </w:p>
        </w:tc>
        <w:tc>
          <w:tcPr>
            <w:tcW w:w="106" w:type="dxa"/>
            <w:tcBorders>
              <w:top w:val="nil" w:sz="6" w:space="0" w:color="auto"/>
              <w:left w:val="nil" w:sz="6" w:space="0" w:color="auto"/>
              <w:bottom w:val="nil" w:sz="6" w:space="0" w:color="auto"/>
              <w:right w:val="nil" w:sz="6" w:space="0" w:color="auto"/>
            </w:tcBorders>
          </w:tcPr>
          <w:p>
            <w:pPr/>
          </w:p>
        </w:tc>
        <w:tc>
          <w:tcPr>
            <w:tcW w:w="965" w:type="dxa"/>
            <w:tcBorders>
              <w:top w:val="single" w:sz="17" w:space="0" w:color="000000"/>
              <w:left w:val="nil" w:sz="6" w:space="0" w:color="auto"/>
              <w:bottom w:val="single" w:sz="4" w:space="0" w:color="000000"/>
              <w:right w:val="nil" w:sz="6" w:space="0" w:color="auto"/>
            </w:tcBorders>
          </w:tcPr>
          <w:p>
            <w:pPr>
              <w:pStyle w:val="TableParagraph"/>
              <w:spacing w:line="240" w:lineRule="auto" w:before="36"/>
              <w:ind w:right="23"/>
              <w:jc w:val="right"/>
              <w:rPr>
                <w:rFonts w:ascii="Times New Roman" w:hAnsi="Times New Roman" w:cs="Times New Roman" w:eastAsia="Times New Roman" w:hint="default"/>
                <w:sz w:val="18"/>
                <w:szCs w:val="18"/>
              </w:rPr>
            </w:pPr>
            <w:r>
              <w:rPr>
                <w:rFonts w:ascii="Times New Roman"/>
                <w:sz w:val="18"/>
              </w:rPr>
              <w:t>30.62%</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17" w:space="0" w:color="000000"/>
              <w:left w:val="nil" w:sz="6" w:space="0" w:color="auto"/>
              <w:bottom w:val="single" w:sz="4" w:space="0" w:color="000000"/>
              <w:right w:val="nil" w:sz="6" w:space="0" w:color="auto"/>
            </w:tcBorders>
          </w:tcPr>
          <w:p>
            <w:pPr>
              <w:pStyle w:val="TableParagraph"/>
              <w:spacing w:line="240" w:lineRule="auto" w:before="36"/>
              <w:ind w:right="28"/>
              <w:jc w:val="right"/>
              <w:rPr>
                <w:rFonts w:ascii="Times New Roman" w:hAnsi="Times New Roman" w:cs="Times New Roman" w:eastAsia="Times New Roman" w:hint="default"/>
                <w:sz w:val="18"/>
                <w:szCs w:val="18"/>
              </w:rPr>
            </w:pPr>
            <w:r>
              <w:rPr>
                <w:rFonts w:ascii="Times New Roman"/>
                <w:spacing w:val="-1"/>
                <w:sz w:val="18"/>
              </w:rPr>
              <w:t>889,637.47</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3" name="image58.png" descr=""/>
                  <wp:cNvGraphicFramePr>
                    <a:graphicFrameLocks noChangeAspect="1"/>
                  </wp:cNvGraphicFramePr>
                  <a:graphic>
                    <a:graphicData uri="http://schemas.openxmlformats.org/drawingml/2006/picture">
                      <pic:pic>
                        <pic:nvPicPr>
                          <pic:cNvPr id="114" name="image58.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239" w:type="dxa"/>
            <w:tcBorders>
              <w:top w:val="single" w:sz="17" w:space="0" w:color="000000"/>
              <w:left w:val="nil" w:sz="6" w:space="0" w:color="auto"/>
              <w:bottom w:val="single" w:sz="4" w:space="0" w:color="000000"/>
              <w:right w:val="nil" w:sz="6" w:space="0" w:color="auto"/>
            </w:tcBorders>
          </w:tcPr>
          <w:p>
            <w:pPr>
              <w:pStyle w:val="TableParagraph"/>
              <w:spacing w:line="240" w:lineRule="auto" w:before="36"/>
              <w:ind w:right="29"/>
              <w:jc w:val="right"/>
              <w:rPr>
                <w:rFonts w:ascii="Times New Roman" w:hAnsi="Times New Roman" w:cs="Times New Roman" w:eastAsia="Times New Roman" w:hint="default"/>
                <w:sz w:val="18"/>
                <w:szCs w:val="18"/>
              </w:rPr>
            </w:pPr>
            <w:r>
              <w:rPr>
                <w:rFonts w:ascii="Times New Roman"/>
                <w:spacing w:val="-1"/>
                <w:sz w:val="18"/>
              </w:rPr>
              <w:t>10,088,346.99</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17" w:space="0" w:color="000000"/>
              <w:left w:val="nil" w:sz="6" w:space="0" w:color="auto"/>
              <w:bottom w:val="single" w:sz="4" w:space="0" w:color="000000"/>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z w:val="18"/>
              </w:rPr>
              <w:t>28.57%</w:t>
            </w:r>
          </w:p>
        </w:tc>
        <w:tc>
          <w:tcPr>
            <w:tcW w:w="1239" w:type="dxa"/>
            <w:tcBorders>
              <w:top w:val="single" w:sz="17" w:space="0" w:color="000000"/>
              <w:left w:val="nil" w:sz="6" w:space="0" w:color="auto"/>
              <w:bottom w:val="single" w:sz="4" w:space="0" w:color="000000"/>
              <w:right w:val="nil" w:sz="6" w:space="0" w:color="auto"/>
            </w:tcBorders>
          </w:tcPr>
          <w:p>
            <w:pPr>
              <w:pStyle w:val="TableParagraph"/>
              <w:spacing w:line="240" w:lineRule="auto" w:before="36"/>
              <w:ind w:right="29"/>
              <w:jc w:val="right"/>
              <w:rPr>
                <w:rFonts w:ascii="Times New Roman" w:hAnsi="Times New Roman" w:cs="Times New Roman" w:eastAsia="Times New Roman" w:hint="default"/>
                <w:sz w:val="18"/>
                <w:szCs w:val="18"/>
              </w:rPr>
            </w:pPr>
            <w:r>
              <w:rPr>
                <w:rFonts w:ascii="Times New Roman"/>
                <w:spacing w:val="-1"/>
                <w:sz w:val="18"/>
              </w:rPr>
              <w:t>569,417.35</w:t>
            </w:r>
          </w:p>
        </w:tc>
      </w:tr>
      <w:tr>
        <w:trPr>
          <w:trHeight w:val="305"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关联方占用应收款金额</w:t>
            </w:r>
          </w:p>
        </w:tc>
        <w:tc>
          <w:tcPr>
            <w:tcW w:w="10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3"/>
                <w:szCs w:val="23"/>
              </w:rPr>
            </w:pP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w:t>
            </w: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23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130"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23"/>
          <w:pgSz w:w="11910" w:h="16840"/>
          <w:pgMar w:header="348" w:footer="967" w:top="1500" w:bottom="1160" w:left="1140" w:right="440"/>
        </w:sectPr>
      </w:pPr>
    </w:p>
    <w:p>
      <w:pPr>
        <w:spacing w:line="240" w:lineRule="auto" w:before="13"/>
        <w:rPr>
          <w:rFonts w:ascii="宋体" w:hAnsi="宋体" w:cs="宋体" w:eastAsia="宋体" w:hint="default"/>
          <w:b/>
          <w:bCs/>
          <w:sz w:val="25"/>
          <w:szCs w:val="25"/>
        </w:rPr>
      </w:pPr>
    </w:p>
    <w:p>
      <w:pPr>
        <w:spacing w:before="36"/>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tbl>
      <w:tblPr>
        <w:tblW w:w="0" w:type="auto"/>
        <w:jc w:val="left"/>
        <w:tblInd w:w="658" w:type="dxa"/>
        <w:tblLayout w:type="fixed"/>
        <w:tblCellMar>
          <w:top w:w="0" w:type="dxa"/>
          <w:left w:w="0" w:type="dxa"/>
          <w:bottom w:w="0" w:type="dxa"/>
          <w:right w:w="0" w:type="dxa"/>
        </w:tblCellMar>
        <w:tblLook w:val="01E0"/>
      </w:tblPr>
      <w:tblGrid>
        <w:gridCol w:w="1764"/>
        <w:gridCol w:w="1316"/>
        <w:gridCol w:w="106"/>
        <w:gridCol w:w="1056"/>
        <w:gridCol w:w="103"/>
        <w:gridCol w:w="1157"/>
        <w:gridCol w:w="103"/>
        <w:gridCol w:w="1289"/>
        <w:gridCol w:w="106"/>
        <w:gridCol w:w="1049"/>
        <w:gridCol w:w="106"/>
        <w:gridCol w:w="1226"/>
      </w:tblGrid>
      <w:tr>
        <w:trPr>
          <w:trHeight w:val="294" w:hRule="exact"/>
        </w:trPr>
        <w:tc>
          <w:tcPr>
            <w:tcW w:w="1764"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180" w:lineRule="exact"/>
              <w:ind w:left="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 w:type="dxa"/>
            <w:tcBorders>
              <w:top w:val="nil" w:sz="6" w:space="0" w:color="auto"/>
              <w:left w:val="nil" w:sz="6" w:space="0" w:color="auto"/>
              <w:bottom w:val="single" w:sz="4" w:space="0" w:color="000000"/>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 w:type="dxa"/>
            <w:tcBorders>
              <w:top w:val="nil" w:sz="6" w:space="0" w:color="auto"/>
              <w:left w:val="nil" w:sz="6" w:space="0" w:color="auto"/>
              <w:bottom w:val="single" w:sz="4" w:space="0" w:color="000000"/>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86"/>
              <w:jc w:val="center"/>
              <w:rPr>
                <w:rFonts w:ascii="宋体" w:hAnsi="宋体" w:cs="宋体" w:eastAsia="宋体" w:hint="default"/>
                <w:sz w:val="18"/>
                <w:szCs w:val="18"/>
              </w:rPr>
            </w:pPr>
            <w:r>
              <w:rPr>
                <w:rFonts w:ascii="宋体" w:hAnsi="宋体" w:cs="宋体" w:eastAsia="宋体" w:hint="default"/>
                <w:sz w:val="18"/>
                <w:szCs w:val="18"/>
              </w:rPr>
              <w:t>账龄</w:t>
            </w:r>
          </w:p>
        </w:tc>
        <w:tc>
          <w:tcPr>
            <w:tcW w:w="131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6"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8"/>
              <w:jc w:val="right"/>
              <w:rPr>
                <w:rFonts w:ascii="Times New Roman" w:hAnsi="Times New Roman" w:cs="Times New Roman" w:eastAsia="Times New Roman" w:hint="default"/>
                <w:sz w:val="18"/>
                <w:szCs w:val="18"/>
              </w:rPr>
            </w:pPr>
            <w:r>
              <w:rPr>
                <w:rFonts w:ascii="Times New Roman"/>
                <w:spacing w:val="-1"/>
                <w:sz w:val="18"/>
              </w:rPr>
              <w:t>56,319,932.29</w:t>
            </w:r>
          </w:p>
        </w:tc>
        <w:tc>
          <w:tcPr>
            <w:tcW w:w="106"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6"/>
              <w:jc w:val="right"/>
              <w:rPr>
                <w:rFonts w:ascii="Times New Roman" w:hAnsi="Times New Roman" w:cs="Times New Roman" w:eastAsia="Times New Roman" w:hint="default"/>
                <w:sz w:val="18"/>
                <w:szCs w:val="18"/>
              </w:rPr>
            </w:pPr>
            <w:r>
              <w:rPr>
                <w:rFonts w:ascii="Times New Roman"/>
                <w:sz w:val="18"/>
              </w:rPr>
              <w:t>96.94%</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9"/>
              <w:jc w:val="right"/>
              <w:rPr>
                <w:rFonts w:ascii="Times New Roman" w:hAnsi="Times New Roman" w:cs="Times New Roman" w:eastAsia="Times New Roman" w:hint="default"/>
                <w:sz w:val="18"/>
                <w:szCs w:val="18"/>
              </w:rPr>
            </w:pPr>
            <w:r>
              <w:rPr>
                <w:rFonts w:ascii="Times New Roman"/>
                <w:spacing w:val="-1"/>
                <w:sz w:val="18"/>
              </w:rPr>
              <w:t>2,815,996.61</w:t>
            </w:r>
          </w:p>
        </w:tc>
        <w:tc>
          <w:tcPr>
            <w:tcW w:w="103"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31,258,784.90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88.52%</w:t>
            </w:r>
          </w:p>
        </w:tc>
        <w:tc>
          <w:tcPr>
            <w:tcW w:w="106"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1,562,939.25</w:t>
            </w:r>
          </w:p>
        </w:tc>
      </w:tr>
      <w:tr>
        <w:trPr>
          <w:trHeight w:val="397"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
              <w:jc w:val="right"/>
              <w:rPr>
                <w:rFonts w:ascii="Times New Roman" w:hAnsi="Times New Roman" w:cs="Times New Roman" w:eastAsia="Times New Roman" w:hint="default"/>
                <w:sz w:val="18"/>
                <w:szCs w:val="18"/>
              </w:rPr>
            </w:pPr>
            <w:r>
              <w:rPr>
                <w:rFonts w:ascii="Times New Roman"/>
                <w:spacing w:val="-1"/>
                <w:sz w:val="18"/>
              </w:rPr>
              <w:t>1,780,479.97</w:t>
            </w:r>
          </w:p>
        </w:tc>
        <w:tc>
          <w:tcPr>
            <w:tcW w:w="106"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
              <w:jc w:val="right"/>
              <w:rPr>
                <w:rFonts w:ascii="Times New Roman" w:hAnsi="Times New Roman" w:cs="Times New Roman" w:eastAsia="Times New Roman" w:hint="default"/>
                <w:sz w:val="18"/>
                <w:szCs w:val="18"/>
              </w:rPr>
            </w:pPr>
            <w:r>
              <w:rPr>
                <w:rFonts w:ascii="Times New Roman"/>
                <w:sz w:val="18"/>
              </w:rPr>
              <w:t>3.06%</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
              <w:jc w:val="right"/>
              <w:rPr>
                <w:rFonts w:ascii="Times New Roman" w:hAnsi="Times New Roman" w:cs="Times New Roman" w:eastAsia="Times New Roman" w:hint="default"/>
                <w:sz w:val="18"/>
                <w:szCs w:val="18"/>
              </w:rPr>
            </w:pPr>
            <w:r>
              <w:rPr>
                <w:rFonts w:ascii="Times New Roman"/>
                <w:spacing w:val="-1"/>
                <w:sz w:val="18"/>
              </w:rPr>
              <w:t>178,048.00</w:t>
            </w:r>
          </w:p>
        </w:tc>
        <w:tc>
          <w:tcPr>
            <w:tcW w:w="1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18"/>
                <w:szCs w:val="18"/>
              </w:rPr>
            </w:pPr>
            <w:r>
              <w:rPr>
                <w:rFonts w:ascii="Times New Roman"/>
                <w:spacing w:val="-1"/>
                <w:sz w:val="18"/>
              </w:rPr>
              <w:t>2,619,000.45</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
              <w:jc w:val="right"/>
              <w:rPr>
                <w:rFonts w:ascii="Times New Roman" w:hAnsi="Times New Roman" w:cs="Times New Roman" w:eastAsia="Times New Roman" w:hint="default"/>
                <w:sz w:val="18"/>
                <w:szCs w:val="18"/>
              </w:rPr>
            </w:pPr>
            <w:r>
              <w:rPr>
                <w:rFonts w:ascii="Times New Roman"/>
                <w:sz w:val="18"/>
              </w:rPr>
              <w:t>7.42%</w:t>
            </w:r>
          </w:p>
        </w:tc>
        <w:tc>
          <w:tcPr>
            <w:tcW w:w="106"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pacing w:val="-1"/>
                <w:sz w:val="18"/>
              </w:rPr>
              <w:t>261,900.05</w:t>
            </w:r>
          </w:p>
        </w:tc>
      </w:tr>
      <w:tr>
        <w:trPr>
          <w:trHeight w:val="377"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6"/>
              <w:jc w:val="right"/>
              <w:rPr>
                <w:rFonts w:ascii="Times New Roman" w:hAnsi="Times New Roman" w:cs="Times New Roman" w:eastAsia="Times New Roman" w:hint="default"/>
                <w:sz w:val="18"/>
                <w:szCs w:val="18"/>
              </w:rPr>
            </w:pPr>
            <w:r>
              <w:rPr>
                <w:rFonts w:ascii="Times New Roman"/>
                <w:spacing w:val="-1"/>
                <w:sz w:val="18"/>
              </w:rPr>
              <w:t>1,436,006.00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z w:val="18"/>
              </w:rPr>
              <w:t>4.06%</w:t>
            </w:r>
          </w:p>
        </w:tc>
        <w:tc>
          <w:tcPr>
            <w:tcW w:w="106"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8"/>
              <w:jc w:val="right"/>
              <w:rPr>
                <w:rFonts w:ascii="Times New Roman" w:hAnsi="Times New Roman" w:cs="Times New Roman" w:eastAsia="Times New Roman" w:hint="default"/>
                <w:sz w:val="18"/>
                <w:szCs w:val="18"/>
              </w:rPr>
            </w:pPr>
            <w:r>
              <w:rPr>
                <w:rFonts w:ascii="Times New Roman"/>
                <w:spacing w:val="-1"/>
                <w:sz w:val="18"/>
              </w:rPr>
              <w:t>430,801.80</w:t>
            </w:r>
          </w:p>
        </w:tc>
      </w:tr>
      <w:tr>
        <w:trPr>
          <w:trHeight w:val="427"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58,100,412.26</w:t>
            </w:r>
          </w:p>
        </w:tc>
        <w:tc>
          <w:tcPr>
            <w:tcW w:w="106"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2,994,044.61</w:t>
            </w:r>
          </w:p>
        </w:tc>
        <w:tc>
          <w:tcPr>
            <w:tcW w:w="103"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35,313,791.35</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single" w:sz="17" w:space="0" w:color="000000"/>
              <w:right w:val="nil" w:sz="6" w:space="0" w:color="auto"/>
            </w:tcBorders>
          </w:tcPr>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pacing w:val="-1"/>
                <w:sz w:val="18"/>
              </w:rPr>
              <w:t>2,255,641.10</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before="36"/>
        <w:ind w:left="1080" w:right="29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期末余额中无应收持股</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）的股东单位欠款。</w:t>
      </w:r>
      <w:r>
        <w:rPr>
          <w:rFonts w:ascii="宋体" w:hAnsi="宋体" w:cs="宋体" w:eastAsia="宋体" w:hint="default"/>
          <w:sz w:val="21"/>
          <w:szCs w:val="21"/>
        </w:rPr>
      </w:r>
    </w:p>
    <w:p>
      <w:pPr>
        <w:spacing w:before="177"/>
        <w:ind w:left="1080" w:right="29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期末前五名欠款单位合计及比例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headerReference w:type="default" r:id="rId131"/>
          <w:pgSz w:w="11910" w:h="16840"/>
          <w:pgMar w:header="888" w:footer="967" w:top="1120" w:bottom="1160" w:left="1140" w:right="620"/>
        </w:sectPr>
      </w:pPr>
    </w:p>
    <w:p>
      <w:pPr>
        <w:spacing w:line="240" w:lineRule="auto" w:before="13"/>
        <w:rPr>
          <w:rFonts w:ascii="宋体" w:hAnsi="宋体" w:cs="宋体" w:eastAsia="宋体" w:hint="default"/>
          <w:b/>
          <w:bCs/>
          <w:sz w:val="18"/>
          <w:szCs w:val="18"/>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单位名称</w:t>
      </w:r>
    </w:p>
    <w:p>
      <w:pPr>
        <w:spacing w:before="44"/>
        <w:ind w:left="99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期末余额</w:t>
      </w:r>
    </w:p>
    <w:p>
      <w:pPr>
        <w:spacing w:line="240" w:lineRule="auto" w:before="7"/>
        <w:rPr>
          <w:rFonts w:ascii="宋体" w:hAnsi="宋体" w:cs="宋体" w:eastAsia="宋体" w:hint="default"/>
          <w:sz w:val="8"/>
          <w:szCs w:val="8"/>
        </w:rPr>
      </w:pPr>
    </w:p>
    <w:p>
      <w:pPr>
        <w:spacing w:line="20" w:lineRule="exact"/>
        <w:ind w:left="1145" w:right="0" w:firstLine="0"/>
        <w:rPr>
          <w:rFonts w:ascii="宋体" w:hAnsi="宋体" w:cs="宋体" w:eastAsia="宋体" w:hint="default"/>
          <w:sz w:val="2"/>
          <w:szCs w:val="2"/>
        </w:rPr>
      </w:pPr>
      <w:r>
        <w:rPr>
          <w:rFonts w:ascii="宋体" w:hAnsi="宋体" w:cs="宋体" w:eastAsia="宋体" w:hint="default"/>
          <w:sz w:val="2"/>
          <w:szCs w:val="2"/>
        </w:rPr>
        <w:pict>
          <v:group style="width:241.25pt;height:.5pt;mso-position-horizontal-relative:char;mso-position-vertical-relative:line" coordorigin="0,0" coordsize="4825,10">
            <v:group style="position:absolute;left:5;top:5;width:1988;height:2" coordorigin="5,5" coordsize="1988,2">
              <v:shape style="position:absolute;left:5;top:5;width:1988;height:2" coordorigin="5,5" coordsize="1988,0" path="m5,5l1992,5e" filled="false" stroked="true" strokeweight=".48001pt" strokecolor="#000000">
                <v:path arrowok="t"/>
              </v:shape>
            </v:group>
            <v:group style="position:absolute;left:1992;top:5;width:10;height:2" coordorigin="1992,5" coordsize="10,2">
              <v:shape style="position:absolute;left:1992;top:5;width:10;height:2" coordorigin="1992,5" coordsize="10,0" path="m1992,5l2002,5e" filled="false" stroked="true" strokeweight=".48001pt" strokecolor="#000000">
                <v:path arrowok="t"/>
              </v:shape>
            </v:group>
            <v:group style="position:absolute;left:2002;top:5;width:1083;height:2" coordorigin="2002,5" coordsize="1083,2">
              <v:shape style="position:absolute;left:2002;top:5;width:1083;height:2" coordorigin="2002,5" coordsize="1083,0" path="m2002,5l3084,5e" filled="false" stroked="true" strokeweight=".48001pt" strokecolor="#000000">
                <v:path arrowok="t"/>
              </v:shape>
            </v:group>
            <v:group style="position:absolute;left:3085;top:5;width:10;height:2" coordorigin="3085,5" coordsize="10,2">
              <v:shape style="position:absolute;left:3085;top:5;width:10;height:2" coordorigin="3085,5" coordsize="10,0" path="m3085,5l3094,5e" filled="false" stroked="true" strokeweight=".48001pt" strokecolor="#000000">
                <v:path arrowok="t"/>
              </v:shape>
            </v:group>
            <v:group style="position:absolute;left:3094;top:5;width:1726;height:2" coordorigin="3094,5" coordsize="1726,2">
              <v:shape style="position:absolute;left:3094;top:5;width:1726;height:2" coordorigin="3094,5" coordsize="1726,0" path="m3094,5l4820,5e" filled="false" stroked="true" strokeweight=".48001pt" strokecolor="#000000">
                <v:path arrowok="t"/>
              </v:shape>
            </v:group>
          </v:group>
        </w:pict>
      </w:r>
      <w:r>
        <w:rPr>
          <w:rFonts w:ascii="宋体" w:hAnsi="宋体" w:cs="宋体" w:eastAsia="宋体" w:hint="default"/>
          <w:sz w:val="2"/>
          <w:szCs w:val="2"/>
        </w:rPr>
      </w:r>
    </w:p>
    <w:p>
      <w:pPr>
        <w:tabs>
          <w:tab w:pos="4076" w:val="left" w:leader="none"/>
        </w:tabs>
        <w:spacing w:before="41"/>
        <w:ind w:left="1123" w:right="0" w:firstLine="0"/>
        <w:jc w:val="center"/>
        <w:rPr>
          <w:rFonts w:ascii="宋体" w:hAnsi="宋体" w:cs="宋体" w:eastAsia="宋体" w:hint="default"/>
          <w:sz w:val="18"/>
          <w:szCs w:val="18"/>
        </w:rPr>
      </w:pPr>
      <w:r>
        <w:rPr>
          <w:rFonts w:ascii="宋体" w:hAnsi="宋体" w:cs="宋体" w:eastAsia="宋体" w:hint="default"/>
          <w:sz w:val="18"/>
          <w:szCs w:val="18"/>
        </w:rPr>
        <w:t>金额</w:t>
        <w:tab/>
        <w:t>比例</w:t>
      </w:r>
    </w:p>
    <w:p>
      <w:pPr>
        <w:spacing w:after="0"/>
        <w:jc w:val="center"/>
        <w:rPr>
          <w:rFonts w:ascii="宋体" w:hAnsi="宋体" w:cs="宋体" w:eastAsia="宋体" w:hint="default"/>
          <w:sz w:val="18"/>
          <w:szCs w:val="18"/>
        </w:rPr>
        <w:sectPr>
          <w:type w:val="continuous"/>
          <w:pgSz w:w="11910" w:h="16840"/>
          <w:pgMar w:top="1120" w:bottom="1160" w:left="1140" w:right="620"/>
          <w:cols w:num="2" w:equalWidth="0">
            <w:col w:w="2684" w:space="1346"/>
            <w:col w:w="6120"/>
          </w:cols>
        </w:sectPr>
      </w:pPr>
    </w:p>
    <w:p>
      <w:pPr>
        <w:spacing w:line="240" w:lineRule="auto" w:before="7"/>
        <w:rPr>
          <w:rFonts w:ascii="宋体" w:hAnsi="宋体" w:cs="宋体" w:eastAsia="宋体" w:hint="default"/>
          <w:sz w:val="8"/>
          <w:szCs w:val="8"/>
        </w:rPr>
      </w:pPr>
      <w:r>
        <w:rPr/>
        <w:pict>
          <v:group style="position:absolute;margin-left:62.700001pt;margin-top:17.399982pt;width:444.65pt;height:57.75pt;mso-position-horizontal-relative:page;mso-position-vertical-relative:page;z-index:-84217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tabs>
          <w:tab w:pos="5175" w:val="left" w:leader="none"/>
          <w:tab w:pos="8255" w:val="left" w:leader="none"/>
        </w:tabs>
        <w:spacing w:line="20" w:lineRule="exact"/>
        <w:ind w:left="638" w:right="0" w:firstLine="0"/>
        <w:rPr>
          <w:rFonts w:ascii="宋体" w:hAnsi="宋体" w:cs="宋体" w:eastAsia="宋体" w:hint="default"/>
          <w:sz w:val="2"/>
          <w:szCs w:val="2"/>
        </w:rPr>
      </w:pPr>
      <w:r>
        <w:rPr>
          <w:rFonts w:ascii="宋体"/>
          <w:sz w:val="2"/>
        </w:rPr>
        <w:pict>
          <v:group style="width:168.5pt;height:.5pt;mso-position-horizontal-relative:char;mso-position-vertical-relative:line" coordorigin="0,0" coordsize="3370,10">
            <v:group style="position:absolute;left:5;top:5;width:3361;height:2" coordorigin="5,5" coordsize="3361,2">
              <v:shape style="position:absolute;left:5;top:5;width:3361;height:2" coordorigin="5,5" coordsize="3361,0" path="m5,5l3365,5e" filled="false" stroked="true" strokeweight=".48001pt" strokecolor="#000000">
                <v:path arrowok="t"/>
              </v:shape>
            </v:group>
          </v:group>
        </w:pict>
      </w:r>
      <w:r>
        <w:rPr>
          <w:rFonts w:ascii="宋体"/>
          <w:sz w:val="2"/>
        </w:rPr>
      </w:r>
      <w:r>
        <w:rPr>
          <w:rFonts w:ascii="宋体"/>
          <w:sz w:val="2"/>
        </w:rPr>
        <w:tab/>
      </w:r>
      <w:r>
        <w:rPr>
          <w:rFonts w:ascii="宋体"/>
          <w:sz w:val="2"/>
        </w:rPr>
        <w:pict>
          <v:group style="width:99.85pt;height:.5pt;mso-position-horizontal-relative:char;mso-position-vertical-relative:line" coordorigin="0,0" coordsize="1997,10">
            <v:group style="position:absolute;left:5;top:5;width:1988;height:2" coordorigin="5,5" coordsize="1988,2">
              <v:shape style="position:absolute;left:5;top:5;width:1988;height:2" coordorigin="5,5" coordsize="1988,0" path="m5,5l1992,5e" filled="false" stroked="true" strokeweight=".48001pt" strokecolor="#000000">
                <v:path arrowok="t"/>
              </v:shape>
            </v:group>
          </v:group>
        </w:pict>
      </w:r>
      <w:r>
        <w:rPr>
          <w:rFonts w:ascii="宋体"/>
          <w:sz w:val="2"/>
        </w:rPr>
      </w:r>
      <w:r>
        <w:rPr>
          <w:rFonts w:ascii="宋体"/>
          <w:sz w:val="2"/>
        </w:rPr>
        <w:tab/>
      </w:r>
      <w:r>
        <w:rPr>
          <w:rFonts w:ascii="宋体"/>
          <w:sz w:val="2"/>
        </w:rPr>
        <w:pict>
          <v:group style="width:87.25pt;height:.5pt;mso-position-horizontal-relative:char;mso-position-vertical-relative:line" coordorigin="0,0" coordsize="1745,10">
            <v:group style="position:absolute;left:5;top:5;width:1736;height:2" coordorigin="5,5" coordsize="1736,2">
              <v:shape style="position:absolute;left:5;top:5;width:1736;height:2" coordorigin="5,5" coordsize="1736,0" path="m5,5l1740,5e" filled="false" stroked="true" strokeweight=".48001pt" strokecolor="#000000">
                <v:path arrowok="t"/>
              </v:shape>
            </v:group>
          </v:group>
        </w:pict>
      </w:r>
      <w:r>
        <w:rPr>
          <w:rFonts w:ascii="宋体"/>
          <w:sz w:val="2"/>
        </w:rPr>
      </w:r>
    </w:p>
    <w:tbl>
      <w:tblPr>
        <w:tblW w:w="0" w:type="auto"/>
        <w:jc w:val="left"/>
        <w:tblInd w:w="716" w:type="dxa"/>
        <w:tblLayout w:type="fixed"/>
        <w:tblCellMar>
          <w:top w:w="0" w:type="dxa"/>
          <w:left w:w="0" w:type="dxa"/>
          <w:bottom w:w="0" w:type="dxa"/>
          <w:right w:w="0" w:type="dxa"/>
        </w:tblCellMar>
        <w:tblLook w:val="01E0"/>
      </w:tblPr>
      <w:tblGrid>
        <w:gridCol w:w="4464"/>
        <w:gridCol w:w="1987"/>
        <w:gridCol w:w="1085"/>
        <w:gridCol w:w="1742"/>
      </w:tblGrid>
      <w:tr>
        <w:trPr>
          <w:trHeight w:val="393"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霍州煤电集团有限责任公司</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8,375,901.14</w:t>
            </w:r>
          </w:p>
        </w:tc>
        <w:tc>
          <w:tcPr>
            <w:tcW w:w="108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z w:val="18"/>
              </w:rPr>
              <w:t>14.41%</w:t>
            </w:r>
          </w:p>
        </w:tc>
      </w:tr>
      <w:tr>
        <w:trPr>
          <w:trHeight w:val="396"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义马煤业集团股份有限公司</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3,026,944.00</w:t>
            </w:r>
          </w:p>
        </w:tc>
        <w:tc>
          <w:tcPr>
            <w:tcW w:w="108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z w:val="18"/>
              </w:rPr>
              <w:t>5.21%</w:t>
            </w:r>
          </w:p>
        </w:tc>
      </w:tr>
      <w:tr>
        <w:trPr>
          <w:trHeight w:val="397"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平顶山天安煤业股份有限公司</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2,606,820.00</w:t>
            </w:r>
          </w:p>
        </w:tc>
        <w:tc>
          <w:tcPr>
            <w:tcW w:w="108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z w:val="18"/>
              </w:rPr>
              <w:t>4.49%</w:t>
            </w:r>
          </w:p>
        </w:tc>
      </w:tr>
      <w:tr>
        <w:trPr>
          <w:trHeight w:val="397"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国投新集能源股份有限公司</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1,921,884.20</w:t>
            </w:r>
          </w:p>
        </w:tc>
        <w:tc>
          <w:tcPr>
            <w:tcW w:w="108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3.31%</w:t>
            </w:r>
          </w:p>
        </w:tc>
      </w:tr>
      <w:tr>
        <w:trPr>
          <w:trHeight w:val="400"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山西晋煤集团装备物资有限责任公司</w:t>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1,861,200.00</w:t>
            </w:r>
          </w:p>
        </w:tc>
        <w:tc>
          <w:tcPr>
            <w:tcW w:w="1085"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z w:val="18"/>
              </w:rPr>
              <w:t>3.20%</w:t>
            </w:r>
          </w:p>
        </w:tc>
      </w:tr>
      <w:tr>
        <w:trPr>
          <w:trHeight w:val="418" w:hRule="exact"/>
        </w:trPr>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17,792,749.34</w:t>
            </w:r>
          </w:p>
        </w:tc>
        <w:tc>
          <w:tcPr>
            <w:tcW w:w="1085"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30.62%</w:t>
            </w:r>
          </w:p>
        </w:tc>
      </w:tr>
    </w:tbl>
    <w:p>
      <w:pPr>
        <w:spacing w:line="240" w:lineRule="auto" w:before="7"/>
        <w:rPr>
          <w:rFonts w:ascii="宋体" w:hAnsi="宋体" w:cs="宋体" w:eastAsia="宋体" w:hint="default"/>
          <w:sz w:val="28"/>
          <w:szCs w:val="28"/>
        </w:rPr>
      </w:pPr>
    </w:p>
    <w:p>
      <w:pPr>
        <w:spacing w:line="720" w:lineRule="auto" w:before="36"/>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b/>
          <w:bCs/>
          <w:spacing w:val="-103"/>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其他应收款按金额大小及风险程度列示如下：</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1891"/>
        <w:gridCol w:w="104"/>
        <w:gridCol w:w="1296"/>
        <w:gridCol w:w="106"/>
        <w:gridCol w:w="1155"/>
        <w:gridCol w:w="106"/>
        <w:gridCol w:w="1049"/>
        <w:gridCol w:w="1238"/>
        <w:gridCol w:w="1198"/>
        <w:gridCol w:w="103"/>
        <w:gridCol w:w="1128"/>
      </w:tblGrid>
      <w:tr>
        <w:trPr>
          <w:trHeight w:val="296" w:hRule="exact"/>
        </w:trPr>
        <w:tc>
          <w:tcPr>
            <w:tcW w:w="1891"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180" w:lineRule="exact"/>
              <w:ind w:left="2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r>
      <w:tr>
        <w:trPr>
          <w:trHeight w:val="409" w:hRule="exact"/>
        </w:trPr>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66"/>
              <w:jc w:val="right"/>
              <w:rPr>
                <w:rFonts w:ascii="宋体" w:hAnsi="宋体" w:cs="宋体" w:eastAsia="宋体" w:hint="default"/>
                <w:sz w:val="18"/>
                <w:szCs w:val="18"/>
              </w:rPr>
            </w:pPr>
            <w:r>
              <w:rPr>
                <w:rFonts w:ascii="宋体" w:hAnsi="宋体" w:cs="宋体" w:eastAsia="宋体" w:hint="default"/>
                <w:sz w:val="18"/>
                <w:szCs w:val="18"/>
              </w:rPr>
              <w:t>类别</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910"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29"/>
              <w:jc w:val="both"/>
              <w:rPr>
                <w:rFonts w:ascii="宋体" w:hAnsi="宋体" w:cs="宋体" w:eastAsia="宋体" w:hint="default"/>
                <w:sz w:val="18"/>
                <w:szCs w:val="18"/>
              </w:rPr>
            </w:pPr>
            <w:r>
              <w:rPr>
                <w:rFonts w:ascii="宋体" w:hAnsi="宋体" w:cs="宋体" w:eastAsia="宋体" w:hint="default"/>
                <w:spacing w:val="2"/>
                <w:sz w:val="18"/>
                <w:szCs w:val="18"/>
              </w:rPr>
              <w:t>一、单项金额重大并单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项计提坏账准备的其他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应收款</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z w:val="18"/>
              </w:rPr>
              <w:t>---</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6"/>
              <w:jc w:val="right"/>
              <w:rPr>
                <w:rFonts w:ascii="Times New Roman" w:hAnsi="Times New Roman" w:cs="Times New Roman" w:eastAsia="Times New Roman" w:hint="default"/>
                <w:sz w:val="18"/>
                <w:szCs w:val="18"/>
              </w:rPr>
            </w:pPr>
            <w:r>
              <w:rPr>
                <w:rFonts w:ascii="Times New Roman"/>
                <w:sz w:val="18"/>
              </w:rPr>
              <w:t>---</w:t>
            </w:r>
          </w:p>
        </w:tc>
      </w:tr>
      <w:tr>
        <w:trPr>
          <w:trHeight w:val="455"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00" w:lineRule="exact" w:before="32"/>
              <w:ind w:left="28" w:right="34"/>
              <w:jc w:val="left"/>
              <w:rPr>
                <w:rFonts w:ascii="宋体" w:hAnsi="宋体" w:cs="宋体" w:eastAsia="宋体" w:hint="default"/>
                <w:sz w:val="18"/>
                <w:szCs w:val="18"/>
              </w:rPr>
            </w:pPr>
            <w:r>
              <w:rPr>
                <w:rFonts w:ascii="宋体" w:hAnsi="宋体" w:cs="宋体" w:eastAsia="宋体" w:hint="default"/>
                <w:spacing w:val="2"/>
                <w:sz w:val="18"/>
                <w:szCs w:val="18"/>
              </w:rPr>
              <w:t>二、按账龄组合计提坏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账准备的其他应收款</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822,012.52</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44,893.87</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
              <w:jc w:val="right"/>
              <w:rPr>
                <w:rFonts w:ascii="Times New Roman" w:hAnsi="Times New Roman" w:cs="Times New Roman" w:eastAsia="Times New Roman" w:hint="default"/>
                <w:sz w:val="18"/>
                <w:szCs w:val="18"/>
              </w:rPr>
            </w:pPr>
            <w:r>
              <w:rPr>
                <w:rFonts w:ascii="Times New Roman"/>
                <w:spacing w:val="-1"/>
                <w:sz w:val="18"/>
              </w:rPr>
              <w:t>1,374,063.72</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69,203.19</w:t>
            </w:r>
          </w:p>
        </w:tc>
      </w:tr>
      <w:tr>
        <w:trPr>
          <w:trHeight w:val="937"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三、单项金额虽不重大</w:t>
            </w:r>
          </w:p>
          <w:p>
            <w:pPr>
              <w:pStyle w:val="TableParagraph"/>
              <w:spacing w:line="316" w:lineRule="auto" w:before="76"/>
              <w:ind w:left="28" w:right="60"/>
              <w:jc w:val="left"/>
              <w:rPr>
                <w:rFonts w:ascii="宋体" w:hAnsi="宋体" w:cs="宋体" w:eastAsia="宋体" w:hint="default"/>
                <w:sz w:val="18"/>
                <w:szCs w:val="18"/>
              </w:rPr>
            </w:pPr>
            <w:r>
              <w:rPr>
                <w:rFonts w:ascii="宋体" w:hAnsi="宋体" w:cs="宋体" w:eastAsia="宋体" w:hint="default"/>
                <w:sz w:val="18"/>
                <w:szCs w:val="18"/>
              </w:rPr>
              <w:t>但单项计提坏账准备的 其他应收款</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2994" cy="9143"/>
                  <wp:effectExtent l="0" t="0" r="0" b="0"/>
                  <wp:docPr id="117" name="image15.png" descr=""/>
                  <wp:cNvGraphicFramePr>
                    <a:graphicFrameLocks noChangeAspect="1"/>
                  </wp:cNvGraphicFramePr>
                  <a:graphic>
                    <a:graphicData uri="http://schemas.openxmlformats.org/drawingml/2006/picture">
                      <pic:pic>
                        <pic:nvPicPr>
                          <pic:cNvPr id="118" name="image15.png"/>
                          <pic:cNvPicPr/>
                        </pic:nvPicPr>
                        <pic:blipFill>
                          <a:blip r:embed="rId82" cstate="print"/>
                          <a:stretch>
                            <a:fillRect/>
                          </a:stretch>
                        </pic:blipFill>
                        <pic:spPr>
                          <a:xfrm>
                            <a:off x="0" y="0"/>
                            <a:ext cx="822994" cy="9143"/>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3328" cy="9143"/>
                  <wp:effectExtent l="0" t="0" r="0" b="0"/>
                  <wp:docPr id="119" name="image16.png" descr=""/>
                  <wp:cNvGraphicFramePr>
                    <a:graphicFrameLocks noChangeAspect="1"/>
                  </wp:cNvGraphicFramePr>
                  <a:graphic>
                    <a:graphicData uri="http://schemas.openxmlformats.org/drawingml/2006/picture">
                      <pic:pic>
                        <pic:nvPicPr>
                          <pic:cNvPr id="120" name="image16.png"/>
                          <pic:cNvPicPr/>
                        </pic:nvPicPr>
                        <pic:blipFill>
                          <a:blip r:embed="rId83" cstate="print"/>
                          <a:stretch>
                            <a:fillRect/>
                          </a:stretch>
                        </pic:blipFill>
                        <pic:spPr>
                          <a:xfrm>
                            <a:off x="0" y="0"/>
                            <a:ext cx="733328" cy="9143"/>
                          </a:xfrm>
                          <a:prstGeom prst="rect">
                            <a:avLst/>
                          </a:prstGeom>
                        </pic:spPr>
                      </pic:pic>
                    </a:graphicData>
                  </a:graphic>
                </wp:inline>
              </w:drawing>
            </w:r>
            <w:r>
              <w:rPr>
                <w:rFonts w:ascii="宋体" w:hAnsi="宋体" w:cs="宋体" w:eastAsia="宋体" w:hint="default"/>
                <w:sz w:val="2"/>
                <w:szCs w:val="2"/>
              </w:rPr>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6015" cy="9143"/>
                  <wp:effectExtent l="0" t="0" r="0" b="0"/>
                  <wp:docPr id="121" name="image59.png" descr=""/>
                  <wp:cNvGraphicFramePr>
                    <a:graphicFrameLocks noChangeAspect="1"/>
                  </wp:cNvGraphicFramePr>
                  <a:graphic>
                    <a:graphicData uri="http://schemas.openxmlformats.org/drawingml/2006/picture">
                      <pic:pic>
                        <pic:nvPicPr>
                          <pic:cNvPr id="122" name="image59.png"/>
                          <pic:cNvPicPr/>
                        </pic:nvPicPr>
                        <pic:blipFill>
                          <a:blip r:embed="rId132" cstate="print"/>
                          <a:stretch>
                            <a:fillRect/>
                          </a:stretch>
                        </pic:blipFill>
                        <pic:spPr>
                          <a:xfrm>
                            <a:off x="0" y="0"/>
                            <a:ext cx="666015" cy="9143"/>
                          </a:xfrm>
                          <a:prstGeom prst="rect">
                            <a:avLst/>
                          </a:prstGeom>
                        </pic:spPr>
                      </pic:pic>
                    </a:graphicData>
                  </a:graphic>
                </wp:inline>
              </w:drawing>
            </w:r>
            <w:r>
              <w:rPr>
                <w:rFonts w:ascii="宋体" w:hAnsi="宋体" w:cs="宋体" w:eastAsia="宋体" w:hint="default"/>
                <w:sz w:val="2"/>
                <w:szCs w:val="2"/>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b/>
                <w:bCs/>
                <w:sz w:val="28"/>
                <w:szCs w:val="28"/>
              </w:rPr>
            </w:pPr>
          </w:p>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6122" cy="9143"/>
                  <wp:effectExtent l="0" t="0" r="0" b="0"/>
                  <wp:docPr id="123" name="image17.png" descr=""/>
                  <wp:cNvGraphicFramePr>
                    <a:graphicFrameLocks noChangeAspect="1"/>
                  </wp:cNvGraphicFramePr>
                  <a:graphic>
                    <a:graphicData uri="http://schemas.openxmlformats.org/drawingml/2006/picture">
                      <pic:pic>
                        <pic:nvPicPr>
                          <pic:cNvPr id="124" name="image17.png"/>
                          <pic:cNvPicPr/>
                        </pic:nvPicPr>
                        <pic:blipFill>
                          <a:blip r:embed="rId84" cstate="print"/>
                          <a:stretch>
                            <a:fillRect/>
                          </a:stretch>
                        </pic:blipFill>
                        <pic:spPr>
                          <a:xfrm>
                            <a:off x="0" y="0"/>
                            <a:ext cx="736122" cy="9143"/>
                          </a:xfrm>
                          <a:prstGeom prst="rect">
                            <a:avLst/>
                          </a:prstGeom>
                        </pic:spPr>
                      </pic:pic>
                    </a:graphicData>
                  </a:graphic>
                </wp:inline>
              </w:drawing>
            </w:r>
            <w:r>
              <w:rPr>
                <w:rFonts w:ascii="宋体" w:hAnsi="宋体" w:cs="宋体" w:eastAsia="宋体" w:hint="default"/>
                <w:sz w:val="2"/>
                <w:szCs w:val="2"/>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b/>
                <w:bCs/>
                <w:sz w:val="28"/>
                <w:szCs w:val="28"/>
              </w:rPr>
            </w:pPr>
          </w:p>
          <w:p>
            <w:pPr>
              <w:pStyle w:val="TableParagraph"/>
              <w:spacing w:line="20" w:lineRule="exact"/>
              <w:ind w:left="9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9545" cy="9143"/>
                  <wp:effectExtent l="0" t="0" r="0" b="0"/>
                  <wp:docPr id="125" name="image18.png" descr=""/>
                  <wp:cNvGraphicFramePr>
                    <a:graphicFrameLocks noChangeAspect="1"/>
                  </wp:cNvGraphicFramePr>
                  <a:graphic>
                    <a:graphicData uri="http://schemas.openxmlformats.org/drawingml/2006/picture">
                      <pic:pic>
                        <pic:nvPicPr>
                          <pic:cNvPr id="126" name="image18.png"/>
                          <pic:cNvPicPr/>
                        </pic:nvPicPr>
                        <pic:blipFill>
                          <a:blip r:embed="rId85" cstate="print"/>
                          <a:stretch>
                            <a:fillRect/>
                          </a:stretch>
                        </pic:blipFill>
                        <pic:spPr>
                          <a:xfrm>
                            <a:off x="0" y="0"/>
                            <a:ext cx="699545" cy="9143"/>
                          </a:xfrm>
                          <a:prstGeom prst="rect">
                            <a:avLst/>
                          </a:prstGeom>
                        </pic:spPr>
                      </pic:pic>
                    </a:graphicData>
                  </a:graphic>
                </wp:inline>
              </w:drawing>
            </w:r>
            <w:r>
              <w:rPr>
                <w:rFonts w:ascii="宋体" w:hAnsi="宋体" w:cs="宋体" w:eastAsia="宋体" w:hint="default"/>
                <w:sz w:val="2"/>
                <w:szCs w:val="2"/>
              </w:rPr>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ind w:right="0"/>
              <w:jc w:val="left"/>
              <w:rPr>
                <w:rFonts w:ascii="宋体" w:hAnsi="宋体" w:cs="宋体" w:eastAsia="宋体" w:hint="default"/>
                <w:b/>
                <w:bCs/>
                <w:sz w:val="28"/>
                <w:szCs w:val="28"/>
              </w:rPr>
            </w:pPr>
          </w:p>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6309" cy="9143"/>
                  <wp:effectExtent l="0" t="0" r="0" b="0"/>
                  <wp:docPr id="127" name="image19.png" descr=""/>
                  <wp:cNvGraphicFramePr>
                    <a:graphicFrameLocks noChangeAspect="1"/>
                  </wp:cNvGraphicFramePr>
                  <a:graphic>
                    <a:graphicData uri="http://schemas.openxmlformats.org/drawingml/2006/picture">
                      <pic:pic>
                        <pic:nvPicPr>
                          <pic:cNvPr id="128" name="image19.png"/>
                          <pic:cNvPicPr/>
                        </pic:nvPicPr>
                        <pic:blipFill>
                          <a:blip r:embed="rId86" cstate="print"/>
                          <a:stretch>
                            <a:fillRect/>
                          </a:stretch>
                        </pic:blipFill>
                        <pic:spPr>
                          <a:xfrm>
                            <a:off x="0" y="0"/>
                            <a:ext cx="716309" cy="9143"/>
                          </a:xfrm>
                          <a:prstGeom prst="rect">
                            <a:avLst/>
                          </a:prstGeom>
                        </pic:spPr>
                      </pic:pic>
                    </a:graphicData>
                  </a:graphic>
                </wp:inline>
              </w:drawing>
            </w:r>
            <w:r>
              <w:rPr>
                <w:rFonts w:ascii="宋体" w:hAnsi="宋体" w:cs="宋体" w:eastAsia="宋体" w:hint="default"/>
                <w:sz w:val="2"/>
                <w:szCs w:val="2"/>
              </w:rPr>
            </w:r>
          </w:p>
        </w:tc>
      </w:tr>
      <w:tr>
        <w:trPr>
          <w:trHeight w:val="410"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6"/>
              <w:jc w:val="right"/>
              <w:rPr>
                <w:rFonts w:ascii="宋体" w:hAnsi="宋体" w:cs="宋体" w:eastAsia="宋体" w:hint="default"/>
                <w:sz w:val="18"/>
                <w:szCs w:val="18"/>
              </w:rPr>
            </w:pPr>
            <w:r>
              <w:rPr>
                <w:rFonts w:ascii="宋体" w:hAnsi="宋体" w:cs="宋体" w:eastAsia="宋体" w:hint="default"/>
                <w:sz w:val="18"/>
                <w:szCs w:val="18"/>
              </w:rPr>
              <w:t>合计</w:t>
            </w:r>
          </w:p>
        </w:tc>
        <w:tc>
          <w:tcPr>
            <w:tcW w:w="10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6"/>
              <w:jc w:val="right"/>
              <w:rPr>
                <w:rFonts w:ascii="Times New Roman" w:hAnsi="Times New Roman" w:cs="Times New Roman" w:eastAsia="Times New Roman" w:hint="default"/>
                <w:sz w:val="18"/>
                <w:szCs w:val="18"/>
              </w:rPr>
            </w:pPr>
            <w:r>
              <w:rPr>
                <w:rFonts w:ascii="Times New Roman"/>
                <w:spacing w:val="-1"/>
                <w:sz w:val="18"/>
              </w:rPr>
              <w:t>822,012.52</w:t>
            </w:r>
          </w:p>
        </w:tc>
        <w:tc>
          <w:tcPr>
            <w:tcW w:w="10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4"/>
              <w:jc w:val="right"/>
              <w:rPr>
                <w:rFonts w:ascii="Times New Roman" w:hAnsi="Times New Roman" w:cs="Times New Roman" w:eastAsia="Times New Roman" w:hint="default"/>
                <w:sz w:val="18"/>
                <w:szCs w:val="18"/>
              </w:rPr>
            </w:pPr>
            <w:r>
              <w:rPr>
                <w:rFonts w:ascii="Times New Roman"/>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6"/>
              <w:jc w:val="right"/>
              <w:rPr>
                <w:rFonts w:ascii="Times New Roman" w:hAnsi="Times New Roman" w:cs="Times New Roman" w:eastAsia="Times New Roman" w:hint="default"/>
                <w:sz w:val="18"/>
                <w:szCs w:val="18"/>
              </w:rPr>
            </w:pPr>
            <w:r>
              <w:rPr>
                <w:rFonts w:ascii="Times New Roman"/>
                <w:spacing w:val="-1"/>
                <w:sz w:val="18"/>
              </w:rPr>
              <w:t>44,893.87</w:t>
            </w:r>
          </w:p>
        </w:tc>
        <w:tc>
          <w:tcPr>
            <w:tcW w:w="1238"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9"/>
              <w:jc w:val="right"/>
              <w:rPr>
                <w:rFonts w:ascii="Times New Roman" w:hAnsi="Times New Roman" w:cs="Times New Roman" w:eastAsia="Times New Roman" w:hint="default"/>
                <w:sz w:val="18"/>
                <w:szCs w:val="18"/>
              </w:rPr>
            </w:pPr>
            <w:r>
              <w:rPr>
                <w:rFonts w:ascii="Times New Roman"/>
                <w:spacing w:val="-1"/>
                <w:sz w:val="18"/>
              </w:rPr>
              <w:t>1,374,063.72</w:t>
            </w:r>
          </w:p>
        </w:tc>
        <w:tc>
          <w:tcPr>
            <w:tcW w:w="1198"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4"/>
              <w:jc w:val="right"/>
              <w:rPr>
                <w:rFonts w:ascii="Times New Roman" w:hAnsi="Times New Roman" w:cs="Times New Roman" w:eastAsia="Times New Roman" w:hint="default"/>
                <w:sz w:val="18"/>
                <w:szCs w:val="18"/>
              </w:rPr>
            </w:pPr>
            <w:r>
              <w:rPr>
                <w:rFonts w:ascii="Times New Roman"/>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6"/>
              <w:jc w:val="right"/>
              <w:rPr>
                <w:rFonts w:ascii="Times New Roman" w:hAnsi="Times New Roman" w:cs="Times New Roman" w:eastAsia="Times New Roman" w:hint="default"/>
                <w:sz w:val="18"/>
                <w:szCs w:val="18"/>
              </w:rPr>
            </w:pPr>
            <w:r>
              <w:rPr>
                <w:rFonts w:ascii="Times New Roman"/>
                <w:spacing w:val="-1"/>
                <w:sz w:val="18"/>
              </w:rPr>
              <w:t>69,203.19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160" w:left="1140" w:right="620"/>
        </w:sectPr>
      </w:pPr>
    </w:p>
    <w:tbl>
      <w:tblPr>
        <w:tblW w:w="0" w:type="auto"/>
        <w:jc w:val="left"/>
        <w:tblInd w:w="658" w:type="dxa"/>
        <w:tblLayout w:type="fixed"/>
        <w:tblCellMar>
          <w:top w:w="0" w:type="dxa"/>
          <w:left w:w="0" w:type="dxa"/>
          <w:bottom w:w="0" w:type="dxa"/>
          <w:right w:w="0" w:type="dxa"/>
        </w:tblCellMar>
        <w:tblLook w:val="01E0"/>
      </w:tblPr>
      <w:tblGrid>
        <w:gridCol w:w="1980"/>
        <w:gridCol w:w="1311"/>
        <w:gridCol w:w="1261"/>
        <w:gridCol w:w="1654"/>
        <w:gridCol w:w="1217"/>
        <w:gridCol w:w="1216"/>
        <w:gridCol w:w="736"/>
      </w:tblGrid>
      <w:tr>
        <w:trPr>
          <w:trHeight w:val="708" w:hRule="exact"/>
        </w:trPr>
        <w:tc>
          <w:tcPr>
            <w:tcW w:w="1980" w:type="dxa"/>
            <w:tcBorders>
              <w:top w:val="single" w:sz="35" w:space="0" w:color="FFFFFF"/>
              <w:left w:val="nil" w:sz="6" w:space="0" w:color="auto"/>
              <w:bottom w:val="nil" w:sz="6" w:space="0" w:color="auto"/>
              <w:right w:val="nil" w:sz="6" w:space="0" w:color="auto"/>
            </w:tcBorders>
          </w:tcPr>
          <w:p>
            <w:pPr>
              <w:pStyle w:val="TableParagraph"/>
              <w:spacing w:line="240" w:lineRule="auto" w:before="8"/>
              <w:ind w:left="43" w:right="0"/>
              <w:jc w:val="left"/>
              <w:rPr>
                <w:rFonts w:ascii="宋体" w:hAnsi="宋体" w:cs="宋体" w:eastAsia="宋体" w:hint="default"/>
                <w:sz w:val="18"/>
                <w:szCs w:val="18"/>
              </w:rPr>
            </w:pPr>
            <w:r>
              <w:rPr>
                <w:rFonts w:ascii="宋体" w:hAnsi="宋体" w:cs="宋体" w:eastAsia="宋体" w:hint="default"/>
                <w:sz w:val="18"/>
                <w:szCs w:val="18"/>
              </w:rPr>
              <w:t>关联方占用应收款金额</w:t>
            </w:r>
          </w:p>
        </w:tc>
        <w:tc>
          <w:tcPr>
            <w:tcW w:w="1311" w:type="dxa"/>
            <w:tcBorders>
              <w:top w:val="single" w:sz="17"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18"/>
                <w:szCs w:val="18"/>
              </w:rPr>
            </w:pPr>
            <w:r>
              <w:rPr>
                <w:rFonts w:ascii="Times New Roman"/>
                <w:sz w:val="18"/>
              </w:rPr>
              <w:t>---</w:t>
            </w:r>
          </w:p>
        </w:tc>
        <w:tc>
          <w:tcPr>
            <w:tcW w:w="1261" w:type="dxa"/>
            <w:tcBorders>
              <w:top w:val="single" w:sz="17" w:space="0" w:color="000000"/>
              <w:left w:val="nil" w:sz="6" w:space="0" w:color="auto"/>
              <w:bottom w:val="single" w:sz="12" w:space="0" w:color="000000"/>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18"/>
                <w:szCs w:val="18"/>
              </w:rPr>
            </w:pPr>
            <w:r>
              <w:rPr>
                <w:rFonts w:ascii="Times New Roman"/>
                <w:sz w:val="18"/>
              </w:rPr>
              <w:t>---</w:t>
            </w:r>
          </w:p>
        </w:tc>
        <w:tc>
          <w:tcPr>
            <w:tcW w:w="1654" w:type="dxa"/>
            <w:tcBorders>
              <w:top w:val="single" w:sz="17" w:space="0" w:color="000000"/>
              <w:left w:val="nil" w:sz="6" w:space="0" w:color="auto"/>
              <w:bottom w:val="single" w:sz="12" w:space="0" w:color="000000"/>
              <w:right w:val="nil" w:sz="6" w:space="0" w:color="auto"/>
            </w:tcBorders>
          </w:tcPr>
          <w:p>
            <w:pPr>
              <w:pStyle w:val="TableParagraph"/>
              <w:spacing w:line="240" w:lineRule="auto" w:before="72"/>
              <w:ind w:left="945" w:right="0"/>
              <w:jc w:val="left"/>
              <w:rPr>
                <w:rFonts w:ascii="Times New Roman" w:hAnsi="Times New Roman" w:cs="Times New Roman" w:eastAsia="Times New Roman" w:hint="default"/>
                <w:sz w:val="18"/>
                <w:szCs w:val="18"/>
              </w:rPr>
            </w:pPr>
            <w:r>
              <w:rPr>
                <w:rFonts w:ascii="Times New Roman"/>
                <w:sz w:val="18"/>
              </w:rPr>
              <w:t>---</w:t>
            </w:r>
          </w:p>
        </w:tc>
        <w:tc>
          <w:tcPr>
            <w:tcW w:w="1217" w:type="dxa"/>
            <w:tcBorders>
              <w:top w:val="single" w:sz="17" w:space="0" w:color="000000"/>
              <w:left w:val="nil" w:sz="6" w:space="0" w:color="auto"/>
              <w:bottom w:val="single" w:sz="12" w:space="0" w:color="000000"/>
              <w:right w:val="nil" w:sz="6" w:space="0" w:color="auto"/>
            </w:tcBorders>
          </w:tcPr>
          <w:p>
            <w:pPr>
              <w:pStyle w:val="TableParagraph"/>
              <w:spacing w:line="240" w:lineRule="auto" w:before="72"/>
              <w:ind w:left="18"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17" w:space="0" w:color="000000"/>
              <w:left w:val="nil" w:sz="6" w:space="0" w:color="auto"/>
              <w:bottom w:val="single" w:sz="12" w:space="0" w:color="000000"/>
              <w:right w:val="nil" w:sz="6" w:space="0" w:color="auto"/>
            </w:tcBorders>
          </w:tcPr>
          <w:p>
            <w:pPr>
              <w:pStyle w:val="TableParagraph"/>
              <w:spacing w:line="240" w:lineRule="auto" w:before="72"/>
              <w:ind w:right="15"/>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17" w:space="0" w:color="000000"/>
              <w:left w:val="nil" w:sz="6" w:space="0" w:color="auto"/>
              <w:bottom w:val="single" w:sz="12" w:space="0" w:color="000000"/>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18"/>
                <w:szCs w:val="18"/>
              </w:rPr>
            </w:pPr>
            <w:r>
              <w:rPr>
                <w:rFonts w:ascii="Times New Roman"/>
                <w:sz w:val="18"/>
              </w:rPr>
              <w:t>---</w:t>
            </w:r>
          </w:p>
        </w:tc>
      </w:tr>
    </w:tbl>
    <w:p>
      <w:pPr>
        <w:spacing w:before="83"/>
        <w:ind w:left="1080" w:right="2993" w:firstLine="0"/>
        <w:jc w:val="left"/>
        <w:rPr>
          <w:rFonts w:ascii="宋体" w:hAnsi="宋体" w:cs="宋体" w:eastAsia="宋体" w:hint="default"/>
          <w:sz w:val="21"/>
          <w:szCs w:val="21"/>
        </w:rPr>
      </w:pPr>
      <w:r>
        <w:rPr/>
        <w:pict>
          <v:group style="position:absolute;margin-left:62.700001pt;margin-top:17.399982pt;width:444.65pt;height:57.75pt;mso-position-horizontal-relative:page;mso-position-vertical-relative:page;z-index:-84215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658" w:type="dxa"/>
        <w:tblLayout w:type="fixed"/>
        <w:tblCellMar>
          <w:top w:w="0" w:type="dxa"/>
          <w:left w:w="0" w:type="dxa"/>
          <w:bottom w:w="0" w:type="dxa"/>
          <w:right w:w="0" w:type="dxa"/>
        </w:tblCellMar>
        <w:tblLook w:val="01E0"/>
      </w:tblPr>
      <w:tblGrid>
        <w:gridCol w:w="1776"/>
        <w:gridCol w:w="1270"/>
        <w:gridCol w:w="1133"/>
        <w:gridCol w:w="1388"/>
        <w:gridCol w:w="110"/>
        <w:gridCol w:w="1190"/>
        <w:gridCol w:w="1148"/>
        <w:gridCol w:w="1366"/>
      </w:tblGrid>
      <w:tr>
        <w:trPr>
          <w:trHeight w:val="279" w:hRule="exact"/>
        </w:trPr>
        <w:tc>
          <w:tcPr>
            <w:tcW w:w="1776"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180" w:lineRule="exact"/>
              <w:ind w:left="2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0"/>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180" w:lineRule="exact"/>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6"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79"/>
              <w:jc w:val="center"/>
              <w:rPr>
                <w:rFonts w:ascii="宋体" w:hAnsi="宋体" w:cs="宋体" w:eastAsia="宋体" w:hint="default"/>
                <w:sz w:val="18"/>
                <w:szCs w:val="18"/>
              </w:rPr>
            </w:pPr>
            <w:r>
              <w:rPr>
                <w:rFonts w:ascii="宋体" w:hAnsi="宋体" w:cs="宋体" w:eastAsia="宋体" w:hint="default"/>
                <w:sz w:val="18"/>
                <w:szCs w:val="18"/>
              </w:rPr>
              <w:t>账龄</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72"/>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3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81"/>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366"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7" w:hRule="exact"/>
        </w:trPr>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746,147.72</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3"/>
              <w:jc w:val="right"/>
              <w:rPr>
                <w:rFonts w:ascii="Times New Roman" w:hAnsi="Times New Roman" w:cs="Times New Roman" w:eastAsia="Times New Roman" w:hint="default"/>
                <w:sz w:val="18"/>
                <w:szCs w:val="18"/>
              </w:rPr>
            </w:pPr>
            <w:r>
              <w:rPr>
                <w:rFonts w:ascii="Times New Roman"/>
                <w:sz w:val="18"/>
              </w:rPr>
              <w:t>90.77%</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37,307.39</w:t>
            </w:r>
          </w:p>
        </w:tc>
        <w:tc>
          <w:tcPr>
            <w:tcW w:w="110"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1,364,063.72</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6"/>
              <w:jc w:val="right"/>
              <w:rPr>
                <w:rFonts w:ascii="Times New Roman" w:hAnsi="Times New Roman" w:cs="Times New Roman" w:eastAsia="Times New Roman" w:hint="default"/>
                <w:sz w:val="18"/>
                <w:szCs w:val="18"/>
              </w:rPr>
            </w:pPr>
            <w:r>
              <w:rPr>
                <w:rFonts w:ascii="Times New Roman"/>
                <w:sz w:val="18"/>
              </w:rPr>
              <w:t>99.27%</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68,203.19</w:t>
            </w:r>
          </w:p>
        </w:tc>
      </w:tr>
      <w:tr>
        <w:trPr>
          <w:trHeight w:val="37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
              <w:jc w:val="right"/>
              <w:rPr>
                <w:rFonts w:ascii="Times New Roman" w:hAnsi="Times New Roman" w:cs="Times New Roman" w:eastAsia="Times New Roman" w:hint="default"/>
                <w:sz w:val="18"/>
                <w:szCs w:val="18"/>
              </w:rPr>
            </w:pPr>
            <w:r>
              <w:rPr>
                <w:rFonts w:ascii="Times New Roman"/>
                <w:spacing w:val="-1"/>
                <w:sz w:val="18"/>
              </w:rPr>
              <w:t>75,864.80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z w:val="18"/>
              </w:rPr>
              <w:t>9.23%</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sz w:val="18"/>
              </w:rPr>
              <w:t>7,586.48</w:t>
            </w:r>
          </w:p>
        </w:tc>
        <w:tc>
          <w:tcPr>
            <w:tcW w:w="110"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sz w:val="18"/>
              </w:rPr>
              <w:t>10,000.00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z w:val="18"/>
              </w:rPr>
              <w:t>0.73%</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w w:val="95"/>
                <w:sz w:val="18"/>
              </w:rPr>
              <w:t>1,000.00</w:t>
            </w:r>
          </w:p>
        </w:tc>
      </w:tr>
      <w:tr>
        <w:trPr>
          <w:trHeight w:val="398"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9"/>
              <w:jc w:val="center"/>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06543" cy="9144"/>
                  <wp:effectExtent l="0" t="0" r="0" b="0"/>
                  <wp:docPr id="129" name="image60.png" descr=""/>
                  <wp:cNvGraphicFramePr>
                    <a:graphicFrameLocks noChangeAspect="1"/>
                  </wp:cNvGraphicFramePr>
                  <a:graphic>
                    <a:graphicData uri="http://schemas.openxmlformats.org/drawingml/2006/picture">
                      <pic:pic>
                        <pic:nvPicPr>
                          <pic:cNvPr id="130" name="image60.png"/>
                          <pic:cNvPicPr/>
                        </pic:nvPicPr>
                        <pic:blipFill>
                          <a:blip r:embed="rId133" cstate="print"/>
                          <a:stretch>
                            <a:fillRect/>
                          </a:stretch>
                        </pic:blipFill>
                        <pic:spPr>
                          <a:xfrm>
                            <a:off x="0" y="0"/>
                            <a:ext cx="80654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822,012.52</w:t>
            </w:r>
          </w:p>
        </w:tc>
        <w:tc>
          <w:tcPr>
            <w:tcW w:w="1133"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5960" cy="9144"/>
                  <wp:effectExtent l="0" t="0" r="0" b="0"/>
                  <wp:docPr id="131" name="image61.png" descr=""/>
                  <wp:cNvGraphicFramePr>
                    <a:graphicFrameLocks noChangeAspect="1"/>
                  </wp:cNvGraphicFramePr>
                  <a:graphic>
                    <a:graphicData uri="http://schemas.openxmlformats.org/drawingml/2006/picture">
                      <pic:pic>
                        <pic:nvPicPr>
                          <pic:cNvPr id="132" name="image61.png"/>
                          <pic:cNvPicPr/>
                        </pic:nvPicPr>
                        <pic:blipFill>
                          <a:blip r:embed="rId134" cstate="print"/>
                          <a:stretch>
                            <a:fillRect/>
                          </a:stretch>
                        </pic:blipFill>
                        <pic:spPr>
                          <a:xfrm>
                            <a:off x="0" y="0"/>
                            <a:ext cx="6659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2"/>
              <w:jc w:val="right"/>
              <w:rPr>
                <w:rFonts w:ascii="Times New Roman" w:hAnsi="Times New Roman" w:cs="Times New Roman" w:eastAsia="Times New Roman" w:hint="default"/>
                <w:sz w:val="18"/>
                <w:szCs w:val="18"/>
              </w:rPr>
            </w:pPr>
            <w:r>
              <w:rPr>
                <w:rFonts w:ascii="Times New Roman"/>
                <w:sz w:val="18"/>
              </w:rPr>
              <w:t>100%</w:t>
            </w:r>
          </w:p>
        </w:tc>
        <w:tc>
          <w:tcPr>
            <w:tcW w:w="138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7751" cy="9144"/>
                  <wp:effectExtent l="0" t="0" r="0" b="0"/>
                  <wp:docPr id="133" name="image62.png" descr=""/>
                  <wp:cNvGraphicFramePr>
                    <a:graphicFrameLocks noChangeAspect="1"/>
                  </wp:cNvGraphicFramePr>
                  <a:graphic>
                    <a:graphicData uri="http://schemas.openxmlformats.org/drawingml/2006/picture">
                      <pic:pic>
                        <pic:nvPicPr>
                          <pic:cNvPr id="134" name="image62.png"/>
                          <pic:cNvPicPr/>
                        </pic:nvPicPr>
                        <pic:blipFill>
                          <a:blip r:embed="rId135" cstate="print"/>
                          <a:stretch>
                            <a:fillRect/>
                          </a:stretch>
                        </pic:blipFill>
                        <pic:spPr>
                          <a:xfrm>
                            <a:off x="0" y="0"/>
                            <a:ext cx="8277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44,893.87</w:t>
            </w:r>
          </w:p>
        </w:tc>
        <w:tc>
          <w:tcPr>
            <w:tcW w:w="110"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5872" cy="9144"/>
                  <wp:effectExtent l="0" t="0" r="0" b="0"/>
                  <wp:docPr id="135" name="image63.png" descr=""/>
                  <wp:cNvGraphicFramePr>
                    <a:graphicFrameLocks noChangeAspect="1"/>
                  </wp:cNvGraphicFramePr>
                  <a:graphic>
                    <a:graphicData uri="http://schemas.openxmlformats.org/drawingml/2006/picture">
                      <pic:pic>
                        <pic:nvPicPr>
                          <pic:cNvPr id="136" name="image63.png"/>
                          <pic:cNvPicPr/>
                        </pic:nvPicPr>
                        <pic:blipFill>
                          <a:blip r:embed="rId136" cstate="print"/>
                          <a:stretch>
                            <a:fillRect/>
                          </a:stretch>
                        </pic:blipFill>
                        <pic:spPr>
                          <a:xfrm>
                            <a:off x="0" y="0"/>
                            <a:ext cx="75587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9"/>
              <w:jc w:val="right"/>
              <w:rPr>
                <w:rFonts w:ascii="Times New Roman" w:hAnsi="Times New Roman" w:cs="Times New Roman" w:eastAsia="Times New Roman" w:hint="default"/>
                <w:sz w:val="18"/>
                <w:szCs w:val="18"/>
              </w:rPr>
            </w:pPr>
            <w:r>
              <w:rPr>
                <w:rFonts w:ascii="Times New Roman"/>
                <w:spacing w:val="-1"/>
                <w:sz w:val="18"/>
              </w:rPr>
              <w:t>1,374,063.72</w:t>
            </w:r>
          </w:p>
        </w:tc>
        <w:tc>
          <w:tcPr>
            <w:tcW w:w="114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5484" cy="9144"/>
                  <wp:effectExtent l="0" t="0" r="0" b="0"/>
                  <wp:docPr id="137" name="image64.png" descr=""/>
                  <wp:cNvGraphicFramePr>
                    <a:graphicFrameLocks noChangeAspect="1"/>
                  </wp:cNvGraphicFramePr>
                  <a:graphic>
                    <a:graphicData uri="http://schemas.openxmlformats.org/drawingml/2006/picture">
                      <pic:pic>
                        <pic:nvPicPr>
                          <pic:cNvPr id="138" name="image64.png"/>
                          <pic:cNvPicPr/>
                        </pic:nvPicPr>
                        <pic:blipFill>
                          <a:blip r:embed="rId137" cstate="print"/>
                          <a:stretch>
                            <a:fillRect/>
                          </a:stretch>
                        </pic:blipFill>
                        <pic:spPr>
                          <a:xfrm>
                            <a:off x="0" y="0"/>
                            <a:ext cx="67548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4"/>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13781" cy="9144"/>
                  <wp:effectExtent l="0" t="0" r="0" b="0"/>
                  <wp:docPr id="139" name="image65.png" descr=""/>
                  <wp:cNvGraphicFramePr>
                    <a:graphicFrameLocks noChangeAspect="1"/>
                  </wp:cNvGraphicFramePr>
                  <a:graphic>
                    <a:graphicData uri="http://schemas.openxmlformats.org/drawingml/2006/picture">
                      <pic:pic>
                        <pic:nvPicPr>
                          <pic:cNvPr id="140" name="image65.png"/>
                          <pic:cNvPicPr/>
                        </pic:nvPicPr>
                        <pic:blipFill>
                          <a:blip r:embed="rId138" cstate="print"/>
                          <a:stretch>
                            <a:fillRect/>
                          </a:stretch>
                        </pic:blipFill>
                        <pic:spPr>
                          <a:xfrm>
                            <a:off x="0" y="0"/>
                            <a:ext cx="81378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69,203.19</w:t>
            </w:r>
          </w:p>
        </w:tc>
      </w:tr>
    </w:tbl>
    <w:p>
      <w:pPr>
        <w:spacing w:line="240" w:lineRule="auto" w:before="0"/>
        <w:rPr>
          <w:rFonts w:ascii="宋体" w:hAnsi="宋体" w:cs="宋体" w:eastAsia="宋体" w:hint="default"/>
          <w:b/>
          <w:bCs/>
          <w:sz w:val="26"/>
          <w:szCs w:val="26"/>
        </w:rPr>
      </w:pPr>
    </w:p>
    <w:p>
      <w:pPr>
        <w:spacing w:before="36"/>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期末余额中无应收持股</w:t>
      </w:r>
      <w:r>
        <w:rPr>
          <w:rFonts w:ascii="宋体" w:hAnsi="宋体" w:cs="宋体" w:eastAsia="宋体" w:hint="default"/>
          <w:b/>
          <w:bCs/>
          <w:spacing w:val="-53"/>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）的股东单位欠款。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681" w:lineRule="auto" w:before="137"/>
        <w:ind w:left="1080" w:right="735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长期股权投资</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明细列示如下：</w:t>
      </w:r>
      <w:r>
        <w:rPr>
          <w:rFonts w:ascii="宋体" w:hAnsi="宋体" w:cs="宋体" w:eastAsia="宋体" w:hint="default"/>
          <w:sz w:val="21"/>
          <w:szCs w:val="21"/>
        </w:rPr>
      </w:r>
    </w:p>
    <w:p>
      <w:pPr>
        <w:tabs>
          <w:tab w:pos="7556" w:val="left" w:leader="none"/>
        </w:tabs>
        <w:spacing w:line="204" w:lineRule="exact" w:before="77"/>
        <w:ind w:left="3898" w:right="0" w:firstLine="0"/>
        <w:jc w:val="left"/>
        <w:rPr>
          <w:rFonts w:ascii="宋体" w:hAnsi="宋体" w:cs="宋体" w:eastAsia="宋体" w:hint="default"/>
          <w:sz w:val="18"/>
          <w:szCs w:val="18"/>
        </w:rPr>
      </w:pPr>
      <w:r>
        <w:rPr>
          <w:rFonts w:ascii="宋体" w:hAnsi="宋体" w:cs="宋体" w:eastAsia="宋体" w:hint="default"/>
          <w:sz w:val="18"/>
          <w:szCs w:val="18"/>
        </w:rPr>
        <w:t>期末余额</w:t>
        <w:tab/>
        <w:t>期初余额</w:t>
      </w:r>
    </w:p>
    <w:p>
      <w:pPr>
        <w:spacing w:line="204" w:lineRule="exact" w:before="0"/>
        <w:ind w:left="1267" w:right="2993" w:firstLine="0"/>
        <w:jc w:val="left"/>
        <w:rPr>
          <w:rFonts w:ascii="宋体" w:hAnsi="宋体" w:cs="宋体" w:eastAsia="宋体" w:hint="default"/>
          <w:sz w:val="18"/>
          <w:szCs w:val="18"/>
        </w:rPr>
      </w:pPr>
      <w:r>
        <w:rPr/>
        <w:pict>
          <v:shape style="position:absolute;margin-left:88.344002pt;margin-top:5.823044pt;width:448.9pt;height:89.9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2"/>
                    <w:gridCol w:w="113"/>
                    <w:gridCol w:w="1176"/>
                    <w:gridCol w:w="120"/>
                    <w:gridCol w:w="1068"/>
                    <w:gridCol w:w="137"/>
                    <w:gridCol w:w="1251"/>
                    <w:gridCol w:w="1258"/>
                    <w:gridCol w:w="1008"/>
                    <w:gridCol w:w="1205"/>
                  </w:tblGrid>
                  <w:tr>
                    <w:trPr>
                      <w:trHeight w:val="350" w:hRule="exact"/>
                    </w:trPr>
                    <w:tc>
                      <w:tcPr>
                        <w:tcW w:w="1754" w:type="dxa"/>
                        <w:gridSpan w:val="2"/>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 w:type="dxa"/>
                        <w:tcBorders>
                          <w:top w:val="single" w:sz="4" w:space="0" w:color="000000"/>
                          <w:left w:val="nil" w:sz="6" w:space="0" w:color="auto"/>
                          <w:bottom w:val="nil" w:sz="6" w:space="0" w:color="auto"/>
                          <w:right w:val="nil" w:sz="6" w:space="0" w:color="auto"/>
                        </w:tcBorders>
                      </w:tcPr>
                      <w:p>
                        <w:pP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7"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68"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r>
                  <w:tr>
                    <w:trPr>
                      <w:trHeight w:val="346"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对子公司投资</w:t>
                        </w:r>
                      </w:p>
                    </w:tc>
                    <w:tc>
                      <w:tcPr>
                        <w:tcW w:w="11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500,000.00</w:t>
                        </w:r>
                      </w:p>
                    </w:tc>
                    <w:tc>
                      <w:tcPr>
                        <w:tcW w:w="12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pacing w:val="-1"/>
                            <w:sz w:val="18"/>
                          </w:rPr>
                          <w:t>500,000.00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5"/>
                          <w:jc w:val="right"/>
                          <w:rPr>
                            <w:rFonts w:ascii="Times New Roman" w:hAnsi="Times New Roman" w:cs="Times New Roman" w:eastAsia="Times New Roman" w:hint="default"/>
                            <w:sz w:val="18"/>
                            <w:szCs w:val="18"/>
                          </w:rPr>
                        </w:pPr>
                        <w:r>
                          <w:rPr>
                            <w:rFonts w:ascii="Times New Roman"/>
                            <w:sz w:val="18"/>
                          </w:rPr>
                          <w:t>500,000.00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47"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1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c>
                      <w:tcPr>
                        <w:tcW w:w="12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pacing w:val="-1"/>
                            <w:sz w:val="18"/>
                          </w:rPr>
                          <w:t>500,000.00</w:t>
                        </w:r>
                      </w:p>
                    </w:tc>
                    <w:tc>
                      <w:tcPr>
                        <w:tcW w:w="12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9"/>
                          <w:jc w:val="right"/>
                          <w:rPr>
                            <w:rFonts w:ascii="Times New Roman" w:hAnsi="Times New Roman" w:cs="Times New Roman" w:eastAsia="Times New Roman" w:hint="default"/>
                            <w:sz w:val="18"/>
                            <w:szCs w:val="18"/>
                          </w:rPr>
                        </w:pPr>
                        <w:r>
                          <w:rPr>
                            <w:rFonts w:ascii="Times New Roman"/>
                            <w:spacing w:val="-1"/>
                            <w:sz w:val="18"/>
                          </w:rPr>
                          <w:t>500,000.00</w:t>
                        </w:r>
                      </w:p>
                    </w:tc>
                    <w:tc>
                      <w:tcPr>
                        <w:tcW w:w="1258"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18"/>
                            <w:szCs w:val="18"/>
                          </w:rPr>
                        </w:pPr>
                        <w:r>
                          <w:rPr>
                            <w:rFonts w:ascii="Times New Roman"/>
                            <w:spacing w:val="-1"/>
                            <w:sz w:val="18"/>
                          </w:rPr>
                          <w:t>500,000.00</w:t>
                        </w:r>
                      </w:p>
                    </w:tc>
                    <w:tc>
                      <w:tcPr>
                        <w:tcW w:w="1008"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6"/>
                          <w:jc w:val="right"/>
                          <w:rPr>
                            <w:rFonts w:ascii="Times New Roman" w:hAnsi="Times New Roman" w:cs="Times New Roman" w:eastAsia="Times New Roman" w:hint="default"/>
                            <w:sz w:val="18"/>
                            <w:szCs w:val="18"/>
                          </w:rPr>
                        </w:pPr>
                        <w:r>
                          <w:rPr>
                            <w:rFonts w:ascii="Times New Roman"/>
                            <w:sz w:val="18"/>
                          </w:rPr>
                          <w:t>---</w:t>
                        </w:r>
                      </w:p>
                    </w:tc>
                    <w:tc>
                      <w:tcPr>
                        <w:tcW w:w="1205"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8"/>
                          <w:jc w:val="right"/>
                          <w:rPr>
                            <w:rFonts w:ascii="Times New Roman" w:hAnsi="Times New Roman" w:cs="Times New Roman" w:eastAsia="Times New Roman" w:hint="default"/>
                            <w:sz w:val="18"/>
                            <w:szCs w:val="18"/>
                          </w:rPr>
                        </w:pPr>
                        <w:r>
                          <w:rPr>
                            <w:rFonts w:ascii="Times New Roman"/>
                            <w:spacing w:val="-1"/>
                            <w:sz w:val="18"/>
                          </w:rPr>
                          <w:t>500,000.00</w:t>
                        </w:r>
                      </w:p>
                    </w:tc>
                  </w:tr>
                </w:tbl>
                <w:p>
                  <w:pPr/>
                </w:p>
              </w:txbxContent>
            </v:textbox>
            <w10:wrap type="none"/>
          </v:shape>
        </w:pict>
      </w:r>
      <w:r>
        <w:rPr>
          <w:rFonts w:ascii="宋体" w:hAnsi="宋体" w:cs="宋体" w:eastAsia="宋体" w:hint="default"/>
          <w:sz w:val="18"/>
          <w:szCs w:val="18"/>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20" w:lineRule="exact"/>
        <w:ind w:left="2381" w:right="0" w:firstLine="0"/>
        <w:rPr>
          <w:rFonts w:ascii="宋体" w:hAnsi="宋体" w:cs="宋体" w:eastAsia="宋体" w:hint="default"/>
          <w:sz w:val="2"/>
          <w:szCs w:val="2"/>
        </w:rPr>
      </w:pPr>
      <w:r>
        <w:rPr>
          <w:rFonts w:ascii="宋体"/>
          <w:sz w:val="2"/>
        </w:rPr>
        <w:drawing>
          <wp:inline distT="0" distB="0" distL="0" distR="0">
            <wp:extent cx="747140" cy="9144"/>
            <wp:effectExtent l="0" t="0" r="0" b="0"/>
            <wp:docPr id="141" name="image66.png" descr=""/>
            <wp:cNvGraphicFramePr>
              <a:graphicFrameLocks noChangeAspect="1"/>
            </wp:cNvGraphicFramePr>
            <a:graphic>
              <a:graphicData uri="http://schemas.openxmlformats.org/drawingml/2006/picture">
                <pic:pic>
                  <pic:nvPicPr>
                    <pic:cNvPr id="142" name="image66.png"/>
                    <pic:cNvPicPr/>
                  </pic:nvPicPr>
                  <pic:blipFill>
                    <a:blip r:embed="rId139" cstate="print"/>
                    <a:stretch>
                      <a:fillRect/>
                    </a:stretch>
                  </pic:blipFill>
                  <pic:spPr>
                    <a:xfrm>
                      <a:off x="0" y="0"/>
                      <a:ext cx="747140" cy="9144"/>
                    </a:xfrm>
                    <a:prstGeom prst="rect">
                      <a:avLst/>
                    </a:prstGeom>
                  </pic:spPr>
                </pic:pic>
              </a:graphicData>
            </a:graphic>
          </wp:inline>
        </w:drawing>
      </w:r>
      <w:r>
        <w:rPr>
          <w:rFonts w:ascii="宋体"/>
          <w:sz w:val="2"/>
        </w:rPr>
      </w:r>
      <w:r>
        <w:rPr>
          <w:rFonts w:ascii="Times New Roman"/>
          <w:spacing w:val="124"/>
          <w:sz w:val="2"/>
        </w:rPr>
        <w:t> </w:t>
      </w:r>
      <w:r>
        <w:rPr>
          <w:rFonts w:ascii="宋体"/>
          <w:spacing w:val="124"/>
          <w:sz w:val="2"/>
        </w:rPr>
        <w:drawing>
          <wp:inline distT="0" distB="0" distL="0" distR="0">
            <wp:extent cx="673607" cy="9144"/>
            <wp:effectExtent l="0" t="0" r="0" b="0"/>
            <wp:docPr id="143" name="image67.png" descr=""/>
            <wp:cNvGraphicFramePr>
              <a:graphicFrameLocks noChangeAspect="1"/>
            </wp:cNvGraphicFramePr>
            <a:graphic>
              <a:graphicData uri="http://schemas.openxmlformats.org/drawingml/2006/picture">
                <pic:pic>
                  <pic:nvPicPr>
                    <pic:cNvPr id="144" name="image67.png"/>
                    <pic:cNvPicPr/>
                  </pic:nvPicPr>
                  <pic:blipFill>
                    <a:blip r:embed="rId140" cstate="print"/>
                    <a:stretch>
                      <a:fillRect/>
                    </a:stretch>
                  </pic:blipFill>
                  <pic:spPr>
                    <a:xfrm>
                      <a:off x="0" y="0"/>
                      <a:ext cx="673607" cy="9144"/>
                    </a:xfrm>
                    <a:prstGeom prst="rect">
                      <a:avLst/>
                    </a:prstGeom>
                  </pic:spPr>
                </pic:pic>
              </a:graphicData>
            </a:graphic>
          </wp:inline>
        </w:drawing>
      </w:r>
      <w:r>
        <w:rPr>
          <w:rFonts w:ascii="宋体"/>
          <w:spacing w:val="124"/>
          <w:sz w:val="2"/>
        </w:rPr>
      </w:r>
      <w:r>
        <w:rPr>
          <w:rFonts w:ascii="Times New Roman"/>
          <w:spacing w:val="141"/>
          <w:sz w:val="2"/>
        </w:rPr>
        <w:t> </w:t>
      </w:r>
      <w:r>
        <w:rPr>
          <w:rFonts w:ascii="宋体"/>
          <w:spacing w:val="141"/>
          <w:sz w:val="2"/>
        </w:rPr>
        <w:drawing>
          <wp:inline distT="0" distB="0" distL="0" distR="0">
            <wp:extent cx="789685" cy="9144"/>
            <wp:effectExtent l="0" t="0" r="0" b="0"/>
            <wp:docPr id="145" name="image68.png" descr=""/>
            <wp:cNvGraphicFramePr>
              <a:graphicFrameLocks noChangeAspect="1"/>
            </wp:cNvGraphicFramePr>
            <a:graphic>
              <a:graphicData uri="http://schemas.openxmlformats.org/drawingml/2006/picture">
                <pic:pic>
                  <pic:nvPicPr>
                    <pic:cNvPr id="146" name="image68.png"/>
                    <pic:cNvPicPr/>
                  </pic:nvPicPr>
                  <pic:blipFill>
                    <a:blip r:embed="rId141" cstate="print"/>
                    <a:stretch>
                      <a:fillRect/>
                    </a:stretch>
                  </pic:blipFill>
                  <pic:spPr>
                    <a:xfrm>
                      <a:off x="0" y="0"/>
                      <a:ext cx="789685" cy="9144"/>
                    </a:xfrm>
                    <a:prstGeom prst="rect">
                      <a:avLst/>
                    </a:prstGeom>
                  </pic:spPr>
                </pic:pic>
              </a:graphicData>
            </a:graphic>
          </wp:inline>
        </w:drawing>
      </w:r>
      <w:r>
        <w:rPr>
          <w:rFonts w:ascii="宋体"/>
          <w:spacing w:val="141"/>
          <w:sz w:val="2"/>
        </w:rPr>
      </w:r>
      <w:r>
        <w:rPr>
          <w:rFonts w:ascii="Times New Roman"/>
          <w:spacing w:val="93"/>
          <w:sz w:val="2"/>
        </w:rPr>
        <w:t> </w:t>
      </w:r>
      <w:r>
        <w:rPr>
          <w:rFonts w:ascii="宋体"/>
          <w:spacing w:val="93"/>
          <w:sz w:val="2"/>
        </w:rPr>
        <w:drawing>
          <wp:inline distT="0" distB="0" distL="0" distR="0">
            <wp:extent cx="737616" cy="9144"/>
            <wp:effectExtent l="0" t="0" r="0" b="0"/>
            <wp:docPr id="147" name="image69.png" descr=""/>
            <wp:cNvGraphicFramePr>
              <a:graphicFrameLocks noChangeAspect="1"/>
            </wp:cNvGraphicFramePr>
            <a:graphic>
              <a:graphicData uri="http://schemas.openxmlformats.org/drawingml/2006/picture">
                <pic:pic>
                  <pic:nvPicPr>
                    <pic:cNvPr id="148" name="image69.png"/>
                    <pic:cNvPicPr/>
                  </pic:nvPicPr>
                  <pic:blipFill>
                    <a:blip r:embed="rId142" cstate="print"/>
                    <a:stretch>
                      <a:fillRect/>
                    </a:stretch>
                  </pic:blipFill>
                  <pic:spPr>
                    <a:xfrm>
                      <a:off x="0" y="0"/>
                      <a:ext cx="737616" cy="9144"/>
                    </a:xfrm>
                    <a:prstGeom prst="rect">
                      <a:avLst/>
                    </a:prstGeom>
                  </pic:spPr>
                </pic:pic>
              </a:graphicData>
            </a:graphic>
          </wp:inline>
        </w:drawing>
      </w:r>
      <w:r>
        <w:rPr>
          <w:rFonts w:ascii="宋体"/>
          <w:spacing w:val="93"/>
          <w:sz w:val="2"/>
        </w:rPr>
      </w:r>
      <w:r>
        <w:rPr>
          <w:rFonts w:ascii="Times New Roman"/>
          <w:spacing w:val="81"/>
          <w:sz w:val="2"/>
        </w:rPr>
        <w:t> </w:t>
      </w:r>
      <w:r>
        <w:rPr>
          <w:rFonts w:ascii="宋体"/>
          <w:spacing w:val="81"/>
          <w:sz w:val="2"/>
        </w:rPr>
        <w:drawing>
          <wp:inline distT="0" distB="0" distL="0" distR="0">
            <wp:extent cx="587121" cy="9144"/>
            <wp:effectExtent l="0" t="0" r="0" b="0"/>
            <wp:docPr id="149" name="image70.png" descr=""/>
            <wp:cNvGraphicFramePr>
              <a:graphicFrameLocks noChangeAspect="1"/>
            </wp:cNvGraphicFramePr>
            <a:graphic>
              <a:graphicData uri="http://schemas.openxmlformats.org/drawingml/2006/picture">
                <pic:pic>
                  <pic:nvPicPr>
                    <pic:cNvPr id="150" name="image70.png"/>
                    <pic:cNvPicPr/>
                  </pic:nvPicPr>
                  <pic:blipFill>
                    <a:blip r:embed="rId143" cstate="print"/>
                    <a:stretch>
                      <a:fillRect/>
                    </a:stretch>
                  </pic:blipFill>
                  <pic:spPr>
                    <a:xfrm>
                      <a:off x="0" y="0"/>
                      <a:ext cx="587121" cy="9144"/>
                    </a:xfrm>
                    <a:prstGeom prst="rect">
                      <a:avLst/>
                    </a:prstGeom>
                  </pic:spPr>
                </pic:pic>
              </a:graphicData>
            </a:graphic>
          </wp:inline>
        </w:drawing>
      </w:r>
      <w:r>
        <w:rPr>
          <w:rFonts w:ascii="宋体"/>
          <w:spacing w:val="81"/>
          <w:sz w:val="2"/>
        </w:rPr>
      </w:r>
      <w:r>
        <w:rPr>
          <w:rFonts w:ascii="Times New Roman"/>
          <w:spacing w:val="78"/>
          <w:sz w:val="2"/>
        </w:rPr>
        <w:t> </w:t>
      </w:r>
      <w:r>
        <w:rPr>
          <w:rFonts w:ascii="宋体"/>
          <w:spacing w:val="78"/>
          <w:sz w:val="2"/>
        </w:rPr>
        <w:drawing>
          <wp:inline distT="0" distB="0" distL="0" distR="0">
            <wp:extent cx="713231" cy="9144"/>
            <wp:effectExtent l="0" t="0" r="0" b="0"/>
            <wp:docPr id="151" name="image71.png" descr=""/>
            <wp:cNvGraphicFramePr>
              <a:graphicFrameLocks noChangeAspect="1"/>
            </wp:cNvGraphicFramePr>
            <a:graphic>
              <a:graphicData uri="http://schemas.openxmlformats.org/drawingml/2006/picture">
                <pic:pic>
                  <pic:nvPicPr>
                    <pic:cNvPr id="152" name="image71.png"/>
                    <pic:cNvPicPr/>
                  </pic:nvPicPr>
                  <pic:blipFill>
                    <a:blip r:embed="rId144" cstate="print"/>
                    <a:stretch>
                      <a:fillRect/>
                    </a:stretch>
                  </pic:blipFill>
                  <pic:spPr>
                    <a:xfrm>
                      <a:off x="0" y="0"/>
                      <a:ext cx="713231" cy="9144"/>
                    </a:xfrm>
                    <a:prstGeom prst="rect">
                      <a:avLst/>
                    </a:prstGeom>
                  </pic:spPr>
                </pic:pic>
              </a:graphicData>
            </a:graphic>
          </wp:inline>
        </w:drawing>
      </w:r>
      <w:r>
        <w:rPr>
          <w:rFonts w:ascii="宋体"/>
          <w:spacing w:val="78"/>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6"/>
        <w:ind w:left="1080" w:right="29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对子公司股权投资：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626" w:type="dxa"/>
        <w:tblLayout w:type="fixed"/>
        <w:tblCellMar>
          <w:top w:w="0" w:type="dxa"/>
          <w:left w:w="0" w:type="dxa"/>
          <w:bottom w:w="0" w:type="dxa"/>
          <w:right w:w="0" w:type="dxa"/>
        </w:tblCellMar>
        <w:tblLook w:val="01E0"/>
      </w:tblPr>
      <w:tblGrid>
        <w:gridCol w:w="1613"/>
        <w:gridCol w:w="106"/>
        <w:gridCol w:w="1253"/>
        <w:gridCol w:w="1246"/>
        <w:gridCol w:w="113"/>
        <w:gridCol w:w="1104"/>
        <w:gridCol w:w="1128"/>
        <w:gridCol w:w="1023"/>
        <w:gridCol w:w="113"/>
        <w:gridCol w:w="1279"/>
      </w:tblGrid>
      <w:tr>
        <w:trPr>
          <w:trHeight w:val="565" w:hRule="exact"/>
        </w:trPr>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6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180" w:lineRule="exact"/>
              <w:ind w:left="84" w:right="0"/>
              <w:jc w:val="left"/>
              <w:rPr>
                <w:rFonts w:ascii="宋体" w:hAnsi="宋体" w:cs="宋体" w:eastAsia="宋体" w:hint="default"/>
                <w:sz w:val="18"/>
                <w:szCs w:val="18"/>
              </w:rPr>
            </w:pPr>
            <w:r>
              <w:rPr>
                <w:rFonts w:ascii="宋体" w:hAnsi="宋体" w:cs="宋体" w:eastAsia="宋体" w:hint="default"/>
                <w:sz w:val="18"/>
                <w:szCs w:val="18"/>
              </w:rPr>
              <w:t>占被投资公司</w:t>
            </w:r>
          </w:p>
          <w:p>
            <w:pPr>
              <w:pStyle w:val="TableParagraph"/>
              <w:spacing w:line="240" w:lineRule="auto" w:before="76"/>
              <w:ind w:left="84" w:right="0"/>
              <w:jc w:val="left"/>
              <w:rPr>
                <w:rFonts w:ascii="宋体" w:hAnsi="宋体" w:cs="宋体" w:eastAsia="宋体" w:hint="default"/>
                <w:sz w:val="18"/>
                <w:szCs w:val="18"/>
              </w:rPr>
            </w:pPr>
            <w:r>
              <w:rPr>
                <w:rFonts w:ascii="宋体" w:hAnsi="宋体" w:cs="宋体" w:eastAsia="宋体" w:hint="default"/>
                <w:sz w:val="18"/>
                <w:szCs w:val="18"/>
              </w:rPr>
              <w:t>注册资本比例</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41"/>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13"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1" w:hRule="exact"/>
        </w:trPr>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pacing w:val="13"/>
                <w:sz w:val="18"/>
                <w:szCs w:val="18"/>
              </w:rPr>
              <w:t>泰安市华得软件科</w:t>
            </w:r>
          </w:p>
          <w:p>
            <w:pPr>
              <w:pStyle w:val="TableParagraph"/>
              <w:spacing w:line="240" w:lineRule="auto" w:before="76"/>
              <w:ind w:left="31" w:right="0"/>
              <w:jc w:val="left"/>
              <w:rPr>
                <w:rFonts w:ascii="宋体" w:hAnsi="宋体" w:cs="宋体" w:eastAsia="宋体" w:hint="default"/>
                <w:sz w:val="18"/>
                <w:szCs w:val="18"/>
              </w:rPr>
            </w:pPr>
            <w:r>
              <w:rPr>
                <w:rFonts w:ascii="宋体" w:hAnsi="宋体" w:cs="宋体" w:eastAsia="宋体" w:hint="default"/>
                <w:sz w:val="18"/>
                <w:szCs w:val="18"/>
              </w:rPr>
              <w:t>技有限责任公司</w:t>
            </w:r>
          </w:p>
        </w:tc>
        <w:tc>
          <w:tcPr>
            <w:tcW w:w="106"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100%</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500,000.00</w:t>
            </w:r>
          </w:p>
        </w:tc>
        <w:tc>
          <w:tcPr>
            <w:tcW w:w="113" w:type="dxa"/>
            <w:tcBorders>
              <w:top w:val="nil" w:sz="6" w:space="0" w:color="auto"/>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500,000.00</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13"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500,000.00</w:t>
            </w:r>
          </w:p>
        </w:tc>
      </w:tr>
    </w:tbl>
    <w:p>
      <w:pPr>
        <w:spacing w:line="240" w:lineRule="auto" w:before="4"/>
        <w:rPr>
          <w:rFonts w:ascii="宋体" w:hAnsi="宋体" w:cs="宋体" w:eastAsia="宋体" w:hint="default"/>
          <w:b/>
          <w:bCs/>
          <w:sz w:val="26"/>
          <w:szCs w:val="26"/>
        </w:rPr>
      </w:pPr>
    </w:p>
    <w:p>
      <w:pPr>
        <w:spacing w:before="44"/>
        <w:ind w:left="1018" w:right="2993" w:firstLine="0"/>
        <w:jc w:val="left"/>
        <w:rPr>
          <w:rFonts w:ascii="宋体" w:hAnsi="宋体" w:cs="宋体" w:eastAsia="宋体" w:hint="default"/>
          <w:sz w:val="18"/>
          <w:szCs w:val="18"/>
        </w:rPr>
      </w:pPr>
      <w:r>
        <w:rPr>
          <w:rFonts w:ascii="宋体" w:hAnsi="宋体" w:cs="宋体" w:eastAsia="宋体" w:hint="default"/>
          <w:sz w:val="18"/>
          <w:szCs w:val="18"/>
        </w:rPr>
        <w:t>本公司对子公司的投资采用成本法核算。</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spacing w:line="681" w:lineRule="auto" w:before="0"/>
        <w:ind w:left="1080" w:right="6528" w:firstLine="0"/>
        <w:jc w:val="left"/>
        <w:rPr>
          <w:rFonts w:ascii="宋体" w:hAnsi="宋体" w:cs="宋体" w:eastAsia="宋体" w:hint="default"/>
          <w:sz w:val="21"/>
          <w:szCs w:val="21"/>
        </w:rPr>
      </w:pPr>
      <w:r>
        <w:rPr>
          <w:rFonts w:ascii="宋体" w:hAnsi="宋体" w:cs="宋体" w:eastAsia="宋体" w:hint="default"/>
          <w:b/>
          <w:bCs/>
          <w:spacing w:val="-1"/>
          <w:sz w:val="21"/>
          <w:szCs w:val="21"/>
        </w:rPr>
        <w:t>（四）营业收入、营业成本</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2"/>
        <w:rPr>
          <w:rFonts w:ascii="宋体" w:hAnsi="宋体" w:cs="宋体" w:eastAsia="宋体" w:hint="default"/>
          <w:b/>
          <w:bCs/>
          <w:sz w:val="16"/>
          <w:szCs w:val="16"/>
        </w:rPr>
      </w:pPr>
    </w:p>
    <w:tbl>
      <w:tblPr>
        <w:tblW w:w="0" w:type="auto"/>
        <w:jc w:val="left"/>
        <w:tblInd w:w="658" w:type="dxa"/>
        <w:tblLayout w:type="fixed"/>
        <w:tblCellMar>
          <w:top w:w="0" w:type="dxa"/>
          <w:left w:w="0" w:type="dxa"/>
          <w:bottom w:w="0" w:type="dxa"/>
          <w:right w:w="0" w:type="dxa"/>
        </w:tblCellMar>
        <w:tblLook w:val="01E0"/>
      </w:tblPr>
      <w:tblGrid>
        <w:gridCol w:w="1879"/>
        <w:gridCol w:w="1901"/>
        <w:gridCol w:w="1904"/>
        <w:gridCol w:w="1457"/>
        <w:gridCol w:w="1790"/>
      </w:tblGrid>
      <w:tr>
        <w:trPr>
          <w:trHeight w:val="267" w:hRule="exact"/>
        </w:trPr>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0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180" w:lineRule="exact"/>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57"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3" w:hRule="exact"/>
        </w:trPr>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68"/>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901"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741" w:right="0"/>
              <w:jc w:val="left"/>
              <w:rPr>
                <w:rFonts w:ascii="Times New Roman" w:hAnsi="Times New Roman" w:cs="Times New Roman" w:eastAsia="Times New Roman" w:hint="default"/>
                <w:sz w:val="18"/>
                <w:szCs w:val="18"/>
              </w:rPr>
            </w:pPr>
            <w:r>
              <w:rPr>
                <w:rFonts w:ascii="Times New Roman"/>
                <w:sz w:val="18"/>
              </w:rPr>
              <w:t>113,348,964.84</w:t>
            </w:r>
          </w:p>
        </w:tc>
        <w:tc>
          <w:tcPr>
            <w:tcW w:w="1457"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724" w:right="0"/>
              <w:jc w:val="left"/>
              <w:rPr>
                <w:rFonts w:ascii="Times New Roman" w:hAnsi="Times New Roman" w:cs="Times New Roman" w:eastAsia="Times New Roman" w:hint="default"/>
                <w:sz w:val="18"/>
                <w:szCs w:val="18"/>
              </w:rPr>
            </w:pPr>
            <w:r>
              <w:rPr>
                <w:rFonts w:ascii="Times New Roman"/>
                <w:sz w:val="18"/>
              </w:rPr>
              <w:t>85,304,907.87</w:t>
            </w:r>
          </w:p>
        </w:tc>
      </w:tr>
    </w:tbl>
    <w:p>
      <w:pPr>
        <w:spacing w:after="0" w:line="240" w:lineRule="auto"/>
        <w:jc w:val="left"/>
        <w:rPr>
          <w:rFonts w:ascii="Times New Roman" w:hAnsi="Times New Roman" w:cs="Times New Roman" w:eastAsia="Times New Roman" w:hint="default"/>
          <w:sz w:val="18"/>
          <w:szCs w:val="18"/>
        </w:rPr>
        <w:sectPr>
          <w:pgSz w:w="11910" w:h="16840"/>
          <w:pgMar w:header="888" w:footer="967" w:top="1120" w:bottom="1160" w:left="1140" w:right="62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1960" type="#_x0000_t75" stroked="false">
            <v:imagedata r:id="rId7" o:title=""/>
          </v:shape>
        </w:pict>
      </w:r>
    </w:p>
    <w:tbl>
      <w:tblPr>
        <w:tblW w:w="0" w:type="auto"/>
        <w:jc w:val="left"/>
        <w:tblInd w:w="629" w:type="dxa"/>
        <w:tblLayout w:type="fixed"/>
        <w:tblCellMar>
          <w:top w:w="0" w:type="dxa"/>
          <w:left w:w="0" w:type="dxa"/>
          <w:bottom w:w="0" w:type="dxa"/>
          <w:right w:w="0" w:type="dxa"/>
        </w:tblCellMar>
        <w:tblLook w:val="01E0"/>
      </w:tblPr>
      <w:tblGrid>
        <w:gridCol w:w="2891"/>
        <w:gridCol w:w="3897"/>
        <w:gridCol w:w="2341"/>
      </w:tblGrid>
      <w:tr>
        <w:trPr>
          <w:trHeight w:val="592" w:hRule="exact"/>
        </w:trPr>
        <w:tc>
          <w:tcPr>
            <w:tcW w:w="289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89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104"/>
              <w:jc w:val="right"/>
              <w:rPr>
                <w:rFonts w:ascii="Times New Roman" w:hAnsi="Times New Roman" w:cs="Times New Roman" w:eastAsia="Times New Roman" w:hint="default"/>
                <w:sz w:val="18"/>
                <w:szCs w:val="18"/>
              </w:rPr>
            </w:pPr>
            <w:r>
              <w:rPr>
                <w:rFonts w:ascii="Times New Roman"/>
                <w:spacing w:val="-1"/>
                <w:sz w:val="18"/>
              </w:rPr>
              <w:t>260,000.00</w:t>
            </w:r>
          </w:p>
        </w:tc>
        <w:tc>
          <w:tcPr>
            <w:tcW w:w="2341"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98"/>
              <w:jc w:val="right"/>
              <w:rPr>
                <w:rFonts w:ascii="Times New Roman" w:hAnsi="Times New Roman" w:cs="Times New Roman" w:eastAsia="Times New Roman" w:hint="default"/>
                <w:sz w:val="18"/>
                <w:szCs w:val="18"/>
              </w:rPr>
            </w:pPr>
            <w:r>
              <w:rPr>
                <w:rFonts w:ascii="Times New Roman"/>
                <w:spacing w:val="-1"/>
                <w:sz w:val="18"/>
              </w:rPr>
              <w:t>1,251,720.00</w:t>
            </w:r>
          </w:p>
        </w:tc>
      </w:tr>
      <w:tr>
        <w:trPr>
          <w:trHeight w:val="264"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89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7"/>
              <w:jc w:val="right"/>
              <w:rPr>
                <w:rFonts w:ascii="Times New Roman" w:hAnsi="Times New Roman" w:cs="Times New Roman" w:eastAsia="Times New Roman" w:hint="default"/>
                <w:sz w:val="18"/>
                <w:szCs w:val="18"/>
              </w:rPr>
            </w:pPr>
            <w:r>
              <w:rPr>
                <w:rFonts w:ascii="Times New Roman"/>
                <w:spacing w:val="-1"/>
                <w:sz w:val="18"/>
              </w:rPr>
              <w:t>52,393,072.76</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8"/>
              <w:jc w:val="right"/>
              <w:rPr>
                <w:rFonts w:ascii="Times New Roman" w:hAnsi="Times New Roman" w:cs="Times New Roman" w:eastAsia="Times New Roman" w:hint="default"/>
                <w:sz w:val="18"/>
                <w:szCs w:val="18"/>
              </w:rPr>
            </w:pPr>
            <w:r>
              <w:rPr>
                <w:rFonts w:ascii="Times New Roman"/>
                <w:spacing w:val="-1"/>
                <w:sz w:val="18"/>
              </w:rPr>
              <w:t>38,004,244.36</w:t>
            </w:r>
          </w:p>
        </w:tc>
      </w:tr>
    </w:tbl>
    <w:p>
      <w:pPr>
        <w:spacing w:line="240" w:lineRule="auto" w:before="9"/>
        <w:rPr>
          <w:rFonts w:ascii="宋体" w:hAnsi="宋体" w:cs="宋体" w:eastAsia="宋体" w:hint="default"/>
          <w:b/>
          <w:bCs/>
          <w:sz w:val="7"/>
          <w:szCs w:val="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58" w:type="dxa"/>
        <w:tblLayout w:type="fixed"/>
        <w:tblCellMar>
          <w:top w:w="0" w:type="dxa"/>
          <w:left w:w="0" w:type="dxa"/>
          <w:bottom w:w="0" w:type="dxa"/>
          <w:right w:w="0" w:type="dxa"/>
        </w:tblCellMar>
        <w:tblLook w:val="01E0"/>
      </w:tblPr>
      <w:tblGrid>
        <w:gridCol w:w="2100"/>
        <w:gridCol w:w="106"/>
        <w:gridCol w:w="2167"/>
        <w:gridCol w:w="1172"/>
        <w:gridCol w:w="106"/>
        <w:gridCol w:w="1560"/>
        <w:gridCol w:w="106"/>
        <w:gridCol w:w="1644"/>
      </w:tblGrid>
      <w:tr>
        <w:trPr>
          <w:trHeight w:val="267" w:hRule="exact"/>
        </w:trPr>
        <w:tc>
          <w:tcPr>
            <w:tcW w:w="210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72" w:type="dxa"/>
            <w:tcBorders>
              <w:top w:val="nil" w:sz="6" w:space="0" w:color="auto"/>
              <w:left w:val="nil" w:sz="6" w:space="0" w:color="auto"/>
              <w:bottom w:val="single" w:sz="4" w:space="0" w:color="000000"/>
              <w:right w:val="nil" w:sz="6" w:space="0" w:color="auto"/>
            </w:tcBorders>
          </w:tcPr>
          <w:p>
            <w:pPr/>
          </w:p>
        </w:tc>
        <w:tc>
          <w:tcPr>
            <w:tcW w:w="3416"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8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 w:type="dxa"/>
            <w:tcBorders>
              <w:top w:val="single" w:sz="4" w:space="0" w:color="000000"/>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2100" w:type="dxa"/>
            <w:tcBorders>
              <w:top w:val="single" w:sz="4" w:space="0" w:color="000000"/>
              <w:left w:val="nil" w:sz="6" w:space="0" w:color="auto"/>
              <w:bottom w:val="nil" w:sz="6" w:space="0" w:color="auto"/>
              <w:right w:val="nil" w:sz="6" w:space="0" w:color="auto"/>
            </w:tcBorders>
          </w:tcPr>
          <w:p>
            <w:pPr>
              <w:pStyle w:val="TableParagraph"/>
              <w:tabs>
                <w:tab w:pos="1019" w:val="left" w:leader="none"/>
              </w:tabs>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54"/>
              <w:ind w:left="566" w:right="0"/>
              <w:jc w:val="left"/>
              <w:rPr>
                <w:rFonts w:ascii="Times New Roman" w:hAnsi="Times New Roman" w:cs="Times New Roman" w:eastAsia="Times New Roman" w:hint="default"/>
                <w:sz w:val="18"/>
                <w:szCs w:val="18"/>
              </w:rPr>
            </w:pPr>
            <w:r>
              <w:rPr>
                <w:rFonts w:ascii="Times New Roman"/>
                <w:sz w:val="18"/>
              </w:rPr>
              <w:t>113,348,964.84</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52,393,072.76</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85,304,907.87</w:t>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72"/>
              <w:jc w:val="right"/>
              <w:rPr>
                <w:rFonts w:ascii="Times New Roman" w:hAnsi="Times New Roman" w:cs="Times New Roman" w:eastAsia="Times New Roman" w:hint="default"/>
                <w:sz w:val="18"/>
                <w:szCs w:val="18"/>
              </w:rPr>
            </w:pPr>
            <w:r>
              <w:rPr>
                <w:rFonts w:ascii="Times New Roman"/>
                <w:spacing w:val="-1"/>
                <w:sz w:val="18"/>
              </w:rPr>
              <w:t>37,082,644.36</w:t>
            </w:r>
          </w:p>
        </w:tc>
      </w:tr>
      <w:tr>
        <w:trPr>
          <w:trHeight w:val="340" w:hRule="exact"/>
        </w:trPr>
        <w:tc>
          <w:tcPr>
            <w:tcW w:w="2100"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）商</w:t>
              <w:tab/>
              <w:t>业</w:t>
            </w: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3"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）旅游饮食服务业</w:t>
            </w: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48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216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2pt;height:.5pt;mso-position-horizontal-relative:char;mso-position-vertical-relative:line" coordorigin="0,0" coordsize="1724,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8;top:5;width:20;height:2" coordorigin="408,5" coordsize="20,2">
                    <v:shape style="position:absolute;left:408;top:5;width:20;height:2" coordorigin="408,5" coordsize="20,0" path="m408,5l427,5e" filled="false" stroked="true" strokeweight=".47998pt" strokecolor="#000000">
                      <v:path arrowok="t"/>
                    </v:shape>
                  </v:group>
                  <v:group style="position:absolute;left:427;top:5;width:20;height:2" coordorigin="427,5" coordsize="20,2">
                    <v:shape style="position:absolute;left:427;top:5;width:20;height:2" coordorigin="427,5" coordsize="20,0" path="m427,5l446,5e" filled="false" stroked="true" strokeweight=".47998pt" strokecolor="#000000">
                      <v:path arrowok="t"/>
                    </v:shape>
                  </v:group>
                  <v:group style="position:absolute;left:446;top:5;width:20;height:2" coordorigin="446,5" coordsize="20,2">
                    <v:shape style="position:absolute;left:446;top:5;width:20;height:2" coordorigin="446,5" coordsize="20,0" path="m446,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4,5e" filled="false" stroked="true" strokeweight=".47998pt" strokecolor="#000000">
                      <v:path arrowok="t"/>
                    </v:shape>
                  </v:group>
                  <v:group style="position:absolute;left:504;top:5;width:20;height:2" coordorigin="504,5" coordsize="20,2">
                    <v:shape style="position:absolute;left:504;top:5;width:20;height:2" coordorigin="504,5" coordsize="20,0" path="m504,5l523,5e" filled="false" stroked="true" strokeweight=".47998pt" strokecolor="#000000">
                      <v:path arrowok="t"/>
                    </v:shape>
                  </v:group>
                  <v:group style="position:absolute;left:523;top:5;width:20;height:2" coordorigin="523,5" coordsize="20,2">
                    <v:shape style="position:absolute;left:523;top:5;width:20;height:2" coordorigin="523,5" coordsize="20,0" path="m523,5l542,5e" filled="false" stroked="true" strokeweight=".47998pt" strokecolor="#000000">
                      <v:path arrowok="t"/>
                    </v:shape>
                  </v:group>
                  <v:group style="position:absolute;left:542;top:5;width:20;height:2" coordorigin="542,5" coordsize="20,2">
                    <v:shape style="position:absolute;left:542;top:5;width:20;height:2" coordorigin="542,5" coordsize="20,0" path="m542,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0,5e" filled="false" stroked="true" strokeweight=".47998pt" strokecolor="#000000">
                      <v:path arrowok="t"/>
                    </v:shape>
                  </v:group>
                  <v:group style="position:absolute;left:600;top:5;width:20;height:2" coordorigin="600,5" coordsize="20,2">
                    <v:shape style="position:absolute;left:600;top:5;width:20;height:2" coordorigin="600,5" coordsize="20,0" path="m600,5l619,5e" filled="false" stroked="true" strokeweight=".47998pt" strokecolor="#000000">
                      <v:path arrowok="t"/>
                    </v:shape>
                  </v:group>
                  <v:group style="position:absolute;left:619;top:5;width:20;height:2" coordorigin="619,5" coordsize="20,2">
                    <v:shape style="position:absolute;left:619;top:5;width:20;height:2" coordorigin="619,5" coordsize="20,0" path="m619,5l638,5e" filled="false" stroked="true" strokeweight=".47998pt" strokecolor="#000000">
                      <v:path arrowok="t"/>
                    </v:shape>
                  </v:group>
                  <v:group style="position:absolute;left:638;top:5;width:20;height:2" coordorigin="638,5" coordsize="20,2">
                    <v:shape style="position:absolute;left:638;top:5;width:20;height:2" coordorigin="638,5" coordsize="20,0" path="m638,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6,5e" filled="false" stroked="true" strokeweight=".47998pt" strokecolor="#000000">
                      <v:path arrowok="t"/>
                    </v:shape>
                  </v:group>
                  <v:group style="position:absolute;left:696;top:5;width:20;height:2" coordorigin="696,5" coordsize="20,2">
                    <v:shape style="position:absolute;left:696;top:5;width:20;height:2" coordorigin="696,5" coordsize="20,0" path="m696,5l715,5e" filled="false" stroked="true" strokeweight=".47998pt" strokecolor="#000000">
                      <v:path arrowok="t"/>
                    </v:shape>
                  </v:group>
                  <v:group style="position:absolute;left:715;top:5;width:20;height:2" coordorigin="715,5" coordsize="20,2">
                    <v:shape style="position:absolute;left:715;top:5;width:20;height:2" coordorigin="715,5" coordsize="20,0" path="m715,5l734,5e" filled="false" stroked="true" strokeweight=".47998pt" strokecolor="#000000">
                      <v:path arrowok="t"/>
                    </v:shape>
                  </v:group>
                  <v:group style="position:absolute;left:734;top:5;width:20;height:2" coordorigin="734,5" coordsize="20,2">
                    <v:shape style="position:absolute;left:734;top:5;width:20;height:2" coordorigin="734,5" coordsize="20,0" path="m734,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2,5e" filled="false" stroked="true" strokeweight=".47998pt" strokecolor="#000000">
                      <v:path arrowok="t"/>
                    </v:shape>
                  </v:group>
                  <v:group style="position:absolute;left:792;top:5;width:20;height:2" coordorigin="792,5" coordsize="20,2">
                    <v:shape style="position:absolute;left:792;top:5;width:20;height:2" coordorigin="792,5" coordsize="20,0" path="m792,5l811,5e" filled="false" stroked="true" strokeweight=".47998pt" strokecolor="#000000">
                      <v:path arrowok="t"/>
                    </v:shape>
                  </v:group>
                  <v:group style="position:absolute;left:811;top:5;width:20;height:2" coordorigin="811,5" coordsize="20,2">
                    <v:shape style="position:absolute;left:811;top:5;width:20;height:2" coordorigin="811,5" coordsize="20,0" path="m811,5l830,5e" filled="false" stroked="true" strokeweight=".47998pt" strokecolor="#000000">
                      <v:path arrowok="t"/>
                    </v:shape>
                  </v:group>
                  <v:group style="position:absolute;left:830;top:5;width:20;height:2" coordorigin="830,5" coordsize="20,2">
                    <v:shape style="position:absolute;left:830;top:5;width:20;height:2" coordorigin="830,5" coordsize="20,0" path="m830,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8,5e" filled="false" stroked="true" strokeweight=".47998pt" strokecolor="#000000">
                      <v:path arrowok="t"/>
                    </v:shape>
                  </v:group>
                  <v:group style="position:absolute;left:888;top:5;width:20;height:2" coordorigin="888,5" coordsize="20,2">
                    <v:shape style="position:absolute;left:888;top:5;width:20;height:2" coordorigin="888,5" coordsize="20,0" path="m888,5l907,5e" filled="false" stroked="true" strokeweight=".47998pt" strokecolor="#000000">
                      <v:path arrowok="t"/>
                    </v:shape>
                  </v:group>
                  <v:group style="position:absolute;left:907;top:5;width:20;height:2" coordorigin="907,5" coordsize="20,2">
                    <v:shape style="position:absolute;left:907;top:5;width:20;height:2" coordorigin="907,5" coordsize="20,0" path="m907,5l926,5e" filled="false" stroked="true" strokeweight=".47998pt" strokecolor="#000000">
                      <v:path arrowok="t"/>
                    </v:shape>
                  </v:group>
                  <v:group style="position:absolute;left:926;top:5;width:20;height:2" coordorigin="926,5" coordsize="20,2">
                    <v:shape style="position:absolute;left:926;top:5;width:20;height:2" coordorigin="926,5" coordsize="20,0" path="m926,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4,5e" filled="false" stroked="true" strokeweight=".47998pt" strokecolor="#000000">
                      <v:path arrowok="t"/>
                    </v:shape>
                  </v:group>
                  <v:group style="position:absolute;left:984;top:5;width:20;height:2" coordorigin="984,5" coordsize="20,2">
                    <v:shape style="position:absolute;left:984;top:5;width:20;height:2" coordorigin="984,5" coordsize="20,0" path="m984,5l1003,5e" filled="false" stroked="true" strokeweight=".47998pt" strokecolor="#000000">
                      <v:path arrowok="t"/>
                    </v:shape>
                  </v:group>
                  <v:group style="position:absolute;left:1003;top:5;width:20;height:2" coordorigin="1003,5" coordsize="20,2">
                    <v:shape style="position:absolute;left:1003;top:5;width:20;height:2" coordorigin="1003,5" coordsize="20,0" path="m1003,5l1022,5e" filled="false" stroked="true" strokeweight=".47998pt" strokecolor="#000000">
                      <v:path arrowok="t"/>
                    </v:shape>
                  </v:group>
                  <v:group style="position:absolute;left:1022;top:5;width:20;height:2" coordorigin="1022,5" coordsize="20,2">
                    <v:shape style="position:absolute;left:1022;top:5;width:20;height:2" coordorigin="1022,5" coordsize="20,0" path="m1022,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0,5e" filled="false" stroked="true" strokeweight=".47998pt" strokecolor="#000000">
                      <v:path arrowok="t"/>
                    </v:shape>
                  </v:group>
                  <v:group style="position:absolute;left:1080;top:5;width:20;height:2" coordorigin="1080,5" coordsize="20,2">
                    <v:shape style="position:absolute;left:1080;top:5;width:20;height:2" coordorigin="1080,5" coordsize="20,0" path="m1080,5l1099,5e" filled="false" stroked="true" strokeweight=".47998pt" strokecolor="#000000">
                      <v:path arrowok="t"/>
                    </v:shape>
                  </v:group>
                  <v:group style="position:absolute;left:1099;top:5;width:20;height:2" coordorigin="1099,5" coordsize="20,2">
                    <v:shape style="position:absolute;left:1099;top:5;width:20;height:2" coordorigin="1099,5" coordsize="20,0" path="m1099,5l1118,5e" filled="false" stroked="true" strokeweight=".47998pt" strokecolor="#000000">
                      <v:path arrowok="t"/>
                    </v:shape>
                  </v:group>
                  <v:group style="position:absolute;left:1118;top:5;width:20;height:2" coordorigin="1118,5" coordsize="20,2">
                    <v:shape style="position:absolute;left:1118;top:5;width:20;height:2" coordorigin="1118,5" coordsize="20,0" path="m1118,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6,5e" filled="false" stroked="true" strokeweight=".47998pt" strokecolor="#000000">
                      <v:path arrowok="t"/>
                    </v:shape>
                  </v:group>
                  <v:group style="position:absolute;left:1176;top:5;width:20;height:2" coordorigin="1176,5" coordsize="20,2">
                    <v:shape style="position:absolute;left:1176;top:5;width:20;height:2" coordorigin="1176,5" coordsize="20,0" path="m1176,5l1195,5e" filled="false" stroked="true" strokeweight=".47998pt" strokecolor="#000000">
                      <v:path arrowok="t"/>
                    </v:shape>
                  </v:group>
                  <v:group style="position:absolute;left:1195;top:5;width:20;height:2" coordorigin="1195,5" coordsize="20,2">
                    <v:shape style="position:absolute;left:1195;top:5;width:20;height:2" coordorigin="1195,5" coordsize="20,0" path="m1195,5l1214,5e" filled="false" stroked="true" strokeweight=".47998pt" strokecolor="#000000">
                      <v:path arrowok="t"/>
                    </v:shape>
                  </v:group>
                  <v:group style="position:absolute;left:1214;top:5;width:20;height:2" coordorigin="1214,5" coordsize="20,2">
                    <v:shape style="position:absolute;left:1214;top:5;width:20;height:2" coordorigin="1214,5" coordsize="20,0" path="m1214,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2,5e" filled="false" stroked="true" strokeweight=".47998pt" strokecolor="#000000">
                      <v:path arrowok="t"/>
                    </v:shape>
                  </v:group>
                  <v:group style="position:absolute;left:1272;top:5;width:20;height:2" coordorigin="1272,5" coordsize="20,2">
                    <v:shape style="position:absolute;left:1272;top:5;width:20;height:2" coordorigin="1272,5" coordsize="20,0" path="m1272,5l1291,5e" filled="false" stroked="true" strokeweight=".47998pt" strokecolor="#000000">
                      <v:path arrowok="t"/>
                    </v:shape>
                  </v:group>
                  <v:group style="position:absolute;left:1291;top:5;width:20;height:2" coordorigin="1291,5" coordsize="20,2">
                    <v:shape style="position:absolute;left:1291;top:5;width:20;height:2" coordorigin="1291,5" coordsize="20,0" path="m1291,5l1310,5e" filled="false" stroked="true" strokeweight=".47998pt" strokecolor="#000000">
                      <v:path arrowok="t"/>
                    </v:shape>
                  </v:group>
                  <v:group style="position:absolute;left:1310;top:5;width:20;height:2" coordorigin="1310,5" coordsize="20,2">
                    <v:shape style="position:absolute;left:1310;top:5;width:20;height:2" coordorigin="1310,5" coordsize="20,0" path="m1310,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8,5e" filled="false" stroked="true" strokeweight=".47998pt" strokecolor="#000000">
                      <v:path arrowok="t"/>
                    </v:shape>
                  </v:group>
                  <v:group style="position:absolute;left:1368;top:5;width:20;height:2" coordorigin="1368,5" coordsize="20,2">
                    <v:shape style="position:absolute;left:1368;top:5;width:20;height:2" coordorigin="1368,5" coordsize="20,0" path="m1368,5l1387,5e" filled="false" stroked="true" strokeweight=".47998pt" strokecolor="#000000">
                      <v:path arrowok="t"/>
                    </v:shape>
                  </v:group>
                  <v:group style="position:absolute;left:1387;top:5;width:20;height:2" coordorigin="1387,5" coordsize="20,2">
                    <v:shape style="position:absolute;left:1387;top:5;width:20;height:2" coordorigin="1387,5" coordsize="20,0" path="m1387,5l1406,5e" filled="false" stroked="true" strokeweight=".47998pt" strokecolor="#000000">
                      <v:path arrowok="t"/>
                    </v:shape>
                  </v:group>
                  <v:group style="position:absolute;left:1406;top:5;width:20;height:2" coordorigin="1406,5" coordsize="20,2">
                    <v:shape style="position:absolute;left:1406;top:5;width:20;height:2" coordorigin="1406,5" coordsize="20,0" path="m1406,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4,5e" filled="false" stroked="true" strokeweight=".47998pt" strokecolor="#000000">
                      <v:path arrowok="t"/>
                    </v:shape>
                  </v:group>
                  <v:group style="position:absolute;left:1464;top:5;width:20;height:2" coordorigin="1464,5" coordsize="20,2">
                    <v:shape style="position:absolute;left:1464;top:5;width:20;height:2" coordorigin="1464,5" coordsize="20,0" path="m1464,5l1483,5e" filled="false" stroked="true" strokeweight=".47998pt" strokecolor="#000000">
                      <v:path arrowok="t"/>
                    </v:shape>
                  </v:group>
                  <v:group style="position:absolute;left:1483;top:5;width:20;height:2" coordorigin="1483,5" coordsize="20,2">
                    <v:shape style="position:absolute;left:1483;top:5;width:20;height:2" coordorigin="1483,5" coordsize="20,0" path="m1483,5l1502,5e" filled="false" stroked="true" strokeweight=".47998pt" strokecolor="#000000">
                      <v:path arrowok="t"/>
                    </v:shape>
                  </v:group>
                  <v:group style="position:absolute;left:1502;top:5;width:20;height:2" coordorigin="1502,5" coordsize="20,2">
                    <v:shape style="position:absolute;left:1502;top:5;width:20;height:2" coordorigin="1502,5" coordsize="20,0" path="m1502,5l1522,5e" filled="false" stroked="true" strokeweight=".47998pt" strokecolor="#000000">
                      <v:path arrowok="t"/>
                    </v:shape>
                  </v:group>
                  <v:group style="position:absolute;left:1522;top:5;width:20;height:2" coordorigin="1522,5" coordsize="20,2">
                    <v:shape style="position:absolute;left:1522;top:5;width:20;height:2" coordorigin="1522,5" coordsize="20,0" path="m1522,5l1541,5e" filled="false" stroked="true" strokeweight=".47998pt" strokecolor="#000000">
                      <v:path arrowok="t"/>
                    </v:shape>
                  </v:group>
                  <v:group style="position:absolute;left:1541;top:5;width:20;height:2" coordorigin="1541,5" coordsize="20,2">
                    <v:shape style="position:absolute;left:1541;top:5;width:20;height:2" coordorigin="1541,5" coordsize="20,0" path="m1541,5l1560,5e" filled="false" stroked="true" strokeweight=".47998pt" strokecolor="#000000">
                      <v:path arrowok="t"/>
                    </v:shape>
                  </v:group>
                  <v:group style="position:absolute;left:1560;top:5;width:20;height:2" coordorigin="1560,5" coordsize="20,2">
                    <v:shape style="position:absolute;left:1560;top:5;width:20;height:2" coordorigin="1560,5" coordsize="20,0" path="m1560,5l1579,5e" filled="false" stroked="true" strokeweight=".47998pt" strokecolor="#000000">
                      <v:path arrowok="t"/>
                    </v:shape>
                  </v:group>
                  <v:group style="position:absolute;left:1579;top:5;width:20;height:2" coordorigin="1579,5" coordsize="20,2">
                    <v:shape style="position:absolute;left:1579;top:5;width:20;height:2" coordorigin="1579,5" coordsize="20,0" path="m1579,5l1598,5e" filled="false" stroked="true" strokeweight=".47998pt" strokecolor="#000000">
                      <v:path arrowok="t"/>
                    </v:shape>
                  </v:group>
                  <v:group style="position:absolute;left:1598;top:5;width:20;height:2" coordorigin="1598,5" coordsize="20,2">
                    <v:shape style="position:absolute;left:1598;top:5;width:20;height:2" coordorigin="1598,5" coordsize="20,0" path="m1598,5l1618,5e" filled="false" stroked="true" strokeweight=".47998pt" strokecolor="#000000">
                      <v:path arrowok="t"/>
                    </v:shape>
                  </v:group>
                  <v:group style="position:absolute;left:1618;top:5;width:20;height:2" coordorigin="1618,5" coordsize="20,2">
                    <v:shape style="position:absolute;left:1618;top:5;width:20;height:2" coordorigin="1618,5" coordsize="20,0" path="m1618,5l1637,5e" filled="false" stroked="true" strokeweight=".47998pt" strokecolor="#000000">
                      <v:path arrowok="t"/>
                    </v:shape>
                  </v:group>
                  <v:group style="position:absolute;left:1637;top:5;width:20;height:2" coordorigin="1637,5" coordsize="20,2">
                    <v:shape style="position:absolute;left:1637;top:5;width:20;height:2" coordorigin="1637,5" coordsize="20,0" path="m1637,5l1656,5e" filled="false" stroked="true" strokeweight=".47998pt" strokecolor="#000000">
                      <v:path arrowok="t"/>
                    </v:shape>
                  </v:group>
                  <v:group style="position:absolute;left:1656;top:5;width:20;height:2" coordorigin="1656,5" coordsize="20,2">
                    <v:shape style="position:absolute;left:1656;top:5;width:20;height:2" coordorigin="1656,5" coordsize="20,0" path="m1656,5l1675,5e" filled="false" stroked="true" strokeweight=".47998pt" strokecolor="#000000">
                      <v:path arrowok="t"/>
                    </v:shape>
                  </v:group>
                  <v:group style="position:absolute;left:1675;top:5;width:20;height:2" coordorigin="1675,5" coordsize="20,2">
                    <v:shape style="position:absolute;left:1675;top:5;width:20;height:2" coordorigin="1675,5" coordsize="20,0" path="m1675,5l1694,5e" filled="false" stroked="true" strokeweight=".47998pt" strokecolor="#000000">
                      <v:path arrowok="t"/>
                    </v:shape>
                  </v:group>
                  <v:group style="position:absolute;left:1694;top:5;width:20;height:2" coordorigin="1694,5" coordsize="20,2">
                    <v:shape style="position:absolute;left:1694;top:5;width:20;height:2" coordorigin="1694,5" coordsize="20,0" path="m1694,5l1714,5e" filled="false" stroked="true" strokeweight=".47998pt" strokecolor="#000000">
                      <v:path arrowok="t"/>
                    </v:shape>
                  </v:group>
                  <v:group style="position:absolute;left:1714;top:5;width:5;height:2" coordorigin="1714,5" coordsize="5,2">
                    <v:shape style="position:absolute;left:1714;top:5;width:5;height:2" coordorigin="1714,5" coordsize="5,0" path="m1714,5l1718,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5"/>
              <w:ind w:left="566" w:right="0"/>
              <w:jc w:val="left"/>
              <w:rPr>
                <w:rFonts w:ascii="Times New Roman" w:hAnsi="Times New Roman" w:cs="Times New Roman" w:eastAsia="Times New Roman" w:hint="default"/>
                <w:sz w:val="18"/>
                <w:szCs w:val="18"/>
              </w:rPr>
            </w:pPr>
            <w:r>
              <w:rPr>
                <w:rFonts w:ascii="Times New Roman"/>
                <w:sz w:val="18"/>
              </w:rPr>
              <w:t>113,348,964.84</w:t>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Times New Roman"/>
                <w:sz w:val="18"/>
              </w:rPr>
              <w:t>52,393,072.76</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29"/>
              <w:jc w:val="right"/>
              <w:rPr>
                <w:rFonts w:ascii="Times New Roman" w:hAnsi="Times New Roman" w:cs="Times New Roman" w:eastAsia="Times New Roman" w:hint="default"/>
                <w:sz w:val="18"/>
                <w:szCs w:val="18"/>
              </w:rPr>
            </w:pPr>
            <w:r>
              <w:rPr>
                <w:rFonts w:ascii="Times New Roman"/>
                <w:spacing w:val="-1"/>
                <w:sz w:val="18"/>
              </w:rPr>
              <w:t>85,304,907.87</w:t>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72"/>
              <w:jc w:val="right"/>
              <w:rPr>
                <w:rFonts w:ascii="Times New Roman" w:hAnsi="Times New Roman" w:cs="Times New Roman" w:eastAsia="Times New Roman" w:hint="default"/>
                <w:sz w:val="18"/>
                <w:szCs w:val="18"/>
              </w:rPr>
            </w:pPr>
            <w:r>
              <w:rPr>
                <w:rFonts w:ascii="Times New Roman"/>
                <w:spacing w:val="-1"/>
                <w:sz w:val="18"/>
              </w:rPr>
              <w:t>37,082,644.36</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58" w:type="dxa"/>
        <w:tblLayout w:type="fixed"/>
        <w:tblCellMar>
          <w:top w:w="0" w:type="dxa"/>
          <w:left w:w="0" w:type="dxa"/>
          <w:bottom w:w="0" w:type="dxa"/>
          <w:right w:w="0" w:type="dxa"/>
        </w:tblCellMar>
        <w:tblLook w:val="01E0"/>
      </w:tblPr>
      <w:tblGrid>
        <w:gridCol w:w="2170"/>
        <w:gridCol w:w="106"/>
        <w:gridCol w:w="2168"/>
        <w:gridCol w:w="1170"/>
        <w:gridCol w:w="106"/>
        <w:gridCol w:w="1560"/>
        <w:gridCol w:w="106"/>
        <w:gridCol w:w="1644"/>
      </w:tblGrid>
      <w:tr>
        <w:trPr>
          <w:trHeight w:val="267" w:hRule="exact"/>
        </w:trPr>
        <w:tc>
          <w:tcPr>
            <w:tcW w:w="21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70" w:type="dxa"/>
            <w:tcBorders>
              <w:top w:val="nil" w:sz="6" w:space="0" w:color="auto"/>
              <w:left w:val="nil" w:sz="6" w:space="0" w:color="auto"/>
              <w:bottom w:val="single" w:sz="4" w:space="0" w:color="000000"/>
              <w:right w:val="nil" w:sz="6" w:space="0" w:color="auto"/>
            </w:tcBorders>
          </w:tcPr>
          <w:p>
            <w:pPr/>
          </w:p>
        </w:tc>
        <w:tc>
          <w:tcPr>
            <w:tcW w:w="3416"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 w:type="dxa"/>
            <w:tcBorders>
              <w:top w:val="single" w:sz="4" w:space="0" w:color="000000"/>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635" w:hRule="exact"/>
        </w:trPr>
        <w:tc>
          <w:tcPr>
            <w:tcW w:w="2170" w:type="dxa"/>
            <w:tcBorders>
              <w:top w:val="single" w:sz="4" w:space="0" w:color="000000"/>
              <w:left w:val="nil" w:sz="6" w:space="0" w:color="auto"/>
              <w:bottom w:val="nil" w:sz="6" w:space="0" w:color="auto"/>
              <w:right w:val="nil" w:sz="6" w:space="0" w:color="auto"/>
            </w:tcBorders>
          </w:tcPr>
          <w:p>
            <w:pPr>
              <w:pStyle w:val="TableParagraph"/>
              <w:spacing w:line="316" w:lineRule="auto" w:before="10"/>
              <w:ind w:left="28" w:right="33"/>
              <w:jc w:val="left"/>
              <w:rPr>
                <w:rFonts w:ascii="宋体" w:hAnsi="宋体" w:cs="宋体" w:eastAsia="宋体" w:hint="default"/>
                <w:sz w:val="18"/>
                <w:szCs w:val="18"/>
              </w:rPr>
            </w:pPr>
            <w:r>
              <w:rPr>
                <w:rFonts w:ascii="宋体" w:hAnsi="宋体" w:cs="宋体" w:eastAsia="宋体" w:hint="default"/>
                <w:spacing w:val="10"/>
                <w:sz w:val="18"/>
                <w:szCs w:val="18"/>
              </w:rPr>
              <w:t>煤矿顶板安全监测系统及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相关仪器仪表</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99,538,612.32</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48,323,470.63</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71,740,257.81</w:t>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31,384,509.02</w:t>
            </w:r>
          </w:p>
        </w:tc>
      </w:tr>
      <w:tr>
        <w:trPr>
          <w:trHeight w:val="339"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18"/>
                <w:szCs w:val="18"/>
              </w:rPr>
            </w:pPr>
            <w:r>
              <w:rPr>
                <w:rFonts w:ascii="宋体" w:hAnsi="宋体" w:cs="宋体" w:eastAsia="宋体" w:hint="default"/>
                <w:sz w:val="18"/>
                <w:szCs w:val="18"/>
              </w:rPr>
              <w:t>煤矿巷道锚护机具</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650" w:right="0"/>
              <w:jc w:val="left"/>
              <w:rPr>
                <w:rFonts w:ascii="Times New Roman" w:hAnsi="Times New Roman" w:cs="Times New Roman" w:eastAsia="Times New Roman" w:hint="default"/>
                <w:sz w:val="18"/>
                <w:szCs w:val="18"/>
              </w:rPr>
            </w:pPr>
            <w:r>
              <w:rPr>
                <w:rFonts w:ascii="Times New Roman"/>
                <w:sz w:val="18"/>
              </w:rPr>
              <w:t>13,810,352.52</w:t>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195" w:right="0"/>
              <w:jc w:val="left"/>
              <w:rPr>
                <w:rFonts w:ascii="Times New Roman" w:hAnsi="Times New Roman" w:cs="Times New Roman" w:eastAsia="Times New Roman" w:hint="default"/>
                <w:sz w:val="18"/>
                <w:szCs w:val="18"/>
              </w:rPr>
            </w:pPr>
            <w:r>
              <w:rPr>
                <w:rFonts w:ascii="Times New Roman"/>
                <w:sz w:val="18"/>
              </w:rPr>
              <w:t>4,069,602.13</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494" w:right="0"/>
              <w:jc w:val="left"/>
              <w:rPr>
                <w:rFonts w:ascii="Times New Roman" w:hAnsi="Times New Roman" w:cs="Times New Roman" w:eastAsia="Times New Roman" w:hint="default"/>
                <w:sz w:val="18"/>
                <w:szCs w:val="18"/>
              </w:rPr>
            </w:pPr>
            <w:r>
              <w:rPr>
                <w:rFonts w:ascii="Times New Roman"/>
                <w:sz w:val="18"/>
              </w:rPr>
              <w:t>13,564,650.06</w:t>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9"/>
              <w:jc w:val="right"/>
              <w:rPr>
                <w:rFonts w:ascii="Times New Roman" w:hAnsi="Times New Roman" w:cs="Times New Roman" w:eastAsia="Times New Roman" w:hint="default"/>
                <w:sz w:val="18"/>
                <w:szCs w:val="18"/>
              </w:rPr>
            </w:pPr>
            <w:r>
              <w:rPr>
                <w:rFonts w:ascii="Times New Roman"/>
                <w:spacing w:val="-1"/>
                <w:sz w:val="18"/>
              </w:rPr>
              <w:t>5,698,135.34</w:t>
            </w:r>
          </w:p>
        </w:tc>
      </w:tr>
      <w:tr>
        <w:trPr>
          <w:trHeight w:val="36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8;top:5;width:20;height:2" coordorigin="408,5" coordsize="20,2">
                    <v:shape style="position:absolute;left:408;top:5;width:20;height:2" coordorigin="408,5" coordsize="20,0" path="m408,5l427,5e" filled="false" stroked="true" strokeweight=".47998pt" strokecolor="#000000">
                      <v:path arrowok="t"/>
                    </v:shape>
                  </v:group>
                  <v:group style="position:absolute;left:427;top:5;width:20;height:2" coordorigin="427,5" coordsize="20,2">
                    <v:shape style="position:absolute;left:427;top:5;width:20;height:2" coordorigin="427,5" coordsize="20,0" path="m427,5l446,5e" filled="false" stroked="true" strokeweight=".47998pt" strokecolor="#000000">
                      <v:path arrowok="t"/>
                    </v:shape>
                  </v:group>
                  <v:group style="position:absolute;left:446;top:5;width:20;height:2" coordorigin="446,5" coordsize="20,2">
                    <v:shape style="position:absolute;left:446;top:5;width:20;height:2" coordorigin="446,5" coordsize="20,0" path="m446,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4,5e" filled="false" stroked="true" strokeweight=".47998pt" strokecolor="#000000">
                      <v:path arrowok="t"/>
                    </v:shape>
                  </v:group>
                  <v:group style="position:absolute;left:504;top:5;width:20;height:2" coordorigin="504,5" coordsize="20,2">
                    <v:shape style="position:absolute;left:504;top:5;width:20;height:2" coordorigin="504,5" coordsize="20,0" path="m504,5l523,5e" filled="false" stroked="true" strokeweight=".47998pt" strokecolor="#000000">
                      <v:path arrowok="t"/>
                    </v:shape>
                  </v:group>
                  <v:group style="position:absolute;left:523;top:5;width:20;height:2" coordorigin="523,5" coordsize="20,2">
                    <v:shape style="position:absolute;left:523;top:5;width:20;height:2" coordorigin="523,5" coordsize="20,0" path="m523,5l542,5e" filled="false" stroked="true" strokeweight=".47998pt" strokecolor="#000000">
                      <v:path arrowok="t"/>
                    </v:shape>
                  </v:group>
                  <v:group style="position:absolute;left:542;top:5;width:20;height:2" coordorigin="542,5" coordsize="20,2">
                    <v:shape style="position:absolute;left:542;top:5;width:20;height:2" coordorigin="542,5" coordsize="20,0" path="m542,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0,5e" filled="false" stroked="true" strokeweight=".47998pt" strokecolor="#000000">
                      <v:path arrowok="t"/>
                    </v:shape>
                  </v:group>
                  <v:group style="position:absolute;left:600;top:5;width:20;height:2" coordorigin="600,5" coordsize="20,2">
                    <v:shape style="position:absolute;left:600;top:5;width:20;height:2" coordorigin="600,5" coordsize="20,0" path="m600,5l619,5e" filled="false" stroked="true" strokeweight=".47998pt" strokecolor="#000000">
                      <v:path arrowok="t"/>
                    </v:shape>
                  </v:group>
                  <v:group style="position:absolute;left:619;top:5;width:20;height:2" coordorigin="619,5" coordsize="20,2">
                    <v:shape style="position:absolute;left:619;top:5;width:20;height:2" coordorigin="619,5" coordsize="20,0" path="m619,5l638,5e" filled="false" stroked="true" strokeweight=".47998pt" strokecolor="#000000">
                      <v:path arrowok="t"/>
                    </v:shape>
                  </v:group>
                  <v:group style="position:absolute;left:638;top:5;width:20;height:2" coordorigin="638,5" coordsize="20,2">
                    <v:shape style="position:absolute;left:638;top:5;width:20;height:2" coordorigin="638,5" coordsize="20,0" path="m638,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6,5e" filled="false" stroked="true" strokeweight=".47998pt" strokecolor="#000000">
                      <v:path arrowok="t"/>
                    </v:shape>
                  </v:group>
                  <v:group style="position:absolute;left:696;top:5;width:20;height:2" coordorigin="696,5" coordsize="20,2">
                    <v:shape style="position:absolute;left:696;top:5;width:20;height:2" coordorigin="696,5" coordsize="20,0" path="m696,5l715,5e" filled="false" stroked="true" strokeweight=".47998pt" strokecolor="#000000">
                      <v:path arrowok="t"/>
                    </v:shape>
                  </v:group>
                  <v:group style="position:absolute;left:715;top:5;width:20;height:2" coordorigin="715,5" coordsize="20,2">
                    <v:shape style="position:absolute;left:715;top:5;width:20;height:2" coordorigin="715,5" coordsize="20,0" path="m715,5l734,5e" filled="false" stroked="true" strokeweight=".47998pt" strokecolor="#000000">
                      <v:path arrowok="t"/>
                    </v:shape>
                  </v:group>
                  <v:group style="position:absolute;left:734;top:5;width:20;height:2" coordorigin="734,5" coordsize="20,2">
                    <v:shape style="position:absolute;left:734;top:5;width:20;height:2" coordorigin="734,5" coordsize="20,0" path="m734,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2,5e" filled="false" stroked="true" strokeweight=".47998pt" strokecolor="#000000">
                      <v:path arrowok="t"/>
                    </v:shape>
                  </v:group>
                  <v:group style="position:absolute;left:792;top:5;width:20;height:2" coordorigin="792,5" coordsize="20,2">
                    <v:shape style="position:absolute;left:792;top:5;width:20;height:2" coordorigin="792,5" coordsize="20,0" path="m792,5l811,5e" filled="false" stroked="true" strokeweight=".47998pt" strokecolor="#000000">
                      <v:path arrowok="t"/>
                    </v:shape>
                  </v:group>
                  <v:group style="position:absolute;left:811;top:5;width:20;height:2" coordorigin="811,5" coordsize="20,2">
                    <v:shape style="position:absolute;left:811;top:5;width:20;height:2" coordorigin="811,5" coordsize="20,0" path="m811,5l830,5e" filled="false" stroked="true" strokeweight=".47998pt" strokecolor="#000000">
                      <v:path arrowok="t"/>
                    </v:shape>
                  </v:group>
                  <v:group style="position:absolute;left:830;top:5;width:20;height:2" coordorigin="830,5" coordsize="20,2">
                    <v:shape style="position:absolute;left:830;top:5;width:20;height:2" coordorigin="830,5" coordsize="20,0" path="m830,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8,5e" filled="false" stroked="true" strokeweight=".47998pt" strokecolor="#000000">
                      <v:path arrowok="t"/>
                    </v:shape>
                  </v:group>
                  <v:group style="position:absolute;left:888;top:5;width:20;height:2" coordorigin="888,5" coordsize="20,2">
                    <v:shape style="position:absolute;left:888;top:5;width:20;height:2" coordorigin="888,5" coordsize="20,0" path="m888,5l907,5e" filled="false" stroked="true" strokeweight=".47998pt" strokecolor="#000000">
                      <v:path arrowok="t"/>
                    </v:shape>
                  </v:group>
                  <v:group style="position:absolute;left:907;top:5;width:20;height:2" coordorigin="907,5" coordsize="20,2">
                    <v:shape style="position:absolute;left:907;top:5;width:20;height:2" coordorigin="907,5" coordsize="20,0" path="m907,5l926,5e" filled="false" stroked="true" strokeweight=".47998pt" strokecolor="#000000">
                      <v:path arrowok="t"/>
                    </v:shape>
                  </v:group>
                  <v:group style="position:absolute;left:926;top:5;width:20;height:2" coordorigin="926,5" coordsize="20,2">
                    <v:shape style="position:absolute;left:926;top:5;width:20;height:2" coordorigin="926,5" coordsize="20,0" path="m926,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4,5e" filled="false" stroked="true" strokeweight=".47998pt" strokecolor="#000000">
                      <v:path arrowok="t"/>
                    </v:shape>
                  </v:group>
                  <v:group style="position:absolute;left:984;top:5;width:20;height:2" coordorigin="984,5" coordsize="20,2">
                    <v:shape style="position:absolute;left:984;top:5;width:20;height:2" coordorigin="984,5" coordsize="20,0" path="m984,5l1003,5e" filled="false" stroked="true" strokeweight=".47998pt" strokecolor="#000000">
                      <v:path arrowok="t"/>
                    </v:shape>
                  </v:group>
                  <v:group style="position:absolute;left:1003;top:5;width:20;height:2" coordorigin="1003,5" coordsize="20,2">
                    <v:shape style="position:absolute;left:1003;top:5;width:20;height:2" coordorigin="1003,5" coordsize="20,0" path="m1003,5l1022,5e" filled="false" stroked="true" strokeweight=".47998pt" strokecolor="#000000">
                      <v:path arrowok="t"/>
                    </v:shape>
                  </v:group>
                  <v:group style="position:absolute;left:1022;top:5;width:20;height:2" coordorigin="1022,5" coordsize="20,2">
                    <v:shape style="position:absolute;left:1022;top:5;width:20;height:2" coordorigin="1022,5" coordsize="20,0" path="m1022,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0,5e" filled="false" stroked="true" strokeweight=".47998pt" strokecolor="#000000">
                      <v:path arrowok="t"/>
                    </v:shape>
                  </v:group>
                  <v:group style="position:absolute;left:1080;top:5;width:20;height:2" coordorigin="1080,5" coordsize="20,2">
                    <v:shape style="position:absolute;left:1080;top:5;width:20;height:2" coordorigin="1080,5" coordsize="20,0" path="m1080,5l1099,5e" filled="false" stroked="true" strokeweight=".47998pt" strokecolor="#000000">
                      <v:path arrowok="t"/>
                    </v:shape>
                  </v:group>
                  <v:group style="position:absolute;left:1099;top:5;width:20;height:2" coordorigin="1099,5" coordsize="20,2">
                    <v:shape style="position:absolute;left:1099;top:5;width:20;height:2" coordorigin="1099,5" coordsize="20,0" path="m1099,5l1118,5e" filled="false" stroked="true" strokeweight=".47998pt" strokecolor="#000000">
                      <v:path arrowok="t"/>
                    </v:shape>
                  </v:group>
                  <v:group style="position:absolute;left:1118;top:5;width:20;height:2" coordorigin="1118,5" coordsize="20,2">
                    <v:shape style="position:absolute;left:1118;top:5;width:20;height:2" coordorigin="1118,5" coordsize="20,0" path="m1118,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6,5e" filled="false" stroked="true" strokeweight=".47998pt" strokecolor="#000000">
                      <v:path arrowok="t"/>
                    </v:shape>
                  </v:group>
                  <v:group style="position:absolute;left:1176;top:5;width:20;height:2" coordorigin="1176,5" coordsize="20,2">
                    <v:shape style="position:absolute;left:1176;top:5;width:20;height:2" coordorigin="1176,5" coordsize="20,0" path="m1176,5l1195,5e" filled="false" stroked="true" strokeweight=".47998pt" strokecolor="#000000">
                      <v:path arrowok="t"/>
                    </v:shape>
                  </v:group>
                  <v:group style="position:absolute;left:1195;top:5;width:20;height:2" coordorigin="1195,5" coordsize="20,2">
                    <v:shape style="position:absolute;left:1195;top:5;width:20;height:2" coordorigin="1195,5" coordsize="20,0" path="m1195,5l1214,5e" filled="false" stroked="true" strokeweight=".47998pt" strokecolor="#000000">
                      <v:path arrowok="t"/>
                    </v:shape>
                  </v:group>
                  <v:group style="position:absolute;left:1214;top:5;width:20;height:2" coordorigin="1214,5" coordsize="20,2">
                    <v:shape style="position:absolute;left:1214;top:5;width:20;height:2" coordorigin="1214,5" coordsize="20,0" path="m1214,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2,5e" filled="false" stroked="true" strokeweight=".47998pt" strokecolor="#000000">
                      <v:path arrowok="t"/>
                    </v:shape>
                  </v:group>
                  <v:group style="position:absolute;left:1272;top:5;width:20;height:2" coordorigin="1272,5" coordsize="20,2">
                    <v:shape style="position:absolute;left:1272;top:5;width:20;height:2" coordorigin="1272,5" coordsize="20,0" path="m1272,5l1291,5e" filled="false" stroked="true" strokeweight=".47998pt" strokecolor="#000000">
                      <v:path arrowok="t"/>
                    </v:shape>
                  </v:group>
                  <v:group style="position:absolute;left:1291;top:5;width:20;height:2" coordorigin="1291,5" coordsize="20,2">
                    <v:shape style="position:absolute;left:1291;top:5;width:20;height:2" coordorigin="1291,5" coordsize="20,0" path="m1291,5l1310,5e" filled="false" stroked="true" strokeweight=".47998pt" strokecolor="#000000">
                      <v:path arrowok="t"/>
                    </v:shape>
                  </v:group>
                  <v:group style="position:absolute;left:1310;top:5;width:20;height:2" coordorigin="1310,5" coordsize="20,2">
                    <v:shape style="position:absolute;left:1310;top:5;width:20;height:2" coordorigin="1310,5" coordsize="20,0" path="m1310,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8,5e" filled="false" stroked="true" strokeweight=".47998pt" strokecolor="#000000">
                      <v:path arrowok="t"/>
                    </v:shape>
                  </v:group>
                  <v:group style="position:absolute;left:1368;top:5;width:20;height:2" coordorigin="1368,5" coordsize="20,2">
                    <v:shape style="position:absolute;left:1368;top:5;width:20;height:2" coordorigin="1368,5" coordsize="20,0" path="m1368,5l1387,5e" filled="false" stroked="true" strokeweight=".47998pt" strokecolor="#000000">
                      <v:path arrowok="t"/>
                    </v:shape>
                  </v:group>
                  <v:group style="position:absolute;left:1387;top:5;width:20;height:2" coordorigin="1387,5" coordsize="20,2">
                    <v:shape style="position:absolute;left:1387;top:5;width:20;height:2" coordorigin="1387,5" coordsize="20,0" path="m1387,5l1406,5e" filled="false" stroked="true" strokeweight=".47998pt" strokecolor="#000000">
                      <v:path arrowok="t"/>
                    </v:shape>
                  </v:group>
                  <v:group style="position:absolute;left:1406;top:5;width:20;height:2" coordorigin="1406,5" coordsize="20,2">
                    <v:shape style="position:absolute;left:1406;top:5;width:20;height:2" coordorigin="1406,5" coordsize="20,0" path="m1406,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4,5e" filled="false" stroked="true" strokeweight=".47998pt" strokecolor="#000000">
                      <v:path arrowok="t"/>
                    </v:shape>
                  </v:group>
                  <v:group style="position:absolute;left:1464;top:5;width:20;height:2" coordorigin="1464,5" coordsize="20,2">
                    <v:shape style="position:absolute;left:1464;top:5;width:20;height:2" coordorigin="1464,5" coordsize="20,0" path="m1464,5l1483,5e" filled="false" stroked="true" strokeweight=".47998pt" strokecolor="#000000">
                      <v:path arrowok="t"/>
                    </v:shape>
                  </v:group>
                  <v:group style="position:absolute;left:1483;top:5;width:20;height:2" coordorigin="1483,5" coordsize="20,2">
                    <v:shape style="position:absolute;left:1483;top:5;width:20;height:2" coordorigin="1483,5" coordsize="20,0" path="m1483,5l1502,5e" filled="false" stroked="true" strokeweight=".47998pt" strokecolor="#000000">
                      <v:path arrowok="t"/>
                    </v:shape>
                  </v:group>
                  <v:group style="position:absolute;left:1502;top:5;width:20;height:2" coordorigin="1502,5" coordsize="20,2">
                    <v:shape style="position:absolute;left:1502;top:5;width:20;height:2" coordorigin="1502,5" coordsize="20,0" path="m1502,5l1522,5e" filled="false" stroked="true" strokeweight=".47998pt" strokecolor="#000000">
                      <v:path arrowok="t"/>
                    </v:shape>
                  </v:group>
                  <v:group style="position:absolute;left:1522;top:5;width:20;height:2" coordorigin="1522,5" coordsize="20,2">
                    <v:shape style="position:absolute;left:1522;top:5;width:20;height:2" coordorigin="1522,5" coordsize="20,0" path="m1522,5l1541,5e" filled="false" stroked="true" strokeweight=".47998pt" strokecolor="#000000">
                      <v:path arrowok="t"/>
                    </v:shape>
                  </v:group>
                  <v:group style="position:absolute;left:1541;top:5;width:20;height:2" coordorigin="1541,5" coordsize="20,2">
                    <v:shape style="position:absolute;left:1541;top:5;width:20;height:2" coordorigin="1541,5" coordsize="20,0" path="m1541,5l1560,5e" filled="false" stroked="true" strokeweight=".47998pt" strokecolor="#000000">
                      <v:path arrowok="t"/>
                    </v:shape>
                  </v:group>
                  <v:group style="position:absolute;left:1560;top:5;width:20;height:2" coordorigin="1560,5" coordsize="20,2">
                    <v:shape style="position:absolute;left:1560;top:5;width:20;height:2" coordorigin="1560,5" coordsize="20,0" path="m1560,5l1579,5e" filled="false" stroked="true" strokeweight=".47998pt" strokecolor="#000000">
                      <v:path arrowok="t"/>
                    </v:shape>
                  </v:group>
                  <v:group style="position:absolute;left:1579;top:5;width:20;height:2" coordorigin="1579,5" coordsize="20,2">
                    <v:shape style="position:absolute;left:1579;top:5;width:20;height:2" coordorigin="1579,5" coordsize="20,0" path="m1579,5l1598,5e" filled="false" stroked="true" strokeweight=".47998pt" strokecolor="#000000">
                      <v:path arrowok="t"/>
                    </v:shape>
                  </v:group>
                  <v:group style="position:absolute;left:1598;top:5;width:20;height:2" coordorigin="1598,5" coordsize="20,2">
                    <v:shape style="position:absolute;left:1598;top:5;width:20;height:2" coordorigin="1598,5" coordsize="20,0" path="m1598,5l1618,5e" filled="false" stroked="true" strokeweight=".47998pt" strokecolor="#000000">
                      <v:path arrowok="t"/>
                    </v:shape>
                  </v:group>
                  <v:group style="position:absolute;left:1618;top:5;width:20;height:2" coordorigin="1618,5" coordsize="20,2">
                    <v:shape style="position:absolute;left:1618;top:5;width:20;height:2" coordorigin="1618,5" coordsize="20,0" path="m1618,5l1637,5e" filled="false" stroked="true" strokeweight=".47998pt" strokecolor="#000000">
                      <v:path arrowok="t"/>
                    </v:shape>
                  </v:group>
                  <v:group style="position:absolute;left:1637;top:5;width:20;height:2" coordorigin="1637,5" coordsize="20,2">
                    <v:shape style="position:absolute;left:1637;top:5;width:20;height:2" coordorigin="1637,5" coordsize="20,0" path="m1637,5l1656,5e" filled="false" stroked="true" strokeweight=".47998pt" strokecolor="#000000">
                      <v:path arrowok="t"/>
                    </v:shape>
                  </v:group>
                  <v:group style="position:absolute;left:1656;top:5;width:20;height:2" coordorigin="1656,5" coordsize="20,2">
                    <v:shape style="position:absolute;left:1656;top:5;width:20;height:2" coordorigin="1656,5" coordsize="20,0" path="m1656,5l1675,5e" filled="false" stroked="true" strokeweight=".47998pt" strokecolor="#000000">
                      <v:path arrowok="t"/>
                    </v:shape>
                  </v:group>
                  <v:group style="position:absolute;left:1675;top:5;width:20;height:2" coordorigin="1675,5" coordsize="20,2">
                    <v:shape style="position:absolute;left:1675;top:5;width:20;height:2" coordorigin="1675,5" coordsize="20,0" path="m1675,5l1694,5e" filled="false" stroked="true" strokeweight=".47998pt" strokecolor="#000000">
                      <v:path arrowok="t"/>
                    </v:shape>
                  </v:group>
                  <v:group style="position:absolute;left:1694;top:5;width:20;height:2" coordorigin="1694,5" coordsize="20,2">
                    <v:shape style="position:absolute;left:1694;top:5;width:20;height:2" coordorigin="1694,5" coordsize="20,0" path="m1694,5l1714,5e" filled="false" stroked="true" strokeweight=".47998pt" strokecolor="#000000">
                      <v:path arrowok="t"/>
                    </v:shape>
                  </v:group>
                  <v:group style="position:absolute;left:1714;top:5;width:8;height:2" coordorigin="1714,5" coordsize="8,2">
                    <v:shape style="position:absolute;left:1714;top:5;width:8;height:2" coordorigin="1714,5" coordsize="8,0" path="m1714,5l1721,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54"/>
              <w:ind w:left="566" w:right="0"/>
              <w:jc w:val="left"/>
              <w:rPr>
                <w:rFonts w:ascii="Times New Roman" w:hAnsi="Times New Roman" w:cs="Times New Roman" w:eastAsia="Times New Roman" w:hint="default"/>
                <w:sz w:val="18"/>
                <w:szCs w:val="18"/>
              </w:rPr>
            </w:pPr>
            <w:r>
              <w:rPr>
                <w:rFonts w:ascii="Times New Roman"/>
                <w:sz w:val="18"/>
              </w:rPr>
              <w:t>113,348,964.84</w:t>
            </w:r>
          </w:p>
        </w:tc>
        <w:tc>
          <w:tcPr>
            <w:tcW w:w="11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104" w:right="0"/>
              <w:jc w:val="left"/>
              <w:rPr>
                <w:rFonts w:ascii="Times New Roman" w:hAnsi="Times New Roman" w:cs="Times New Roman" w:eastAsia="Times New Roman" w:hint="default"/>
                <w:sz w:val="18"/>
                <w:szCs w:val="18"/>
              </w:rPr>
            </w:pPr>
            <w:r>
              <w:rPr>
                <w:rFonts w:ascii="Times New Roman"/>
                <w:sz w:val="18"/>
              </w:rPr>
              <w:t>52,393,072.76</w:t>
            </w:r>
          </w:p>
        </w:tc>
        <w:tc>
          <w:tcPr>
            <w:tcW w:w="10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494" w:right="0"/>
              <w:jc w:val="left"/>
              <w:rPr>
                <w:rFonts w:ascii="Times New Roman" w:hAnsi="Times New Roman" w:cs="Times New Roman" w:eastAsia="Times New Roman" w:hint="default"/>
                <w:sz w:val="18"/>
                <w:szCs w:val="18"/>
              </w:rPr>
            </w:pPr>
            <w:r>
              <w:rPr>
                <w:rFonts w:ascii="Times New Roman"/>
                <w:sz w:val="18"/>
              </w:rPr>
              <w:t>85,304,907.87</w:t>
            </w:r>
          </w:p>
        </w:tc>
        <w:tc>
          <w:tcPr>
            <w:tcW w:w="106"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37,082,644.36</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tbl>
      <w:tblPr>
        <w:tblW w:w="0" w:type="auto"/>
        <w:jc w:val="left"/>
        <w:tblInd w:w="641" w:type="dxa"/>
        <w:tblLayout w:type="fixed"/>
        <w:tblCellMar>
          <w:top w:w="0" w:type="dxa"/>
          <w:left w:w="0" w:type="dxa"/>
          <w:bottom w:w="0" w:type="dxa"/>
          <w:right w:w="0" w:type="dxa"/>
        </w:tblCellMar>
        <w:tblLook w:val="01E0"/>
      </w:tblPr>
      <w:tblGrid>
        <w:gridCol w:w="1577"/>
        <w:gridCol w:w="2453"/>
        <w:gridCol w:w="1376"/>
        <w:gridCol w:w="1781"/>
        <w:gridCol w:w="1767"/>
      </w:tblGrid>
      <w:tr>
        <w:trPr>
          <w:trHeight w:val="282" w:hRule="exact"/>
        </w:trPr>
        <w:tc>
          <w:tcPr>
            <w:tcW w:w="1577"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4" w:space="0" w:color="000000"/>
              <w:right w:val="nil" w:sz="6" w:space="0" w:color="auto"/>
            </w:tcBorders>
          </w:tcPr>
          <w:p>
            <w:pPr>
              <w:pStyle w:val="TableParagraph"/>
              <w:spacing w:line="180" w:lineRule="exact"/>
              <w:ind w:left="14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76" w:type="dxa"/>
            <w:tcBorders>
              <w:top w:val="nil" w:sz="6" w:space="0" w:color="auto"/>
              <w:left w:val="nil" w:sz="6" w:space="0" w:color="auto"/>
              <w:bottom w:val="single" w:sz="4" w:space="0" w:color="000000"/>
              <w:right w:val="nil" w:sz="6" w:space="0" w:color="auto"/>
            </w:tcBorders>
          </w:tcPr>
          <w:p>
            <w:pPr/>
          </w:p>
        </w:tc>
        <w:tc>
          <w:tcPr>
            <w:tcW w:w="3548"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9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379" w:right="0"/>
              <w:jc w:val="left"/>
              <w:rPr>
                <w:rFonts w:ascii="宋体" w:hAnsi="宋体" w:cs="宋体" w:eastAsia="宋体" w:hint="default"/>
                <w:sz w:val="18"/>
                <w:szCs w:val="18"/>
              </w:rPr>
            </w:pPr>
            <w:r>
              <w:rPr>
                <w:rFonts w:ascii="宋体" w:hAnsi="宋体" w:cs="宋体" w:eastAsia="宋体" w:hint="default"/>
                <w:sz w:val="18"/>
                <w:szCs w:val="18"/>
              </w:rPr>
              <w:t>销售区域</w:t>
            </w:r>
          </w:p>
        </w:tc>
        <w:tc>
          <w:tcPr>
            <w:tcW w:w="2453"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5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9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68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7"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57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77" w:hRule="exact"/>
        </w:trPr>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1"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245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2.7pt;height:.5pt;mso-position-horizontal-relative:char;mso-position-vertical-relative:line" coordorigin="0,0" coordsize="1854,10">
                  <v:group style="position:absolute;left:5;top:5;width:1844;height:2" coordorigin="5,5" coordsize="1844,2">
                    <v:shape style="position:absolute;left:5;top:5;width:1844;height:2" coordorigin="5,5" coordsize="1844,0" path="m5,5l1848,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68"/>
              <w:ind w:left="778" w:right="0"/>
              <w:jc w:val="left"/>
              <w:rPr>
                <w:rFonts w:ascii="Times New Roman" w:hAnsi="Times New Roman" w:cs="Times New Roman" w:eastAsia="Times New Roman" w:hint="default"/>
                <w:sz w:val="18"/>
                <w:szCs w:val="18"/>
              </w:rPr>
            </w:pPr>
            <w:r>
              <w:rPr>
                <w:rFonts w:ascii="Times New Roman"/>
                <w:sz w:val="18"/>
              </w:rPr>
              <w:t>38,558,254.92</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17,809,361.83</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24,367,700.37</w:t>
            </w:r>
          </w:p>
        </w:tc>
        <w:tc>
          <w:tcPr>
            <w:tcW w:w="176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10,592,811.00</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78" w:right="0"/>
              <w:jc w:val="left"/>
              <w:rPr>
                <w:rFonts w:ascii="Times New Roman" w:hAnsi="Times New Roman" w:cs="Times New Roman" w:eastAsia="Times New Roman" w:hint="default"/>
                <w:sz w:val="18"/>
                <w:szCs w:val="18"/>
              </w:rPr>
            </w:pPr>
            <w:r>
              <w:rPr>
                <w:rFonts w:ascii="Times New Roman"/>
                <w:sz w:val="18"/>
              </w:rPr>
              <w:t>13,124,371.70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6,101,142.62</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11,078,924.63</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4,816,086.58</w:t>
            </w:r>
          </w:p>
        </w:tc>
      </w:tr>
      <w:tr>
        <w:trPr>
          <w:trHeight w:val="368"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6" w:right="0"/>
              <w:jc w:val="left"/>
              <w:rPr>
                <w:rFonts w:ascii="Times New Roman" w:hAnsi="Times New Roman" w:cs="Times New Roman" w:eastAsia="Times New Roman" w:hint="default"/>
                <w:sz w:val="18"/>
                <w:szCs w:val="18"/>
              </w:rPr>
            </w:pPr>
            <w:r>
              <w:rPr>
                <w:rFonts w:ascii="Times New Roman"/>
                <w:sz w:val="18"/>
              </w:rPr>
              <w:t>5,528,730.28</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2,553,620.70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6,072,914.09</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2,639,938.53</w:t>
            </w:r>
          </w:p>
        </w:tc>
      </w:tr>
      <w:tr>
        <w:trPr>
          <w:trHeight w:val="36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66" w:right="0"/>
              <w:jc w:val="left"/>
              <w:rPr>
                <w:rFonts w:ascii="Times New Roman" w:hAnsi="Times New Roman" w:cs="Times New Roman" w:eastAsia="Times New Roman" w:hint="default"/>
                <w:sz w:val="18"/>
                <w:szCs w:val="18"/>
              </w:rPr>
            </w:pPr>
            <w:r>
              <w:rPr>
                <w:rFonts w:ascii="Times New Roman"/>
                <w:sz w:val="18"/>
              </w:rPr>
              <w:t>9,102,360.68</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4,204,216.07</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pacing w:val="-1"/>
                <w:sz w:val="18"/>
              </w:rPr>
              <w:t>4,437,773.50</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1,929,131.40</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66" w:right="0"/>
              <w:jc w:val="left"/>
              <w:rPr>
                <w:rFonts w:ascii="Times New Roman" w:hAnsi="Times New Roman" w:cs="Times New Roman" w:eastAsia="Times New Roman" w:hint="default"/>
                <w:sz w:val="18"/>
                <w:szCs w:val="18"/>
              </w:rPr>
            </w:pPr>
            <w:r>
              <w:rPr>
                <w:rFonts w:ascii="Times New Roman"/>
                <w:sz w:val="18"/>
              </w:rPr>
              <w:t>8,968,721.44</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
              <w:jc w:val="right"/>
              <w:rPr>
                <w:rFonts w:ascii="Times New Roman" w:hAnsi="Times New Roman" w:cs="Times New Roman" w:eastAsia="Times New Roman" w:hint="default"/>
                <w:sz w:val="18"/>
                <w:szCs w:val="18"/>
              </w:rPr>
            </w:pPr>
            <w:r>
              <w:rPr>
                <w:rFonts w:ascii="Times New Roman"/>
                <w:spacing w:val="-1"/>
                <w:sz w:val="18"/>
              </w:rPr>
              <w:t>4,142,490.51</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
              <w:jc w:val="right"/>
              <w:rPr>
                <w:rFonts w:ascii="Times New Roman" w:hAnsi="Times New Roman" w:cs="Times New Roman" w:eastAsia="Times New Roman" w:hint="default"/>
                <w:sz w:val="18"/>
                <w:szCs w:val="18"/>
              </w:rPr>
            </w:pPr>
            <w:r>
              <w:rPr>
                <w:rFonts w:ascii="Times New Roman"/>
                <w:spacing w:val="-1"/>
                <w:sz w:val="18"/>
              </w:rPr>
              <w:t>6,069,837.61</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
              <w:jc w:val="right"/>
              <w:rPr>
                <w:rFonts w:ascii="Times New Roman" w:hAnsi="Times New Roman" w:cs="Times New Roman" w:eastAsia="Times New Roman" w:hint="default"/>
                <w:sz w:val="18"/>
                <w:szCs w:val="18"/>
              </w:rPr>
            </w:pPr>
            <w:r>
              <w:rPr>
                <w:rFonts w:ascii="Times New Roman"/>
                <w:spacing w:val="-1"/>
                <w:sz w:val="18"/>
              </w:rPr>
              <w:t>2,638,601.17</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74" w:right="0"/>
              <w:jc w:val="left"/>
              <w:rPr>
                <w:rFonts w:ascii="Times New Roman" w:hAnsi="Times New Roman" w:cs="Times New Roman" w:eastAsia="Times New Roman" w:hint="default"/>
                <w:sz w:val="18"/>
                <w:szCs w:val="18"/>
              </w:rPr>
            </w:pPr>
            <w:r>
              <w:rPr>
                <w:rFonts w:ascii="Times New Roman"/>
                <w:sz w:val="18"/>
              </w:rPr>
              <w:t>7,119,451.45</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3,288,346.09</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5,928,300.85</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2,577,074.14</w:t>
            </w:r>
          </w:p>
        </w:tc>
      </w:tr>
      <w:tr>
        <w:trPr>
          <w:trHeight w:val="368"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66" w:right="0"/>
              <w:jc w:val="left"/>
              <w:rPr>
                <w:rFonts w:ascii="Times New Roman" w:hAnsi="Times New Roman" w:cs="Times New Roman" w:eastAsia="Times New Roman" w:hint="default"/>
                <w:sz w:val="18"/>
                <w:szCs w:val="18"/>
              </w:rPr>
            </w:pPr>
            <w:r>
              <w:rPr>
                <w:rFonts w:ascii="Times New Roman"/>
                <w:sz w:val="18"/>
              </w:rPr>
              <w:t>2,390,679.49</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1,104,211.70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2,852,115.38</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1,239,834.65</w:t>
            </w:r>
          </w:p>
        </w:tc>
      </w:tr>
      <w:tr>
        <w:trPr>
          <w:trHeight w:val="368"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1"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66" w:right="0"/>
              <w:jc w:val="left"/>
              <w:rPr>
                <w:rFonts w:ascii="Times New Roman" w:hAnsi="Times New Roman" w:cs="Times New Roman" w:eastAsia="Times New Roman" w:hint="default"/>
                <w:sz w:val="18"/>
                <w:szCs w:val="18"/>
              </w:rPr>
            </w:pPr>
            <w:r>
              <w:rPr>
                <w:rFonts w:ascii="Times New Roman"/>
                <w:sz w:val="18"/>
              </w:rPr>
              <w:t>2,104,912.82</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972,221.23</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
              <w:jc w:val="right"/>
              <w:rPr>
                <w:rFonts w:ascii="Times New Roman" w:hAnsi="Times New Roman" w:cs="Times New Roman" w:eastAsia="Times New Roman" w:hint="default"/>
                <w:sz w:val="18"/>
                <w:szCs w:val="18"/>
              </w:rPr>
            </w:pPr>
            <w:r>
              <w:rPr>
                <w:rFonts w:ascii="Times New Roman"/>
                <w:spacing w:val="-1"/>
                <w:sz w:val="18"/>
              </w:rPr>
              <w:t>2,215,675.21</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pacing w:val="-1"/>
                <w:sz w:val="18"/>
              </w:rPr>
              <w:t>963,169.62</w:t>
            </w:r>
          </w:p>
        </w:tc>
      </w:tr>
      <w:tr>
        <w:trPr>
          <w:trHeight w:val="3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78" w:right="0"/>
              <w:jc w:val="left"/>
              <w:rPr>
                <w:rFonts w:ascii="Times New Roman" w:hAnsi="Times New Roman" w:cs="Times New Roman" w:eastAsia="Times New Roman" w:hint="default"/>
                <w:sz w:val="18"/>
                <w:szCs w:val="18"/>
              </w:rPr>
            </w:pPr>
            <w:r>
              <w:rPr>
                <w:rFonts w:ascii="Times New Roman"/>
                <w:sz w:val="18"/>
              </w:rPr>
              <w:t>15,812,299.15</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7,303,415.50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14,293,556.75</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6,213,509.81</w:t>
            </w:r>
          </w:p>
        </w:tc>
      </w:tr>
      <w:tr>
        <w:trPr>
          <w:trHeight w:val="372"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245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778" w:right="0"/>
              <w:jc w:val="left"/>
              <w:rPr>
                <w:rFonts w:ascii="Times New Roman" w:hAnsi="Times New Roman" w:cs="Times New Roman" w:eastAsia="Times New Roman" w:hint="default"/>
                <w:sz w:val="18"/>
                <w:szCs w:val="18"/>
              </w:rPr>
            </w:pPr>
            <w:r>
              <w:rPr>
                <w:rFonts w:ascii="Times New Roman"/>
                <w:sz w:val="18"/>
              </w:rPr>
              <w:t>10,639,182.91</w:t>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4,914,046.51</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7,988,109.48</w:t>
            </w:r>
          </w:p>
        </w:tc>
        <w:tc>
          <w:tcPr>
            <w:tcW w:w="1767"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3,472,487.46</w:t>
            </w:r>
          </w:p>
        </w:tc>
      </w:tr>
      <w:tr>
        <w:trPr>
          <w:trHeight w:val="38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center"/>
              <w:rPr>
                <w:rFonts w:ascii="宋体" w:hAnsi="宋体" w:cs="宋体" w:eastAsia="宋体" w:hint="default"/>
                <w:sz w:val="18"/>
                <w:szCs w:val="18"/>
              </w:rPr>
            </w:pPr>
            <w:r>
              <w:rPr>
                <w:rFonts w:ascii="宋体" w:hAnsi="宋体" w:cs="宋体" w:eastAsia="宋体" w:hint="default"/>
                <w:sz w:val="18"/>
                <w:szCs w:val="18"/>
              </w:rPr>
              <w:t>合计</w:t>
            </w:r>
          </w:p>
        </w:tc>
        <w:tc>
          <w:tcPr>
            <w:tcW w:w="245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2.7pt;height:.5pt;mso-position-horizontal-relative:char;mso-position-vertical-relative:line" coordorigin="0,0" coordsize="1854,10">
                  <v:group style="position:absolute;left:5;top:5;width:20;height:2" coordorigin="5,5" coordsize="20,2">
                    <v:shape style="position:absolute;left:5;top:5;width:20;height:2" coordorigin="5,5" coordsize="20,0" path="m5,5l24,5e" filled="false" stroked="true" strokeweight=".47998pt" strokecolor="#000000">
                      <v:path arrowok="t"/>
                    </v:shape>
                  </v:group>
                  <v:group style="position:absolute;left:24;top:5;width:20;height:2" coordorigin="24,5" coordsize="20,2">
                    <v:shape style="position:absolute;left:24;top:5;width:20;height:2" coordorigin="24,5" coordsize="20,0" path="m24,5l43,5e" filled="false" stroked="true" strokeweight=".47998pt" strokecolor="#000000">
                      <v:path arrowok="t"/>
                    </v:shape>
                  </v:group>
                  <v:group style="position:absolute;left:43;top:5;width:20;height:2" coordorigin="43,5" coordsize="20,2">
                    <v:shape style="position:absolute;left:43;top:5;width:20;height:2" coordorigin="43,5" coordsize="20,0" path="m43,5l62,5e" filled="false" stroked="true" strokeweight=".47998pt" strokecolor="#000000">
                      <v:path arrowok="t"/>
                    </v:shape>
                  </v:group>
                  <v:group style="position:absolute;left:62;top:5;width:20;height:2" coordorigin="62,5" coordsize="20,2">
                    <v:shape style="position:absolute;left:62;top:5;width:20;height:2" coordorigin="62,5" coordsize="20,0" path="m62,5l82,5e" filled="false" stroked="true" strokeweight=".47998pt" strokecolor="#000000">
                      <v:path arrowok="t"/>
                    </v:shape>
                  </v:group>
                  <v:group style="position:absolute;left:82;top:5;width:20;height:2" coordorigin="82,5" coordsize="20,2">
                    <v:shape style="position:absolute;left:82;top:5;width:20;height:2" coordorigin="82,5" coordsize="20,0" path="m82,5l101,5e" filled="false" stroked="true" strokeweight=".47998pt" strokecolor="#000000">
                      <v:path arrowok="t"/>
                    </v:shape>
                  </v:group>
                  <v:group style="position:absolute;left:101;top:5;width:20;height:2" coordorigin="101,5" coordsize="20,2">
                    <v:shape style="position:absolute;left:101;top:5;width:20;height:2" coordorigin="101,5" coordsize="20,0" path="m101,5l120,5e" filled="false" stroked="true" strokeweight=".47998pt" strokecolor="#000000">
                      <v:path arrowok="t"/>
                    </v:shape>
                  </v:group>
                  <v:group style="position:absolute;left:120;top:5;width:20;height:2" coordorigin="120,5" coordsize="20,2">
                    <v:shape style="position:absolute;left:120;top:5;width:20;height:2" coordorigin="120,5" coordsize="20,0" path="m120,5l139,5e" filled="false" stroked="true" strokeweight=".47998pt" strokecolor="#000000">
                      <v:path arrowok="t"/>
                    </v:shape>
                  </v:group>
                  <v:group style="position:absolute;left:139;top:5;width:20;height:2" coordorigin="139,5" coordsize="20,2">
                    <v:shape style="position:absolute;left:139;top:5;width:20;height:2" coordorigin="139,5" coordsize="20,0" path="m139,5l158,5e" filled="false" stroked="true" strokeweight=".47998pt" strokecolor="#000000">
                      <v:path arrowok="t"/>
                    </v:shape>
                  </v:group>
                  <v:group style="position:absolute;left:158;top:5;width:20;height:2" coordorigin="158,5" coordsize="20,2">
                    <v:shape style="position:absolute;left:158;top:5;width:20;height:2" coordorigin="158,5" coordsize="20,0" path="m158,5l178,5e" filled="false" stroked="true" strokeweight=".47998pt" strokecolor="#000000">
                      <v:path arrowok="t"/>
                    </v:shape>
                  </v:group>
                  <v:group style="position:absolute;left:178;top:5;width:20;height:2" coordorigin="178,5" coordsize="20,2">
                    <v:shape style="position:absolute;left:178;top:5;width:20;height:2" coordorigin="178,5" coordsize="20,0" path="m178,5l197,5e" filled="false" stroked="true" strokeweight=".47998pt" strokecolor="#000000">
                      <v:path arrowok="t"/>
                    </v:shape>
                  </v:group>
                  <v:group style="position:absolute;left:197;top:5;width:20;height:2" coordorigin="197,5" coordsize="20,2">
                    <v:shape style="position:absolute;left:197;top:5;width:20;height:2" coordorigin="197,5" coordsize="20,0" path="m197,5l216,5e" filled="false" stroked="true" strokeweight=".47998pt" strokecolor="#000000">
                      <v:path arrowok="t"/>
                    </v:shape>
                  </v:group>
                  <v:group style="position:absolute;left:216;top:5;width:20;height:2" coordorigin="216,5" coordsize="20,2">
                    <v:shape style="position:absolute;left:216;top:5;width:20;height:2" coordorigin="216,5" coordsize="20,0" path="m216,5l235,5e" filled="false" stroked="true" strokeweight=".47998pt" strokecolor="#000000">
                      <v:path arrowok="t"/>
                    </v:shape>
                  </v:group>
                  <v:group style="position:absolute;left:235;top:5;width:20;height:2" coordorigin="235,5" coordsize="20,2">
                    <v:shape style="position:absolute;left:235;top:5;width:20;height:2" coordorigin="235,5" coordsize="20,0" path="m235,5l254,5e" filled="false" stroked="true" strokeweight=".47998pt" strokecolor="#000000">
                      <v:path arrowok="t"/>
                    </v:shape>
                  </v:group>
                  <v:group style="position:absolute;left:254;top:5;width:20;height:2" coordorigin="254,5" coordsize="20,2">
                    <v:shape style="position:absolute;left:254;top:5;width:20;height:2" coordorigin="254,5" coordsize="20,0" path="m254,5l274,5e" filled="false" stroked="true" strokeweight=".47998pt" strokecolor="#000000">
                      <v:path arrowok="t"/>
                    </v:shape>
                  </v:group>
                  <v:group style="position:absolute;left:274;top:5;width:20;height:2" coordorigin="274,5" coordsize="20,2">
                    <v:shape style="position:absolute;left:274;top:5;width:20;height:2" coordorigin="274,5" coordsize="20,0" path="m274,5l293,5e" filled="false" stroked="true" strokeweight=".47998pt" strokecolor="#000000">
                      <v:path arrowok="t"/>
                    </v:shape>
                  </v:group>
                  <v:group style="position:absolute;left:293;top:5;width:20;height:2" coordorigin="293,5" coordsize="20,2">
                    <v:shape style="position:absolute;left:293;top:5;width:20;height:2" coordorigin="293,5" coordsize="20,0" path="m293,5l312,5e" filled="false" stroked="true" strokeweight=".47998pt" strokecolor="#000000">
                      <v:path arrowok="t"/>
                    </v:shape>
                  </v:group>
                  <v:group style="position:absolute;left:312;top:5;width:20;height:2" coordorigin="312,5" coordsize="20,2">
                    <v:shape style="position:absolute;left:312;top:5;width:20;height:2" coordorigin="312,5" coordsize="20,0" path="m312,5l331,5e" filled="false" stroked="true" strokeweight=".47998pt" strokecolor="#000000">
                      <v:path arrowok="t"/>
                    </v:shape>
                  </v:group>
                  <v:group style="position:absolute;left:331;top:5;width:20;height:2" coordorigin="331,5" coordsize="20,2">
                    <v:shape style="position:absolute;left:331;top:5;width:20;height:2" coordorigin="331,5" coordsize="20,0" path="m331,5l350,5e" filled="false" stroked="true" strokeweight=".47998pt" strokecolor="#000000">
                      <v:path arrowok="t"/>
                    </v:shape>
                  </v:group>
                  <v:group style="position:absolute;left:350;top:5;width:20;height:2" coordorigin="350,5" coordsize="20,2">
                    <v:shape style="position:absolute;left:350;top:5;width:20;height:2" coordorigin="350,5" coordsize="20,0" path="m350,5l370,5e" filled="false" stroked="true" strokeweight=".47998pt" strokecolor="#000000">
                      <v:path arrowok="t"/>
                    </v:shape>
                  </v:group>
                  <v:group style="position:absolute;left:370;top:5;width:20;height:2" coordorigin="370,5" coordsize="20,2">
                    <v:shape style="position:absolute;left:370;top:5;width:20;height:2" coordorigin="370,5" coordsize="20,0" path="m370,5l389,5e" filled="false" stroked="true" strokeweight=".47998pt" strokecolor="#000000">
                      <v:path arrowok="t"/>
                    </v:shape>
                  </v:group>
                  <v:group style="position:absolute;left:389;top:5;width:20;height:2" coordorigin="389,5" coordsize="20,2">
                    <v:shape style="position:absolute;left:389;top:5;width:20;height:2" coordorigin="389,5" coordsize="20,0" path="m389,5l408,5e" filled="false" stroked="true" strokeweight=".47998pt" strokecolor="#000000">
                      <v:path arrowok="t"/>
                    </v:shape>
                  </v:group>
                  <v:group style="position:absolute;left:408;top:5;width:20;height:2" coordorigin="408,5" coordsize="20,2">
                    <v:shape style="position:absolute;left:408;top:5;width:20;height:2" coordorigin="408,5" coordsize="20,0" path="m408,5l428,5e" filled="false" stroked="true" strokeweight=".47998pt" strokecolor="#000000">
                      <v:path arrowok="t"/>
                    </v:shape>
                  </v:group>
                  <v:group style="position:absolute;left:428;top:5;width:20;height:2" coordorigin="428,5" coordsize="20,2">
                    <v:shape style="position:absolute;left:428;top:5;width:20;height:2" coordorigin="428,5" coordsize="20,0" path="m428,5l447,5e" filled="false" stroked="true" strokeweight=".47998pt" strokecolor="#000000">
                      <v:path arrowok="t"/>
                    </v:shape>
                  </v:group>
                  <v:group style="position:absolute;left:447;top:5;width:20;height:2" coordorigin="447,5" coordsize="20,2">
                    <v:shape style="position:absolute;left:447;top:5;width:20;height:2" coordorigin="447,5" coordsize="20,0" path="m447,5l466,5e" filled="false" stroked="true" strokeweight=".47998pt" strokecolor="#000000">
                      <v:path arrowok="t"/>
                    </v:shape>
                  </v:group>
                  <v:group style="position:absolute;left:466;top:5;width:20;height:2" coordorigin="466,5" coordsize="20,2">
                    <v:shape style="position:absolute;left:466;top:5;width:20;height:2" coordorigin="466,5" coordsize="20,0" path="m466,5l485,5e" filled="false" stroked="true" strokeweight=".47998pt" strokecolor="#000000">
                      <v:path arrowok="t"/>
                    </v:shape>
                  </v:group>
                  <v:group style="position:absolute;left:485;top:5;width:20;height:2" coordorigin="485,5" coordsize="20,2">
                    <v:shape style="position:absolute;left:485;top:5;width:20;height:2" coordorigin="485,5" coordsize="20,0" path="m485,5l505,5e" filled="false" stroked="true" strokeweight=".47998pt" strokecolor="#000000">
                      <v:path arrowok="t"/>
                    </v:shape>
                  </v:group>
                  <v:group style="position:absolute;left:505;top:5;width:20;height:2" coordorigin="505,5" coordsize="20,2">
                    <v:shape style="position:absolute;left:505;top:5;width:20;height:2" coordorigin="505,5" coordsize="20,0" path="m505,5l524,5e" filled="false" stroked="true" strokeweight=".47998pt" strokecolor="#000000">
                      <v:path arrowok="t"/>
                    </v:shape>
                  </v:group>
                  <v:group style="position:absolute;left:524;top:5;width:20;height:2" coordorigin="524,5" coordsize="20,2">
                    <v:shape style="position:absolute;left:524;top:5;width:20;height:2" coordorigin="524,5" coordsize="20,0" path="m524,5l543,5e" filled="false" stroked="true" strokeweight=".47998pt" strokecolor="#000000">
                      <v:path arrowok="t"/>
                    </v:shape>
                  </v:group>
                  <v:group style="position:absolute;left:543;top:5;width:20;height:2" coordorigin="543,5" coordsize="20,2">
                    <v:shape style="position:absolute;left:543;top:5;width:20;height:2" coordorigin="543,5" coordsize="20,0" path="m543,5l562,5e" filled="false" stroked="true" strokeweight=".47998pt" strokecolor="#000000">
                      <v:path arrowok="t"/>
                    </v:shape>
                  </v:group>
                  <v:group style="position:absolute;left:562;top:5;width:20;height:2" coordorigin="562,5" coordsize="20,2">
                    <v:shape style="position:absolute;left:562;top:5;width:20;height:2" coordorigin="562,5" coordsize="20,0" path="m562,5l581,5e" filled="false" stroked="true" strokeweight=".47998pt" strokecolor="#000000">
                      <v:path arrowok="t"/>
                    </v:shape>
                  </v:group>
                  <v:group style="position:absolute;left:581;top:5;width:20;height:2" coordorigin="581,5" coordsize="20,2">
                    <v:shape style="position:absolute;left:581;top:5;width:20;height:2" coordorigin="581,5" coordsize="20,0" path="m581,5l601,5e" filled="false" stroked="true" strokeweight=".47998pt" strokecolor="#000000">
                      <v:path arrowok="t"/>
                    </v:shape>
                  </v:group>
                  <v:group style="position:absolute;left:601;top:5;width:20;height:2" coordorigin="601,5" coordsize="20,2">
                    <v:shape style="position:absolute;left:601;top:5;width:20;height:2" coordorigin="601,5" coordsize="20,0" path="m601,5l620,5e" filled="false" stroked="true" strokeweight=".47998pt" strokecolor="#000000">
                      <v:path arrowok="t"/>
                    </v:shape>
                  </v:group>
                  <v:group style="position:absolute;left:620;top:5;width:20;height:2" coordorigin="620,5" coordsize="20,2">
                    <v:shape style="position:absolute;left:620;top:5;width:20;height:2" coordorigin="620,5" coordsize="20,0" path="m620,5l639,5e" filled="false" stroked="true" strokeweight=".47998pt" strokecolor="#000000">
                      <v:path arrowok="t"/>
                    </v:shape>
                  </v:group>
                  <v:group style="position:absolute;left:639;top:5;width:20;height:2" coordorigin="639,5" coordsize="20,2">
                    <v:shape style="position:absolute;left:639;top:5;width:20;height:2" coordorigin="639,5" coordsize="20,0" path="m639,5l658,5e" filled="false" stroked="true" strokeweight=".47998pt" strokecolor="#000000">
                      <v:path arrowok="t"/>
                    </v:shape>
                  </v:group>
                  <v:group style="position:absolute;left:658;top:5;width:20;height:2" coordorigin="658,5" coordsize="20,2">
                    <v:shape style="position:absolute;left:658;top:5;width:20;height:2" coordorigin="658,5" coordsize="20,0" path="m658,5l677,5e" filled="false" stroked="true" strokeweight=".47998pt" strokecolor="#000000">
                      <v:path arrowok="t"/>
                    </v:shape>
                  </v:group>
                  <v:group style="position:absolute;left:677;top:5;width:20;height:2" coordorigin="677,5" coordsize="20,2">
                    <v:shape style="position:absolute;left:677;top:5;width:20;height:2" coordorigin="677,5" coordsize="20,0" path="m677,5l697,5e" filled="false" stroked="true" strokeweight=".47998pt" strokecolor="#000000">
                      <v:path arrowok="t"/>
                    </v:shape>
                  </v:group>
                  <v:group style="position:absolute;left:697;top:5;width:20;height:2" coordorigin="697,5" coordsize="20,2">
                    <v:shape style="position:absolute;left:697;top:5;width:20;height:2" coordorigin="697,5" coordsize="20,0" path="m697,5l716,5e" filled="false" stroked="true" strokeweight=".47998pt" strokecolor="#000000">
                      <v:path arrowok="t"/>
                    </v:shape>
                  </v:group>
                  <v:group style="position:absolute;left:716;top:5;width:20;height:2" coordorigin="716,5" coordsize="20,2">
                    <v:shape style="position:absolute;left:716;top:5;width:20;height:2" coordorigin="716,5" coordsize="20,0" path="m716,5l735,5e" filled="false" stroked="true" strokeweight=".47998pt" strokecolor="#000000">
                      <v:path arrowok="t"/>
                    </v:shape>
                  </v:group>
                  <v:group style="position:absolute;left:735;top:5;width:20;height:2" coordorigin="735,5" coordsize="20,2">
                    <v:shape style="position:absolute;left:735;top:5;width:20;height:2" coordorigin="735,5" coordsize="20,0" path="m735,5l754,5e" filled="false" stroked="true" strokeweight=".47998pt" strokecolor="#000000">
                      <v:path arrowok="t"/>
                    </v:shape>
                  </v:group>
                  <v:group style="position:absolute;left:754;top:5;width:20;height:2" coordorigin="754,5" coordsize="20,2">
                    <v:shape style="position:absolute;left:754;top:5;width:20;height:2" coordorigin="754,5" coordsize="20,0" path="m754,5l773,5e" filled="false" stroked="true" strokeweight=".47998pt" strokecolor="#000000">
                      <v:path arrowok="t"/>
                    </v:shape>
                  </v:group>
                  <v:group style="position:absolute;left:773;top:5;width:20;height:2" coordorigin="773,5" coordsize="20,2">
                    <v:shape style="position:absolute;left:773;top:5;width:20;height:2" coordorigin="773,5" coordsize="20,0" path="m773,5l793,5e" filled="false" stroked="true" strokeweight=".47998pt" strokecolor="#000000">
                      <v:path arrowok="t"/>
                    </v:shape>
                  </v:group>
                  <v:group style="position:absolute;left:793;top:5;width:20;height:2" coordorigin="793,5" coordsize="20,2">
                    <v:shape style="position:absolute;left:793;top:5;width:20;height:2" coordorigin="793,5" coordsize="20,0" path="m793,5l812,5e" filled="false" stroked="true" strokeweight=".47998pt" strokecolor="#000000">
                      <v:path arrowok="t"/>
                    </v:shape>
                  </v:group>
                  <v:group style="position:absolute;left:812;top:5;width:20;height:2" coordorigin="812,5" coordsize="20,2">
                    <v:shape style="position:absolute;left:812;top:5;width:20;height:2" coordorigin="812,5" coordsize="20,0" path="m812,5l831,5e" filled="false" stroked="true" strokeweight=".47998pt" strokecolor="#000000">
                      <v:path arrowok="t"/>
                    </v:shape>
                  </v:group>
                  <v:group style="position:absolute;left:831;top:5;width:20;height:2" coordorigin="831,5" coordsize="20,2">
                    <v:shape style="position:absolute;left:831;top:5;width:20;height:2" coordorigin="831,5" coordsize="20,0" path="m831,5l850,5e" filled="false" stroked="true" strokeweight=".47998pt" strokecolor="#000000">
                      <v:path arrowok="t"/>
                    </v:shape>
                  </v:group>
                  <v:group style="position:absolute;left:850;top:5;width:20;height:2" coordorigin="850,5" coordsize="20,2">
                    <v:shape style="position:absolute;left:850;top:5;width:20;height:2" coordorigin="850,5" coordsize="20,0" path="m850,5l869,5e" filled="false" stroked="true" strokeweight=".47998pt" strokecolor="#000000">
                      <v:path arrowok="t"/>
                    </v:shape>
                  </v:group>
                  <v:group style="position:absolute;left:869;top:5;width:20;height:2" coordorigin="869,5" coordsize="20,2">
                    <v:shape style="position:absolute;left:869;top:5;width:20;height:2" coordorigin="869,5" coordsize="20,0" path="m869,5l889,5e" filled="false" stroked="true" strokeweight=".47998pt" strokecolor="#000000">
                      <v:path arrowok="t"/>
                    </v:shape>
                  </v:group>
                  <v:group style="position:absolute;left:889;top:5;width:20;height:2" coordorigin="889,5" coordsize="20,2">
                    <v:shape style="position:absolute;left:889;top:5;width:20;height:2" coordorigin="889,5" coordsize="20,0" path="m889,5l908,5e" filled="false" stroked="true" strokeweight=".47998pt" strokecolor="#000000">
                      <v:path arrowok="t"/>
                    </v:shape>
                  </v:group>
                  <v:group style="position:absolute;left:908;top:5;width:20;height:2" coordorigin="908,5" coordsize="20,2">
                    <v:shape style="position:absolute;left:908;top:5;width:20;height:2" coordorigin="908,5" coordsize="20,0" path="m908,5l927,5e" filled="false" stroked="true" strokeweight=".47998pt" strokecolor="#000000">
                      <v:path arrowok="t"/>
                    </v:shape>
                  </v:group>
                  <v:group style="position:absolute;left:927;top:5;width:20;height:2" coordorigin="927,5" coordsize="20,2">
                    <v:shape style="position:absolute;left:927;top:5;width:20;height:2" coordorigin="927,5" coordsize="20,0" path="m927,5l946,5e" filled="false" stroked="true" strokeweight=".47998pt" strokecolor="#000000">
                      <v:path arrowok="t"/>
                    </v:shape>
                  </v:group>
                  <v:group style="position:absolute;left:946;top:5;width:20;height:2" coordorigin="946,5" coordsize="20,2">
                    <v:shape style="position:absolute;left:946;top:5;width:20;height:2" coordorigin="946,5" coordsize="20,0" path="m946,5l965,5e" filled="false" stroked="true" strokeweight=".47998pt" strokecolor="#000000">
                      <v:path arrowok="t"/>
                    </v:shape>
                  </v:group>
                  <v:group style="position:absolute;left:965;top:5;width:20;height:2" coordorigin="965,5" coordsize="20,2">
                    <v:shape style="position:absolute;left:965;top:5;width:20;height:2" coordorigin="965,5" coordsize="20,0" path="m965,5l985,5e" filled="false" stroked="true" strokeweight=".47998pt" strokecolor="#000000">
                      <v:path arrowok="t"/>
                    </v:shape>
                  </v:group>
                  <v:group style="position:absolute;left:985;top:5;width:20;height:2" coordorigin="985,5" coordsize="20,2">
                    <v:shape style="position:absolute;left:985;top:5;width:20;height:2" coordorigin="985,5" coordsize="20,0" path="m985,5l1004,5e" filled="false" stroked="true" strokeweight=".47998pt" strokecolor="#000000">
                      <v:path arrowok="t"/>
                    </v:shape>
                  </v:group>
                  <v:group style="position:absolute;left:1004;top:5;width:20;height:2" coordorigin="1004,5" coordsize="20,2">
                    <v:shape style="position:absolute;left:1004;top:5;width:20;height:2" coordorigin="1004,5" coordsize="20,0" path="m1004,5l1023,5e" filled="false" stroked="true" strokeweight=".47998pt" strokecolor="#000000">
                      <v:path arrowok="t"/>
                    </v:shape>
                  </v:group>
                  <v:group style="position:absolute;left:1023;top:5;width:20;height:2" coordorigin="1023,5" coordsize="20,2">
                    <v:shape style="position:absolute;left:1023;top:5;width:20;height:2" coordorigin="1023,5" coordsize="20,0" path="m1023,5l1042,5e" filled="false" stroked="true" strokeweight=".47998pt" strokecolor="#000000">
                      <v:path arrowok="t"/>
                    </v:shape>
                  </v:group>
                  <v:group style="position:absolute;left:1042;top:5;width:20;height:2" coordorigin="1042,5" coordsize="20,2">
                    <v:shape style="position:absolute;left:1042;top:5;width:20;height:2" coordorigin="1042,5" coordsize="20,0" path="m1042,5l1061,5e" filled="false" stroked="true" strokeweight=".47998pt" strokecolor="#000000">
                      <v:path arrowok="t"/>
                    </v:shape>
                  </v:group>
                  <v:group style="position:absolute;left:1061;top:5;width:20;height:2" coordorigin="1061,5" coordsize="20,2">
                    <v:shape style="position:absolute;left:1061;top:5;width:20;height:2" coordorigin="1061,5" coordsize="20,0" path="m1061,5l1081,5e" filled="false" stroked="true" strokeweight=".47998pt" strokecolor="#000000">
                      <v:path arrowok="t"/>
                    </v:shape>
                  </v:group>
                  <v:group style="position:absolute;left:1081;top:5;width:20;height:2" coordorigin="1081,5" coordsize="20,2">
                    <v:shape style="position:absolute;left:1081;top:5;width:20;height:2" coordorigin="1081,5" coordsize="20,0" path="m1081,5l1100,5e" filled="false" stroked="true" strokeweight=".47998pt" strokecolor="#000000">
                      <v:path arrowok="t"/>
                    </v:shape>
                  </v:group>
                  <v:group style="position:absolute;left:1100;top:5;width:20;height:2" coordorigin="1100,5" coordsize="20,2">
                    <v:shape style="position:absolute;left:1100;top:5;width:20;height:2" coordorigin="1100,5" coordsize="20,0" path="m1100,5l1119,5e" filled="false" stroked="true" strokeweight=".47998pt" strokecolor="#000000">
                      <v:path arrowok="t"/>
                    </v:shape>
                  </v:group>
                  <v:group style="position:absolute;left:1119;top:5;width:20;height:2" coordorigin="1119,5" coordsize="20,2">
                    <v:shape style="position:absolute;left:1119;top:5;width:20;height:2" coordorigin="1119,5" coordsize="20,0" path="m1119,5l1138,5e" filled="false" stroked="true" strokeweight=".47998pt" strokecolor="#000000">
                      <v:path arrowok="t"/>
                    </v:shape>
                  </v:group>
                  <v:group style="position:absolute;left:1138;top:5;width:20;height:2" coordorigin="1138,5" coordsize="20,2">
                    <v:shape style="position:absolute;left:1138;top:5;width:20;height:2" coordorigin="1138,5" coordsize="20,0" path="m1138,5l1157,5e" filled="false" stroked="true" strokeweight=".47998pt" strokecolor="#000000">
                      <v:path arrowok="t"/>
                    </v:shape>
                  </v:group>
                  <v:group style="position:absolute;left:1157;top:5;width:20;height:2" coordorigin="1157,5" coordsize="20,2">
                    <v:shape style="position:absolute;left:1157;top:5;width:20;height:2" coordorigin="1157,5" coordsize="20,0" path="m1157,5l1177,5e" filled="false" stroked="true" strokeweight=".47998pt" strokecolor="#000000">
                      <v:path arrowok="t"/>
                    </v:shape>
                  </v:group>
                  <v:group style="position:absolute;left:1177;top:5;width:20;height:2" coordorigin="1177,5" coordsize="20,2">
                    <v:shape style="position:absolute;left:1177;top:5;width:20;height:2" coordorigin="1177,5" coordsize="20,0" path="m1177,5l1196,5e" filled="false" stroked="true" strokeweight=".47998pt" strokecolor="#000000">
                      <v:path arrowok="t"/>
                    </v:shape>
                  </v:group>
                  <v:group style="position:absolute;left:1196;top:5;width:20;height:2" coordorigin="1196,5" coordsize="20,2">
                    <v:shape style="position:absolute;left:1196;top:5;width:20;height:2" coordorigin="1196,5" coordsize="20,0" path="m1196,5l1215,5e" filled="false" stroked="true" strokeweight=".47998pt" strokecolor="#000000">
                      <v:path arrowok="t"/>
                    </v:shape>
                  </v:group>
                  <v:group style="position:absolute;left:1215;top:5;width:20;height:2" coordorigin="1215,5" coordsize="20,2">
                    <v:shape style="position:absolute;left:1215;top:5;width:20;height:2" coordorigin="1215,5" coordsize="20,0" path="m1215,5l1234,5e" filled="false" stroked="true" strokeweight=".47998pt" strokecolor="#000000">
                      <v:path arrowok="t"/>
                    </v:shape>
                  </v:group>
                  <v:group style="position:absolute;left:1234;top:5;width:20;height:2" coordorigin="1234,5" coordsize="20,2">
                    <v:shape style="position:absolute;left:1234;top:5;width:20;height:2" coordorigin="1234,5" coordsize="20,0" path="m1234,5l1253,5e" filled="false" stroked="true" strokeweight=".47998pt" strokecolor="#000000">
                      <v:path arrowok="t"/>
                    </v:shape>
                  </v:group>
                  <v:group style="position:absolute;left:1253;top:5;width:20;height:2" coordorigin="1253,5" coordsize="20,2">
                    <v:shape style="position:absolute;left:1253;top:5;width:20;height:2" coordorigin="1253,5" coordsize="20,0" path="m1253,5l1273,5e" filled="false" stroked="true" strokeweight=".47998pt" strokecolor="#000000">
                      <v:path arrowok="t"/>
                    </v:shape>
                  </v:group>
                  <v:group style="position:absolute;left:1273;top:5;width:20;height:2" coordorigin="1273,5" coordsize="20,2">
                    <v:shape style="position:absolute;left:1273;top:5;width:20;height:2" coordorigin="1273,5" coordsize="20,0" path="m1273,5l1292,5e" filled="false" stroked="true" strokeweight=".47998pt" strokecolor="#000000">
                      <v:path arrowok="t"/>
                    </v:shape>
                  </v:group>
                  <v:group style="position:absolute;left:1292;top:5;width:20;height:2" coordorigin="1292,5" coordsize="20,2">
                    <v:shape style="position:absolute;left:1292;top:5;width:20;height:2" coordorigin="1292,5" coordsize="20,0" path="m1292,5l1311,5e" filled="false" stroked="true" strokeweight=".47998pt" strokecolor="#000000">
                      <v:path arrowok="t"/>
                    </v:shape>
                  </v:group>
                  <v:group style="position:absolute;left:1311;top:5;width:20;height:2" coordorigin="1311,5" coordsize="20,2">
                    <v:shape style="position:absolute;left:1311;top:5;width:20;height:2" coordorigin="1311,5" coordsize="20,0" path="m1311,5l1330,5e" filled="false" stroked="true" strokeweight=".47998pt" strokecolor="#000000">
                      <v:path arrowok="t"/>
                    </v:shape>
                  </v:group>
                  <v:group style="position:absolute;left:1330;top:5;width:20;height:2" coordorigin="1330,5" coordsize="20,2">
                    <v:shape style="position:absolute;left:1330;top:5;width:20;height:2" coordorigin="1330,5" coordsize="20,0" path="m1330,5l1349,5e" filled="false" stroked="true" strokeweight=".47998pt" strokecolor="#000000">
                      <v:path arrowok="t"/>
                    </v:shape>
                  </v:group>
                  <v:group style="position:absolute;left:1349;top:5;width:20;height:2" coordorigin="1349,5" coordsize="20,2">
                    <v:shape style="position:absolute;left:1349;top:5;width:20;height:2" coordorigin="1349,5" coordsize="20,0" path="m1349,5l1369,5e" filled="false" stroked="true" strokeweight=".47998pt" strokecolor="#000000">
                      <v:path arrowok="t"/>
                    </v:shape>
                  </v:group>
                  <v:group style="position:absolute;left:1369;top:5;width:20;height:2" coordorigin="1369,5" coordsize="20,2">
                    <v:shape style="position:absolute;left:1369;top:5;width:20;height:2" coordorigin="1369,5" coordsize="20,0" path="m1369,5l1388,5e" filled="false" stroked="true" strokeweight=".47998pt" strokecolor="#000000">
                      <v:path arrowok="t"/>
                    </v:shape>
                  </v:group>
                  <v:group style="position:absolute;left:1388;top:5;width:20;height:2" coordorigin="1388,5" coordsize="20,2">
                    <v:shape style="position:absolute;left:1388;top:5;width:20;height:2" coordorigin="1388,5" coordsize="20,0" path="m1388,5l1407,5e" filled="false" stroked="true" strokeweight=".47998pt" strokecolor="#000000">
                      <v:path arrowok="t"/>
                    </v:shape>
                  </v:group>
                  <v:group style="position:absolute;left:1407;top:5;width:20;height:2" coordorigin="1407,5" coordsize="20,2">
                    <v:shape style="position:absolute;left:1407;top:5;width:20;height:2" coordorigin="1407,5" coordsize="20,0" path="m1407,5l1426,5e" filled="false" stroked="true" strokeweight=".47998pt" strokecolor="#000000">
                      <v:path arrowok="t"/>
                    </v:shape>
                  </v:group>
                  <v:group style="position:absolute;left:1426;top:5;width:20;height:2" coordorigin="1426,5" coordsize="20,2">
                    <v:shape style="position:absolute;left:1426;top:5;width:20;height:2" coordorigin="1426,5" coordsize="20,0" path="m1426,5l1445,5e" filled="false" stroked="true" strokeweight=".47998pt" strokecolor="#000000">
                      <v:path arrowok="t"/>
                    </v:shape>
                  </v:group>
                  <v:group style="position:absolute;left:1445;top:5;width:20;height:2" coordorigin="1445,5" coordsize="20,2">
                    <v:shape style="position:absolute;left:1445;top:5;width:20;height:2" coordorigin="1445,5" coordsize="20,0" path="m1445,5l1465,5e" filled="false" stroked="true" strokeweight=".47998pt" strokecolor="#000000">
                      <v:path arrowok="t"/>
                    </v:shape>
                  </v:group>
                  <v:group style="position:absolute;left:1465;top:5;width:20;height:2" coordorigin="1465,5" coordsize="20,2">
                    <v:shape style="position:absolute;left:1465;top:5;width:20;height:2" coordorigin="1465,5" coordsize="20,0" path="m1465,5l1484,5e" filled="false" stroked="true" strokeweight=".47998pt" strokecolor="#000000">
                      <v:path arrowok="t"/>
                    </v:shape>
                  </v:group>
                  <v:group style="position:absolute;left:1484;top:5;width:20;height:2" coordorigin="1484,5" coordsize="20,2">
                    <v:shape style="position:absolute;left:1484;top:5;width:20;height:2" coordorigin="1484,5" coordsize="20,0" path="m1484,5l1503,5e" filled="false" stroked="true" strokeweight=".47998pt" strokecolor="#000000">
                      <v:path arrowok="t"/>
                    </v:shape>
                  </v:group>
                  <v:group style="position:absolute;left:1503;top:5;width:20;height:2" coordorigin="1503,5" coordsize="20,2">
                    <v:shape style="position:absolute;left:1503;top:5;width:20;height:2" coordorigin="1503,5" coordsize="20,0" path="m1503,5l1522,5e" filled="false" stroked="true" strokeweight=".47998pt" strokecolor="#000000">
                      <v:path arrowok="t"/>
                    </v:shape>
                  </v:group>
                  <v:group style="position:absolute;left:1522;top:5;width:20;height:2" coordorigin="1522,5" coordsize="20,2">
                    <v:shape style="position:absolute;left:1522;top:5;width:20;height:2" coordorigin="1522,5" coordsize="20,0" path="m1522,5l1541,5e" filled="false" stroked="true" strokeweight=".47998pt" strokecolor="#000000">
                      <v:path arrowok="t"/>
                    </v:shape>
                  </v:group>
                  <v:group style="position:absolute;left:1541;top:5;width:20;height:2" coordorigin="1541,5" coordsize="20,2">
                    <v:shape style="position:absolute;left:1541;top:5;width:20;height:2" coordorigin="1541,5" coordsize="20,0" path="m1541,5l1561,5e" filled="false" stroked="true" strokeweight=".47998pt" strokecolor="#000000">
                      <v:path arrowok="t"/>
                    </v:shape>
                  </v:group>
                  <v:group style="position:absolute;left:1561;top:5;width:20;height:2" coordorigin="1561,5" coordsize="20,2">
                    <v:shape style="position:absolute;left:1561;top:5;width:20;height:2" coordorigin="1561,5" coordsize="20,0" path="m1561,5l1580,5e" filled="false" stroked="true" strokeweight=".47998pt" strokecolor="#000000">
                      <v:path arrowok="t"/>
                    </v:shape>
                  </v:group>
                  <v:group style="position:absolute;left:1580;top:5;width:20;height:2" coordorigin="1580,5" coordsize="20,2">
                    <v:shape style="position:absolute;left:1580;top:5;width:20;height:2" coordorigin="1580,5" coordsize="20,0" path="m1580,5l1599,5e" filled="false" stroked="true" strokeweight=".47998pt" strokecolor="#000000">
                      <v:path arrowok="t"/>
                    </v:shape>
                  </v:group>
                  <v:group style="position:absolute;left:1599;top:5;width:20;height:2" coordorigin="1599,5" coordsize="20,2">
                    <v:shape style="position:absolute;left:1599;top:5;width:20;height:2" coordorigin="1599,5" coordsize="20,0" path="m1599,5l1618,5e" filled="false" stroked="true" strokeweight=".47998pt" strokecolor="#000000">
                      <v:path arrowok="t"/>
                    </v:shape>
                  </v:group>
                  <v:group style="position:absolute;left:1618;top:5;width:20;height:2" coordorigin="1618,5" coordsize="20,2">
                    <v:shape style="position:absolute;left:1618;top:5;width:20;height:2" coordorigin="1618,5" coordsize="20,0" path="m1618,5l1637,5e" filled="false" stroked="true" strokeweight=".47998pt" strokecolor="#000000">
                      <v:path arrowok="t"/>
                    </v:shape>
                  </v:group>
                  <v:group style="position:absolute;left:1637;top:5;width:20;height:2" coordorigin="1637,5" coordsize="20,2">
                    <v:shape style="position:absolute;left:1637;top:5;width:20;height:2" coordorigin="1637,5" coordsize="20,0" path="m1637,5l1657,5e" filled="false" stroked="true" strokeweight=".47998pt" strokecolor="#000000">
                      <v:path arrowok="t"/>
                    </v:shape>
                  </v:group>
                  <v:group style="position:absolute;left:1657;top:5;width:20;height:2" coordorigin="1657,5" coordsize="20,2">
                    <v:shape style="position:absolute;left:1657;top:5;width:20;height:2" coordorigin="1657,5" coordsize="20,0" path="m1657,5l1676,5e" filled="false" stroked="true" strokeweight=".47998pt" strokecolor="#000000">
                      <v:path arrowok="t"/>
                    </v:shape>
                  </v:group>
                  <v:group style="position:absolute;left:1676;top:5;width:20;height:2" coordorigin="1676,5" coordsize="20,2">
                    <v:shape style="position:absolute;left:1676;top:5;width:20;height:2" coordorigin="1676,5" coordsize="20,0" path="m1676,5l1695,5e" filled="false" stroked="true" strokeweight=".47998pt" strokecolor="#000000">
                      <v:path arrowok="t"/>
                    </v:shape>
                  </v:group>
                  <v:group style="position:absolute;left:1695;top:5;width:20;height:2" coordorigin="1695,5" coordsize="20,2">
                    <v:shape style="position:absolute;left:1695;top:5;width:20;height:2" coordorigin="1695,5" coordsize="20,0" path="m1695,5l1714,5e" filled="false" stroked="true" strokeweight=".47998pt" strokecolor="#000000">
                      <v:path arrowok="t"/>
                    </v:shape>
                  </v:group>
                  <v:group style="position:absolute;left:1714;top:5;width:20;height:2" coordorigin="1714,5" coordsize="20,2">
                    <v:shape style="position:absolute;left:1714;top:5;width:20;height:2" coordorigin="1714,5" coordsize="20,0" path="m1714,5l1733,5e" filled="false" stroked="true" strokeweight=".47998pt" strokecolor="#000000">
                      <v:path arrowok="t"/>
                    </v:shape>
                  </v:group>
                  <v:group style="position:absolute;left:1733;top:5;width:20;height:2" coordorigin="1733,5" coordsize="20,2">
                    <v:shape style="position:absolute;left:1733;top:5;width:20;height:2" coordorigin="1733,5" coordsize="20,0" path="m1733,5l1753,5e" filled="false" stroked="true" strokeweight=".47998pt" strokecolor="#000000">
                      <v:path arrowok="t"/>
                    </v:shape>
                  </v:group>
                  <v:group style="position:absolute;left:1753;top:5;width:20;height:2" coordorigin="1753,5" coordsize="20,2">
                    <v:shape style="position:absolute;left:1753;top:5;width:20;height:2" coordorigin="1753,5" coordsize="20,0" path="m1753,5l1772,5e" filled="false" stroked="true" strokeweight=".47998pt" strokecolor="#000000">
                      <v:path arrowok="t"/>
                    </v:shape>
                  </v:group>
                  <v:group style="position:absolute;left:1772;top:5;width:20;height:2" coordorigin="1772,5" coordsize="20,2">
                    <v:shape style="position:absolute;left:1772;top:5;width:20;height:2" coordorigin="1772,5" coordsize="20,0" path="m1772,5l1791,5e" filled="false" stroked="true" strokeweight=".47998pt" strokecolor="#000000">
                      <v:path arrowok="t"/>
                    </v:shape>
                  </v:group>
                  <v:group style="position:absolute;left:1791;top:5;width:20;height:2" coordorigin="1791,5" coordsize="20,2">
                    <v:shape style="position:absolute;left:1791;top:5;width:20;height:2" coordorigin="1791,5" coordsize="20,0" path="m1791,5l1810,5e" filled="false" stroked="true" strokeweight=".47998pt" strokecolor="#000000">
                      <v:path arrowok="t"/>
                    </v:shape>
                  </v:group>
                  <v:group style="position:absolute;left:1810;top:5;width:20;height:2" coordorigin="1810,5" coordsize="20,2">
                    <v:shape style="position:absolute;left:1810;top:5;width:20;height:2" coordorigin="1810,5" coordsize="20,0" path="m1810,5l1829,5e" filled="false" stroked="true" strokeweight=".47998pt" strokecolor="#000000">
                      <v:path arrowok="t"/>
                    </v:shape>
                  </v:group>
                  <v:group style="position:absolute;left:1829;top:5;width:20;height:2" coordorigin="1829,5" coordsize="20,2">
                    <v:shape style="position:absolute;left:1829;top:5;width:20;height:2" coordorigin="1829,5" coordsize="20,0" path="m1829,5l1849,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68"/>
              <w:ind w:left="694" w:right="0"/>
              <w:jc w:val="left"/>
              <w:rPr>
                <w:rFonts w:ascii="Times New Roman" w:hAnsi="Times New Roman" w:cs="Times New Roman" w:eastAsia="Times New Roman" w:hint="default"/>
                <w:sz w:val="18"/>
                <w:szCs w:val="18"/>
              </w:rPr>
            </w:pPr>
            <w:r>
              <w:rPr>
                <w:rFonts w:ascii="Times New Roman"/>
                <w:sz w:val="18"/>
              </w:rPr>
              <w:t>113,348,964.84</w:t>
            </w: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32"/>
              <w:jc w:val="right"/>
              <w:rPr>
                <w:rFonts w:ascii="Times New Roman" w:hAnsi="Times New Roman" w:cs="Times New Roman" w:eastAsia="Times New Roman" w:hint="default"/>
                <w:sz w:val="18"/>
                <w:szCs w:val="18"/>
              </w:rPr>
            </w:pPr>
            <w:r>
              <w:rPr>
                <w:rFonts w:ascii="Times New Roman"/>
                <w:spacing w:val="-1"/>
                <w:sz w:val="18"/>
              </w:rPr>
              <w:t>52,393,072.76</w:t>
            </w:r>
          </w:p>
        </w:tc>
        <w:tc>
          <w:tcPr>
            <w:tcW w:w="1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9"/>
              <w:jc w:val="right"/>
              <w:rPr>
                <w:rFonts w:ascii="Times New Roman" w:hAnsi="Times New Roman" w:cs="Times New Roman" w:eastAsia="Times New Roman" w:hint="default"/>
                <w:sz w:val="18"/>
                <w:szCs w:val="18"/>
              </w:rPr>
            </w:pPr>
            <w:r>
              <w:rPr>
                <w:rFonts w:ascii="Times New Roman"/>
                <w:spacing w:val="-1"/>
                <w:sz w:val="18"/>
              </w:rPr>
              <w:t>85,304,907.87</w:t>
            </w:r>
          </w:p>
        </w:tc>
        <w:tc>
          <w:tcPr>
            <w:tcW w:w="1767"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37,082,644.36</w:t>
            </w:r>
          </w:p>
        </w:tc>
      </w:tr>
    </w:tbl>
    <w:p>
      <w:pPr>
        <w:spacing w:after="0" w:line="240" w:lineRule="auto"/>
        <w:jc w:val="right"/>
        <w:rPr>
          <w:rFonts w:ascii="Times New Roman" w:hAnsi="Times New Roman" w:cs="Times New Roman" w:eastAsia="Times New Roman" w:hint="default"/>
          <w:sz w:val="18"/>
          <w:szCs w:val="18"/>
        </w:rPr>
        <w:sectPr>
          <w:pgSz w:w="11910" w:h="16840"/>
          <w:pgMar w:header="888" w:footer="967" w:top="1120" w:bottom="1160" w:left="1140" w:right="900"/>
        </w:sectPr>
      </w:pPr>
    </w:p>
    <w:p>
      <w:pPr>
        <w:spacing w:line="240" w:lineRule="auto" w:before="0"/>
        <w:rPr>
          <w:rFonts w:ascii="宋体" w:hAnsi="宋体" w:cs="宋体" w:eastAsia="宋体" w:hint="default"/>
          <w:b/>
          <w:bCs/>
          <w:sz w:val="20"/>
          <w:szCs w:val="20"/>
        </w:rPr>
      </w:pPr>
      <w:r>
        <w:rPr/>
        <w:pict>
          <v:group style="position:absolute;margin-left:62.700001pt;margin-top:17.399982pt;width:444.65pt;height:57.75pt;mso-position-horizontal-relative:page;mso-position-vertical-relative:page;z-index:539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658" w:type="dxa"/>
        <w:tblLayout w:type="fixed"/>
        <w:tblCellMar>
          <w:top w:w="0" w:type="dxa"/>
          <w:left w:w="0" w:type="dxa"/>
          <w:bottom w:w="0" w:type="dxa"/>
          <w:right w:w="0" w:type="dxa"/>
        </w:tblCellMar>
        <w:tblLook w:val="01E0"/>
      </w:tblPr>
      <w:tblGrid>
        <w:gridCol w:w="3500"/>
        <w:gridCol w:w="413"/>
        <w:gridCol w:w="2213"/>
        <w:gridCol w:w="497"/>
        <w:gridCol w:w="2393"/>
      </w:tblGrid>
      <w:tr>
        <w:trPr>
          <w:trHeight w:val="267" w:hRule="exact"/>
        </w:trPr>
        <w:tc>
          <w:tcPr>
            <w:tcW w:w="3500"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180" w:lineRule="exact"/>
              <w:ind w:left="10"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180" w:lineRule="exact"/>
              <w:ind w:left="117"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47" w:hRule="exact"/>
        </w:trPr>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霍州煤电集团有限责任公司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spacing w:val="-1"/>
                <w:sz w:val="18"/>
              </w:rPr>
              <w:t>8,608,291.57</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7"/>
              <w:jc w:val="right"/>
              <w:rPr>
                <w:rFonts w:ascii="Times New Roman" w:hAnsi="Times New Roman" w:cs="Times New Roman" w:eastAsia="Times New Roman" w:hint="default"/>
                <w:sz w:val="18"/>
                <w:szCs w:val="18"/>
              </w:rPr>
            </w:pPr>
            <w:r>
              <w:rPr>
                <w:rFonts w:ascii="Times New Roman"/>
                <w:sz w:val="18"/>
              </w:rPr>
              <w:t>7.59%</w:t>
            </w:r>
          </w:p>
        </w:tc>
      </w:tr>
      <w:tr>
        <w:trPr>
          <w:trHeight w:val="340"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山西晋煤集团装备物资有限责任公司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4,148,034.19</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8"/>
                <w:szCs w:val="18"/>
              </w:rPr>
            </w:pPr>
            <w:r>
              <w:rPr>
                <w:rFonts w:ascii="Times New Roman"/>
                <w:sz w:val="18"/>
              </w:rPr>
              <w:t>3.66%</w:t>
            </w:r>
          </w:p>
        </w:tc>
      </w:tr>
      <w:tr>
        <w:trPr>
          <w:trHeight w:val="33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兖州煤业股份有限公司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3,743,269.27</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z w:val="18"/>
              </w:rPr>
              <w:t>3.30%</w:t>
            </w:r>
          </w:p>
        </w:tc>
      </w:tr>
      <w:tr>
        <w:trPr>
          <w:trHeight w:val="63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316" w:lineRule="auto" w:before="12"/>
              <w:ind w:left="28" w:right="33"/>
              <w:jc w:val="left"/>
              <w:rPr>
                <w:rFonts w:ascii="宋体" w:hAnsi="宋体" w:cs="宋体" w:eastAsia="宋体" w:hint="default"/>
                <w:sz w:val="18"/>
                <w:szCs w:val="18"/>
              </w:rPr>
            </w:pPr>
            <w:r>
              <w:rPr>
                <w:rFonts w:ascii="宋体" w:hAnsi="宋体" w:cs="宋体" w:eastAsia="宋体" w:hint="default"/>
                <w:sz w:val="18"/>
                <w:szCs w:val="18"/>
              </w:rPr>
              <w:t>黑龙江龙煤矿业集团股份有限公司双鸭山分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3,717,948.72</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3.28%</w:t>
            </w:r>
          </w:p>
        </w:tc>
      </w:tr>
      <w:tr>
        <w:trPr>
          <w:trHeight w:val="339"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淄博矿业集团物资供应有限公司</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Times New Roman" w:hAnsi="Times New Roman" w:cs="Times New Roman" w:eastAsia="Times New Roman" w:hint="default"/>
                <w:sz w:val="18"/>
                <w:szCs w:val="18"/>
              </w:rPr>
            </w:pPr>
            <w:r>
              <w:rPr>
                <w:rFonts w:ascii="Times New Roman"/>
                <w:spacing w:val="-1"/>
                <w:sz w:val="18"/>
              </w:rPr>
              <w:t>3,300,491.45</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z w:val="18"/>
              </w:rPr>
              <w:t>2.91%</w:t>
            </w:r>
          </w:p>
        </w:tc>
      </w:tr>
      <w:tr>
        <w:trPr>
          <w:trHeight w:val="377"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413"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00751" cy="9144"/>
                  <wp:effectExtent l="0" t="0" r="0" b="0"/>
                  <wp:docPr id="153" name="image72.png" descr=""/>
                  <wp:cNvGraphicFramePr>
                    <a:graphicFrameLocks noChangeAspect="1"/>
                  </wp:cNvGraphicFramePr>
                  <a:graphic>
                    <a:graphicData uri="http://schemas.openxmlformats.org/drawingml/2006/picture">
                      <pic:pic>
                        <pic:nvPicPr>
                          <pic:cNvPr id="154" name="image72.png"/>
                          <pic:cNvPicPr/>
                        </pic:nvPicPr>
                        <pic:blipFill>
                          <a:blip r:embed="rId145" cstate="print"/>
                          <a:stretch>
                            <a:fillRect/>
                          </a:stretch>
                        </pic:blipFill>
                        <pic:spPr>
                          <a:xfrm>
                            <a:off x="0" y="0"/>
                            <a:ext cx="14007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right="26"/>
              <w:jc w:val="right"/>
              <w:rPr>
                <w:rFonts w:ascii="Times New Roman" w:hAnsi="Times New Roman" w:cs="Times New Roman" w:eastAsia="Times New Roman" w:hint="default"/>
                <w:sz w:val="18"/>
                <w:szCs w:val="18"/>
              </w:rPr>
            </w:pPr>
            <w:r>
              <w:rPr>
                <w:rFonts w:ascii="Times New Roman"/>
                <w:spacing w:val="-1"/>
                <w:sz w:val="18"/>
              </w:rPr>
              <w:t>23,518,035.20</w:t>
            </w:r>
          </w:p>
        </w:tc>
        <w:tc>
          <w:tcPr>
            <w:tcW w:w="497"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single" w:sz="4" w:space="0" w:color="000000"/>
              <w:right w:val="nil" w:sz="6" w:space="0" w:color="auto"/>
            </w:tcBorders>
          </w:tcPr>
          <w:p>
            <w:pPr>
              <w:pStyle w:val="TableParagraph"/>
              <w:spacing w:line="240" w:lineRule="auto" w:before="72"/>
              <w:ind w:right="25"/>
              <w:jc w:val="right"/>
              <w:rPr>
                <w:rFonts w:ascii="Times New Roman" w:hAnsi="Times New Roman" w:cs="Times New Roman" w:eastAsia="Times New Roman" w:hint="default"/>
                <w:sz w:val="18"/>
                <w:szCs w:val="18"/>
              </w:rPr>
            </w:pPr>
            <w:r>
              <w:rPr>
                <w:rFonts w:ascii="Times New Roman"/>
                <w:sz w:val="18"/>
              </w:rPr>
              <w:t>20.74%</w:t>
            </w:r>
          </w:p>
        </w:tc>
      </w:tr>
    </w:tbl>
    <w:p>
      <w:pPr>
        <w:spacing w:line="240" w:lineRule="auto" w:before="11"/>
        <w:rPr>
          <w:rFonts w:ascii="宋体" w:hAnsi="宋体" w:cs="宋体" w:eastAsia="宋体" w:hint="default"/>
          <w:b/>
          <w:bCs/>
          <w:sz w:val="25"/>
          <w:szCs w:val="25"/>
        </w:rPr>
      </w:pPr>
    </w:p>
    <w:p>
      <w:pPr>
        <w:spacing w:before="36"/>
        <w:ind w:left="1080" w:right="0" w:firstLine="0"/>
        <w:jc w:val="left"/>
        <w:rPr>
          <w:rFonts w:ascii="宋体" w:hAnsi="宋体" w:cs="宋体" w:eastAsia="宋体" w:hint="default"/>
          <w:sz w:val="21"/>
          <w:szCs w:val="21"/>
        </w:rPr>
      </w:pPr>
      <w:r>
        <w:rPr/>
        <w:pict>
          <v:group style="position:absolute;margin-left:420.670013pt;margin-top:-18.936321pt;width:120.05pt;height:.1pt;mso-position-horizontal-relative:page;mso-position-vertical-relative:paragraph;z-index:-841912" coordorigin="8413,-379" coordsize="2401,2">
            <v:shape style="position:absolute;left:8413;top:-379;width:2401;height:2" coordorigin="8413,-379" coordsize="2401,0" path="m8413,-379l10814,-379e" filled="false" stroked="true" strokeweight=".47998pt" strokecolor="#000000">
              <v:path arrowok="t"/>
            </v:shape>
            <w10:wrap type="none"/>
          </v:group>
        </w:pict>
      </w:r>
      <w:r>
        <w:rPr>
          <w:rFonts w:ascii="宋体" w:hAnsi="宋体" w:cs="宋体" w:eastAsia="宋体" w:hint="default"/>
          <w:b/>
          <w:bCs/>
          <w:sz w:val="21"/>
          <w:szCs w:val="21"/>
        </w:rPr>
        <w:t>（五）投资收益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tbl>
      <w:tblPr>
        <w:tblW w:w="0" w:type="auto"/>
        <w:jc w:val="left"/>
        <w:tblInd w:w="626" w:type="dxa"/>
        <w:tblLayout w:type="fixed"/>
        <w:tblCellMar>
          <w:top w:w="0" w:type="dxa"/>
          <w:left w:w="0" w:type="dxa"/>
          <w:bottom w:w="0" w:type="dxa"/>
          <w:right w:w="0" w:type="dxa"/>
        </w:tblCellMar>
        <w:tblLook w:val="01E0"/>
      </w:tblPr>
      <w:tblGrid>
        <w:gridCol w:w="2835"/>
        <w:gridCol w:w="535"/>
        <w:gridCol w:w="2266"/>
        <w:gridCol w:w="715"/>
        <w:gridCol w:w="2024"/>
      </w:tblGrid>
      <w:tr>
        <w:trPr>
          <w:trHeight w:val="267" w:hRule="exact"/>
        </w:trPr>
        <w:tc>
          <w:tcPr>
            <w:tcW w:w="283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5"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180" w:lineRule="exact"/>
              <w:ind w:left="6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715"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3"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535"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15"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958" w:right="0"/>
              <w:jc w:val="left"/>
              <w:rPr>
                <w:rFonts w:ascii="Times New Roman" w:hAnsi="Times New Roman" w:cs="Times New Roman" w:eastAsia="Times New Roman" w:hint="default"/>
                <w:sz w:val="18"/>
                <w:szCs w:val="18"/>
              </w:rPr>
            </w:pPr>
            <w:r>
              <w:rPr>
                <w:rFonts w:ascii="Times New Roman"/>
                <w:sz w:val="18"/>
              </w:rPr>
              <w:t>15,924,169.69</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（六）现金流量表补充资料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626" w:type="dxa"/>
        <w:tblLayout w:type="fixed"/>
        <w:tblCellMar>
          <w:top w:w="0" w:type="dxa"/>
          <w:left w:w="0" w:type="dxa"/>
          <w:bottom w:w="0" w:type="dxa"/>
          <w:right w:w="0" w:type="dxa"/>
        </w:tblCellMar>
        <w:tblLook w:val="01E0"/>
      </w:tblPr>
      <w:tblGrid>
        <w:gridCol w:w="4400"/>
        <w:gridCol w:w="1906"/>
        <w:gridCol w:w="2067"/>
      </w:tblGrid>
      <w:tr>
        <w:trPr>
          <w:trHeight w:val="265"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180" w:lineRule="exact"/>
              <w:ind w:left="6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1906" w:type="dxa"/>
            <w:tcBorders>
              <w:top w:val="single" w:sz="4" w:space="0" w:color="000000"/>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nil" w:sz="6" w:space="0" w:color="auto"/>
              <w:right w:val="nil" w:sz="6" w:space="0" w:color="auto"/>
            </w:tcBorders>
          </w:tcPr>
          <w:p>
            <w:pPr/>
          </w:p>
        </w:tc>
      </w:tr>
      <w:tr>
        <w:trPr>
          <w:trHeight w:val="346"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pacing w:val="-1"/>
                <w:sz w:val="18"/>
              </w:rPr>
              <w:t>29,260,102.16</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pacing w:val="-1"/>
                <w:sz w:val="18"/>
              </w:rPr>
              <w:t>37,478,484.15</w:t>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714,094.19</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606,989.46</w:t>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3,572,458.64</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2,363,274.42</w:t>
            </w:r>
          </w:p>
        </w:tc>
      </w:tr>
      <w:tr>
        <w:trPr>
          <w:trHeight w:val="341"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441,977.40</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441,977.40</w:t>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z w:val="18"/>
              </w:rPr>
              <w:t>56.68</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37,158.82</w:t>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283,052.50</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771,522.50</w:t>
            </w:r>
          </w:p>
        </w:tc>
      </w:tr>
      <w:tr>
        <w:trPr>
          <w:trHeight w:val="341"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(15,924,169.69)</w:t>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(107,114.13)</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w w:val="95"/>
                <w:sz w:val="18"/>
              </w:rPr>
              <w:t>(91,048.42)</w:t>
            </w:r>
            <w:r>
              <w:rPr>
                <w:rFonts w:ascii="Times New Roman"/>
                <w:sz w:val="18"/>
              </w:rPr>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(6,083,616.52)</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(2,309,222.51)</w:t>
            </w:r>
          </w:p>
        </w:tc>
      </w:tr>
      <w:tr>
        <w:trPr>
          <w:trHeight w:val="341"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(28,601,981.48)</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(15,092,305.59)</w:t>
            </w:r>
          </w:p>
        </w:tc>
      </w:tr>
      <w:tr>
        <w:trPr>
          <w:trHeight w:val="341"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36,572,659.75</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spacing w:val="-1"/>
                <w:sz w:val="18"/>
              </w:rPr>
              <w:t>20,283,658.35</w:t>
            </w:r>
          </w:p>
        </w:tc>
      </w:tr>
      <w:tr>
        <w:trPr>
          <w:trHeight w:val="36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1"/>
                <w:sz w:val="18"/>
              </w:rPr>
              <w:t>36,051,689.19</w:t>
            </w:r>
          </w:p>
        </w:tc>
        <w:tc>
          <w:tcPr>
            <w:tcW w:w="20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28"/>
              <w:jc w:val="right"/>
              <w:rPr>
                <w:rFonts w:ascii="Times New Roman" w:hAnsi="Times New Roman" w:cs="Times New Roman" w:eastAsia="Times New Roman" w:hint="default"/>
                <w:sz w:val="18"/>
                <w:szCs w:val="18"/>
              </w:rPr>
            </w:pPr>
            <w:r>
              <w:rPr>
                <w:rFonts w:ascii="Times New Roman"/>
                <w:spacing w:val="-1"/>
                <w:sz w:val="18"/>
              </w:rPr>
              <w:t>28,566,318.89</w:t>
            </w:r>
          </w:p>
        </w:tc>
      </w:tr>
      <w:tr>
        <w:trPr>
          <w:trHeight w:val="285"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06" w:type="dxa"/>
            <w:tcBorders>
              <w:top w:val="single" w:sz="12" w:space="0" w:color="000000"/>
              <w:left w:val="nil" w:sz="6" w:space="0" w:color="auto"/>
              <w:bottom w:val="nil" w:sz="6" w:space="0" w:color="auto"/>
              <w:right w:val="nil" w:sz="6" w:space="0" w:color="auto"/>
            </w:tcBorders>
          </w:tcPr>
          <w:p>
            <w:pPr/>
          </w:p>
        </w:tc>
        <w:tc>
          <w:tcPr>
            <w:tcW w:w="2067"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888" w:footer="967" w:top="1120" w:bottom="1160" w:left="1140" w:right="980"/>
        </w:sectPr>
      </w:pPr>
    </w:p>
    <w:p>
      <w:pPr>
        <w:spacing w:line="240" w:lineRule="auto" w:before="3"/>
        <w:rPr>
          <w:rFonts w:ascii="宋体" w:hAnsi="宋体" w:cs="宋体" w:eastAsia="宋体" w:hint="default"/>
          <w:b/>
          <w:bCs/>
          <w:sz w:val="4"/>
          <w:szCs w:val="4"/>
        </w:rPr>
      </w:pPr>
      <w:r>
        <w:rPr/>
        <w:pict>
          <v:shape style="position:absolute;margin-left:62.700001pt;margin-top:17.399982pt;width:46.65pt;height:57.75pt;mso-position-horizontal-relative:page;mso-position-vertical-relative:page;z-index:-841888" type="#_x0000_t75" stroked="false">
            <v:imagedata r:id="rId7" o:title=""/>
          </v:shape>
        </w:pict>
      </w:r>
    </w:p>
    <w:tbl>
      <w:tblPr>
        <w:tblW w:w="0" w:type="auto"/>
        <w:jc w:val="left"/>
        <w:tblInd w:w="626" w:type="dxa"/>
        <w:tblLayout w:type="fixed"/>
        <w:tblCellMar>
          <w:top w:w="0" w:type="dxa"/>
          <w:left w:w="0" w:type="dxa"/>
          <w:bottom w:w="0" w:type="dxa"/>
          <w:right w:w="0" w:type="dxa"/>
        </w:tblCellMar>
        <w:tblLook w:val="01E0"/>
      </w:tblPr>
      <w:tblGrid>
        <w:gridCol w:w="4400"/>
        <w:gridCol w:w="1906"/>
        <w:gridCol w:w="2067"/>
      </w:tblGrid>
      <w:tr>
        <w:trPr>
          <w:trHeight w:val="592" w:hRule="exact"/>
        </w:trPr>
        <w:tc>
          <w:tcPr>
            <w:tcW w:w="440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0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66"/>
              <w:jc w:val="righ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3" w:hRule="exact"/>
        </w:trPr>
        <w:tc>
          <w:tcPr>
            <w:tcW w:w="440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6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440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现金及现金等价物净变动情况：</w:t>
            </w:r>
          </w:p>
        </w:tc>
        <w:tc>
          <w:tcPr>
            <w:tcW w:w="1906" w:type="dxa"/>
            <w:tcBorders>
              <w:top w:val="single" w:sz="4" w:space="0" w:color="000000"/>
              <w:left w:val="nil" w:sz="6" w:space="0" w:color="auto"/>
              <w:bottom w:val="nil" w:sz="6" w:space="0" w:color="auto"/>
              <w:right w:val="nil" w:sz="6" w:space="0" w:color="auto"/>
            </w:tcBorders>
          </w:tcPr>
          <w:p>
            <w:pPr/>
          </w:p>
        </w:tc>
        <w:tc>
          <w:tcPr>
            <w:tcW w:w="2067" w:type="dxa"/>
            <w:tcBorders>
              <w:top w:val="single" w:sz="4" w:space="0" w:color="000000"/>
              <w:left w:val="nil" w:sz="6" w:space="0" w:color="auto"/>
              <w:bottom w:val="nil" w:sz="6" w:space="0" w:color="auto"/>
              <w:right w:val="nil" w:sz="6" w:space="0" w:color="auto"/>
            </w:tcBorders>
          </w:tcPr>
          <w:p>
            <w:pPr/>
          </w:p>
        </w:tc>
      </w:tr>
      <w:tr>
        <w:trPr>
          <w:trHeight w:val="373"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482,143,275.84</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27,547,466.03</w:t>
            </w:r>
          </w:p>
        </w:tc>
      </w:tr>
      <w:tr>
        <w:trPr>
          <w:trHeight w:val="407"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
              <w:jc w:val="right"/>
              <w:rPr>
                <w:rFonts w:ascii="Times New Roman" w:hAnsi="Times New Roman" w:cs="Times New Roman" w:eastAsia="Times New Roman" w:hint="default"/>
                <w:sz w:val="18"/>
                <w:szCs w:val="18"/>
              </w:rPr>
            </w:pPr>
            <w:r>
              <w:rPr>
                <w:rFonts w:ascii="Times New Roman"/>
                <w:spacing w:val="-1"/>
                <w:sz w:val="18"/>
              </w:rPr>
              <w:t>27,547,466.03</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
              <w:jc w:val="right"/>
              <w:rPr>
                <w:rFonts w:ascii="Times New Roman" w:hAnsi="Times New Roman" w:cs="Times New Roman" w:eastAsia="Times New Roman" w:hint="default"/>
                <w:sz w:val="18"/>
                <w:szCs w:val="18"/>
              </w:rPr>
            </w:pPr>
            <w:r>
              <w:rPr>
                <w:rFonts w:ascii="Times New Roman"/>
                <w:spacing w:val="-1"/>
                <w:sz w:val="18"/>
              </w:rPr>
              <w:t>22,765,134.43</w:t>
            </w:r>
          </w:p>
        </w:tc>
      </w:tr>
      <w:tr>
        <w:trPr>
          <w:trHeight w:val="372"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9" w:hRule="exact"/>
        </w:trPr>
        <w:tc>
          <w:tcPr>
            <w:tcW w:w="44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06"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59969" cy="9144"/>
                  <wp:effectExtent l="0" t="0" r="0" b="0"/>
                  <wp:docPr id="155" name="image73.png" descr=""/>
                  <wp:cNvGraphicFramePr>
                    <a:graphicFrameLocks noChangeAspect="1"/>
                  </wp:cNvGraphicFramePr>
                  <a:graphic>
                    <a:graphicData uri="http://schemas.openxmlformats.org/drawingml/2006/picture">
                      <pic:pic>
                        <pic:nvPicPr>
                          <pic:cNvPr id="156" name="image73.png"/>
                          <pic:cNvPicPr/>
                        </pic:nvPicPr>
                        <pic:blipFill>
                          <a:blip r:embed="rId147" cstate="print"/>
                          <a:stretch>
                            <a:fillRect/>
                          </a:stretch>
                        </pic:blipFill>
                        <pic:spPr>
                          <a:xfrm>
                            <a:off x="0" y="0"/>
                            <a:ext cx="115996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9"/>
              <w:jc w:val="right"/>
              <w:rPr>
                <w:rFonts w:ascii="Times New Roman" w:hAnsi="Times New Roman" w:cs="Times New Roman" w:eastAsia="Times New Roman" w:hint="default"/>
                <w:sz w:val="18"/>
                <w:szCs w:val="18"/>
              </w:rPr>
            </w:pPr>
            <w:r>
              <w:rPr>
                <w:rFonts w:ascii="Times New Roman"/>
                <w:spacing w:val="-1"/>
                <w:sz w:val="18"/>
              </w:rPr>
              <w:t>454,595,809.81</w:t>
            </w:r>
          </w:p>
        </w:tc>
        <w:tc>
          <w:tcPr>
            <w:tcW w:w="2067"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2200" cy="9144"/>
                  <wp:effectExtent l="0" t="0" r="0" b="0"/>
                  <wp:docPr id="157" name="image74.png" descr=""/>
                  <wp:cNvGraphicFramePr>
                    <a:graphicFrameLocks noChangeAspect="1"/>
                  </wp:cNvGraphicFramePr>
                  <a:graphic>
                    <a:graphicData uri="http://schemas.openxmlformats.org/drawingml/2006/picture">
                      <pic:pic>
                        <pic:nvPicPr>
                          <pic:cNvPr id="158" name="image74.png"/>
                          <pic:cNvPicPr/>
                        </pic:nvPicPr>
                        <pic:blipFill>
                          <a:blip r:embed="rId148" cstate="print"/>
                          <a:stretch>
                            <a:fillRect/>
                          </a:stretch>
                        </pic:blipFill>
                        <pic:spPr>
                          <a:xfrm>
                            <a:off x="0" y="0"/>
                            <a:ext cx="126220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4,782,331.60</w:t>
            </w:r>
          </w:p>
        </w:tc>
      </w:tr>
    </w:tbl>
    <w:p>
      <w:pPr>
        <w:spacing w:line="240" w:lineRule="auto" w:before="0"/>
        <w:rPr>
          <w:rFonts w:ascii="宋体" w:hAnsi="宋体" w:cs="宋体" w:eastAsia="宋体" w:hint="default"/>
          <w:b/>
          <w:bCs/>
          <w:sz w:val="26"/>
          <w:szCs w:val="26"/>
        </w:rPr>
      </w:pPr>
    </w:p>
    <w:p>
      <w:pPr>
        <w:spacing w:before="36"/>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十一、补充资料</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80" w:right="0" w:firstLine="0"/>
        <w:jc w:val="left"/>
        <w:rPr>
          <w:rFonts w:ascii="宋体" w:hAnsi="宋体" w:cs="宋体" w:eastAsia="宋体" w:hint="default"/>
          <w:sz w:val="21"/>
          <w:szCs w:val="21"/>
        </w:rPr>
      </w:pPr>
      <w:r>
        <w:rPr>
          <w:rFonts w:ascii="宋体" w:hAnsi="宋体" w:cs="宋体" w:eastAsia="宋体" w:hint="default"/>
          <w:b/>
          <w:bCs/>
          <w:sz w:val="21"/>
          <w:szCs w:val="21"/>
        </w:rPr>
        <w:t>（一）非经常性损益明细表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629" w:type="dxa"/>
        <w:tblLayout w:type="fixed"/>
        <w:tblCellMar>
          <w:top w:w="0" w:type="dxa"/>
          <w:left w:w="0" w:type="dxa"/>
          <w:bottom w:w="0" w:type="dxa"/>
          <w:right w:w="0" w:type="dxa"/>
        </w:tblCellMar>
        <w:tblLook w:val="01E0"/>
      </w:tblPr>
      <w:tblGrid>
        <w:gridCol w:w="5046"/>
        <w:gridCol w:w="1591"/>
        <w:gridCol w:w="1733"/>
      </w:tblGrid>
      <w:tr>
        <w:trPr>
          <w:trHeight w:val="255" w:hRule="exact"/>
        </w:trPr>
        <w:tc>
          <w:tcPr>
            <w:tcW w:w="504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1591" w:type="dxa"/>
            <w:tcBorders>
              <w:top w:val="nil" w:sz="6" w:space="0" w:color="auto"/>
              <w:left w:val="nil" w:sz="6" w:space="0" w:color="auto"/>
              <w:bottom w:val="single" w:sz="4" w:space="0" w:color="000000"/>
              <w:right w:val="nil" w:sz="6" w:space="0" w:color="auto"/>
            </w:tcBorders>
          </w:tcPr>
          <w:p>
            <w:pPr>
              <w:pStyle w:val="TableParagraph"/>
              <w:spacing w:line="180" w:lineRule="exact"/>
              <w:ind w:left="38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33" w:type="dxa"/>
            <w:tcBorders>
              <w:top w:val="nil" w:sz="6" w:space="0" w:color="auto"/>
              <w:left w:val="nil" w:sz="6" w:space="0" w:color="auto"/>
              <w:bottom w:val="single" w:sz="4" w:space="0" w:color="000000"/>
              <w:right w:val="nil" w:sz="6" w:space="0" w:color="auto"/>
            </w:tcBorders>
          </w:tcPr>
          <w:p>
            <w:pPr>
              <w:pStyle w:val="TableParagraph"/>
              <w:spacing w:line="180" w:lineRule="exact"/>
              <w:ind w:left="8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7" w:hRule="exact"/>
        </w:trPr>
        <w:tc>
          <w:tcPr>
            <w:tcW w:w="504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z w:val="18"/>
              </w:rPr>
              <w:t>(56.68)</w:t>
            </w:r>
          </w:p>
        </w:tc>
        <w:tc>
          <w:tcPr>
            <w:tcW w:w="1733" w:type="dxa"/>
            <w:tcBorders>
              <w:top w:val="single" w:sz="4" w:space="0" w:color="000000"/>
              <w:left w:val="nil" w:sz="6" w:space="0" w:color="auto"/>
              <w:bottom w:val="nil" w:sz="6" w:space="0" w:color="auto"/>
              <w:right w:val="nil" w:sz="6" w:space="0" w:color="auto"/>
            </w:tcBorders>
          </w:tcPr>
          <w:p>
            <w:pPr/>
          </w:p>
        </w:tc>
      </w:tr>
      <w:tr>
        <w:trPr>
          <w:trHeight w:val="316"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623"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316" w:lineRule="auto" w:before="6"/>
              <w:ind w:left="28" w:right="3"/>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标准定额或定量享受的政府补助除外）</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7,917,990.00</w:t>
            </w:r>
          </w:p>
        </w:tc>
        <w:tc>
          <w:tcPr>
            <w:tcW w:w="1733" w:type="dxa"/>
            <w:tcBorders>
              <w:top w:val="nil" w:sz="6" w:space="0" w:color="auto"/>
              <w:left w:val="nil" w:sz="6" w:space="0" w:color="auto"/>
              <w:bottom w:val="nil" w:sz="6" w:space="0" w:color="auto"/>
              <w:right w:val="nil" w:sz="6" w:space="0" w:color="auto"/>
            </w:tcBorders>
          </w:tcPr>
          <w:p>
            <w:pPr/>
          </w:p>
        </w:tc>
      </w:tr>
      <w:tr>
        <w:trPr>
          <w:trHeight w:val="321"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62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319" w:lineRule="auto" w:before="6"/>
              <w:ind w:left="28" w:right="5"/>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时应享有被投资单位可辨认净资产公允价值产生的收益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65"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404"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61"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18"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18"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18"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18"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17"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1246"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319" w:lineRule="auto" w:before="6"/>
              <w:ind w:left="28" w:right="3"/>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资收益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22"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317"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620"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316" w:lineRule="auto" w:before="6"/>
              <w:ind w:left="28" w:right="9"/>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产生的损益</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625"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6"/>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对当期损益的影响</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r>
        <w:trPr>
          <w:trHeight w:val="257" w:hRule="exact"/>
        </w:trPr>
        <w:tc>
          <w:tcPr>
            <w:tcW w:w="50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33"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46"/>
          <w:pgSz w:w="11910" w:h="16840"/>
          <w:pgMar w:footer="967" w:header="888" w:top="1120" w:bottom="1160" w:left="1140" w:right="1660"/>
          <w:pgNumType w:start="140"/>
        </w:sectPr>
      </w:pPr>
    </w:p>
    <w:p>
      <w:pPr>
        <w:spacing w:line="240" w:lineRule="auto" w:before="10"/>
        <w:rPr>
          <w:rFonts w:ascii="宋体" w:hAnsi="宋体" w:cs="宋体" w:eastAsia="宋体" w:hint="default"/>
          <w:b/>
          <w:bCs/>
          <w:sz w:val="4"/>
          <w:szCs w:val="4"/>
        </w:rPr>
      </w:pPr>
      <w:r>
        <w:rPr/>
        <w:pict>
          <v:group style="position:absolute;margin-left:62.700001pt;margin-top:17.399982pt;width:444.65pt;height:57.75pt;mso-position-horizontal-relative:page;mso-position-vertical-relative:page;z-index:-841840"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tbl>
      <w:tblPr>
        <w:tblW w:w="0" w:type="auto"/>
        <w:jc w:val="left"/>
        <w:tblInd w:w="629" w:type="dxa"/>
        <w:tblLayout w:type="fixed"/>
        <w:tblCellMar>
          <w:top w:w="0" w:type="dxa"/>
          <w:left w:w="0" w:type="dxa"/>
          <w:bottom w:w="0" w:type="dxa"/>
          <w:right w:w="0" w:type="dxa"/>
        </w:tblCellMar>
        <w:tblLook w:val="01E0"/>
      </w:tblPr>
      <w:tblGrid>
        <w:gridCol w:w="5132"/>
        <w:gridCol w:w="1505"/>
      </w:tblGrid>
      <w:tr>
        <w:trPr>
          <w:trHeight w:val="570"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33,380.14</w:t>
            </w:r>
          </w:p>
        </w:tc>
      </w:tr>
      <w:tr>
        <w:trPr>
          <w:trHeight w:val="318"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18"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1,192,697.02</w:t>
            </w:r>
          </w:p>
        </w:tc>
      </w:tr>
      <w:tr>
        <w:trPr>
          <w:trHeight w:val="320"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38" w:hRule="exact"/>
        </w:trPr>
        <w:tc>
          <w:tcPr>
            <w:tcW w:w="513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spacing w:val="-1"/>
                <w:sz w:val="18"/>
              </w:rPr>
              <w:t>6,758,616.44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6"/>
        <w:ind w:left="1080" w:right="5492" w:firstLine="0"/>
        <w:jc w:val="left"/>
        <w:rPr>
          <w:rFonts w:ascii="宋体" w:hAnsi="宋体" w:cs="宋体" w:eastAsia="宋体" w:hint="default"/>
          <w:sz w:val="21"/>
          <w:szCs w:val="21"/>
        </w:rPr>
      </w:pPr>
      <w:r>
        <w:rPr>
          <w:rFonts w:ascii="宋体" w:hAnsi="宋体" w:cs="宋体" w:eastAsia="宋体" w:hint="default"/>
          <w:b/>
          <w:bCs/>
          <w:sz w:val="21"/>
          <w:szCs w:val="21"/>
        </w:rPr>
        <w:t>（二）净资产收益率及每股收益：</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加权净资产收益率及每股收益明细</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before="44"/>
        <w:ind w:left="0" w:right="2297" w:firstLine="0"/>
        <w:jc w:val="right"/>
        <w:rPr>
          <w:rFonts w:ascii="宋体" w:hAnsi="宋体" w:cs="宋体" w:eastAsia="宋体" w:hint="default"/>
          <w:sz w:val="18"/>
          <w:szCs w:val="18"/>
        </w:rPr>
      </w:pPr>
      <w:r>
        <w:rPr/>
        <w:pict>
          <v:shape style="position:absolute;margin-left:88.344002pt;margin-top:4.977332pt;width:446.4pt;height:88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331"/>
                    <w:gridCol w:w="3549"/>
                    <w:gridCol w:w="344"/>
                    <w:gridCol w:w="284"/>
                    <w:gridCol w:w="1723"/>
                  </w:tblGrid>
                  <w:tr>
                    <w:trPr>
                      <w:trHeight w:val="253" w:hRule="exact"/>
                    </w:trPr>
                    <w:tc>
                      <w:tcPr>
                        <w:tcW w:w="2696" w:type="dxa"/>
                        <w:tcBorders>
                          <w:top w:val="nil" w:sz="6" w:space="0" w:color="auto"/>
                          <w:left w:val="nil" w:sz="6" w:space="0" w:color="auto"/>
                          <w:bottom w:val="single" w:sz="4" w:space="0" w:color="000000"/>
                          <w:right w:val="nil" w:sz="6" w:space="0" w:color="auto"/>
                        </w:tcBorders>
                      </w:tcPr>
                      <w:p>
                        <w:pPr>
                          <w:pStyle w:val="TableParagraph"/>
                          <w:spacing w:line="180" w:lineRule="exact"/>
                          <w:ind w:right="1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3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44" w:type="dxa"/>
                        <w:tcBorders>
                          <w:top w:val="nil" w:sz="6" w:space="0" w:color="auto"/>
                          <w:left w:val="nil" w:sz="6" w:space="0" w:color="auto"/>
                          <w:bottom w:val="single" w:sz="4" w:space="0" w:color="000000"/>
                          <w:right w:val="nil" w:sz="6" w:space="0" w:color="auto"/>
                        </w:tcBorders>
                      </w:tcPr>
                      <w:p>
                        <w:pPr>
                          <w:pStyle w:val="TableParagraph"/>
                          <w:spacing w:line="180" w:lineRule="exact"/>
                          <w:ind w:right="59"/>
                          <w:jc w:val="right"/>
                          <w:rPr>
                            <w:rFonts w:ascii="宋体" w:hAnsi="宋体" w:cs="宋体" w:eastAsia="宋体" w:hint="default"/>
                            <w:sz w:val="18"/>
                            <w:szCs w:val="18"/>
                          </w:rPr>
                        </w:pPr>
                        <w:r>
                          <w:rPr>
                            <w:rFonts w:ascii="宋体" w:hAnsi="宋体" w:cs="宋体" w:eastAsia="宋体" w:hint="default"/>
                            <w:sz w:val="18"/>
                            <w:szCs w:val="18"/>
                          </w:rPr>
                          <w:t>每</w:t>
                        </w:r>
                      </w:p>
                    </w:tc>
                    <w:tc>
                      <w:tcPr>
                        <w:tcW w:w="284" w:type="dxa"/>
                        <w:tcBorders>
                          <w:top w:val="nil" w:sz="6" w:space="0" w:color="auto"/>
                          <w:left w:val="nil" w:sz="6" w:space="0" w:color="auto"/>
                          <w:bottom w:val="single" w:sz="4" w:space="0" w:color="000000"/>
                          <w:right w:val="nil" w:sz="6" w:space="0" w:color="auto"/>
                        </w:tcBorders>
                      </w:tcPr>
                      <w:p>
                        <w:pPr>
                          <w:pStyle w:val="TableParagraph"/>
                          <w:spacing w:line="180" w:lineRule="exact"/>
                          <w:ind w:left="120" w:right="-17"/>
                          <w:jc w:val="left"/>
                          <w:rPr>
                            <w:rFonts w:ascii="宋体" w:hAnsi="宋体" w:cs="宋体" w:eastAsia="宋体" w:hint="default"/>
                            <w:sz w:val="18"/>
                            <w:szCs w:val="18"/>
                          </w:rPr>
                        </w:pPr>
                        <w:r>
                          <w:rPr>
                            <w:rFonts w:ascii="宋体" w:hAnsi="宋体" w:cs="宋体" w:eastAsia="宋体" w:hint="default"/>
                            <w:sz w:val="18"/>
                            <w:szCs w:val="18"/>
                          </w:rPr>
                          <w:t>收</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left"/>
                          <w:rPr>
                            <w:rFonts w:ascii="宋体" w:hAnsi="宋体" w:cs="宋体" w:eastAsia="宋体" w:hint="default"/>
                            <w:sz w:val="18"/>
                            <w:szCs w:val="18"/>
                          </w:rPr>
                        </w:pPr>
                        <w:r>
                          <w:rPr>
                            <w:rFonts w:ascii="宋体" w:hAnsi="宋体" w:cs="宋体" w:eastAsia="宋体" w:hint="default"/>
                            <w:sz w:val="18"/>
                            <w:szCs w:val="18"/>
                          </w:rPr>
                          <w:t>益</w:t>
                        </w:r>
                      </w:p>
                    </w:tc>
                  </w:tr>
                  <w:tr>
                    <w:trPr>
                      <w:trHeight w:val="322" w:hRule="exact"/>
                    </w:trPr>
                    <w:tc>
                      <w:tcPr>
                        <w:tcW w:w="2696" w:type="dxa"/>
                        <w:tcBorders>
                          <w:top w:val="single" w:sz="4" w:space="0" w:color="000000"/>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354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2351"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8"/>
                          <w:ind w:left="94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75"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31" w:type="dxa"/>
                        <w:tcBorders>
                          <w:top w:val="nil" w:sz="6" w:space="0" w:color="auto"/>
                          <w:left w:val="nil" w:sz="6" w:space="0" w:color="auto"/>
                          <w:bottom w:val="nil" w:sz="6" w:space="0" w:color="auto"/>
                          <w:right w:val="nil" w:sz="6" w:space="0" w:color="auto"/>
                        </w:tcBorders>
                      </w:tcPr>
                      <w:p>
                        <w:pPr/>
                      </w:p>
                    </w:tc>
                    <w:tc>
                      <w:tcPr>
                        <w:tcW w:w="354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01"/>
                          <w:jc w:val="center"/>
                          <w:rPr>
                            <w:rFonts w:ascii="Times New Roman" w:hAnsi="Times New Roman" w:cs="Times New Roman" w:eastAsia="Times New Roman" w:hint="default"/>
                            <w:sz w:val="18"/>
                            <w:szCs w:val="18"/>
                          </w:rPr>
                        </w:pPr>
                        <w:r>
                          <w:rPr>
                            <w:rFonts w:ascii="Times New Roman"/>
                            <w:sz w:val="18"/>
                          </w:rPr>
                          <w:t>17.51%</w:t>
                        </w:r>
                      </w:p>
                    </w:tc>
                    <w:tc>
                      <w:tcPr>
                        <w:tcW w:w="34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 w:right="29"/>
                          <w:jc w:val="right"/>
                          <w:rPr>
                            <w:rFonts w:ascii="Times New Roman" w:hAnsi="Times New Roman" w:cs="Times New Roman" w:eastAsia="Times New Roman" w:hint="default"/>
                            <w:sz w:val="18"/>
                            <w:szCs w:val="18"/>
                          </w:rPr>
                        </w:pPr>
                        <w:r>
                          <w:rPr>
                            <w:rFonts w:ascii="Times New Roman"/>
                            <w:sz w:val="18"/>
                          </w:rPr>
                          <w:t>1.76</w:t>
                        </w:r>
                      </w:p>
                    </w:tc>
                    <w:tc>
                      <w:tcPr>
                        <w:tcW w:w="284"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z w:val="18"/>
                          </w:rPr>
                          <w:t>1.76</w:t>
                        </w:r>
                      </w:p>
                    </w:tc>
                  </w:tr>
                  <w:tr>
                    <w:trPr>
                      <w:trHeight w:val="709"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310" w:lineRule="atLeast" w:before="87"/>
                          <w:ind w:left="31"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普通股股东的净利润</w:t>
                        </w:r>
                      </w:p>
                    </w:tc>
                    <w:tc>
                      <w:tcPr>
                        <w:tcW w:w="331" w:type="dxa"/>
                        <w:tcBorders>
                          <w:top w:val="nil" w:sz="6" w:space="0" w:color="auto"/>
                          <w:left w:val="nil" w:sz="6" w:space="0" w:color="auto"/>
                          <w:bottom w:val="nil" w:sz="6" w:space="0" w:color="auto"/>
                          <w:right w:val="nil" w:sz="6" w:space="0" w:color="auto"/>
                        </w:tcBorders>
                      </w:tcPr>
                      <w:p>
                        <w:pPr/>
                      </w:p>
                    </w:tc>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01"/>
                          <w:jc w:val="center"/>
                          <w:rPr>
                            <w:rFonts w:ascii="Times New Roman" w:hAnsi="Times New Roman" w:cs="Times New Roman" w:eastAsia="Times New Roman" w:hint="default"/>
                            <w:sz w:val="18"/>
                            <w:szCs w:val="18"/>
                          </w:rPr>
                        </w:pPr>
                        <w:r>
                          <w:rPr>
                            <w:rFonts w:ascii="Times New Roman"/>
                            <w:sz w:val="18"/>
                          </w:rPr>
                          <w:t>15.61%</w:t>
                        </w:r>
                      </w:p>
                    </w:tc>
                    <w:tc>
                      <w:tcPr>
                        <w:tcW w:w="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 w:right="29"/>
                          <w:jc w:val="right"/>
                          <w:rPr>
                            <w:rFonts w:ascii="Times New Roman" w:hAnsi="Times New Roman" w:cs="Times New Roman" w:eastAsia="Times New Roman" w:hint="default"/>
                            <w:sz w:val="18"/>
                            <w:szCs w:val="18"/>
                          </w:rPr>
                        </w:pPr>
                        <w:r>
                          <w:rPr>
                            <w:rFonts w:ascii="Times New Roman"/>
                            <w:spacing w:val="-1"/>
                            <w:sz w:val="18"/>
                          </w:rPr>
                          <w:t>1.57</w:t>
                        </w:r>
                        <w:r>
                          <w:rPr>
                            <w:rFonts w:ascii="Times New Roman"/>
                            <w:sz w:val="18"/>
                          </w:rPr>
                        </w:r>
                      </w:p>
                    </w:tc>
                    <w:tc>
                      <w:tcPr>
                        <w:tcW w:w="284"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9"/>
                          <w:jc w:val="right"/>
                          <w:rPr>
                            <w:rFonts w:ascii="Times New Roman" w:hAnsi="Times New Roman" w:cs="Times New Roman" w:eastAsia="Times New Roman" w:hint="default"/>
                            <w:sz w:val="18"/>
                            <w:szCs w:val="18"/>
                          </w:rPr>
                        </w:pPr>
                        <w:r>
                          <w:rPr>
                            <w:rFonts w:ascii="Times New Roman"/>
                            <w:spacing w:val="-1"/>
                            <w:sz w:val="18"/>
                          </w:rPr>
                          <w:t>1.57</w:t>
                        </w:r>
                        <w:r>
                          <w:rPr>
                            <w:rFonts w:ascii="Times New Roman"/>
                            <w:sz w:val="18"/>
                          </w:rPr>
                        </w:r>
                      </w:p>
                    </w:tc>
                  </w:tr>
                </w:tbl>
                <w:p>
                  <w:pPr/>
                </w:p>
              </w:txbxContent>
            </v:textbox>
            <w10:wrap type="none"/>
          </v:shape>
        </w:pict>
      </w:r>
      <w:r>
        <w:rPr>
          <w:rFonts w:ascii="宋体" w:hAnsi="宋体" w:cs="宋体" w:eastAsia="宋体" w:hint="default"/>
          <w:sz w:val="18"/>
          <w:szCs w:val="18"/>
        </w:rPr>
        <w:t>股</w:t>
      </w:r>
    </w:p>
    <w:p>
      <w:pPr>
        <w:spacing w:line="240" w:lineRule="auto" w:before="3"/>
        <w:rPr>
          <w:rFonts w:ascii="宋体" w:hAnsi="宋体" w:cs="宋体" w:eastAsia="宋体" w:hint="default"/>
          <w:sz w:val="5"/>
          <w:szCs w:val="5"/>
        </w:rPr>
      </w:pPr>
    </w:p>
    <w:p>
      <w:pPr>
        <w:spacing w:line="20" w:lineRule="exact"/>
        <w:ind w:left="3649" w:right="0" w:firstLine="0"/>
        <w:rPr>
          <w:rFonts w:ascii="宋体" w:hAnsi="宋体" w:cs="宋体" w:eastAsia="宋体" w:hint="default"/>
          <w:sz w:val="2"/>
          <w:szCs w:val="2"/>
        </w:rPr>
      </w:pPr>
      <w:r>
        <w:rPr>
          <w:rFonts w:ascii="宋体" w:hAnsi="宋体" w:cs="宋体" w:eastAsia="宋体" w:hint="default"/>
          <w:sz w:val="2"/>
          <w:szCs w:val="2"/>
        </w:rPr>
        <w:pict>
          <v:group style="width:94.35pt;height:.5pt;mso-position-horizontal-relative:char;mso-position-vertical-relative:line" coordorigin="0,0" coordsize="1887,10">
            <v:group style="position:absolute;left:5;top:5;width:1878;height:2" coordorigin="5,5" coordsize="1878,2">
              <v:shape style="position:absolute;left:5;top:5;width:1878;height:2" coordorigin="5,5" coordsize="1878,0" path="m5,5l1882,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36"/>
        <w:ind w:left="1080" w:right="5492"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加权净资产收益率计算过程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658" w:type="dxa"/>
        <w:tblLayout w:type="fixed"/>
        <w:tblCellMar>
          <w:top w:w="0" w:type="dxa"/>
          <w:left w:w="0" w:type="dxa"/>
          <w:bottom w:w="0" w:type="dxa"/>
          <w:right w:w="0" w:type="dxa"/>
        </w:tblCellMar>
        <w:tblLook w:val="01E0"/>
      </w:tblPr>
      <w:tblGrid>
        <w:gridCol w:w="5103"/>
        <w:gridCol w:w="238"/>
        <w:gridCol w:w="1812"/>
        <w:gridCol w:w="283"/>
        <w:gridCol w:w="1618"/>
      </w:tblGrid>
      <w:tr>
        <w:trPr>
          <w:trHeight w:val="267" w:hRule="exact"/>
        </w:trPr>
        <w:tc>
          <w:tcPr>
            <w:tcW w:w="510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347" w:hRule="exact"/>
        </w:trPr>
        <w:tc>
          <w:tcPr>
            <w:tcW w:w="510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8"/>
                <w:szCs w:val="18"/>
              </w:rPr>
            </w:pPr>
            <w:r>
              <w:rPr>
                <w:rFonts w:ascii="Times New Roman"/>
                <w:spacing w:val="-1"/>
                <w:sz w:val="18"/>
              </w:rPr>
              <w:t>62,236,450.51</w:t>
            </w:r>
          </w:p>
        </w:tc>
      </w:tr>
      <w:tr>
        <w:trPr>
          <w:trHeight w:val="340"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B</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6,758,616.44</w:t>
            </w:r>
          </w:p>
        </w:tc>
      </w:tr>
      <w:tr>
        <w:trPr>
          <w:trHeight w:val="341"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C=A-B</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55,477,834.07</w:t>
            </w:r>
          </w:p>
        </w:tc>
      </w:tr>
      <w:tr>
        <w:trPr>
          <w:trHeight w:val="340"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131,182,638.40</w:t>
            </w:r>
          </w:p>
        </w:tc>
      </w:tr>
      <w:tr>
        <w:trPr>
          <w:trHeight w:val="340"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E</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spacing w:val="-1"/>
                <w:sz w:val="18"/>
              </w:rPr>
              <w:t>463,389,460.00</w:t>
            </w:r>
          </w:p>
        </w:tc>
      </w:tr>
      <w:tr>
        <w:trPr>
          <w:trHeight w:val="341"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z w:val="18"/>
              </w:rPr>
              <w:t>5</w:t>
            </w:r>
          </w:p>
        </w:tc>
      </w:tr>
      <w:tr>
        <w:trPr>
          <w:trHeight w:val="340"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出售资产</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32"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z w:val="18"/>
              </w:rPr>
              <w:t>12</w:t>
            </w:r>
          </w:p>
        </w:tc>
      </w:tr>
      <w:tr>
        <w:trPr>
          <w:trHeight w:val="951"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300" w:lineRule="auto" w:before="12"/>
              <w:ind w:left="213" w:right="219" w:firstLine="2"/>
              <w:jc w:val="center"/>
              <w:rPr>
                <w:rFonts w:ascii="宋体" w:hAnsi="宋体" w:cs="宋体" w:eastAsia="宋体" w:hint="default"/>
                <w:sz w:val="18"/>
                <w:szCs w:val="18"/>
              </w:rPr>
            </w:pPr>
            <w:r>
              <w:rPr>
                <w:rFonts w:ascii="Times New Roman" w:hAnsi="Times New Roman" w:cs="Times New Roman" w:eastAsia="Times New Roman" w:hint="default"/>
                <w:sz w:val="18"/>
                <w:szCs w:val="18"/>
              </w:rPr>
              <w:t>L= D+A/2+</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F/K-G</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H/K</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I</w:t>
            </w:r>
            <w:r>
              <w:rPr>
                <w:rFonts w:ascii="宋体" w:hAnsi="宋体" w:cs="宋体" w:eastAsia="宋体" w:hint="default"/>
                <w:spacing w:val="-1"/>
                <w:sz w:val="18"/>
                <w:szCs w:val="18"/>
              </w:rPr>
              <w:t>×</w:t>
            </w:r>
          </w:p>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J/K</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08"/>
              <w:jc w:val="right"/>
              <w:rPr>
                <w:rFonts w:ascii="Times New Roman" w:hAnsi="Times New Roman" w:cs="Times New Roman" w:eastAsia="Times New Roman" w:hint="default"/>
                <w:sz w:val="18"/>
                <w:szCs w:val="18"/>
              </w:rPr>
            </w:pPr>
            <w:r>
              <w:rPr>
                <w:rFonts w:ascii="Times New Roman"/>
                <w:spacing w:val="-1"/>
                <w:sz w:val="18"/>
              </w:rPr>
              <w:t>355,379,805.32</w:t>
            </w:r>
          </w:p>
        </w:tc>
      </w:tr>
      <w:tr>
        <w:trPr>
          <w:trHeight w:val="334"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7" w:right="0"/>
              <w:jc w:val="center"/>
              <w:rPr>
                <w:rFonts w:ascii="Times New Roman" w:hAnsi="Times New Roman" w:cs="Times New Roman" w:eastAsia="Times New Roman" w:hint="default"/>
                <w:sz w:val="18"/>
                <w:szCs w:val="18"/>
              </w:rPr>
            </w:pPr>
            <w:r>
              <w:rPr>
                <w:rFonts w:ascii="Times New Roman"/>
                <w:sz w:val="18"/>
              </w:rPr>
              <w:t>M=A/L</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z w:val="18"/>
              </w:rPr>
              <w:t>17.51%</w:t>
            </w:r>
          </w:p>
        </w:tc>
      </w:tr>
      <w:tr>
        <w:trPr>
          <w:trHeight w:val="265" w:hRule="exact"/>
        </w:trPr>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3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N=C/L1</w:t>
            </w:r>
          </w:p>
        </w:tc>
        <w:tc>
          <w:tcPr>
            <w:tcW w:w="28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15.61%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36"/>
        <w:ind w:left="974" w:right="0" w:firstLine="0"/>
        <w:jc w:val="left"/>
        <w:rPr>
          <w:rFonts w:ascii="宋体" w:hAnsi="宋体" w:cs="宋体" w:eastAsia="宋体" w:hint="default"/>
          <w:sz w:val="21"/>
          <w:szCs w:val="21"/>
        </w:rPr>
      </w:pPr>
      <w:r>
        <w:rPr/>
        <w:pict>
          <v:group style="position:absolute;margin-left:88.344002pt;margin-top:64.339684pt;width:79.6pt;height:.1pt;mso-position-horizontal-relative:page;mso-position-vertical-relative:paragraph;z-index:-841816" coordorigin="1767,1287" coordsize="1592,2">
            <v:shape style="position:absolute;left:1767;top:1287;width:1592;height:2" coordorigin="1767,1287" coordsize="1592,0" path="m1767,1287l3358,1287e" filled="false" stroked="true" strokeweight=".47998pt" strokecolor="#000000">
              <v:path arrowok="t"/>
            </v:shape>
            <w10:wrap type="none"/>
          </v:group>
        </w:pict>
      </w:r>
      <w:r>
        <w:rPr/>
        <w:pict>
          <v:group style="position:absolute;margin-left:403.269989pt;margin-top:64.339684pt;width:145.85pt;height:.1pt;mso-position-horizontal-relative:page;mso-position-vertical-relative:paragraph;z-index:-841792" coordorigin="8065,1287" coordsize="2917,2">
            <v:shape style="position:absolute;left:8065;top:1287;width:2917;height:2" coordorigin="8065,1287" coordsize="2917,0" path="m8065,1287l10982,1287e" filled="false" stroked="true" strokeweight=".47998pt" strokecolor="#000000">
              <v:path arrowok="t"/>
            </v:shape>
            <w10:wrap type="none"/>
          </v:group>
        </w:pict>
      </w:r>
      <w:r>
        <w:rPr>
          <w:rFonts w:ascii="宋体" w:hAnsi="宋体" w:cs="宋体" w:eastAsia="宋体" w:hint="default"/>
          <w:b/>
          <w:bCs/>
          <w:sz w:val="21"/>
          <w:szCs w:val="21"/>
        </w:rPr>
        <w:t>（三）公司主要会计报表项目的异常情况及原因的说明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670" w:type="dxa"/>
        <w:tblLayout w:type="fixed"/>
        <w:tblCellMar>
          <w:top w:w="0" w:type="dxa"/>
          <w:left w:w="0" w:type="dxa"/>
          <w:bottom w:w="0" w:type="dxa"/>
          <w:right w:w="0" w:type="dxa"/>
        </w:tblCellMar>
        <w:tblLook w:val="01E0"/>
      </w:tblPr>
      <w:tblGrid>
        <w:gridCol w:w="1547"/>
        <w:gridCol w:w="127"/>
        <w:gridCol w:w="1672"/>
        <w:gridCol w:w="1490"/>
        <w:gridCol w:w="113"/>
        <w:gridCol w:w="1094"/>
        <w:gridCol w:w="211"/>
        <w:gridCol w:w="2025"/>
      </w:tblGrid>
      <w:tr>
        <w:trPr>
          <w:trHeight w:val="275" w:hRule="exact"/>
        </w:trPr>
        <w:tc>
          <w:tcPr>
            <w:tcW w:w="1547" w:type="dxa"/>
            <w:tcBorders>
              <w:top w:val="nil" w:sz="6" w:space="0" w:color="auto"/>
              <w:left w:val="nil" w:sz="6" w:space="0" w:color="auto"/>
              <w:bottom w:val="nil" w:sz="6" w:space="0" w:color="auto"/>
              <w:right w:val="nil" w:sz="6" w:space="0" w:color="auto"/>
            </w:tcBorders>
          </w:tcPr>
          <w:p>
            <w:pPr>
              <w:pStyle w:val="TableParagraph"/>
              <w:spacing w:line="180" w:lineRule="exact"/>
              <w:ind w:left="400"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27"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0" w:type="dxa"/>
            <w:tcBorders>
              <w:top w:val="nil" w:sz="6" w:space="0" w:color="auto"/>
              <w:left w:val="nil" w:sz="6" w:space="0" w:color="auto"/>
              <w:bottom w:val="single" w:sz="4" w:space="0" w:color="000000"/>
              <w:right w:val="nil" w:sz="6" w:space="0" w:color="auto"/>
            </w:tcBorders>
          </w:tcPr>
          <w:p>
            <w:pPr>
              <w:pStyle w:val="TableParagraph"/>
              <w:spacing w:line="180" w:lineRule="exact"/>
              <w:ind w:left="4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180" w:lineRule="exact"/>
              <w:ind w:left="307"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Style w:val="TableParagraph"/>
              <w:spacing w:line="180" w:lineRule="exact"/>
              <w:ind w:left="1104" w:right="0"/>
              <w:jc w:val="left"/>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180" w:lineRule="exact"/>
        <w:jc w:val="left"/>
        <w:rPr>
          <w:rFonts w:ascii="宋体" w:hAnsi="宋体" w:cs="宋体" w:eastAsia="宋体" w:hint="default"/>
          <w:sz w:val="18"/>
          <w:szCs w:val="18"/>
        </w:rPr>
        <w:sectPr>
          <w:pgSz w:w="11910" w:h="16840"/>
          <w:pgMar w:header="888" w:footer="967" w:top="1120" w:bottom="1160" w:left="1140" w:right="800"/>
        </w:sectPr>
      </w:pPr>
    </w:p>
    <w:p>
      <w:pPr>
        <w:spacing w:line="240" w:lineRule="auto" w:before="11"/>
        <w:rPr>
          <w:rFonts w:ascii="宋体" w:hAnsi="宋体" w:cs="宋体" w:eastAsia="宋体" w:hint="default"/>
          <w:b/>
          <w:bCs/>
          <w:sz w:val="23"/>
          <w:szCs w:val="23"/>
        </w:rPr>
      </w:pPr>
      <w:r>
        <w:rPr/>
        <w:pict>
          <v:group style="position:absolute;margin-left:62.700001pt;margin-top:17.399982pt;width:444.65pt;height:57.75pt;mso-position-horizontal-relative:page;mso-position-vertical-relative:page;z-index:-841744"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tbl>
      <w:tblPr>
        <w:tblW w:w="0" w:type="auto"/>
        <w:jc w:val="left"/>
        <w:tblInd w:w="641" w:type="dxa"/>
        <w:tblLayout w:type="fixed"/>
        <w:tblCellMar>
          <w:top w:w="0" w:type="dxa"/>
          <w:left w:w="0" w:type="dxa"/>
          <w:bottom w:w="0" w:type="dxa"/>
          <w:right w:w="0" w:type="dxa"/>
        </w:tblCellMar>
        <w:tblLook w:val="01E0"/>
      </w:tblPr>
      <w:tblGrid>
        <w:gridCol w:w="1577"/>
        <w:gridCol w:w="142"/>
        <w:gridCol w:w="1702"/>
        <w:gridCol w:w="1445"/>
        <w:gridCol w:w="127"/>
        <w:gridCol w:w="1080"/>
        <w:gridCol w:w="226"/>
        <w:gridCol w:w="2902"/>
      </w:tblGrid>
      <w:tr>
        <w:trPr>
          <w:trHeight w:val="368" w:hRule="exact"/>
        </w:trPr>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489,574,654.81</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18"/>
                <w:szCs w:val="18"/>
              </w:rPr>
            </w:pPr>
            <w:r>
              <w:rPr>
                <w:rFonts w:ascii="Times New Roman"/>
                <w:spacing w:val="-1"/>
                <w:sz w:val="18"/>
              </w:rPr>
              <w:t>29,061,589.09</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1584.61%</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本期发行新股募集资金所致</w:t>
            </w:r>
          </w:p>
        </w:tc>
      </w:tr>
      <w:tr>
        <w:trPr>
          <w:trHeight w:val="35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18"/>
                <w:szCs w:val="18"/>
              </w:rPr>
            </w:pPr>
            <w:r>
              <w:rPr>
                <w:rFonts w:ascii="Times New Roman"/>
                <w:spacing w:val="-1"/>
                <w:sz w:val="18"/>
              </w:rPr>
              <w:t>55,106,367.65</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18"/>
                <w:szCs w:val="18"/>
              </w:rPr>
            </w:pPr>
            <w:r>
              <w:rPr>
                <w:rFonts w:ascii="Times New Roman"/>
                <w:spacing w:val="-1"/>
                <w:sz w:val="18"/>
              </w:rPr>
              <w:t>33,058,150.25</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66.70%</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主要是本期收入增长所致</w:t>
            </w:r>
          </w:p>
        </w:tc>
      </w:tr>
      <w:tr>
        <w:trPr>
          <w:trHeight w:val="713"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4,430,615.58</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2,406,126.35</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84.14%</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367" w:lineRule="auto" w:before="28"/>
              <w:ind w:left="28" w:right="32"/>
              <w:jc w:val="left"/>
              <w:rPr>
                <w:rFonts w:ascii="宋体" w:hAnsi="宋体" w:cs="宋体" w:eastAsia="宋体" w:hint="default"/>
                <w:sz w:val="18"/>
                <w:szCs w:val="18"/>
              </w:rPr>
            </w:pPr>
            <w:r>
              <w:rPr>
                <w:rFonts w:ascii="宋体" w:hAnsi="宋体" w:cs="宋体" w:eastAsia="宋体" w:hint="default"/>
                <w:spacing w:val="8"/>
                <w:sz w:val="18"/>
                <w:szCs w:val="18"/>
              </w:rPr>
              <w:t>主要是本期预付工程款及项目设备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款增加</w:t>
            </w:r>
          </w:p>
        </w:tc>
      </w:tr>
      <w:tr>
        <w:trPr>
          <w:trHeight w:val="364"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Times New Roman" w:hAnsi="Times New Roman" w:cs="Times New Roman" w:eastAsia="Times New Roman" w:hint="default"/>
                <w:sz w:val="18"/>
                <w:szCs w:val="18"/>
              </w:rPr>
            </w:pPr>
            <w:r>
              <w:rPr>
                <w:rFonts w:ascii="Times New Roman"/>
                <w:spacing w:val="-1"/>
                <w:sz w:val="18"/>
              </w:rPr>
              <w:t>777,156.65</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
              <w:jc w:val="right"/>
              <w:rPr>
                <w:rFonts w:ascii="Times New Roman" w:hAnsi="Times New Roman" w:cs="Times New Roman" w:eastAsia="Times New Roman" w:hint="default"/>
                <w:sz w:val="18"/>
                <w:szCs w:val="18"/>
              </w:rPr>
            </w:pPr>
            <w:r>
              <w:rPr>
                <w:rFonts w:ascii="Times New Roman"/>
                <w:spacing w:val="-1"/>
                <w:sz w:val="18"/>
              </w:rPr>
              <w:t>1,307,013.89</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Times New Roman" w:hAnsi="Times New Roman" w:cs="Times New Roman" w:eastAsia="Times New Roman" w:hint="default"/>
                <w:sz w:val="18"/>
                <w:szCs w:val="18"/>
              </w:rPr>
            </w:pPr>
            <w:r>
              <w:rPr>
                <w:rFonts w:ascii="Times New Roman"/>
                <w:sz w:val="18"/>
              </w:rPr>
              <w:t>-40.54%</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18"/>
                <w:szCs w:val="18"/>
              </w:rPr>
            </w:pPr>
            <w:r>
              <w:rPr>
                <w:rFonts w:ascii="宋体" w:hAnsi="宋体" w:cs="宋体" w:eastAsia="宋体" w:hint="default"/>
                <w:sz w:val="18"/>
                <w:szCs w:val="18"/>
              </w:rPr>
              <w:t>主要是收回员工的借支</w:t>
            </w:r>
          </w:p>
        </w:tc>
      </w:tr>
      <w:tr>
        <w:trPr>
          <w:trHeight w:val="359"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Times New Roman" w:hAnsi="Times New Roman" w:cs="Times New Roman" w:eastAsia="Times New Roman" w:hint="default"/>
                <w:sz w:val="18"/>
                <w:szCs w:val="18"/>
              </w:rPr>
            </w:pPr>
            <w:r>
              <w:rPr>
                <w:rFonts w:ascii="Times New Roman"/>
                <w:spacing w:val="-1"/>
                <w:sz w:val="18"/>
              </w:rPr>
              <w:t>15,905,582.66</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18"/>
                <w:szCs w:val="18"/>
              </w:rPr>
            </w:pPr>
            <w:r>
              <w:rPr>
                <w:rFonts w:ascii="Times New Roman"/>
                <w:spacing w:val="-1"/>
                <w:sz w:val="18"/>
              </w:rPr>
              <w:t>9,826,346.14</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3"/>
              <w:jc w:val="right"/>
              <w:rPr>
                <w:rFonts w:ascii="Times New Roman" w:hAnsi="Times New Roman" w:cs="Times New Roman" w:eastAsia="Times New Roman" w:hint="default"/>
                <w:sz w:val="18"/>
                <w:szCs w:val="18"/>
              </w:rPr>
            </w:pPr>
            <w:r>
              <w:rPr>
                <w:rFonts w:ascii="Times New Roman"/>
                <w:sz w:val="18"/>
              </w:rPr>
              <w:t>61.87%</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pacing w:val="-3"/>
                <w:sz w:val="18"/>
                <w:szCs w:val="18"/>
              </w:rPr>
              <w:t>主要是本期收入增长，采购增加所致</w:t>
            </w:r>
          </w:p>
        </w:tc>
      </w:tr>
      <w:tr>
        <w:trPr>
          <w:trHeight w:val="361"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
              <w:jc w:val="right"/>
              <w:rPr>
                <w:rFonts w:ascii="Times New Roman" w:hAnsi="Times New Roman" w:cs="Times New Roman" w:eastAsia="Times New Roman" w:hint="default"/>
                <w:sz w:val="18"/>
                <w:szCs w:val="18"/>
              </w:rPr>
            </w:pPr>
            <w:r>
              <w:rPr>
                <w:rFonts w:ascii="Times New Roman"/>
                <w:spacing w:val="-1"/>
                <w:sz w:val="18"/>
              </w:rPr>
              <w:t>40,134,971.84</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18"/>
                <w:szCs w:val="18"/>
              </w:rPr>
            </w:pPr>
            <w:r>
              <w:rPr>
                <w:rFonts w:ascii="Times New Roman"/>
                <w:spacing w:val="-1"/>
                <w:sz w:val="18"/>
              </w:rPr>
              <w:t>24,829,597.72</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3"/>
              <w:jc w:val="right"/>
              <w:rPr>
                <w:rFonts w:ascii="Times New Roman" w:hAnsi="Times New Roman" w:cs="Times New Roman" w:eastAsia="Times New Roman" w:hint="default"/>
                <w:sz w:val="18"/>
                <w:szCs w:val="18"/>
              </w:rPr>
            </w:pPr>
            <w:r>
              <w:rPr>
                <w:rFonts w:ascii="Times New Roman"/>
                <w:sz w:val="18"/>
              </w:rPr>
              <w:t>61.64%</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主要是募投项目在建工程转固所致</w:t>
            </w:r>
          </w:p>
        </w:tc>
      </w:tr>
      <w:tr>
        <w:trPr>
          <w:trHeight w:val="36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455,840.77</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18"/>
                <w:szCs w:val="18"/>
              </w:rPr>
            </w:pPr>
            <w:r>
              <w:rPr>
                <w:rFonts w:ascii="Times New Roman"/>
                <w:spacing w:val="-1"/>
                <w:sz w:val="18"/>
              </w:rPr>
              <w:t>348,726.64</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30.72%</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主要是坏账准备计提增加所致</w:t>
            </w:r>
          </w:p>
        </w:tc>
      </w:tr>
      <w:tr>
        <w:trPr>
          <w:trHeight w:val="371" w:hRule="exact"/>
        </w:trPr>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2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4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5"/>
              <w:jc w:val="right"/>
              <w:rPr>
                <w:rFonts w:ascii="宋体" w:hAnsi="宋体" w:cs="宋体" w:eastAsia="宋体" w:hint="default"/>
                <w:sz w:val="18"/>
                <w:szCs w:val="18"/>
              </w:rPr>
            </w:pPr>
            <w:r>
              <w:rPr>
                <w:rFonts w:ascii="宋体" w:hAnsi="宋体" w:cs="宋体" w:eastAsia="宋体" w:hint="default"/>
                <w:sz w:val="18"/>
                <w:szCs w:val="18"/>
              </w:rPr>
              <w:t>变动比率</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63" w:hRule="exact"/>
        </w:trPr>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8"/>
              <w:jc w:val="right"/>
              <w:rPr>
                <w:rFonts w:ascii="Times New Roman" w:hAnsi="Times New Roman" w:cs="Times New Roman" w:eastAsia="Times New Roman" w:hint="default"/>
                <w:sz w:val="18"/>
                <w:szCs w:val="18"/>
              </w:rPr>
            </w:pPr>
            <w:r>
              <w:rPr>
                <w:rFonts w:ascii="Times New Roman"/>
                <w:spacing w:val="-1"/>
                <w:sz w:val="18"/>
              </w:rPr>
              <w:t>6,060,769.09</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7"/>
              <w:jc w:val="right"/>
              <w:rPr>
                <w:rFonts w:ascii="Times New Roman" w:hAnsi="Times New Roman" w:cs="Times New Roman" w:eastAsia="Times New Roman" w:hint="default"/>
                <w:sz w:val="18"/>
                <w:szCs w:val="18"/>
              </w:rPr>
            </w:pPr>
            <w:r>
              <w:rPr>
                <w:rFonts w:ascii="Times New Roman"/>
                <w:spacing w:val="-1"/>
                <w:sz w:val="18"/>
              </w:rPr>
              <w:t>2,477,682.69</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5"/>
              <w:jc w:val="right"/>
              <w:rPr>
                <w:rFonts w:ascii="Times New Roman" w:hAnsi="Times New Roman" w:cs="Times New Roman" w:eastAsia="Times New Roman" w:hint="default"/>
                <w:sz w:val="18"/>
                <w:szCs w:val="18"/>
              </w:rPr>
            </w:pPr>
            <w:r>
              <w:rPr>
                <w:rFonts w:ascii="Times New Roman"/>
                <w:spacing w:val="-1"/>
                <w:sz w:val="18"/>
              </w:rPr>
              <w:t>144.61%</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28" w:right="0"/>
              <w:jc w:val="left"/>
              <w:rPr>
                <w:rFonts w:ascii="宋体" w:hAnsi="宋体" w:cs="宋体" w:eastAsia="宋体" w:hint="default"/>
                <w:sz w:val="18"/>
                <w:szCs w:val="18"/>
              </w:rPr>
            </w:pPr>
            <w:r>
              <w:rPr>
                <w:rFonts w:ascii="宋体" w:hAnsi="宋体" w:cs="宋体" w:eastAsia="宋体" w:hint="default"/>
                <w:sz w:val="18"/>
                <w:szCs w:val="18"/>
              </w:rPr>
              <w:t>主要是应付工程款增加所致</w:t>
            </w:r>
          </w:p>
        </w:tc>
      </w:tr>
      <w:tr>
        <w:trPr>
          <w:trHeight w:val="634"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1,148,567.74</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785,780.67</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46.17%</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319" w:lineRule="auto" w:before="20"/>
              <w:ind w:left="28" w:right="32"/>
              <w:jc w:val="left"/>
              <w:rPr>
                <w:rFonts w:ascii="宋体" w:hAnsi="宋体" w:cs="宋体" w:eastAsia="宋体" w:hint="default"/>
                <w:sz w:val="18"/>
                <w:szCs w:val="18"/>
              </w:rPr>
            </w:pPr>
            <w:r>
              <w:rPr>
                <w:rFonts w:ascii="宋体" w:hAnsi="宋体" w:cs="宋体" w:eastAsia="宋体" w:hint="default"/>
                <w:spacing w:val="8"/>
                <w:sz w:val="18"/>
                <w:szCs w:val="18"/>
              </w:rPr>
              <w:t>主要是销售人员及工程管理人员增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加所致</w:t>
            </w:r>
          </w:p>
        </w:tc>
      </w:tr>
      <w:tr>
        <w:trPr>
          <w:trHeight w:val="638"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8,070,185.39</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3,819,489.01</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111.29%</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29"/>
              <w:jc w:val="left"/>
              <w:rPr>
                <w:rFonts w:ascii="宋体" w:hAnsi="宋体" w:cs="宋体" w:eastAsia="宋体" w:hint="default"/>
                <w:sz w:val="18"/>
                <w:szCs w:val="18"/>
              </w:rPr>
            </w:pPr>
            <w:r>
              <w:rPr>
                <w:rFonts w:ascii="宋体" w:hAnsi="宋体" w:cs="宋体" w:eastAsia="宋体" w:hint="default"/>
                <w:spacing w:val="9"/>
                <w:sz w:val="18"/>
                <w:szCs w:val="18"/>
              </w:rPr>
              <w:t>主要是收入和利润增加导致增值税</w:t>
            </w:r>
            <w:r>
              <w:rPr>
                <w:rFonts w:ascii="宋体" w:hAnsi="宋体" w:cs="宋体" w:eastAsia="宋体" w:hint="default"/>
                <w:sz w:val="18"/>
                <w:szCs w:val="18"/>
              </w:rPr>
              <w:t> 及企业所得税的增加</w:t>
            </w:r>
          </w:p>
        </w:tc>
      </w:tr>
      <w:tr>
        <w:trPr>
          <w:trHeight w:val="346"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Times New Roman" w:hAnsi="Times New Roman" w:cs="Times New Roman" w:eastAsia="Times New Roman" w:hint="default"/>
                <w:sz w:val="18"/>
                <w:szCs w:val="18"/>
              </w:rPr>
            </w:pPr>
            <w:r>
              <w:rPr>
                <w:rFonts w:ascii="Times New Roman"/>
                <w:spacing w:val="-1"/>
                <w:sz w:val="18"/>
              </w:rPr>
              <w:t>113,348,964.84</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7"/>
              <w:jc w:val="right"/>
              <w:rPr>
                <w:rFonts w:ascii="Times New Roman" w:hAnsi="Times New Roman" w:cs="Times New Roman" w:eastAsia="Times New Roman" w:hint="default"/>
                <w:sz w:val="18"/>
                <w:szCs w:val="18"/>
              </w:rPr>
            </w:pPr>
            <w:r>
              <w:rPr>
                <w:rFonts w:ascii="Times New Roman"/>
                <w:spacing w:val="-1"/>
                <w:sz w:val="18"/>
              </w:rPr>
              <w:t>86,481,627.87</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31.07%</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主要是销量的增加</w:t>
            </w:r>
          </w:p>
        </w:tc>
      </w:tr>
      <w:tr>
        <w:trPr>
          <w:trHeight w:val="633"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17,210,092.81</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11,228,003.15</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53.28%</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316" w:lineRule="auto" w:before="20"/>
              <w:ind w:left="28" w:right="32"/>
              <w:jc w:val="left"/>
              <w:rPr>
                <w:rFonts w:ascii="宋体" w:hAnsi="宋体" w:cs="宋体" w:eastAsia="宋体" w:hint="default"/>
                <w:sz w:val="18"/>
                <w:szCs w:val="18"/>
              </w:rPr>
            </w:pPr>
            <w:r>
              <w:rPr>
                <w:rFonts w:ascii="宋体" w:hAnsi="宋体" w:cs="宋体" w:eastAsia="宋体" w:hint="default"/>
                <w:spacing w:val="8"/>
                <w:sz w:val="18"/>
                <w:szCs w:val="18"/>
              </w:rPr>
              <w:t>主要是销售人员增加导致的工资及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差旅费的增加</w:t>
            </w:r>
          </w:p>
        </w:tc>
      </w:tr>
      <w:tr>
        <w:trPr>
          <w:trHeight w:val="624"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(3,716,204.59)</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400,997.33</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-1026.74%</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32"/>
              <w:jc w:val="left"/>
              <w:rPr>
                <w:rFonts w:ascii="宋体" w:hAnsi="宋体" w:cs="宋体" w:eastAsia="宋体" w:hint="default"/>
                <w:sz w:val="18"/>
                <w:szCs w:val="18"/>
              </w:rPr>
            </w:pPr>
            <w:r>
              <w:rPr>
                <w:rFonts w:ascii="宋体" w:hAnsi="宋体" w:cs="宋体" w:eastAsia="宋体" w:hint="default"/>
                <w:spacing w:val="8"/>
                <w:sz w:val="18"/>
                <w:szCs w:val="18"/>
              </w:rPr>
              <w:t>主要是本期募集资金产生的利息收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入</w:t>
            </w:r>
          </w:p>
        </w:tc>
      </w:tr>
      <w:tr>
        <w:trPr>
          <w:trHeight w:val="87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6"/>
              <w:jc w:val="right"/>
              <w:rPr>
                <w:rFonts w:ascii="Times New Roman" w:hAnsi="Times New Roman" w:cs="Times New Roman" w:eastAsia="Times New Roman" w:hint="default"/>
                <w:sz w:val="18"/>
                <w:szCs w:val="18"/>
              </w:rPr>
            </w:pPr>
            <w:r>
              <w:rPr>
                <w:rFonts w:ascii="Times New Roman"/>
                <w:spacing w:val="-1"/>
                <w:sz w:val="18"/>
              </w:rPr>
              <w:t>9,732,703.48</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7"/>
              <w:jc w:val="right"/>
              <w:rPr>
                <w:rFonts w:ascii="Times New Roman" w:hAnsi="Times New Roman" w:cs="Times New Roman" w:eastAsia="Times New Roman" w:hint="default"/>
                <w:sz w:val="18"/>
                <w:szCs w:val="18"/>
              </w:rPr>
            </w:pPr>
            <w:r>
              <w:rPr>
                <w:rFonts w:ascii="Times New Roman"/>
                <w:spacing w:val="-1"/>
                <w:sz w:val="18"/>
              </w:rPr>
              <w:t>3,350,009.67</w:t>
            </w:r>
          </w:p>
        </w:tc>
        <w:tc>
          <w:tcPr>
            <w:tcW w:w="127"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5"/>
              <w:jc w:val="right"/>
              <w:rPr>
                <w:rFonts w:ascii="Times New Roman" w:hAnsi="Times New Roman" w:cs="Times New Roman" w:eastAsia="Times New Roman" w:hint="default"/>
                <w:sz w:val="18"/>
                <w:szCs w:val="18"/>
              </w:rPr>
            </w:pPr>
            <w:r>
              <w:rPr>
                <w:rFonts w:ascii="Times New Roman"/>
                <w:spacing w:val="-1"/>
                <w:sz w:val="18"/>
              </w:rPr>
              <w:t>190.53%</w:t>
            </w:r>
          </w:p>
        </w:tc>
        <w:tc>
          <w:tcPr>
            <w:tcW w:w="226" w:type="dxa"/>
            <w:tcBorders>
              <w:top w:val="nil" w:sz="6" w:space="0" w:color="auto"/>
              <w:left w:val="nil" w:sz="6" w:space="0" w:color="auto"/>
              <w:bottom w:val="nil" w:sz="6" w:space="0" w:color="auto"/>
              <w:right w:val="nil" w:sz="6" w:space="0" w:color="auto"/>
            </w:tcBorders>
          </w:tcPr>
          <w:p>
            <w:pPr/>
          </w:p>
        </w:tc>
        <w:tc>
          <w:tcPr>
            <w:tcW w:w="290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19"/>
              <w:jc w:val="left"/>
              <w:rPr>
                <w:rFonts w:ascii="宋体" w:hAnsi="宋体" w:cs="宋体" w:eastAsia="宋体" w:hint="default"/>
                <w:sz w:val="18"/>
                <w:szCs w:val="18"/>
              </w:rPr>
            </w:pPr>
            <w:r>
              <w:rPr>
                <w:rFonts w:ascii="宋体" w:hAnsi="宋体" w:cs="宋体" w:eastAsia="宋体" w:hint="default"/>
                <w:spacing w:val="9"/>
                <w:sz w:val="18"/>
                <w:szCs w:val="18"/>
              </w:rPr>
              <w:t>主要是子公司泰安市华得软件科技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有限公司所得税免税期已过，本期减</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半征收所致</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before="36"/>
        <w:ind w:left="974" w:right="0" w:firstLine="0"/>
        <w:jc w:val="left"/>
        <w:rPr>
          <w:rFonts w:ascii="宋体" w:hAnsi="宋体" w:cs="宋体" w:eastAsia="宋体" w:hint="default"/>
          <w:sz w:val="21"/>
          <w:szCs w:val="21"/>
        </w:rPr>
      </w:pPr>
      <w:r>
        <w:rPr>
          <w:rFonts w:ascii="宋体" w:hAnsi="宋体" w:cs="宋体" w:eastAsia="宋体" w:hint="default"/>
          <w:b/>
          <w:bCs/>
          <w:sz w:val="21"/>
          <w:szCs w:val="21"/>
        </w:rPr>
        <w:t>十二、财务报表的批准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0"/>
        <w:ind w:left="1375" w:right="0" w:firstLine="0"/>
        <w:jc w:val="left"/>
        <w:rPr>
          <w:rFonts w:ascii="宋体" w:hAnsi="宋体" w:cs="宋体" w:eastAsia="宋体" w:hint="default"/>
          <w:sz w:val="21"/>
          <w:szCs w:val="21"/>
        </w:rPr>
      </w:pPr>
      <w:r>
        <w:rPr>
          <w:rFonts w:ascii="宋体" w:hAnsi="宋体" w:cs="宋体" w:eastAsia="宋体" w:hint="default"/>
          <w:sz w:val="21"/>
          <w:szCs w:val="21"/>
        </w:rPr>
        <w:t>本财务报表业经公司全体董事</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ind w:left="3454" w:right="0"/>
        <w:jc w:val="left"/>
      </w:pPr>
      <w:r>
        <w:rPr/>
        <w:t>第十一节</w:t>
      </w:r>
      <w:r>
        <w:rPr>
          <w:spacing w:val="-4"/>
        </w:rPr>
        <w:t> </w:t>
      </w:r>
      <w:r>
        <w:rPr/>
        <w:t>备查文件目录</w:t>
      </w:r>
    </w:p>
    <w:p>
      <w:pPr>
        <w:spacing w:line="240" w:lineRule="auto" w:before="2"/>
        <w:rPr>
          <w:rFonts w:ascii="黑体" w:hAnsi="黑体" w:cs="黑体" w:eastAsia="黑体" w:hint="default"/>
          <w:sz w:val="42"/>
          <w:szCs w:val="42"/>
        </w:rPr>
      </w:pPr>
    </w:p>
    <w:p>
      <w:pPr>
        <w:pStyle w:val="Heading4"/>
        <w:spacing w:line="408" w:lineRule="auto"/>
        <w:ind w:left="658" w:right="0"/>
        <w:jc w:val="left"/>
      </w:pPr>
      <w:r>
        <w:rPr>
          <w:spacing w:val="-4"/>
        </w:rPr>
        <w:t>一、载有公司法定代表人、主管会计工作的公司负责人、公司会计机</w:t>
      </w:r>
      <w:r>
        <w:rPr>
          <w:spacing w:val="-113"/>
        </w:rPr>
        <w:t> </w:t>
      </w:r>
      <w:r>
        <w:rPr>
          <w:spacing w:val="-113"/>
        </w:rPr>
      </w:r>
      <w:r>
        <w:rPr/>
        <w:t>构负责人（会计主管人员）签名并盖章的财务报表。</w:t>
      </w: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24"/>
          <w:szCs w:val="24"/>
        </w:rPr>
      </w:pPr>
    </w:p>
    <w:p>
      <w:pPr>
        <w:spacing w:before="0"/>
        <w:ind w:left="658" w:right="0" w:firstLine="0"/>
        <w:jc w:val="left"/>
        <w:rPr>
          <w:rFonts w:ascii="黑体" w:hAnsi="黑体" w:cs="黑体" w:eastAsia="黑体" w:hint="default"/>
          <w:sz w:val="28"/>
          <w:szCs w:val="28"/>
        </w:rPr>
      </w:pPr>
      <w:r>
        <w:rPr>
          <w:rFonts w:ascii="黑体" w:hAnsi="黑体" w:cs="黑体" w:eastAsia="黑体" w:hint="default"/>
          <w:w w:val="100"/>
          <w:sz w:val="28"/>
          <w:szCs w:val="28"/>
        </w:rPr>
        <w:t>二</w:t>
      </w:r>
      <w:r>
        <w:rPr>
          <w:rFonts w:ascii="黑体" w:hAnsi="黑体" w:cs="黑体" w:eastAsia="黑体" w:hint="default"/>
          <w:spacing w:val="-116"/>
          <w:w w:val="100"/>
          <w:sz w:val="28"/>
          <w:szCs w:val="28"/>
        </w:rPr>
        <w:t>、</w:t>
      </w:r>
      <w:r>
        <w:rPr>
          <w:rFonts w:ascii="黑体" w:hAnsi="黑体" w:cs="黑体" w:eastAsia="黑体" w:hint="default"/>
          <w:w w:val="100"/>
          <w:sz w:val="28"/>
          <w:szCs w:val="28"/>
        </w:rPr>
        <w:t>载有会</w:t>
      </w:r>
      <w:r>
        <w:rPr>
          <w:rFonts w:ascii="黑体" w:hAnsi="黑体" w:cs="黑体" w:eastAsia="黑体" w:hint="default"/>
          <w:spacing w:val="-3"/>
          <w:w w:val="100"/>
          <w:sz w:val="28"/>
          <w:szCs w:val="28"/>
        </w:rPr>
        <w:t>计</w:t>
      </w:r>
      <w:r>
        <w:rPr>
          <w:rFonts w:ascii="黑体" w:hAnsi="黑体" w:cs="黑体" w:eastAsia="黑体" w:hint="default"/>
          <w:w w:val="100"/>
          <w:sz w:val="28"/>
          <w:szCs w:val="28"/>
        </w:rPr>
        <w:t>师事</w:t>
      </w:r>
      <w:r>
        <w:rPr>
          <w:rFonts w:ascii="黑体" w:hAnsi="黑体" w:cs="黑体" w:eastAsia="黑体" w:hint="default"/>
          <w:spacing w:val="-3"/>
          <w:w w:val="100"/>
          <w:sz w:val="28"/>
          <w:szCs w:val="28"/>
        </w:rPr>
        <w:t>务</w:t>
      </w:r>
      <w:r>
        <w:rPr>
          <w:rFonts w:ascii="黑体" w:hAnsi="黑体" w:cs="黑体" w:eastAsia="黑体" w:hint="default"/>
          <w:w w:val="100"/>
          <w:sz w:val="28"/>
          <w:szCs w:val="28"/>
        </w:rPr>
        <w:t>所盖章</w:t>
      </w:r>
      <w:r>
        <w:rPr>
          <w:rFonts w:ascii="黑体" w:hAnsi="黑体" w:cs="黑体" w:eastAsia="黑体" w:hint="default"/>
          <w:spacing w:val="-116"/>
          <w:w w:val="100"/>
          <w:sz w:val="28"/>
          <w:szCs w:val="28"/>
        </w:rPr>
        <w:t>、</w:t>
      </w:r>
      <w:r>
        <w:rPr>
          <w:rFonts w:ascii="黑体" w:hAnsi="黑体" w:cs="黑体" w:eastAsia="黑体" w:hint="default"/>
          <w:w w:val="100"/>
          <w:sz w:val="28"/>
          <w:szCs w:val="28"/>
        </w:rPr>
        <w:t>注</w:t>
      </w:r>
      <w:r>
        <w:rPr>
          <w:rFonts w:ascii="黑体" w:hAnsi="黑体" w:cs="黑体" w:eastAsia="黑体" w:hint="default"/>
          <w:spacing w:val="-3"/>
          <w:w w:val="100"/>
          <w:sz w:val="28"/>
          <w:szCs w:val="28"/>
        </w:rPr>
        <w:t>册</w:t>
      </w:r>
      <w:r>
        <w:rPr>
          <w:rFonts w:ascii="黑体" w:hAnsi="黑体" w:cs="黑体" w:eastAsia="黑体" w:hint="default"/>
          <w:w w:val="100"/>
          <w:sz w:val="28"/>
          <w:szCs w:val="28"/>
        </w:rPr>
        <w:t>会计</w:t>
      </w:r>
      <w:r>
        <w:rPr>
          <w:rFonts w:ascii="黑体" w:hAnsi="黑体" w:cs="黑体" w:eastAsia="黑体" w:hint="default"/>
          <w:spacing w:val="-3"/>
          <w:w w:val="100"/>
          <w:sz w:val="28"/>
          <w:szCs w:val="28"/>
        </w:rPr>
        <w:t>师</w:t>
      </w:r>
      <w:r>
        <w:rPr>
          <w:rFonts w:ascii="黑体" w:hAnsi="黑体" w:cs="黑体" w:eastAsia="黑体" w:hint="default"/>
          <w:w w:val="100"/>
          <w:sz w:val="28"/>
          <w:szCs w:val="28"/>
        </w:rPr>
        <w:t>签名并</w:t>
      </w:r>
      <w:r>
        <w:rPr>
          <w:rFonts w:ascii="黑体" w:hAnsi="黑体" w:cs="黑体" w:eastAsia="黑体" w:hint="default"/>
          <w:spacing w:val="-3"/>
          <w:w w:val="100"/>
          <w:sz w:val="28"/>
          <w:szCs w:val="28"/>
        </w:rPr>
        <w:t>盖</w:t>
      </w:r>
      <w:r>
        <w:rPr>
          <w:rFonts w:ascii="黑体" w:hAnsi="黑体" w:cs="黑体" w:eastAsia="黑体" w:hint="default"/>
          <w:w w:val="100"/>
          <w:sz w:val="28"/>
          <w:szCs w:val="28"/>
        </w:rPr>
        <w:t>章的</w:t>
      </w:r>
      <w:r>
        <w:rPr>
          <w:rFonts w:ascii="黑体" w:hAnsi="黑体" w:cs="黑体" w:eastAsia="黑体" w:hint="default"/>
          <w:spacing w:val="-3"/>
          <w:w w:val="100"/>
          <w:sz w:val="28"/>
          <w:szCs w:val="28"/>
        </w:rPr>
        <w:t>审计</w:t>
      </w:r>
      <w:r>
        <w:rPr>
          <w:rFonts w:ascii="黑体" w:hAnsi="黑体" w:cs="黑体" w:eastAsia="黑体" w:hint="default"/>
          <w:w w:val="100"/>
          <w:sz w:val="28"/>
          <w:szCs w:val="28"/>
        </w:rPr>
        <w:t>报告</w:t>
      </w:r>
      <w:r>
        <w:rPr>
          <w:rFonts w:ascii="黑体" w:hAnsi="黑体" w:cs="黑体" w:eastAsia="黑体" w:hint="default"/>
          <w:spacing w:val="-3"/>
          <w:w w:val="100"/>
          <w:sz w:val="28"/>
          <w:szCs w:val="28"/>
        </w:rPr>
        <w:t>原件</w:t>
      </w:r>
      <w:r>
        <w:rPr>
          <w:rFonts w:ascii="黑体" w:hAnsi="黑体" w:cs="黑体" w:eastAsia="黑体" w:hint="default"/>
          <w:w w:val="100"/>
          <w:sz w:val="28"/>
          <w:szCs w:val="28"/>
        </w:rPr>
        <w:t>。</w:t>
      </w:r>
    </w:p>
    <w:p>
      <w:pPr>
        <w:spacing w:after="0"/>
        <w:jc w:val="left"/>
        <w:rPr>
          <w:rFonts w:ascii="黑体" w:hAnsi="黑体" w:cs="黑体" w:eastAsia="黑体" w:hint="default"/>
          <w:sz w:val="28"/>
          <w:szCs w:val="28"/>
        </w:rPr>
        <w:sectPr>
          <w:pgSz w:w="11910" w:h="16840"/>
          <w:pgMar w:header="888" w:footer="967" w:top="1120" w:bottom="1160" w:left="1140" w:right="820"/>
        </w:sectPr>
      </w:pPr>
    </w:p>
    <w:p>
      <w:pPr>
        <w:spacing w:line="240" w:lineRule="auto" w:before="4"/>
        <w:rPr>
          <w:rFonts w:ascii="黑体" w:hAnsi="黑体" w:cs="黑体" w:eastAsia="黑体" w:hint="default"/>
          <w:sz w:val="29"/>
          <w:szCs w:val="29"/>
        </w:rPr>
      </w:pPr>
      <w:r>
        <w:rPr/>
        <w:pict>
          <v:group style="position:absolute;margin-left:62.700001pt;margin-top:17.399982pt;width:444.65pt;height:57.75pt;mso-position-horizontal-relative:page;mso-position-vertical-relative:page;z-index:5608"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7" o:title=""/>
              </v:shape>
            </v:group>
            <w10:wrap type="none"/>
          </v:group>
        </w:pict>
      </w:r>
    </w:p>
    <w:p>
      <w:pPr>
        <w:spacing w:line="408" w:lineRule="auto" w:before="14"/>
        <w:ind w:left="1078" w:right="0" w:hanging="420"/>
        <w:jc w:val="left"/>
        <w:rPr>
          <w:rFonts w:ascii="黑体" w:hAnsi="黑体" w:cs="黑体" w:eastAsia="黑体" w:hint="default"/>
          <w:sz w:val="28"/>
          <w:szCs w:val="28"/>
        </w:rPr>
      </w:pPr>
      <w:r>
        <w:rPr>
          <w:rFonts w:ascii="黑体" w:hAnsi="黑体" w:cs="黑体" w:eastAsia="黑体" w:hint="default"/>
          <w:spacing w:val="-4"/>
          <w:sz w:val="28"/>
          <w:szCs w:val="28"/>
        </w:rPr>
        <w:t>三、报告期内在中国证监会指定网站上公开披露过的所有公司文件的</w:t>
      </w:r>
      <w:r>
        <w:rPr>
          <w:rFonts w:ascii="黑体" w:hAnsi="黑体" w:cs="黑体" w:eastAsia="黑体" w:hint="default"/>
          <w:spacing w:val="-116"/>
          <w:sz w:val="28"/>
          <w:szCs w:val="28"/>
        </w:rPr>
        <w:t> </w:t>
      </w:r>
      <w:r>
        <w:rPr>
          <w:rFonts w:ascii="黑体" w:hAnsi="黑体" w:cs="黑体" w:eastAsia="黑体" w:hint="default"/>
          <w:spacing w:val="-116"/>
          <w:sz w:val="28"/>
          <w:szCs w:val="28"/>
        </w:rPr>
      </w:r>
      <w:r>
        <w:rPr>
          <w:rFonts w:ascii="黑体" w:hAnsi="黑体" w:cs="黑体" w:eastAsia="黑体" w:hint="default"/>
          <w:sz w:val="28"/>
          <w:szCs w:val="28"/>
        </w:rPr>
        <w:t>正本及公告的原稿。</w:t>
      </w: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24"/>
          <w:szCs w:val="24"/>
        </w:rPr>
      </w:pPr>
    </w:p>
    <w:p>
      <w:pPr>
        <w:spacing w:before="0"/>
        <w:ind w:left="658" w:right="0" w:firstLine="0"/>
        <w:jc w:val="left"/>
        <w:rPr>
          <w:rFonts w:ascii="黑体" w:hAnsi="黑体" w:cs="黑体" w:eastAsia="黑体" w:hint="default"/>
          <w:sz w:val="28"/>
          <w:szCs w:val="28"/>
        </w:rPr>
      </w:pPr>
      <w:r>
        <w:rPr>
          <w:rFonts w:ascii="黑体" w:hAnsi="黑体" w:cs="黑体" w:eastAsia="黑体" w:hint="default"/>
          <w:sz w:val="28"/>
          <w:szCs w:val="28"/>
        </w:rPr>
        <w:t>四、经公司法定代表人签名的</w:t>
      </w:r>
      <w:r>
        <w:rPr>
          <w:rFonts w:ascii="黑体" w:hAnsi="黑体" w:cs="黑体" w:eastAsia="黑体" w:hint="default"/>
          <w:sz w:val="28"/>
          <w:szCs w:val="28"/>
        </w:rPr>
        <w:t>2010</w:t>
      </w:r>
      <w:r>
        <w:rPr>
          <w:rFonts w:ascii="黑体" w:hAnsi="黑体" w:cs="黑体" w:eastAsia="黑体" w:hint="default"/>
          <w:sz w:val="28"/>
          <w:szCs w:val="28"/>
        </w:rPr>
        <w:t>年年度报告文本原件。</w:t>
      </w: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39"/>
          <w:szCs w:val="39"/>
        </w:rPr>
      </w:pPr>
    </w:p>
    <w:p>
      <w:pPr>
        <w:spacing w:before="0"/>
        <w:ind w:left="658" w:right="0" w:firstLine="0"/>
        <w:jc w:val="left"/>
        <w:rPr>
          <w:rFonts w:ascii="黑体" w:hAnsi="黑体" w:cs="黑体" w:eastAsia="黑体" w:hint="default"/>
          <w:sz w:val="28"/>
          <w:szCs w:val="28"/>
        </w:rPr>
      </w:pPr>
      <w:r>
        <w:rPr>
          <w:rFonts w:ascii="黑体" w:hAnsi="黑体" w:cs="黑体" w:eastAsia="黑体" w:hint="default"/>
          <w:sz w:val="28"/>
          <w:szCs w:val="28"/>
        </w:rPr>
        <w:t>五、其他资料</w:t>
      </w: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39"/>
          <w:szCs w:val="39"/>
        </w:rPr>
      </w:pPr>
    </w:p>
    <w:p>
      <w:pPr>
        <w:spacing w:before="0"/>
        <w:ind w:left="1217" w:right="0" w:firstLine="0"/>
        <w:jc w:val="left"/>
        <w:rPr>
          <w:rFonts w:ascii="黑体" w:hAnsi="黑体" w:cs="黑体" w:eastAsia="黑体" w:hint="default"/>
          <w:sz w:val="28"/>
          <w:szCs w:val="28"/>
        </w:rPr>
      </w:pPr>
      <w:r>
        <w:rPr>
          <w:rFonts w:ascii="黑体" w:hAnsi="黑体" w:cs="黑体" w:eastAsia="黑体" w:hint="default"/>
          <w:sz w:val="28"/>
          <w:szCs w:val="28"/>
        </w:rPr>
        <w:t>以上备查文件的备置地点：公司董事会办公室</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41"/>
          <w:szCs w:val="41"/>
        </w:rPr>
      </w:pPr>
    </w:p>
    <w:p>
      <w:pPr>
        <w:pStyle w:val="BodyText"/>
        <w:spacing w:line="477" w:lineRule="auto"/>
        <w:ind w:left="5339" w:right="167" w:hanging="1297"/>
        <w:jc w:val="left"/>
        <w:rPr>
          <w:rFonts w:ascii="黑体" w:hAnsi="黑体" w:cs="黑体" w:eastAsia="黑体" w:hint="default"/>
        </w:rPr>
      </w:pPr>
      <w:r>
        <w:rPr>
          <w:rFonts w:ascii="黑体" w:hAnsi="黑体" w:cs="黑体" w:eastAsia="黑体" w:hint="default"/>
        </w:rPr>
        <w:t>山东省尤洛卡自动化装备股份有限公司董事会 公司法定代表人（签字）：黄自伟</w:t>
      </w:r>
    </w:p>
    <w:p>
      <w:pPr>
        <w:pStyle w:val="BodyText"/>
        <w:spacing w:line="240" w:lineRule="auto" w:before="72"/>
        <w:ind w:left="6083" w:right="0"/>
        <w:jc w:val="left"/>
        <w:rPr>
          <w:rFonts w:ascii="黑体" w:hAnsi="黑体" w:cs="黑体" w:eastAsia="黑体" w:hint="default"/>
        </w:rPr>
      </w:pP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w:t>
      </w:r>
      <w:r>
        <w:rPr>
          <w:rFonts w:ascii="黑体" w:hAnsi="黑体" w:cs="黑体" w:eastAsia="黑体" w:hint="default"/>
          <w:spacing w:val="-60"/>
        </w:rPr>
        <w:t> </w:t>
      </w:r>
      <w:r>
        <w:rPr>
          <w:rFonts w:ascii="黑体" w:hAnsi="黑体" w:cs="黑体" w:eastAsia="黑体" w:hint="default"/>
        </w:rPr>
        <w:t>2</w:t>
      </w:r>
      <w:r>
        <w:rPr>
          <w:rFonts w:ascii="黑体" w:hAnsi="黑体" w:cs="黑体" w:eastAsia="黑体" w:hint="default"/>
          <w:spacing w:val="-60"/>
        </w:rPr>
        <w:t> </w:t>
      </w:r>
      <w:r>
        <w:rPr>
          <w:rFonts w:ascii="黑体" w:hAnsi="黑体" w:cs="黑体" w:eastAsia="黑体" w:hint="default"/>
        </w:rPr>
        <w:t>月</w:t>
      </w:r>
      <w:r>
        <w:rPr>
          <w:rFonts w:ascii="黑体" w:hAnsi="黑体" w:cs="黑体" w:eastAsia="黑体" w:hint="default"/>
          <w:spacing w:val="-60"/>
        </w:rPr>
        <w:t> </w:t>
      </w:r>
      <w:r>
        <w:rPr>
          <w:rFonts w:ascii="黑体" w:hAnsi="黑体" w:cs="黑体" w:eastAsia="黑体" w:hint="default"/>
        </w:rPr>
        <w:t>25</w:t>
      </w:r>
      <w:r>
        <w:rPr>
          <w:rFonts w:ascii="黑体" w:hAnsi="黑体" w:cs="黑体" w:eastAsia="黑体" w:hint="default"/>
          <w:spacing w:val="-60"/>
        </w:rPr>
        <w:t> </w:t>
      </w:r>
      <w:r>
        <w:rPr>
          <w:rFonts w:ascii="黑体" w:hAnsi="黑体" w:cs="黑体" w:eastAsia="黑体" w:hint="default"/>
        </w:rPr>
        <w:t>日</w:t>
      </w:r>
    </w:p>
    <w:sectPr>
      <w:pgSz w:w="11910" w:h="16840"/>
      <w:pgMar w:header="888" w:footer="967" w:top="1120" w:bottom="1160" w:left="11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Gill Sans MT">
    <w:altName w:val="Gill Sans MT"/>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846256" type="#_x0000_t75" stroked="false">
          <v:imagedata r:id="rId1" o:title=""/>
        </v:shape>
      </w:pict>
    </w:r>
    <w:r>
      <w:rPr/>
      <w:pict>
        <v:shape style="position:absolute;margin-left:489.380005pt;margin-top:782.55835pt;width:18.2pt;height:16.05pt;mso-position-horizontal-relative:page;mso-position-vertical-relative:page;z-index:-846232"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10</w:t>
                </w:r>
                <w:r>
                  <w:rPr/>
                  <w:fldChar w:fldCharType="end"/>
                </w:r>
                <w:r>
                  <w:rPr>
                    <w:rFonts w:ascii="Times New Roman"/>
                    <w:spacing w:val="1"/>
                    <w:sz w:val="28"/>
                  </w:rPr>
                </w:r>
                <w:r>
                  <w:rPr>
                    <w:rFonts w:ascii="Times New Roman"/>
                    <w:sz w:val="2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3.019989pt;margin-top:782.55835pt;width:24.6pt;height:16.05pt;mso-position-horizontal-relative:page;mso-position-vertical-relative:page;z-index:-845728"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3.019989pt;margin-top:782.55835pt;width:24.6pt;height:16.05pt;mso-position-horizontal-relative:page;mso-position-vertical-relative:page;z-index:-845704"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2.540009pt;margin-top:782.55835pt;width:25.05pt;height:16.05pt;mso-position-horizontal-relative:page;mso-position-vertical-relative:page;z-index:-845680"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2.540009pt;margin-top:782.55835pt;width:25.05pt;height:16.05pt;mso-position-horizontal-relative:page;mso-position-vertical-relative:page;z-index:-845536"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2.540009pt;margin-top:782.55835pt;width:25.05pt;height:16.05pt;mso-position-horizontal-relative:page;mso-position-vertical-relative:page;z-index:-845392"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846208" type="#_x0000_t75" stroked="false">
          <v:imagedata r:id="rId1" o:title=""/>
        </v:shape>
      </w:pict>
    </w:r>
    <w:r>
      <w:rPr/>
      <w:pict>
        <v:shape style="position:absolute;margin-left:489.380005pt;margin-top:782.55835pt;width:18.2pt;height:16.05pt;mso-position-horizontal-relative:page;mso-position-vertical-relative:page;z-index:-846184"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30</w:t>
                </w:r>
                <w:r>
                  <w:rPr/>
                  <w:fldChar w:fldCharType="end"/>
                </w:r>
                <w:r>
                  <w:rPr>
                    <w:rFonts w:ascii="Times New Roman"/>
                    <w:spacing w:val="1"/>
                    <w:sz w:val="28"/>
                  </w:rPr>
                </w:r>
                <w:r>
                  <w:rPr>
                    <w:rFonts w:ascii="Times New Roman"/>
                    <w:sz w:val="2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pt;height:27.2pt;mso-position-horizontal-relative:page;mso-position-vertical-relative:page;z-index:-846160" type="#_x0000_t75" stroked="false">
          <v:imagedata r:id="rId1" o:title=""/>
        </v:shape>
      </w:pict>
    </w:r>
    <w:r>
      <w:rPr/>
      <w:pict>
        <v:shape style="position:absolute;margin-left:489.380005pt;margin-top:782.55835pt;width:18.2pt;height:16.05pt;mso-position-horizontal-relative:page;mso-position-vertical-relative:page;z-index:-846136"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42</w:t>
                </w:r>
                <w:r>
                  <w:rPr/>
                  <w:fldChar w:fldCharType="end"/>
                </w:r>
                <w:r>
                  <w:rPr>
                    <w:rFonts w:ascii="Times New Roman"/>
                    <w:spacing w:val="1"/>
                    <w:sz w:val="28"/>
                  </w:rPr>
                </w:r>
                <w:r>
                  <w:rPr>
                    <w:rFonts w:ascii="Times New Roman"/>
                    <w:sz w:val="2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3.97998pt;margin-top:535.958374pt;width:18.2pt;height:16.05pt;mso-position-horizontal-relative:page;mso-position-vertical-relative:page;z-index:-845920"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87</w:t>
                </w:r>
                <w:r>
                  <w:rPr/>
                  <w:fldChar w:fldCharType="end"/>
                </w:r>
                <w:r>
                  <w:rPr>
                    <w:rFonts w:ascii="Times New Roman"/>
                    <w:spacing w:val="1"/>
                    <w:sz w:val="28"/>
                  </w:rPr>
                </w:r>
                <w:r>
                  <w:rPr>
                    <w:rFonts w:ascii="Times New Roman"/>
                    <w:sz w:val="2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9.5pt;margin-top:782.55835pt;width:18.2pt;height:16.05pt;mso-position-horizontal-relative:page;mso-position-vertical-relative:page;z-index:-845848"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98</w:t>
                </w:r>
                <w:r>
                  <w:rPr/>
                  <w:fldChar w:fldCharType="end"/>
                </w:r>
                <w:r>
                  <w:rPr>
                    <w:rFonts w:ascii="Times New Roman"/>
                    <w:spacing w:val="1"/>
                    <w:sz w:val="28"/>
                  </w:rPr>
                </w:r>
                <w:r>
                  <w:rPr>
                    <w:rFonts w:ascii="Times New Roman"/>
                    <w:sz w:val="2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2.540009pt;margin-top:782.55835pt;width:25.05pt;height:16.05pt;mso-position-horizontal-relative:page;mso-position-vertical-relative:page;z-index:-845824"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100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2.540009pt;margin-top:782.55835pt;width:25.05pt;height:16.05pt;mso-position-horizontal-relative:page;mso-position-vertical-relative:page;z-index:-845800"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2.540009pt;margin-top:782.55835pt;width:25.05pt;height:16.05pt;mso-position-horizontal-relative:page;mso-position-vertical-relative:page;z-index:-845776"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103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3.019989pt;margin-top:782.55835pt;width:24.6pt;height:16.05pt;mso-position-horizontal-relative:page;mso-position-vertical-relative:page;z-index:-845752" type="#_x0000_t202" filled="false" stroked="false">
          <v:textbox inset="0,0,0,0">
            <w:txbxContent>
              <w:p>
                <w:pPr>
                  <w:spacing w:line="307" w:lineRule="exact" w:before="0"/>
                  <w:ind w:left="40" w:right="0" w:firstLine="0"/>
                  <w:jc w:val="left"/>
                  <w:rPr>
                    <w:rFonts w:ascii="Times New Roman" w:hAnsi="Times New Roman" w:cs="Times New Roman" w:eastAsia="Times New Roman" w:hint="default"/>
                    <w:sz w:val="28"/>
                    <w:szCs w:val="28"/>
                  </w:rPr>
                </w:pPr>
                <w:r>
                  <w:rPr>
                    <w:rFonts w:ascii="Times New Roman"/>
                    <w:w w:val="100"/>
                    <w:sz w:val="28"/>
                  </w:rPr>
                </w:r>
                <w:r>
                  <w:rPr/>
                  <w:fldChar w:fldCharType="begin"/>
                </w:r>
                <w:r>
                  <w:rPr>
                    <w:rFonts w:ascii="Times New Roman"/>
                    <w:sz w:val="2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16.739998pt;margin-top:43.407482pt;width:206.65pt;height:14pt;mso-position-horizontal-relative:page;mso-position-vertical-relative:page;z-index:-84630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628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849998pt;margin-top:17.399982pt;width:444.4pt;height:57.75pt;mso-position-horizontal-relative:page;mso-position-vertical-relative:page;z-index:-846112" coordorigin="1257,348" coordsize="8888,1155">
          <v:group style="position:absolute;left:1772;top:1190;width:8366;height:2" coordorigin="1772,1190" coordsize="8366,2">
            <v:shape style="position:absolute;left:1772;top:1190;width:8366;height:2" coordorigin="1772,1190" coordsize="8366,0" path="m1772,1190l10137,1190e" filled="false" stroked="true" strokeweight=".72pt" strokecolor="#000000">
              <v:path arrowok="t"/>
            </v:shape>
            <v:shape style="position:absolute;left:1257;top:348;width:933;height:1155" type="#_x0000_t75" stroked="false">
              <v:imagedata r:id="rId1" o:title=""/>
            </v:shape>
          </v:group>
          <w10:wrap type="none"/>
        </v:group>
      </w:pict>
    </w:r>
    <w:r>
      <w:rPr/>
      <w:pict>
        <v:shape style="position:absolute;margin-left:116.739998pt;margin-top:43.407482pt;width:206.65pt;height:14pt;mso-position-horizontal-relative:page;mso-position-vertical-relative:page;z-index:-84608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606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739998pt;margin-top:43.407482pt;width:206.65pt;height:14pt;mso-position-horizontal-relative:page;mso-position-vertical-relative:page;z-index:-84604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601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4.849998pt;margin-top:17.400007pt;width:727pt;height:57.75pt;mso-position-horizontal-relative:page;mso-position-vertical-relative:page;z-index:-845992" coordorigin="897,348" coordsize="14540,1155">
          <v:group style="position:absolute;left:1411;top:1190;width:14018;height:2" coordorigin="1411,1190" coordsize="14018,2">
            <v:shape style="position:absolute;left:1411;top:1190;width:14018;height:2" coordorigin="1411,1190" coordsize="14018,0" path="m1411,1190l15429,1190e" filled="false" stroked="true" strokeweight=".72pt" strokecolor="#000000">
              <v:path arrowok="t"/>
            </v:shape>
            <v:shape style="position:absolute;left:897;top:348;width:933;height:1155" type="#_x0000_t75" stroked="false">
              <v:imagedata r:id="rId1" o:title=""/>
            </v:shape>
          </v:group>
          <w10:wrap type="none"/>
        </v:group>
      </w:pict>
    </w:r>
    <w:r>
      <w:rPr/>
      <w:pict>
        <v:shape style="position:absolute;margin-left:239.979996pt;margin-top:43.407509pt;width:206.65pt;height:14pt;mso-position-horizontal-relative:page;mso-position-vertical-relative:page;z-index:-84596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529.109985pt;margin-top:43.407509pt;width:77.350pt;height:14pt;mso-position-horizontal-relative:page;mso-position-vertical-relative:page;z-index:-84594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739998pt;margin-top:43.407482pt;width:206.65pt;height:14pt;mso-position-horizontal-relative:page;mso-position-vertical-relative:page;z-index:-84589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587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700001pt;margin-top:17.399982pt;width:444.65pt;height:57.75pt;mso-position-horizontal-relative:page;mso-position-vertical-relative:page;z-index:-845656"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1" o:title=""/>
            </v:shape>
          </v:group>
          <w10:wrap type="none"/>
        </v:group>
      </w:pict>
    </w:r>
    <w:r>
      <w:rPr/>
      <w:pict>
        <v:shape style="position:absolute;margin-left:116.739998pt;margin-top:43.407482pt;width:206.65pt;height:14pt;mso-position-horizontal-relative:page;mso-position-vertical-relative:page;z-index:-845632"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560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739998pt;margin-top:43.407482pt;width:206.65pt;height:14pt;mso-position-horizontal-relative:page;mso-position-vertical-relative:page;z-index:-84558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556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700001pt;margin-top:17.399982pt;width:444.65pt;height:57.75pt;mso-position-horizontal-relative:page;mso-position-vertical-relative:page;z-index:-845512" coordorigin="1254,348" coordsize="8893,1155">
          <v:group style="position:absolute;left:1769;top:1190;width:8371;height:2" coordorigin="1769,1190" coordsize="8371,2">
            <v:shape style="position:absolute;left:1769;top:1190;width:8371;height:2" coordorigin="1769,1190" coordsize="8371,0" path="m1769,1190l10139,1190e" filled="false" stroked="true" strokeweight=".72pt" strokecolor="#000000">
              <v:path arrowok="t"/>
            </v:shape>
            <v:shape style="position:absolute;left:1254;top:348;width:933;height:1155" type="#_x0000_t75" stroked="false">
              <v:imagedata r:id="rId1" o:title=""/>
            </v:shape>
          </v:group>
          <w10:wrap type="none"/>
        </v:group>
      </w:pict>
    </w:r>
    <w:r>
      <w:rPr/>
      <w:pict>
        <v:shape style="position:absolute;margin-left:116.739998pt;margin-top:43.407482pt;width:206.65pt;height:14pt;mso-position-horizontal-relative:page;mso-position-vertical-relative:page;z-index:-845488"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5464"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6.739998pt;margin-top:43.407482pt;width:206.65pt;height:14pt;mso-position-horizontal-relative:page;mso-position-vertical-relative:page;z-index:-845440"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山东省尤洛卡自动化装备股份有限公司</w:t>
                </w:r>
                <w:r>
                  <w:rPr>
                    <w:rFonts w:ascii="Microsoft JhengHei" w:hAnsi="Microsoft JhengHei" w:cs="Microsoft JhengHei" w:eastAsia="Microsoft JhengHei" w:hint="default"/>
                    <w:sz w:val="24"/>
                    <w:szCs w:val="24"/>
                  </w:rPr>
                </w:r>
              </w:p>
            </w:txbxContent>
          </v:textbox>
          <w10:wrap type="none"/>
        </v:shape>
      </w:pict>
    </w:r>
    <w:r>
      <w:rPr/>
      <w:pict>
        <v:shape style="position:absolute;margin-left:405.869995pt;margin-top:43.407482pt;width:77.350pt;height:14pt;mso-position-horizontal-relative:page;mso-position-vertical-relative:page;z-index:-845416" type="#_x0000_t202" filled="false" stroked="false">
          <v:textbox inset="0,0,0,0">
            <w:txbxContent>
              <w:p>
                <w:pPr>
                  <w:spacing w:line="280" w:lineRule="exact" w:before="0"/>
                  <w:ind w:left="20" w:right="0" w:firstLine="0"/>
                  <w:jc w:val="left"/>
                  <w:rPr>
                    <w:rFonts w:ascii="Microsoft JhengHei" w:hAnsi="Microsoft JhengHei" w:cs="Microsoft JhengHei" w:eastAsia="Microsoft JhengHei" w:hint="default"/>
                    <w:sz w:val="24"/>
                    <w:szCs w:val="24"/>
                  </w:rPr>
                </w:pPr>
                <w:r>
                  <w:rPr>
                    <w:rFonts w:ascii="Gill Sans MT" w:hAnsi="Gill Sans MT" w:cs="Gill Sans MT" w:eastAsia="Gill Sans MT" w:hint="default"/>
                    <w:b/>
                    <w:bCs/>
                    <w:w w:val="95"/>
                    <w:sz w:val="24"/>
                    <w:szCs w:val="24"/>
                  </w:rPr>
                  <w:t>2010</w:t>
                </w:r>
                <w:r>
                  <w:rPr>
                    <w:rFonts w:ascii="Gill Sans MT" w:hAnsi="Gill Sans MT" w:cs="Gill Sans MT" w:eastAsia="Gill Sans MT" w:hint="default"/>
                    <w:b/>
                    <w:bCs/>
                    <w:spacing w:val="27"/>
                    <w:w w:val="95"/>
                    <w:sz w:val="24"/>
                    <w:szCs w:val="24"/>
                  </w:rPr>
                  <w:t> </w:t>
                </w:r>
                <w:r>
                  <w:rPr>
                    <w:rFonts w:ascii="Microsoft JhengHei" w:hAnsi="Microsoft JhengHei" w:cs="Microsoft JhengHei" w:eastAsia="Microsoft JhengHei" w:hint="default"/>
                    <w:b/>
                    <w:bCs/>
                    <w:w w:val="95"/>
                    <w:sz w:val="24"/>
                    <w:szCs w:val="24"/>
                  </w:rPr>
                  <w:t>年度报告</w:t>
                </w:r>
                <w:r>
                  <w:rPr>
                    <w:rFonts w:ascii="Microsoft JhengHei" w:hAnsi="Microsoft JhengHei" w:cs="Microsoft JhengHei" w:eastAsia="Microsoft JhengHei" w:hint="default"/>
                    <w:w w:val="95"/>
                    <w:sz w:val="24"/>
                    <w:szCs w:val="24"/>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66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outlineLvl w:val="2"/>
    </w:pPr>
    <w:rPr>
      <w:rFonts w:ascii="黑体" w:hAnsi="黑体" w:eastAsia="黑体"/>
      <w:sz w:val="32"/>
      <w:szCs w:val="32"/>
    </w:rPr>
  </w:style>
  <w:style w:styleId="Heading3" w:type="paragraph">
    <w:name w:val="Heading 3"/>
    <w:basedOn w:val="Normal"/>
    <w:uiPriority w:val="1"/>
    <w:qFormat/>
    <w:pPr>
      <w:ind w:left="660"/>
      <w:outlineLvl w:val="3"/>
    </w:pPr>
    <w:rPr>
      <w:rFonts w:ascii="黑体" w:hAnsi="黑体" w:eastAsia="黑体"/>
      <w:b/>
      <w:bCs/>
      <w:sz w:val="28"/>
      <w:szCs w:val="28"/>
    </w:rPr>
  </w:style>
  <w:style w:styleId="Heading4" w:type="paragraph">
    <w:name w:val="Heading 4"/>
    <w:basedOn w:val="Normal"/>
    <w:uiPriority w:val="1"/>
    <w:qFormat/>
    <w:pPr>
      <w:ind w:left="660"/>
      <w:outlineLvl w:val="4"/>
    </w:pPr>
    <w:rPr>
      <w:rFonts w:ascii="黑体" w:hAnsi="黑体" w:eastAsia="黑体"/>
      <w:sz w:val="28"/>
      <w:szCs w:val="28"/>
    </w:rPr>
  </w:style>
  <w:style w:styleId="Heading5" w:type="paragraph">
    <w:name w:val="Heading 5"/>
    <w:basedOn w:val="Normal"/>
    <w:uiPriority w:val="1"/>
    <w:qFormat/>
    <w:pPr>
      <w:ind w:left="20"/>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www.uroica.com.cn/" TargetMode="External"/><Relationship Id="rId10" Type="http://schemas.openxmlformats.org/officeDocument/2006/relationships/hyperlink" Target="mailto:mail@uroica.com.cn" TargetMode="External"/><Relationship Id="rId11" Type="http://schemas.openxmlformats.org/officeDocument/2006/relationships/hyperlink" Target="mailto:chw600157@163.com" TargetMode="External"/><Relationship Id="rId12" Type="http://schemas.openxmlformats.org/officeDocument/2006/relationships/hyperlink" Target="http://www.cninfo.com.cn/" TargetMode="External"/><Relationship Id="rId13" Type="http://schemas.openxmlformats.org/officeDocument/2006/relationships/image" Target="media/image4.jpeg"/><Relationship Id="rId14" Type="http://schemas.openxmlformats.org/officeDocument/2006/relationships/hyperlink" Target="http://www.aqbz.org/ABXX/AB_show_C.asp?id=%7b3333DA97-5D0C-434A-9B0E-C9F4F2F5C07E%7d" TargetMode="External"/><Relationship Id="rId15" Type="http://schemas.openxmlformats.org/officeDocument/2006/relationships/hyperlink" Target="http://www.aqbz.org/ABXX/AB_show_C.asp?id=%7b54996FDB-ED61-4F16-B8EE-D22F6A88DB58%7d" TargetMode="External"/><Relationship Id="rId16" Type="http://schemas.openxmlformats.org/officeDocument/2006/relationships/hyperlink" Target="http://www.aqbz.org/ABXX/AB_show_C.asp?id=%7bD9F28DC4-F230-4A12-82CE-95CC7109EF95%7d" TargetMode="External"/><Relationship Id="rId17" Type="http://schemas.openxmlformats.org/officeDocument/2006/relationships/hyperlink" Target="http://www.aqbz.org/ABXX/AB_show_C.asp?id=%7b037428F7-B5E4-4C59-9C36-C0D28DAE2FB3%7d" TargetMode="External"/><Relationship Id="rId18" Type="http://schemas.openxmlformats.org/officeDocument/2006/relationships/hyperlink" Target="http://www.aqbz.org/ABXX/AB_show_C.asp?id=%7b3059A51C-368D-44B6-8D2E-AC75EFD2FEA2%7d" TargetMode="External"/><Relationship Id="rId19" Type="http://schemas.openxmlformats.org/officeDocument/2006/relationships/hyperlink" Target="http://www.aqbz.org/ABXX/AB_show_C.asp?id=%7bCD3B9665-0D15-48B2-A79D-F646401A3A4F%7d" TargetMode="External"/><Relationship Id="rId20" Type="http://schemas.openxmlformats.org/officeDocument/2006/relationships/hyperlink" Target="http://www.aqbz.org/ABXX/AB_show_C.asp?id=%7bB23CBE3E-00B7-49C8-B057-F9159FAB84CE%7d" TargetMode="External"/><Relationship Id="rId21" Type="http://schemas.openxmlformats.org/officeDocument/2006/relationships/hyperlink" Target="http://www.aqbz.org/ABXX/AB_show_C.asp?id=%7b1A32BC24-364D-41B6-8ECF-BA3612F14F0B%7d" TargetMode="External"/><Relationship Id="rId22" Type="http://schemas.openxmlformats.org/officeDocument/2006/relationships/hyperlink" Target="http://www.aqbz.org/ABXX/AB_show_C.asp?id=%7b954D52A6-DCB4-495D-9228-A64FBABD3098%7d" TargetMode="External"/><Relationship Id="rId23" Type="http://schemas.openxmlformats.org/officeDocument/2006/relationships/hyperlink" Target="http://www.aqbz.org/ABXX/AB_show_C.asp?id=%7b101B7CDF-0C8D-47EA-9A4C-06AF8D592FAA%7d" TargetMode="External"/><Relationship Id="rId24" Type="http://schemas.openxmlformats.org/officeDocument/2006/relationships/hyperlink" Target="http://www.aqbz.org/ABXX/AB_show_C.asp?id=%7b94EDB3C2-DEA8-43F9-BC36-8801F31B9C48%7d" TargetMode="External"/><Relationship Id="rId25" Type="http://schemas.openxmlformats.org/officeDocument/2006/relationships/hyperlink" Target="http://www.aqbz.org/ABXX/AB_show_C.asp?id=%7b35BD2F98-0235-481F-9B62-D26EBE6F527A%7d" TargetMode="External"/><Relationship Id="rId26" Type="http://schemas.openxmlformats.org/officeDocument/2006/relationships/hyperlink" Target="http://www.aqbz.org/ABXX/AB_show_C.asp?id=%7bA8753BFE-A6FD-4825-BEE2-CC48FCADA158%7d" TargetMode="External"/><Relationship Id="rId27" Type="http://schemas.openxmlformats.org/officeDocument/2006/relationships/hyperlink" Target="http://www.aqbz.org/ABXX/AB_show_C.asp?id=%7bD6C0CC51-C7F9-44E5-8157-ED14901A71CC%7d" TargetMode="External"/><Relationship Id="rId28" Type="http://schemas.openxmlformats.org/officeDocument/2006/relationships/hyperlink" Target="http://www.aqbz.org/ABXX/AB_show_C.asp?id=%7b7D0714C0-F049-4691-BA31-DCAC812D5F0C%7d" TargetMode="External"/><Relationship Id="rId29" Type="http://schemas.openxmlformats.org/officeDocument/2006/relationships/hyperlink" Target="http://www.aqbz.org/ABXX/AB_show_C.asp?id=%7bDFD34044-6542-47BB-93FE-496034B2BEBC%7d" TargetMode="External"/><Relationship Id="rId30" Type="http://schemas.openxmlformats.org/officeDocument/2006/relationships/hyperlink" Target="http://www.aqbz.org/ABXX/AB_show_C.asp?id=%7b8482C4ED-9D11-4F87-9D73-64287218AB5D%7d" TargetMode="External"/><Relationship Id="rId31" Type="http://schemas.openxmlformats.org/officeDocument/2006/relationships/hyperlink" Target="http://www.aqbz.org/ABXX/AB_show_C.asp?id=%7b1422E17F-6ABD-40B7-9FF5-ED73CE9789AC%7d" TargetMode="External"/><Relationship Id="rId32" Type="http://schemas.openxmlformats.org/officeDocument/2006/relationships/hyperlink" Target="http://www.aqbz.org/ABXX/AB_show_C.asp?id=%7b09F257FE-9309-4BF1-9F6C-38D685266EA5%7d" TargetMode="External"/><Relationship Id="rId33" Type="http://schemas.openxmlformats.org/officeDocument/2006/relationships/hyperlink" Target="http://www.aqbz.org/ABXX/AB_show_C.asp?id=%7b2FF3AF41-70B2-4B45-816A-8D807C534D6B%7d" TargetMode="External"/><Relationship Id="rId34" Type="http://schemas.openxmlformats.org/officeDocument/2006/relationships/hyperlink" Target="http://www.aqbz.org/ABXX/AB_show_C.asp?id=%7bC6965CA5-55AC-4FED-9BD8-9F283EBFCC03%7d" TargetMode="External"/><Relationship Id="rId35" Type="http://schemas.openxmlformats.org/officeDocument/2006/relationships/hyperlink" Target="http://www.aqbz.org/ABXX/AB_show_C.asp?id=%7b9D028105-CB7C-403C-920B-1AB9033B684B%7d" TargetMode="External"/><Relationship Id="rId36" Type="http://schemas.openxmlformats.org/officeDocument/2006/relationships/hyperlink" Target="http://www.aqbz.org/ABXX/AB_show_C.asp?id=%7bDCA165E5-7D2B-4D9C-A5E2-00A7597838D7%7d" TargetMode="External"/><Relationship Id="rId37" Type="http://schemas.openxmlformats.org/officeDocument/2006/relationships/hyperlink" Target="http://www.aqbz.org/ABXX/AB_show_C.asp?id=%7bF406A945-B99A-419E-B000-6C0C178DC432%7d" TargetMode="External"/><Relationship Id="rId38" Type="http://schemas.openxmlformats.org/officeDocument/2006/relationships/hyperlink" Target="http://www.aqbz.org/ABXX/AB_show_C.asp?id=%7b60057216-63DC-48C8-B6A4-F38CD8354C5A%7d" TargetMode="External"/><Relationship Id="rId39" Type="http://schemas.openxmlformats.org/officeDocument/2006/relationships/hyperlink" Target="http://www.aqbz.org/ABXX/AB_show_C.asp?id=%7b36175864-4B91-40F3-819B-9320436CF1AF%7d" TargetMode="External"/><Relationship Id="rId40" Type="http://schemas.openxmlformats.org/officeDocument/2006/relationships/hyperlink" Target="http://www.aqbz.org/ABXX/AB_show_C.asp?id=%7bF98BC6FE-67A0-4CA0-995D-9C94CAE5C2D8%7d" TargetMode="External"/><Relationship Id="rId41" Type="http://schemas.openxmlformats.org/officeDocument/2006/relationships/hyperlink" Target="http://www.aqbz.org/ABXX/AB_show_C.asp?id=%7b279AD42B-F04A-445B-870A-80B78A445AC0%7d" TargetMode="External"/><Relationship Id="rId42" Type="http://schemas.openxmlformats.org/officeDocument/2006/relationships/hyperlink" Target="http://www.aqbz.org/ABXX/AB_show_C.asp?id=%7bACC65820-025E-4843-8B08-6F692342FD26%7d" TargetMode="External"/><Relationship Id="rId43" Type="http://schemas.openxmlformats.org/officeDocument/2006/relationships/hyperlink" Target="http://www.aqbz.org/ABXX/AB_show_C.asp?id=%7b0860F16D-8426-4B21-963F-102DEACF276D%7d" TargetMode="External"/><Relationship Id="rId44" Type="http://schemas.openxmlformats.org/officeDocument/2006/relationships/hyperlink" Target="http://www.aqbz.org/ABXX/AB_show_C.asp?id=%7b6115B8C2-256A-4E7E-A6CF-91A5721DCFA3%7d" TargetMode="External"/><Relationship Id="rId45" Type="http://schemas.openxmlformats.org/officeDocument/2006/relationships/hyperlink" Target="http://www.aqbz.org/ABXX/AB_show_C.asp?id=%7b65162CCD-6CDA-4590-9B4A-4C491319B9A1%7d" TargetMode="External"/><Relationship Id="rId46" Type="http://schemas.openxmlformats.org/officeDocument/2006/relationships/hyperlink" Target="http://www.aqbz.org/ABXX/AB_show_C.asp?id=%7bB4AA62DF-F5D4-49EF-ACDD-E4BA15A054C8%7d" TargetMode="External"/><Relationship Id="rId47" Type="http://schemas.openxmlformats.org/officeDocument/2006/relationships/hyperlink" Target="http://www.aqbz.org/ABXX/AB_show_C.asp?id=%7bF7129269-77A4-41C0-8215-25AA823648B9%7d" TargetMode="External"/><Relationship Id="rId48" Type="http://schemas.openxmlformats.org/officeDocument/2006/relationships/hyperlink" Target="http://www.aqbz.org/ABXX/AB_show_C.asp?id=%7b788332B4-5D4F-4E8D-849F-D5F649267DB2%7d" TargetMode="External"/><Relationship Id="rId49" Type="http://schemas.openxmlformats.org/officeDocument/2006/relationships/hyperlink" Target="http://www.aqbz.org/ABXX/AB_show_C.asp?id=%7bB8EFB2CE-013A-4E82-9CB6-EB463A75C93E%7d" TargetMode="External"/><Relationship Id="rId50" Type="http://schemas.openxmlformats.org/officeDocument/2006/relationships/hyperlink" Target="http://www.aqbz.org/ABXX/AB_show_C.asp?id=%7bC90A710A-CB74-402E-8246-571CEBC99F37%7d" TargetMode="External"/><Relationship Id="rId51" Type="http://schemas.openxmlformats.org/officeDocument/2006/relationships/hyperlink" Target="http://www.aqbz.org/ABXX/AB_show_C.asp?id=%7b30A46DF4-E449-44E5-ADB8-3B59473B6FC2%7d" TargetMode="External"/><Relationship Id="rId52" Type="http://schemas.openxmlformats.org/officeDocument/2006/relationships/hyperlink" Target="http://www.aqbz.org/ABXX/AB_show_C.asp?id=%7b7143599C-8BE1-4119-B8A4-CC6E758021B3%7d" TargetMode="External"/><Relationship Id="rId53" Type="http://schemas.openxmlformats.org/officeDocument/2006/relationships/hyperlink" Target="http://www.aqbz.org/ABXX/AB_show_C.asp?id=%7b9BEA835B-8F86-4E89-ABEF-AD483F2F1F65%7d" TargetMode="External"/><Relationship Id="rId54" Type="http://schemas.openxmlformats.org/officeDocument/2006/relationships/hyperlink" Target="http://www.aqbz.org/ABXX/AB_show_C.asp?id=%7b9623A9CB-6D84-4D92-9AFB-B5651468455D%7d" TargetMode="External"/><Relationship Id="rId55" Type="http://schemas.openxmlformats.org/officeDocument/2006/relationships/hyperlink" Target="http://www.aqbz.org/ABXX/AB_show_C.asp?id=%7b50A00300-A172-4054-8BAB-EB9921B7476C%7d" TargetMode="External"/><Relationship Id="rId56" Type="http://schemas.openxmlformats.org/officeDocument/2006/relationships/hyperlink" Target="http://www.aqbz.org/ABXX/AB_show_C.asp?id=%7b32C2A38C-17B2-4847-BB58-0891639C0685%7d" TargetMode="External"/><Relationship Id="rId57" Type="http://schemas.openxmlformats.org/officeDocument/2006/relationships/hyperlink" Target="http://www.aqbz.org/ABXX/AB_show_C.asp?id=%7b0CB7B476-BE8A-4522-8165-64EEEFD1D689%7d" TargetMode="External"/><Relationship Id="rId58" Type="http://schemas.openxmlformats.org/officeDocument/2006/relationships/footer" Target="footer2.xml"/><Relationship Id="rId59" Type="http://schemas.openxmlformats.org/officeDocument/2006/relationships/footer" Target="footer3.xml"/><Relationship Id="rId60" Type="http://schemas.openxmlformats.org/officeDocument/2006/relationships/header" Target="header2.xml"/><Relationship Id="rId61" Type="http://schemas.openxmlformats.org/officeDocument/2006/relationships/header" Target="header3.xml"/><Relationship Id="rId62" Type="http://schemas.openxmlformats.org/officeDocument/2006/relationships/header" Target="header4.xml"/><Relationship Id="rId63" Type="http://schemas.openxmlformats.org/officeDocument/2006/relationships/footer" Target="footer4.xml"/><Relationship Id="rId64" Type="http://schemas.openxmlformats.org/officeDocument/2006/relationships/header" Target="header5.xml"/><Relationship Id="rId65" Type="http://schemas.openxmlformats.org/officeDocument/2006/relationships/footer" Target="footer5.xml"/><Relationship Id="rId66" Type="http://schemas.openxmlformats.org/officeDocument/2006/relationships/footer" Target="footer6.xml"/><Relationship Id="rId67" Type="http://schemas.openxmlformats.org/officeDocument/2006/relationships/footer" Target="footer7.xml"/><Relationship Id="rId68" Type="http://schemas.openxmlformats.org/officeDocument/2006/relationships/footer" Target="footer8.xml"/><Relationship Id="rId69" Type="http://schemas.openxmlformats.org/officeDocument/2006/relationships/footer" Target="footer9.xml"/><Relationship Id="rId70" Type="http://schemas.openxmlformats.org/officeDocument/2006/relationships/footer" Target="footer10.xml"/><Relationship Id="rId71" Type="http://schemas.openxmlformats.org/officeDocument/2006/relationships/footer" Target="footer11.xml"/><Relationship Id="rId72" Type="http://schemas.openxmlformats.org/officeDocument/2006/relationships/image" Target="media/image5.png"/><Relationship Id="rId73" Type="http://schemas.openxmlformats.org/officeDocument/2006/relationships/image" Target="media/image6.png"/><Relationship Id="rId74" Type="http://schemas.openxmlformats.org/officeDocument/2006/relationships/image" Target="media/image7.png"/><Relationship Id="rId75" Type="http://schemas.openxmlformats.org/officeDocument/2006/relationships/image" Target="media/image8.png"/><Relationship Id="rId76" Type="http://schemas.openxmlformats.org/officeDocument/2006/relationships/image" Target="media/image9.png"/><Relationship Id="rId77" Type="http://schemas.openxmlformats.org/officeDocument/2006/relationships/image" Target="media/image10.png"/><Relationship Id="rId78" Type="http://schemas.openxmlformats.org/officeDocument/2006/relationships/image" Target="media/image11.png"/><Relationship Id="rId79" Type="http://schemas.openxmlformats.org/officeDocument/2006/relationships/image" Target="media/image12.png"/><Relationship Id="rId80" Type="http://schemas.openxmlformats.org/officeDocument/2006/relationships/image" Target="media/image13.png"/><Relationship Id="rId81" Type="http://schemas.openxmlformats.org/officeDocument/2006/relationships/image" Target="media/image14.png"/><Relationship Id="rId82" Type="http://schemas.openxmlformats.org/officeDocument/2006/relationships/image" Target="media/image15.png"/><Relationship Id="rId83" Type="http://schemas.openxmlformats.org/officeDocument/2006/relationships/image" Target="media/image16.png"/><Relationship Id="rId84" Type="http://schemas.openxmlformats.org/officeDocument/2006/relationships/image" Target="media/image17.png"/><Relationship Id="rId85" Type="http://schemas.openxmlformats.org/officeDocument/2006/relationships/image" Target="media/image18.png"/><Relationship Id="rId86" Type="http://schemas.openxmlformats.org/officeDocument/2006/relationships/image" Target="media/image19.png"/><Relationship Id="rId87" Type="http://schemas.openxmlformats.org/officeDocument/2006/relationships/image" Target="media/image20.png"/><Relationship Id="rId88" Type="http://schemas.openxmlformats.org/officeDocument/2006/relationships/image" Target="media/image21.png"/><Relationship Id="rId89" Type="http://schemas.openxmlformats.org/officeDocument/2006/relationships/image" Target="media/image22.png"/><Relationship Id="rId90" Type="http://schemas.openxmlformats.org/officeDocument/2006/relationships/image" Target="media/image23.png"/><Relationship Id="rId91" Type="http://schemas.openxmlformats.org/officeDocument/2006/relationships/image" Target="media/image24.png"/><Relationship Id="rId92" Type="http://schemas.openxmlformats.org/officeDocument/2006/relationships/footer" Target="footer12.xml"/><Relationship Id="rId93" Type="http://schemas.openxmlformats.org/officeDocument/2006/relationships/image" Target="media/image25.png"/><Relationship Id="rId94" Type="http://schemas.openxmlformats.org/officeDocument/2006/relationships/image" Target="media/image26.png"/><Relationship Id="rId95" Type="http://schemas.openxmlformats.org/officeDocument/2006/relationships/image" Target="media/image27.png"/><Relationship Id="rId96" Type="http://schemas.openxmlformats.org/officeDocument/2006/relationships/image" Target="media/image28.png"/><Relationship Id="rId97" Type="http://schemas.openxmlformats.org/officeDocument/2006/relationships/image" Target="media/image29.png"/><Relationship Id="rId98" Type="http://schemas.openxmlformats.org/officeDocument/2006/relationships/image" Target="media/image30.png"/><Relationship Id="rId99" Type="http://schemas.openxmlformats.org/officeDocument/2006/relationships/image" Target="media/image31.png"/><Relationship Id="rId100" Type="http://schemas.openxmlformats.org/officeDocument/2006/relationships/image" Target="media/image32.png"/><Relationship Id="rId101" Type="http://schemas.openxmlformats.org/officeDocument/2006/relationships/image" Target="media/image33.png"/><Relationship Id="rId102" Type="http://schemas.openxmlformats.org/officeDocument/2006/relationships/header" Target="header6.xml"/><Relationship Id="rId103" Type="http://schemas.openxmlformats.org/officeDocument/2006/relationships/header" Target="header7.xml"/><Relationship Id="rId104" Type="http://schemas.openxmlformats.org/officeDocument/2006/relationships/image" Target="media/image34.png"/><Relationship Id="rId105" Type="http://schemas.openxmlformats.org/officeDocument/2006/relationships/image" Target="media/image35.png"/><Relationship Id="rId106" Type="http://schemas.openxmlformats.org/officeDocument/2006/relationships/image" Target="media/image36.png"/><Relationship Id="rId107" Type="http://schemas.openxmlformats.org/officeDocument/2006/relationships/image" Target="media/image37.png"/><Relationship Id="rId108" Type="http://schemas.openxmlformats.org/officeDocument/2006/relationships/image" Target="media/image38.png"/><Relationship Id="rId109" Type="http://schemas.openxmlformats.org/officeDocument/2006/relationships/image" Target="media/image39.png"/><Relationship Id="rId110" Type="http://schemas.openxmlformats.org/officeDocument/2006/relationships/image" Target="media/image40.png"/><Relationship Id="rId111" Type="http://schemas.openxmlformats.org/officeDocument/2006/relationships/image" Target="media/image41.png"/><Relationship Id="rId112" Type="http://schemas.openxmlformats.org/officeDocument/2006/relationships/image" Target="media/image42.png"/><Relationship Id="rId113" Type="http://schemas.openxmlformats.org/officeDocument/2006/relationships/image" Target="media/image43.png"/><Relationship Id="rId114" Type="http://schemas.openxmlformats.org/officeDocument/2006/relationships/image" Target="media/image44.png"/><Relationship Id="rId115" Type="http://schemas.openxmlformats.org/officeDocument/2006/relationships/image" Target="media/image45.png"/><Relationship Id="rId116" Type="http://schemas.openxmlformats.org/officeDocument/2006/relationships/image" Target="media/image46.png"/><Relationship Id="rId117" Type="http://schemas.openxmlformats.org/officeDocument/2006/relationships/footer" Target="footer13.xml"/><Relationship Id="rId118" Type="http://schemas.openxmlformats.org/officeDocument/2006/relationships/image" Target="media/image47.png"/><Relationship Id="rId119" Type="http://schemas.openxmlformats.org/officeDocument/2006/relationships/image" Target="media/image48.png"/><Relationship Id="rId120" Type="http://schemas.openxmlformats.org/officeDocument/2006/relationships/image" Target="media/image49.png"/><Relationship Id="rId121" Type="http://schemas.openxmlformats.org/officeDocument/2006/relationships/image" Target="media/image50.png"/><Relationship Id="rId122" Type="http://schemas.openxmlformats.org/officeDocument/2006/relationships/image" Target="media/image51.png"/><Relationship Id="rId123" Type="http://schemas.openxmlformats.org/officeDocument/2006/relationships/header" Target="header8.xml"/><Relationship Id="rId124" Type="http://schemas.openxmlformats.org/officeDocument/2006/relationships/image" Target="media/image52.png"/><Relationship Id="rId125" Type="http://schemas.openxmlformats.org/officeDocument/2006/relationships/image" Target="media/image53.png"/><Relationship Id="rId126" Type="http://schemas.openxmlformats.org/officeDocument/2006/relationships/image" Target="media/image54.png"/><Relationship Id="rId127" Type="http://schemas.openxmlformats.org/officeDocument/2006/relationships/image" Target="media/image55.png"/><Relationship Id="rId128" Type="http://schemas.openxmlformats.org/officeDocument/2006/relationships/image" Target="media/image56.png"/><Relationship Id="rId129" Type="http://schemas.openxmlformats.org/officeDocument/2006/relationships/image" Target="media/image57.png"/><Relationship Id="rId130" Type="http://schemas.openxmlformats.org/officeDocument/2006/relationships/image" Target="media/image58.png"/><Relationship Id="rId131" Type="http://schemas.openxmlformats.org/officeDocument/2006/relationships/header" Target="header9.xml"/><Relationship Id="rId132" Type="http://schemas.openxmlformats.org/officeDocument/2006/relationships/image" Target="media/image59.png"/><Relationship Id="rId133" Type="http://schemas.openxmlformats.org/officeDocument/2006/relationships/image" Target="media/image60.png"/><Relationship Id="rId134" Type="http://schemas.openxmlformats.org/officeDocument/2006/relationships/image" Target="media/image61.png"/><Relationship Id="rId135" Type="http://schemas.openxmlformats.org/officeDocument/2006/relationships/image" Target="media/image62.png"/><Relationship Id="rId136" Type="http://schemas.openxmlformats.org/officeDocument/2006/relationships/image" Target="media/image63.png"/><Relationship Id="rId137" Type="http://schemas.openxmlformats.org/officeDocument/2006/relationships/image" Target="media/image64.png"/><Relationship Id="rId138" Type="http://schemas.openxmlformats.org/officeDocument/2006/relationships/image" Target="media/image65.png"/><Relationship Id="rId139" Type="http://schemas.openxmlformats.org/officeDocument/2006/relationships/image" Target="media/image66.png"/><Relationship Id="rId140" Type="http://schemas.openxmlformats.org/officeDocument/2006/relationships/image" Target="media/image67.png"/><Relationship Id="rId141" Type="http://schemas.openxmlformats.org/officeDocument/2006/relationships/image" Target="media/image68.png"/><Relationship Id="rId142" Type="http://schemas.openxmlformats.org/officeDocument/2006/relationships/image" Target="media/image69.png"/><Relationship Id="rId143" Type="http://schemas.openxmlformats.org/officeDocument/2006/relationships/image" Target="media/image70.png"/><Relationship Id="rId144" Type="http://schemas.openxmlformats.org/officeDocument/2006/relationships/image" Target="media/image71.png"/><Relationship Id="rId145" Type="http://schemas.openxmlformats.org/officeDocument/2006/relationships/image" Target="media/image72.png"/><Relationship Id="rId146" Type="http://schemas.openxmlformats.org/officeDocument/2006/relationships/footer" Target="footer14.xml"/><Relationship Id="rId147" Type="http://schemas.openxmlformats.org/officeDocument/2006/relationships/image" Target="media/image73.png"/><Relationship Id="rId148" Type="http://schemas.openxmlformats.org/officeDocument/2006/relationships/image" Target="media/image7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2020-04-29T04:04:24Z</dcterms:created>
  <dcterms:modified xsi:type="dcterms:W3CDTF">2020-04-29T04:04:24Z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2011-02-25T00:00:00Z</vt:filetime>
  </property>
  <property fmtid="{D5CDD505-2E9C-101B-9397-08002B2CF9AE}" pid="3" name="Creator">
    <vt:lpwstr>Microsoft® Office Word 2007</vt:lpwstr>
  </property>
  <property fmtid="{D5CDD505-2E9C-101B-9397-08002B2CF9AE}" pid="4" name="LastSaved">
    <vt:filetime>2020-04-28T00:00:00Z</vt:filetime>
  </property>
</Properties>
</file>