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Default Extension="png" ContentType="image/png"/>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3"/>
          <w:szCs w:val="13"/>
        </w:rPr>
      </w:pPr>
    </w:p>
    <w:p>
      <w:pPr>
        <w:spacing w:line="2220" w:lineRule="exact"/>
        <w:ind w:left="3823"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3"/>
          <w:sz w:val="20"/>
          <w:szCs w:val="20"/>
        </w:rPr>
        <w:drawing>
          <wp:inline distT="0" distB="0" distL="0" distR="0">
            <wp:extent cx="1409699" cy="1409700"/>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1409699" cy="1409700"/>
                    </a:xfrm>
                    <a:prstGeom prst="rect">
                      <a:avLst/>
                    </a:prstGeom>
                  </pic:spPr>
                </pic:pic>
              </a:graphicData>
            </a:graphic>
          </wp:inline>
        </w:drawing>
      </w:r>
      <w:r>
        <w:rPr>
          <w:rFonts w:ascii="Times New Roman" w:hAnsi="Times New Roman" w:cs="Times New Roman" w:eastAsia="Times New Roman" w:hint="default"/>
          <w:position w:val="-43"/>
          <w:sz w:val="20"/>
          <w:szCs w:val="20"/>
        </w:rPr>
      </w:r>
    </w:p>
    <w:p>
      <w:pPr>
        <w:spacing w:line="240" w:lineRule="auto" w:before="3"/>
        <w:rPr>
          <w:rFonts w:ascii="Times New Roman" w:hAnsi="Times New Roman" w:cs="Times New Roman" w:eastAsia="Times New Roman" w:hint="default"/>
          <w:sz w:val="13"/>
          <w:szCs w:val="13"/>
        </w:rPr>
      </w:pPr>
    </w:p>
    <w:p>
      <w:pPr>
        <w:spacing w:line="460" w:lineRule="exact" w:before="0"/>
        <w:ind w:left="2202" w:right="1543" w:firstLine="0"/>
        <w:jc w:val="center"/>
        <w:rPr>
          <w:rFonts w:ascii="宋体" w:hAnsi="宋体" w:cs="宋体" w:eastAsia="宋体" w:hint="default"/>
          <w:sz w:val="36"/>
          <w:szCs w:val="36"/>
        </w:rPr>
      </w:pPr>
      <w:r>
        <w:rPr>
          <w:rFonts w:ascii="宋体" w:hAnsi="宋体" w:cs="宋体" w:eastAsia="宋体" w:hint="default"/>
          <w:b/>
          <w:bCs/>
          <w:sz w:val="36"/>
          <w:szCs w:val="36"/>
        </w:rPr>
        <w:t>尤洛卡矿业安全工程股份有限公司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2201" w:right="1543"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2014</w:t>
      </w:r>
      <w:r>
        <w:rPr>
          <w:rFonts w:ascii="Times New Roman" w:hAnsi="Times New Roman" w:cs="Times New Roman" w:eastAsia="Times New Roman" w:hint="default"/>
          <w:b/>
          <w:bCs/>
          <w:spacing w:val="-4"/>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6"/>
        <w:rPr>
          <w:rFonts w:ascii="宋体" w:hAnsi="宋体" w:cs="宋体" w:eastAsia="宋体" w:hint="default"/>
          <w:b/>
          <w:bCs/>
          <w:sz w:val="32"/>
          <w:szCs w:val="32"/>
        </w:rPr>
      </w:pPr>
    </w:p>
    <w:p>
      <w:pPr>
        <w:spacing w:before="0"/>
        <w:ind w:left="2202" w:right="1541" w:firstLine="0"/>
        <w:jc w:val="center"/>
        <w:rPr>
          <w:rFonts w:ascii="Times New Roman" w:hAnsi="Times New Roman" w:cs="Times New Roman" w:eastAsia="Times New Roman" w:hint="default"/>
          <w:sz w:val="22"/>
          <w:szCs w:val="22"/>
        </w:rPr>
      </w:pPr>
      <w:r>
        <w:rPr>
          <w:rFonts w:ascii="Times New Roman"/>
          <w:b/>
          <w:sz w:val="22"/>
        </w:rPr>
        <w:t>2015-014</w:t>
      </w:r>
      <w:r>
        <w:rPr>
          <w:rFonts w:ascii="Times New Roman"/>
          <w:sz w:val="22"/>
        </w:rPr>
      </w: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before="129"/>
        <w:ind w:left="2202" w:right="1541"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2015</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86" w:footer="1019" w:top="1100" w:bottom="1200" w:left="1020" w:right="16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2765" w:right="0"/>
        <w:jc w:val="left"/>
        <w:rPr>
          <w:b w:val="0"/>
          <w:bCs w:val="0"/>
        </w:rPr>
      </w:pPr>
      <w:bookmarkStart w:name="_bookmark0" w:id="1"/>
      <w:bookmarkEnd w:id="1"/>
      <w:r>
        <w:rPr>
          <w:b w:val="0"/>
          <w:bCs w:val="0"/>
        </w:rPr>
      </w:r>
      <w:r>
        <w:rPr/>
        <w:t>第一节</w:t>
      </w:r>
      <w:r>
        <w:rPr>
          <w:spacing w:val="-11"/>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1"/>
        <w:ind w:left="114" w:right="121"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本公司董事会、监事会及董事、监事、高级管理人员保证本报告所载资料</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不存在任何虚假记载、误导性陈述或者重大遗漏，并对其内容的真实性、准确</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性和完整性承担个别及连带责任。</w:t>
      </w:r>
      <w:r>
        <w:rPr>
          <w:rFonts w:ascii="宋体" w:hAnsi="宋体" w:cs="宋体" w:eastAsia="宋体" w:hint="default"/>
          <w:sz w:val="28"/>
          <w:szCs w:val="28"/>
        </w:rPr>
      </w:r>
    </w:p>
    <w:p>
      <w:pPr>
        <w:spacing w:before="162"/>
        <w:ind w:left="676" w:right="0" w:firstLine="0"/>
        <w:jc w:val="left"/>
        <w:rPr>
          <w:rFonts w:ascii="宋体" w:hAnsi="宋体" w:cs="宋体" w:eastAsia="宋体" w:hint="default"/>
          <w:sz w:val="28"/>
          <w:szCs w:val="28"/>
        </w:rPr>
      </w:pPr>
      <w:r>
        <w:rPr>
          <w:rFonts w:ascii="宋体" w:hAnsi="宋体" w:cs="宋体" w:eastAsia="宋体" w:hint="default"/>
          <w:b/>
          <w:bCs/>
          <w:sz w:val="28"/>
          <w:szCs w:val="28"/>
        </w:rPr>
        <w:t>除下列董事外，其他董事亲自出席了审议本次年报的董事会会议。</w:t>
      </w:r>
      <w:r>
        <w:rPr>
          <w:rFonts w:ascii="宋体" w:hAnsi="宋体" w:cs="宋体" w:eastAsia="宋体" w:hint="default"/>
          <w:sz w:val="28"/>
          <w:szCs w:val="28"/>
        </w:rPr>
      </w:r>
    </w:p>
    <w:p>
      <w:pPr>
        <w:spacing w:line="240" w:lineRule="auto" w:before="10"/>
        <w:rPr>
          <w:rFonts w:ascii="宋体" w:hAnsi="宋体" w:cs="宋体" w:eastAsia="宋体" w:hint="default"/>
          <w:b/>
          <w:bCs/>
          <w:sz w:val="20"/>
          <w:szCs w:val="20"/>
        </w:rPr>
      </w:pPr>
    </w:p>
    <w:tbl>
      <w:tblPr>
        <w:tblW w:w="0" w:type="auto"/>
        <w:jc w:val="left"/>
        <w:tblInd w:w="10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未亲自出席董事姓名</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未亲自出席董事职务</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未亲自出席会议原因</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被委托人姓名</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姜岩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工作原因</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马训波</w:t>
            </w:r>
          </w:p>
        </w:tc>
      </w:tr>
    </w:tbl>
    <w:p>
      <w:pPr>
        <w:spacing w:line="240" w:lineRule="auto" w:before="2"/>
        <w:rPr>
          <w:rFonts w:ascii="宋体" w:hAnsi="宋体" w:cs="宋体" w:eastAsia="宋体" w:hint="default"/>
          <w:b/>
          <w:bCs/>
          <w:sz w:val="13"/>
          <w:szCs w:val="13"/>
        </w:rPr>
      </w:pPr>
    </w:p>
    <w:p>
      <w:pPr>
        <w:spacing w:line="386" w:lineRule="auto" w:before="13"/>
        <w:ind w:left="114" w:right="112"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公司负责人黄自伟、主管会计工作负责人崔保航及会计机构负责人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w:t>
      </w:r>
      <w:r>
        <w:rPr>
          <w:rFonts w:ascii="宋体" w:hAnsi="宋体" w:cs="宋体" w:eastAsia="宋体" w:hint="default"/>
          <w:b/>
          <w:bCs/>
          <w:spacing w:val="1"/>
          <w:w w:val="99"/>
          <w:sz w:val="28"/>
          <w:szCs w:val="28"/>
        </w:rPr>
        <w:t> </w:t>
      </w:r>
      <w:r>
        <w:rPr>
          <w:rFonts w:ascii="宋体" w:hAnsi="宋体" w:cs="宋体" w:eastAsia="宋体" w:hint="default"/>
          <w:b/>
          <w:bCs/>
          <w:sz w:val="28"/>
          <w:szCs w:val="28"/>
        </w:rPr>
        <w:t>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曹丽妮声明：保证年度报告中财务报告的真实、准确、完整。</w:t>
      </w:r>
      <w:r>
        <w:rPr>
          <w:rFonts w:ascii="宋体" w:hAnsi="宋体" w:cs="宋体" w:eastAsia="宋体" w:hint="default"/>
          <w:sz w:val="28"/>
          <w:szCs w:val="28"/>
        </w:rPr>
      </w:r>
    </w:p>
    <w:p>
      <w:pPr>
        <w:spacing w:line="410" w:lineRule="auto" w:before="145"/>
        <w:ind w:left="114" w:right="121"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本报告中如有涉及未来的计划、业绩预测等方面的内容，均不构成本公司</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对任何投资者及相关人士的承诺，投资者及相关人士均应对此保持足够的风险</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认识，并且应当理解计划、预测与承诺之间的差异。</w:t>
      </w:r>
      <w:r>
        <w:rPr>
          <w:rFonts w:ascii="宋体" w:hAnsi="宋体" w:cs="宋体" w:eastAsia="宋体" w:hint="default"/>
          <w:sz w:val="28"/>
          <w:szCs w:val="28"/>
        </w:rPr>
      </w:r>
    </w:p>
    <w:p>
      <w:pPr>
        <w:spacing w:after="0" w:line="410" w:lineRule="auto"/>
        <w:jc w:val="both"/>
        <w:rPr>
          <w:rFonts w:ascii="宋体" w:hAnsi="宋体" w:cs="宋体" w:eastAsia="宋体" w:hint="default"/>
          <w:sz w:val="28"/>
          <w:szCs w:val="28"/>
        </w:rPr>
        <w:sectPr>
          <w:footerReference w:type="default" r:id="rId8"/>
          <w:pgSz w:w="11910" w:h="16840"/>
          <w:pgMar w:footer="1019" w:header="786" w:top="1100" w:bottom="1200" w:left="1020" w:right="1020"/>
          <w:pgNumType w:start="2"/>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7"/>
          <w:szCs w:val="27"/>
        </w:rPr>
      </w:pPr>
    </w:p>
    <w:p>
      <w:pPr>
        <w:spacing w:line="460" w:lineRule="exact" w:before="0"/>
        <w:ind w:left="98" w:right="77"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
        <w:rPr>
          <w:rFonts w:ascii="宋体" w:hAnsi="宋体" w:cs="宋体" w:eastAsia="宋体" w:hint="default"/>
          <w:b/>
          <w:bCs/>
          <w:sz w:val="42"/>
          <w:szCs w:val="42"/>
        </w:rPr>
      </w:pPr>
    </w:p>
    <w:sdt>
      <w:sdtPr>
        <w:docPartObj>
          <w:docPartGallery w:val="Table of Contents"/>
          <w:docPartUnique/>
        </w:docPartObj>
      </w:sdtPr>
      <w:sdtEndPr/>
      <w:sdtContent>
        <w:p>
          <w:pPr>
            <w:pStyle w:val="TOC1"/>
            <w:tabs>
              <w:tab w:pos="9742" w:val="right" w:leader="dot"/>
            </w:tabs>
            <w:spacing w:line="240" w:lineRule="auto" w:before="0"/>
            <w:ind w:right="0"/>
            <w:jc w:val="left"/>
            <w:rPr>
              <w:rFonts w:ascii="Times New Roman" w:hAnsi="Times New Roman" w:cs="Times New Roman" w:eastAsia="Times New Roman" w:hint="default"/>
              <w:b w:val="0"/>
              <w:bCs w:val="0"/>
            </w:rPr>
          </w:pPr>
          <w:hyperlink w:history="true" w:anchor="_bookmark0">
            <w:r>
              <w:rPr>
                <w:rFonts w:ascii="Times New Roman" w:hAnsi="Times New Roman" w:cs="Times New Roman" w:eastAsia="Times New Roman" w:hint="default"/>
              </w:rPr>
              <w:t>2014 </w:t>
            </w:r>
            <w:r>
              <w:rPr/>
              <w:t>年度报告</w:t>
            </w:r>
            <w:r>
              <w:rPr>
                <w:rFonts w:ascii="Times New Roman" w:hAnsi="Times New Roman" w:cs="Times New Roman" w:eastAsia="Times New Roman" w:hint="default"/>
              </w:rPr>
              <w:tab/>
              <w:t>2</w:t>
            </w:r>
            <w:r>
              <w:rPr>
                <w:rFonts w:ascii="Times New Roman" w:hAnsi="Times New Roman" w:cs="Times New Roman" w:eastAsia="Times New Roman" w:hint="default"/>
                <w:b w:val="0"/>
                <w:bCs w:val="0"/>
              </w:rPr>
            </w:r>
          </w:hyperlink>
        </w:p>
        <w:p>
          <w:pPr>
            <w:pStyle w:val="TOC1"/>
            <w:tabs>
              <w:tab w:pos="9742"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t>第一节</w:t>
            </w:r>
            <w:r>
              <w:rPr>
                <w:spacing w:val="-1"/>
              </w:rPr>
              <w:t> </w:t>
            </w:r>
            <w:r>
              <w:rPr/>
              <w:t>重要提示、目录和释义</w:t>
            </w:r>
            <w:r>
              <w:rPr>
                <w:rFonts w:ascii="Times New Roman" w:hAnsi="Times New Roman" w:cs="Times New Roman" w:eastAsia="Times New Roman" w:hint="default"/>
              </w:rPr>
              <w:tab/>
              <w:t>5</w:t>
            </w:r>
            <w:r>
              <w:rPr>
                <w:rFonts w:ascii="Times New Roman" w:hAnsi="Times New Roman" w:cs="Times New Roman" w:eastAsia="Times New Roman" w:hint="default"/>
                <w:b w:val="0"/>
                <w:bCs w:val="0"/>
              </w:rPr>
            </w:r>
          </w:hyperlink>
        </w:p>
        <w:p>
          <w:pPr>
            <w:pStyle w:val="TOC1"/>
            <w:tabs>
              <w:tab w:pos="9742" w:val="right" w:leader="dot"/>
            </w:tabs>
            <w:spacing w:line="240" w:lineRule="auto"/>
            <w:ind w:right="0"/>
            <w:jc w:val="left"/>
            <w:rPr>
              <w:rFonts w:ascii="Times New Roman" w:hAnsi="Times New Roman" w:cs="Times New Roman" w:eastAsia="Times New Roman" w:hint="default"/>
              <w:b w:val="0"/>
              <w:bCs w:val="0"/>
            </w:rPr>
          </w:pPr>
          <w:hyperlink w:history="true" w:anchor="_bookmark2">
            <w:r>
              <w:rPr/>
              <w:t>第二节</w:t>
            </w:r>
            <w:r>
              <w:rPr>
                <w:spacing w:val="-1"/>
              </w:rPr>
              <w:t> </w:t>
            </w:r>
            <w:r>
              <w:rPr/>
              <w:t>公司基本情况简介</w:t>
            </w:r>
            <w:r>
              <w:rPr>
                <w:rFonts w:ascii="Times New Roman" w:hAnsi="Times New Roman" w:cs="Times New Roman" w:eastAsia="Times New Roman" w:hint="default"/>
              </w:rPr>
              <w:tab/>
              <w:t>7</w:t>
            </w:r>
            <w:r>
              <w:rPr>
                <w:rFonts w:ascii="Times New Roman" w:hAnsi="Times New Roman" w:cs="Times New Roman" w:eastAsia="Times New Roman" w:hint="default"/>
                <w:b w:val="0"/>
                <w:bCs w:val="0"/>
              </w:rPr>
            </w:r>
          </w:hyperlink>
        </w:p>
        <w:p>
          <w:pPr>
            <w:pStyle w:val="TOC1"/>
            <w:tabs>
              <w:tab w:pos="9742"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第三节</w:t>
            </w:r>
            <w:r>
              <w:rPr>
                <w:spacing w:val="-1"/>
              </w:rPr>
              <w:t> </w:t>
            </w:r>
            <w:r>
              <w:rPr/>
              <w:t>会计数据和财务指标摘要</w:t>
            </w:r>
            <w:r>
              <w:rPr>
                <w:rFonts w:ascii="Times New Roman" w:hAnsi="Times New Roman" w:cs="Times New Roman" w:eastAsia="Times New Roman" w:hint="default"/>
              </w:rPr>
              <w:tab/>
              <w:t>7</w:t>
            </w:r>
            <w:r>
              <w:rPr>
                <w:rFonts w:ascii="Times New Roman" w:hAnsi="Times New Roman" w:cs="Times New Roman" w:eastAsia="Times New Roman" w:hint="default"/>
                <w:b w:val="0"/>
                <w:bCs w:val="0"/>
              </w:rPr>
            </w:r>
          </w:hyperlink>
        </w:p>
        <w:p>
          <w:pPr>
            <w:pStyle w:val="TOC1"/>
            <w:tabs>
              <w:tab w:pos="9742"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第四节</w:t>
            </w:r>
            <w:r>
              <w:rPr>
                <w:spacing w:val="-1"/>
              </w:rPr>
              <w:t> </w:t>
            </w:r>
            <w:r>
              <w:rPr/>
              <w:t>董事会报告</w:t>
            </w:r>
            <w:r>
              <w:rPr>
                <w:rFonts w:ascii="Times New Roman" w:hAnsi="Times New Roman" w:cs="Times New Roman" w:eastAsia="Times New Roman" w:hint="default"/>
              </w:rPr>
              <w:tab/>
              <w:t>1</w:t>
            </w:r>
          </w:hyperlink>
          <w:r>
            <w:rPr>
              <w:rFonts w:ascii="Times New Roman" w:hAnsi="Times New Roman" w:cs="Times New Roman" w:eastAsia="Times New Roman" w:hint="default"/>
            </w:rPr>
            <w:t>0</w:t>
          </w:r>
          <w:r>
            <w:rPr>
              <w:rFonts w:ascii="Times New Roman" w:hAnsi="Times New Roman" w:cs="Times New Roman" w:eastAsia="Times New Roman" w:hint="default"/>
              <w:b w:val="0"/>
              <w:bCs w:val="0"/>
            </w:rPr>
          </w:r>
        </w:p>
        <w:p>
          <w:pPr>
            <w:pStyle w:val="TOC1"/>
            <w:tabs>
              <w:tab w:pos="9742"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第五节</w:t>
            </w:r>
            <w:r>
              <w:rPr>
                <w:spacing w:val="-1"/>
              </w:rPr>
              <w:t> </w:t>
            </w:r>
            <w:r>
              <w:rPr/>
              <w:t>重要事项</w:t>
            </w:r>
            <w:r>
              <w:rPr>
                <w:rFonts w:ascii="Times New Roman" w:hAnsi="Times New Roman" w:cs="Times New Roman" w:eastAsia="Times New Roman" w:hint="default"/>
              </w:rPr>
              <w:tab/>
              <w:t>38</w:t>
            </w:r>
            <w:r>
              <w:rPr>
                <w:rFonts w:ascii="Times New Roman" w:hAnsi="Times New Roman" w:cs="Times New Roman" w:eastAsia="Times New Roman" w:hint="default"/>
                <w:b w:val="0"/>
                <w:bCs w:val="0"/>
              </w:rPr>
            </w:r>
          </w:hyperlink>
        </w:p>
        <w:p>
          <w:pPr>
            <w:pStyle w:val="TOC1"/>
            <w:tabs>
              <w:tab w:pos="9742" w:val="right" w:leader="dot"/>
            </w:tabs>
            <w:spacing w:line="240" w:lineRule="auto"/>
            <w:ind w:right="0"/>
            <w:jc w:val="left"/>
            <w:rPr>
              <w:rFonts w:ascii="Times New Roman" w:hAnsi="Times New Roman" w:cs="Times New Roman" w:eastAsia="Times New Roman" w:hint="default"/>
              <w:b w:val="0"/>
              <w:bCs w:val="0"/>
            </w:rPr>
          </w:pPr>
          <w:hyperlink w:history="true" w:anchor="_bookmark6">
            <w:r>
              <w:rPr/>
              <w:t>第六节</w:t>
            </w:r>
            <w:r>
              <w:rPr>
                <w:spacing w:val="-1"/>
              </w:rPr>
              <w:t> </w:t>
            </w:r>
            <w:r>
              <w:rPr/>
              <w:t>股份变动及股东情况</w:t>
            </w:r>
            <w:r>
              <w:rPr>
                <w:rFonts w:ascii="Times New Roman" w:hAnsi="Times New Roman" w:cs="Times New Roman" w:eastAsia="Times New Roman" w:hint="default"/>
              </w:rPr>
              <w:tab/>
              <w:t>44</w:t>
            </w:r>
            <w:r>
              <w:rPr>
                <w:rFonts w:ascii="Times New Roman" w:hAnsi="Times New Roman" w:cs="Times New Roman" w:eastAsia="Times New Roman" w:hint="default"/>
                <w:b w:val="0"/>
                <w:bCs w:val="0"/>
              </w:rPr>
            </w:r>
          </w:hyperlink>
        </w:p>
        <w:p>
          <w:pPr>
            <w:pStyle w:val="TOC1"/>
            <w:tabs>
              <w:tab w:pos="9742" w:val="right" w:leader="dot"/>
            </w:tabs>
            <w:spacing w:line="240" w:lineRule="auto" w:before="160"/>
            <w:ind w:right="0"/>
            <w:jc w:val="left"/>
            <w:rPr>
              <w:rFonts w:ascii="Times New Roman" w:hAnsi="Times New Roman" w:cs="Times New Roman" w:eastAsia="Times New Roman" w:hint="default"/>
              <w:b w:val="0"/>
              <w:bCs w:val="0"/>
            </w:rPr>
          </w:pPr>
          <w:hyperlink w:history="true" w:anchor="_bookmark7">
            <w:r>
              <w:rPr/>
              <w:t>第七节</w:t>
            </w:r>
            <w:r>
              <w:rPr>
                <w:spacing w:val="-1"/>
              </w:rPr>
              <w:t> </w:t>
            </w:r>
            <w:r>
              <w:rPr/>
              <w:t>董事、监事、高级管理人员和员工情况</w:t>
            </w:r>
            <w:r>
              <w:rPr>
                <w:rFonts w:ascii="Times New Roman" w:hAnsi="Times New Roman" w:cs="Times New Roman" w:eastAsia="Times New Roman" w:hint="default"/>
              </w:rPr>
              <w:tab/>
              <w:t>49</w:t>
            </w:r>
            <w:r>
              <w:rPr>
                <w:rFonts w:ascii="Times New Roman" w:hAnsi="Times New Roman" w:cs="Times New Roman" w:eastAsia="Times New Roman" w:hint="default"/>
                <w:b w:val="0"/>
                <w:bCs w:val="0"/>
              </w:rPr>
            </w:r>
          </w:hyperlink>
        </w:p>
        <w:p>
          <w:pPr>
            <w:pStyle w:val="TOC1"/>
            <w:tabs>
              <w:tab w:pos="9742" w:val="right" w:leader="dot"/>
            </w:tabs>
            <w:spacing w:line="240" w:lineRule="auto"/>
            <w:ind w:right="0"/>
            <w:jc w:val="left"/>
            <w:rPr>
              <w:rFonts w:ascii="Times New Roman" w:hAnsi="Times New Roman" w:cs="Times New Roman" w:eastAsia="Times New Roman" w:hint="default"/>
              <w:b w:val="0"/>
              <w:bCs w:val="0"/>
            </w:rPr>
          </w:pPr>
          <w:hyperlink w:history="true" w:anchor="_bookmark8">
            <w:r>
              <w:rPr/>
              <w:t>第八节</w:t>
            </w:r>
            <w:r>
              <w:rPr>
                <w:spacing w:val="-1"/>
              </w:rPr>
              <w:t> </w:t>
            </w:r>
            <w:r>
              <w:rPr/>
              <w:t>公司治理</w:t>
            </w:r>
            <w:r>
              <w:rPr>
                <w:rFonts w:ascii="Times New Roman" w:hAnsi="Times New Roman" w:cs="Times New Roman" w:eastAsia="Times New Roman" w:hint="default"/>
              </w:rPr>
              <w:tab/>
              <w:t>53</w:t>
            </w:r>
            <w:r>
              <w:rPr>
                <w:rFonts w:ascii="Times New Roman" w:hAnsi="Times New Roman" w:cs="Times New Roman" w:eastAsia="Times New Roman" w:hint="default"/>
                <w:b w:val="0"/>
                <w:bCs w:val="0"/>
              </w:rPr>
            </w:r>
          </w:hyperlink>
        </w:p>
        <w:p>
          <w:pPr>
            <w:pStyle w:val="TOC1"/>
            <w:tabs>
              <w:tab w:pos="9742"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第九节</w:t>
            </w:r>
            <w:r>
              <w:rPr>
                <w:spacing w:val="-1"/>
              </w:rPr>
              <w:t> </w:t>
            </w:r>
            <w:r>
              <w:rPr/>
              <w:t>财务报告</w:t>
            </w:r>
            <w:r>
              <w:rPr>
                <w:rFonts w:ascii="Times New Roman" w:hAnsi="Times New Roman" w:cs="Times New Roman" w:eastAsia="Times New Roman" w:hint="default"/>
              </w:rPr>
              <w:tab/>
              <w:t>133</w:t>
            </w:r>
            <w:r>
              <w:rPr>
                <w:rFonts w:ascii="Times New Roman" w:hAnsi="Times New Roman" w:cs="Times New Roman" w:eastAsia="Times New Roman" w:hint="default"/>
                <w:b w:val="0"/>
                <w:bCs w:val="0"/>
              </w:rPr>
            </w:r>
          </w:hyperlink>
        </w:p>
      </w:sdtContent>
    </w:sdt>
    <w:p>
      <w:pPr>
        <w:pStyle w:val="Heading2"/>
        <w:spacing w:line="240" w:lineRule="auto" w:before="159"/>
        <w:ind w:left="98" w:right="88"/>
        <w:jc w:val="center"/>
        <w:rPr>
          <w:rFonts w:ascii="宋体" w:hAnsi="宋体" w:cs="宋体" w:eastAsia="宋体" w:hint="default"/>
          <w:b w:val="0"/>
          <w:bCs w:val="0"/>
        </w:rPr>
      </w:pPr>
      <w:r>
        <w:rPr/>
        <w:t>第十节</w:t>
      </w:r>
      <w:r>
        <w:rPr>
          <w:spacing w:val="-3"/>
        </w:rPr>
        <w:t> </w:t>
      </w:r>
      <w:r>
        <w:rPr/>
        <w:t>备查文件目录</w:t>
      </w:r>
      <w:r>
        <w:rPr>
          <w:spacing w:val="-66"/>
        </w:rPr>
        <w:t> </w:t>
      </w:r>
      <w:r>
        <w:rPr>
          <w:rFonts w:ascii="Times New Roman" w:hAnsi="Times New Roman" w:cs="Times New Roman" w:eastAsia="Times New Roman" w:hint="default"/>
        </w:rPr>
        <w:t>..................................................................................</w:t>
      </w:r>
      <w:r>
        <w:rPr>
          <w:rFonts w:ascii="Times New Roman" w:hAnsi="Times New Roman" w:cs="Times New Roman" w:eastAsia="Times New Roman" w:hint="default"/>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rFonts w:ascii="宋体" w:hAnsi="宋体" w:cs="宋体" w:eastAsia="宋体" w:hint="default"/>
          <w:b w:val="0"/>
          <w:bCs w:val="0"/>
        </w:rPr>
        <w:t>错误！未定义书签。</w:t>
      </w:r>
    </w:p>
    <w:p>
      <w:pPr>
        <w:spacing w:after="0" w:line="240" w:lineRule="auto"/>
        <w:jc w:val="center"/>
        <w:rPr>
          <w:rFonts w:ascii="宋体" w:hAnsi="宋体" w:cs="宋体" w:eastAsia="宋体" w:hint="default"/>
        </w:rPr>
        <w:sectPr>
          <w:pgSz w:w="11910" w:h="16840"/>
          <w:pgMar w:header="786" w:footer="1019" w:top="1100" w:bottom="1200" w:left="1020" w:right="1040"/>
        </w:sectPr>
      </w:pPr>
    </w:p>
    <w:p>
      <w:pPr>
        <w:spacing w:before="906"/>
        <w:ind w:left="3710" w:right="3649"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525"/>
        <w:gridCol w:w="621"/>
        <w:gridCol w:w="5424"/>
      </w:tblGrid>
      <w:tr>
        <w:trPr>
          <w:trHeight w:val="397" w:hRule="exact"/>
        </w:trPr>
        <w:tc>
          <w:tcPr>
            <w:tcW w:w="3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7"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尤洛卡、本公司、公司</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尤洛卡矿业安全工程股份有限公司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北京子公司</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尤洛卡（北京）矿业工程技术研究有限公司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上海子公司</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尤洛卡（上海）国际贸易有限公司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山东子公司、地压公司</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尤洛卡（山东）深部地压防治安全技术有限公司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富华宇祺</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北京富华宇祺信息技术有限公司</w:t>
            </w:r>
          </w:p>
        </w:tc>
      </w:tr>
      <w:tr>
        <w:trPr>
          <w:trHeight w:val="1338"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顶板安全监测系统、系统产品</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1"/>
              <w:jc w:val="both"/>
              <w:rPr>
                <w:rFonts w:ascii="宋体" w:hAnsi="宋体" w:cs="宋体" w:eastAsia="宋体" w:hint="default"/>
                <w:sz w:val="18"/>
                <w:szCs w:val="18"/>
              </w:rPr>
            </w:pPr>
            <w:r>
              <w:rPr>
                <w:rFonts w:ascii="宋体" w:hAnsi="宋体" w:cs="宋体" w:eastAsia="宋体" w:hint="default"/>
                <w:spacing w:val="-1"/>
                <w:sz w:val="18"/>
                <w:szCs w:val="18"/>
              </w:rPr>
              <w:t>煤矿顶板安全监测系统，其是顶板安全监控设备的一种，其通过专</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1"/>
                <w:sz w:val="18"/>
                <w:szCs w:val="18"/>
              </w:rPr>
              <w:t>用仪器对煤矿井下各方位矿压进行实时监测，利用通讯网络和计算</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1"/>
                <w:sz w:val="18"/>
                <w:szCs w:val="18"/>
              </w:rPr>
              <w:t>机网络平台，将井下矿压动态参数传输到井上计算机监测网络，借</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助监测分析软件进行综合性分析，最终实现在线监测和预警。</w:t>
            </w:r>
          </w:p>
        </w:tc>
      </w:tr>
      <w:tr>
        <w:trPr>
          <w:trHeight w:val="227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乳化液自动配比及反冲洗过滤装置</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1"/>
              <w:jc w:val="both"/>
              <w:rPr>
                <w:rFonts w:ascii="宋体" w:hAnsi="宋体" w:cs="宋体" w:eastAsia="宋体" w:hint="default"/>
                <w:sz w:val="18"/>
                <w:szCs w:val="18"/>
              </w:rPr>
            </w:pPr>
            <w:r>
              <w:rPr>
                <w:rFonts w:ascii="宋体" w:hAnsi="宋体" w:cs="宋体" w:eastAsia="宋体" w:hint="default"/>
                <w:spacing w:val="-1"/>
                <w:sz w:val="18"/>
                <w:szCs w:val="18"/>
              </w:rPr>
              <w:t>包括乳化液自动配比装置和高压乳化液自动反冲洗过滤装置。乳化</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1"/>
                <w:sz w:val="18"/>
                <w:szCs w:val="18"/>
              </w:rPr>
              <w:t>液是煤矿工作面液压支架的液压介质，是乳化液与水的按比例混合</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1"/>
                <w:sz w:val="18"/>
                <w:szCs w:val="18"/>
              </w:rPr>
              <w:t>介质，乳化液的浓度对液压支架的工况影响很大，该装置解决了多</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1"/>
                <w:sz w:val="18"/>
                <w:szCs w:val="18"/>
              </w:rPr>
              <w:t>年来乳化液配比的浓度控制难题。高压自动反冲洗过滤装置用于泵</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1"/>
                <w:sz w:val="18"/>
                <w:szCs w:val="18"/>
              </w:rPr>
              <w:t>站乳化液的过滤，乳化液杂质对支架阀组的动作由较大影响，杂质</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1"/>
                <w:sz w:val="18"/>
                <w:szCs w:val="18"/>
              </w:rPr>
              <w:t>过高也会影响乳化液泵站系统的使用寿命。该装置较好地解决了高</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压乳化液的过滤精度问题。</w:t>
            </w:r>
          </w:p>
        </w:tc>
      </w:tr>
      <w:tr>
        <w:trPr>
          <w:trHeight w:val="1026"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矿井粉尘监测、降尘控制与环境评价系统</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1"/>
              <w:jc w:val="both"/>
              <w:rPr>
                <w:rFonts w:ascii="宋体" w:hAnsi="宋体" w:cs="宋体" w:eastAsia="宋体" w:hint="default"/>
                <w:sz w:val="18"/>
                <w:szCs w:val="18"/>
              </w:rPr>
            </w:pPr>
            <w:r>
              <w:rPr>
                <w:rFonts w:ascii="宋体" w:hAnsi="宋体" w:cs="宋体" w:eastAsia="宋体" w:hint="default"/>
                <w:spacing w:val="-1"/>
                <w:sz w:val="18"/>
                <w:szCs w:val="18"/>
              </w:rPr>
              <w:t>对煤矿采掘工作面，进行煤炭粉尘的监测、治理同时对煤矿井下环</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1"/>
                <w:sz w:val="18"/>
                <w:szCs w:val="18"/>
              </w:rPr>
              <w:t>境进行评价的一种集成性的综合系统，包括传感器、降尘等硬件设</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备和评价等相关软件。</w:t>
            </w:r>
          </w:p>
        </w:tc>
      </w:tr>
      <w:tr>
        <w:trPr>
          <w:trHeight w:val="71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煤矿 </w:t>
            </w:r>
            <w:r>
              <w:rPr>
                <w:rFonts w:ascii="Times New Roman" w:hAnsi="Times New Roman" w:cs="Times New Roman" w:eastAsia="Times New Roman" w:hint="default"/>
                <w:sz w:val="18"/>
                <w:szCs w:val="18"/>
              </w:rPr>
              <w:t>3G</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无线网络多媒体移动通讯系统</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针对煤矿安全生产而研发的集 </w:t>
            </w:r>
            <w:r>
              <w:rPr>
                <w:rFonts w:ascii="Times New Roman" w:hAnsi="Times New Roman" w:cs="Times New Roman" w:eastAsia="Times New Roman" w:hint="default"/>
                <w:sz w:val="18"/>
                <w:szCs w:val="18"/>
              </w:rPr>
              <w:t>3G  </w:t>
            </w:r>
            <w:r>
              <w:rPr>
                <w:rFonts w:ascii="宋体" w:hAnsi="宋体" w:cs="宋体" w:eastAsia="宋体" w:hint="default"/>
                <w:sz w:val="18"/>
                <w:szCs w:val="18"/>
              </w:rPr>
              <w:t>无线通信、人员定位管理和</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IP</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扩播等系统于一身的综合性网络多媒体通信系统。</w:t>
            </w:r>
          </w:p>
        </w:tc>
      </w:tr>
      <w:tr>
        <w:trPr>
          <w:trHeight w:val="1338"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煤矿井下智能安全运输系统</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
              <w:jc w:val="both"/>
              <w:rPr>
                <w:rFonts w:ascii="宋体" w:hAnsi="宋体" w:cs="宋体" w:eastAsia="宋体" w:hint="default"/>
                <w:sz w:val="18"/>
                <w:szCs w:val="18"/>
              </w:rPr>
            </w:pPr>
            <w:r>
              <w:rPr>
                <w:rFonts w:ascii="宋体" w:hAnsi="宋体" w:cs="宋体" w:eastAsia="宋体" w:hint="default"/>
                <w:sz w:val="18"/>
                <w:szCs w:val="18"/>
              </w:rPr>
              <w:t>一种适用于煤矿井下新型安全、高效运输系统。包括：柴油机、蓄 电池动力的单轨吊运输机车，顶板悬挂轨道及气控道岔系统，车辆 跟踪、调度和信息监控系统。实现了电液控制技术、计算机控制技 </w:t>
            </w:r>
            <w:r>
              <w:rPr>
                <w:rFonts w:ascii="宋体" w:hAnsi="宋体" w:cs="宋体" w:eastAsia="宋体" w:hint="default"/>
                <w:spacing w:val="-4"/>
                <w:sz w:val="18"/>
                <w:szCs w:val="18"/>
              </w:rPr>
              <w:t>术、通讯技术与车辆机械设计完美统一，形成了全电传、电液控制。</w:t>
            </w:r>
          </w:p>
        </w:tc>
      </w:tr>
      <w:tr>
        <w:trPr>
          <w:trHeight w:val="1338"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煤矿智能集成供液系统</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0"/>
              <w:jc w:val="left"/>
              <w:rPr>
                <w:rFonts w:ascii="宋体" w:hAnsi="宋体" w:cs="宋体" w:eastAsia="宋体" w:hint="default"/>
                <w:sz w:val="18"/>
                <w:szCs w:val="18"/>
              </w:rPr>
            </w:pPr>
            <w:r>
              <w:rPr>
                <w:rFonts w:ascii="宋体" w:hAnsi="宋体" w:cs="宋体" w:eastAsia="宋体" w:hint="default"/>
                <w:spacing w:val="-1"/>
                <w:sz w:val="18"/>
                <w:szCs w:val="18"/>
              </w:rPr>
              <w:t>一种同步实现水过滤反冲洗、水软化处理、泵站保护与控制、变频</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1"/>
                <w:sz w:val="18"/>
                <w:szCs w:val="18"/>
              </w:rPr>
              <w:t>控制、乳化液自动配比与高压反冲洗过滤、智能集中控制与数据上</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传功能的煤矿集成供液系统。主要目的是提升行业产品自动化水 平，实现煤矿节能降耗，保障煤矿安全高产高效生产。</w:t>
            </w:r>
          </w:p>
        </w:tc>
      </w:tr>
    </w:tbl>
    <w:p>
      <w:pPr>
        <w:spacing w:after="0" w:line="316" w:lineRule="auto"/>
        <w:jc w:val="left"/>
        <w:rPr>
          <w:rFonts w:ascii="宋体" w:hAnsi="宋体" w:cs="宋体" w:eastAsia="宋体" w:hint="default"/>
          <w:sz w:val="18"/>
          <w:szCs w:val="18"/>
        </w:rPr>
        <w:sectPr>
          <w:headerReference w:type="default" r:id="rId9"/>
          <w:pgSz w:w="11910" w:h="16840"/>
          <w:pgMar w:header="907" w:footer="1019" w:top="1100" w:bottom="1200" w:left="1020" w:right="10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7"/>
          <w:szCs w:val="17"/>
        </w:rPr>
      </w:pPr>
    </w:p>
    <w:p>
      <w:pPr>
        <w:pStyle w:val="Heading1"/>
        <w:spacing w:line="240" w:lineRule="auto"/>
        <w:ind w:left="3086" w:right="117"/>
        <w:jc w:val="left"/>
        <w:rPr>
          <w:b w:val="0"/>
          <w:bCs w:val="0"/>
        </w:rPr>
      </w:pPr>
      <w:bookmarkStart w:name="_bookmark1" w:id="2"/>
      <w:bookmarkEnd w:id="2"/>
      <w:r>
        <w:rPr>
          <w:b w:val="0"/>
          <w:bCs w:val="0"/>
        </w:rPr>
      </w:r>
      <w:r>
        <w:rPr/>
        <w:t>第二节</w:t>
      </w:r>
      <w:r>
        <w:rPr>
          <w:spacing w:val="-9"/>
        </w:rPr>
        <w:t> </w:t>
      </w:r>
      <w:r>
        <w:rPr/>
        <w:t>公司基本情况简介</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ind w:right="117"/>
        <w:jc w:val="left"/>
        <w:rPr>
          <w:b w:val="0"/>
          <w:bCs w:val="0"/>
        </w:rPr>
      </w:pP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2930"/>
        <w:gridCol w:w="2306"/>
        <w:gridCol w:w="2157"/>
        <w:gridCol w:w="2177"/>
      </w:tblGrid>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尤洛卡</w:t>
            </w:r>
          </w:p>
        </w:tc>
        <w:tc>
          <w:tcPr>
            <w:tcW w:w="21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300099</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尤洛卡矿业安全工程股份有限公司</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尤洛卡</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公司的外文名称</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Uroica Mining Safety Engineering</w:t>
            </w:r>
            <w:r>
              <w:rPr>
                <w:rFonts w:ascii="Times New Roman"/>
                <w:spacing w:val="-12"/>
                <w:sz w:val="18"/>
              </w:rPr>
              <w:t> </w:t>
            </w:r>
            <w:r>
              <w:rPr>
                <w:rFonts w:ascii="Times New Roman"/>
                <w:sz w:val="18"/>
              </w:rPr>
              <w:t>Co.,Ltd</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公司的外文名称缩写</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UROICA</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黄自伟</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山东省泰安市高新区凤祥路以西规划支路以北</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271000</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山东省泰安市高新区凤祥路以西规划支路以北</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271000</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hyperlink r:id="rId10">
              <w:r>
                <w:rPr>
                  <w:rFonts w:ascii="Times New Roman"/>
                  <w:sz w:val="18"/>
                </w:rPr>
                <w:t>http://www.uroica.com.cn</w:t>
              </w:r>
            </w:hyperlink>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hyperlink r:id="rId11">
              <w:r>
                <w:rPr>
                  <w:rFonts w:ascii="Times New Roman"/>
                  <w:sz w:val="18"/>
                </w:rPr>
                <w:t>mail@uroica.com.cn</w:t>
              </w:r>
            </w:hyperlink>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公司聘请的会计师事务所名称</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r>
      <w:tr>
        <w:trPr>
          <w:trHeight w:val="403"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公司聘请的会计师事务所办公地址</w:t>
            </w:r>
          </w:p>
        </w:tc>
        <w:tc>
          <w:tcPr>
            <w:tcW w:w="6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北京市东城区西滨河路中海地产广场西塔</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bl>
    <w:p>
      <w:pPr>
        <w:spacing w:line="240" w:lineRule="auto" w:before="2"/>
        <w:rPr>
          <w:rFonts w:ascii="宋体" w:hAnsi="宋体" w:cs="宋体" w:eastAsia="宋体" w:hint="default"/>
          <w:b/>
          <w:bCs/>
          <w:sz w:val="18"/>
          <w:szCs w:val="18"/>
        </w:rPr>
      </w:pPr>
    </w:p>
    <w:p>
      <w:pPr>
        <w:pStyle w:val="Heading2"/>
        <w:spacing w:line="240" w:lineRule="auto"/>
        <w:ind w:right="117"/>
        <w:jc w:val="left"/>
        <w:rPr>
          <w:b w:val="0"/>
          <w:bCs w:val="0"/>
        </w:rPr>
      </w:pP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曹洪伟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陈焕超</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96"/>
              <w:jc w:val="left"/>
              <w:rPr>
                <w:rFonts w:ascii="宋体" w:hAnsi="宋体" w:cs="宋体" w:eastAsia="宋体" w:hint="default"/>
                <w:sz w:val="18"/>
                <w:szCs w:val="18"/>
              </w:rPr>
            </w:pPr>
            <w:r>
              <w:rPr>
                <w:rFonts w:ascii="宋体" w:hAnsi="宋体" w:cs="宋体" w:eastAsia="宋体" w:hint="default"/>
                <w:sz w:val="18"/>
                <w:szCs w:val="18"/>
              </w:rPr>
              <w:t>山东省泰安市高新区凤祥路以西规划 支路以北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95"/>
              <w:jc w:val="left"/>
              <w:rPr>
                <w:rFonts w:ascii="宋体" w:hAnsi="宋体" w:cs="宋体" w:eastAsia="宋体" w:hint="default"/>
                <w:sz w:val="18"/>
                <w:szCs w:val="18"/>
              </w:rPr>
            </w:pPr>
            <w:r>
              <w:rPr>
                <w:rFonts w:ascii="宋体" w:hAnsi="宋体" w:cs="宋体" w:eastAsia="宋体" w:hint="default"/>
                <w:sz w:val="18"/>
                <w:szCs w:val="18"/>
              </w:rPr>
              <w:t>山东省泰安市高新区凤祥路以西规划 支路以北</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1" w:right="0"/>
              <w:jc w:val="left"/>
              <w:rPr>
                <w:rFonts w:ascii="Times New Roman" w:hAnsi="Times New Roman" w:cs="Times New Roman" w:eastAsia="Times New Roman" w:hint="default"/>
                <w:sz w:val="18"/>
                <w:szCs w:val="18"/>
              </w:rPr>
            </w:pPr>
            <w:r>
              <w:rPr>
                <w:rFonts w:ascii="Times New Roman"/>
                <w:sz w:val="18"/>
              </w:rPr>
              <w:t>0538-8926155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0538-8926155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1" w:right="0"/>
              <w:jc w:val="left"/>
              <w:rPr>
                <w:rFonts w:ascii="Times New Roman" w:hAnsi="Times New Roman" w:cs="Times New Roman" w:eastAsia="Times New Roman" w:hint="default"/>
                <w:sz w:val="18"/>
                <w:szCs w:val="18"/>
              </w:rPr>
            </w:pPr>
            <w:r>
              <w:rPr>
                <w:rFonts w:ascii="Times New Roman"/>
                <w:sz w:val="18"/>
              </w:rPr>
              <w:t>0538-8926202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0538-8926202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1" w:right="0"/>
              <w:jc w:val="left"/>
              <w:rPr>
                <w:rFonts w:ascii="Times New Roman" w:hAnsi="Times New Roman" w:cs="Times New Roman" w:eastAsia="Times New Roman" w:hint="default"/>
                <w:sz w:val="18"/>
                <w:szCs w:val="18"/>
              </w:rPr>
            </w:pPr>
            <w:hyperlink r:id="rId12">
              <w:r>
                <w:rPr>
                  <w:rFonts w:ascii="Times New Roman"/>
                  <w:sz w:val="18"/>
                </w:rPr>
                <w:t>chw600157@163.com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hyperlink r:id="rId13">
              <w:r>
                <w:rPr>
                  <w:rFonts w:ascii="Times New Roman"/>
                  <w:sz w:val="18"/>
                </w:rPr>
                <w:t>chen19341912@163.com</w:t>
              </w:r>
            </w:hyperlink>
          </w:p>
        </w:tc>
      </w:tr>
    </w:tbl>
    <w:p>
      <w:pPr>
        <w:spacing w:line="240" w:lineRule="auto" w:before="2"/>
        <w:rPr>
          <w:rFonts w:ascii="宋体" w:hAnsi="宋体" w:cs="宋体" w:eastAsia="宋体" w:hint="default"/>
          <w:b/>
          <w:bCs/>
          <w:sz w:val="18"/>
          <w:szCs w:val="18"/>
        </w:rPr>
      </w:pPr>
    </w:p>
    <w:p>
      <w:pPr>
        <w:pStyle w:val="Heading2"/>
        <w:spacing w:line="240" w:lineRule="auto"/>
        <w:ind w:right="117"/>
        <w:jc w:val="left"/>
        <w:rPr>
          <w:b w:val="0"/>
          <w:bCs w:val="0"/>
        </w:rPr>
      </w:pP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861"/>
        <w:gridCol w:w="5708"/>
      </w:tblGrid>
      <w:tr>
        <w:trPr>
          <w:trHeight w:val="402" w:hRule="exact"/>
        </w:trPr>
        <w:tc>
          <w:tcPr>
            <w:tcW w:w="3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《证券日报》</w:t>
            </w:r>
          </w:p>
        </w:tc>
      </w:tr>
      <w:tr>
        <w:trPr>
          <w:trHeight w:val="402" w:hRule="exact"/>
        </w:trPr>
        <w:tc>
          <w:tcPr>
            <w:tcW w:w="3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4">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402" w:hRule="exact"/>
        </w:trPr>
        <w:tc>
          <w:tcPr>
            <w:tcW w:w="3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公司董事会办公室</w:t>
            </w:r>
          </w:p>
        </w:tc>
      </w:tr>
    </w:tbl>
    <w:p>
      <w:pPr>
        <w:spacing w:after="0" w:line="240" w:lineRule="auto"/>
        <w:jc w:val="left"/>
        <w:rPr>
          <w:rFonts w:ascii="宋体" w:hAnsi="宋体" w:cs="宋体" w:eastAsia="宋体" w:hint="default"/>
          <w:sz w:val="18"/>
          <w:szCs w:val="18"/>
        </w:rPr>
        <w:sectPr>
          <w:pgSz w:w="11910" w:h="16840"/>
          <w:pgMar w:header="907" w:footer="1019" w:top="1100" w:bottom="1200" w:left="1020" w:right="1080"/>
        </w:sectPr>
      </w:pPr>
    </w:p>
    <w:p>
      <w:pPr>
        <w:spacing w:line="240" w:lineRule="auto" w:before="9"/>
        <w:rPr>
          <w:rFonts w:ascii="宋体" w:hAnsi="宋体" w:cs="宋体" w:eastAsia="宋体" w:hint="default"/>
          <w:b/>
          <w:bCs/>
          <w:sz w:val="20"/>
          <w:szCs w:val="20"/>
        </w:rPr>
      </w:pPr>
    </w:p>
    <w:p>
      <w:pPr>
        <w:pStyle w:val="Heading2"/>
        <w:spacing w:line="240" w:lineRule="auto"/>
        <w:ind w:right="117"/>
        <w:jc w:val="left"/>
        <w:rPr>
          <w:b w:val="0"/>
          <w:bCs w:val="0"/>
        </w:rPr>
      </w:pPr>
      <w:r>
        <w:rPr/>
        <w:t>四、公司历史沿革</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注册登记日期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51" w:right="0"/>
              <w:jc w:val="left"/>
              <w:rPr>
                <w:rFonts w:ascii="宋体" w:hAnsi="宋体" w:cs="宋体" w:eastAsia="宋体" w:hint="default"/>
                <w:sz w:val="18"/>
                <w:szCs w:val="18"/>
              </w:rPr>
            </w:pPr>
            <w:r>
              <w:rPr>
                <w:rFonts w:ascii="宋体" w:hAnsi="宋体" w:cs="宋体" w:eastAsia="宋体" w:hint="default"/>
                <w:sz w:val="18"/>
                <w:szCs w:val="18"/>
              </w:rPr>
              <w:t>注册登记地点</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2" w:right="161" w:hanging="270"/>
              <w:jc w:val="left"/>
              <w:rPr>
                <w:rFonts w:ascii="宋体" w:hAnsi="宋体" w:cs="宋体" w:eastAsia="宋体" w:hint="default"/>
                <w:sz w:val="18"/>
                <w:szCs w:val="18"/>
              </w:rPr>
            </w:pPr>
            <w:r>
              <w:rPr>
                <w:rFonts w:ascii="宋体" w:hAnsi="宋体" w:cs="宋体" w:eastAsia="宋体" w:hint="default"/>
                <w:sz w:val="18"/>
                <w:szCs w:val="18"/>
              </w:rPr>
              <w:t>企业法人营业执 照注册号</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税务登记号码</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51"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首次注册</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1998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20"/>
              <w:jc w:val="left"/>
              <w:rPr>
                <w:rFonts w:ascii="宋体" w:hAnsi="宋体" w:cs="宋体" w:eastAsia="宋体" w:hint="default"/>
                <w:sz w:val="18"/>
                <w:szCs w:val="18"/>
              </w:rPr>
            </w:pPr>
            <w:r>
              <w:rPr>
                <w:rFonts w:ascii="宋体" w:hAnsi="宋体" w:cs="宋体" w:eastAsia="宋体" w:hint="default"/>
                <w:sz w:val="18"/>
                <w:szCs w:val="18"/>
              </w:rPr>
              <w:t>山东省泰安市东 部高新区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370924228007290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6"/>
              <w:jc w:val="center"/>
              <w:rPr>
                <w:rFonts w:ascii="Times New Roman" w:hAnsi="Times New Roman" w:cs="Times New Roman" w:eastAsia="Times New Roman" w:hint="default"/>
                <w:sz w:val="18"/>
                <w:szCs w:val="18"/>
              </w:rPr>
            </w:pPr>
            <w:r>
              <w:rPr>
                <w:rFonts w:ascii="Times New Roman"/>
                <w:sz w:val="18"/>
              </w:rPr>
              <w:t>370903166441332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16644133-2</w:t>
            </w:r>
          </w:p>
        </w:tc>
      </w:tr>
      <w:tr>
        <w:trPr>
          <w:trHeight w:val="102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103" w:right="221"/>
              <w:jc w:val="left"/>
              <w:rPr>
                <w:rFonts w:ascii="宋体" w:hAnsi="宋体" w:cs="宋体" w:eastAsia="宋体" w:hint="default"/>
                <w:sz w:val="18"/>
                <w:szCs w:val="18"/>
              </w:rPr>
            </w:pPr>
            <w:r>
              <w:rPr>
                <w:rFonts w:ascii="宋体" w:hAnsi="宋体" w:cs="宋体" w:eastAsia="宋体" w:hint="default"/>
                <w:sz w:val="18"/>
                <w:szCs w:val="18"/>
              </w:rPr>
              <w:t>整体变更股份公 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20"/>
              <w:jc w:val="both"/>
              <w:rPr>
                <w:rFonts w:ascii="宋体" w:hAnsi="宋体" w:cs="宋体" w:eastAsia="宋体" w:hint="default"/>
                <w:sz w:val="18"/>
                <w:szCs w:val="18"/>
              </w:rPr>
            </w:pPr>
            <w:r>
              <w:rPr>
                <w:rFonts w:ascii="宋体" w:hAnsi="宋体" w:cs="宋体" w:eastAsia="宋体" w:hint="default"/>
                <w:sz w:val="18"/>
                <w:szCs w:val="18"/>
              </w:rPr>
              <w:t>山东省泰安市高 新区凤祥路以西 规划支路以北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370924228007290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6"/>
              <w:jc w:val="center"/>
              <w:rPr>
                <w:rFonts w:ascii="Times New Roman" w:hAnsi="Times New Roman" w:cs="Times New Roman" w:eastAsia="Times New Roman" w:hint="default"/>
                <w:sz w:val="18"/>
                <w:szCs w:val="18"/>
              </w:rPr>
            </w:pPr>
            <w:r>
              <w:rPr>
                <w:rFonts w:ascii="Times New Roman"/>
                <w:sz w:val="18"/>
              </w:rPr>
              <w:t>370903166441332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16644133-2</w:t>
            </w:r>
          </w:p>
        </w:tc>
      </w:tr>
      <w:tr>
        <w:trPr>
          <w:trHeight w:val="102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103" w:right="221"/>
              <w:jc w:val="left"/>
              <w:rPr>
                <w:rFonts w:ascii="宋体" w:hAnsi="宋体" w:cs="宋体" w:eastAsia="宋体" w:hint="default"/>
                <w:sz w:val="18"/>
                <w:szCs w:val="18"/>
              </w:rPr>
            </w:pPr>
            <w:r>
              <w:rPr>
                <w:rFonts w:ascii="宋体" w:hAnsi="宋体" w:cs="宋体" w:eastAsia="宋体" w:hint="default"/>
                <w:sz w:val="18"/>
                <w:szCs w:val="18"/>
              </w:rPr>
              <w:t>发行股票上市变 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20"/>
              <w:jc w:val="both"/>
              <w:rPr>
                <w:rFonts w:ascii="宋体" w:hAnsi="宋体" w:cs="宋体" w:eastAsia="宋体" w:hint="default"/>
                <w:sz w:val="18"/>
                <w:szCs w:val="18"/>
              </w:rPr>
            </w:pPr>
            <w:r>
              <w:rPr>
                <w:rFonts w:ascii="宋体" w:hAnsi="宋体" w:cs="宋体" w:eastAsia="宋体" w:hint="default"/>
                <w:sz w:val="18"/>
                <w:szCs w:val="18"/>
              </w:rPr>
              <w:t>山东省泰安市高 新区凤祥路以西 规划支路以北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370924228007290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6"/>
              <w:jc w:val="center"/>
              <w:rPr>
                <w:rFonts w:ascii="Times New Roman" w:hAnsi="Times New Roman" w:cs="Times New Roman" w:eastAsia="Times New Roman" w:hint="default"/>
                <w:sz w:val="18"/>
                <w:szCs w:val="18"/>
              </w:rPr>
            </w:pPr>
            <w:r>
              <w:rPr>
                <w:rFonts w:ascii="Times New Roman"/>
                <w:sz w:val="18"/>
              </w:rPr>
              <w:t>370903166441332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16644133-2</w:t>
            </w:r>
          </w:p>
        </w:tc>
      </w:tr>
      <w:tr>
        <w:trPr>
          <w:trHeight w:val="102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103" w:right="221"/>
              <w:jc w:val="left"/>
              <w:rPr>
                <w:rFonts w:ascii="宋体" w:hAnsi="宋体" w:cs="宋体" w:eastAsia="宋体" w:hint="default"/>
                <w:sz w:val="18"/>
                <w:szCs w:val="18"/>
              </w:rPr>
            </w:pPr>
            <w:r>
              <w:rPr>
                <w:rFonts w:ascii="宋体" w:hAnsi="宋体" w:cs="宋体" w:eastAsia="宋体" w:hint="default"/>
                <w:sz w:val="18"/>
                <w:szCs w:val="18"/>
              </w:rPr>
              <w:t>转股增加注册资 本</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20"/>
              <w:jc w:val="both"/>
              <w:rPr>
                <w:rFonts w:ascii="宋体" w:hAnsi="宋体" w:cs="宋体" w:eastAsia="宋体" w:hint="default"/>
                <w:sz w:val="18"/>
                <w:szCs w:val="18"/>
              </w:rPr>
            </w:pPr>
            <w:r>
              <w:rPr>
                <w:rFonts w:ascii="宋体" w:hAnsi="宋体" w:cs="宋体" w:eastAsia="宋体" w:hint="default"/>
                <w:sz w:val="18"/>
                <w:szCs w:val="18"/>
              </w:rPr>
              <w:t>山东省泰安市高 新区凤祥路以西 规划支路以北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370924228007290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6"/>
              <w:jc w:val="center"/>
              <w:rPr>
                <w:rFonts w:ascii="Times New Roman" w:hAnsi="Times New Roman" w:cs="Times New Roman" w:eastAsia="Times New Roman" w:hint="default"/>
                <w:sz w:val="18"/>
                <w:szCs w:val="18"/>
              </w:rPr>
            </w:pPr>
            <w:r>
              <w:rPr>
                <w:rFonts w:ascii="Times New Roman"/>
                <w:sz w:val="18"/>
              </w:rPr>
              <w:t>370903166441332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16644133-2</w:t>
            </w:r>
          </w:p>
        </w:tc>
      </w:tr>
      <w:tr>
        <w:trPr>
          <w:trHeight w:val="102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103" w:right="221"/>
              <w:jc w:val="left"/>
              <w:rPr>
                <w:rFonts w:ascii="宋体" w:hAnsi="宋体" w:cs="宋体" w:eastAsia="宋体" w:hint="default"/>
                <w:sz w:val="18"/>
                <w:szCs w:val="18"/>
              </w:rPr>
            </w:pPr>
            <w:r>
              <w:rPr>
                <w:rFonts w:ascii="宋体" w:hAnsi="宋体" w:cs="宋体" w:eastAsia="宋体" w:hint="default"/>
                <w:sz w:val="18"/>
                <w:szCs w:val="18"/>
              </w:rPr>
              <w:t>转股增加注册资 本</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20"/>
              <w:jc w:val="both"/>
              <w:rPr>
                <w:rFonts w:ascii="宋体" w:hAnsi="宋体" w:cs="宋体" w:eastAsia="宋体" w:hint="default"/>
                <w:sz w:val="18"/>
                <w:szCs w:val="18"/>
              </w:rPr>
            </w:pPr>
            <w:r>
              <w:rPr>
                <w:rFonts w:ascii="宋体" w:hAnsi="宋体" w:cs="宋体" w:eastAsia="宋体" w:hint="default"/>
                <w:sz w:val="18"/>
                <w:szCs w:val="18"/>
              </w:rPr>
              <w:t>山东省泰安市高 新区凤祥路以西 规划支路以北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370924228007290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6"/>
              <w:jc w:val="center"/>
              <w:rPr>
                <w:rFonts w:ascii="Times New Roman" w:hAnsi="Times New Roman" w:cs="Times New Roman" w:eastAsia="Times New Roman" w:hint="default"/>
                <w:sz w:val="18"/>
                <w:szCs w:val="18"/>
              </w:rPr>
            </w:pPr>
            <w:r>
              <w:rPr>
                <w:rFonts w:ascii="Times New Roman"/>
                <w:sz w:val="18"/>
              </w:rPr>
              <w:t>370903166441332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16644133-2</w:t>
            </w:r>
          </w:p>
        </w:tc>
      </w:tr>
      <w:tr>
        <w:trPr>
          <w:trHeight w:val="102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非公开发行新股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20"/>
              <w:jc w:val="both"/>
              <w:rPr>
                <w:rFonts w:ascii="宋体" w:hAnsi="宋体" w:cs="宋体" w:eastAsia="宋体" w:hint="default"/>
                <w:sz w:val="18"/>
                <w:szCs w:val="18"/>
              </w:rPr>
            </w:pPr>
            <w:r>
              <w:rPr>
                <w:rFonts w:ascii="宋体" w:hAnsi="宋体" w:cs="宋体" w:eastAsia="宋体" w:hint="default"/>
                <w:sz w:val="18"/>
                <w:szCs w:val="18"/>
              </w:rPr>
              <w:t>山东省泰安市高 新区凤祥路以西 规划支路以北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370924228007290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6"/>
              <w:jc w:val="center"/>
              <w:rPr>
                <w:rFonts w:ascii="Times New Roman" w:hAnsi="Times New Roman" w:cs="Times New Roman" w:eastAsia="Times New Roman" w:hint="default"/>
                <w:sz w:val="18"/>
                <w:szCs w:val="18"/>
              </w:rPr>
            </w:pPr>
            <w:r>
              <w:rPr>
                <w:rFonts w:ascii="Times New Roman"/>
                <w:sz w:val="18"/>
              </w:rPr>
              <w:t>370903166441332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16644133-2</w:t>
            </w:r>
          </w:p>
        </w:tc>
      </w:tr>
    </w:tbl>
    <w:p>
      <w:pPr>
        <w:spacing w:after="0" w:line="240" w:lineRule="auto"/>
        <w:jc w:val="left"/>
        <w:rPr>
          <w:rFonts w:ascii="Times New Roman" w:hAnsi="Times New Roman" w:cs="Times New Roman" w:eastAsia="Times New Roman" w:hint="default"/>
          <w:sz w:val="18"/>
          <w:szCs w:val="18"/>
        </w:rPr>
        <w:sectPr>
          <w:pgSz w:w="11910" w:h="16840"/>
          <w:pgMar w:header="907" w:footer="1019" w:top="1100" w:bottom="1200" w:left="1020" w:right="10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7"/>
          <w:szCs w:val="17"/>
        </w:rPr>
      </w:pPr>
    </w:p>
    <w:p>
      <w:pPr>
        <w:pStyle w:val="Heading1"/>
        <w:spacing w:line="240" w:lineRule="auto"/>
        <w:ind w:left="2604" w:right="117"/>
        <w:jc w:val="left"/>
        <w:rPr>
          <w:b w:val="0"/>
          <w:bCs w:val="0"/>
        </w:rPr>
      </w:pPr>
      <w:bookmarkStart w:name="_bookmark2" w:id="3"/>
      <w:bookmarkEnd w:id="3"/>
      <w:r>
        <w:rPr>
          <w:b w:val="0"/>
          <w:bCs w:val="0"/>
        </w:rPr>
      </w:r>
      <w:r>
        <w:rPr/>
        <w:t>第三节</w:t>
      </w:r>
      <w:r>
        <w:rPr>
          <w:spacing w:val="-11"/>
        </w:rPr>
        <w:t> </w:t>
      </w:r>
      <w:r>
        <w:rPr/>
        <w:t>会计数据和财务指标摘要</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before="0"/>
        <w:ind w:right="117"/>
        <w:jc w:val="left"/>
        <w:rPr>
          <w:b w:val="0"/>
          <w:bCs w:val="0"/>
        </w:rPr>
      </w:pPr>
      <w:r>
        <w:rPr/>
        <w:t>一、主要会计数据和财务指标</w:t>
      </w:r>
      <w:r>
        <w:rPr>
          <w:b w:val="0"/>
          <w:bCs w:val="0"/>
        </w:rPr>
      </w:r>
    </w:p>
    <w:p>
      <w:pPr>
        <w:spacing w:line="240" w:lineRule="auto" w:before="7"/>
        <w:rPr>
          <w:rFonts w:ascii="宋体" w:hAnsi="宋体" w:cs="宋体" w:eastAsia="宋体" w:hint="default"/>
          <w:b/>
          <w:bCs/>
          <w:sz w:val="26"/>
          <w:szCs w:val="26"/>
        </w:rPr>
      </w:pPr>
    </w:p>
    <w:p>
      <w:pPr>
        <w:spacing w:before="0"/>
        <w:ind w:left="114" w:right="117" w:firstLine="0"/>
        <w:jc w:val="left"/>
        <w:rPr>
          <w:rFonts w:ascii="宋体" w:hAnsi="宋体" w:cs="宋体" w:eastAsia="宋体" w:hint="default"/>
          <w:sz w:val="18"/>
          <w:szCs w:val="18"/>
        </w:rPr>
      </w:pPr>
      <w:r>
        <w:rPr>
          <w:rFonts w:ascii="宋体" w:hAnsi="宋体" w:cs="宋体" w:eastAsia="宋体" w:hint="default"/>
          <w:sz w:val="18"/>
          <w:szCs w:val="18"/>
        </w:rPr>
        <w:t>公司是否因会计政策变更及会计差错更正等追溯调整或重述以前年度会计数据</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657"/>
        <w:gridCol w:w="1763"/>
        <w:gridCol w:w="1764"/>
        <w:gridCol w:w="1763"/>
        <w:gridCol w:w="1621"/>
      </w:tblGrid>
      <w:tr>
        <w:trPr>
          <w:trHeight w:val="402" w:hRule="exact"/>
        </w:trPr>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4"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179,044,586.84</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173,864,168.55</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2.98%</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194,995,210.21</w:t>
            </w:r>
          </w:p>
        </w:tc>
      </w:tr>
      <w:tr>
        <w:trPr>
          <w:trHeight w:val="402" w:hRule="exact"/>
        </w:trPr>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营业成本（元）</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64,060,993.12</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43,640,053.80</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46.79%</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45,634,945.35</w:t>
            </w:r>
          </w:p>
        </w:tc>
      </w:tr>
      <w:tr>
        <w:trPr>
          <w:trHeight w:val="402" w:hRule="exact"/>
        </w:trPr>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营业利润（元）</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226,139.13</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65,736,771.49</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-99.66%</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86,889,982.20</w:t>
            </w:r>
          </w:p>
        </w:tc>
      </w:tr>
      <w:tr>
        <w:trPr>
          <w:trHeight w:val="402" w:hRule="exact"/>
        </w:trPr>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利润总额（元）</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9,885,927.68</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73,504,675.63</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-86.55%</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109,699,435.35</w:t>
            </w:r>
          </w:p>
        </w:tc>
      </w:tr>
      <w:tr>
        <w:trPr>
          <w:trHeight w:val="714" w:hRule="exact"/>
        </w:trPr>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202"/>
              <w:jc w:val="left"/>
              <w:rPr>
                <w:rFonts w:ascii="宋体" w:hAnsi="宋体" w:cs="宋体" w:eastAsia="宋体" w:hint="default"/>
                <w:sz w:val="18"/>
                <w:szCs w:val="18"/>
              </w:rPr>
            </w:pPr>
            <w:r>
              <w:rPr>
                <w:rFonts w:ascii="宋体" w:hAnsi="宋体" w:cs="宋体" w:eastAsia="宋体" w:hint="default"/>
                <w:sz w:val="18"/>
                <w:szCs w:val="18"/>
              </w:rPr>
              <w:t>归属于上市公司普通股股东的 净利润（元）</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4,952,185.68</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67,613,135.05</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-92.68%</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97,101,627.40</w:t>
            </w:r>
          </w:p>
        </w:tc>
      </w:tr>
      <w:tr>
        <w:trPr>
          <w:trHeight w:val="1026" w:hRule="exact"/>
        </w:trPr>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202"/>
              <w:jc w:val="left"/>
              <w:rPr>
                <w:rFonts w:ascii="宋体" w:hAnsi="宋体" w:cs="宋体" w:eastAsia="宋体" w:hint="default"/>
                <w:sz w:val="18"/>
                <w:szCs w:val="18"/>
              </w:rPr>
            </w:pPr>
            <w:r>
              <w:rPr>
                <w:rFonts w:ascii="宋体" w:hAnsi="宋体" w:cs="宋体" w:eastAsia="宋体" w:hint="default"/>
                <w:sz w:val="18"/>
                <w:szCs w:val="18"/>
              </w:rPr>
              <w:t>归属于上市公司普通股股东的 扣除非经常性损益后的净利润</w:t>
            </w:r>
          </w:p>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3,494,280.70</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66,939,778.32</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-94.78%</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85,871,699.57</w:t>
            </w:r>
          </w:p>
        </w:tc>
      </w:tr>
      <w:tr>
        <w:trPr>
          <w:trHeight w:val="714" w:hRule="exact"/>
        </w:trPr>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-15,475,731.75</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43,031,250.37</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5"/>
                <w:sz w:val="18"/>
              </w:rPr>
              <w:t>-135.96%</w:t>
            </w:r>
            <w:r>
              <w:rPr>
                <w:rFonts w:ascii="Times New Roman"/>
                <w:sz w:val="18"/>
              </w:rPr>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39,728,460.89</w:t>
            </w:r>
          </w:p>
        </w:tc>
      </w:tr>
      <w:tr>
        <w:trPr>
          <w:trHeight w:val="714" w:hRule="exact"/>
        </w:trPr>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202"/>
              <w:jc w:val="left"/>
              <w:rPr>
                <w:rFonts w:ascii="宋体" w:hAnsi="宋体" w:cs="宋体" w:eastAsia="宋体" w:hint="default"/>
                <w:sz w:val="18"/>
                <w:szCs w:val="18"/>
              </w:rPr>
            </w:pPr>
            <w:r>
              <w:rPr>
                <w:rFonts w:ascii="宋体" w:hAnsi="宋体" w:cs="宋体" w:eastAsia="宋体" w:hint="default"/>
                <w:sz w:val="18"/>
                <w:szCs w:val="18"/>
              </w:rPr>
              <w:t>每股经营活动产生的现金流量 净额（元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-0.0721</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0.2082</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5"/>
                <w:sz w:val="18"/>
              </w:rPr>
              <w:t>-134.63%</w:t>
            </w:r>
            <w:r>
              <w:rPr>
                <w:rFonts w:ascii="Times New Roman"/>
                <w:sz w:val="18"/>
              </w:rPr>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0.3844</w:t>
            </w:r>
          </w:p>
        </w:tc>
      </w:tr>
      <w:tr>
        <w:trPr>
          <w:trHeight w:val="402" w:hRule="exact"/>
        </w:trPr>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0.023</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0.33</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-93.03%</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0.47</w:t>
            </w:r>
          </w:p>
        </w:tc>
      </w:tr>
      <w:tr>
        <w:trPr>
          <w:trHeight w:val="402" w:hRule="exact"/>
        </w:trPr>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0.023</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0.33</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-93.03%</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0.47</w:t>
            </w:r>
          </w:p>
        </w:tc>
      </w:tr>
      <w:tr>
        <w:trPr>
          <w:trHeight w:val="402" w:hRule="exact"/>
        </w:trPr>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0.58%</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9.08%</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-8.50%</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13.60%</w:t>
            </w:r>
          </w:p>
        </w:tc>
      </w:tr>
      <w:tr>
        <w:trPr>
          <w:trHeight w:val="714" w:hRule="exact"/>
        </w:trPr>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202"/>
              <w:jc w:val="left"/>
              <w:rPr>
                <w:rFonts w:ascii="宋体" w:hAnsi="宋体" w:cs="宋体" w:eastAsia="宋体" w:hint="default"/>
                <w:sz w:val="18"/>
                <w:szCs w:val="18"/>
              </w:rPr>
            </w:pPr>
            <w:r>
              <w:rPr>
                <w:rFonts w:ascii="宋体" w:hAnsi="宋体" w:cs="宋体" w:eastAsia="宋体" w:hint="default"/>
                <w:sz w:val="18"/>
                <w:szCs w:val="18"/>
              </w:rPr>
              <w:t>扣除非经常性损益后的加权平 均净资产收益率</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0.41%</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8.99%</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-8.58%</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12.03%</w:t>
            </w:r>
          </w:p>
        </w:tc>
      </w:tr>
      <w:tr>
        <w:trPr>
          <w:trHeight w:val="714" w:hRule="exact"/>
        </w:trPr>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84" w:right="156" w:hanging="630"/>
              <w:jc w:val="left"/>
              <w:rPr>
                <w:rFonts w:ascii="宋体" w:hAnsi="宋体" w:cs="宋体" w:eastAsia="宋体" w:hint="default"/>
                <w:sz w:val="18"/>
                <w:szCs w:val="18"/>
              </w:rPr>
            </w:pPr>
            <w:r>
              <w:rPr>
                <w:rFonts w:ascii="宋体" w:hAnsi="宋体" w:cs="宋体" w:eastAsia="宋体" w:hint="default"/>
                <w:sz w:val="18"/>
                <w:szCs w:val="18"/>
              </w:rPr>
              <w:t>本年末比上年末增 减</w:t>
            </w:r>
          </w:p>
        </w:tc>
        <w:tc>
          <w:tcPr>
            <w:tcW w:w="1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期末总股本（股）</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214,599,453.00</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206,700,000.00</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3.82%</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103,350,000.00</w:t>
            </w:r>
          </w:p>
        </w:tc>
      </w:tr>
      <w:tr>
        <w:trPr>
          <w:trHeight w:val="402" w:hRule="exact"/>
        </w:trPr>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933,339,328.00</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804,114,580.06</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16.07%</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799,515,642.77</w:t>
            </w:r>
          </w:p>
        </w:tc>
      </w:tr>
      <w:tr>
        <w:trPr>
          <w:trHeight w:val="402" w:hRule="exact"/>
        </w:trPr>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负债总额（元）</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85,841,087.83</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43,095,897.16</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99.19%</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54,435,094.92</w:t>
            </w:r>
          </w:p>
        </w:tc>
      </w:tr>
      <w:tr>
        <w:trPr>
          <w:trHeight w:val="714" w:hRule="exact"/>
        </w:trPr>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202"/>
              <w:jc w:val="left"/>
              <w:rPr>
                <w:rFonts w:ascii="宋体" w:hAnsi="宋体" w:cs="宋体" w:eastAsia="宋体" w:hint="default"/>
                <w:sz w:val="18"/>
                <w:szCs w:val="18"/>
              </w:rPr>
            </w:pPr>
            <w:r>
              <w:rPr>
                <w:rFonts w:ascii="宋体" w:hAnsi="宋体" w:cs="宋体" w:eastAsia="宋体" w:hint="default"/>
                <w:sz w:val="18"/>
                <w:szCs w:val="18"/>
              </w:rPr>
              <w:t>归属于上市公司普通股股东的 所有者权益（元）</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826,850,966.45</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761,018,682.90</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8.65%</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745,080,547.85</w:t>
            </w:r>
          </w:p>
        </w:tc>
      </w:tr>
      <w:tr>
        <w:trPr>
          <w:trHeight w:val="714" w:hRule="exact"/>
        </w:trPr>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202"/>
              <w:jc w:val="left"/>
              <w:rPr>
                <w:rFonts w:ascii="宋体" w:hAnsi="宋体" w:cs="宋体" w:eastAsia="宋体" w:hint="default"/>
                <w:sz w:val="18"/>
                <w:szCs w:val="18"/>
              </w:rPr>
            </w:pPr>
            <w:r>
              <w:rPr>
                <w:rFonts w:ascii="宋体" w:hAnsi="宋体" w:cs="宋体" w:eastAsia="宋体" w:hint="default"/>
                <w:sz w:val="18"/>
                <w:szCs w:val="18"/>
              </w:rPr>
              <w:t>归属于上市公司普通股股东的 每股净资产（元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3.8530</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3.6818</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4.65%</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7.2093</w:t>
            </w:r>
          </w:p>
        </w:tc>
      </w:tr>
      <w:tr>
        <w:trPr>
          <w:trHeight w:val="402" w:hRule="exact"/>
        </w:trPr>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资产负债率</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9.20%</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5.36%</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3.84%</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6.81%</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1020" w:right="1080"/>
        </w:sectPr>
      </w:pPr>
    </w:p>
    <w:p>
      <w:pPr>
        <w:spacing w:line="240" w:lineRule="auto" w:before="9"/>
        <w:rPr>
          <w:rFonts w:ascii="宋体" w:hAnsi="宋体" w:cs="宋体" w:eastAsia="宋体" w:hint="default"/>
          <w:sz w:val="20"/>
          <w:szCs w:val="20"/>
        </w:rPr>
      </w:pPr>
    </w:p>
    <w:p>
      <w:pPr>
        <w:spacing w:line="506" w:lineRule="auto" w:before="26"/>
        <w:ind w:left="114" w:right="0" w:firstLine="0"/>
        <w:jc w:val="left"/>
        <w:rPr>
          <w:rFonts w:ascii="宋体" w:hAnsi="宋体" w:cs="宋体" w:eastAsia="宋体" w:hint="default"/>
          <w:sz w:val="18"/>
          <w:szCs w:val="18"/>
        </w:rPr>
      </w:pPr>
      <w:r>
        <w:rPr>
          <w:rFonts w:ascii="宋体" w:hAnsi="宋体" w:cs="宋体" w:eastAsia="宋体" w:hint="default"/>
          <w:b/>
          <w:bCs/>
          <w:sz w:val="24"/>
          <w:szCs w:val="24"/>
        </w:rPr>
        <w:t>二、境内外会计准则下会计数据差异</w:t>
      </w:r>
      <w:r>
        <w:rPr>
          <w:rFonts w:ascii="宋体" w:hAnsi="宋体" w:cs="宋体" w:eastAsia="宋体" w:hint="default"/>
          <w:b/>
          <w:bCs/>
          <w:w w:val="99"/>
          <w:sz w:val="24"/>
          <w:szCs w:val="24"/>
        </w:rPr>
        <w:t> </w:t>
      </w:r>
      <w:r>
        <w:rPr>
          <w:rFonts w:ascii="Times New Roman" w:hAnsi="Times New Roman" w:cs="Times New Roman" w:eastAsia="Times New Roman" w:hint="default"/>
          <w:b/>
          <w:bCs/>
          <w:w w:val="95"/>
          <w:sz w:val="21"/>
          <w:szCs w:val="21"/>
        </w:rPr>
        <w:t>1</w:t>
      </w:r>
      <w:r>
        <w:rPr>
          <w:rFonts w:ascii="宋体" w:hAnsi="宋体" w:cs="宋体" w:eastAsia="宋体" w:hint="default"/>
          <w:b/>
          <w:bCs/>
          <w:w w:val="95"/>
          <w:sz w:val="21"/>
          <w:szCs w:val="21"/>
        </w:rPr>
        <w:t>、同时按照国际会计准则与按照中国会计准则披露的财务报告中净利润和净资产差异情况</w:t>
      </w:r>
      <w:r>
        <w:rPr>
          <w:rFonts w:ascii="宋体" w:hAnsi="宋体" w:cs="宋体" w:eastAsia="宋体" w:hint="default"/>
          <w:b/>
          <w:bCs/>
          <w:spacing w:val="6"/>
          <w:w w:val="95"/>
          <w:sz w:val="21"/>
          <w:szCs w:val="21"/>
        </w:rPr>
        <w:t> </w:t>
      </w:r>
      <w:r>
        <w:rPr>
          <w:rFonts w:ascii="宋体" w:hAnsi="宋体" w:cs="宋体" w:eastAsia="宋体" w:hint="default"/>
          <w:b/>
          <w:bCs/>
          <w:spacing w:val="6"/>
          <w:w w:val="95"/>
          <w:sz w:val="21"/>
          <w:szCs w:val="21"/>
        </w:rPr>
      </w:r>
      <w:r>
        <w:rPr>
          <w:rFonts w:ascii="宋体" w:hAnsi="宋体" w:cs="宋体" w:eastAsia="宋体" w:hint="default"/>
          <w:sz w:val="18"/>
          <w:szCs w:val="18"/>
        </w:rPr>
        <w:t>公司报告期不存在按照国际会计准则与按照中国会计准则披露的财务报告中净利润和净资产差异情况。</w:t>
      </w:r>
    </w:p>
    <w:p>
      <w:pPr>
        <w:pStyle w:val="Heading4"/>
        <w:spacing w:line="240" w:lineRule="auto" w:before="150"/>
        <w:ind w:right="0"/>
        <w:jc w:val="left"/>
        <w:rPr>
          <w:b w:val="0"/>
          <w:bCs w:val="0"/>
        </w:rPr>
      </w:pP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spacing w:before="0"/>
        <w:ind w:left="114" w:right="0" w:firstLine="0"/>
        <w:jc w:val="left"/>
        <w:rPr>
          <w:rFonts w:ascii="宋体" w:hAnsi="宋体" w:cs="宋体" w:eastAsia="宋体" w:hint="default"/>
          <w:sz w:val="18"/>
          <w:szCs w:val="18"/>
        </w:rPr>
      </w:pPr>
      <w:r>
        <w:rPr>
          <w:rFonts w:ascii="宋体" w:hAnsi="宋体" w:cs="宋体" w:eastAsia="宋体" w:hint="default"/>
          <w:sz w:val="18"/>
          <w:szCs w:val="18"/>
        </w:rPr>
        <w:t>公司报告期不存在按照境外会计准则与按照中国会计准则披露的财务报告中净利润和净资产差异情况。</w:t>
      </w:r>
    </w:p>
    <w:p>
      <w:pPr>
        <w:spacing w:line="240" w:lineRule="auto" w:before="1"/>
        <w:rPr>
          <w:rFonts w:ascii="宋体" w:hAnsi="宋体" w:cs="宋体" w:eastAsia="宋体" w:hint="default"/>
          <w:sz w:val="25"/>
          <w:szCs w:val="25"/>
        </w:rPr>
      </w:pPr>
    </w:p>
    <w:p>
      <w:pPr>
        <w:pStyle w:val="Heading2"/>
        <w:spacing w:line="240" w:lineRule="auto" w:before="0"/>
        <w:ind w:right="0"/>
        <w:jc w:val="left"/>
        <w:rPr>
          <w:b w:val="0"/>
          <w:bCs w:val="0"/>
        </w:rPr>
      </w:pPr>
      <w:r>
        <w:rPr/>
        <w:t>三、非经常性损益的项目及金额</w:t>
      </w:r>
      <w:r>
        <w:rPr>
          <w:b w:val="0"/>
          <w:bCs w:val="0"/>
        </w:rPr>
      </w:r>
    </w:p>
    <w:p>
      <w:pPr>
        <w:spacing w:line="240" w:lineRule="auto" w:before="2"/>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297"/>
        <w:gridCol w:w="1520"/>
        <w:gridCol w:w="1520"/>
        <w:gridCol w:w="1522"/>
        <w:gridCol w:w="1710"/>
      </w:tblGrid>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23"/>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 减值准备的冲销部分）</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121,954.23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121,858.45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138,839.96</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23"/>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 密切相关，按照国家统一标准定额或定 量享受的政府补助除外）</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430,000.00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716,000.00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13,532,922.00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w w:val="95"/>
                <w:sz w:val="18"/>
              </w:rPr>
              <w:t>-420,000.00</w:t>
            </w:r>
            <w:r>
              <w:rPr>
                <w:rFonts w:ascii="Times New Roman"/>
                <w:sz w:val="18"/>
              </w:rPr>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23"/>
              <w:jc w:val="left"/>
              <w:rPr>
                <w:rFonts w:ascii="宋体" w:hAnsi="宋体" w:cs="宋体" w:eastAsia="宋体" w:hint="default"/>
                <w:sz w:val="18"/>
                <w:szCs w:val="18"/>
              </w:rPr>
            </w:pPr>
            <w:r>
              <w:rPr>
                <w:rFonts w:ascii="宋体" w:hAnsi="宋体" w:cs="宋体" w:eastAsia="宋体" w:hint="default"/>
                <w:sz w:val="18"/>
                <w:szCs w:val="18"/>
              </w:rPr>
              <w:t>除同公司正常经营业务相关的有效套期 保值业务外，持有交易性金融资产、交 易性金融负债产生的公允价值变动损 益，以及处置交易性金融资产、交易性 金融负债和可供出售金融资产取得的投 资收益</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1,407,891.80</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23"/>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 出</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231,376.78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-38,746.60</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-458,207.51</w:t>
            </w:r>
            <w:r>
              <w:rPr>
                <w:rFonts w:ascii="Times New Roman"/>
                <w:sz w:val="18"/>
              </w:rPr>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265,683.42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125,755.12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1,983,626.62</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47,634.41</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1,457,904.98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673,356.73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11,229,927.83</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14"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pacing w:val="-7"/>
          <w:sz w:val="18"/>
          <w:szCs w:val="18"/>
        </w:rPr>
        <w:t>号——非经常性损益》定义界定的非经常性损益项目，以及把《公</w:t>
      </w:r>
    </w:p>
    <w:p>
      <w:pPr>
        <w:spacing w:line="302" w:lineRule="auto" w:before="61"/>
        <w:ind w:left="114" w:right="98"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6"/>
          <w:sz w:val="18"/>
          <w:szCs w:val="18"/>
        </w:rPr>
        <w:t> </w:t>
      </w:r>
      <w:r>
        <w:rPr>
          <w:rFonts w:ascii="宋体" w:hAnsi="宋体" w:cs="宋体" w:eastAsia="宋体" w:hint="default"/>
          <w:spacing w:val="-3"/>
          <w:sz w:val="18"/>
          <w:szCs w:val="18"/>
        </w:rPr>
        <w:t>号——非经常性损益》中列举的非经常性损益项目界定为经常性损益的项目，应</w:t>
      </w:r>
      <w:r>
        <w:rPr>
          <w:rFonts w:ascii="宋体" w:hAnsi="宋体" w:cs="宋体" w:eastAsia="宋体" w:hint="default"/>
          <w:sz w:val="18"/>
          <w:szCs w:val="18"/>
        </w:rPr>
        <w:t> 说明原因</w:t>
      </w:r>
    </w:p>
    <w:p>
      <w:pPr>
        <w:spacing w:line="302" w:lineRule="auto" w:before="69"/>
        <w:ind w:left="114" w:right="95" w:firstLine="0"/>
        <w:jc w:val="left"/>
        <w:rPr>
          <w:rFonts w:ascii="宋体" w:hAnsi="宋体" w:cs="宋体" w:eastAsia="宋体" w:hint="default"/>
          <w:sz w:val="18"/>
          <w:szCs w:val="18"/>
        </w:rPr>
      </w:pPr>
      <w:r>
        <w:rPr>
          <w:rFonts w:ascii="宋体" w:hAnsi="宋体" w:cs="宋体" w:eastAsia="宋体" w:hint="default"/>
          <w:sz w:val="18"/>
          <w:szCs w:val="18"/>
        </w:rPr>
        <w:t>公司报告期不存在将根据《公开发行证券的公司信息披露解释性公告第</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号——非经常性损益》定义、列举的非经常性损益</w:t>
      </w:r>
      <w:r>
        <w:rPr>
          <w:rFonts w:ascii="宋体" w:hAnsi="宋体" w:cs="宋体" w:eastAsia="宋体" w:hint="default"/>
          <w:sz w:val="18"/>
          <w:szCs w:val="18"/>
        </w:rPr>
        <w:t> 项目界定为经常性损益的项目的情形。</w:t>
      </w:r>
    </w:p>
    <w:p>
      <w:pPr>
        <w:spacing w:line="240" w:lineRule="auto" w:before="6"/>
        <w:rPr>
          <w:rFonts w:ascii="宋体" w:hAnsi="宋体" w:cs="宋体" w:eastAsia="宋体" w:hint="default"/>
          <w:sz w:val="21"/>
          <w:szCs w:val="21"/>
        </w:rPr>
      </w:pPr>
    </w:p>
    <w:p>
      <w:pPr>
        <w:pStyle w:val="Heading2"/>
        <w:spacing w:line="240" w:lineRule="auto" w:before="0"/>
        <w:ind w:right="0"/>
        <w:jc w:val="left"/>
        <w:rPr>
          <w:b w:val="0"/>
          <w:bCs w:val="0"/>
        </w:rPr>
      </w:pPr>
      <w:r>
        <w:rPr/>
        <w:t>四、重大风险提示</w:t>
      </w:r>
      <w:r>
        <w:rPr>
          <w:b w:val="0"/>
          <w:bCs w:val="0"/>
        </w:rPr>
      </w:r>
    </w:p>
    <w:p>
      <w:pPr>
        <w:spacing w:line="240" w:lineRule="auto" w:before="8"/>
        <w:rPr>
          <w:rFonts w:ascii="宋体" w:hAnsi="宋体" w:cs="宋体" w:eastAsia="宋体" w:hint="default"/>
          <w:b/>
          <w:bCs/>
          <w:sz w:val="30"/>
          <w:szCs w:val="30"/>
        </w:rPr>
      </w:pPr>
    </w:p>
    <w:p>
      <w:pPr>
        <w:pStyle w:val="BodyText"/>
        <w:spacing w:line="240" w:lineRule="auto"/>
        <w:ind w:right="0"/>
        <w:jc w:val="left"/>
      </w:pPr>
      <w:r>
        <w:rPr>
          <w:rFonts w:ascii="宋体" w:hAnsi="宋体" w:cs="宋体" w:eastAsia="宋体" w:hint="default"/>
        </w:rPr>
        <w:t>1</w:t>
      </w:r>
      <w:r>
        <w:rPr/>
        <w:t>、煤炭行业持续低迷的风险</w:t>
      </w:r>
    </w:p>
    <w:p>
      <w:pPr>
        <w:spacing w:line="240" w:lineRule="auto" w:before="10"/>
        <w:rPr>
          <w:rFonts w:ascii="宋体" w:hAnsi="宋体" w:cs="宋体" w:eastAsia="宋体" w:hint="default"/>
          <w:sz w:val="14"/>
          <w:szCs w:val="14"/>
        </w:rPr>
      </w:pPr>
    </w:p>
    <w:p>
      <w:pPr>
        <w:pStyle w:val="BodyText"/>
        <w:spacing w:line="240" w:lineRule="auto"/>
        <w:ind w:left="534" w:right="0"/>
        <w:jc w:val="left"/>
      </w:pPr>
      <w:r>
        <w:rPr>
          <w:rFonts w:ascii="宋体" w:hAnsi="宋体" w:cs="宋体" w:eastAsia="宋体" w:hint="default"/>
        </w:rPr>
        <w:t>2014</w:t>
      </w:r>
      <w:r>
        <w:rPr>
          <w:rFonts w:ascii="宋体" w:hAnsi="宋体" w:cs="宋体" w:eastAsia="宋体" w:hint="default"/>
          <w:spacing w:val="-1"/>
        </w:rPr>
        <w:t> </w:t>
      </w:r>
      <w:r>
        <w:rPr/>
        <w:t>年，受宏观经济不景气的影响，煤炭的有效需求不足，煤炭价格持续下跌，煤炭产量同比也有</w:t>
      </w:r>
    </w:p>
    <w:p>
      <w:pPr>
        <w:spacing w:after="0" w:line="240" w:lineRule="auto"/>
        <w:jc w:val="left"/>
        <w:sectPr>
          <w:pgSz w:w="11910" w:h="16840"/>
          <w:pgMar w:header="907" w:footer="1019" w:top="1100" w:bottom="1200" w:left="1020" w:right="1020"/>
        </w:sectPr>
      </w:pPr>
    </w:p>
    <w:p>
      <w:pPr>
        <w:spacing w:line="240" w:lineRule="auto" w:before="8"/>
        <w:rPr>
          <w:rFonts w:ascii="宋体" w:hAnsi="宋体" w:cs="宋体" w:eastAsia="宋体" w:hint="default"/>
          <w:sz w:val="27"/>
          <w:szCs w:val="27"/>
        </w:rPr>
      </w:pPr>
    </w:p>
    <w:p>
      <w:pPr>
        <w:pStyle w:val="BodyText"/>
        <w:spacing w:line="408" w:lineRule="auto" w:before="35"/>
        <w:ind w:right="0"/>
        <w:jc w:val="left"/>
      </w:pPr>
      <w:r>
        <w:rPr>
          <w:spacing w:val="-1"/>
        </w:rPr>
        <w:t>所下降。煤炭行业不景气对煤矿安全生产监控行业的整体经营状况和发展带来较大的压力，直接影响到煤</w:t>
      </w:r>
      <w:r>
        <w:rPr>
          <w:spacing w:val="-81"/>
        </w:rPr>
        <w:t> </w:t>
      </w:r>
      <w:r>
        <w:rPr>
          <w:spacing w:val="-81"/>
        </w:rPr>
      </w:r>
      <w:r>
        <w:rPr>
          <w:spacing w:val="-1"/>
        </w:rPr>
        <w:t>矿在安全生产方面的投入力度以及公司的议价能力和回款状况。若宏观经济形势低迷、煤炭企业经营状况</w:t>
      </w:r>
      <w:r>
        <w:rPr>
          <w:spacing w:val="-81"/>
        </w:rPr>
        <w:t> </w:t>
      </w:r>
      <w:r>
        <w:rPr>
          <w:spacing w:val="-81"/>
        </w:rPr>
      </w:r>
      <w:r>
        <w:rPr/>
        <w:t>不佳的局面长期得不到明显的改善或者进一步恶化，将会给公司的生产经营带来较大影响。 </w:t>
      </w:r>
      <w:r>
        <w:rPr>
          <w:rFonts w:ascii="宋体" w:hAnsi="宋体" w:cs="宋体" w:eastAsia="宋体" w:hint="default"/>
        </w:rPr>
        <w:t>2</w:t>
      </w:r>
      <w:r>
        <w:rPr/>
        <w:t>、并购重组业绩实现风险</w:t>
      </w:r>
    </w:p>
    <w:p>
      <w:pPr>
        <w:pStyle w:val="BodyText"/>
        <w:spacing w:line="408" w:lineRule="auto" w:before="46"/>
        <w:ind w:right="0" w:firstLine="420"/>
        <w:jc w:val="left"/>
      </w:pPr>
      <w:r>
        <w:rPr>
          <w:spacing w:val="-1"/>
        </w:rPr>
        <w:t>公司并购的北京富华宇祺信息技术有限公司，</w:t>
      </w:r>
      <w:r>
        <w:rPr>
          <w:rFonts w:ascii="宋体" w:hAnsi="宋体" w:cs="宋体" w:eastAsia="宋体" w:hint="default"/>
          <w:spacing w:val="-1"/>
        </w:rPr>
        <w:t>2014</w:t>
      </w:r>
      <w:r>
        <w:rPr>
          <w:spacing w:val="-1"/>
        </w:rPr>
        <w:t>年没有实现所承诺的业绩，公司对并购富华宇祺形</w:t>
      </w:r>
      <w:r>
        <w:rPr/>
        <w:t> </w:t>
      </w:r>
      <w:r>
        <w:rPr>
          <w:spacing w:val="-1"/>
        </w:rPr>
        <w:t>成的商誉进行了减值测试，计提了减值准备。由于行业形势好转的可能性较小，同时富华宇祺能否顺利转</w:t>
      </w:r>
      <w:r>
        <w:rPr>
          <w:spacing w:val="-83"/>
        </w:rPr>
        <w:t> </w:t>
      </w:r>
      <w:r>
        <w:rPr>
          <w:spacing w:val="-83"/>
        </w:rPr>
      </w:r>
      <w:r>
        <w:rPr/>
        <w:t>型，关系到</w:t>
      </w:r>
      <w:r>
        <w:rPr>
          <w:rFonts w:ascii="宋体" w:hAnsi="宋体" w:cs="宋体" w:eastAsia="宋体" w:hint="default"/>
        </w:rPr>
        <w:t>2015</w:t>
      </w:r>
      <w:r>
        <w:rPr/>
        <w:t>年富华宇祺是否能完成所承诺的业绩。因此，存在一定的不确定风险。 </w:t>
      </w:r>
      <w:r>
        <w:rPr>
          <w:rFonts w:ascii="宋体" w:hAnsi="宋体" w:cs="宋体" w:eastAsia="宋体" w:hint="default"/>
        </w:rPr>
        <w:t>3</w:t>
      </w:r>
      <w:r>
        <w:rPr/>
        <w:t>、应收账款增加、现金流入下降风险</w:t>
      </w:r>
    </w:p>
    <w:p>
      <w:pPr>
        <w:pStyle w:val="BodyText"/>
        <w:spacing w:line="408" w:lineRule="auto" w:before="46"/>
        <w:ind w:right="0" w:firstLine="420"/>
        <w:jc w:val="left"/>
      </w:pPr>
      <w:r>
        <w:rPr>
          <w:spacing w:val="-1"/>
        </w:rPr>
        <w:t>公司主要客户是煤矿企业，由于客户经营困难，对公司产品付款周期加长，存在应收账款增加、现金</w:t>
      </w:r>
      <w:r>
        <w:rPr/>
        <w:t> 流量情况有恶化风险，同时存在更大的坏账准备计提风险。</w:t>
      </w:r>
    </w:p>
    <w:p>
      <w:pPr>
        <w:pStyle w:val="BodyText"/>
        <w:spacing w:line="240" w:lineRule="auto" w:before="46"/>
        <w:ind w:right="0"/>
        <w:jc w:val="left"/>
      </w:pPr>
      <w:r>
        <w:rPr>
          <w:rFonts w:ascii="宋体" w:hAnsi="宋体" w:cs="宋体" w:eastAsia="宋体" w:hint="default"/>
        </w:rPr>
        <w:t>4</w:t>
      </w:r>
      <w:r>
        <w:rPr/>
        <w:t>、新产品风险</w:t>
      </w:r>
    </w:p>
    <w:p>
      <w:pPr>
        <w:spacing w:line="240" w:lineRule="auto" w:before="10"/>
        <w:rPr>
          <w:rFonts w:ascii="宋体" w:hAnsi="宋体" w:cs="宋体" w:eastAsia="宋体" w:hint="default"/>
          <w:sz w:val="14"/>
          <w:szCs w:val="14"/>
        </w:rPr>
      </w:pPr>
    </w:p>
    <w:p>
      <w:pPr>
        <w:pStyle w:val="BodyText"/>
        <w:spacing w:line="408" w:lineRule="auto"/>
        <w:ind w:right="0" w:firstLine="420"/>
        <w:jc w:val="left"/>
      </w:pPr>
      <w:r>
        <w:rPr>
          <w:spacing w:val="-1"/>
        </w:rPr>
        <w:t>报告期内公司部分超募项目产品取得安标证书，正在做销售前准备工作。未来新产品要有一个被市场</w:t>
      </w:r>
      <w:r>
        <w:rPr/>
        <w:t> 接受和认可的过程，因此形成销售收入尚有一定风险。</w:t>
      </w:r>
    </w:p>
    <w:p>
      <w:pPr>
        <w:spacing w:after="0" w:line="408" w:lineRule="auto"/>
        <w:jc w:val="left"/>
        <w:sectPr>
          <w:headerReference w:type="default" r:id="rId15"/>
          <w:pgSz w:w="11910" w:h="16840"/>
          <w:pgMar w:header="907" w:footer="1019" w:top="1100" w:bottom="1200" w:left="1020" w:right="10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3550"/>
        <w:jc w:val="center"/>
        <w:rPr>
          <w:b w:val="0"/>
          <w:bCs w:val="0"/>
        </w:rPr>
      </w:pPr>
      <w:bookmarkStart w:name="_bookmark3" w:id="4"/>
      <w:bookmarkEnd w:id="4"/>
      <w:r>
        <w:rPr>
          <w:b w:val="0"/>
          <w:bCs w:val="0"/>
        </w:rPr>
      </w:r>
      <w:r>
        <w:rPr/>
        <w:t>第四节</w:t>
      </w:r>
      <w:r>
        <w:rPr>
          <w:spacing w:val="-6"/>
        </w:rPr>
        <w:t> </w:t>
      </w:r>
      <w:r>
        <w:rPr/>
        <w:t>董事会报告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ind w:right="0"/>
        <w:jc w:val="both"/>
        <w:rPr>
          <w:b w:val="0"/>
          <w:bCs w:val="0"/>
        </w:rPr>
      </w:pPr>
      <w:r>
        <w:rPr/>
        <w:t>一、管理层讨论与分析</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both"/>
        <w:rPr>
          <w:b w:val="0"/>
          <w:bCs w:val="0"/>
        </w:rPr>
      </w:pPr>
      <w:r>
        <w:rPr>
          <w:rFonts w:ascii="Times New Roman" w:hAnsi="Times New Roman" w:cs="Times New Roman" w:eastAsia="Times New Roman" w:hint="default"/>
        </w:rPr>
        <w:t>1</w:t>
      </w:r>
      <w:r>
        <w:rPr/>
        <w:t>、报告期内主要业务回顾</w:t>
      </w:r>
      <w:r>
        <w:rPr>
          <w:b w:val="0"/>
          <w:bCs w:val="0"/>
        </w:rPr>
      </w:r>
    </w:p>
    <w:p>
      <w:pPr>
        <w:spacing w:line="240" w:lineRule="auto" w:before="7"/>
        <w:rPr>
          <w:rFonts w:ascii="宋体" w:hAnsi="宋体" w:cs="宋体" w:eastAsia="宋体" w:hint="default"/>
          <w:b/>
          <w:bCs/>
          <w:sz w:val="30"/>
          <w:szCs w:val="30"/>
        </w:rPr>
      </w:pPr>
    </w:p>
    <w:p>
      <w:pPr>
        <w:pStyle w:val="BodyText"/>
        <w:spacing w:line="240" w:lineRule="auto"/>
        <w:ind w:left="534" w:right="0"/>
        <w:jc w:val="left"/>
      </w:pPr>
      <w:r>
        <w:rPr>
          <w:rFonts w:ascii="宋体" w:hAnsi="宋体" w:cs="宋体" w:eastAsia="宋体" w:hint="default"/>
        </w:rPr>
        <w:t>2014</w:t>
      </w:r>
      <w:r>
        <w:rPr>
          <w:rFonts w:ascii="宋体" w:hAnsi="宋体" w:cs="宋体" w:eastAsia="宋体" w:hint="default"/>
          <w:spacing w:val="-46"/>
        </w:rPr>
        <w:t> </w:t>
      </w:r>
      <w:r>
        <w:rPr>
          <w:spacing w:val="-2"/>
        </w:rPr>
        <w:t>年，宏观经济形势不景气，煤炭行业形势更加恶化，八成以上煤矿企业出现了亏损，减产面、停</w:t>
      </w:r>
    </w:p>
    <w:p>
      <w:pPr>
        <w:spacing w:line="240" w:lineRule="auto" w:before="10"/>
        <w:rPr>
          <w:rFonts w:ascii="宋体" w:hAnsi="宋体" w:cs="宋体" w:eastAsia="宋体" w:hint="default"/>
          <w:sz w:val="14"/>
          <w:szCs w:val="14"/>
        </w:rPr>
      </w:pPr>
    </w:p>
    <w:p>
      <w:pPr>
        <w:pStyle w:val="BodyText"/>
        <w:spacing w:line="408" w:lineRule="auto"/>
        <w:ind w:right="111"/>
        <w:jc w:val="both"/>
      </w:pPr>
      <w:r>
        <w:rPr/>
        <w:t>产面迅速扩大，煤炭价格同比明显下降，全国煤炭价格指数从</w:t>
      </w:r>
      <w:r>
        <w:rPr>
          <w:spacing w:val="-59"/>
        </w:rPr>
        <w:t> </w:t>
      </w:r>
      <w:r>
        <w:rPr>
          <w:rFonts w:ascii="宋体" w:hAnsi="宋体" w:cs="宋体" w:eastAsia="宋体" w:hint="default"/>
        </w:rPr>
        <w:t>161.80</w:t>
      </w:r>
      <w:r>
        <w:rPr>
          <w:rFonts w:ascii="宋体" w:hAnsi="宋体" w:cs="宋体" w:eastAsia="宋体" w:hint="default"/>
          <w:spacing w:val="-60"/>
        </w:rPr>
        <w:t> </w:t>
      </w:r>
      <w:r>
        <w:rPr/>
        <w:t>点下降到</w:t>
      </w:r>
      <w:r>
        <w:rPr>
          <w:spacing w:val="-59"/>
        </w:rPr>
        <w:t> </w:t>
      </w:r>
      <w:r>
        <w:rPr>
          <w:rFonts w:ascii="宋体" w:hAnsi="宋体" w:cs="宋体" w:eastAsia="宋体" w:hint="default"/>
        </w:rPr>
        <w:t>137.80</w:t>
      </w:r>
      <w:r>
        <w:rPr>
          <w:rFonts w:ascii="宋体" w:hAnsi="宋体" w:cs="宋体" w:eastAsia="宋体" w:hint="default"/>
          <w:spacing w:val="-60"/>
        </w:rPr>
        <w:t> </w:t>
      </w:r>
      <w:r>
        <w:rPr/>
        <w:t>点；根据国家统计 局的相关数据，</w:t>
      </w:r>
      <w:r>
        <w:rPr>
          <w:rFonts w:ascii="宋体" w:hAnsi="宋体" w:cs="宋体" w:eastAsia="宋体" w:hint="default"/>
        </w:rPr>
        <w:t>2014</w:t>
      </w:r>
      <w:r>
        <w:rPr>
          <w:rFonts w:ascii="宋体" w:hAnsi="宋体" w:cs="宋体" w:eastAsia="宋体" w:hint="default"/>
          <w:spacing w:val="-60"/>
        </w:rPr>
        <w:t> </w:t>
      </w:r>
      <w:r>
        <w:rPr/>
        <w:t>年度全国原煤产量</w:t>
      </w:r>
      <w:r>
        <w:rPr>
          <w:spacing w:val="-60"/>
        </w:rPr>
        <w:t> </w:t>
      </w:r>
      <w:r>
        <w:rPr>
          <w:rFonts w:ascii="宋体" w:hAnsi="宋体" w:cs="宋体" w:eastAsia="宋体" w:hint="default"/>
        </w:rPr>
        <w:t>38.7</w:t>
      </w:r>
      <w:r>
        <w:rPr>
          <w:rFonts w:ascii="宋体" w:hAnsi="宋体" w:cs="宋体" w:eastAsia="宋体" w:hint="default"/>
          <w:spacing w:val="-60"/>
        </w:rPr>
        <w:t> </w:t>
      </w:r>
      <w:r>
        <w:rPr/>
        <w:t>亿吨，同比下降</w:t>
      </w:r>
      <w:r>
        <w:rPr>
          <w:spacing w:val="-60"/>
        </w:rPr>
        <w:t> </w:t>
      </w:r>
      <w:r>
        <w:rPr>
          <w:rFonts w:ascii="宋体" w:hAnsi="宋体" w:cs="宋体" w:eastAsia="宋体" w:hint="default"/>
        </w:rPr>
        <w:t>2.5%</w:t>
      </w:r>
      <w:r>
        <w:rPr/>
        <w:t>，煤炭出现了量价齐跌的局面，对煤矿 </w:t>
      </w:r>
      <w:r>
        <w:rPr>
          <w:spacing w:val="-1"/>
        </w:rPr>
        <w:t>安全及监测产品和服务需求达到了冰点，对煤矿安全生产监控行业中的企业造成了极大压力，经营举步维</w:t>
      </w:r>
      <w:r>
        <w:rPr>
          <w:spacing w:val="-81"/>
        </w:rPr>
        <w:t> </w:t>
      </w:r>
      <w:r>
        <w:rPr>
          <w:spacing w:val="-81"/>
        </w:rPr>
      </w:r>
      <w:r>
        <w:rPr/>
        <w:t>艰，生产销售不振，经济效益出现大幅度下滑。</w:t>
      </w:r>
    </w:p>
    <w:p>
      <w:pPr>
        <w:pStyle w:val="BodyText"/>
        <w:spacing w:line="240" w:lineRule="auto" w:before="46"/>
        <w:ind w:left="534" w:right="0"/>
        <w:jc w:val="left"/>
      </w:pPr>
      <w:r>
        <w:rPr>
          <w:rFonts w:ascii="宋体" w:hAnsi="宋体" w:cs="宋体" w:eastAsia="宋体" w:hint="default"/>
        </w:rPr>
        <w:t>2014</w:t>
      </w:r>
      <w:r>
        <w:rPr>
          <w:rFonts w:ascii="宋体" w:hAnsi="宋体" w:cs="宋体" w:eastAsia="宋体" w:hint="default"/>
          <w:spacing w:val="-33"/>
        </w:rPr>
        <w:t> </w:t>
      </w:r>
      <w:r>
        <w:rPr/>
        <w:t>年，公司实现营业收入</w:t>
      </w:r>
      <w:r>
        <w:rPr>
          <w:spacing w:val="-34"/>
        </w:rPr>
        <w:t> </w:t>
      </w:r>
      <w:r>
        <w:rPr>
          <w:rFonts w:ascii="宋体" w:hAnsi="宋体" w:cs="宋体" w:eastAsia="宋体" w:hint="default"/>
        </w:rPr>
        <w:t>179,044,586.84</w:t>
      </w:r>
      <w:r>
        <w:rPr>
          <w:rFonts w:ascii="宋体" w:hAnsi="宋体" w:cs="宋体" w:eastAsia="宋体" w:hint="default"/>
          <w:spacing w:val="-32"/>
        </w:rPr>
        <w:t> </w:t>
      </w:r>
      <w:r>
        <w:rPr/>
        <w:t>元，与上年同期增长</w:t>
      </w:r>
      <w:r>
        <w:rPr>
          <w:spacing w:val="-34"/>
        </w:rPr>
        <w:t> </w:t>
      </w:r>
      <w:r>
        <w:rPr>
          <w:rFonts w:ascii="宋体" w:hAnsi="宋体" w:cs="宋体" w:eastAsia="宋体" w:hint="default"/>
        </w:rPr>
        <w:t>2.98%</w:t>
      </w:r>
      <w:r>
        <w:rPr/>
        <w:t>；归属于上市公司普通股股</w:t>
      </w:r>
    </w:p>
    <w:p>
      <w:pPr>
        <w:spacing w:line="240" w:lineRule="auto" w:before="10"/>
        <w:rPr>
          <w:rFonts w:ascii="宋体" w:hAnsi="宋体" w:cs="宋体" w:eastAsia="宋体" w:hint="default"/>
          <w:sz w:val="14"/>
          <w:szCs w:val="14"/>
        </w:rPr>
      </w:pPr>
    </w:p>
    <w:p>
      <w:pPr>
        <w:pStyle w:val="BodyText"/>
        <w:spacing w:line="240" w:lineRule="auto"/>
        <w:ind w:right="0"/>
        <w:jc w:val="both"/>
      </w:pPr>
      <w:r>
        <w:rPr/>
        <w:t>东的净利润</w:t>
      </w:r>
      <w:r>
        <w:rPr>
          <w:spacing w:val="-47"/>
        </w:rPr>
        <w:t> </w:t>
      </w:r>
      <w:r>
        <w:rPr>
          <w:rFonts w:ascii="宋体" w:hAnsi="宋体" w:cs="宋体" w:eastAsia="宋体" w:hint="default"/>
        </w:rPr>
        <w:t>4,952,185.68</w:t>
      </w:r>
      <w:r>
        <w:rPr>
          <w:rFonts w:ascii="宋体" w:hAnsi="宋体" w:cs="宋体" w:eastAsia="宋体" w:hint="default"/>
          <w:spacing w:val="-49"/>
        </w:rPr>
        <w:t> </w:t>
      </w:r>
      <w:r>
        <w:rPr/>
        <w:t>元，比上年同期下降</w:t>
      </w:r>
      <w:r>
        <w:rPr>
          <w:spacing w:val="-47"/>
        </w:rPr>
        <w:t> </w:t>
      </w:r>
      <w:r>
        <w:rPr>
          <w:rFonts w:ascii="宋体" w:hAnsi="宋体" w:cs="宋体" w:eastAsia="宋体" w:hint="default"/>
        </w:rPr>
        <w:t>92.68%</w:t>
      </w:r>
      <w:r>
        <w:rPr/>
        <w:t>。基本每股收益为</w:t>
      </w:r>
      <w:r>
        <w:rPr>
          <w:spacing w:val="-48"/>
        </w:rPr>
        <w:t> </w:t>
      </w:r>
      <w:r>
        <w:rPr>
          <w:rFonts w:ascii="宋体" w:hAnsi="宋体" w:cs="宋体" w:eastAsia="宋体" w:hint="default"/>
        </w:rPr>
        <w:t>0.023</w:t>
      </w:r>
      <w:r>
        <w:rPr>
          <w:rFonts w:ascii="宋体" w:hAnsi="宋体" w:cs="宋体" w:eastAsia="宋体" w:hint="default"/>
          <w:spacing w:val="-47"/>
        </w:rPr>
        <w:t> </w:t>
      </w:r>
      <w:r>
        <w:rPr/>
        <w:t>元，加权平均净资产收益</w:t>
      </w:r>
    </w:p>
    <w:p>
      <w:pPr>
        <w:spacing w:line="240" w:lineRule="auto" w:before="10"/>
        <w:rPr>
          <w:rFonts w:ascii="宋体" w:hAnsi="宋体" w:cs="宋体" w:eastAsia="宋体" w:hint="default"/>
          <w:sz w:val="14"/>
          <w:szCs w:val="14"/>
        </w:rPr>
      </w:pPr>
    </w:p>
    <w:p>
      <w:pPr>
        <w:pStyle w:val="BodyText"/>
        <w:spacing w:line="408" w:lineRule="auto"/>
        <w:ind w:right="112"/>
        <w:jc w:val="both"/>
      </w:pPr>
      <w:r>
        <w:rPr/>
        <w:t>率为</w:t>
      </w:r>
      <w:r>
        <w:rPr>
          <w:spacing w:val="-61"/>
        </w:rPr>
        <w:t> </w:t>
      </w:r>
      <w:r>
        <w:rPr>
          <w:rFonts w:ascii="宋体" w:hAnsi="宋体" w:cs="宋体" w:eastAsia="宋体" w:hint="default"/>
        </w:rPr>
        <w:t>0.58%</w:t>
      </w:r>
      <w:r>
        <w:rPr/>
        <w:t>。截止报告期末，公司资产总额为</w:t>
      </w:r>
      <w:r>
        <w:rPr>
          <w:spacing w:val="-60"/>
        </w:rPr>
        <w:t> </w:t>
      </w:r>
      <w:r>
        <w:rPr>
          <w:rFonts w:ascii="宋体" w:hAnsi="宋体" w:cs="宋体" w:eastAsia="宋体" w:hint="default"/>
        </w:rPr>
        <w:t>933,339,328.00</w:t>
      </w:r>
      <w:r>
        <w:rPr>
          <w:rFonts w:ascii="宋体" w:hAnsi="宋体" w:cs="宋体" w:eastAsia="宋体" w:hint="default"/>
          <w:spacing w:val="-62"/>
        </w:rPr>
        <w:t> </w:t>
      </w:r>
      <w:r>
        <w:rPr>
          <w:spacing w:val="-3"/>
        </w:rPr>
        <w:t>元，负债总额为</w:t>
      </w:r>
      <w:r>
        <w:rPr>
          <w:spacing w:val="-60"/>
        </w:rPr>
        <w:t> </w:t>
      </w:r>
      <w:r>
        <w:rPr>
          <w:rFonts w:ascii="宋体" w:hAnsi="宋体" w:cs="宋体" w:eastAsia="宋体" w:hint="default"/>
        </w:rPr>
        <w:t>85,841,087.83</w:t>
      </w:r>
      <w:r>
        <w:rPr>
          <w:rFonts w:ascii="宋体" w:hAnsi="宋体" w:cs="宋体" w:eastAsia="宋体" w:hint="default"/>
          <w:spacing w:val="-60"/>
        </w:rPr>
        <w:t> </w:t>
      </w:r>
      <w:r>
        <w:rPr>
          <w:spacing w:val="-4"/>
        </w:rPr>
        <w:t>元，归属于</w:t>
      </w:r>
      <w:r>
        <w:rPr/>
        <w:t> 上市公司股东权益总额为</w:t>
      </w:r>
      <w:r>
        <w:rPr>
          <w:spacing w:val="-53"/>
        </w:rPr>
        <w:t> </w:t>
      </w:r>
      <w:r>
        <w:rPr>
          <w:rFonts w:ascii="宋体" w:hAnsi="宋体" w:cs="宋体" w:eastAsia="宋体" w:hint="default"/>
        </w:rPr>
        <w:t>826,850,966.45</w:t>
      </w:r>
      <w:r>
        <w:rPr>
          <w:rFonts w:ascii="宋体" w:hAnsi="宋体" w:cs="宋体" w:eastAsia="宋体" w:hint="default"/>
          <w:spacing w:val="-53"/>
        </w:rPr>
        <w:t> </w:t>
      </w:r>
      <w:r>
        <w:rPr/>
        <w:t>元，资产负债率为</w:t>
      </w:r>
      <w:r>
        <w:rPr>
          <w:spacing w:val="-54"/>
        </w:rPr>
        <w:t> </w:t>
      </w:r>
      <w:r>
        <w:rPr>
          <w:rFonts w:ascii="宋体" w:hAnsi="宋体" w:cs="宋体" w:eastAsia="宋体" w:hint="default"/>
        </w:rPr>
        <w:t>9.20%</w:t>
      </w:r>
      <w:r>
        <w:rPr/>
        <w:t>。</w:t>
      </w:r>
    </w:p>
    <w:p>
      <w:pPr>
        <w:pStyle w:val="BodyText"/>
        <w:spacing w:line="408" w:lineRule="auto" w:before="46"/>
        <w:ind w:right="110" w:firstLine="420"/>
        <w:jc w:val="both"/>
      </w:pPr>
      <w:r>
        <w:rPr>
          <w:spacing w:val="-1"/>
        </w:rPr>
        <w:t>报告期内，公司全面完成对富华宇祺的并购重组，为公司外延式发展战略迈出重要一步，并将其纳入</w:t>
      </w:r>
      <w:r>
        <w:rPr/>
        <w:t> </w:t>
      </w:r>
      <w:r>
        <w:rPr>
          <w:rFonts w:ascii="宋体" w:hAnsi="宋体" w:cs="宋体" w:eastAsia="宋体" w:hint="default"/>
        </w:rPr>
        <w:t>2014</w:t>
      </w:r>
      <w:r>
        <w:rPr>
          <w:rFonts w:ascii="宋体" w:hAnsi="宋体" w:cs="宋体" w:eastAsia="宋体" w:hint="default"/>
          <w:spacing w:val="-47"/>
        </w:rPr>
        <w:t> </w:t>
      </w:r>
      <w:r>
        <w:rPr/>
        <w:t>年合并报表。</w:t>
      </w:r>
      <w:r>
        <w:rPr>
          <w:rFonts w:ascii="宋体" w:hAnsi="宋体" w:cs="宋体" w:eastAsia="宋体" w:hint="default"/>
        </w:rPr>
        <w:t>2014</w:t>
      </w:r>
      <w:r>
        <w:rPr>
          <w:rFonts w:ascii="宋体" w:hAnsi="宋体" w:cs="宋体" w:eastAsia="宋体" w:hint="default"/>
          <w:spacing w:val="-49"/>
        </w:rPr>
        <w:t> </w:t>
      </w:r>
      <w:r>
        <w:rPr/>
        <w:t>年实现收入</w:t>
      </w:r>
      <w:r>
        <w:rPr>
          <w:spacing w:val="-49"/>
        </w:rPr>
        <w:t> </w:t>
      </w:r>
      <w:r>
        <w:rPr>
          <w:rFonts w:ascii="宋体" w:hAnsi="宋体" w:cs="宋体" w:eastAsia="宋体" w:hint="default"/>
        </w:rPr>
        <w:t>59,859,599.13</w:t>
      </w:r>
      <w:r>
        <w:rPr>
          <w:rFonts w:ascii="宋体" w:hAnsi="宋体" w:cs="宋体" w:eastAsia="宋体" w:hint="default"/>
          <w:spacing w:val="-48"/>
        </w:rPr>
        <w:t> </w:t>
      </w:r>
      <w:r>
        <w:rPr/>
        <w:t>元，与上年同期减少</w:t>
      </w:r>
      <w:r>
        <w:rPr>
          <w:spacing w:val="-49"/>
        </w:rPr>
        <w:t> </w:t>
      </w:r>
      <w:r>
        <w:rPr>
          <w:rFonts w:ascii="宋体" w:hAnsi="宋体" w:cs="宋体" w:eastAsia="宋体" w:hint="default"/>
        </w:rPr>
        <w:t>45.25%</w:t>
      </w:r>
      <w:r>
        <w:rPr/>
        <w:t>；归属于母公司股东的净 利润</w:t>
      </w:r>
      <w:r>
        <w:rPr>
          <w:spacing w:val="-12"/>
        </w:rPr>
        <w:t> </w:t>
      </w:r>
      <w:r>
        <w:rPr>
          <w:rFonts w:ascii="宋体" w:hAnsi="宋体" w:cs="宋体" w:eastAsia="宋体" w:hint="default"/>
        </w:rPr>
        <w:t>8,854,084.99</w:t>
      </w:r>
      <w:r>
        <w:rPr>
          <w:rFonts w:ascii="宋体" w:hAnsi="宋体" w:cs="宋体" w:eastAsia="宋体" w:hint="default"/>
          <w:spacing w:val="-58"/>
        </w:rPr>
        <w:t> </w:t>
      </w:r>
      <w:r>
        <w:rPr/>
        <w:t>元，比上年同期下降</w:t>
      </w:r>
      <w:r>
        <w:rPr>
          <w:spacing w:val="-59"/>
        </w:rPr>
        <w:t> </w:t>
      </w:r>
      <w:r>
        <w:rPr>
          <w:rFonts w:ascii="宋体" w:hAnsi="宋体" w:cs="宋体" w:eastAsia="宋体" w:hint="default"/>
        </w:rPr>
        <w:t>58.28%</w:t>
      </w:r>
      <w:r>
        <w:rPr/>
        <w:t>。由于富华宇祺主要经营矿山企业的现代化通讯业务，同 样受到了行业形势巨大冲击：原定于 </w:t>
      </w:r>
      <w:r>
        <w:rPr>
          <w:rFonts w:ascii="宋体" w:hAnsi="宋体" w:cs="宋体" w:eastAsia="宋体" w:hint="default"/>
        </w:rPr>
        <w:t>2014</w:t>
      </w:r>
      <w:r>
        <w:rPr>
          <w:rFonts w:ascii="宋体" w:hAnsi="宋体" w:cs="宋体" w:eastAsia="宋体" w:hint="default"/>
          <w:spacing w:val="-24"/>
        </w:rPr>
        <w:t> </w:t>
      </w:r>
      <w:r>
        <w:rPr/>
        <w:t>年实施的中标项目和销售意向纷纷暂停或取消，新招标项目和 </w:t>
      </w:r>
      <w:r>
        <w:rPr>
          <w:spacing w:val="-1"/>
        </w:rPr>
        <w:t>销售意向也大幅减少，公司实现的经济效益与预测目标相差甚远。富华宇祺经营层审时度势，迅速调整经</w:t>
      </w:r>
      <w:r>
        <w:rPr>
          <w:spacing w:val="-83"/>
        </w:rPr>
        <w:t> </w:t>
      </w:r>
      <w:r>
        <w:rPr>
          <w:spacing w:val="-83"/>
        </w:rPr>
      </w:r>
      <w:r>
        <w:rPr>
          <w:spacing w:val="-3"/>
        </w:rPr>
        <w:t>营方向，以轨道交通信息化为切入点，</w:t>
      </w:r>
      <w:r>
        <w:rPr>
          <w:rFonts w:ascii="宋体" w:hAnsi="宋体" w:cs="宋体" w:eastAsia="宋体" w:hint="default"/>
          <w:spacing w:val="-3"/>
        </w:rPr>
        <w:t>2014</w:t>
      </w:r>
      <w:r>
        <w:rPr>
          <w:rFonts w:ascii="宋体" w:hAnsi="宋体" w:cs="宋体" w:eastAsia="宋体" w:hint="default"/>
          <w:spacing w:val="-49"/>
        </w:rPr>
        <w:t> </w:t>
      </w:r>
      <w:r>
        <w:rPr/>
        <w:t>年公司铁路数据网改造实现收入</w:t>
      </w:r>
      <w:r>
        <w:rPr>
          <w:spacing w:val="-49"/>
        </w:rPr>
        <w:t> </w:t>
      </w:r>
      <w:r>
        <w:rPr>
          <w:rFonts w:ascii="宋体" w:hAnsi="宋体" w:cs="宋体" w:eastAsia="宋体" w:hint="default"/>
        </w:rPr>
        <w:t>22,905,983.05</w:t>
      </w:r>
      <w:r>
        <w:rPr>
          <w:rFonts w:ascii="宋体" w:hAnsi="宋体" w:cs="宋体" w:eastAsia="宋体" w:hint="default"/>
          <w:spacing w:val="-49"/>
        </w:rPr>
        <w:t> </w:t>
      </w:r>
      <w:r>
        <w:rPr>
          <w:spacing w:val="-5"/>
        </w:rPr>
        <w:t>元，公司成功</w:t>
      </w:r>
      <w:r>
        <w:rPr/>
        <w:t> 在沈阳铁路局和太原铁路局布局系统集成业务，并计划加大铁路（高铁）、公交巴士 </w:t>
      </w:r>
      <w:r>
        <w:rPr>
          <w:rFonts w:ascii="宋体" w:hAnsi="宋体" w:cs="宋体" w:eastAsia="宋体" w:hint="default"/>
        </w:rPr>
        <w:t>WIFI</w:t>
      </w:r>
      <w:r>
        <w:rPr>
          <w:rFonts w:ascii="宋体" w:hAnsi="宋体" w:cs="宋体" w:eastAsia="宋体" w:hint="default"/>
          <w:spacing w:val="-23"/>
        </w:rPr>
        <w:t> </w:t>
      </w:r>
      <w:r>
        <w:rPr/>
        <w:t>系统的研发力 度，打造行业领先的旅客列车 </w:t>
      </w:r>
      <w:r>
        <w:rPr>
          <w:rFonts w:ascii="宋体" w:hAnsi="宋体" w:cs="宋体" w:eastAsia="宋体" w:hint="default"/>
        </w:rPr>
        <w:t>WIFI</w:t>
      </w:r>
      <w:r>
        <w:rPr>
          <w:rFonts w:ascii="宋体" w:hAnsi="宋体" w:cs="宋体" w:eastAsia="宋体" w:hint="default"/>
          <w:spacing w:val="-23"/>
        </w:rPr>
        <w:t> </w:t>
      </w:r>
      <w:r>
        <w:rPr/>
        <w:t>网络系统解决方案；与国际公司合作开拓国内数据分析市场业务，主 要针对地铁大数据进行深挖市场。</w:t>
      </w:r>
    </w:p>
    <w:p>
      <w:pPr>
        <w:pStyle w:val="BodyText"/>
        <w:spacing w:line="408" w:lineRule="auto" w:before="46"/>
        <w:ind w:right="109" w:firstLine="420"/>
        <w:jc w:val="both"/>
      </w:pPr>
      <w:r>
        <w:rPr>
          <w:rFonts w:ascii="宋体" w:hAnsi="宋体" w:cs="宋体" w:eastAsia="宋体" w:hint="default"/>
        </w:rPr>
        <w:t>2014</w:t>
      </w:r>
      <w:r>
        <w:rPr>
          <w:rFonts w:ascii="宋体" w:hAnsi="宋体" w:cs="宋体" w:eastAsia="宋体" w:hint="default"/>
          <w:spacing w:val="-46"/>
        </w:rPr>
        <w:t> </w:t>
      </w:r>
      <w:r>
        <w:rPr>
          <w:spacing w:val="-2"/>
        </w:rPr>
        <w:t>年，公司经营受单一行业影响较大，为此努力降低煤炭行业对公司的影响，把“行业转型、产品</w:t>
      </w:r>
      <w:r>
        <w:rPr/>
        <w:t> </w:t>
      </w:r>
      <w:r>
        <w:rPr>
          <w:spacing w:val="-1"/>
        </w:rPr>
        <w:t>创新”作为公司的发展新战略。公司经营层在艰难做好传统煤矿安全监测产品经营的同时，积极慎重地对</w:t>
      </w:r>
      <w:r>
        <w:rPr>
          <w:spacing w:val="-82"/>
        </w:rPr>
        <w:t> </w:t>
      </w:r>
      <w:r>
        <w:rPr>
          <w:spacing w:val="-82"/>
        </w:rPr>
      </w:r>
      <w:r>
        <w:rPr>
          <w:spacing w:val="-1"/>
        </w:rPr>
        <w:t>环保、医疗、智能制造、自动化等行业及项目进行的考察论证，因种种原因到目前为止尚未有实现质的突</w:t>
      </w:r>
      <w:r>
        <w:rPr>
          <w:spacing w:val="-86"/>
        </w:rPr>
        <w:t> </w:t>
      </w:r>
      <w:r>
        <w:rPr>
          <w:spacing w:val="-86"/>
        </w:rPr>
      </w:r>
      <w:r>
        <w:rPr/>
        <w:t>破。</w:t>
      </w:r>
      <w:r>
        <w:rPr>
          <w:rFonts w:ascii="宋体" w:hAnsi="宋体" w:cs="宋体" w:eastAsia="宋体" w:hint="default"/>
        </w:rPr>
        <w:t>2015</w:t>
      </w:r>
      <w:r>
        <w:rPr>
          <w:rFonts w:ascii="宋体" w:hAnsi="宋体" w:cs="宋体" w:eastAsia="宋体" w:hint="default"/>
          <w:spacing w:val="-53"/>
        </w:rPr>
        <w:t> </w:t>
      </w:r>
      <w:r>
        <w:rPr/>
        <w:t>年，公司将继续围绕“行业转型”开展工作。</w:t>
      </w:r>
    </w:p>
    <w:p>
      <w:pPr>
        <w:spacing w:after="0" w:line="408" w:lineRule="auto"/>
        <w:jc w:val="both"/>
        <w:sectPr>
          <w:pgSz w:w="11910" w:h="16840"/>
          <w:pgMar w:header="907" w:footer="1019" w:top="1100" w:bottom="1200" w:left="1020" w:right="1020"/>
        </w:sectPr>
      </w:pPr>
    </w:p>
    <w:p>
      <w:pPr>
        <w:spacing w:line="240" w:lineRule="auto" w:before="8"/>
        <w:rPr>
          <w:rFonts w:ascii="宋体" w:hAnsi="宋体" w:cs="宋体" w:eastAsia="宋体" w:hint="default"/>
          <w:sz w:val="27"/>
          <w:szCs w:val="27"/>
        </w:rPr>
      </w:pPr>
    </w:p>
    <w:p>
      <w:pPr>
        <w:pStyle w:val="BodyText"/>
        <w:spacing w:line="240" w:lineRule="auto" w:before="35"/>
        <w:ind w:left="634" w:right="0"/>
        <w:jc w:val="left"/>
      </w:pPr>
      <w:r>
        <w:rPr/>
        <w:t>在研发创新方面，</w:t>
      </w:r>
      <w:r>
        <w:rPr>
          <w:rFonts w:ascii="宋体" w:hAnsi="宋体" w:cs="宋体" w:eastAsia="宋体" w:hint="default"/>
        </w:rPr>
        <w:t>2014</w:t>
      </w:r>
      <w:r>
        <w:rPr>
          <w:rFonts w:ascii="宋体" w:hAnsi="宋体" w:cs="宋体" w:eastAsia="宋体" w:hint="default"/>
          <w:spacing w:val="-60"/>
        </w:rPr>
        <w:t> </w:t>
      </w:r>
      <w:r>
        <w:rPr/>
        <w:t>年，公司申请专利</w:t>
      </w:r>
      <w:r>
        <w:rPr>
          <w:spacing w:val="-58"/>
        </w:rPr>
        <w:t> </w:t>
      </w:r>
      <w:r>
        <w:rPr>
          <w:rFonts w:ascii="宋体" w:hAnsi="宋体" w:cs="宋体" w:eastAsia="宋体" w:hint="default"/>
        </w:rPr>
        <w:t>14</w:t>
      </w:r>
      <w:r>
        <w:rPr>
          <w:rFonts w:ascii="宋体" w:hAnsi="宋体" w:cs="宋体" w:eastAsia="宋体" w:hint="default"/>
          <w:spacing w:val="-58"/>
        </w:rPr>
        <w:t> </w:t>
      </w:r>
      <w:r>
        <w:rPr>
          <w:spacing w:val="-3"/>
        </w:rPr>
        <w:t>项，其中发明专利</w:t>
      </w:r>
      <w:r>
        <w:rPr>
          <w:spacing w:val="-59"/>
        </w:rPr>
        <w:t> </w:t>
      </w:r>
      <w:r>
        <w:rPr>
          <w:rFonts w:ascii="宋体" w:hAnsi="宋体" w:cs="宋体" w:eastAsia="宋体" w:hint="default"/>
        </w:rPr>
        <w:t>3</w:t>
      </w:r>
      <w:r>
        <w:rPr>
          <w:rFonts w:ascii="宋体" w:hAnsi="宋体" w:cs="宋体" w:eastAsia="宋体" w:hint="default"/>
          <w:spacing w:val="-58"/>
        </w:rPr>
        <w:t> </w:t>
      </w:r>
      <w:r>
        <w:rPr/>
        <w:t>项，使用新型专利</w:t>
      </w:r>
      <w:r>
        <w:rPr>
          <w:spacing w:val="-58"/>
        </w:rPr>
        <w:t> </w:t>
      </w:r>
      <w:r>
        <w:rPr>
          <w:rFonts w:ascii="宋体" w:hAnsi="宋体" w:cs="宋体" w:eastAsia="宋体" w:hint="default"/>
        </w:rPr>
        <w:t>11</w:t>
      </w:r>
      <w:r>
        <w:rPr>
          <w:rFonts w:ascii="宋体" w:hAnsi="宋体" w:cs="宋体" w:eastAsia="宋体" w:hint="default"/>
          <w:spacing w:val="-58"/>
        </w:rPr>
        <w:t> </w:t>
      </w:r>
      <w:r>
        <w:rPr>
          <w:spacing w:val="-3"/>
        </w:rPr>
        <w:t>项，获得授权</w:t>
      </w:r>
    </w:p>
    <w:p>
      <w:pPr>
        <w:spacing w:line="240" w:lineRule="auto" w:before="10"/>
        <w:rPr>
          <w:rFonts w:ascii="宋体" w:hAnsi="宋体" w:cs="宋体" w:eastAsia="宋体" w:hint="default"/>
          <w:sz w:val="14"/>
          <w:szCs w:val="14"/>
        </w:rPr>
      </w:pPr>
    </w:p>
    <w:p>
      <w:pPr>
        <w:pStyle w:val="BodyText"/>
        <w:spacing w:line="240" w:lineRule="auto"/>
        <w:ind w:left="214" w:right="0"/>
        <w:jc w:val="left"/>
      </w:pPr>
      <w:r>
        <w:rPr/>
        <w:t>专利</w:t>
      </w:r>
      <w:r>
        <w:rPr>
          <w:spacing w:val="-59"/>
        </w:rPr>
        <w:t> </w:t>
      </w:r>
      <w:r>
        <w:rPr>
          <w:rFonts w:ascii="宋体" w:hAnsi="宋体" w:cs="宋体" w:eastAsia="宋体" w:hint="default"/>
        </w:rPr>
        <w:t>21</w:t>
      </w:r>
      <w:r>
        <w:rPr>
          <w:rFonts w:ascii="宋体" w:hAnsi="宋体" w:cs="宋体" w:eastAsia="宋体" w:hint="default"/>
          <w:spacing w:val="-58"/>
        </w:rPr>
        <w:t> </w:t>
      </w:r>
      <w:r>
        <w:rPr/>
        <w:t>项；软件著作权及软件产品登记各</w:t>
      </w:r>
      <w:r>
        <w:rPr>
          <w:spacing w:val="-58"/>
        </w:rPr>
        <w:t> </w:t>
      </w:r>
      <w:r>
        <w:rPr>
          <w:rFonts w:ascii="宋体" w:hAnsi="宋体" w:cs="宋体" w:eastAsia="宋体" w:hint="default"/>
        </w:rPr>
        <w:t>4</w:t>
      </w:r>
      <w:r>
        <w:rPr>
          <w:rFonts w:ascii="宋体" w:hAnsi="宋体" w:cs="宋体" w:eastAsia="宋体" w:hint="default"/>
          <w:spacing w:val="-58"/>
        </w:rPr>
        <w:t> </w:t>
      </w:r>
      <w:r>
        <w:rPr/>
        <w:t>项，公司目前已获得专利</w:t>
      </w:r>
      <w:r>
        <w:rPr>
          <w:spacing w:val="-59"/>
        </w:rPr>
        <w:t> </w:t>
      </w:r>
      <w:r>
        <w:rPr>
          <w:rFonts w:ascii="宋体" w:hAnsi="宋体" w:cs="宋体" w:eastAsia="宋体" w:hint="default"/>
        </w:rPr>
        <w:t>37</w:t>
      </w:r>
      <w:r>
        <w:rPr>
          <w:rFonts w:ascii="宋体" w:hAnsi="宋体" w:cs="宋体" w:eastAsia="宋体" w:hint="default"/>
          <w:spacing w:val="-58"/>
        </w:rPr>
        <w:t> </w:t>
      </w:r>
      <w:r>
        <w:rPr/>
        <w:t>项。获得省级以上科技项目立项</w:t>
      </w:r>
    </w:p>
    <w:p>
      <w:pPr>
        <w:spacing w:line="240" w:lineRule="auto" w:before="10"/>
        <w:rPr>
          <w:rFonts w:ascii="宋体" w:hAnsi="宋体" w:cs="宋体" w:eastAsia="宋体" w:hint="default"/>
          <w:sz w:val="14"/>
          <w:szCs w:val="14"/>
        </w:rPr>
      </w:pPr>
    </w:p>
    <w:p>
      <w:pPr>
        <w:pStyle w:val="BodyText"/>
        <w:spacing w:line="408" w:lineRule="auto"/>
        <w:ind w:left="214" w:right="117"/>
        <w:jc w:val="left"/>
      </w:pPr>
      <w:r>
        <w:rPr>
          <w:rFonts w:ascii="宋体" w:hAnsi="宋体" w:cs="宋体" w:eastAsia="宋体" w:hint="default"/>
        </w:rPr>
        <w:t>10 </w:t>
      </w:r>
      <w:r>
        <w:rPr/>
        <w:t>余项，其中“深部开采矿井冲击地压信息融合监测预警系统”获得《</w:t>
      </w:r>
      <w:r>
        <w:rPr>
          <w:rFonts w:ascii="宋体" w:hAnsi="宋体" w:cs="宋体" w:eastAsia="宋体" w:hint="default"/>
        </w:rPr>
        <w:t>2014</w:t>
      </w:r>
      <w:r>
        <w:rPr>
          <w:rFonts w:ascii="宋体" w:hAnsi="宋体" w:cs="宋体" w:eastAsia="宋体" w:hint="default"/>
          <w:spacing w:val="-25"/>
        </w:rPr>
        <w:t> </w:t>
      </w:r>
      <w:r>
        <w:rPr/>
        <w:t>年国家火炬计划产业化示范 项目》立项。</w:t>
      </w:r>
      <w:r>
        <w:rPr>
          <w:rFonts w:ascii="宋体" w:hAnsi="宋体" w:cs="宋体" w:eastAsia="宋体" w:hint="default"/>
        </w:rPr>
        <w:t>2014</w:t>
      </w:r>
      <w:r>
        <w:rPr>
          <w:rFonts w:ascii="宋体" w:hAnsi="宋体" w:cs="宋体" w:eastAsia="宋体" w:hint="default"/>
          <w:spacing w:val="-53"/>
        </w:rPr>
        <w:t> </w:t>
      </w:r>
      <w:r>
        <w:rPr/>
        <w:t>年公司完成了国家高新技术企业的申请工作，并获得批准。</w:t>
      </w:r>
    </w:p>
    <w:p>
      <w:pPr>
        <w:pStyle w:val="BodyText"/>
        <w:spacing w:line="408" w:lineRule="auto" w:before="46"/>
        <w:ind w:left="214" w:right="131" w:firstLine="420"/>
        <w:jc w:val="both"/>
      </w:pPr>
      <w:r>
        <w:rPr>
          <w:spacing w:val="-1"/>
        </w:rPr>
        <w:t>尤洛卡（山东）深部地压防治安全技术有限公司在冲击地压防治理论方面有重大突破，已经取得产品</w:t>
      </w:r>
      <w:r>
        <w:rPr/>
        <w:t> </w:t>
      </w:r>
      <w:r>
        <w:rPr>
          <w:spacing w:val="-1"/>
        </w:rPr>
        <w:t>安标证书，目前在全国煤矿推广。煤矿井下智能安全辅助运输系统取得安标证书，矿井粉尘监测、降尘控</w:t>
      </w:r>
      <w:r>
        <w:rPr>
          <w:spacing w:val="-86"/>
        </w:rPr>
        <w:t> </w:t>
      </w:r>
      <w:r>
        <w:rPr>
          <w:spacing w:val="-86"/>
        </w:rPr>
      </w:r>
      <w:r>
        <w:rPr>
          <w:spacing w:val="-1"/>
        </w:rPr>
        <w:t>制与环境评价系统主要产品已经在煤矿试用，矿用蓝牙数字压力计、电磁辐射监测仪等其它几个高科技产</w:t>
      </w:r>
      <w:r>
        <w:rPr>
          <w:spacing w:val="-81"/>
        </w:rPr>
        <w:t> </w:t>
      </w:r>
      <w:r>
        <w:rPr>
          <w:spacing w:val="-81"/>
        </w:rPr>
      </w:r>
      <w:r>
        <w:rPr>
          <w:spacing w:val="-1"/>
        </w:rPr>
        <w:t>品已经研发完成并取得煤安认证。另外，期内成功研制了矿用本安型激光测距传感器，进一步提高了公司</w:t>
      </w:r>
      <w:r>
        <w:rPr>
          <w:spacing w:val="-83"/>
        </w:rPr>
        <w:t> </w:t>
      </w:r>
      <w:r>
        <w:rPr>
          <w:spacing w:val="-83"/>
        </w:rPr>
      </w:r>
      <w:r>
        <w:rPr/>
        <w:t>潜在竞争力。</w:t>
      </w:r>
    </w:p>
    <w:p>
      <w:pPr>
        <w:spacing w:line="240" w:lineRule="auto" w:before="8"/>
        <w:rPr>
          <w:rFonts w:ascii="宋体" w:hAnsi="宋体" w:cs="宋体" w:eastAsia="宋体" w:hint="default"/>
          <w:sz w:val="20"/>
          <w:szCs w:val="20"/>
        </w:rPr>
      </w:pPr>
    </w:p>
    <w:p>
      <w:pPr>
        <w:pStyle w:val="Heading4"/>
        <w:spacing w:line="240" w:lineRule="auto"/>
        <w:ind w:left="214" w:right="0"/>
        <w:jc w:val="left"/>
        <w:rPr>
          <w:b w:val="0"/>
          <w:bCs w:val="0"/>
        </w:rPr>
      </w:pPr>
      <w:r>
        <w:rPr>
          <w:rFonts w:ascii="Times New Roman" w:hAnsi="Times New Roman" w:cs="Times New Roman" w:eastAsia="Times New Roman" w:hint="default"/>
        </w:rPr>
        <w:t>2</w:t>
      </w:r>
      <w:r>
        <w:rPr/>
        <w:t>、报告期内主要经营情况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214" w:right="0"/>
        <w:jc w:val="left"/>
        <w:rPr>
          <w:b w:val="0"/>
          <w:bCs w:val="0"/>
        </w:rPr>
      </w:pPr>
      <w:r>
        <w:rPr/>
        <w:t>（</w:t>
      </w:r>
      <w:r>
        <w:rPr>
          <w:rFonts w:ascii="Times New Roman" w:hAnsi="Times New Roman" w:cs="Times New Roman" w:eastAsia="Times New Roman" w:hint="default"/>
        </w:rPr>
        <w:t>1</w:t>
      </w:r>
      <w:r>
        <w:rPr/>
        <w:t>）主营业务分析</w:t>
      </w:r>
      <w:r>
        <w:rPr>
          <w:b w:val="0"/>
          <w:bCs w:val="0"/>
        </w:rPr>
      </w:r>
    </w:p>
    <w:p>
      <w:pPr>
        <w:spacing w:line="240" w:lineRule="auto" w:before="8"/>
        <w:rPr>
          <w:rFonts w:ascii="宋体" w:hAnsi="宋体" w:cs="宋体" w:eastAsia="宋体" w:hint="default"/>
          <w:b/>
          <w:bCs/>
          <w:sz w:val="26"/>
          <w:szCs w:val="26"/>
        </w:rPr>
      </w:pPr>
    </w:p>
    <w:p>
      <w:pPr>
        <w:spacing w:before="0"/>
        <w:ind w:left="21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）概述</w:t>
      </w:r>
    </w:p>
    <w:p>
      <w:pPr>
        <w:pStyle w:val="BodyText"/>
        <w:spacing w:line="408" w:lineRule="auto" w:before="153"/>
        <w:ind w:left="214" w:right="216" w:firstLine="420"/>
        <w:jc w:val="both"/>
      </w:pPr>
      <w:r>
        <w:rPr/>
        <w:t>报告期内，公司实现营业收入</w:t>
      </w:r>
      <w:r>
        <w:rPr>
          <w:rFonts w:ascii="宋体" w:hAnsi="宋体" w:cs="宋体" w:eastAsia="宋体" w:hint="default"/>
        </w:rPr>
        <w:t>179,044,586.84</w:t>
      </w:r>
      <w:r>
        <w:rPr/>
        <w:t>元，与上年同期增长</w:t>
      </w:r>
      <w:r>
        <w:rPr>
          <w:rFonts w:ascii="宋体" w:hAnsi="宋体" w:cs="宋体" w:eastAsia="宋体" w:hint="default"/>
        </w:rPr>
        <w:t>2.98%</w:t>
      </w:r>
      <w:r>
        <w:rPr/>
        <w:t>；但未完成并购富华宇祺公 司时所作的盈利预测目标。主要原因受行业形势恶化影响，营业收入大幅下滑：</w:t>
      </w:r>
    </w:p>
    <w:p>
      <w:pPr>
        <w:pStyle w:val="BodyText"/>
        <w:spacing w:line="408" w:lineRule="auto" w:before="46"/>
        <w:ind w:left="214" w:right="110" w:firstLine="420"/>
        <w:jc w:val="both"/>
      </w:pPr>
      <w:r>
        <w:rPr/>
        <w:t>尤洛卡公司本身与富华宇祺公司同属于为煤矿安全和通讯服务的企业，均严重受制于煤炭行业形势。 </w:t>
      </w:r>
      <w:r>
        <w:rPr>
          <w:spacing w:val="-5"/>
        </w:rPr>
        <w:t>进入</w:t>
      </w:r>
      <w:r>
        <w:rPr>
          <w:rFonts w:ascii="宋体" w:hAnsi="宋体" w:cs="宋体" w:eastAsia="宋体" w:hint="default"/>
          <w:spacing w:val="-5"/>
        </w:rPr>
        <w:t>2014</w:t>
      </w:r>
      <w:r>
        <w:rPr>
          <w:spacing w:val="-5"/>
        </w:rPr>
        <w:t>年，煤炭行业形势愈加严峻：煤炭价格同比明显下降，全国煤炭价格指数从</w:t>
      </w:r>
      <w:r>
        <w:rPr>
          <w:rFonts w:ascii="宋体" w:hAnsi="宋体" w:cs="宋体" w:eastAsia="宋体" w:hint="default"/>
          <w:spacing w:val="-5"/>
        </w:rPr>
        <w:t>161.80</w:t>
      </w:r>
      <w:r>
        <w:rPr>
          <w:spacing w:val="-5"/>
        </w:rPr>
        <w:t>点下降到</w:t>
      </w:r>
      <w:r>
        <w:rPr>
          <w:rFonts w:ascii="宋体" w:hAnsi="宋体" w:cs="宋体" w:eastAsia="宋体" w:hint="default"/>
          <w:spacing w:val="-5"/>
        </w:rPr>
        <w:t>137.80</w:t>
      </w:r>
      <w:r>
        <w:rPr>
          <w:rFonts w:ascii="宋体" w:hAnsi="宋体" w:cs="宋体" w:eastAsia="宋体" w:hint="default"/>
          <w:spacing w:val="-63"/>
        </w:rPr>
        <w:t> </w:t>
      </w:r>
      <w:r>
        <w:rPr>
          <w:spacing w:val="-1"/>
        </w:rPr>
        <w:t>点；根据国家统计局的相关数据，</w:t>
      </w:r>
      <w:r>
        <w:rPr>
          <w:rFonts w:ascii="宋体" w:hAnsi="宋体" w:cs="宋体" w:eastAsia="宋体" w:hint="default"/>
          <w:spacing w:val="-1"/>
        </w:rPr>
        <w:t>2014</w:t>
      </w:r>
      <w:r>
        <w:rPr>
          <w:spacing w:val="-1"/>
        </w:rPr>
        <w:t>年度全国原煤产量</w:t>
      </w:r>
      <w:r>
        <w:rPr>
          <w:rFonts w:ascii="宋体" w:hAnsi="宋体" w:cs="宋体" w:eastAsia="宋体" w:hint="default"/>
          <w:spacing w:val="-1"/>
        </w:rPr>
        <w:t>38.7</w:t>
      </w:r>
      <w:r>
        <w:rPr>
          <w:spacing w:val="-1"/>
        </w:rPr>
        <w:t>亿吨，同比下降</w:t>
      </w:r>
      <w:r>
        <w:rPr>
          <w:rFonts w:ascii="宋体" w:hAnsi="宋体" w:cs="宋体" w:eastAsia="宋体" w:hint="default"/>
          <w:spacing w:val="-1"/>
        </w:rPr>
        <w:t>2.5%</w:t>
      </w:r>
      <w:r>
        <w:rPr>
          <w:spacing w:val="-1"/>
        </w:rPr>
        <w:t>。煤炭量价齐跌的局面</w:t>
      </w:r>
      <w:r>
        <w:rPr>
          <w:spacing w:val="-80"/>
        </w:rPr>
        <w:t> </w:t>
      </w:r>
      <w:r>
        <w:rPr>
          <w:spacing w:val="-80"/>
        </w:rPr>
      </w:r>
      <w:r>
        <w:rPr>
          <w:spacing w:val="3"/>
        </w:rPr>
        <w:t>对煤炭行业的整体经营情况产生了严重影响，并对下游煤矿安全生产监控行业的经营业绩产生较大的压</w:t>
      </w:r>
      <w:r>
        <w:rPr>
          <w:spacing w:val="-82"/>
        </w:rPr>
        <w:t> </w:t>
      </w:r>
      <w:r>
        <w:rPr>
          <w:spacing w:val="-82"/>
        </w:rPr>
      </w:r>
      <w:r>
        <w:rPr/>
        <w:t>力。煤矿企业</w:t>
      </w:r>
      <w:r>
        <w:rPr>
          <w:rFonts w:ascii="宋体" w:hAnsi="宋体" w:cs="宋体" w:eastAsia="宋体" w:hint="default"/>
        </w:rPr>
        <w:t>80%</w:t>
      </w:r>
      <w:r>
        <w:rPr/>
        <w:t>以上矿山企业亏损，减产面、停产面继续扩大，对公司的产品需求量大幅下降，销售价</w:t>
      </w:r>
      <w:r>
        <w:rPr>
          <w:spacing w:val="-31"/>
        </w:rPr>
        <w:t> </w:t>
      </w:r>
      <w:r>
        <w:rPr>
          <w:spacing w:val="-31"/>
        </w:rPr>
      </w:r>
      <w:r>
        <w:rPr>
          <w:spacing w:val="-1"/>
        </w:rPr>
        <w:t>格下滑及货款回收困难。原定于</w:t>
      </w:r>
      <w:r>
        <w:rPr>
          <w:rFonts w:ascii="宋体" w:hAnsi="宋体" w:cs="宋体" w:eastAsia="宋体" w:hint="default"/>
          <w:spacing w:val="-1"/>
        </w:rPr>
        <w:t>2014</w:t>
      </w:r>
      <w:r>
        <w:rPr>
          <w:spacing w:val="-1"/>
        </w:rPr>
        <w:t>年实施的中标项目和销售意向纷纷暂停或取消，新招标项目和销售意</w:t>
      </w:r>
      <w:r>
        <w:rPr>
          <w:spacing w:val="-81"/>
        </w:rPr>
        <w:t> </w:t>
      </w:r>
      <w:r>
        <w:rPr>
          <w:spacing w:val="-81"/>
        </w:rPr>
      </w:r>
      <w:r>
        <w:rPr/>
        <w:t>向也大幅减少，公司的生产经营遇到了空前困难，经济效益出现大幅度下滑。</w:t>
      </w:r>
    </w:p>
    <w:p>
      <w:pPr>
        <w:pStyle w:val="BodyText"/>
        <w:spacing w:line="240" w:lineRule="auto" w:before="166"/>
        <w:ind w:left="214" w:right="0"/>
        <w:jc w:val="left"/>
      </w:pPr>
      <w:r>
        <w:rPr/>
        <w:t>北京富华宇祺信息技术有限公司</w:t>
      </w:r>
      <w:r>
        <w:rPr>
          <w:rFonts w:ascii="宋体" w:hAnsi="宋体" w:cs="宋体" w:eastAsia="宋体" w:hint="default"/>
        </w:rPr>
        <w:t>2014</w:t>
      </w:r>
      <w:r>
        <w:rPr/>
        <w:t>年营业收入：</w:t>
      </w:r>
    </w:p>
    <w:p>
      <w:pPr>
        <w:spacing w:line="240" w:lineRule="auto" w:before="1"/>
        <w:rPr>
          <w:rFonts w:ascii="宋体" w:hAnsi="宋体" w:cs="宋体" w:eastAsia="宋体" w:hint="default"/>
          <w:sz w:val="19"/>
          <w:szCs w:val="19"/>
        </w:rPr>
      </w:pPr>
    </w:p>
    <w:tbl>
      <w:tblPr>
        <w:tblW w:w="0" w:type="auto"/>
        <w:jc w:val="left"/>
        <w:tblInd w:w="101" w:type="dxa"/>
        <w:tblLayout w:type="fixed"/>
        <w:tblCellMar>
          <w:top w:w="0" w:type="dxa"/>
          <w:left w:w="0" w:type="dxa"/>
          <w:bottom w:w="0" w:type="dxa"/>
          <w:right w:w="0" w:type="dxa"/>
        </w:tblCellMar>
        <w:tblLook w:val="01E0"/>
      </w:tblPr>
      <w:tblGrid>
        <w:gridCol w:w="2130"/>
        <w:gridCol w:w="2290"/>
        <w:gridCol w:w="2384"/>
        <w:gridCol w:w="1719"/>
      </w:tblGrid>
      <w:tr>
        <w:trPr>
          <w:trHeight w:val="558" w:hRule="exact"/>
        </w:trPr>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24"/>
                <w:szCs w:val="24"/>
              </w:rPr>
            </w:pPr>
            <w:r>
              <w:rPr>
                <w:rFonts w:ascii="宋体" w:hAnsi="宋体" w:cs="宋体" w:eastAsia="宋体" w:hint="default"/>
                <w:b/>
                <w:bCs/>
                <w:sz w:val="24"/>
                <w:szCs w:val="24"/>
              </w:rPr>
              <w:t>项目</w:t>
            </w:r>
            <w:r>
              <w:rPr>
                <w:rFonts w:ascii="宋体" w:hAnsi="宋体" w:cs="宋体" w:eastAsia="宋体" w:hint="default"/>
                <w:sz w:val="24"/>
                <w:szCs w:val="24"/>
              </w:rPr>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24"/>
                <w:szCs w:val="24"/>
              </w:rPr>
            </w:pPr>
            <w:r>
              <w:rPr>
                <w:rFonts w:ascii="宋体" w:hAnsi="宋体" w:cs="宋体" w:eastAsia="宋体" w:hint="default"/>
                <w:sz w:val="24"/>
                <w:szCs w:val="24"/>
              </w:rPr>
              <w:t>原预测数据（万元）</w:t>
            </w:r>
          </w:p>
        </w:tc>
        <w:tc>
          <w:tcPr>
            <w:tcW w:w="2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1" w:right="-17"/>
              <w:jc w:val="left"/>
              <w:rPr>
                <w:rFonts w:ascii="宋体" w:hAnsi="宋体" w:cs="宋体" w:eastAsia="宋体" w:hint="default"/>
                <w:sz w:val="24"/>
                <w:szCs w:val="24"/>
              </w:rPr>
            </w:pPr>
            <w:r>
              <w:rPr>
                <w:rFonts w:ascii="宋体" w:hAnsi="宋体" w:cs="宋体" w:eastAsia="宋体" w:hint="default"/>
                <w:sz w:val="24"/>
                <w:szCs w:val="24"/>
              </w:rPr>
              <w:t>实际经营数</w:t>
            </w:r>
            <w:r>
              <w:rPr>
                <w:rFonts w:ascii="宋体" w:hAnsi="宋体" w:cs="宋体" w:eastAsia="宋体" w:hint="default"/>
                <w:spacing w:val="-111"/>
                <w:sz w:val="24"/>
                <w:szCs w:val="24"/>
              </w:rPr>
              <w:t>据</w:t>
            </w:r>
            <w:r>
              <w:rPr>
                <w:rFonts w:ascii="宋体" w:hAnsi="宋体" w:cs="宋体" w:eastAsia="宋体" w:hint="default"/>
                <w:sz w:val="24"/>
                <w:szCs w:val="24"/>
              </w:rPr>
              <w:t>（万元）</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17"/>
              <w:jc w:val="center"/>
              <w:rPr>
                <w:rFonts w:ascii="宋体" w:hAnsi="宋体" w:cs="宋体" w:eastAsia="宋体" w:hint="default"/>
                <w:sz w:val="24"/>
                <w:szCs w:val="24"/>
              </w:rPr>
            </w:pPr>
            <w:r>
              <w:rPr>
                <w:rFonts w:ascii="宋体" w:hAnsi="宋体" w:cs="宋体" w:eastAsia="宋体" w:hint="default"/>
                <w:spacing w:val="-5"/>
                <w:sz w:val="24"/>
                <w:szCs w:val="24"/>
              </w:rPr>
              <w:t>完成比率（</w:t>
            </w:r>
            <w:r>
              <w:rPr>
                <w:rFonts w:ascii="Arial" w:hAnsi="Arial" w:cs="Arial" w:eastAsia="Arial" w:hint="default"/>
                <w:spacing w:val="-5"/>
                <w:sz w:val="24"/>
                <w:szCs w:val="24"/>
              </w:rPr>
              <w:t>%</w:t>
            </w:r>
            <w:r>
              <w:rPr>
                <w:rFonts w:ascii="宋体" w:hAnsi="宋体" w:cs="宋体" w:eastAsia="宋体" w:hint="default"/>
                <w:spacing w:val="-5"/>
                <w:sz w:val="24"/>
                <w:szCs w:val="24"/>
              </w:rPr>
              <w:t>）</w:t>
            </w:r>
          </w:p>
        </w:tc>
      </w:tr>
      <w:tr>
        <w:trPr>
          <w:trHeight w:val="558" w:hRule="exact"/>
        </w:trPr>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b/>
                <w:bCs/>
                <w:sz w:val="18"/>
                <w:szCs w:val="18"/>
              </w:rPr>
              <w:t>矿用集成产品</w:t>
            </w:r>
            <w:r>
              <w:rPr>
                <w:rFonts w:ascii="宋体" w:hAnsi="宋体" w:cs="宋体" w:eastAsia="宋体" w:hint="default"/>
                <w:sz w:val="18"/>
                <w:szCs w:val="18"/>
              </w:rPr>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438" w:right="0"/>
              <w:jc w:val="left"/>
              <w:rPr>
                <w:rFonts w:ascii="Arial" w:hAnsi="Arial" w:cs="Arial" w:eastAsia="Arial" w:hint="default"/>
                <w:sz w:val="24"/>
                <w:szCs w:val="24"/>
              </w:rPr>
            </w:pPr>
            <w:r>
              <w:rPr>
                <w:rFonts w:ascii="Arial"/>
                <w:spacing w:val="-3"/>
                <w:sz w:val="24"/>
              </w:rPr>
              <w:t>11287.14</w:t>
            </w:r>
          </w:p>
        </w:tc>
        <w:tc>
          <w:tcPr>
            <w:tcW w:w="2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752" w:right="0"/>
              <w:jc w:val="left"/>
              <w:rPr>
                <w:rFonts w:ascii="Arial" w:hAnsi="Arial" w:cs="Arial" w:eastAsia="Arial" w:hint="default"/>
                <w:sz w:val="24"/>
                <w:szCs w:val="24"/>
              </w:rPr>
            </w:pPr>
            <w:r>
              <w:rPr>
                <w:rFonts w:ascii="Arial"/>
                <w:sz w:val="24"/>
              </w:rPr>
              <w:t>3666.68</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
              <w:jc w:val="center"/>
              <w:rPr>
                <w:rFonts w:ascii="Times New Roman" w:hAnsi="Times New Roman" w:cs="Times New Roman" w:eastAsia="Times New Roman" w:hint="default"/>
                <w:sz w:val="24"/>
                <w:szCs w:val="24"/>
              </w:rPr>
            </w:pPr>
            <w:r>
              <w:rPr>
                <w:rFonts w:ascii="Times New Roman"/>
                <w:sz w:val="24"/>
              </w:rPr>
              <w:t>32.48%</w:t>
            </w:r>
          </w:p>
        </w:tc>
      </w:tr>
      <w:tr>
        <w:trPr>
          <w:trHeight w:val="558" w:hRule="exact"/>
        </w:trPr>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b/>
                <w:bCs/>
                <w:sz w:val="18"/>
                <w:szCs w:val="18"/>
              </w:rPr>
              <w:t>铁路数据网改造产品</w:t>
            </w:r>
            <w:r>
              <w:rPr>
                <w:rFonts w:ascii="宋体" w:hAnsi="宋体" w:cs="宋体" w:eastAsia="宋体" w:hint="default"/>
                <w:sz w:val="18"/>
                <w:szCs w:val="18"/>
              </w:rPr>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sz w:val="18"/>
                <w:szCs w:val="18"/>
              </w:rPr>
            </w:r>
          </w:p>
        </w:tc>
        <w:tc>
          <w:tcPr>
            <w:tcW w:w="2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752" w:right="0"/>
              <w:jc w:val="left"/>
              <w:rPr>
                <w:rFonts w:ascii="Arial" w:hAnsi="Arial" w:cs="Arial" w:eastAsia="Arial" w:hint="default"/>
                <w:sz w:val="24"/>
                <w:szCs w:val="24"/>
              </w:rPr>
            </w:pPr>
            <w:r>
              <w:rPr>
                <w:rFonts w:ascii="Arial"/>
                <w:sz w:val="24"/>
              </w:rPr>
              <w:t>2290.60</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sz w:val="18"/>
                <w:szCs w:val="18"/>
              </w:rPr>
            </w:r>
          </w:p>
        </w:tc>
      </w:tr>
      <w:tr>
        <w:trPr>
          <w:trHeight w:val="559" w:hRule="exact"/>
        </w:trPr>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378" w:right="0"/>
              <w:jc w:val="left"/>
              <w:rPr>
                <w:rFonts w:ascii="Arial" w:hAnsi="Arial" w:cs="Arial" w:eastAsia="Arial" w:hint="default"/>
                <w:sz w:val="24"/>
                <w:szCs w:val="24"/>
              </w:rPr>
            </w:pPr>
            <w:r>
              <w:rPr>
                <w:rFonts w:ascii="Arial"/>
                <w:spacing w:val="-3"/>
                <w:sz w:val="24"/>
              </w:rPr>
              <w:t>11287.14</w:t>
            </w:r>
          </w:p>
        </w:tc>
        <w:tc>
          <w:tcPr>
            <w:tcW w:w="2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752" w:right="0"/>
              <w:jc w:val="left"/>
              <w:rPr>
                <w:rFonts w:ascii="Arial" w:hAnsi="Arial" w:cs="Arial" w:eastAsia="Arial" w:hint="default"/>
                <w:sz w:val="24"/>
                <w:szCs w:val="24"/>
              </w:rPr>
            </w:pPr>
            <w:r>
              <w:rPr>
                <w:rFonts w:ascii="Arial"/>
                <w:sz w:val="24"/>
              </w:rPr>
              <w:t>5957.28</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
              <w:jc w:val="center"/>
              <w:rPr>
                <w:rFonts w:ascii="Times New Roman" w:hAnsi="Times New Roman" w:cs="Times New Roman" w:eastAsia="Times New Roman" w:hint="default"/>
                <w:sz w:val="24"/>
                <w:szCs w:val="24"/>
              </w:rPr>
            </w:pPr>
            <w:r>
              <w:rPr>
                <w:rFonts w:ascii="Times New Roman"/>
                <w:sz w:val="24"/>
              </w:rPr>
              <w:t>52.78%</w:t>
            </w:r>
          </w:p>
        </w:tc>
      </w:tr>
    </w:tbl>
    <w:p>
      <w:pPr>
        <w:spacing w:line="240" w:lineRule="auto" w:before="6"/>
        <w:rPr>
          <w:rFonts w:ascii="宋体" w:hAnsi="宋体" w:cs="宋体" w:eastAsia="宋体" w:hint="default"/>
          <w:sz w:val="6"/>
          <w:szCs w:val="6"/>
        </w:rPr>
      </w:pPr>
    </w:p>
    <w:p>
      <w:pPr>
        <w:spacing w:before="44"/>
        <w:ind w:left="574" w:right="0" w:firstLine="0"/>
        <w:jc w:val="left"/>
        <w:rPr>
          <w:rFonts w:ascii="宋体" w:hAnsi="宋体" w:cs="宋体" w:eastAsia="宋体" w:hint="default"/>
          <w:sz w:val="18"/>
          <w:szCs w:val="18"/>
        </w:rPr>
      </w:pPr>
      <w:r>
        <w:rPr>
          <w:rFonts w:ascii="宋体" w:hAnsi="宋体" w:cs="宋体" w:eastAsia="宋体" w:hint="default"/>
          <w:sz w:val="18"/>
          <w:szCs w:val="18"/>
        </w:rPr>
        <w:t>注：由于富华宇祺主要客户是矿山企业，同样受到了行业形势冲击，但公司迅速调整发展方向，以轨道交通信息化为切</w:t>
      </w:r>
    </w:p>
    <w:p>
      <w:pPr>
        <w:spacing w:after="0"/>
        <w:jc w:val="left"/>
        <w:rPr>
          <w:rFonts w:ascii="宋体" w:hAnsi="宋体" w:cs="宋体" w:eastAsia="宋体" w:hint="default"/>
          <w:sz w:val="18"/>
          <w:szCs w:val="18"/>
        </w:rPr>
        <w:sectPr>
          <w:pgSz w:w="11910" w:h="16840"/>
          <w:pgMar w:header="907" w:footer="1019" w:top="1100" w:bottom="1200" w:left="920" w:right="1000"/>
        </w:sectPr>
      </w:pPr>
    </w:p>
    <w:p>
      <w:pPr>
        <w:spacing w:line="240" w:lineRule="auto" w:before="11"/>
        <w:rPr>
          <w:rFonts w:ascii="宋体" w:hAnsi="宋体" w:cs="宋体" w:eastAsia="宋体" w:hint="default"/>
          <w:sz w:val="28"/>
          <w:szCs w:val="28"/>
        </w:rPr>
      </w:pPr>
    </w:p>
    <w:p>
      <w:pPr>
        <w:spacing w:line="451" w:lineRule="auto" w:before="44"/>
        <w:ind w:left="214" w:right="112" w:firstLine="0"/>
        <w:jc w:val="both"/>
        <w:rPr>
          <w:rFonts w:ascii="宋体" w:hAnsi="宋体" w:cs="宋体" w:eastAsia="宋体" w:hint="default"/>
          <w:sz w:val="18"/>
          <w:szCs w:val="18"/>
        </w:rPr>
      </w:pPr>
      <w:r>
        <w:rPr>
          <w:rFonts w:ascii="宋体" w:hAnsi="宋体" w:cs="宋体" w:eastAsia="宋体" w:hint="default"/>
          <w:spacing w:val="-4"/>
          <w:sz w:val="18"/>
          <w:szCs w:val="18"/>
        </w:rPr>
        <w:t>入点，</w:t>
      </w:r>
      <w:r>
        <w:rPr>
          <w:rFonts w:ascii="Times New Roman" w:hAnsi="Times New Roman" w:cs="Times New Roman" w:eastAsia="Times New Roman" w:hint="default"/>
          <w:spacing w:val="-4"/>
          <w:sz w:val="18"/>
          <w:szCs w:val="18"/>
        </w:rPr>
        <w:t>2014</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年公司铁路数据网改造实现收入</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2290.60</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万元，公司成功在沈阳铁路局和太原铁路局布局系统集成业务，并加大 </w:t>
      </w:r>
      <w:r>
        <w:rPr>
          <w:rFonts w:ascii="宋体" w:hAnsi="宋体" w:cs="宋体" w:eastAsia="宋体" w:hint="default"/>
          <w:spacing w:val="-10"/>
          <w:sz w:val="18"/>
          <w:szCs w:val="18"/>
        </w:rPr>
        <w:t>了铁路（高铁）、公交巴士</w:t>
      </w:r>
      <w:r>
        <w:rPr>
          <w:rFonts w:ascii="宋体" w:hAnsi="宋体" w:cs="宋体" w:eastAsia="宋体" w:hint="default"/>
          <w:spacing w:val="-43"/>
          <w:sz w:val="18"/>
          <w:szCs w:val="18"/>
        </w:rPr>
        <w:t> </w:t>
      </w:r>
      <w:r>
        <w:rPr>
          <w:rFonts w:ascii="Times New Roman" w:hAnsi="Times New Roman" w:cs="Times New Roman" w:eastAsia="Times New Roman" w:hint="default"/>
          <w:w w:val="99"/>
          <w:sz w:val="18"/>
          <w:szCs w:val="18"/>
        </w:rPr>
        <w:t>WIFI</w:t>
      </w:r>
      <w:r>
        <w:rPr>
          <w:rFonts w:ascii="Times New Roman" w:hAnsi="Times New Roman" w:cs="Times New Roman" w:eastAsia="Times New Roman" w:hint="default"/>
          <w:spacing w:val="2"/>
          <w:w w:val="99"/>
          <w:sz w:val="18"/>
          <w:szCs w:val="18"/>
        </w:rPr>
        <w:t> </w:t>
      </w:r>
      <w:r>
        <w:rPr>
          <w:rFonts w:ascii="宋体" w:hAnsi="宋体" w:cs="宋体" w:eastAsia="宋体" w:hint="default"/>
          <w:spacing w:val="-1"/>
          <w:sz w:val="18"/>
          <w:szCs w:val="18"/>
        </w:rPr>
        <w:t>系统的研发力度，打造行业领先的旅客列车</w:t>
      </w:r>
      <w:r>
        <w:rPr>
          <w:rFonts w:ascii="宋体" w:hAnsi="宋体" w:cs="宋体" w:eastAsia="宋体" w:hint="default"/>
          <w:spacing w:val="-43"/>
          <w:sz w:val="18"/>
          <w:szCs w:val="18"/>
        </w:rPr>
        <w:t> </w:t>
      </w:r>
      <w:r>
        <w:rPr>
          <w:rFonts w:ascii="Times New Roman" w:hAnsi="Times New Roman" w:cs="Times New Roman" w:eastAsia="Times New Roman" w:hint="default"/>
          <w:spacing w:val="-1"/>
          <w:w w:val="99"/>
          <w:sz w:val="18"/>
          <w:szCs w:val="18"/>
        </w:rPr>
        <w:t>WIFI</w:t>
      </w:r>
      <w:r>
        <w:rPr>
          <w:rFonts w:ascii="Times New Roman" w:hAnsi="Times New Roman" w:cs="Times New Roman" w:eastAsia="Times New Roman" w:hint="default"/>
          <w:spacing w:val="2"/>
          <w:w w:val="99"/>
          <w:sz w:val="18"/>
          <w:szCs w:val="18"/>
        </w:rPr>
        <w:t> </w:t>
      </w:r>
      <w:r>
        <w:rPr>
          <w:rFonts w:ascii="宋体" w:hAnsi="宋体" w:cs="宋体" w:eastAsia="宋体" w:hint="default"/>
          <w:spacing w:val="-1"/>
          <w:w w:val="99"/>
          <w:sz w:val="18"/>
          <w:szCs w:val="18"/>
        </w:rPr>
        <w:t>网络系统解决方案；与国际公司合作开拓</w:t>
      </w:r>
      <w:r>
        <w:rPr>
          <w:rFonts w:ascii="宋体" w:hAnsi="宋体" w:cs="宋体" w:eastAsia="宋体" w:hint="default"/>
          <w:w w:val="99"/>
          <w:sz w:val="18"/>
          <w:szCs w:val="18"/>
        </w:rPr>
        <w:t> </w:t>
      </w:r>
      <w:r>
        <w:rPr>
          <w:rFonts w:ascii="宋体" w:hAnsi="宋体" w:cs="宋体" w:eastAsia="宋体" w:hint="default"/>
          <w:sz w:val="18"/>
          <w:szCs w:val="18"/>
        </w:rPr>
        <w:t>国内数据分析市场业务，主要针对地铁大数据进行深挖市场。</w:t>
      </w:r>
    </w:p>
    <w:p>
      <w:pPr>
        <w:spacing w:line="240" w:lineRule="auto" w:before="11"/>
        <w:rPr>
          <w:rFonts w:ascii="宋体" w:hAnsi="宋体" w:cs="宋体" w:eastAsia="宋体" w:hint="default"/>
          <w:sz w:val="12"/>
          <w:szCs w:val="12"/>
        </w:rPr>
      </w:pPr>
    </w:p>
    <w:p>
      <w:pPr>
        <w:pStyle w:val="BodyText"/>
        <w:spacing w:line="240" w:lineRule="auto"/>
        <w:ind w:left="214" w:right="0"/>
        <w:jc w:val="both"/>
      </w:pPr>
      <w:r>
        <w:rPr/>
        <w:t>尤洛卡矿业安全工程股份有限公司</w:t>
      </w:r>
      <w:r>
        <w:rPr>
          <w:rFonts w:ascii="宋体" w:hAnsi="宋体" w:cs="宋体" w:eastAsia="宋体" w:hint="default"/>
        </w:rPr>
        <w:t>2014</w:t>
      </w:r>
      <w:r>
        <w:rPr/>
        <w:t>年营业</w:t>
      </w:r>
      <w:r>
        <w:rPr>
          <w:spacing w:val="-2"/>
        </w:rPr>
        <w:t>收</w:t>
      </w:r>
      <w:r>
        <w:rPr/>
        <w:t>入（未包含富华宇祺</w:t>
      </w:r>
      <w:r>
        <w:rPr>
          <w:spacing w:val="-105"/>
        </w:rPr>
        <w:t>）</w:t>
      </w:r>
      <w:r>
        <w:rPr/>
        <w:t>：</w:t>
      </w:r>
    </w:p>
    <w:p>
      <w:pPr>
        <w:spacing w:line="240" w:lineRule="auto" w:before="1"/>
        <w:rPr>
          <w:rFonts w:ascii="宋体" w:hAnsi="宋体" w:cs="宋体" w:eastAsia="宋体" w:hint="default"/>
          <w:sz w:val="19"/>
          <w:szCs w:val="19"/>
        </w:rPr>
      </w:pPr>
    </w:p>
    <w:tbl>
      <w:tblPr>
        <w:tblW w:w="0" w:type="auto"/>
        <w:jc w:val="left"/>
        <w:tblInd w:w="101" w:type="dxa"/>
        <w:tblLayout w:type="fixed"/>
        <w:tblCellMar>
          <w:top w:w="0" w:type="dxa"/>
          <w:left w:w="0" w:type="dxa"/>
          <w:bottom w:w="0" w:type="dxa"/>
          <w:right w:w="0" w:type="dxa"/>
        </w:tblCellMar>
        <w:tblLook w:val="01E0"/>
      </w:tblPr>
      <w:tblGrid>
        <w:gridCol w:w="2130"/>
        <w:gridCol w:w="2290"/>
        <w:gridCol w:w="2384"/>
        <w:gridCol w:w="1719"/>
      </w:tblGrid>
      <w:tr>
        <w:trPr>
          <w:trHeight w:val="558" w:hRule="exact"/>
        </w:trPr>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宋体" w:hAnsi="宋体" w:cs="宋体" w:eastAsia="宋体" w:hint="default"/>
                <w:sz w:val="24"/>
                <w:szCs w:val="24"/>
              </w:rPr>
            </w:pPr>
            <w:r>
              <w:rPr>
                <w:rFonts w:ascii="宋体" w:hAnsi="宋体" w:cs="宋体" w:eastAsia="宋体" w:hint="default"/>
                <w:b/>
                <w:bCs/>
                <w:sz w:val="24"/>
                <w:szCs w:val="24"/>
              </w:rPr>
              <w:t>项目</w:t>
            </w:r>
            <w:r>
              <w:rPr>
                <w:rFonts w:ascii="宋体" w:hAnsi="宋体" w:cs="宋体" w:eastAsia="宋体" w:hint="default"/>
                <w:sz w:val="24"/>
                <w:szCs w:val="24"/>
              </w:rPr>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03" w:right="0"/>
              <w:jc w:val="left"/>
              <w:rPr>
                <w:rFonts w:ascii="宋体" w:hAnsi="宋体" w:cs="宋体" w:eastAsia="宋体" w:hint="default"/>
                <w:sz w:val="24"/>
                <w:szCs w:val="24"/>
              </w:rPr>
            </w:pPr>
            <w:r>
              <w:rPr>
                <w:rFonts w:ascii="宋体" w:hAnsi="宋体" w:cs="宋体" w:eastAsia="宋体" w:hint="default"/>
                <w:sz w:val="24"/>
                <w:szCs w:val="24"/>
              </w:rPr>
              <w:t>原预测数据（万元）</w:t>
            </w:r>
          </w:p>
        </w:tc>
        <w:tc>
          <w:tcPr>
            <w:tcW w:w="2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01" w:right="-17"/>
              <w:jc w:val="left"/>
              <w:rPr>
                <w:rFonts w:ascii="宋体" w:hAnsi="宋体" w:cs="宋体" w:eastAsia="宋体" w:hint="default"/>
                <w:sz w:val="24"/>
                <w:szCs w:val="24"/>
              </w:rPr>
            </w:pPr>
            <w:r>
              <w:rPr>
                <w:rFonts w:ascii="宋体" w:hAnsi="宋体" w:cs="宋体" w:eastAsia="宋体" w:hint="default"/>
                <w:sz w:val="24"/>
                <w:szCs w:val="24"/>
              </w:rPr>
              <w:t>实际经营数</w:t>
            </w:r>
            <w:r>
              <w:rPr>
                <w:rFonts w:ascii="宋体" w:hAnsi="宋体" w:cs="宋体" w:eastAsia="宋体" w:hint="default"/>
                <w:spacing w:val="-111"/>
                <w:sz w:val="24"/>
                <w:szCs w:val="24"/>
              </w:rPr>
              <w:t>据</w:t>
            </w:r>
            <w:r>
              <w:rPr>
                <w:rFonts w:ascii="宋体" w:hAnsi="宋体" w:cs="宋体" w:eastAsia="宋体" w:hint="default"/>
                <w:sz w:val="24"/>
                <w:szCs w:val="24"/>
              </w:rPr>
              <w:t>（万元）</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03" w:right="-17"/>
              <w:jc w:val="left"/>
              <w:rPr>
                <w:rFonts w:ascii="宋体" w:hAnsi="宋体" w:cs="宋体" w:eastAsia="宋体" w:hint="default"/>
                <w:sz w:val="24"/>
                <w:szCs w:val="24"/>
              </w:rPr>
            </w:pPr>
            <w:r>
              <w:rPr>
                <w:rFonts w:ascii="宋体" w:hAnsi="宋体" w:cs="宋体" w:eastAsia="宋体" w:hint="default"/>
                <w:spacing w:val="-5"/>
                <w:sz w:val="24"/>
                <w:szCs w:val="24"/>
              </w:rPr>
              <w:t>完成比率（</w:t>
            </w:r>
            <w:r>
              <w:rPr>
                <w:rFonts w:ascii="Arial" w:hAnsi="Arial" w:cs="Arial" w:eastAsia="Arial" w:hint="default"/>
                <w:spacing w:val="-5"/>
                <w:sz w:val="24"/>
                <w:szCs w:val="24"/>
              </w:rPr>
              <w:t>%</w:t>
            </w:r>
            <w:r>
              <w:rPr>
                <w:rFonts w:ascii="宋体" w:hAnsi="宋体" w:cs="宋体" w:eastAsia="宋体" w:hint="default"/>
                <w:spacing w:val="-5"/>
                <w:sz w:val="24"/>
                <w:szCs w:val="24"/>
              </w:rPr>
              <w:t>）</w:t>
            </w:r>
          </w:p>
        </w:tc>
      </w:tr>
      <w:tr>
        <w:trPr>
          <w:trHeight w:val="714" w:hRule="exact"/>
        </w:trPr>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3"/>
              <w:jc w:val="left"/>
              <w:rPr>
                <w:rFonts w:ascii="宋体" w:hAnsi="宋体" w:cs="宋体" w:eastAsia="宋体" w:hint="default"/>
                <w:sz w:val="18"/>
                <w:szCs w:val="18"/>
              </w:rPr>
            </w:pPr>
            <w:r>
              <w:rPr>
                <w:rFonts w:ascii="宋体" w:hAnsi="宋体" w:cs="宋体" w:eastAsia="宋体" w:hint="default"/>
                <w:b/>
                <w:bCs/>
                <w:spacing w:val="10"/>
                <w:sz w:val="18"/>
                <w:szCs w:val="18"/>
              </w:rPr>
              <w:t>煤矿顶板安全监测系统</w:t>
            </w:r>
            <w:r>
              <w:rPr>
                <w:rFonts w:ascii="宋体" w:hAnsi="宋体" w:cs="宋体" w:eastAsia="宋体" w:hint="default"/>
                <w:b/>
                <w:bCs/>
                <w:w w:val="99"/>
                <w:sz w:val="18"/>
                <w:szCs w:val="18"/>
              </w:rPr>
              <w:t> </w:t>
            </w:r>
            <w:r>
              <w:rPr>
                <w:rFonts w:ascii="宋体" w:hAnsi="宋体" w:cs="宋体" w:eastAsia="宋体" w:hint="default"/>
                <w:b/>
                <w:bCs/>
                <w:sz w:val="18"/>
                <w:szCs w:val="18"/>
              </w:rPr>
              <w:t>及相关仪器仪表</w:t>
            </w:r>
            <w:r>
              <w:rPr>
                <w:rFonts w:ascii="宋体" w:hAnsi="宋体" w:cs="宋体" w:eastAsia="宋体" w:hint="default"/>
                <w:sz w:val="18"/>
                <w:szCs w:val="18"/>
              </w:rPr>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103" w:right="0"/>
              <w:jc w:val="left"/>
              <w:rPr>
                <w:rFonts w:ascii="宋体" w:hAnsi="宋体" w:cs="宋体" w:eastAsia="宋体" w:hint="default"/>
                <w:sz w:val="24"/>
                <w:szCs w:val="24"/>
              </w:rPr>
            </w:pPr>
            <w:r>
              <w:rPr>
                <w:rFonts w:ascii="宋体"/>
                <w:sz w:val="24"/>
              </w:rPr>
              <w:t>16,800.00</w:t>
            </w:r>
          </w:p>
        </w:tc>
        <w:tc>
          <w:tcPr>
            <w:tcW w:w="2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101" w:right="0"/>
              <w:jc w:val="left"/>
              <w:rPr>
                <w:rFonts w:ascii="宋体" w:hAnsi="宋体" w:cs="宋体" w:eastAsia="宋体" w:hint="default"/>
                <w:sz w:val="24"/>
                <w:szCs w:val="24"/>
              </w:rPr>
            </w:pPr>
            <w:r>
              <w:rPr>
                <w:rFonts w:ascii="宋体"/>
                <w:sz w:val="24"/>
              </w:rPr>
              <w:t>10,012.75</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03" w:right="0"/>
              <w:jc w:val="left"/>
              <w:rPr>
                <w:rFonts w:ascii="宋体" w:hAnsi="宋体" w:cs="宋体" w:eastAsia="宋体" w:hint="default"/>
                <w:sz w:val="24"/>
                <w:szCs w:val="24"/>
              </w:rPr>
            </w:pPr>
            <w:r>
              <w:rPr>
                <w:rFonts w:ascii="宋体"/>
                <w:sz w:val="24"/>
              </w:rPr>
              <w:t>59.60%</w:t>
            </w:r>
          </w:p>
        </w:tc>
      </w:tr>
      <w:tr>
        <w:trPr>
          <w:trHeight w:val="558" w:hRule="exact"/>
        </w:trPr>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b/>
                <w:bCs/>
                <w:sz w:val="18"/>
                <w:szCs w:val="18"/>
              </w:rPr>
              <w:t>煤矿巷道锚护机具</w:t>
            </w:r>
            <w:r>
              <w:rPr>
                <w:rFonts w:ascii="宋体" w:hAnsi="宋体" w:cs="宋体" w:eastAsia="宋体" w:hint="default"/>
                <w:sz w:val="18"/>
                <w:szCs w:val="18"/>
              </w:rPr>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03" w:right="0"/>
              <w:jc w:val="left"/>
              <w:rPr>
                <w:rFonts w:ascii="宋体" w:hAnsi="宋体" w:cs="宋体" w:eastAsia="宋体" w:hint="default"/>
                <w:sz w:val="24"/>
                <w:szCs w:val="24"/>
              </w:rPr>
            </w:pPr>
            <w:r>
              <w:rPr>
                <w:rFonts w:ascii="宋体"/>
                <w:sz w:val="24"/>
              </w:rPr>
              <w:t>1,900.00</w:t>
            </w:r>
          </w:p>
        </w:tc>
        <w:tc>
          <w:tcPr>
            <w:tcW w:w="2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01" w:right="0"/>
              <w:jc w:val="left"/>
              <w:rPr>
                <w:rFonts w:ascii="宋体" w:hAnsi="宋体" w:cs="宋体" w:eastAsia="宋体" w:hint="default"/>
                <w:sz w:val="24"/>
                <w:szCs w:val="24"/>
              </w:rPr>
            </w:pPr>
            <w:r>
              <w:rPr>
                <w:rFonts w:ascii="宋体"/>
                <w:sz w:val="24"/>
              </w:rPr>
              <w:t>1,053.03</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03" w:right="0"/>
              <w:jc w:val="left"/>
              <w:rPr>
                <w:rFonts w:ascii="宋体" w:hAnsi="宋体" w:cs="宋体" w:eastAsia="宋体" w:hint="default"/>
                <w:sz w:val="24"/>
                <w:szCs w:val="24"/>
              </w:rPr>
            </w:pPr>
            <w:r>
              <w:rPr>
                <w:rFonts w:ascii="宋体"/>
                <w:sz w:val="24"/>
              </w:rPr>
              <w:t>55.42%</w:t>
            </w:r>
          </w:p>
        </w:tc>
      </w:tr>
      <w:tr>
        <w:trPr>
          <w:trHeight w:val="714" w:hRule="exact"/>
        </w:trPr>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3"/>
              <w:jc w:val="left"/>
              <w:rPr>
                <w:rFonts w:ascii="宋体" w:hAnsi="宋体" w:cs="宋体" w:eastAsia="宋体" w:hint="default"/>
                <w:sz w:val="18"/>
                <w:szCs w:val="18"/>
              </w:rPr>
            </w:pPr>
            <w:r>
              <w:rPr>
                <w:rFonts w:ascii="宋体" w:hAnsi="宋体" w:cs="宋体" w:eastAsia="宋体" w:hint="default"/>
                <w:b/>
                <w:bCs/>
                <w:spacing w:val="10"/>
                <w:sz w:val="18"/>
                <w:szCs w:val="18"/>
              </w:rPr>
              <w:t>煤矿顶板充填材料及工</w:t>
            </w:r>
            <w:r>
              <w:rPr>
                <w:rFonts w:ascii="宋体" w:hAnsi="宋体" w:cs="宋体" w:eastAsia="宋体" w:hint="default"/>
                <w:b/>
                <w:bCs/>
                <w:w w:val="99"/>
                <w:sz w:val="18"/>
                <w:szCs w:val="18"/>
              </w:rPr>
              <w:t> </w:t>
            </w:r>
            <w:r>
              <w:rPr>
                <w:rFonts w:ascii="宋体" w:hAnsi="宋体" w:cs="宋体" w:eastAsia="宋体" w:hint="default"/>
                <w:b/>
                <w:bCs/>
                <w:sz w:val="18"/>
                <w:szCs w:val="18"/>
              </w:rPr>
              <w:t>程施工收入</w:t>
            </w:r>
            <w:r>
              <w:rPr>
                <w:rFonts w:ascii="宋体" w:hAnsi="宋体" w:cs="宋体" w:eastAsia="宋体" w:hint="default"/>
                <w:sz w:val="18"/>
                <w:szCs w:val="18"/>
              </w:rPr>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103" w:right="0"/>
              <w:jc w:val="left"/>
              <w:rPr>
                <w:rFonts w:ascii="宋体" w:hAnsi="宋体" w:cs="宋体" w:eastAsia="宋体" w:hint="default"/>
                <w:sz w:val="24"/>
                <w:szCs w:val="24"/>
              </w:rPr>
            </w:pPr>
            <w:r>
              <w:rPr>
                <w:rFonts w:ascii="宋体"/>
                <w:sz w:val="24"/>
              </w:rPr>
              <w:t>2,800.00</w:t>
            </w:r>
          </w:p>
        </w:tc>
        <w:tc>
          <w:tcPr>
            <w:tcW w:w="2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101" w:right="0"/>
              <w:jc w:val="left"/>
              <w:rPr>
                <w:rFonts w:ascii="宋体" w:hAnsi="宋体" w:cs="宋体" w:eastAsia="宋体" w:hint="default"/>
                <w:sz w:val="24"/>
                <w:szCs w:val="24"/>
              </w:rPr>
            </w:pPr>
            <w:r>
              <w:rPr>
                <w:rFonts w:ascii="宋体"/>
                <w:sz w:val="24"/>
              </w:rPr>
              <w:t>766.36</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03" w:right="0"/>
              <w:jc w:val="left"/>
              <w:rPr>
                <w:rFonts w:ascii="宋体" w:hAnsi="宋体" w:cs="宋体" w:eastAsia="宋体" w:hint="default"/>
                <w:sz w:val="24"/>
                <w:szCs w:val="24"/>
              </w:rPr>
            </w:pPr>
            <w:r>
              <w:rPr>
                <w:rFonts w:ascii="宋体"/>
                <w:sz w:val="24"/>
              </w:rPr>
              <w:t>27.37%</w:t>
            </w:r>
          </w:p>
        </w:tc>
      </w:tr>
      <w:tr>
        <w:trPr>
          <w:trHeight w:val="558" w:hRule="exact"/>
        </w:trPr>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b/>
                <w:bCs/>
                <w:sz w:val="18"/>
                <w:szCs w:val="18"/>
              </w:rPr>
              <w:t>煤矿井下安全运输系统</w:t>
            </w:r>
            <w:r>
              <w:rPr>
                <w:rFonts w:ascii="宋体" w:hAnsi="宋体" w:cs="宋体" w:eastAsia="宋体" w:hint="default"/>
                <w:sz w:val="18"/>
                <w:szCs w:val="18"/>
              </w:rPr>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sz w:val="18"/>
                <w:szCs w:val="18"/>
              </w:rPr>
            </w:r>
          </w:p>
        </w:tc>
        <w:tc>
          <w:tcPr>
            <w:tcW w:w="2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01" w:right="0"/>
              <w:jc w:val="left"/>
              <w:rPr>
                <w:rFonts w:ascii="宋体" w:hAnsi="宋体" w:cs="宋体" w:eastAsia="宋体" w:hint="default"/>
                <w:sz w:val="24"/>
                <w:szCs w:val="24"/>
              </w:rPr>
            </w:pPr>
            <w:r>
              <w:rPr>
                <w:rFonts w:ascii="宋体"/>
                <w:sz w:val="24"/>
              </w:rPr>
              <w:t>53.35</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03" w:right="0"/>
              <w:jc w:val="left"/>
              <w:rPr>
                <w:rFonts w:ascii="宋体" w:hAnsi="宋体" w:cs="宋体" w:eastAsia="宋体" w:hint="default"/>
                <w:sz w:val="24"/>
                <w:szCs w:val="24"/>
              </w:rPr>
            </w:pPr>
            <w:r>
              <w:rPr>
                <w:rFonts w:ascii="宋体" w:hAnsi="宋体" w:cs="宋体" w:eastAsia="宋体" w:hint="default"/>
                <w:b/>
                <w:bCs/>
                <w:sz w:val="24"/>
                <w:szCs w:val="24"/>
              </w:rPr>
              <w:t>——</w:t>
            </w:r>
            <w:r>
              <w:rPr>
                <w:rFonts w:ascii="宋体" w:hAnsi="宋体" w:cs="宋体" w:eastAsia="宋体" w:hint="default"/>
                <w:sz w:val="24"/>
                <w:szCs w:val="24"/>
              </w:rPr>
            </w:r>
          </w:p>
        </w:tc>
      </w:tr>
      <w:tr>
        <w:trPr>
          <w:trHeight w:val="558" w:hRule="exact"/>
        </w:trPr>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103" w:right="0"/>
              <w:jc w:val="left"/>
              <w:rPr>
                <w:rFonts w:ascii="Times New Roman" w:hAnsi="Times New Roman" w:cs="Times New Roman" w:eastAsia="Times New Roman" w:hint="default"/>
                <w:sz w:val="24"/>
                <w:szCs w:val="24"/>
              </w:rPr>
            </w:pPr>
            <w:r>
              <w:rPr>
                <w:rFonts w:ascii="Times New Roman"/>
                <w:sz w:val="24"/>
              </w:rPr>
              <w:t>2,1500.00</w:t>
            </w:r>
          </w:p>
        </w:tc>
        <w:tc>
          <w:tcPr>
            <w:tcW w:w="2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101" w:right="0"/>
              <w:jc w:val="left"/>
              <w:rPr>
                <w:rFonts w:ascii="Times New Roman" w:hAnsi="Times New Roman" w:cs="Times New Roman" w:eastAsia="Times New Roman" w:hint="default"/>
                <w:sz w:val="24"/>
                <w:szCs w:val="24"/>
              </w:rPr>
            </w:pPr>
            <w:r>
              <w:rPr>
                <w:rFonts w:ascii="Times New Roman"/>
                <w:sz w:val="24"/>
              </w:rPr>
              <w:t>11,885.49</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03" w:right="0"/>
              <w:jc w:val="left"/>
              <w:rPr>
                <w:rFonts w:ascii="宋体" w:hAnsi="宋体" w:cs="宋体" w:eastAsia="宋体" w:hint="default"/>
                <w:sz w:val="24"/>
                <w:szCs w:val="24"/>
              </w:rPr>
            </w:pPr>
            <w:r>
              <w:rPr>
                <w:rFonts w:ascii="宋体"/>
                <w:sz w:val="24"/>
              </w:rPr>
              <w:t>55.28%</w:t>
            </w:r>
          </w:p>
        </w:tc>
      </w:tr>
    </w:tbl>
    <w:p>
      <w:pPr>
        <w:spacing w:before="88"/>
        <w:ind w:left="574" w:right="98" w:firstLine="0"/>
        <w:jc w:val="left"/>
        <w:rPr>
          <w:rFonts w:ascii="宋体" w:hAnsi="宋体" w:cs="宋体" w:eastAsia="宋体" w:hint="default"/>
          <w:sz w:val="18"/>
          <w:szCs w:val="18"/>
        </w:rPr>
      </w:pPr>
      <w:r>
        <w:rPr>
          <w:rFonts w:ascii="宋体" w:hAnsi="宋体" w:cs="宋体" w:eastAsia="宋体" w:hint="default"/>
          <w:sz w:val="18"/>
          <w:szCs w:val="18"/>
        </w:rPr>
        <w:t>注：尤洛卡公司本身主营业务所有产品基本均和煤矿有关，销售受煤炭行业影响更为明显。</w:t>
      </w:r>
    </w:p>
    <w:p>
      <w:pPr>
        <w:spacing w:line="240" w:lineRule="auto" w:before="12"/>
        <w:rPr>
          <w:rFonts w:ascii="宋体" w:hAnsi="宋体" w:cs="宋体" w:eastAsia="宋体" w:hint="default"/>
          <w:sz w:val="18"/>
          <w:szCs w:val="18"/>
        </w:rPr>
      </w:pPr>
    </w:p>
    <w:p>
      <w:pPr>
        <w:pStyle w:val="BodyText"/>
        <w:spacing w:line="410" w:lineRule="auto"/>
        <w:ind w:left="214" w:right="111" w:firstLine="420"/>
        <w:jc w:val="both"/>
      </w:pPr>
      <w:r>
        <w:rPr/>
        <w:t>报告期内，公司发生营业成本</w:t>
      </w:r>
      <w:r>
        <w:rPr>
          <w:spacing w:val="-68"/>
        </w:rPr>
        <w:t> </w:t>
      </w:r>
      <w:r>
        <w:rPr>
          <w:rFonts w:ascii="宋体" w:hAnsi="宋体" w:cs="宋体" w:eastAsia="宋体" w:hint="default"/>
        </w:rPr>
        <w:t>64,060,993.12</w:t>
      </w:r>
      <w:r>
        <w:rPr>
          <w:rFonts w:ascii="宋体" w:hAnsi="宋体" w:cs="宋体" w:eastAsia="宋体" w:hint="default"/>
          <w:spacing w:val="-68"/>
        </w:rPr>
        <w:t> </w:t>
      </w:r>
      <w:r>
        <w:rPr>
          <w:spacing w:val="-6"/>
        </w:rPr>
        <w:t>元，同比增</w:t>
      </w:r>
      <w:r>
        <w:rPr>
          <w:spacing w:val="-69"/>
        </w:rPr>
        <w:t> </w:t>
      </w:r>
      <w:r>
        <w:rPr>
          <w:rFonts w:ascii="宋体" w:hAnsi="宋体" w:cs="宋体" w:eastAsia="宋体" w:hint="default"/>
        </w:rPr>
        <w:t>46.79%</w:t>
      </w:r>
      <w:r>
        <w:rPr/>
        <w:t>，主要原因一是合并富华宇祺导致公 </w:t>
      </w:r>
      <w:r>
        <w:rPr>
          <w:spacing w:val="-1"/>
        </w:rPr>
        <w:t>司营业成本大幅度增加，二是受宏观经济和下游煤炭行业不景气的影响，公司煤矿安全生产监控产品毛利</w:t>
      </w:r>
      <w:r>
        <w:rPr>
          <w:spacing w:val="-81"/>
        </w:rPr>
        <w:t> </w:t>
      </w:r>
      <w:r>
        <w:rPr>
          <w:spacing w:val="-81"/>
        </w:rPr>
      </w:r>
      <w:r>
        <w:rPr/>
        <w:t>率出现一定幅度的下降。</w:t>
      </w:r>
    </w:p>
    <w:p>
      <w:pPr>
        <w:pStyle w:val="BodyText"/>
        <w:spacing w:line="410" w:lineRule="auto" w:before="82"/>
        <w:ind w:left="214" w:right="112" w:firstLine="420"/>
        <w:jc w:val="both"/>
      </w:pPr>
      <w:r>
        <w:rPr/>
        <w:t>报告期内，公司发生销售费用 </w:t>
      </w:r>
      <w:r>
        <w:rPr>
          <w:rFonts w:ascii="宋体" w:hAnsi="宋体" w:cs="宋体" w:eastAsia="宋体" w:hint="default"/>
        </w:rPr>
        <w:t>47,285,340.80 </w:t>
      </w:r>
      <w:r>
        <w:rPr/>
        <w:t>元，同比增长</w:t>
      </w:r>
      <w:r>
        <w:rPr>
          <w:spacing w:val="-25"/>
        </w:rPr>
        <w:t> </w:t>
      </w:r>
      <w:r>
        <w:rPr>
          <w:rFonts w:ascii="宋体" w:hAnsi="宋体" w:cs="宋体" w:eastAsia="宋体" w:hint="default"/>
        </w:rPr>
        <w:t>24.86%</w:t>
      </w:r>
      <w:r>
        <w:rPr/>
        <w:t>，主要原因是合并富华宇祺导致 公司销售费用大幅度增加；公司发生管理费用</w:t>
      </w:r>
      <w:r>
        <w:rPr>
          <w:spacing w:val="-68"/>
        </w:rPr>
        <w:t> </w:t>
      </w:r>
      <w:r>
        <w:rPr>
          <w:rFonts w:ascii="宋体" w:hAnsi="宋体" w:cs="宋体" w:eastAsia="宋体" w:hint="default"/>
        </w:rPr>
        <w:t>44,096,632.45</w:t>
      </w:r>
      <w:r>
        <w:rPr>
          <w:rFonts w:ascii="宋体" w:hAnsi="宋体" w:cs="宋体" w:eastAsia="宋体" w:hint="default"/>
          <w:spacing w:val="-68"/>
        </w:rPr>
        <w:t> </w:t>
      </w:r>
      <w:r>
        <w:rPr>
          <w:spacing w:val="-5"/>
        </w:rPr>
        <w:t>元，同比增长</w:t>
      </w:r>
      <w:r>
        <w:rPr>
          <w:spacing w:val="-69"/>
        </w:rPr>
        <w:t> </w:t>
      </w:r>
      <w:r>
        <w:rPr>
          <w:rFonts w:ascii="宋体" w:hAnsi="宋体" w:cs="宋体" w:eastAsia="宋体" w:hint="default"/>
        </w:rPr>
        <w:t>48.38%</w:t>
      </w:r>
      <w:r>
        <w:rPr/>
        <w:t>，主要原因是合并富华 宇祺。</w:t>
      </w:r>
    </w:p>
    <w:p>
      <w:pPr>
        <w:pStyle w:val="BodyText"/>
        <w:spacing w:line="410" w:lineRule="auto" w:before="82"/>
        <w:ind w:left="214" w:right="112" w:firstLine="420"/>
        <w:jc w:val="both"/>
      </w:pPr>
      <w:r>
        <w:rPr/>
        <w:t>报告期内，公司共发生技术研发费</w:t>
      </w:r>
      <w:r>
        <w:rPr>
          <w:spacing w:val="-68"/>
        </w:rPr>
        <w:t> </w:t>
      </w:r>
      <w:r>
        <w:rPr>
          <w:rFonts w:ascii="宋体" w:hAnsi="宋体" w:cs="宋体" w:eastAsia="宋体" w:hint="default"/>
        </w:rPr>
        <w:t>23,405,203.45</w:t>
      </w:r>
      <w:r>
        <w:rPr>
          <w:rFonts w:ascii="宋体" w:hAnsi="宋体" w:cs="宋体" w:eastAsia="宋体" w:hint="default"/>
          <w:spacing w:val="-68"/>
        </w:rPr>
        <w:t> </w:t>
      </w:r>
      <w:r>
        <w:rPr>
          <w:spacing w:val="-6"/>
        </w:rPr>
        <w:t>元，同比增</w:t>
      </w:r>
      <w:r>
        <w:rPr>
          <w:spacing w:val="-69"/>
        </w:rPr>
        <w:t> </w:t>
      </w:r>
      <w:r>
        <w:rPr>
          <w:rFonts w:ascii="宋体" w:hAnsi="宋体" w:cs="宋体" w:eastAsia="宋体" w:hint="default"/>
        </w:rPr>
        <w:t>36.32%</w:t>
      </w:r>
      <w:r>
        <w:rPr/>
        <w:t>，主要原因是公司为了提高核心 竞争力和行业地位，加强了产品研发的投入力度。</w:t>
      </w:r>
    </w:p>
    <w:p>
      <w:pPr>
        <w:pStyle w:val="BodyText"/>
        <w:spacing w:line="410" w:lineRule="auto" w:before="83"/>
        <w:ind w:left="214" w:right="111" w:firstLine="420"/>
        <w:jc w:val="both"/>
      </w:pPr>
      <w:r>
        <w:rPr/>
        <w:t>报告期内，公司实现经营活动产生的现金流量净额</w:t>
      </w:r>
      <w:r>
        <w:rPr>
          <w:rFonts w:ascii="宋体" w:hAnsi="宋体" w:cs="宋体" w:eastAsia="宋体" w:hint="default"/>
        </w:rPr>
        <w:t>-15,475,731.75</w:t>
      </w:r>
      <w:r>
        <w:rPr>
          <w:rFonts w:ascii="宋体" w:hAnsi="宋体" w:cs="宋体" w:eastAsia="宋体" w:hint="default"/>
          <w:spacing w:val="-65"/>
        </w:rPr>
        <w:t> </w:t>
      </w:r>
      <w:r>
        <w:rPr/>
        <w:t>元，同比下降</w:t>
      </w:r>
      <w:r>
        <w:rPr>
          <w:spacing w:val="-65"/>
        </w:rPr>
        <w:t> </w:t>
      </w:r>
      <w:r>
        <w:rPr>
          <w:rFonts w:ascii="宋体" w:hAnsi="宋体" w:cs="宋体" w:eastAsia="宋体" w:hint="default"/>
        </w:rPr>
        <w:t>135.96%</w:t>
      </w:r>
      <w:r>
        <w:rPr/>
        <w:t>，主要原因 </w:t>
      </w:r>
      <w:r>
        <w:rPr>
          <w:spacing w:val="-1"/>
        </w:rPr>
        <w:t>一是受宏观经济和煤炭行业不景气的影响，下游煤炭企业经营状况不佳，导致公司回款难度大幅增加，应</w:t>
      </w:r>
      <w:r>
        <w:rPr>
          <w:spacing w:val="-83"/>
        </w:rPr>
        <w:t> </w:t>
      </w:r>
      <w:r>
        <w:rPr>
          <w:spacing w:val="-83"/>
        </w:rPr>
      </w:r>
      <w:r>
        <w:rPr/>
        <w:t>收账款占用资金大幅上升；二是合并富华宇祺所致。</w:t>
      </w:r>
    </w:p>
    <w:p>
      <w:pPr>
        <w:pStyle w:val="BodyText"/>
        <w:spacing w:line="240" w:lineRule="auto" w:before="83"/>
        <w:ind w:left="214" w:right="98"/>
        <w:jc w:val="left"/>
      </w:pPr>
      <w:r>
        <w:rPr>
          <w:rFonts w:ascii="宋体" w:hAnsi="宋体" w:cs="宋体" w:eastAsia="宋体" w:hint="default"/>
        </w:rPr>
        <w:t>2</w:t>
      </w:r>
      <w:r>
        <w:rPr/>
        <w:t>）报告期利润构成或利润来源发生重大变动的说明</w:t>
      </w:r>
    </w:p>
    <w:p>
      <w:pPr>
        <w:spacing w:line="240" w:lineRule="auto" w:before="10"/>
        <w:rPr>
          <w:rFonts w:ascii="宋体" w:hAnsi="宋体" w:cs="宋体" w:eastAsia="宋体" w:hint="default"/>
          <w:sz w:val="17"/>
          <w:szCs w:val="17"/>
        </w:rPr>
      </w:pPr>
    </w:p>
    <w:p>
      <w:pPr>
        <w:pStyle w:val="BodyText"/>
        <w:spacing w:line="444" w:lineRule="auto"/>
        <w:ind w:left="214" w:right="7528" w:firstLine="420"/>
        <w:jc w:val="left"/>
      </w:pPr>
      <w:r>
        <w:rPr/>
        <w:t>□ 适用 √</w:t>
      </w:r>
      <w:r>
        <w:rPr>
          <w:spacing w:val="-1"/>
        </w:rPr>
        <w:t> </w:t>
      </w:r>
      <w:r>
        <w:rPr/>
        <w:t>不适用</w:t>
      </w:r>
      <w:r>
        <w:rPr/>
        <w:t> </w:t>
      </w:r>
      <w:r>
        <w:rPr>
          <w:rFonts w:ascii="宋体" w:hAnsi="宋体" w:cs="宋体" w:eastAsia="宋体" w:hint="default"/>
        </w:rPr>
        <w:t>3</w:t>
      </w:r>
      <w:r>
        <w:rPr/>
        <w:t>）收入</w:t>
      </w:r>
    </w:p>
    <w:tbl>
      <w:tblPr>
        <w:tblW w:w="0" w:type="auto"/>
        <w:jc w:val="left"/>
        <w:tblInd w:w="20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650" w:right="0"/>
              <w:jc w:val="left"/>
              <w:rPr>
                <w:rFonts w:ascii="宋体" w:hAnsi="宋体" w:cs="宋体" w:eastAsia="宋体" w:hint="default"/>
                <w:sz w:val="18"/>
                <w:szCs w:val="18"/>
              </w:rPr>
            </w:pPr>
            <w:r>
              <w:rPr>
                <w:rFonts w:ascii="宋体" w:hAnsi="宋体" w:cs="宋体" w:eastAsia="宋体" w:hint="default"/>
                <w:sz w:val="18"/>
                <w:szCs w:val="18"/>
              </w:rPr>
              <w:t>同比增减情况</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154" w:right="0"/>
              <w:jc w:val="left"/>
              <w:rPr>
                <w:rFonts w:ascii="Times New Roman" w:hAnsi="Times New Roman" w:cs="Times New Roman" w:eastAsia="Times New Roman" w:hint="default"/>
                <w:sz w:val="18"/>
                <w:szCs w:val="18"/>
              </w:rPr>
            </w:pPr>
            <w:r>
              <w:rPr>
                <w:rFonts w:ascii="Times New Roman"/>
                <w:sz w:val="18"/>
              </w:rPr>
              <w:t>179,044,586.84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154" w:right="0"/>
              <w:jc w:val="left"/>
              <w:rPr>
                <w:rFonts w:ascii="Times New Roman" w:hAnsi="Times New Roman" w:cs="Times New Roman" w:eastAsia="Times New Roman" w:hint="default"/>
                <w:sz w:val="18"/>
                <w:szCs w:val="18"/>
              </w:rPr>
            </w:pPr>
            <w:r>
              <w:rPr>
                <w:rFonts w:ascii="Times New Roman"/>
                <w:sz w:val="18"/>
              </w:rPr>
              <w:t>173,864,168.55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0"/>
              <w:jc w:val="right"/>
              <w:rPr>
                <w:rFonts w:ascii="Times New Roman" w:hAnsi="Times New Roman" w:cs="Times New Roman" w:eastAsia="Times New Roman" w:hint="default"/>
                <w:sz w:val="18"/>
                <w:szCs w:val="18"/>
              </w:rPr>
            </w:pPr>
            <w:r>
              <w:rPr>
                <w:rFonts w:ascii="Times New Roman"/>
                <w:sz w:val="18"/>
              </w:rPr>
              <w:t>2.98%</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920" w:right="10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BodyText"/>
        <w:spacing w:line="240" w:lineRule="auto" w:before="35"/>
        <w:ind w:right="0"/>
        <w:jc w:val="left"/>
      </w:pPr>
      <w:r>
        <w:rPr/>
        <w:t>驱动收入变化的因素</w:t>
      </w:r>
    </w:p>
    <w:p>
      <w:pPr>
        <w:spacing w:line="240" w:lineRule="auto" w:before="10"/>
        <w:rPr>
          <w:rFonts w:ascii="宋体" w:hAnsi="宋体" w:cs="宋体" w:eastAsia="宋体" w:hint="default"/>
          <w:sz w:val="17"/>
          <w:szCs w:val="17"/>
        </w:rPr>
      </w:pPr>
    </w:p>
    <w:p>
      <w:pPr>
        <w:pStyle w:val="BodyText"/>
        <w:spacing w:line="410" w:lineRule="auto"/>
        <w:ind w:right="110" w:firstLine="420"/>
        <w:jc w:val="both"/>
      </w:pPr>
      <w:r>
        <w:rPr/>
        <w:t>（</w:t>
      </w:r>
      <w:r>
        <w:rPr>
          <w:rFonts w:ascii="宋体" w:hAnsi="宋体" w:cs="宋体" w:eastAsia="宋体" w:hint="default"/>
        </w:rPr>
        <w:t>1</w:t>
      </w:r>
      <w:r>
        <w:rPr/>
        <w:t>）公司</w:t>
      </w:r>
      <w:r>
        <w:rPr>
          <w:spacing w:val="-40"/>
        </w:rPr>
        <w:t> </w:t>
      </w:r>
      <w:r>
        <w:rPr>
          <w:rFonts w:ascii="宋体" w:hAnsi="宋体" w:cs="宋体" w:eastAsia="宋体" w:hint="default"/>
        </w:rPr>
        <w:t>2014</w:t>
      </w:r>
      <w:r>
        <w:rPr>
          <w:rFonts w:ascii="宋体" w:hAnsi="宋体" w:cs="宋体" w:eastAsia="宋体" w:hint="default"/>
          <w:spacing w:val="-39"/>
        </w:rPr>
        <w:t> </w:t>
      </w:r>
      <w:r>
        <w:rPr/>
        <w:t>年财务报表合并富华宇祺，其</w:t>
      </w:r>
      <w:r>
        <w:rPr>
          <w:spacing w:val="-40"/>
        </w:rPr>
        <w:t> </w:t>
      </w:r>
      <w:r>
        <w:rPr>
          <w:rFonts w:ascii="宋体" w:hAnsi="宋体" w:cs="宋体" w:eastAsia="宋体" w:hint="default"/>
        </w:rPr>
        <w:t>2014</w:t>
      </w:r>
      <w:r>
        <w:rPr>
          <w:rFonts w:ascii="宋体" w:hAnsi="宋体" w:cs="宋体" w:eastAsia="宋体" w:hint="default"/>
          <w:spacing w:val="-40"/>
        </w:rPr>
        <w:t> </w:t>
      </w:r>
      <w:r>
        <w:rPr/>
        <w:t>年实现营业收入</w:t>
      </w:r>
      <w:r>
        <w:rPr>
          <w:spacing w:val="-40"/>
        </w:rPr>
        <w:t> </w:t>
      </w:r>
      <w:r>
        <w:rPr>
          <w:rFonts w:ascii="宋体" w:hAnsi="宋体" w:cs="宋体" w:eastAsia="宋体" w:hint="default"/>
        </w:rPr>
        <w:t>59,859,599.13</w:t>
      </w:r>
      <w:r>
        <w:rPr>
          <w:rFonts w:ascii="宋体" w:hAnsi="宋体" w:cs="宋体" w:eastAsia="宋体" w:hint="default"/>
          <w:spacing w:val="-39"/>
        </w:rPr>
        <w:t> </w:t>
      </w:r>
      <w:r>
        <w:rPr/>
        <w:t>元，导致公司收 入略有增长。剔除富华宇祺，实现营业收入</w:t>
      </w:r>
      <w:r>
        <w:rPr>
          <w:spacing w:val="-52"/>
        </w:rPr>
        <w:t> </w:t>
      </w:r>
      <w:r>
        <w:rPr>
          <w:rFonts w:ascii="宋体" w:hAnsi="宋体" w:cs="宋体" w:eastAsia="宋体" w:hint="default"/>
        </w:rPr>
        <w:t>119,184,987.71</w:t>
      </w:r>
      <w:r>
        <w:rPr>
          <w:rFonts w:ascii="宋体" w:hAnsi="宋体" w:cs="宋体" w:eastAsia="宋体" w:hint="default"/>
          <w:spacing w:val="-54"/>
        </w:rPr>
        <w:t> </w:t>
      </w:r>
      <w:r>
        <w:rPr/>
        <w:t>元，比去年同期下降</w:t>
      </w:r>
      <w:r>
        <w:rPr>
          <w:spacing w:val="-52"/>
        </w:rPr>
        <w:t> </w:t>
      </w:r>
      <w:r>
        <w:rPr>
          <w:rFonts w:ascii="宋体" w:hAnsi="宋体" w:cs="宋体" w:eastAsia="宋体" w:hint="default"/>
        </w:rPr>
        <w:t>31.45%</w:t>
      </w:r>
      <w:r>
        <w:rPr/>
        <w:t>。</w:t>
      </w:r>
    </w:p>
    <w:p>
      <w:pPr>
        <w:pStyle w:val="BodyText"/>
        <w:spacing w:line="410" w:lineRule="auto" w:before="82"/>
        <w:ind w:right="113" w:firstLine="420"/>
        <w:jc w:val="both"/>
      </w:pPr>
      <w:r>
        <w:rPr/>
        <w:t>（</w:t>
      </w:r>
      <w:r>
        <w:rPr>
          <w:rFonts w:ascii="宋体" w:hAnsi="宋体" w:cs="宋体" w:eastAsia="宋体" w:hint="default"/>
        </w:rPr>
        <w:t>2</w:t>
      </w:r>
      <w:r>
        <w:rPr/>
        <w:t>）报告期内，因经营困难而减产、停产，对安全投入减少，从而暂时推迟或停止购买公司产品的 </w:t>
      </w:r>
      <w:r>
        <w:rPr>
          <w:spacing w:val="-1"/>
        </w:rPr>
        <w:t>下游煤矿客户继续增加，发标量锐减，价格也相应下降，另外基于公司稳健经营风格，对部分煤矿客户付</w:t>
      </w:r>
      <w:r>
        <w:rPr>
          <w:spacing w:val="-86"/>
        </w:rPr>
        <w:t> </w:t>
      </w:r>
      <w:r>
        <w:rPr>
          <w:spacing w:val="-86"/>
        </w:rPr>
      </w:r>
      <w:r>
        <w:rPr/>
        <w:t>款能力不够好或者价格不理想的招标有意进行了放弃，从而使公司的销售收入没有实现上升。</w:t>
      </w:r>
    </w:p>
    <w:p>
      <w:pPr>
        <w:pStyle w:val="BodyText"/>
        <w:spacing w:line="410" w:lineRule="auto" w:before="82"/>
        <w:ind w:right="117" w:firstLine="420"/>
        <w:jc w:val="both"/>
      </w:pPr>
      <w:r>
        <w:rPr/>
        <w:t>（</w:t>
      </w:r>
      <w:r>
        <w:rPr>
          <w:rFonts w:ascii="宋体" w:hAnsi="宋体" w:cs="宋体" w:eastAsia="宋体" w:hint="default"/>
        </w:rPr>
        <w:t>3</w:t>
      </w:r>
      <w:r>
        <w:rPr/>
        <w:t>）为公司持续发展，报告期内公司在确保不因生产影响传统产品基本销售的同时，重点了加强了 新产品的试制试产和协助富华宇祺转产。</w:t>
      </w:r>
    </w:p>
    <w:p>
      <w:pPr>
        <w:pStyle w:val="BodyText"/>
        <w:spacing w:line="240" w:lineRule="auto" w:before="85"/>
        <w:ind w:left="534" w:right="0"/>
        <w:jc w:val="left"/>
      </w:pPr>
      <w:r>
        <w:rPr/>
        <w:t>（</w:t>
      </w:r>
      <w:r>
        <w:rPr>
          <w:rFonts w:ascii="宋体" w:hAnsi="宋体" w:cs="宋体" w:eastAsia="宋体" w:hint="default"/>
        </w:rPr>
        <w:t>4</w:t>
      </w:r>
      <w:r>
        <w:rPr/>
        <w:t>）由于公司主营产品毛利率一直较高，导致市场竞争加剧。</w:t>
      </w:r>
    </w:p>
    <w:p>
      <w:pPr>
        <w:spacing w:line="240" w:lineRule="auto" w:before="9"/>
        <w:rPr>
          <w:rFonts w:ascii="宋体" w:hAnsi="宋体" w:cs="宋体" w:eastAsia="宋体" w:hint="default"/>
          <w:sz w:val="17"/>
          <w:szCs w:val="17"/>
        </w:rPr>
      </w:pPr>
    </w:p>
    <w:p>
      <w:pPr>
        <w:pStyle w:val="BodyText"/>
        <w:spacing w:line="410" w:lineRule="auto"/>
        <w:ind w:right="121" w:firstLine="420"/>
        <w:jc w:val="both"/>
      </w:pPr>
      <w:r>
        <w:rPr/>
        <w:t>（</w:t>
      </w:r>
      <w:r>
        <w:rPr>
          <w:rFonts w:ascii="宋体" w:hAnsi="宋体" w:cs="宋体" w:eastAsia="宋体" w:hint="default"/>
        </w:rPr>
        <w:t>5</w:t>
      </w:r>
      <w:r>
        <w:rPr/>
        <w:t>）公司部分超募项目产品，因当前恶劣的行业形势，没有达到预期的收益。新产品尚在试销期， 尚未进入销售高峰。</w:t>
      </w:r>
    </w:p>
    <w:p>
      <w:pPr>
        <w:pStyle w:val="BodyText"/>
        <w:spacing w:line="240" w:lineRule="auto" w:before="83"/>
        <w:ind w:right="0"/>
        <w:jc w:val="left"/>
      </w:pPr>
      <w:r>
        <w:rPr/>
        <w:t>公司实物销售收入大于劳务收入</w:t>
      </w:r>
    </w:p>
    <w:p>
      <w:pPr>
        <w:spacing w:line="240" w:lineRule="auto" w:before="13"/>
        <w:rPr>
          <w:rFonts w:ascii="宋体" w:hAnsi="宋体" w:cs="宋体" w:eastAsia="宋体"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8" w:right="0"/>
              <w:jc w:val="left"/>
              <w:rPr>
                <w:rFonts w:ascii="宋体" w:hAnsi="宋体" w:cs="宋体" w:eastAsia="宋体" w:hint="default"/>
                <w:sz w:val="18"/>
                <w:szCs w:val="18"/>
              </w:rPr>
            </w:pPr>
            <w:r>
              <w:rPr>
                <w:rFonts w:ascii="宋体" w:hAnsi="宋体" w:cs="宋体" w:eastAsia="宋体" w:hint="default"/>
                <w:sz w:val="18"/>
                <w:szCs w:val="18"/>
              </w:rPr>
              <w:t>行业分类</w:t>
            </w:r>
            <w:r>
              <w:rPr>
                <w:rFonts w:ascii="Times New Roman" w:hAnsi="Times New Roman" w:cs="Times New Roman" w:eastAsia="Times New Roman" w:hint="default"/>
                <w:sz w:val="18"/>
                <w:szCs w:val="18"/>
              </w:rPr>
              <w:t>/</w:t>
            </w:r>
            <w:r>
              <w:rPr>
                <w:rFonts w:ascii="宋体" w:hAnsi="宋体" w:cs="宋体" w:eastAsia="宋体" w:hint="default"/>
                <w:sz w:val="18"/>
                <w:szCs w:val="18"/>
              </w:rPr>
              <w:t>产品</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596" w:type="dxa"/>
            <w:vMerge w:val="restart"/>
            <w:tcBorders>
              <w:top w:val="single" w:sz="4" w:space="0" w:color="000000"/>
              <w:left w:val="single" w:sz="4" w:space="0" w:color="000000"/>
              <w:right w:val="single" w:sz="4" w:space="0" w:color="000000"/>
            </w:tcBorders>
          </w:tcPr>
          <w:p>
            <w:pPr>
              <w:pStyle w:val="TableParagraph"/>
              <w:spacing w:line="319" w:lineRule="auto" w:before="51"/>
              <w:ind w:left="103" w:right="221"/>
              <w:jc w:val="both"/>
              <w:rPr>
                <w:rFonts w:ascii="宋体" w:hAnsi="宋体" w:cs="宋体" w:eastAsia="宋体" w:hint="default"/>
                <w:sz w:val="18"/>
                <w:szCs w:val="18"/>
              </w:rPr>
            </w:pPr>
            <w:r>
              <w:rPr>
                <w:rFonts w:ascii="宋体" w:hAnsi="宋体" w:cs="宋体" w:eastAsia="宋体" w:hint="default"/>
                <w:sz w:val="18"/>
                <w:szCs w:val="18"/>
              </w:rPr>
              <w:t>机电类——煤矿 顶板安全监测系 统及相关仪器仪 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66,003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65,856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0.22%</w:t>
            </w:r>
          </w:p>
        </w:tc>
      </w:tr>
      <w:tr>
        <w:trPr>
          <w:trHeight w:val="402" w:hRule="exact"/>
        </w:trPr>
        <w:tc>
          <w:tcPr>
            <w:tcW w:w="1596" w:type="dxa"/>
            <w:vMerge/>
            <w:tcBorders>
              <w:left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62,491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66,265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-5.70%</w:t>
            </w:r>
          </w:p>
        </w:tc>
      </w:tr>
      <w:tr>
        <w:trPr>
          <w:trHeight w:val="534" w:hRule="exact"/>
        </w:trPr>
        <w:tc>
          <w:tcPr>
            <w:tcW w:w="1596" w:type="dxa"/>
            <w:vMerge/>
            <w:tcBorders>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7"/>
              <w:ind w:left="103"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103"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0"/>
              <w:jc w:val="right"/>
              <w:rPr>
                <w:rFonts w:ascii="Times New Roman" w:hAnsi="Times New Roman" w:cs="Times New Roman" w:eastAsia="Times New Roman" w:hint="default"/>
                <w:sz w:val="18"/>
                <w:szCs w:val="18"/>
              </w:rPr>
            </w:pPr>
            <w:r>
              <w:rPr>
                <w:rFonts w:ascii="Times New Roman"/>
                <w:sz w:val="18"/>
              </w:rPr>
              <w:t>22,220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0"/>
              <w:jc w:val="right"/>
              <w:rPr>
                <w:rFonts w:ascii="Times New Roman" w:hAnsi="Times New Roman" w:cs="Times New Roman" w:eastAsia="Times New Roman" w:hint="default"/>
                <w:sz w:val="18"/>
                <w:szCs w:val="18"/>
              </w:rPr>
            </w:pPr>
            <w:r>
              <w:rPr>
                <w:rFonts w:ascii="Times New Roman"/>
                <w:sz w:val="18"/>
              </w:rPr>
              <w:t>25,732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1"/>
              <w:jc w:val="right"/>
              <w:rPr>
                <w:rFonts w:ascii="Times New Roman" w:hAnsi="Times New Roman" w:cs="Times New Roman" w:eastAsia="Times New Roman" w:hint="default"/>
                <w:sz w:val="18"/>
                <w:szCs w:val="18"/>
              </w:rPr>
            </w:pPr>
            <w:r>
              <w:rPr>
                <w:rFonts w:ascii="Times New Roman"/>
                <w:sz w:val="18"/>
              </w:rPr>
              <w:t>-13.65%</w:t>
            </w:r>
          </w:p>
        </w:tc>
      </w:tr>
      <w:tr>
        <w:trPr>
          <w:trHeight w:val="402" w:hRule="exact"/>
        </w:trPr>
        <w:tc>
          <w:tcPr>
            <w:tcW w:w="1596"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316" w:lineRule="auto"/>
              <w:ind w:left="103" w:right="221"/>
              <w:jc w:val="left"/>
              <w:rPr>
                <w:rFonts w:ascii="宋体" w:hAnsi="宋体" w:cs="宋体" w:eastAsia="宋体" w:hint="default"/>
                <w:sz w:val="18"/>
                <w:szCs w:val="18"/>
              </w:rPr>
            </w:pPr>
            <w:r>
              <w:rPr>
                <w:rFonts w:ascii="宋体" w:hAnsi="宋体" w:cs="宋体" w:eastAsia="宋体" w:hint="default"/>
                <w:sz w:val="18"/>
                <w:szCs w:val="18"/>
              </w:rPr>
              <w:t>机械类——煤矿 巷道锚护机具</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4,026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4,314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-6.68%</w:t>
            </w:r>
          </w:p>
        </w:tc>
      </w:tr>
      <w:tr>
        <w:trPr>
          <w:trHeight w:val="402" w:hRule="exact"/>
        </w:trPr>
        <w:tc>
          <w:tcPr>
            <w:tcW w:w="1596" w:type="dxa"/>
            <w:vMerge/>
            <w:tcBorders>
              <w:left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3,957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4,589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-13.77%</w:t>
            </w:r>
          </w:p>
        </w:tc>
      </w:tr>
      <w:tr>
        <w:trPr>
          <w:trHeight w:val="402" w:hRule="exact"/>
        </w:trPr>
        <w:tc>
          <w:tcPr>
            <w:tcW w:w="1596" w:type="dxa"/>
            <w:vMerge/>
            <w:tcBorders>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275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-25.09%</w:t>
            </w:r>
          </w:p>
        </w:tc>
      </w:tr>
      <w:tr>
        <w:trPr>
          <w:trHeight w:val="402" w:hRule="exact"/>
        </w:trPr>
        <w:tc>
          <w:tcPr>
            <w:tcW w:w="1596"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316" w:lineRule="auto"/>
              <w:ind w:left="103" w:right="221"/>
              <w:jc w:val="left"/>
              <w:rPr>
                <w:rFonts w:ascii="宋体" w:hAnsi="宋体" w:cs="宋体" w:eastAsia="宋体" w:hint="default"/>
                <w:sz w:val="18"/>
                <w:szCs w:val="18"/>
              </w:rPr>
            </w:pPr>
            <w:r>
              <w:rPr>
                <w:rFonts w:ascii="宋体" w:hAnsi="宋体" w:cs="宋体" w:eastAsia="宋体" w:hint="default"/>
                <w:sz w:val="18"/>
                <w:szCs w:val="18"/>
              </w:rPr>
              <w:t>新材料类——矿 用安全新材料</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KG</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344,898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728,855.12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-52.68%</w:t>
            </w:r>
          </w:p>
        </w:tc>
      </w:tr>
      <w:tr>
        <w:trPr>
          <w:trHeight w:val="402" w:hRule="exact"/>
        </w:trPr>
        <w:tc>
          <w:tcPr>
            <w:tcW w:w="1596" w:type="dxa"/>
            <w:vMerge/>
            <w:tcBorders>
              <w:left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KG</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344,898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728,855.12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-52.68%</w:t>
            </w:r>
          </w:p>
        </w:tc>
      </w:tr>
      <w:tr>
        <w:trPr>
          <w:trHeight w:val="402" w:hRule="exact"/>
        </w:trPr>
        <w:tc>
          <w:tcPr>
            <w:tcW w:w="1596" w:type="dxa"/>
            <w:vMerge/>
            <w:tcBorders>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KG</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96"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316" w:lineRule="auto"/>
              <w:ind w:left="103" w:right="221"/>
              <w:jc w:val="left"/>
              <w:rPr>
                <w:rFonts w:ascii="宋体" w:hAnsi="宋体" w:cs="宋体" w:eastAsia="宋体" w:hint="default"/>
                <w:sz w:val="18"/>
                <w:szCs w:val="18"/>
              </w:rPr>
            </w:pPr>
            <w:r>
              <w:rPr>
                <w:rFonts w:ascii="宋体" w:hAnsi="宋体" w:cs="宋体" w:eastAsia="宋体" w:hint="default"/>
                <w:sz w:val="18"/>
                <w:szCs w:val="18"/>
              </w:rPr>
              <w:t>煤矿井下安全运 输系统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件</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1,548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596" w:type="dxa"/>
            <w:vMerge/>
            <w:tcBorders>
              <w:left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件</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2,487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596" w:type="dxa"/>
            <w:vMerge/>
            <w:tcBorders>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件</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939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596"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316" w:lineRule="auto"/>
              <w:ind w:left="103" w:right="221"/>
              <w:jc w:val="left"/>
              <w:rPr>
                <w:rFonts w:ascii="宋体" w:hAnsi="宋体" w:cs="宋体" w:eastAsia="宋体" w:hint="default"/>
                <w:sz w:val="18"/>
                <w:szCs w:val="18"/>
              </w:rPr>
            </w:pPr>
            <w:r>
              <w:rPr>
                <w:rFonts w:ascii="宋体" w:hAnsi="宋体" w:cs="宋体" w:eastAsia="宋体" w:hint="default"/>
                <w:sz w:val="18"/>
                <w:szCs w:val="18"/>
              </w:rPr>
              <w:t>矿山通信及安全 监测类产品</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3,343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596" w:type="dxa"/>
            <w:vMerge/>
            <w:tcBorders>
              <w:left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3,921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596" w:type="dxa"/>
            <w:vMerge/>
            <w:tcBorders>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927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596" w:type="dxa"/>
            <w:vMerge w:val="restart"/>
            <w:tcBorders>
              <w:top w:val="single" w:sz="4" w:space="0" w:color="000000"/>
              <w:left w:val="single" w:sz="4" w:space="0" w:color="000000"/>
              <w:right w:val="single" w:sz="4" w:space="0" w:color="000000"/>
            </w:tcBorders>
          </w:tcPr>
          <w:p>
            <w:pPr>
              <w:pStyle w:val="TableParagraph"/>
              <w:spacing w:line="319" w:lineRule="auto" w:before="95"/>
              <w:ind w:left="103" w:right="221"/>
              <w:jc w:val="left"/>
              <w:rPr>
                <w:rFonts w:ascii="宋体" w:hAnsi="宋体" w:cs="宋体" w:eastAsia="宋体" w:hint="default"/>
                <w:sz w:val="18"/>
                <w:szCs w:val="18"/>
              </w:rPr>
            </w:pPr>
            <w:r>
              <w:rPr>
                <w:rFonts w:ascii="宋体" w:hAnsi="宋体" w:cs="宋体" w:eastAsia="宋体" w:hint="default"/>
                <w:sz w:val="18"/>
                <w:szCs w:val="18"/>
              </w:rPr>
              <w:t>铁路数据网改造 类产品</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1,430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596" w:type="dxa"/>
            <w:vMerge/>
            <w:tcBorders>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1,421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right"/>
        <w:rPr>
          <w:rFonts w:ascii="宋体" w:hAnsi="宋体" w:cs="宋体" w:eastAsia="宋体" w:hint="default"/>
          <w:sz w:val="18"/>
          <w:szCs w:val="18"/>
        </w:rPr>
        <w:sectPr>
          <w:pgSz w:w="11910" w:h="16840"/>
          <w:pgMar w:header="907" w:footer="1019" w:top="1100" w:bottom="1200" w:left="1020" w:right="102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40"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63"/>
        <w:ind w:right="98"/>
        <w:jc w:val="left"/>
      </w:pPr>
      <w:r>
        <w:rPr/>
        <w:t>相关数据同比发生变动</w:t>
      </w:r>
      <w:r>
        <w:rPr>
          <w:spacing w:val="-54"/>
        </w:rPr>
        <w:t> </w:t>
      </w:r>
      <w:r>
        <w:rPr>
          <w:rFonts w:ascii="宋体" w:hAnsi="宋体" w:cs="宋体" w:eastAsia="宋体" w:hint="default"/>
        </w:rPr>
        <w:t>30%</w:t>
      </w:r>
      <w:r>
        <w:rPr/>
        <w:t>以上的原因说明</w:t>
      </w:r>
    </w:p>
    <w:p>
      <w:pPr>
        <w:spacing w:line="240" w:lineRule="auto" w:before="10"/>
        <w:rPr>
          <w:rFonts w:ascii="宋体" w:hAnsi="宋体" w:cs="宋体" w:eastAsia="宋体" w:hint="default"/>
          <w:sz w:val="14"/>
          <w:szCs w:val="14"/>
        </w:rPr>
      </w:pPr>
    </w:p>
    <w:p>
      <w:pPr>
        <w:pStyle w:val="BodyText"/>
        <w:spacing w:line="408" w:lineRule="auto"/>
        <w:ind w:right="7522"/>
        <w:jc w:val="left"/>
      </w:pPr>
      <w:r>
        <w:rPr/>
        <w:t>□ 适用 √</w:t>
      </w:r>
      <w:r>
        <w:rPr>
          <w:spacing w:val="-1"/>
        </w:rPr>
        <w:t> </w:t>
      </w:r>
      <w:r>
        <w:rPr/>
        <w:t>不适用</w:t>
      </w:r>
      <w:r>
        <w:rPr/>
        <w:t> 公司重大的在手订单情况</w:t>
      </w:r>
    </w:p>
    <w:p>
      <w:pPr>
        <w:pStyle w:val="BodyText"/>
        <w:spacing w:line="408" w:lineRule="auto" w:before="46"/>
        <w:ind w:right="7942"/>
        <w:jc w:val="left"/>
      </w:pPr>
      <w:r>
        <w:rPr/>
        <w:t>□ 适用 √</w:t>
      </w:r>
      <w:r>
        <w:rPr>
          <w:spacing w:val="-1"/>
        </w:rPr>
        <w:t> </w:t>
      </w:r>
      <w:r>
        <w:rPr/>
        <w:t>不适用</w:t>
      </w:r>
      <w:r>
        <w:rPr/>
        <w:t> 数量分散的订单情况</w:t>
      </w:r>
    </w:p>
    <w:p>
      <w:pPr>
        <w:pStyle w:val="BodyText"/>
        <w:spacing w:line="408" w:lineRule="auto" w:before="46"/>
        <w:ind w:right="4792"/>
        <w:jc w:val="left"/>
      </w:pPr>
      <w:r>
        <w:rPr/>
        <w:t>□ 适用 √</w:t>
      </w:r>
      <w:r>
        <w:rPr>
          <w:spacing w:val="-1"/>
        </w:rPr>
        <w:t> </w:t>
      </w:r>
      <w:r>
        <w:rPr/>
        <w:t>不适用</w:t>
      </w:r>
      <w:r>
        <w:rPr/>
        <w:t> 公司报告期内产品或服务发生重大变化或调整有关情况</w:t>
      </w:r>
    </w:p>
    <w:p>
      <w:pPr>
        <w:pStyle w:val="BodyText"/>
        <w:spacing w:line="408" w:lineRule="auto" w:before="46"/>
        <w:ind w:right="8048"/>
        <w:jc w:val="left"/>
      </w:pPr>
      <w:r>
        <w:rPr/>
        <w:t>□ 适用 √</w:t>
      </w:r>
      <w:r>
        <w:rPr>
          <w:spacing w:val="-1"/>
        </w:rPr>
        <w:t> </w:t>
      </w:r>
      <w:r>
        <w:rPr/>
        <w:t>不适用</w:t>
      </w:r>
      <w:r>
        <w:rPr/>
        <w:t> </w:t>
      </w:r>
      <w:r>
        <w:rPr>
          <w:rFonts w:ascii="宋体" w:hAnsi="宋体" w:cs="宋体" w:eastAsia="宋体" w:hint="default"/>
        </w:rPr>
        <w:t>4</w:t>
      </w:r>
      <w:r>
        <w:rPr/>
        <w:t>）成本</w:t>
      </w:r>
    </w:p>
    <w:p>
      <w:pPr>
        <w:spacing w:before="34"/>
        <w:ind w:left="0" w:right="21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1"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0"/>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43,510,164.48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68.01%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28,586,212.51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65.58%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52.21%</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8,542,874.63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13.35%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6,879,234.66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15.78%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24.18%</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11,927,612.13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18.64%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8,121,981.63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18.63%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46.86%</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其中：能源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499,547.15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337,134.28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0.77%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48.17%</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折旧</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3,432,306.67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2,626,003.63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6.02%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30.70%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63,980,651.24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43,587,428.80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46.79%</w:t>
            </w:r>
          </w:p>
        </w:tc>
      </w:tr>
    </w:tbl>
    <w:p>
      <w:pPr>
        <w:spacing w:before="51"/>
        <w:ind w:left="114" w:right="9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）费用</w:t>
      </w:r>
    </w:p>
    <w:p>
      <w:pPr>
        <w:spacing w:before="103"/>
        <w:ind w:left="0" w:right="21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6"/>
        <w:gridCol w:w="1637"/>
        <w:gridCol w:w="1637"/>
        <w:gridCol w:w="1462"/>
        <w:gridCol w:w="2918"/>
      </w:tblGrid>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66"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47,285,340.80</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90" w:right="0"/>
              <w:jc w:val="left"/>
              <w:rPr>
                <w:rFonts w:ascii="Times New Roman" w:hAnsi="Times New Roman" w:cs="Times New Roman" w:eastAsia="Times New Roman" w:hint="default"/>
                <w:sz w:val="18"/>
                <w:szCs w:val="18"/>
              </w:rPr>
            </w:pPr>
            <w:r>
              <w:rPr>
                <w:rFonts w:ascii="Times New Roman"/>
                <w:sz w:val="18"/>
              </w:rPr>
              <w:t>37,870,163.90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24.86%</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44,096,632.45</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90" w:right="0"/>
              <w:jc w:val="left"/>
              <w:rPr>
                <w:rFonts w:ascii="Times New Roman" w:hAnsi="Times New Roman" w:cs="Times New Roman" w:eastAsia="Times New Roman" w:hint="default"/>
                <w:sz w:val="18"/>
                <w:szCs w:val="18"/>
              </w:rPr>
            </w:pPr>
            <w:r>
              <w:rPr>
                <w:rFonts w:ascii="Times New Roman"/>
                <w:sz w:val="18"/>
              </w:rPr>
              <w:t>29,719,102.74</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48.38%</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主要原因是合并富华宇祺所致</w:t>
            </w:r>
          </w:p>
        </w:tc>
      </w:tr>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-8,632,222.29</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20" w:right="0"/>
              <w:jc w:val="left"/>
              <w:rPr>
                <w:rFonts w:ascii="Times New Roman" w:hAnsi="Times New Roman" w:cs="Times New Roman" w:eastAsia="Times New Roman" w:hint="default"/>
                <w:sz w:val="18"/>
                <w:szCs w:val="18"/>
              </w:rPr>
            </w:pPr>
            <w:r>
              <w:rPr>
                <w:rFonts w:ascii="Times New Roman"/>
                <w:sz w:val="18"/>
              </w:rPr>
              <w:t>-8,601,664.49</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2"/>
                <w:sz w:val="18"/>
              </w:rPr>
              <w:t>0.11%</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所得税</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1,213,428.36</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80" w:right="0"/>
              <w:jc w:val="left"/>
              <w:rPr>
                <w:rFonts w:ascii="Times New Roman" w:hAnsi="Times New Roman" w:cs="Times New Roman" w:eastAsia="Times New Roman" w:hint="default"/>
                <w:sz w:val="18"/>
                <w:szCs w:val="18"/>
              </w:rPr>
            </w:pPr>
            <w:r>
              <w:rPr>
                <w:rFonts w:ascii="Times New Roman"/>
                <w:sz w:val="18"/>
              </w:rPr>
              <w:t>5,891,540.58</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-79.40%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净利润大幅度减少</w:t>
            </w:r>
          </w:p>
        </w:tc>
      </w:tr>
    </w:tbl>
    <w:p>
      <w:pPr>
        <w:pStyle w:val="BodyText"/>
        <w:spacing w:line="240" w:lineRule="auto" w:before="63"/>
        <w:ind w:right="98"/>
        <w:jc w:val="left"/>
      </w:pPr>
      <w:r>
        <w:rPr>
          <w:rFonts w:ascii="宋体" w:hAnsi="宋体" w:cs="宋体" w:eastAsia="宋体" w:hint="default"/>
        </w:rPr>
        <w:t>6</w:t>
      </w:r>
      <w:r>
        <w:rPr/>
        <w:t>）研发投入</w:t>
      </w:r>
    </w:p>
    <w:p>
      <w:pPr>
        <w:spacing w:line="240" w:lineRule="auto" w:before="10"/>
        <w:rPr>
          <w:rFonts w:ascii="宋体" w:hAnsi="宋体" w:cs="宋体" w:eastAsia="宋体" w:hint="default"/>
          <w:sz w:val="14"/>
          <w:szCs w:val="14"/>
        </w:rPr>
      </w:pPr>
    </w:p>
    <w:p>
      <w:pPr>
        <w:pStyle w:val="BodyText"/>
        <w:spacing w:line="408" w:lineRule="auto"/>
        <w:ind w:right="98" w:firstLine="420"/>
        <w:jc w:val="left"/>
      </w:pPr>
      <w:r>
        <w:rPr/>
        <w:t>报告期内，全年共计投入</w:t>
      </w:r>
      <w:r>
        <w:rPr>
          <w:spacing w:val="-56"/>
        </w:rPr>
        <w:t> </w:t>
      </w:r>
      <w:r>
        <w:rPr>
          <w:rFonts w:ascii="宋体" w:hAnsi="宋体" w:cs="宋体" w:eastAsia="宋体" w:hint="default"/>
        </w:rPr>
        <w:t>23,405,203.45</w:t>
      </w:r>
      <w:r>
        <w:rPr>
          <w:rFonts w:ascii="宋体" w:hAnsi="宋体" w:cs="宋体" w:eastAsia="宋体" w:hint="default"/>
          <w:spacing w:val="-56"/>
        </w:rPr>
        <w:t> </w:t>
      </w:r>
      <w:r>
        <w:rPr/>
        <w:t>元，占营业收入的</w:t>
      </w:r>
      <w:r>
        <w:rPr>
          <w:spacing w:val="-9"/>
        </w:rPr>
        <w:t> </w:t>
      </w:r>
      <w:r>
        <w:rPr>
          <w:rFonts w:ascii="宋体" w:hAnsi="宋体" w:cs="宋体" w:eastAsia="宋体" w:hint="default"/>
        </w:rPr>
        <w:t>13.07%</w:t>
      </w:r>
      <w:r>
        <w:rPr/>
        <w:t>；比去年同期增长</w:t>
      </w:r>
      <w:r>
        <w:rPr>
          <w:spacing w:val="-7"/>
        </w:rPr>
        <w:t> </w:t>
      </w:r>
      <w:r>
        <w:rPr>
          <w:rFonts w:ascii="宋体" w:hAnsi="宋体" w:cs="宋体" w:eastAsia="宋体" w:hint="default"/>
        </w:rPr>
        <w:t>36.32%</w:t>
      </w:r>
      <w:r>
        <w:rPr/>
        <w:t>。本年 度研发支出的资本化金额是</w:t>
      </w:r>
      <w:r>
        <w:rPr>
          <w:spacing w:val="-47"/>
        </w:rPr>
        <w:t> </w:t>
      </w:r>
      <w:r>
        <w:rPr>
          <w:rFonts w:ascii="宋体" w:hAnsi="宋体" w:cs="宋体" w:eastAsia="宋体" w:hint="default"/>
        </w:rPr>
        <w:t>11,080,071.15</w:t>
      </w:r>
      <w:r>
        <w:rPr>
          <w:rFonts w:ascii="宋体" w:hAnsi="宋体" w:cs="宋体" w:eastAsia="宋体" w:hint="default"/>
          <w:spacing w:val="-47"/>
        </w:rPr>
        <w:t> </w:t>
      </w:r>
      <w:r>
        <w:rPr>
          <w:spacing w:val="-24"/>
        </w:rPr>
        <w:t>元，占比</w:t>
      </w:r>
      <w:r>
        <w:rPr>
          <w:spacing w:val="-48"/>
        </w:rPr>
        <w:t> </w:t>
      </w:r>
      <w:r>
        <w:rPr>
          <w:rFonts w:ascii="宋体" w:hAnsi="宋体" w:cs="宋体" w:eastAsia="宋体" w:hint="default"/>
          <w:spacing w:val="-4"/>
        </w:rPr>
        <w:t>47.34%</w:t>
      </w:r>
      <w:r>
        <w:rPr>
          <w:spacing w:val="-4"/>
        </w:rPr>
        <w:t>。公司本年度重点投入了对煤矿冲击地压防治、</w:t>
      </w:r>
      <w:r>
        <w:rPr/>
        <w:t> </w:t>
      </w:r>
      <w:r>
        <w:rPr>
          <w:spacing w:val="-5"/>
        </w:rPr>
        <w:t>煤矿安全辅助运输系统项目及铁路（高铁）、公交巴士</w:t>
      </w:r>
      <w:r>
        <w:rPr>
          <w:spacing w:val="-46"/>
        </w:rPr>
        <w:t> </w:t>
      </w:r>
      <w:r>
        <w:rPr>
          <w:rFonts w:ascii="宋体" w:hAnsi="宋体" w:cs="宋体" w:eastAsia="宋体" w:hint="default"/>
        </w:rPr>
        <w:t>WIFI</w:t>
      </w:r>
      <w:r>
        <w:rPr>
          <w:rFonts w:ascii="宋体" w:hAnsi="宋体" w:cs="宋体" w:eastAsia="宋体" w:hint="default"/>
          <w:spacing w:val="-48"/>
        </w:rPr>
        <w:t> </w:t>
      </w:r>
      <w:r>
        <w:rPr/>
        <w:t>系统的技术研发和完善。</w:t>
      </w:r>
    </w:p>
    <w:p>
      <w:pPr>
        <w:pStyle w:val="BodyText"/>
        <w:spacing w:line="240" w:lineRule="auto" w:before="46"/>
        <w:ind w:left="534" w:right="98"/>
        <w:jc w:val="left"/>
      </w:pPr>
      <w:r>
        <w:rPr>
          <w:rFonts w:ascii="宋体" w:hAnsi="宋体" w:cs="宋体" w:eastAsia="宋体" w:hint="default"/>
        </w:rPr>
        <w:t>2014</w:t>
      </w:r>
      <w:r>
        <w:rPr>
          <w:rFonts w:ascii="宋体" w:hAnsi="宋体" w:cs="宋体" w:eastAsia="宋体" w:hint="default"/>
          <w:spacing w:val="-52"/>
        </w:rPr>
        <w:t> </w:t>
      </w:r>
      <w:r>
        <w:rPr/>
        <w:t>年研发取得主要技术成果（</w:t>
      </w:r>
      <w:r>
        <w:rPr>
          <w:rFonts w:ascii="宋体" w:hAnsi="宋体" w:cs="宋体" w:eastAsia="宋体" w:hint="default"/>
        </w:rPr>
        <w:t>34</w:t>
      </w:r>
      <w:r>
        <w:rPr>
          <w:rFonts w:ascii="宋体" w:hAnsi="宋体" w:cs="宋体" w:eastAsia="宋体" w:hint="default"/>
          <w:spacing w:val="-54"/>
        </w:rPr>
        <w:t> </w:t>
      </w:r>
      <w:r>
        <w:rPr/>
        <w:t>项）</w:t>
      </w:r>
    </w:p>
    <w:p>
      <w:pPr>
        <w:spacing w:line="240" w:lineRule="auto" w:before="10"/>
        <w:rPr>
          <w:rFonts w:ascii="宋体" w:hAnsi="宋体" w:cs="宋体" w:eastAsia="宋体" w:hint="default"/>
          <w:sz w:val="14"/>
          <w:szCs w:val="14"/>
        </w:rPr>
      </w:pPr>
    </w:p>
    <w:p>
      <w:pPr>
        <w:pStyle w:val="BodyText"/>
        <w:spacing w:line="240" w:lineRule="auto"/>
        <w:ind w:left="534" w:right="98"/>
        <w:jc w:val="left"/>
      </w:pPr>
      <w:r>
        <w:rPr>
          <w:rFonts w:ascii="宋体" w:hAnsi="宋体" w:cs="宋体" w:eastAsia="宋体" w:hint="default"/>
        </w:rPr>
        <w:t>1</w:t>
      </w:r>
      <w:r>
        <w:rPr/>
        <w:t>、掌握网式自清洁水过滤技术及其控制系统关键技术；</w:t>
      </w:r>
      <w:r>
        <w:rPr>
          <w:rFonts w:ascii="宋体" w:hAnsi="宋体" w:cs="宋体" w:eastAsia="宋体" w:hint="default"/>
        </w:rPr>
        <w:t>2</w:t>
      </w:r>
      <w:r>
        <w:rPr/>
        <w:t>、掌握叠片式自清洁水过滤技术及其控制系</w:t>
      </w:r>
    </w:p>
    <w:p>
      <w:pPr>
        <w:spacing w:after="0" w:line="240" w:lineRule="auto"/>
        <w:jc w:val="left"/>
        <w:sectPr>
          <w:pgSz w:w="11910" w:h="16840"/>
          <w:pgMar w:header="907" w:footer="1019" w:top="1100" w:bottom="1200" w:left="1020" w:right="920"/>
        </w:sectPr>
      </w:pPr>
    </w:p>
    <w:p>
      <w:pPr>
        <w:spacing w:line="240" w:lineRule="auto" w:before="8"/>
        <w:rPr>
          <w:rFonts w:ascii="宋体" w:hAnsi="宋体" w:cs="宋体" w:eastAsia="宋体" w:hint="default"/>
          <w:sz w:val="27"/>
          <w:szCs w:val="27"/>
        </w:rPr>
      </w:pPr>
    </w:p>
    <w:p>
      <w:pPr>
        <w:pStyle w:val="BodyText"/>
        <w:spacing w:line="408" w:lineRule="auto" w:before="35"/>
        <w:ind w:right="105"/>
        <w:jc w:val="left"/>
      </w:pPr>
      <w:r>
        <w:rPr/>
        <w:t>统关键技术；</w:t>
      </w:r>
      <w:r>
        <w:rPr>
          <w:rFonts w:ascii="宋体" w:hAnsi="宋体" w:cs="宋体" w:eastAsia="宋体" w:hint="default"/>
        </w:rPr>
        <w:t>3</w:t>
      </w:r>
      <w:r>
        <w:rPr/>
        <w:t>、掌握反渗透水处理技术及其控制系统关键技术；</w:t>
      </w:r>
      <w:r>
        <w:rPr>
          <w:rFonts w:ascii="宋体" w:hAnsi="宋体" w:cs="宋体" w:eastAsia="宋体" w:hint="default"/>
        </w:rPr>
        <w:t>4</w:t>
      </w:r>
      <w:r>
        <w:rPr/>
        <w:t>、获得以</w:t>
      </w:r>
      <w:r>
        <w:rPr>
          <w:spacing w:val="-60"/>
        </w:rPr>
        <w:t> </w:t>
      </w:r>
      <w:r>
        <w:rPr>
          <w:rFonts w:ascii="宋体" w:hAnsi="宋体" w:cs="宋体" w:eastAsia="宋体" w:hint="default"/>
        </w:rPr>
        <w:t>PLC</w:t>
      </w:r>
      <w:r>
        <w:rPr>
          <w:rFonts w:ascii="宋体" w:hAnsi="宋体" w:cs="宋体" w:eastAsia="宋体" w:hint="default"/>
          <w:spacing w:val="-59"/>
        </w:rPr>
        <w:t> </w:t>
      </w:r>
      <w:r>
        <w:rPr/>
        <w:t>为控制核心的工程应用经 验；</w:t>
      </w:r>
      <w:r>
        <w:rPr>
          <w:rFonts w:ascii="宋体" w:hAnsi="宋体" w:cs="宋体" w:eastAsia="宋体" w:hint="default"/>
        </w:rPr>
        <w:t>5</w:t>
      </w:r>
      <w:r>
        <w:rPr/>
        <w:t>、掌握光学全景镜头关键技术；</w:t>
      </w:r>
      <w:r>
        <w:rPr>
          <w:rFonts w:ascii="宋体" w:hAnsi="宋体" w:cs="宋体" w:eastAsia="宋体" w:hint="default"/>
        </w:rPr>
        <w:t>6</w:t>
      </w:r>
      <w:r>
        <w:rPr/>
        <w:t>、掌握基于嵌入式的图像处理技术；</w:t>
      </w:r>
      <w:r>
        <w:rPr>
          <w:rFonts w:ascii="宋体" w:hAnsi="宋体" w:cs="宋体" w:eastAsia="宋体" w:hint="default"/>
        </w:rPr>
        <w:t>7</w:t>
      </w:r>
      <w:r>
        <w:rPr/>
        <w:t>、掌握了视频采集、展开、</w:t>
      </w:r>
      <w:r>
        <w:rPr>
          <w:spacing w:val="-30"/>
        </w:rPr>
        <w:t> </w:t>
      </w:r>
      <w:r>
        <w:rPr>
          <w:spacing w:val="-30"/>
        </w:rPr>
      </w:r>
      <w:r>
        <w:rPr/>
        <w:t>拼接等处理技术；</w:t>
      </w:r>
      <w:r>
        <w:rPr>
          <w:rFonts w:ascii="宋体" w:hAnsi="宋体" w:cs="宋体" w:eastAsia="宋体" w:hint="default"/>
        </w:rPr>
        <w:t>8</w:t>
      </w:r>
      <w:r>
        <w:rPr/>
        <w:t>、掌握了嵌入式</w:t>
      </w:r>
      <w:r>
        <w:rPr>
          <w:spacing w:val="-55"/>
        </w:rPr>
        <w:t> </w:t>
      </w:r>
      <w:r>
        <w:rPr>
          <w:rFonts w:ascii="宋体" w:hAnsi="宋体" w:cs="宋体" w:eastAsia="宋体" w:hint="default"/>
        </w:rPr>
        <w:t>ARM</w:t>
      </w:r>
      <w:r>
        <w:rPr>
          <w:rFonts w:ascii="宋体" w:hAnsi="宋体" w:cs="宋体" w:eastAsia="宋体" w:hint="default"/>
          <w:spacing w:val="-24"/>
        </w:rPr>
        <w:t> </w:t>
      </w:r>
      <w:r>
        <w:rPr>
          <w:rFonts w:ascii="宋体" w:hAnsi="宋体" w:cs="宋体" w:eastAsia="宋体" w:hint="default"/>
        </w:rPr>
        <w:t>Cortex-A8</w:t>
      </w:r>
      <w:r>
        <w:rPr>
          <w:rFonts w:ascii="宋体" w:hAnsi="宋体" w:cs="宋体" w:eastAsia="宋体" w:hint="default"/>
          <w:spacing w:val="-54"/>
        </w:rPr>
        <w:t> </w:t>
      </w:r>
      <w:r>
        <w:rPr/>
        <w:t>处理器驱动底层开发技术；</w:t>
      </w:r>
      <w:r>
        <w:rPr>
          <w:rFonts w:ascii="宋体" w:hAnsi="宋体" w:cs="宋体" w:eastAsia="宋体" w:hint="default"/>
        </w:rPr>
        <w:t>9</w:t>
      </w:r>
      <w:r>
        <w:rPr/>
        <w:t>、掌握了</w:t>
      </w:r>
      <w:r>
        <w:rPr>
          <w:spacing w:val="-55"/>
        </w:rPr>
        <w:t> </w:t>
      </w:r>
      <w:r>
        <w:rPr>
          <w:rFonts w:ascii="宋体" w:hAnsi="宋体" w:cs="宋体" w:eastAsia="宋体" w:hint="default"/>
        </w:rPr>
        <w:t>Linux</w:t>
      </w:r>
      <w:r>
        <w:rPr>
          <w:rFonts w:ascii="宋体" w:hAnsi="宋体" w:cs="宋体" w:eastAsia="宋体" w:hint="default"/>
          <w:spacing w:val="-54"/>
        </w:rPr>
        <w:t> </w:t>
      </w:r>
      <w:r>
        <w:rPr/>
        <w:t>操作系统 应用程序设计；</w:t>
      </w:r>
      <w:r>
        <w:rPr>
          <w:rFonts w:ascii="宋体" w:hAnsi="宋体" w:cs="宋体" w:eastAsia="宋体" w:hint="default"/>
        </w:rPr>
        <w:t>10</w:t>
      </w:r>
      <w:r>
        <w:rPr/>
        <w:t>、掌握了</w:t>
      </w:r>
      <w:r>
        <w:rPr>
          <w:spacing w:val="-57"/>
        </w:rPr>
        <w:t> </w:t>
      </w:r>
      <w:r>
        <w:rPr>
          <w:rFonts w:ascii="宋体" w:hAnsi="宋体" w:cs="宋体" w:eastAsia="宋体" w:hint="default"/>
        </w:rPr>
        <w:t>zigbee</w:t>
      </w:r>
      <w:r>
        <w:rPr>
          <w:rFonts w:ascii="宋体" w:hAnsi="宋体" w:cs="宋体" w:eastAsia="宋体" w:hint="default"/>
          <w:spacing w:val="-58"/>
        </w:rPr>
        <w:t> </w:t>
      </w:r>
      <w:r>
        <w:rPr/>
        <w:t>信号高精度定位技术；</w:t>
      </w:r>
      <w:r>
        <w:rPr>
          <w:rFonts w:ascii="宋体" w:hAnsi="宋体" w:cs="宋体" w:eastAsia="宋体" w:hint="default"/>
        </w:rPr>
        <w:t>11</w:t>
      </w:r>
      <w:r>
        <w:rPr/>
        <w:t>、掌握了通过</w:t>
      </w:r>
      <w:r>
        <w:rPr>
          <w:spacing w:val="-57"/>
        </w:rPr>
        <w:t> </w:t>
      </w:r>
      <w:r>
        <w:rPr>
          <w:rFonts w:ascii="宋体" w:hAnsi="宋体" w:cs="宋体" w:eastAsia="宋体" w:hint="default"/>
        </w:rPr>
        <w:t>Zigbee</w:t>
      </w:r>
      <w:r>
        <w:rPr>
          <w:rFonts w:ascii="宋体" w:hAnsi="宋体" w:cs="宋体" w:eastAsia="宋体" w:hint="default"/>
          <w:spacing w:val="-56"/>
        </w:rPr>
        <w:t> </w:t>
      </w:r>
      <w:r>
        <w:rPr/>
        <w:t>场强和</w:t>
      </w:r>
      <w:r>
        <w:rPr>
          <w:spacing w:val="-57"/>
        </w:rPr>
        <w:t> </w:t>
      </w:r>
      <w:r>
        <w:rPr>
          <w:rFonts w:ascii="宋体" w:hAnsi="宋体" w:cs="宋体" w:eastAsia="宋体" w:hint="default"/>
        </w:rPr>
        <w:t>TOF</w:t>
      </w:r>
      <w:r>
        <w:rPr>
          <w:rFonts w:ascii="宋体" w:hAnsi="宋体" w:cs="宋体" w:eastAsia="宋体" w:hint="default"/>
          <w:spacing w:val="-56"/>
        </w:rPr>
        <w:t> </w:t>
      </w:r>
      <w:r>
        <w:rPr/>
        <w:t>进行测距的 技术；</w:t>
      </w:r>
      <w:r>
        <w:rPr>
          <w:rFonts w:ascii="宋体" w:hAnsi="宋体" w:cs="宋体" w:eastAsia="宋体" w:hint="default"/>
        </w:rPr>
        <w:t>12</w:t>
      </w:r>
      <w:r>
        <w:rPr/>
        <w:t>、掌握了光路自动清洁技术；</w:t>
      </w:r>
      <w:r>
        <w:rPr>
          <w:rFonts w:ascii="宋体" w:hAnsi="宋体" w:cs="宋体" w:eastAsia="宋体" w:hint="default"/>
        </w:rPr>
        <w:t>13</w:t>
      </w:r>
      <w:r>
        <w:rPr/>
        <w:t>、掌握了将蓝牙</w:t>
      </w:r>
      <w:r>
        <w:rPr>
          <w:spacing w:val="-60"/>
        </w:rPr>
        <w:t> </w:t>
      </w:r>
      <w:r>
        <w:rPr>
          <w:rFonts w:ascii="宋体" w:hAnsi="宋体" w:cs="宋体" w:eastAsia="宋体" w:hint="default"/>
        </w:rPr>
        <w:t>4.0</w:t>
      </w:r>
      <w:r>
        <w:rPr>
          <w:rFonts w:ascii="宋体" w:hAnsi="宋体" w:cs="宋体" w:eastAsia="宋体" w:hint="default"/>
          <w:spacing w:val="-59"/>
        </w:rPr>
        <w:t> </w:t>
      </w:r>
      <w:r>
        <w:rPr/>
        <w:t>应用于煤矿井下无线通信技术；</w:t>
      </w:r>
      <w:r>
        <w:rPr>
          <w:rFonts w:ascii="宋体" w:hAnsi="宋体" w:cs="宋体" w:eastAsia="宋体" w:hint="default"/>
        </w:rPr>
        <w:t>14</w:t>
      </w:r>
      <w:r>
        <w:rPr/>
        <w:t>、掌握了 通过探测粉尘散射光光强实时在线监测粉尘浓度变化的技术；</w:t>
      </w:r>
      <w:r>
        <w:rPr>
          <w:rFonts w:ascii="宋体" w:hAnsi="宋体" w:cs="宋体" w:eastAsia="宋体" w:hint="default"/>
        </w:rPr>
        <w:t>15</w:t>
      </w:r>
      <w:r>
        <w:rPr/>
        <w:t>、通过对光源角度的控制与调整利用梯形 棱镜实现光在乳化液与棱镜界面行程全反射的技术；</w:t>
      </w:r>
      <w:r>
        <w:rPr>
          <w:rFonts w:ascii="宋体" w:hAnsi="宋体" w:cs="宋体" w:eastAsia="宋体" w:hint="default"/>
        </w:rPr>
        <w:t>16</w:t>
      </w:r>
      <w:r>
        <w:rPr/>
        <w:t>、</w:t>
      </w:r>
      <w:r>
        <w:rPr>
          <w:rFonts w:ascii="宋体" w:hAnsi="宋体" w:cs="宋体" w:eastAsia="宋体" w:hint="default"/>
        </w:rPr>
        <w:t>TCP/IP</w:t>
      </w:r>
      <w:r>
        <w:rPr>
          <w:rFonts w:ascii="宋体" w:hAnsi="宋体" w:cs="宋体" w:eastAsia="宋体" w:hint="default"/>
          <w:spacing w:val="-59"/>
        </w:rPr>
        <w:t> </w:t>
      </w:r>
      <w:r>
        <w:rPr>
          <w:spacing w:val="-3"/>
        </w:rPr>
        <w:t>音频流媒体传输技术；</w:t>
      </w:r>
      <w:r>
        <w:rPr>
          <w:rFonts w:ascii="宋体" w:hAnsi="宋体" w:cs="宋体" w:eastAsia="宋体" w:hint="default"/>
          <w:spacing w:val="-3"/>
        </w:rPr>
        <w:t>17</w:t>
      </w:r>
      <w:r>
        <w:rPr>
          <w:spacing w:val="-3"/>
        </w:rPr>
        <w:t>、嵌入式系统硬</w:t>
      </w:r>
      <w:r>
        <w:rPr/>
        <w:t> 件技术；</w:t>
      </w:r>
      <w:r>
        <w:rPr>
          <w:rFonts w:ascii="宋体" w:hAnsi="宋体" w:cs="宋体" w:eastAsia="宋体" w:hint="default"/>
        </w:rPr>
        <w:t>18</w:t>
      </w:r>
      <w:r>
        <w:rPr/>
        <w:t>、动力锂电池充电、管理、保护、监测技术；</w:t>
      </w:r>
      <w:r>
        <w:rPr>
          <w:rFonts w:ascii="宋体" w:hAnsi="宋体" w:cs="宋体" w:eastAsia="宋体" w:hint="default"/>
        </w:rPr>
        <w:t>19</w:t>
      </w:r>
      <w:r>
        <w:rPr/>
        <w:t>、</w:t>
      </w:r>
      <w:r>
        <w:rPr>
          <w:rFonts w:ascii="宋体" w:hAnsi="宋体" w:cs="宋体" w:eastAsia="宋体" w:hint="default"/>
        </w:rPr>
        <w:t>RS-485 </w:t>
      </w:r>
      <w:r>
        <w:rPr/>
        <w:t>音频传输技术；</w:t>
      </w:r>
      <w:r>
        <w:rPr>
          <w:rFonts w:ascii="宋体" w:hAnsi="宋体" w:cs="宋体" w:eastAsia="宋体" w:hint="default"/>
        </w:rPr>
        <w:t>20</w:t>
      </w:r>
      <w:r>
        <w:rPr/>
        <w:t>、掌握了 </w:t>
      </w:r>
      <w:r>
        <w:rPr>
          <w:rFonts w:ascii="宋体" w:hAnsi="宋体" w:cs="宋体" w:eastAsia="宋体" w:hint="default"/>
        </w:rPr>
        <w:t>FATFS</w:t>
      </w:r>
      <w:r>
        <w:rPr>
          <w:rFonts w:ascii="宋体" w:hAnsi="宋体" w:cs="宋体" w:eastAsia="宋体" w:hint="default"/>
          <w:spacing w:val="-30"/>
        </w:rPr>
        <w:t> </w:t>
      </w:r>
      <w:r>
        <w:rPr/>
        <w:t>文件系统在小型嵌入式系统的移植应用技术；</w:t>
      </w:r>
      <w:r>
        <w:rPr>
          <w:rFonts w:ascii="宋体" w:hAnsi="宋体" w:cs="宋体" w:eastAsia="宋体" w:hint="default"/>
        </w:rPr>
        <w:t>21</w:t>
      </w:r>
      <w:r>
        <w:rPr/>
        <w:t>、利用地音监测数据预测预报冲击地压技术；</w:t>
      </w:r>
      <w:r>
        <w:rPr>
          <w:rFonts w:ascii="宋体" w:hAnsi="宋体" w:cs="宋体" w:eastAsia="宋体" w:hint="default"/>
        </w:rPr>
        <w:t>22</w:t>
      </w:r>
      <w:r>
        <w:rPr/>
        <w:t>、地音监 </w:t>
      </w:r>
      <w:r>
        <w:rPr>
          <w:spacing w:val="-3"/>
        </w:rPr>
        <w:t>测预警值设置；</w:t>
      </w:r>
      <w:r>
        <w:rPr>
          <w:rFonts w:ascii="宋体" w:hAnsi="宋体" w:cs="宋体" w:eastAsia="宋体" w:hint="default"/>
          <w:spacing w:val="-3"/>
        </w:rPr>
        <w:t>23</w:t>
      </w:r>
      <w:r>
        <w:rPr>
          <w:spacing w:val="-3"/>
        </w:rPr>
        <w:t>、非接触式定向测量电磁辐射技术；</w:t>
      </w:r>
      <w:r>
        <w:rPr>
          <w:rFonts w:ascii="宋体" w:hAnsi="宋体" w:cs="宋体" w:eastAsia="宋体" w:hint="default"/>
          <w:spacing w:val="-3"/>
        </w:rPr>
        <w:t>24</w:t>
      </w:r>
      <w:r>
        <w:rPr>
          <w:spacing w:val="-3"/>
        </w:rPr>
        <w:t>、宽频带、高灵敏度电磁辐射接收天线技术；</w:t>
      </w:r>
      <w:r>
        <w:rPr>
          <w:rFonts w:ascii="宋体" w:hAnsi="宋体" w:cs="宋体" w:eastAsia="宋体" w:hint="default"/>
          <w:spacing w:val="-3"/>
        </w:rPr>
        <w:t>25</w:t>
      </w:r>
      <w:r>
        <w:rPr>
          <w:spacing w:val="-3"/>
        </w:rPr>
        <w:t>、</w:t>
      </w:r>
      <w:r>
        <w:rPr>
          <w:spacing w:val="-87"/>
        </w:rPr>
        <w:t> </w:t>
      </w:r>
      <w:r>
        <w:rPr/>
        <w:t>电磁辐射接收天线宽频带前置放大器技术；</w:t>
      </w:r>
      <w:r>
        <w:rPr>
          <w:rFonts w:ascii="宋体" w:hAnsi="宋体" w:cs="宋体" w:eastAsia="宋体" w:hint="default"/>
        </w:rPr>
        <w:t>26</w:t>
      </w:r>
      <w:r>
        <w:rPr/>
        <w:t>、利用电磁辐射原理进行冲击地压、煤与瓦斯突出监测预报 技术；</w:t>
      </w:r>
      <w:r>
        <w:rPr>
          <w:rFonts w:ascii="宋体" w:hAnsi="宋体" w:cs="宋体" w:eastAsia="宋体" w:hint="default"/>
        </w:rPr>
        <w:t>27</w:t>
      </w:r>
      <w:r>
        <w:rPr/>
        <w:t>、电磁辐射滤噪技术；</w:t>
      </w:r>
      <w:r>
        <w:rPr>
          <w:rFonts w:ascii="宋体" w:hAnsi="宋体" w:cs="宋体" w:eastAsia="宋体" w:hint="default"/>
        </w:rPr>
        <w:t>28</w:t>
      </w:r>
      <w:r>
        <w:rPr/>
        <w:t>、基于</w:t>
      </w:r>
      <w:r>
        <w:rPr>
          <w:spacing w:val="-57"/>
        </w:rPr>
        <w:t> </w:t>
      </w:r>
      <w:r>
        <w:rPr>
          <w:rFonts w:ascii="宋体" w:hAnsi="宋体" w:cs="宋体" w:eastAsia="宋体" w:hint="default"/>
        </w:rPr>
        <w:t>android</w:t>
      </w:r>
      <w:r>
        <w:rPr>
          <w:rFonts w:ascii="宋体" w:hAnsi="宋体" w:cs="宋体" w:eastAsia="宋体" w:hint="default"/>
          <w:spacing w:val="-57"/>
        </w:rPr>
        <w:t> </w:t>
      </w:r>
      <w:r>
        <w:rPr/>
        <w:t>平台应用软件开发技术；</w:t>
      </w:r>
      <w:r>
        <w:rPr>
          <w:rFonts w:ascii="宋体" w:hAnsi="宋体" w:cs="宋体" w:eastAsia="宋体" w:hint="default"/>
        </w:rPr>
        <w:t>29</w:t>
      </w:r>
      <w:r>
        <w:rPr/>
        <w:t>、基于</w:t>
      </w:r>
      <w:r>
        <w:rPr>
          <w:spacing w:val="-58"/>
        </w:rPr>
        <w:t> </w:t>
      </w:r>
      <w:r>
        <w:rPr>
          <w:rFonts w:ascii="宋体" w:hAnsi="宋体" w:cs="宋体" w:eastAsia="宋体" w:hint="default"/>
        </w:rPr>
        <w:t>jquery-ui</w:t>
      </w:r>
      <w:r>
        <w:rPr>
          <w:rFonts w:ascii="宋体" w:hAnsi="宋体" w:cs="宋体" w:eastAsia="宋体" w:hint="default"/>
          <w:spacing w:val="-57"/>
        </w:rPr>
        <w:t> </w:t>
      </w:r>
      <w:r>
        <w:rPr/>
        <w:t>的软件架 构技术；</w:t>
      </w:r>
      <w:r>
        <w:rPr>
          <w:rFonts w:ascii="宋体" w:hAnsi="宋体" w:cs="宋体" w:eastAsia="宋体" w:hint="default"/>
        </w:rPr>
        <w:t>30</w:t>
      </w:r>
      <w:r>
        <w:rPr/>
        <w:t>、利用</w:t>
      </w:r>
      <w:r>
        <w:rPr>
          <w:spacing w:val="-33"/>
        </w:rPr>
        <w:t> </w:t>
      </w:r>
      <w:r>
        <w:rPr>
          <w:rFonts w:ascii="宋体" w:hAnsi="宋体" w:cs="宋体" w:eastAsia="宋体" w:hint="default"/>
        </w:rPr>
        <w:t>Dot</w:t>
      </w:r>
      <w:r>
        <w:rPr>
          <w:rFonts w:ascii="宋体" w:hAnsi="宋体" w:cs="宋体" w:eastAsia="宋体" w:hint="default"/>
          <w:spacing w:val="-3"/>
        </w:rPr>
        <w:t> </w:t>
      </w:r>
      <w:r>
        <w:rPr>
          <w:rFonts w:ascii="宋体" w:hAnsi="宋体" w:cs="宋体" w:eastAsia="宋体" w:hint="default"/>
        </w:rPr>
        <w:t>NET</w:t>
      </w:r>
      <w:r>
        <w:rPr>
          <w:rFonts w:ascii="宋体" w:hAnsi="宋体" w:cs="宋体" w:eastAsia="宋体" w:hint="default"/>
          <w:spacing w:val="-32"/>
        </w:rPr>
        <w:t> </w:t>
      </w:r>
      <w:r>
        <w:rPr/>
        <w:t>平台实现</w:t>
      </w:r>
      <w:r>
        <w:rPr>
          <w:spacing w:val="-34"/>
        </w:rPr>
        <w:t> </w:t>
      </w:r>
      <w:r>
        <w:rPr>
          <w:rFonts w:ascii="宋体" w:hAnsi="宋体" w:cs="宋体" w:eastAsia="宋体" w:hint="default"/>
        </w:rPr>
        <w:t>XML</w:t>
      </w:r>
      <w:r>
        <w:rPr/>
        <w:t>，</w:t>
      </w:r>
      <w:r>
        <w:rPr>
          <w:rFonts w:ascii="宋体" w:hAnsi="宋体" w:cs="宋体" w:eastAsia="宋体" w:hint="default"/>
        </w:rPr>
        <w:t>Web</w:t>
      </w:r>
      <w:r>
        <w:rPr>
          <w:rFonts w:ascii="宋体" w:hAnsi="宋体" w:cs="宋体" w:eastAsia="宋体" w:hint="default"/>
          <w:spacing w:val="-1"/>
        </w:rPr>
        <w:t> </w:t>
      </w:r>
      <w:r>
        <w:rPr>
          <w:rFonts w:ascii="宋体" w:hAnsi="宋体" w:cs="宋体" w:eastAsia="宋体" w:hint="default"/>
        </w:rPr>
        <w:t>Services,</w:t>
      </w:r>
      <w:r>
        <w:rPr>
          <w:rFonts w:ascii="宋体" w:hAnsi="宋体" w:cs="宋体" w:eastAsia="宋体" w:hint="default"/>
          <w:spacing w:val="-1"/>
        </w:rPr>
        <w:t> </w:t>
      </w:r>
      <w:r>
        <w:rPr>
          <w:rFonts w:ascii="宋体" w:hAnsi="宋体" w:cs="宋体" w:eastAsia="宋体" w:hint="default"/>
        </w:rPr>
        <w:t>SOA</w:t>
      </w:r>
      <w:r>
        <w:rPr>
          <w:rFonts w:ascii="宋体" w:hAnsi="宋体" w:cs="宋体" w:eastAsia="宋体" w:hint="default"/>
          <w:spacing w:val="-33"/>
        </w:rPr>
        <w:t> </w:t>
      </w:r>
      <w:r>
        <w:rPr/>
        <w:t>等技术；</w:t>
      </w:r>
      <w:r>
        <w:rPr>
          <w:rFonts w:ascii="宋体" w:hAnsi="宋体" w:cs="宋体" w:eastAsia="宋体" w:hint="default"/>
        </w:rPr>
        <w:t>31</w:t>
      </w:r>
      <w:r>
        <w:rPr/>
        <w:t>、音频流媒体传输技术；</w:t>
      </w:r>
      <w:r>
        <w:rPr>
          <w:rFonts w:ascii="宋体" w:hAnsi="宋体" w:cs="宋体" w:eastAsia="宋体" w:hint="default"/>
        </w:rPr>
        <w:t>32</w:t>
      </w:r>
      <w:r>
        <w:rPr/>
        <w:t>、 视频文件处理技术；</w:t>
      </w:r>
      <w:r>
        <w:rPr>
          <w:rFonts w:ascii="宋体" w:hAnsi="宋体" w:cs="宋体" w:eastAsia="宋体" w:hint="default"/>
        </w:rPr>
        <w:t>33</w:t>
      </w:r>
      <w:r>
        <w:rPr/>
        <w:t>、基于</w:t>
      </w:r>
      <w:r>
        <w:rPr>
          <w:spacing w:val="-54"/>
        </w:rPr>
        <w:t> </w:t>
      </w:r>
      <w:r>
        <w:rPr>
          <w:rFonts w:ascii="宋体" w:hAnsi="宋体" w:cs="宋体" w:eastAsia="宋体" w:hint="default"/>
        </w:rPr>
        <w:t>GIS</w:t>
      </w:r>
      <w:r>
        <w:rPr>
          <w:rFonts w:ascii="宋体" w:hAnsi="宋体" w:cs="宋体" w:eastAsia="宋体" w:hint="default"/>
          <w:spacing w:val="-54"/>
        </w:rPr>
        <w:t> </w:t>
      </w:r>
      <w:r>
        <w:rPr/>
        <w:t>的动态显示技术；</w:t>
      </w:r>
      <w:r>
        <w:rPr>
          <w:rFonts w:ascii="宋体" w:hAnsi="宋体" w:cs="宋体" w:eastAsia="宋体" w:hint="default"/>
        </w:rPr>
        <w:t>34</w:t>
      </w:r>
      <w:r>
        <w:rPr/>
        <w:t>、跨</w:t>
      </w:r>
      <w:r>
        <w:rPr>
          <w:spacing w:val="-54"/>
        </w:rPr>
        <w:t> </w:t>
      </w:r>
      <w:r>
        <w:rPr>
          <w:rFonts w:ascii="宋体" w:hAnsi="宋体" w:cs="宋体" w:eastAsia="宋体" w:hint="default"/>
        </w:rPr>
        <w:t>Internet</w:t>
      </w:r>
      <w:r>
        <w:rPr>
          <w:rFonts w:ascii="宋体" w:hAnsi="宋体" w:cs="宋体" w:eastAsia="宋体" w:hint="default"/>
          <w:spacing w:val="-55"/>
        </w:rPr>
        <w:t> </w:t>
      </w:r>
      <w:r>
        <w:rPr/>
        <w:t>数据传输技术。</w:t>
      </w:r>
    </w:p>
    <w:p>
      <w:pPr>
        <w:pStyle w:val="BodyText"/>
        <w:spacing w:line="240" w:lineRule="auto" w:before="46"/>
        <w:ind w:left="534" w:right="98"/>
        <w:jc w:val="left"/>
      </w:pPr>
      <w:r>
        <w:rPr>
          <w:rFonts w:ascii="宋体" w:hAnsi="宋体" w:cs="宋体" w:eastAsia="宋体" w:hint="default"/>
        </w:rPr>
        <w:t>2014</w:t>
      </w:r>
      <w:r>
        <w:rPr>
          <w:rFonts w:ascii="宋体" w:hAnsi="宋体" w:cs="宋体" w:eastAsia="宋体" w:hint="default"/>
          <w:spacing w:val="-49"/>
        </w:rPr>
        <w:t> </w:t>
      </w:r>
      <w:r>
        <w:rPr/>
        <w:t>年，申请专利</w:t>
      </w:r>
      <w:r>
        <w:rPr>
          <w:spacing w:val="-51"/>
        </w:rPr>
        <w:t> </w:t>
      </w:r>
      <w:r>
        <w:rPr>
          <w:rFonts w:ascii="宋体" w:hAnsi="宋体" w:cs="宋体" w:eastAsia="宋体" w:hint="default"/>
        </w:rPr>
        <w:t>14</w:t>
      </w:r>
      <w:r>
        <w:rPr>
          <w:rFonts w:ascii="宋体" w:hAnsi="宋体" w:cs="宋体" w:eastAsia="宋体" w:hint="default"/>
          <w:spacing w:val="-50"/>
        </w:rPr>
        <w:t> </w:t>
      </w:r>
      <w:r>
        <w:rPr/>
        <w:t>项，其中发明专利</w:t>
      </w:r>
      <w:r>
        <w:rPr>
          <w:spacing w:val="-51"/>
        </w:rPr>
        <w:t> </w:t>
      </w:r>
      <w:r>
        <w:rPr>
          <w:rFonts w:ascii="宋体" w:hAnsi="宋体" w:cs="宋体" w:eastAsia="宋体" w:hint="default"/>
        </w:rPr>
        <w:t>3</w:t>
      </w:r>
      <w:r>
        <w:rPr>
          <w:rFonts w:ascii="宋体" w:hAnsi="宋体" w:cs="宋体" w:eastAsia="宋体" w:hint="default"/>
          <w:spacing w:val="-50"/>
        </w:rPr>
        <w:t> </w:t>
      </w:r>
      <w:r>
        <w:rPr/>
        <w:t>项，实用新型</w:t>
      </w:r>
      <w:r>
        <w:rPr>
          <w:spacing w:val="-51"/>
        </w:rPr>
        <w:t> </w:t>
      </w:r>
      <w:r>
        <w:rPr>
          <w:rFonts w:ascii="宋体" w:hAnsi="宋体" w:cs="宋体" w:eastAsia="宋体" w:hint="default"/>
        </w:rPr>
        <w:t>11</w:t>
      </w:r>
      <w:r>
        <w:rPr>
          <w:rFonts w:ascii="宋体" w:hAnsi="宋体" w:cs="宋体" w:eastAsia="宋体" w:hint="default"/>
          <w:spacing w:val="-52"/>
        </w:rPr>
        <w:t> </w:t>
      </w:r>
      <w:r>
        <w:rPr/>
        <w:t>项；获得授权专利</w:t>
      </w:r>
      <w:r>
        <w:rPr>
          <w:spacing w:val="-51"/>
        </w:rPr>
        <w:t> </w:t>
      </w:r>
      <w:r>
        <w:rPr>
          <w:rFonts w:ascii="宋体" w:hAnsi="宋体" w:cs="宋体" w:eastAsia="宋体" w:hint="default"/>
        </w:rPr>
        <w:t>21</w:t>
      </w:r>
      <w:r>
        <w:rPr>
          <w:rFonts w:ascii="宋体" w:hAnsi="宋体" w:cs="宋体" w:eastAsia="宋体" w:hint="default"/>
          <w:spacing w:val="-50"/>
        </w:rPr>
        <w:t> </w:t>
      </w:r>
      <w:r>
        <w:rPr/>
        <w:t>项，其中柴油机单</w:t>
      </w:r>
    </w:p>
    <w:p>
      <w:pPr>
        <w:spacing w:line="240" w:lineRule="auto" w:before="10"/>
        <w:rPr>
          <w:rFonts w:ascii="宋体" w:hAnsi="宋体" w:cs="宋体" w:eastAsia="宋体" w:hint="default"/>
          <w:sz w:val="14"/>
          <w:szCs w:val="14"/>
        </w:rPr>
      </w:pPr>
    </w:p>
    <w:p>
      <w:pPr>
        <w:pStyle w:val="BodyText"/>
        <w:spacing w:line="408" w:lineRule="auto"/>
        <w:ind w:right="105"/>
        <w:jc w:val="both"/>
      </w:pPr>
      <w:r>
        <w:rPr/>
        <w:t>轨吊项目有</w:t>
      </w:r>
      <w:r>
        <w:rPr>
          <w:spacing w:val="-43"/>
        </w:rPr>
        <w:t> </w:t>
      </w:r>
      <w:r>
        <w:rPr>
          <w:rFonts w:ascii="宋体" w:hAnsi="宋体" w:cs="宋体" w:eastAsia="宋体" w:hint="default"/>
        </w:rPr>
        <w:t>11</w:t>
      </w:r>
      <w:r>
        <w:rPr>
          <w:rFonts w:ascii="宋体" w:hAnsi="宋体" w:cs="宋体" w:eastAsia="宋体" w:hint="default"/>
          <w:spacing w:val="-42"/>
        </w:rPr>
        <w:t> </w:t>
      </w:r>
      <w:r>
        <w:rPr/>
        <w:t>项，公司目前有效专利达到</w:t>
      </w:r>
      <w:r>
        <w:rPr>
          <w:spacing w:val="-43"/>
        </w:rPr>
        <w:t> </w:t>
      </w:r>
      <w:r>
        <w:rPr>
          <w:rFonts w:ascii="宋体" w:hAnsi="宋体" w:cs="宋体" w:eastAsia="宋体" w:hint="default"/>
        </w:rPr>
        <w:t>37</w:t>
      </w:r>
      <w:r>
        <w:rPr>
          <w:rFonts w:ascii="宋体" w:hAnsi="宋体" w:cs="宋体" w:eastAsia="宋体" w:hint="default"/>
          <w:spacing w:val="-42"/>
        </w:rPr>
        <w:t> </w:t>
      </w:r>
      <w:r>
        <w:rPr/>
        <w:t>项；软件著作权及软件产品登记各</w:t>
      </w:r>
      <w:r>
        <w:rPr>
          <w:spacing w:val="-43"/>
        </w:rPr>
        <w:t> </w:t>
      </w:r>
      <w:r>
        <w:rPr>
          <w:rFonts w:ascii="宋体" w:hAnsi="宋体" w:cs="宋体" w:eastAsia="宋体" w:hint="default"/>
        </w:rPr>
        <w:t>4</w:t>
      </w:r>
      <w:r>
        <w:rPr>
          <w:rFonts w:ascii="宋体" w:hAnsi="宋体" w:cs="宋体" w:eastAsia="宋体" w:hint="default"/>
          <w:spacing w:val="-42"/>
        </w:rPr>
        <w:t> </w:t>
      </w:r>
      <w:r>
        <w:rPr/>
        <w:t>项，办理变更</w:t>
      </w:r>
      <w:r>
        <w:rPr>
          <w:spacing w:val="-43"/>
        </w:rPr>
        <w:t> </w:t>
      </w:r>
      <w:r>
        <w:rPr>
          <w:rFonts w:ascii="宋体" w:hAnsi="宋体" w:cs="宋体" w:eastAsia="宋体" w:hint="default"/>
        </w:rPr>
        <w:t>16</w:t>
      </w:r>
      <w:r>
        <w:rPr>
          <w:rFonts w:ascii="宋体" w:hAnsi="宋体" w:cs="宋体" w:eastAsia="宋体" w:hint="default"/>
          <w:spacing w:val="-42"/>
        </w:rPr>
        <w:t> </w:t>
      </w:r>
      <w:r>
        <w:rPr/>
        <w:t>项。 获得省级以上科技项目立项</w:t>
      </w:r>
      <w:r>
        <w:rPr>
          <w:spacing w:val="-56"/>
        </w:rPr>
        <w:t> </w:t>
      </w:r>
      <w:r>
        <w:rPr>
          <w:rFonts w:ascii="宋体" w:hAnsi="宋体" w:cs="宋体" w:eastAsia="宋体" w:hint="default"/>
        </w:rPr>
        <w:t>10</w:t>
      </w:r>
      <w:r>
        <w:rPr>
          <w:rFonts w:ascii="宋体" w:hAnsi="宋体" w:cs="宋体" w:eastAsia="宋体" w:hint="default"/>
          <w:spacing w:val="-56"/>
        </w:rPr>
        <w:t> </w:t>
      </w:r>
      <w:r>
        <w:rPr/>
        <w:t>余项，其中</w:t>
      </w:r>
      <w:r>
        <w:rPr>
          <w:spacing w:val="-13"/>
        </w:rPr>
        <w:t> </w:t>
      </w:r>
      <w:r>
        <w:rPr/>
        <w:t>“深部开采矿井冲击地压信息融合监测预警系统”获得《</w:t>
      </w:r>
      <w:r>
        <w:rPr>
          <w:rFonts w:ascii="宋体" w:hAnsi="宋体" w:cs="宋体" w:eastAsia="宋体" w:hint="default"/>
        </w:rPr>
        <w:t>2014 </w:t>
      </w:r>
      <w:r>
        <w:rPr>
          <w:spacing w:val="-3"/>
        </w:rPr>
        <w:t>年国家火炬计划产业化示范项目》立项。尤洛卡公司国家级高新技术企业 </w:t>
      </w:r>
      <w:r>
        <w:rPr>
          <w:rFonts w:ascii="宋体" w:hAnsi="宋体" w:cs="宋体" w:eastAsia="宋体" w:hint="default"/>
        </w:rPr>
        <w:t>6</w:t>
      </w:r>
      <w:r>
        <w:rPr>
          <w:rFonts w:ascii="宋体" w:hAnsi="宋体" w:cs="宋体" w:eastAsia="宋体" w:hint="default"/>
          <w:spacing w:val="-77"/>
        </w:rPr>
        <w:t> </w:t>
      </w:r>
      <w:r>
        <w:rPr>
          <w:spacing w:val="-4"/>
        </w:rPr>
        <w:t>年到期后重新申请，并获批准。</w:t>
      </w:r>
    </w:p>
    <w:p>
      <w:pPr>
        <w:pStyle w:val="BodyText"/>
        <w:spacing w:line="408" w:lineRule="auto" w:before="46"/>
        <w:ind w:right="211"/>
        <w:jc w:val="both"/>
      </w:pPr>
      <w:r>
        <w:rPr/>
        <w:t>完成项目查新</w:t>
      </w:r>
      <w:r>
        <w:rPr>
          <w:spacing w:val="-64"/>
        </w:rPr>
        <w:t> </w:t>
      </w:r>
      <w:r>
        <w:rPr>
          <w:rFonts w:ascii="宋体" w:hAnsi="宋体" w:cs="宋体" w:eastAsia="宋体" w:hint="default"/>
        </w:rPr>
        <w:t>3</w:t>
      </w:r>
      <w:r>
        <w:rPr>
          <w:rFonts w:ascii="宋体" w:hAnsi="宋体" w:cs="宋体" w:eastAsia="宋体" w:hint="default"/>
          <w:spacing w:val="-64"/>
        </w:rPr>
        <w:t> </w:t>
      </w:r>
      <w:r>
        <w:rPr/>
        <w:t>项，申请了山东省省级示范工程技术研究中心，申报国家安监总局第六届安全生产科技成 果奖</w:t>
      </w:r>
      <w:r>
        <w:rPr>
          <w:spacing w:val="-43"/>
        </w:rPr>
        <w:t> </w:t>
      </w:r>
      <w:r>
        <w:rPr>
          <w:rFonts w:ascii="宋体" w:hAnsi="宋体" w:cs="宋体" w:eastAsia="宋体" w:hint="default"/>
        </w:rPr>
        <w:t>1</w:t>
      </w:r>
      <w:r>
        <w:rPr>
          <w:rFonts w:ascii="宋体" w:hAnsi="宋体" w:cs="宋体" w:eastAsia="宋体" w:hint="default"/>
          <w:spacing w:val="-42"/>
        </w:rPr>
        <w:t> </w:t>
      </w:r>
      <w:r>
        <w:rPr/>
        <w:t>项，申报国际煤监局征集的“煤矿粉尘防治先进适用技术成果”</w:t>
      </w:r>
      <w:r>
        <w:rPr>
          <w:rFonts w:ascii="宋体" w:hAnsi="宋体" w:cs="宋体" w:eastAsia="宋体" w:hint="default"/>
        </w:rPr>
        <w:t>3</w:t>
      </w:r>
      <w:r>
        <w:rPr>
          <w:rFonts w:ascii="宋体" w:hAnsi="宋体" w:cs="宋体" w:eastAsia="宋体" w:hint="default"/>
          <w:spacing w:val="-42"/>
        </w:rPr>
        <w:t> </w:t>
      </w:r>
      <w:r>
        <w:rPr/>
        <w:t>项，尤洛卡公司和尤洛卡深部地 压公司申请了泰安市科技型中小企业，均获批准。</w:t>
      </w:r>
    </w:p>
    <w:p>
      <w:pPr>
        <w:pStyle w:val="BodyText"/>
        <w:spacing w:line="240" w:lineRule="auto" w:before="46"/>
        <w:ind w:left="534" w:right="98"/>
        <w:jc w:val="left"/>
      </w:pPr>
      <w:r>
        <w:rPr/>
        <w:t>近三年公司研发投入金额及占营业收入的比例</w:t>
      </w:r>
    </w:p>
    <w:p>
      <w:pPr>
        <w:spacing w:line="240" w:lineRule="auto" w:before="12"/>
        <w:rPr>
          <w:rFonts w:ascii="宋体" w:hAnsi="宋体" w:cs="宋体" w:eastAsia="宋体" w:hint="default"/>
          <w:sz w:val="9"/>
          <w:szCs w:val="9"/>
        </w:rPr>
      </w:pPr>
    </w:p>
    <w:tbl>
      <w:tblPr>
        <w:tblW w:w="0" w:type="auto"/>
        <w:jc w:val="left"/>
        <w:tblInd w:w="109" w:type="dxa"/>
        <w:tblLayout w:type="fixed"/>
        <w:tblCellMar>
          <w:top w:w="0" w:type="dxa"/>
          <w:left w:w="0" w:type="dxa"/>
          <w:bottom w:w="0" w:type="dxa"/>
          <w:right w:w="0" w:type="dxa"/>
        </w:tblCellMar>
        <w:tblLook w:val="01E0"/>
      </w:tblPr>
      <w:tblGrid>
        <w:gridCol w:w="2998"/>
        <w:gridCol w:w="2085"/>
        <w:gridCol w:w="2430"/>
        <w:gridCol w:w="2056"/>
      </w:tblGrid>
      <w:tr>
        <w:trPr>
          <w:trHeight w:val="402" w:hRule="exact"/>
        </w:trPr>
        <w:tc>
          <w:tcPr>
            <w:tcW w:w="29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9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23,405,203.45</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17,169,185.85</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13,631,229.62</w:t>
            </w:r>
          </w:p>
        </w:tc>
      </w:tr>
      <w:tr>
        <w:trPr>
          <w:trHeight w:val="402" w:hRule="exact"/>
        </w:trPr>
        <w:tc>
          <w:tcPr>
            <w:tcW w:w="29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13.07%</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9.88%</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6.99%</w:t>
            </w:r>
          </w:p>
        </w:tc>
      </w:tr>
      <w:tr>
        <w:trPr>
          <w:trHeight w:val="402" w:hRule="exact"/>
        </w:trPr>
        <w:tc>
          <w:tcPr>
            <w:tcW w:w="29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11,080,071.15</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13,637,004.92</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9,309,761.24</w:t>
            </w:r>
          </w:p>
        </w:tc>
      </w:tr>
      <w:tr>
        <w:trPr>
          <w:trHeight w:val="402" w:hRule="exact"/>
        </w:trPr>
        <w:tc>
          <w:tcPr>
            <w:tcW w:w="29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资本化研发支出占研发投入的比例</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47.34%</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79.43%</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68.30%</w:t>
            </w:r>
          </w:p>
        </w:tc>
      </w:tr>
      <w:tr>
        <w:trPr>
          <w:trHeight w:val="714" w:hRule="exact"/>
        </w:trPr>
        <w:tc>
          <w:tcPr>
            <w:tcW w:w="29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83"/>
              <w:jc w:val="left"/>
              <w:rPr>
                <w:rFonts w:ascii="宋体" w:hAnsi="宋体" w:cs="宋体" w:eastAsia="宋体" w:hint="default"/>
                <w:sz w:val="18"/>
                <w:szCs w:val="18"/>
              </w:rPr>
            </w:pPr>
            <w:r>
              <w:rPr>
                <w:rFonts w:ascii="宋体" w:hAnsi="宋体" w:cs="宋体" w:eastAsia="宋体" w:hint="default"/>
                <w:sz w:val="18"/>
                <w:szCs w:val="18"/>
              </w:rPr>
              <w:t>资本化研发支出占当期净利润的比 重</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127.76%</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20.17%</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9.59%</w:t>
            </w:r>
          </w:p>
        </w:tc>
      </w:tr>
    </w:tbl>
    <w:p>
      <w:pPr>
        <w:pStyle w:val="BodyText"/>
        <w:spacing w:line="240" w:lineRule="auto" w:before="26"/>
        <w:ind w:right="98"/>
        <w:jc w:val="left"/>
      </w:pPr>
      <w:r>
        <w:rPr/>
        <w:t>研发投入资本化率大幅变动的原因及其合理性说明</w:t>
      </w:r>
    </w:p>
    <w:p>
      <w:pPr>
        <w:pStyle w:val="BodyText"/>
        <w:spacing w:line="240" w:lineRule="auto" w:before="154"/>
        <w:ind w:right="98"/>
        <w:jc w:val="left"/>
      </w:pPr>
      <w:r>
        <w:rPr>
          <w:sz w:val="18"/>
          <w:szCs w:val="18"/>
        </w:rPr>
        <w:t>□ </w:t>
      </w:r>
      <w:r>
        <w:rPr/>
        <w:t>适用 √</w:t>
      </w:r>
      <w:r>
        <w:rPr>
          <w:spacing w:val="14"/>
        </w:rPr>
        <w:t> </w:t>
      </w:r>
      <w:r>
        <w:rPr/>
        <w:t>不适用</w:t>
      </w:r>
    </w:p>
    <w:p>
      <w:pPr>
        <w:spacing w:after="0" w:line="240" w:lineRule="auto"/>
        <w:jc w:val="left"/>
        <w:sectPr>
          <w:pgSz w:w="11910" w:h="16840"/>
          <w:pgMar w:header="907" w:footer="1019" w:top="1100" w:bottom="1200" w:left="1020" w:right="920"/>
        </w:sectPr>
      </w:pPr>
    </w:p>
    <w:p>
      <w:pPr>
        <w:spacing w:line="240" w:lineRule="auto" w:before="8"/>
        <w:rPr>
          <w:rFonts w:ascii="宋体" w:hAnsi="宋体" w:cs="宋体" w:eastAsia="宋体" w:hint="default"/>
          <w:sz w:val="27"/>
          <w:szCs w:val="27"/>
        </w:rPr>
      </w:pPr>
    </w:p>
    <w:p>
      <w:pPr>
        <w:pStyle w:val="BodyText"/>
        <w:spacing w:line="240" w:lineRule="auto" w:before="35"/>
        <w:ind w:right="98"/>
        <w:jc w:val="left"/>
      </w:pPr>
      <w:r>
        <w:rPr>
          <w:rFonts w:ascii="宋体" w:hAnsi="宋体" w:cs="宋体" w:eastAsia="宋体" w:hint="default"/>
        </w:rPr>
        <w:t>7</w:t>
      </w:r>
      <w:r>
        <w:rPr/>
        <w:t>）现金流</w:t>
      </w:r>
    </w:p>
    <w:p>
      <w:pPr>
        <w:spacing w:line="240" w:lineRule="auto" w:before="6"/>
        <w:rPr>
          <w:rFonts w:ascii="宋体" w:hAnsi="宋体" w:cs="宋体" w:eastAsia="宋体" w:hint="default"/>
          <w:sz w:val="10"/>
          <w:szCs w:val="10"/>
        </w:rPr>
      </w:pPr>
    </w:p>
    <w:p>
      <w:pPr>
        <w:spacing w:before="44"/>
        <w:ind w:left="0" w:right="21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201,413,010.11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187,938,920.47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7.17%</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216,888,741.86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144,907,670.10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49.67%</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17"/>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-15,475,731.75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43,031,250.37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-135.96%</w:t>
            </w:r>
            <w:r>
              <w:rPr>
                <w:rFonts w:ascii="Times New Roman"/>
                <w:sz w:val="18"/>
              </w:rPr>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217,078,763.35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267,750,952.13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-18.93%</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167,865,490.65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316,457,694.61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-46.95%</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17"/>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49,213,272.70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-48,706,742.48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-195.79%</w:t>
            </w:r>
            <w:r>
              <w:rPr>
                <w:rFonts w:ascii="Times New Roman"/>
                <w:sz w:val="18"/>
              </w:rPr>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23,165,814.13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2,353,011.04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884.52%</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60,040,098.98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51,827,539.84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15.85%</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17"/>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-36,874,284.85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-49,474,528.80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-43.12%</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-3,136,743.90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-55,150,020.91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-99.18%</w:t>
            </w:r>
          </w:p>
        </w:tc>
      </w:tr>
    </w:tbl>
    <w:p>
      <w:pPr>
        <w:pStyle w:val="BodyText"/>
        <w:spacing w:line="240" w:lineRule="auto" w:before="63"/>
        <w:ind w:right="98"/>
        <w:jc w:val="left"/>
      </w:pPr>
      <w:r>
        <w:rPr/>
        <w:t>相关数据同比发生变动</w:t>
      </w:r>
      <w:r>
        <w:rPr>
          <w:spacing w:val="-54"/>
        </w:rPr>
        <w:t> </w:t>
      </w:r>
      <w:r>
        <w:rPr>
          <w:rFonts w:ascii="Times New Roman" w:hAnsi="Times New Roman" w:cs="Times New Roman" w:eastAsia="Times New Roman" w:hint="default"/>
        </w:rPr>
        <w:t>30%</w:t>
      </w:r>
      <w:r>
        <w:rPr/>
        <w:t>以上的原因说明</w:t>
      </w:r>
    </w:p>
    <w:p>
      <w:pPr>
        <w:pStyle w:val="BodyText"/>
        <w:spacing w:line="398" w:lineRule="auto" w:before="177"/>
        <w:ind w:right="211" w:firstLine="420"/>
        <w:jc w:val="both"/>
      </w:pPr>
      <w:r>
        <w:rPr>
          <w:rFonts w:ascii="Times New Roman" w:hAnsi="Times New Roman" w:cs="Times New Roman" w:eastAsia="Times New Roman" w:hint="default"/>
        </w:rPr>
        <w:t>1</w:t>
      </w:r>
      <w:r>
        <w:rPr/>
        <w:t>、报告期内，经营活动产生的现金流量净额</w:t>
      </w:r>
      <w:r>
        <w:rPr>
          <w:rFonts w:ascii="Times New Roman" w:hAnsi="Times New Roman" w:cs="Times New Roman" w:eastAsia="Times New Roman" w:hint="default"/>
        </w:rPr>
        <w:t>-15,475,731.75 </w:t>
      </w:r>
      <w:r>
        <w:rPr/>
        <w:t>元，比去年同期减少</w:t>
      </w:r>
      <w:r>
        <w:rPr>
          <w:spacing w:val="-57"/>
        </w:rPr>
        <w:t> </w:t>
      </w:r>
      <w:r>
        <w:rPr>
          <w:rFonts w:ascii="Times New Roman" w:hAnsi="Times New Roman" w:cs="Times New Roman" w:eastAsia="Times New Roman" w:hint="default"/>
        </w:rPr>
        <w:t>135.96%</w:t>
      </w:r>
      <w:r>
        <w:rPr/>
        <w:t>；原因是主 </w:t>
      </w:r>
      <w:r>
        <w:rPr>
          <w:spacing w:val="-1"/>
        </w:rPr>
        <w:t>要原因一是受宏观经济和煤炭行业不景气的影响，下游煤炭企业经营状况不佳，导致公司回款难度大幅增</w:t>
      </w:r>
      <w:r>
        <w:rPr>
          <w:spacing w:val="-81"/>
        </w:rPr>
        <w:t> </w:t>
      </w:r>
      <w:r>
        <w:rPr>
          <w:spacing w:val="-81"/>
        </w:rPr>
      </w:r>
      <w:r>
        <w:rPr/>
        <w:t>加，应收账款占用资金大幅上升；二是合并富华宇祺所致。</w:t>
      </w:r>
    </w:p>
    <w:p>
      <w:pPr>
        <w:pStyle w:val="BodyText"/>
        <w:spacing w:line="386" w:lineRule="auto" w:before="54"/>
        <w:ind w:right="266" w:firstLine="420"/>
        <w:jc w:val="left"/>
      </w:pPr>
      <w:r>
        <w:rPr>
          <w:rFonts w:ascii="Times New Roman" w:hAnsi="Times New Roman" w:cs="Times New Roman" w:eastAsia="Times New Roman" w:hint="default"/>
        </w:rPr>
        <w:t>2</w:t>
      </w:r>
      <w:r>
        <w:rPr/>
        <w:t>、报告期内，投资活动产生的现金流量净额</w:t>
      </w:r>
      <w:r>
        <w:rPr>
          <w:spacing w:val="-55"/>
        </w:rPr>
        <w:t> </w:t>
      </w:r>
      <w:r>
        <w:rPr>
          <w:rFonts w:ascii="Times New Roman" w:hAnsi="Times New Roman" w:cs="Times New Roman" w:eastAsia="Times New Roman" w:hint="default"/>
        </w:rPr>
        <w:t>49,213,272.70</w:t>
      </w:r>
      <w:r>
        <w:rPr>
          <w:rFonts w:ascii="Times New Roman" w:hAnsi="Times New Roman" w:cs="Times New Roman" w:eastAsia="Times New Roman" w:hint="default"/>
          <w:spacing w:val="-2"/>
        </w:rPr>
        <w:t> </w:t>
      </w:r>
      <w:r>
        <w:rPr/>
        <w:t>元，比去年同期减少</w:t>
      </w:r>
      <w:r>
        <w:rPr>
          <w:spacing w:val="-55"/>
        </w:rPr>
        <w:t> </w:t>
      </w:r>
      <w:r>
        <w:rPr>
          <w:rFonts w:ascii="Times New Roman" w:hAnsi="Times New Roman" w:cs="Times New Roman" w:eastAsia="Times New Roman" w:hint="default"/>
        </w:rPr>
        <w:t>195.79%</w:t>
      </w:r>
      <w:r>
        <w:rPr/>
        <w:t>，原因是今 年在额度内做的理财次数增加所致。</w:t>
      </w:r>
    </w:p>
    <w:p>
      <w:pPr>
        <w:pStyle w:val="BodyText"/>
        <w:spacing w:line="398" w:lineRule="auto" w:before="65"/>
        <w:ind w:right="194" w:firstLine="420"/>
        <w:jc w:val="left"/>
      </w:pPr>
      <w:r>
        <w:rPr>
          <w:rFonts w:ascii="Times New Roman" w:hAnsi="Times New Roman" w:cs="Times New Roman" w:eastAsia="Times New Roman" w:hint="default"/>
        </w:rPr>
        <w:t>3</w:t>
      </w:r>
      <w:r>
        <w:rPr/>
        <w:t>、报告期内，筹资活动产生的现金流量净额</w:t>
      </w:r>
      <w:r>
        <w:rPr>
          <w:rFonts w:ascii="Times New Roman" w:hAnsi="Times New Roman" w:cs="Times New Roman" w:eastAsia="Times New Roman" w:hint="default"/>
        </w:rPr>
        <w:t>-36,874,284.85</w:t>
      </w:r>
      <w:r>
        <w:rPr>
          <w:rFonts w:ascii="Times New Roman" w:hAnsi="Times New Roman" w:cs="Times New Roman" w:eastAsia="Times New Roman" w:hint="default"/>
          <w:spacing w:val="-28"/>
        </w:rPr>
        <w:t> </w:t>
      </w:r>
      <w:r>
        <w:rPr/>
        <w:t>元，比去年同期减少</w:t>
      </w:r>
      <w:r>
        <w:rPr>
          <w:spacing w:val="-81"/>
        </w:rPr>
        <w:t> </w:t>
      </w:r>
      <w:r>
        <w:rPr>
          <w:rFonts w:ascii="Times New Roman" w:hAnsi="Times New Roman" w:cs="Times New Roman" w:eastAsia="Times New Roman" w:hint="default"/>
        </w:rPr>
        <w:t>43.12%</w:t>
      </w:r>
      <w:r>
        <w:rPr/>
        <w:t>，原因是银行 承兑汇票保证金减少及票据到期结算所致。 报告期内公司经营活动的现金流量与本年度净利润存在重大差异的原因说明</w:t>
      </w:r>
    </w:p>
    <w:p>
      <w:pPr>
        <w:pStyle w:val="BodyText"/>
        <w:spacing w:line="240" w:lineRule="auto" w:before="54"/>
        <w:ind w:left="534" w:right="98"/>
        <w:jc w:val="left"/>
      </w:pPr>
      <w:r>
        <w:rPr>
          <w:spacing w:val="-2"/>
        </w:rPr>
        <w:t>报告期内，公司实现经营活动现金流量净额</w:t>
      </w:r>
      <w:r>
        <w:rPr>
          <w:rFonts w:ascii="Times New Roman" w:hAnsi="Times New Roman" w:cs="Times New Roman" w:eastAsia="Times New Roman" w:hint="default"/>
          <w:spacing w:val="-2"/>
        </w:rPr>
        <w:t>-15,475,731.75</w:t>
      </w:r>
      <w:r>
        <w:rPr>
          <w:rFonts w:ascii="Times New Roman" w:hAnsi="Times New Roman" w:cs="Times New Roman" w:eastAsia="Times New Roman" w:hint="default"/>
          <w:spacing w:val="29"/>
        </w:rPr>
        <w:t> </w:t>
      </w:r>
      <w:r>
        <w:rPr>
          <w:spacing w:val="-3"/>
        </w:rPr>
        <w:t>元，相比同期归属于上市公司股东的净利润</w:t>
      </w:r>
    </w:p>
    <w:p>
      <w:pPr>
        <w:pStyle w:val="BodyText"/>
        <w:tabs>
          <w:tab w:pos="6043" w:val="left" w:leader="none"/>
          <w:tab w:pos="7397" w:val="left" w:leader="none"/>
        </w:tabs>
        <w:spacing w:line="391" w:lineRule="auto" w:before="177"/>
        <w:ind w:right="113"/>
        <w:jc w:val="left"/>
      </w:pPr>
      <w:r>
        <w:rPr/>
        <w:t>（</w:t>
      </w:r>
      <w:r>
        <w:rPr>
          <w:rFonts w:ascii="Times New Roman" w:hAnsi="Times New Roman" w:cs="Times New Roman" w:eastAsia="Times New Roman" w:hint="default"/>
        </w:rPr>
        <w:t>4,952,185.68 </w:t>
      </w:r>
      <w:r>
        <w:rPr>
          <w:spacing w:val="-3"/>
        </w:rPr>
        <w:t>元）低 </w:t>
      </w:r>
      <w:r>
        <w:rPr>
          <w:rFonts w:ascii="Times New Roman" w:hAnsi="Times New Roman" w:cs="Times New Roman" w:eastAsia="Times New Roman" w:hint="default"/>
        </w:rPr>
        <w:t>20,427,917.43</w:t>
      </w:r>
      <w:r>
        <w:rPr>
          <w:rFonts w:ascii="Times New Roman" w:hAnsi="Times New Roman" w:cs="Times New Roman" w:eastAsia="Times New Roman" w:hint="default"/>
          <w:spacing w:val="-10"/>
        </w:rPr>
        <w:t> </w:t>
      </w:r>
      <w:r>
        <w:rPr/>
        <w:t>元，主要原因是受宏观经济和煤炭行业不景气的影响，下游煤炭企业 经营状况不佳，导致公司市场营销和应收账款回款难度增加，导致公司经营活动产生的现金流量净额低于 </w:t>
      </w:r>
      <w:r>
        <w:rPr>
          <w:spacing w:val="-2"/>
        </w:rPr>
        <w:t>本年度归属于上市公司股东的净利润，详细情况请参见</w:t>
      </w:r>
      <w:r>
        <w:rPr>
          <w:rFonts w:ascii="Times New Roman" w:hAnsi="Times New Roman" w:cs="Times New Roman" w:eastAsia="Times New Roman" w:hint="default"/>
          <w:spacing w:val="-2"/>
        </w:rPr>
        <w:t>“</w:t>
      </w:r>
      <w:r>
        <w:rPr>
          <w:spacing w:val="-2"/>
        </w:rPr>
        <w:t>第九节</w:t>
        <w:tab/>
      </w:r>
      <w:r>
        <w:rPr>
          <w:spacing w:val="-1"/>
        </w:rPr>
        <w:t>财务报告</w:t>
      </w:r>
      <w:r>
        <w:rPr>
          <w:rFonts w:ascii="Times New Roman" w:hAnsi="Times New Roman" w:cs="Times New Roman" w:eastAsia="Times New Roman" w:hint="default"/>
          <w:spacing w:val="-1"/>
        </w:rPr>
        <w:t>”</w:t>
      </w:r>
      <w:r>
        <w:rPr>
          <w:spacing w:val="-1"/>
        </w:rPr>
        <w:t>之</w:t>
        <w:tab/>
      </w:r>
      <w:r>
        <w:rPr>
          <w:rFonts w:ascii="Times New Roman" w:hAnsi="Times New Roman" w:cs="Times New Roman" w:eastAsia="Times New Roman" w:hint="default"/>
          <w:spacing w:val="-4"/>
        </w:rPr>
        <w:t>“</w:t>
      </w:r>
      <w:r>
        <w:rPr>
          <w:spacing w:val="-4"/>
        </w:rPr>
        <w:t>七、合并财务报表项目注</w:t>
      </w:r>
      <w:r>
        <w:rPr/>
        <w:t> 释</w:t>
      </w:r>
      <w:r>
        <w:rPr>
          <w:rFonts w:ascii="Times New Roman" w:hAnsi="Times New Roman" w:cs="Times New Roman" w:eastAsia="Times New Roman" w:hint="default"/>
        </w:rPr>
        <w:t>”</w:t>
      </w:r>
      <w:r>
        <w:rPr/>
        <w:t>之</w:t>
      </w:r>
      <w:r>
        <w:rPr>
          <w:rFonts w:ascii="Times New Roman" w:hAnsi="Times New Roman" w:cs="Times New Roman" w:eastAsia="Times New Roman" w:hint="default"/>
        </w:rPr>
        <w:t>“</w:t>
      </w:r>
      <w:r>
        <w:rPr>
          <w:rFonts w:ascii="Times New Roman" w:hAnsi="Times New Roman" w:cs="Times New Roman" w:eastAsia="Times New Roman" w:hint="default"/>
        </w:rPr>
        <w:t>41</w:t>
      </w:r>
      <w:r>
        <w:rPr/>
        <w:t>、现金流量表补充资料</w:t>
      </w:r>
      <w:r>
        <w:rPr>
          <w:rFonts w:ascii="Times New Roman" w:hAnsi="Times New Roman" w:cs="Times New Roman" w:eastAsia="Times New Roman" w:hint="default"/>
        </w:rPr>
        <w:t>”</w:t>
      </w:r>
      <w:r>
        <w:rPr/>
        <w:t>之</w:t>
      </w:r>
      <w:r>
        <w:rPr>
          <w:rFonts w:ascii="Times New Roman" w:hAnsi="Times New Roman" w:cs="Times New Roman" w:eastAsia="Times New Roman" w:hint="default"/>
        </w:rPr>
        <w:t>“</w:t>
      </w:r>
      <w:r>
        <w:rPr/>
        <w:t>（</w:t>
      </w:r>
      <w:r>
        <w:rPr>
          <w:rFonts w:ascii="Times New Roman" w:hAnsi="Times New Roman" w:cs="Times New Roman" w:eastAsia="Times New Roman" w:hint="default"/>
        </w:rPr>
        <w:t>1</w:t>
      </w:r>
      <w:r>
        <w:rPr/>
        <w:t>）现金流量表补充资料</w:t>
      </w:r>
      <w:r>
        <w:rPr>
          <w:rFonts w:ascii="Times New Roman" w:hAnsi="Times New Roman" w:cs="Times New Roman" w:eastAsia="Times New Roman" w:hint="default"/>
        </w:rPr>
        <w:t>”</w:t>
      </w:r>
      <w:r>
        <w:rPr/>
        <w:t>之</w:t>
      </w:r>
      <w:r>
        <w:rPr>
          <w:rFonts w:ascii="Times New Roman" w:hAnsi="Times New Roman" w:cs="Times New Roman" w:eastAsia="Times New Roman" w:hint="default"/>
        </w:rPr>
        <w:t>“</w:t>
      </w:r>
      <w:r>
        <w:rPr>
          <w:rFonts w:ascii="Times New Roman" w:hAnsi="Times New Roman" w:cs="Times New Roman" w:eastAsia="Times New Roman" w:hint="default"/>
        </w:rPr>
        <w:t>1.</w:t>
      </w:r>
      <w:r>
        <w:rPr/>
        <w:t>将净利润调节为经营活动现金流量</w:t>
      </w:r>
      <w:r>
        <w:rPr>
          <w:rFonts w:ascii="Times New Roman" w:hAnsi="Times New Roman" w:cs="Times New Roman" w:eastAsia="Times New Roman" w:hint="default"/>
        </w:rPr>
        <w:t>”</w:t>
      </w:r>
      <w:r>
        <w:rPr/>
        <w:t>。 </w:t>
      </w:r>
      <w:r>
        <w:rPr>
          <w:rFonts w:ascii="Times New Roman" w:hAnsi="Times New Roman" w:cs="Times New Roman" w:eastAsia="Times New Roman" w:hint="default"/>
        </w:rPr>
        <w:t>8</w:t>
      </w:r>
      <w:r>
        <w:rPr/>
        <w:t>）公司主要供应商、客户情况</w:t>
      </w:r>
    </w:p>
    <w:p>
      <w:pPr>
        <w:pStyle w:val="BodyText"/>
        <w:spacing w:line="240" w:lineRule="auto" w:before="30"/>
        <w:ind w:right="98"/>
        <w:jc w:val="left"/>
      </w:pPr>
      <w:r>
        <w:rPr/>
        <w:t>公司主要销售客户情况</w:t>
      </w:r>
    </w:p>
    <w:p>
      <w:pPr>
        <w:spacing w:after="0" w:line="240" w:lineRule="auto"/>
        <w:jc w:val="left"/>
        <w:sectPr>
          <w:pgSz w:w="11910" w:h="16840"/>
          <w:pgMar w:header="907" w:footer="1019" w:top="1100" w:bottom="1200" w:left="1020" w:right="92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59,250,724.02</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33.21%</w:t>
            </w:r>
          </w:p>
        </w:tc>
      </w:tr>
    </w:tbl>
    <w:p>
      <w:pPr>
        <w:pStyle w:val="BodyText"/>
        <w:spacing w:line="240" w:lineRule="auto" w:before="63"/>
        <w:ind w:right="3032"/>
        <w:jc w:val="left"/>
      </w:pPr>
      <w:r>
        <w:rPr/>
        <w:t>向单一客户销售比例超过</w:t>
      </w:r>
      <w:r>
        <w:rPr>
          <w:spacing w:val="-55"/>
        </w:rPr>
        <w:t> </w:t>
      </w:r>
      <w:r>
        <w:rPr>
          <w:rFonts w:ascii="Times New Roman" w:hAnsi="Times New Roman" w:cs="Times New Roman" w:eastAsia="Times New Roman" w:hint="default"/>
        </w:rPr>
        <w:t>30%</w:t>
      </w:r>
      <w:r>
        <w:rPr/>
        <w:t>的客户资料</w:t>
      </w:r>
    </w:p>
    <w:p>
      <w:pPr>
        <w:pStyle w:val="BodyText"/>
        <w:spacing w:line="408" w:lineRule="auto" w:before="177"/>
        <w:ind w:right="7862"/>
        <w:jc w:val="left"/>
      </w:pPr>
      <w:r>
        <w:rPr/>
        <w:t>□ 适用 √</w:t>
      </w:r>
      <w:r>
        <w:rPr>
          <w:spacing w:val="-1"/>
        </w:rPr>
        <w:t> </w:t>
      </w:r>
      <w:r>
        <w:rPr/>
        <w:t>不适用</w:t>
      </w:r>
      <w:r>
        <w:rPr/>
        <w:t> 公司主要供应商情况</w:t>
      </w:r>
    </w:p>
    <w:tbl>
      <w:tblPr>
        <w:tblW w:w="0" w:type="auto"/>
        <w:jc w:val="left"/>
        <w:tblInd w:w="109" w:type="dxa"/>
        <w:tblLayout w:type="fixed"/>
        <w:tblCellMar>
          <w:top w:w="0" w:type="dxa"/>
          <w:left w:w="0" w:type="dxa"/>
          <w:bottom w:w="0" w:type="dxa"/>
          <w:right w:w="0" w:type="dxa"/>
        </w:tblCellMar>
        <w:tblLook w:val="01E0"/>
      </w:tblPr>
      <w:tblGrid>
        <w:gridCol w:w="4258"/>
        <w:gridCol w:w="5311"/>
      </w:tblGrid>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5"/>
              <w:ind w:left="103"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0"/>
              <w:jc w:val="right"/>
              <w:rPr>
                <w:rFonts w:ascii="Times New Roman" w:hAnsi="Times New Roman" w:cs="Times New Roman" w:eastAsia="Times New Roman" w:hint="default"/>
                <w:sz w:val="18"/>
                <w:szCs w:val="18"/>
              </w:rPr>
            </w:pPr>
            <w:r>
              <w:rPr>
                <w:rFonts w:ascii="Times New Roman"/>
                <w:spacing w:val="-1"/>
                <w:sz w:val="18"/>
              </w:rPr>
              <w:t>21,687,437.57</w:t>
            </w:r>
          </w:p>
        </w:tc>
      </w:tr>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5"/>
              <w:ind w:left="103"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0"/>
              <w:jc w:val="right"/>
              <w:rPr>
                <w:rFonts w:ascii="Times New Roman" w:hAnsi="Times New Roman" w:cs="Times New Roman" w:eastAsia="Times New Roman" w:hint="default"/>
                <w:sz w:val="18"/>
                <w:szCs w:val="18"/>
              </w:rPr>
            </w:pPr>
            <w:r>
              <w:rPr>
                <w:rFonts w:ascii="Times New Roman"/>
                <w:sz w:val="18"/>
              </w:rPr>
              <w:t>32.48%</w:t>
            </w:r>
          </w:p>
        </w:tc>
      </w:tr>
    </w:tbl>
    <w:p>
      <w:pPr>
        <w:pStyle w:val="BodyText"/>
        <w:spacing w:line="240" w:lineRule="auto" w:before="46"/>
        <w:ind w:right="3032"/>
        <w:jc w:val="left"/>
      </w:pPr>
      <w:r>
        <w:rPr/>
        <w:t>向单一供应商采购比例超过</w:t>
      </w:r>
      <w:r>
        <w:rPr>
          <w:spacing w:val="-54"/>
        </w:rPr>
        <w:t> </w:t>
      </w:r>
      <w:r>
        <w:rPr>
          <w:rFonts w:ascii="Times New Roman" w:hAnsi="Times New Roman" w:cs="Times New Roman" w:eastAsia="Times New Roman" w:hint="default"/>
        </w:rPr>
        <w:t>30%</w:t>
      </w:r>
      <w:r>
        <w:rPr/>
        <w:t>的客户资料</w:t>
      </w:r>
    </w:p>
    <w:p>
      <w:pPr>
        <w:pStyle w:val="BodyText"/>
        <w:spacing w:line="240" w:lineRule="auto" w:before="177"/>
        <w:ind w:right="3032"/>
        <w:jc w:val="left"/>
      </w:pPr>
      <w:r>
        <w:rPr/>
        <w:t>□ 适用 √</w:t>
      </w:r>
      <w:r>
        <w:rPr>
          <w:spacing w:val="-1"/>
        </w:rPr>
        <w:t> </w:t>
      </w:r>
      <w:r>
        <w:rPr/>
        <w:t>不适用</w:t>
      </w:r>
    </w:p>
    <w:p>
      <w:pPr>
        <w:spacing w:line="240" w:lineRule="auto" w:before="10"/>
        <w:rPr>
          <w:rFonts w:ascii="宋体" w:hAnsi="宋体" w:cs="宋体" w:eastAsia="宋体" w:hint="default"/>
          <w:sz w:val="14"/>
          <w:szCs w:val="14"/>
        </w:rPr>
      </w:pPr>
    </w:p>
    <w:p>
      <w:pPr>
        <w:pStyle w:val="BodyText"/>
        <w:spacing w:line="386" w:lineRule="auto"/>
        <w:ind w:right="3032"/>
        <w:jc w:val="left"/>
      </w:pPr>
      <w:r>
        <w:rPr>
          <w:rFonts w:ascii="Times New Roman" w:hAnsi="Times New Roman" w:cs="Times New Roman" w:eastAsia="Times New Roman" w:hint="default"/>
        </w:rPr>
        <w:t>9</w:t>
      </w:r>
      <w:r>
        <w:rPr/>
        <w:t>）公司未来发展与规划延续至报告期的说明 首次公开发行招股说明书中披露的未来发展与规划在本报告期的实施情况</w:t>
      </w:r>
    </w:p>
    <w:p>
      <w:pPr>
        <w:pStyle w:val="BodyText"/>
        <w:spacing w:line="408" w:lineRule="auto" w:before="65"/>
        <w:ind w:right="4712"/>
        <w:jc w:val="left"/>
      </w:pPr>
      <w:r>
        <w:rPr/>
        <w:t>□ 适用 √</w:t>
      </w:r>
      <w:r>
        <w:rPr>
          <w:spacing w:val="-1"/>
        </w:rPr>
        <w:t> </w:t>
      </w:r>
      <w:r>
        <w:rPr/>
        <w:t>不适用</w:t>
      </w:r>
      <w:r>
        <w:rPr/>
        <w:t> 前期披露的发展战略和经营计划在报告期内的进展情况</w:t>
      </w:r>
    </w:p>
    <w:p>
      <w:pPr>
        <w:pStyle w:val="BodyText"/>
        <w:spacing w:line="398" w:lineRule="auto" w:before="46"/>
        <w:ind w:right="123" w:firstLine="420"/>
        <w:jc w:val="left"/>
      </w:pPr>
      <w:r>
        <w:rPr>
          <w:rFonts w:ascii="Times New Roman" w:hAnsi="Times New Roman" w:cs="Times New Roman" w:eastAsia="Times New Roman" w:hint="default"/>
        </w:rPr>
        <w:t>1</w:t>
      </w:r>
      <w:r>
        <w:rPr/>
        <w:t>、报告期内，公司继续巩固核心产品顶板监测系统的市场地位，加大新产品的市场开拓力度，但由 </w:t>
      </w:r>
      <w:r>
        <w:rPr>
          <w:spacing w:val="-1"/>
        </w:rPr>
        <w:t>于宏观经济和下游行业不景气，公司主营业务收入大幅度下滑，新产品市场开拓力度加大，没有实现收入</w:t>
      </w:r>
      <w:r>
        <w:rPr>
          <w:spacing w:val="-83"/>
        </w:rPr>
        <w:t> </w:t>
      </w:r>
      <w:r>
        <w:rPr>
          <w:spacing w:val="-83"/>
        </w:rPr>
      </w:r>
      <w:r>
        <w:rPr/>
        <w:t>的增长。</w:t>
      </w:r>
    </w:p>
    <w:p>
      <w:pPr>
        <w:pStyle w:val="BodyText"/>
        <w:spacing w:line="386" w:lineRule="auto" w:before="54"/>
        <w:ind w:right="123" w:firstLine="420"/>
        <w:jc w:val="left"/>
      </w:pPr>
      <w:r>
        <w:rPr>
          <w:rFonts w:ascii="Times New Roman" w:hAnsi="Times New Roman" w:cs="Times New Roman" w:eastAsia="Times New Roman" w:hint="default"/>
        </w:rPr>
        <w:t>2</w:t>
      </w:r>
      <w:r>
        <w:rPr/>
        <w:t>、报告期内，公司主要对富华宇祺进行整合，但由于富华宇祺主要客户是矿山企业，同样受到了行 </w:t>
      </w:r>
      <w:r>
        <w:rPr>
          <w:spacing w:val="-3"/>
        </w:rPr>
        <w:t>业形势冲击，但公司迅速调整发展方向，以轨道交通信息化为切入点，</w:t>
      </w:r>
      <w:r>
        <w:rPr>
          <w:rFonts w:ascii="Times New Roman" w:hAnsi="Times New Roman" w:cs="Times New Roman" w:eastAsia="Times New Roman" w:hint="default"/>
          <w:spacing w:val="-3"/>
        </w:rPr>
        <w:t>2014</w:t>
      </w:r>
      <w:r>
        <w:rPr>
          <w:rFonts w:ascii="Times New Roman" w:hAnsi="Times New Roman" w:cs="Times New Roman" w:eastAsia="Times New Roman" w:hint="default"/>
          <w:spacing w:val="21"/>
        </w:rPr>
        <w:t> </w:t>
      </w:r>
      <w:r>
        <w:rPr/>
        <w:t>年公司铁路数据网改造实现收</w:t>
      </w:r>
      <w:r>
        <w:rPr>
          <w:spacing w:val="-100"/>
        </w:rPr>
        <w:t> </w:t>
      </w:r>
      <w:r>
        <w:rPr>
          <w:spacing w:val="-100"/>
        </w:rPr>
      </w:r>
      <w:r>
        <w:rPr/>
        <w:t>入</w:t>
      </w:r>
      <w:r>
        <w:rPr>
          <w:spacing w:val="-43"/>
        </w:rPr>
        <w:t> </w:t>
      </w:r>
      <w:r>
        <w:rPr>
          <w:rFonts w:ascii="Times New Roman" w:hAnsi="Times New Roman" w:cs="Times New Roman" w:eastAsia="Times New Roman" w:hint="default"/>
          <w:spacing w:val="-1"/>
        </w:rPr>
        <w:t>22,905,983.05</w:t>
      </w:r>
      <w:r>
        <w:rPr>
          <w:rFonts w:ascii="Times New Roman" w:hAnsi="Times New Roman" w:cs="Times New Roman" w:eastAsia="Times New Roman" w:hint="default"/>
          <w:spacing w:val="21"/>
        </w:rPr>
        <w:t> </w:t>
      </w:r>
      <w:r>
        <w:rPr>
          <w:spacing w:val="-4"/>
        </w:rPr>
        <w:t>元，公司成功在沈阳铁路局和太原铁路局布局系统集成业务；并加大了铁路（高铁）、公</w:t>
      </w:r>
      <w:r>
        <w:rPr>
          <w:spacing w:val="-102"/>
        </w:rPr>
        <w:t> </w:t>
      </w:r>
      <w:r>
        <w:rPr>
          <w:spacing w:val="-102"/>
        </w:rPr>
      </w:r>
      <w:r>
        <w:rPr/>
        <w:t>交巴士</w:t>
      </w:r>
      <w:r>
        <w:rPr>
          <w:spacing w:val="-49"/>
        </w:rPr>
        <w:t> </w:t>
      </w:r>
      <w:r>
        <w:rPr>
          <w:rFonts w:ascii="Times New Roman" w:hAnsi="Times New Roman" w:cs="Times New Roman" w:eastAsia="Times New Roman" w:hint="default"/>
        </w:rPr>
        <w:t>WIFI</w:t>
      </w:r>
      <w:r>
        <w:rPr>
          <w:rFonts w:ascii="Times New Roman" w:hAnsi="Times New Roman" w:cs="Times New Roman" w:eastAsia="Times New Roman" w:hint="default"/>
          <w:spacing w:val="3"/>
        </w:rPr>
        <w:t> </w:t>
      </w:r>
      <w:r>
        <w:rPr>
          <w:spacing w:val="-3"/>
        </w:rPr>
        <w:t>系统的研发力度，打造行业领先的旅客列车</w:t>
      </w:r>
      <w:r>
        <w:rPr>
          <w:spacing w:val="-49"/>
        </w:rPr>
        <w:t> </w:t>
      </w:r>
      <w:r>
        <w:rPr>
          <w:rFonts w:ascii="Times New Roman" w:hAnsi="Times New Roman" w:cs="Times New Roman" w:eastAsia="Times New Roman" w:hint="default"/>
        </w:rPr>
        <w:t>WIFI</w:t>
      </w:r>
      <w:r>
        <w:rPr>
          <w:rFonts w:ascii="Times New Roman" w:hAnsi="Times New Roman" w:cs="Times New Roman" w:eastAsia="Times New Roman" w:hint="default"/>
          <w:spacing w:val="3"/>
        </w:rPr>
        <w:t> </w:t>
      </w:r>
      <w:r>
        <w:rPr>
          <w:spacing w:val="-3"/>
        </w:rPr>
        <w:t>网络系统解决方案；与国际公司合作开拓国</w:t>
      </w:r>
      <w:r>
        <w:rPr/>
        <w:t> 内数据分析市场业务，主要针对地铁大数据进行深挖市场。</w:t>
      </w:r>
    </w:p>
    <w:p>
      <w:pPr>
        <w:pStyle w:val="BodyText"/>
        <w:spacing w:line="240" w:lineRule="auto" w:before="65"/>
        <w:ind w:left="534" w:right="123"/>
        <w:jc w:val="left"/>
        <w:rPr>
          <w:rFonts w:ascii="Times New Roman" w:hAnsi="Times New Roman" w:cs="Times New Roman" w:eastAsia="Times New Roman" w:hint="default"/>
        </w:rPr>
      </w:pPr>
      <w:r>
        <w:rPr>
          <w:rFonts w:ascii="Times New Roman" w:hAnsi="Times New Roman" w:cs="Times New Roman" w:eastAsia="Times New Roman" w:hint="default"/>
        </w:rPr>
        <w:t>3</w:t>
      </w:r>
      <w:r>
        <w:rPr/>
        <w:t>、报告期内，公司继续加大内控管理，提高抗风险能力，做好费用成本控制，强化资金管理，</w:t>
      </w:r>
      <w:r>
        <w:rPr>
          <w:rFonts w:ascii="Times New Roman" w:hAnsi="Times New Roman" w:cs="Times New Roman" w:eastAsia="Times New Roman" w:hint="default"/>
        </w:rPr>
        <w:t>2014</w:t>
      </w:r>
    </w:p>
    <w:p>
      <w:pPr>
        <w:pStyle w:val="BodyText"/>
        <w:spacing w:line="408" w:lineRule="auto" w:before="177"/>
        <w:ind w:right="1965"/>
        <w:jc w:val="left"/>
      </w:pPr>
      <w:r>
        <w:rPr/>
        <w:t>年公司进行了有效执行。 公司实际经营业绩较曾公开披露过的本年度盈利预测低于或高于</w:t>
      </w:r>
      <w:r>
        <w:rPr>
          <w:spacing w:val="-53"/>
        </w:rPr>
        <w:t> </w:t>
      </w:r>
      <w:r>
        <w:rPr>
          <w:rFonts w:ascii="Times New Roman" w:hAnsi="Times New Roman" w:cs="Times New Roman" w:eastAsia="Times New Roman" w:hint="default"/>
        </w:rPr>
        <w:t>20%</w:t>
      </w:r>
      <w:r>
        <w:rPr/>
        <w:t>以上的差异原因</w:t>
      </w:r>
    </w:p>
    <w:p>
      <w:pPr>
        <w:pStyle w:val="BodyText"/>
        <w:spacing w:line="386" w:lineRule="auto" w:before="14"/>
        <w:ind w:right="125" w:firstLine="420"/>
        <w:jc w:val="left"/>
      </w:pPr>
      <w:r>
        <w:rPr>
          <w:rFonts w:ascii="Times New Roman" w:hAnsi="Times New Roman" w:cs="Times New Roman" w:eastAsia="Times New Roman" w:hint="default"/>
        </w:rPr>
        <w:t>2014</w:t>
      </w:r>
      <w:r>
        <w:rPr>
          <w:rFonts w:ascii="Times New Roman" w:hAnsi="Times New Roman" w:cs="Times New Roman" w:eastAsia="Times New Roman" w:hint="default"/>
          <w:spacing w:val="-4"/>
        </w:rPr>
        <w:t> </w:t>
      </w:r>
      <w:r>
        <w:rPr/>
        <w:t>年度备考合并净利润预测</w:t>
      </w:r>
      <w:r>
        <w:rPr>
          <w:spacing w:val="-58"/>
        </w:rPr>
        <w:t> </w:t>
      </w:r>
      <w:r>
        <w:rPr>
          <w:rFonts w:ascii="Times New Roman" w:hAnsi="Times New Roman" w:cs="Times New Roman" w:eastAsia="Times New Roman" w:hint="default"/>
        </w:rPr>
        <w:t>10952.46</w:t>
      </w:r>
      <w:r>
        <w:rPr>
          <w:rFonts w:ascii="Times New Roman" w:hAnsi="Times New Roman" w:cs="Times New Roman" w:eastAsia="Times New Roman" w:hint="default"/>
          <w:spacing w:val="-4"/>
        </w:rPr>
        <w:t> </w:t>
      </w:r>
      <w:r>
        <w:rPr/>
        <w:t>万元，实际实现</w:t>
      </w:r>
      <w:r>
        <w:rPr>
          <w:spacing w:val="-58"/>
        </w:rPr>
        <w:t> </w:t>
      </w:r>
      <w:r>
        <w:rPr>
          <w:rFonts w:ascii="Times New Roman" w:hAnsi="Times New Roman" w:cs="Times New Roman" w:eastAsia="Times New Roman" w:hint="default"/>
        </w:rPr>
        <w:t>495.22</w:t>
      </w:r>
      <w:r>
        <w:rPr>
          <w:rFonts w:ascii="Times New Roman" w:hAnsi="Times New Roman" w:cs="Times New Roman" w:eastAsia="Times New Roman" w:hint="default"/>
          <w:spacing w:val="-5"/>
        </w:rPr>
        <w:t> </w:t>
      </w:r>
      <w:r>
        <w:rPr/>
        <w:t>万元，减少</w:t>
      </w:r>
      <w:r>
        <w:rPr>
          <w:spacing w:val="-57"/>
        </w:rPr>
        <w:t> </w:t>
      </w:r>
      <w:r>
        <w:rPr>
          <w:rFonts w:ascii="Times New Roman" w:hAnsi="Times New Roman" w:cs="Times New Roman" w:eastAsia="Times New Roman" w:hint="default"/>
        </w:rPr>
        <w:t>10457.24</w:t>
      </w:r>
      <w:r>
        <w:rPr>
          <w:rFonts w:ascii="Times New Roman" w:hAnsi="Times New Roman" w:cs="Times New Roman" w:eastAsia="Times New Roman" w:hint="default"/>
          <w:spacing w:val="-5"/>
        </w:rPr>
        <w:t> </w:t>
      </w:r>
      <w:r>
        <w:rPr/>
        <w:t>万元，只完成预 测数的</w:t>
      </w:r>
      <w:r>
        <w:rPr>
          <w:spacing w:val="-53"/>
        </w:rPr>
        <w:t> </w:t>
      </w:r>
      <w:r>
        <w:rPr>
          <w:rFonts w:ascii="Times New Roman" w:hAnsi="Times New Roman" w:cs="Times New Roman" w:eastAsia="Times New Roman" w:hint="default"/>
        </w:rPr>
        <w:t>4.52%</w:t>
      </w:r>
      <w:r>
        <w:rPr/>
        <w:t>。原因说明如下：</w:t>
      </w:r>
    </w:p>
    <w:p>
      <w:pPr>
        <w:pStyle w:val="BodyText"/>
        <w:spacing w:line="386" w:lineRule="auto" w:before="35"/>
        <w:ind w:left="534" w:right="92"/>
        <w:jc w:val="left"/>
      </w:pPr>
      <w:r>
        <w:rPr>
          <w:rFonts w:ascii="Times New Roman" w:hAnsi="Times New Roman" w:cs="Times New Roman" w:eastAsia="Times New Roman" w:hint="default"/>
        </w:rPr>
        <w:t>1</w:t>
      </w:r>
      <w:r>
        <w:rPr/>
        <w:t>、受行业形势恶化影响，营业收入大幅下滑： 尤洛卡公司本身与富华宇祺公司同属于为煤矿安全和通讯服务的企业，均严重受制于煤炭行业形势。</w:t>
      </w:r>
    </w:p>
    <w:p>
      <w:pPr>
        <w:pStyle w:val="BodyText"/>
        <w:spacing w:line="240" w:lineRule="auto" w:before="65"/>
        <w:ind w:right="92"/>
        <w:jc w:val="left"/>
        <w:rPr>
          <w:rFonts w:ascii="Times New Roman" w:hAnsi="Times New Roman" w:cs="Times New Roman" w:eastAsia="Times New Roman" w:hint="default"/>
        </w:rPr>
      </w:pPr>
      <w:r>
        <w:rPr/>
        <w:t>进入</w:t>
      </w:r>
      <w:r>
        <w:rPr>
          <w:spacing w:val="-68"/>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5"/>
        </w:rPr>
        <w:t> </w:t>
      </w:r>
      <w:r>
        <w:rPr>
          <w:spacing w:val="-2"/>
        </w:rPr>
        <w:t>年</w:t>
      </w:r>
      <w:r>
        <w:rPr>
          <w:spacing w:val="-105"/>
        </w:rPr>
        <w:t>，</w:t>
      </w:r>
      <w:r>
        <w:rPr/>
        <w:t>煤炭行业</w:t>
      </w:r>
      <w:r>
        <w:rPr>
          <w:spacing w:val="-2"/>
        </w:rPr>
        <w:t>形</w:t>
      </w:r>
      <w:r>
        <w:rPr/>
        <w:t>势愈加严峻</w:t>
      </w:r>
      <w:r>
        <w:rPr>
          <w:spacing w:val="-106"/>
        </w:rPr>
        <w:t>：</w:t>
      </w:r>
      <w:r>
        <w:rPr/>
        <w:t>煤炭价格同比明显下降</w:t>
      </w:r>
      <w:r>
        <w:rPr>
          <w:spacing w:val="-106"/>
        </w:rPr>
        <w:t>，</w:t>
      </w:r>
      <w:r>
        <w:rPr/>
        <w:t>全国煤炭价格指数从</w:t>
      </w:r>
      <w:r>
        <w:rPr>
          <w:spacing w:val="-67"/>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6</w:t>
      </w:r>
      <w:r>
        <w:rPr>
          <w:rFonts w:ascii="Times New Roman" w:hAnsi="Times New Roman" w:cs="Times New Roman" w:eastAsia="Times New Roman" w:hint="default"/>
        </w:rPr>
        <w:t>1.80</w:t>
      </w:r>
      <w:r>
        <w:rPr>
          <w:rFonts w:ascii="Times New Roman" w:hAnsi="Times New Roman" w:cs="Times New Roman" w:eastAsia="Times New Roman" w:hint="default"/>
          <w:spacing w:val="-15"/>
        </w:rPr>
        <w:t> </w:t>
      </w:r>
      <w:r>
        <w:rPr/>
        <w:t>点下降到</w:t>
      </w:r>
      <w:r>
        <w:rPr>
          <w:spacing w:val="-69"/>
        </w:rPr>
        <w:t> </w:t>
      </w:r>
      <w:r>
        <w:rPr>
          <w:rFonts w:ascii="Times New Roman" w:hAnsi="Times New Roman" w:cs="Times New Roman" w:eastAsia="Times New Roman" w:hint="default"/>
        </w:rPr>
        <w:t>137.80</w:t>
      </w:r>
    </w:p>
    <w:p>
      <w:pPr>
        <w:pStyle w:val="BodyText"/>
        <w:spacing w:line="240" w:lineRule="auto" w:before="177"/>
        <w:ind w:right="92"/>
        <w:jc w:val="left"/>
      </w:pPr>
      <w:r>
        <w:rPr/>
        <w:t>点；根据国家统计局的相关数据，</w:t>
      </w:r>
      <w:r>
        <w:rPr>
          <w:rFonts w:ascii="Times New Roman" w:hAnsi="Times New Roman" w:cs="Times New Roman" w:eastAsia="Times New Roman" w:hint="default"/>
        </w:rPr>
        <w:t>2014</w:t>
      </w:r>
      <w:r>
        <w:rPr>
          <w:rFonts w:ascii="Times New Roman" w:hAnsi="Times New Roman" w:cs="Times New Roman" w:eastAsia="Times New Roman" w:hint="default"/>
          <w:spacing w:val="-2"/>
        </w:rPr>
        <w:t> </w:t>
      </w:r>
      <w:r>
        <w:rPr/>
        <w:t>年度全国原煤产量</w:t>
      </w:r>
      <w:r>
        <w:rPr>
          <w:spacing w:val="-54"/>
        </w:rPr>
        <w:t> </w:t>
      </w:r>
      <w:r>
        <w:rPr>
          <w:rFonts w:ascii="Times New Roman" w:hAnsi="Times New Roman" w:cs="Times New Roman" w:eastAsia="Times New Roman" w:hint="default"/>
        </w:rPr>
        <w:t>38.7</w:t>
      </w:r>
      <w:r>
        <w:rPr>
          <w:rFonts w:ascii="Times New Roman" w:hAnsi="Times New Roman" w:cs="Times New Roman" w:eastAsia="Times New Roman" w:hint="default"/>
          <w:spacing w:val="-2"/>
        </w:rPr>
        <w:t> </w:t>
      </w:r>
      <w:r>
        <w:rPr/>
        <w:t>亿吨，同比下降</w:t>
      </w:r>
      <w:r>
        <w:rPr>
          <w:spacing w:val="-54"/>
        </w:rPr>
        <w:t> </w:t>
      </w:r>
      <w:r>
        <w:rPr>
          <w:rFonts w:ascii="Times New Roman" w:hAnsi="Times New Roman" w:cs="Times New Roman" w:eastAsia="Times New Roman" w:hint="default"/>
        </w:rPr>
        <w:t>2.5%</w:t>
      </w:r>
      <w:r>
        <w:rPr/>
        <w:t>。煤炭量价齐跌的局</w:t>
      </w:r>
    </w:p>
    <w:p>
      <w:pPr>
        <w:spacing w:after="0" w:line="240" w:lineRule="auto"/>
        <w:jc w:val="left"/>
        <w:sectPr>
          <w:pgSz w:w="11910" w:h="16840"/>
          <w:pgMar w:header="907" w:footer="1019" w:top="1100" w:bottom="1200" w:left="1020" w:right="1000"/>
        </w:sectPr>
      </w:pPr>
    </w:p>
    <w:p>
      <w:pPr>
        <w:spacing w:line="240" w:lineRule="auto" w:before="8"/>
        <w:rPr>
          <w:rFonts w:ascii="宋体" w:hAnsi="宋体" w:cs="宋体" w:eastAsia="宋体" w:hint="default"/>
          <w:sz w:val="27"/>
          <w:szCs w:val="27"/>
        </w:rPr>
      </w:pPr>
    </w:p>
    <w:p>
      <w:pPr>
        <w:pStyle w:val="BodyText"/>
        <w:spacing w:line="393" w:lineRule="auto" w:before="35"/>
        <w:ind w:right="98"/>
        <w:jc w:val="left"/>
      </w:pPr>
      <w:r>
        <w:rPr>
          <w:spacing w:val="-1"/>
        </w:rPr>
        <w:t>面对煤炭行业的整体经营情况产生了严重影响，并对下游煤矿安全生产监控行业的经营业绩产生较大的压</w:t>
      </w:r>
      <w:r>
        <w:rPr>
          <w:spacing w:val="-81"/>
        </w:rPr>
        <w:t> </w:t>
      </w:r>
      <w:r>
        <w:rPr>
          <w:spacing w:val="-81"/>
        </w:rPr>
      </w:r>
      <w:r>
        <w:rPr/>
        <w:t>力。 煤矿企业</w:t>
      </w:r>
      <w:r>
        <w:rPr>
          <w:spacing w:val="-56"/>
        </w:rPr>
        <w:t> </w:t>
      </w:r>
      <w:r>
        <w:rPr>
          <w:rFonts w:ascii="Times New Roman" w:hAnsi="Times New Roman" w:cs="Times New Roman" w:eastAsia="Times New Roman" w:hint="default"/>
        </w:rPr>
        <w:t>80%</w:t>
      </w:r>
      <w:r>
        <w:rPr/>
        <w:t>以上矿山企业亏损，减产面、停产面继续扩大，对公司的产品需求量大幅下降，销售 价格下滑及货款回收困难。原定于</w:t>
      </w:r>
      <w:r>
        <w:rPr>
          <w:spacing w:val="-53"/>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年实施的中标项目和销售意向纷纷暂停或取消，新招标项目和销 售意向也大幅减少，公司的生产经营遇到了空前困难，经济效益出现大幅度下滑。</w:t>
      </w:r>
    </w:p>
    <w:p>
      <w:pPr>
        <w:pStyle w:val="BodyText"/>
        <w:spacing w:line="386" w:lineRule="auto" w:before="58"/>
        <w:ind w:right="205" w:firstLine="420"/>
        <w:jc w:val="left"/>
      </w:pPr>
      <w:r>
        <w:rPr>
          <w:rFonts w:ascii="Times New Roman" w:hAnsi="Times New Roman" w:cs="Times New Roman" w:eastAsia="Times New Roman" w:hint="default"/>
        </w:rPr>
        <w:t>2014</w:t>
      </w:r>
      <w:r>
        <w:rPr>
          <w:rFonts w:ascii="Times New Roman" w:hAnsi="Times New Roman" w:cs="Times New Roman" w:eastAsia="Times New Roman" w:hint="default"/>
          <w:spacing w:val="-4"/>
        </w:rPr>
        <w:t> </w:t>
      </w:r>
      <w:r>
        <w:rPr/>
        <w:t>年度备考合并预测收入</w:t>
      </w:r>
      <w:r>
        <w:rPr>
          <w:spacing w:val="-57"/>
        </w:rPr>
        <w:t> </w:t>
      </w:r>
      <w:r>
        <w:rPr>
          <w:rFonts w:ascii="Times New Roman" w:hAnsi="Times New Roman" w:cs="Times New Roman" w:eastAsia="Times New Roman" w:hint="default"/>
        </w:rPr>
        <w:t>32,787.14</w:t>
      </w:r>
      <w:r>
        <w:rPr>
          <w:rFonts w:ascii="Times New Roman" w:hAnsi="Times New Roman" w:cs="Times New Roman" w:eastAsia="Times New Roman" w:hint="default"/>
          <w:spacing w:val="-4"/>
        </w:rPr>
        <w:t> </w:t>
      </w:r>
      <w:r>
        <w:rPr/>
        <w:t>万元，实际实现</w:t>
      </w:r>
      <w:r>
        <w:rPr>
          <w:spacing w:val="-57"/>
        </w:rPr>
        <w:t> </w:t>
      </w:r>
      <w:r>
        <w:rPr>
          <w:rFonts w:ascii="Times New Roman" w:hAnsi="Times New Roman" w:cs="Times New Roman" w:eastAsia="Times New Roman" w:hint="default"/>
        </w:rPr>
        <w:t>17</w:t>
      </w:r>
      <w:r>
        <w:rPr>
          <w:rFonts w:ascii="Times New Roman" w:hAnsi="Times New Roman" w:cs="Times New Roman" w:eastAsia="Times New Roman" w:hint="default"/>
          <w:spacing w:val="-4"/>
        </w:rPr>
        <w:t> </w:t>
      </w:r>
      <w:r>
        <w:rPr>
          <w:rFonts w:ascii="Times New Roman" w:hAnsi="Times New Roman" w:cs="Times New Roman" w:eastAsia="Times New Roman" w:hint="default"/>
        </w:rPr>
        <w:t>,904.46</w:t>
      </w:r>
      <w:r>
        <w:rPr>
          <w:rFonts w:ascii="Times New Roman" w:hAnsi="Times New Roman" w:cs="Times New Roman" w:eastAsia="Times New Roman" w:hint="default"/>
          <w:spacing w:val="-4"/>
        </w:rPr>
        <w:t> </w:t>
      </w:r>
      <w:r>
        <w:rPr/>
        <w:t>万元，减少</w:t>
      </w:r>
      <w:r>
        <w:rPr>
          <w:spacing w:val="-56"/>
        </w:rPr>
        <w:t> </w:t>
      </w:r>
      <w:r>
        <w:rPr>
          <w:rFonts w:ascii="Times New Roman" w:hAnsi="Times New Roman" w:cs="Times New Roman" w:eastAsia="Times New Roman" w:hint="default"/>
        </w:rPr>
        <w:t>14,882.68</w:t>
      </w:r>
      <w:r>
        <w:rPr>
          <w:rFonts w:ascii="Times New Roman" w:hAnsi="Times New Roman" w:cs="Times New Roman" w:eastAsia="Times New Roman" w:hint="default"/>
          <w:spacing w:val="-5"/>
        </w:rPr>
        <w:t> </w:t>
      </w:r>
      <w:r>
        <w:rPr/>
        <w:t>万元，只完成 预测数的</w:t>
      </w:r>
      <w:r>
        <w:rPr>
          <w:spacing w:val="-52"/>
        </w:rPr>
        <w:t> </w:t>
      </w:r>
      <w:r>
        <w:rPr>
          <w:rFonts w:ascii="Times New Roman" w:hAnsi="Times New Roman" w:cs="Times New Roman" w:eastAsia="Times New Roman" w:hint="default"/>
        </w:rPr>
        <w:t>54.61%</w:t>
      </w:r>
      <w:r>
        <w:rPr/>
        <w:t>。</w:t>
      </w:r>
    </w:p>
    <w:p>
      <w:pPr>
        <w:pStyle w:val="BodyText"/>
        <w:spacing w:line="240" w:lineRule="auto" w:before="35"/>
        <w:ind w:left="534" w:right="98"/>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年度大幅计提商誉减值准备，对当期损益影响较大：</w:t>
      </w:r>
    </w:p>
    <w:p>
      <w:pPr>
        <w:pStyle w:val="BodyText"/>
        <w:spacing w:line="386" w:lineRule="auto" w:before="177"/>
        <w:ind w:right="95" w:firstLine="420"/>
        <w:jc w:val="left"/>
      </w:pPr>
      <w:r>
        <w:rPr/>
        <w:t>尤洛卡通过发行股份购买方式于</w:t>
      </w:r>
      <w:r>
        <w:rPr>
          <w:spacing w:val="-53"/>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年度完成对富华宇祺公司</w:t>
      </w:r>
      <w:r>
        <w:rPr>
          <w:spacing w:val="-54"/>
        </w:rPr>
        <w:t> </w:t>
      </w:r>
      <w:r>
        <w:rPr>
          <w:rFonts w:ascii="Times New Roman" w:hAnsi="Times New Roman" w:cs="Times New Roman" w:eastAsia="Times New Roman" w:hint="default"/>
        </w:rPr>
        <w:t>53.21%</w:t>
      </w:r>
      <w:r>
        <w:rPr/>
        <w:t>有股权收购，合并报表后形成 商誉资产</w:t>
      </w:r>
      <w:r>
        <w:rPr>
          <w:spacing w:val="-53"/>
        </w:rPr>
        <w:t> </w:t>
      </w:r>
      <w:r>
        <w:rPr>
          <w:rFonts w:ascii="Times New Roman" w:hAnsi="Times New Roman" w:cs="Times New Roman" w:eastAsia="Times New Roman" w:hint="default"/>
        </w:rPr>
        <w:t>76,333,896.23 </w:t>
      </w:r>
      <w:r>
        <w:rPr>
          <w:spacing w:val="-5"/>
        </w:rPr>
        <w:t>元；因富华宇祺公司未完成承诺利润，尤洛卡对并购资产进行了评估，出现了减值，</w:t>
      </w:r>
    </w:p>
    <w:p>
      <w:pPr>
        <w:pStyle w:val="BodyText"/>
        <w:spacing w:line="240" w:lineRule="auto" w:before="35"/>
        <w:ind w:right="98"/>
        <w:jc w:val="left"/>
      </w:pPr>
      <w:r>
        <w:rPr/>
        <w:t>经测试公司因此而形成的商誉资产，需要计提减值准备。公司确认的商誉减值损失为</w:t>
      </w:r>
      <w:r>
        <w:rPr>
          <w:spacing w:val="-52"/>
        </w:rPr>
        <w:t> </w:t>
      </w:r>
      <w:r>
        <w:rPr>
          <w:rFonts w:ascii="Times New Roman" w:hAnsi="Times New Roman" w:cs="Times New Roman" w:eastAsia="Times New Roman" w:hint="default"/>
        </w:rPr>
        <w:t>20,105,577.70 </w:t>
      </w:r>
      <w:r>
        <w:rPr/>
        <w:t>元。</w:t>
      </w:r>
    </w:p>
    <w:p>
      <w:pPr>
        <w:spacing w:line="240" w:lineRule="auto" w:before="8"/>
        <w:rPr>
          <w:rFonts w:ascii="宋体" w:hAnsi="宋体" w:cs="宋体" w:eastAsia="宋体" w:hint="default"/>
          <w:sz w:val="30"/>
          <w:szCs w:val="30"/>
        </w:rPr>
      </w:pPr>
    </w:p>
    <w:p>
      <w:pPr>
        <w:pStyle w:val="Heading4"/>
        <w:spacing w:line="240" w:lineRule="auto"/>
        <w:ind w:right="98"/>
        <w:jc w:val="left"/>
        <w:rPr>
          <w:b w:val="0"/>
          <w:bCs w:val="0"/>
        </w:rPr>
      </w:pPr>
      <w:r>
        <w:rPr/>
        <w:t>（</w:t>
      </w:r>
      <w:r>
        <w:rPr>
          <w:rFonts w:ascii="Times New Roman" w:hAnsi="Times New Roman" w:cs="Times New Roman" w:eastAsia="Times New Roman" w:hint="default"/>
        </w:rPr>
        <w:t>2</w:t>
      </w:r>
      <w:r>
        <w:rPr/>
        <w:t>）主营业务分部报告</w:t>
      </w:r>
      <w:r>
        <w:rPr>
          <w:b w:val="0"/>
          <w:bCs w:val="0"/>
        </w:rPr>
      </w:r>
    </w:p>
    <w:p>
      <w:pPr>
        <w:spacing w:line="240" w:lineRule="auto" w:before="7"/>
        <w:rPr>
          <w:rFonts w:ascii="宋体" w:hAnsi="宋体" w:cs="宋体" w:eastAsia="宋体" w:hint="default"/>
          <w:b/>
          <w:bCs/>
          <w:sz w:val="30"/>
          <w:szCs w:val="30"/>
        </w:rPr>
      </w:pPr>
    </w:p>
    <w:p>
      <w:pPr>
        <w:pStyle w:val="BodyText"/>
        <w:spacing w:line="240" w:lineRule="auto"/>
        <w:ind w:left="534" w:right="98"/>
        <w:jc w:val="left"/>
      </w:pPr>
      <w:r>
        <w:rPr>
          <w:rFonts w:ascii="Times New Roman" w:hAnsi="Times New Roman" w:cs="Times New Roman" w:eastAsia="Times New Roman" w:hint="default"/>
        </w:rPr>
        <w:t>1</w:t>
      </w:r>
      <w:r>
        <w:rPr/>
        <w:t>）报告期主营业务收入及主营业务利润的构成</w:t>
      </w:r>
    </w:p>
    <w:p>
      <w:pPr>
        <w:spacing w:before="165"/>
        <w:ind w:left="0" w:right="21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0"/>
        <w:gridCol w:w="3191"/>
        <w:gridCol w:w="318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9"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9" w:right="0"/>
              <w:jc w:val="left"/>
              <w:rPr>
                <w:rFonts w:ascii="宋体" w:hAnsi="宋体" w:cs="宋体" w:eastAsia="宋体" w:hint="default"/>
                <w:sz w:val="18"/>
                <w:szCs w:val="18"/>
              </w:rPr>
            </w:pPr>
            <w:r>
              <w:rPr>
                <w:rFonts w:ascii="宋体" w:hAnsi="宋体" w:cs="宋体" w:eastAsia="宋体" w:hint="default"/>
                <w:sz w:val="18"/>
                <w:szCs w:val="18"/>
              </w:rPr>
              <w:t>主营业务利润</w:t>
            </w:r>
          </w:p>
        </w:tc>
      </w:tr>
      <w:tr>
        <w:trPr>
          <w:trHeight w:val="402" w:hRule="exact"/>
        </w:trPr>
        <w:tc>
          <w:tcPr>
            <w:tcW w:w="95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工业</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179,044,586.84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226,139.13</w:t>
            </w:r>
          </w:p>
        </w:tc>
      </w:tr>
      <w:tr>
        <w:trPr>
          <w:trHeight w:val="402" w:hRule="exact"/>
        </w:trPr>
        <w:tc>
          <w:tcPr>
            <w:tcW w:w="95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95"/>
              <w:jc w:val="left"/>
              <w:rPr>
                <w:rFonts w:ascii="宋体" w:hAnsi="宋体" w:cs="宋体" w:eastAsia="宋体" w:hint="default"/>
                <w:sz w:val="18"/>
                <w:szCs w:val="18"/>
              </w:rPr>
            </w:pPr>
            <w:r>
              <w:rPr>
                <w:rFonts w:ascii="宋体" w:hAnsi="宋体" w:cs="宋体" w:eastAsia="宋体" w:hint="default"/>
                <w:sz w:val="18"/>
                <w:szCs w:val="18"/>
              </w:rPr>
              <w:t>煤矿顶板安全监测系统及相关仪器仪 表</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100,127,478.09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81,656,883.12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煤矿巷道锚护机具</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10,530,347.39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1,755,438.76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煤矿顶板充填材料及工程施工收入</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7,663,612.17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1,620,733.70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煤矿井下安全运输系统</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533,471.80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190,585.48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矿用产品集成</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36,666,823.63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23,071,617.42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铁路数据网改造</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22,905,983.05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6,151,806.41</w:t>
            </w:r>
          </w:p>
        </w:tc>
      </w:tr>
      <w:tr>
        <w:trPr>
          <w:trHeight w:val="402" w:hRule="exact"/>
        </w:trPr>
        <w:tc>
          <w:tcPr>
            <w:tcW w:w="95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山东</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17,038,576.36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12,473,737.84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山西</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59,806,466.90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39,612,988.03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陕西</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14,191,063.99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7,686,791.96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内蒙古</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20,807,740.21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16,071,867.20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河南</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11,586,009.47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6,459,104.01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安徽</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3,565,471.27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2,889,519.95</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1020" w:right="92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3190"/>
        <w:gridCol w:w="3191"/>
        <w:gridCol w:w="318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河北</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3,236,267.71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2,394,405.98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甘肃</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1,683,016.02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1,161,047.61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江苏</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3,029,922.22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2,014,221.97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其他地区</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43,483,181.98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23,683,380.34</w:t>
            </w:r>
          </w:p>
        </w:tc>
      </w:tr>
    </w:tbl>
    <w:p>
      <w:pPr>
        <w:pStyle w:val="BodyText"/>
        <w:spacing w:line="240" w:lineRule="auto" w:before="63"/>
        <w:ind w:right="0"/>
        <w:jc w:val="left"/>
      </w:pPr>
      <w:r>
        <w:rPr>
          <w:rFonts w:ascii="Times New Roman" w:hAnsi="Times New Roman" w:cs="Times New Roman" w:eastAsia="Times New Roman" w:hint="default"/>
        </w:rPr>
        <w:t>2</w:t>
      </w:r>
      <w:r>
        <w:rPr/>
        <w:t>）占比</w:t>
      </w:r>
      <w:r>
        <w:rPr>
          <w:spacing w:val="-53"/>
        </w:rPr>
        <w:t> </w:t>
      </w:r>
      <w:r>
        <w:rPr>
          <w:rFonts w:ascii="Times New Roman" w:hAnsi="Times New Roman" w:cs="Times New Roman" w:eastAsia="Times New Roman" w:hint="default"/>
        </w:rPr>
        <w:t>10%</w:t>
      </w:r>
      <w:r>
        <w:rPr/>
        <w:t>以上的产品、行业或地区情况</w:t>
      </w:r>
    </w:p>
    <w:p>
      <w:pPr>
        <w:spacing w:line="240" w:lineRule="auto" w:before="3"/>
        <w:rPr>
          <w:rFonts w:ascii="宋体" w:hAnsi="宋体" w:cs="宋体" w:eastAsia="宋体" w:hint="default"/>
          <w:sz w:val="9"/>
          <w:szCs w:val="9"/>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7" w:right="137" w:hanging="90"/>
              <w:jc w:val="left"/>
              <w:rPr>
                <w:rFonts w:ascii="宋体" w:hAnsi="宋体" w:cs="宋体" w:eastAsia="宋体" w:hint="default"/>
                <w:sz w:val="18"/>
                <w:szCs w:val="18"/>
              </w:rPr>
            </w:pPr>
            <w:r>
              <w:rPr>
                <w:rFonts w:ascii="宋体" w:hAnsi="宋体" w:cs="宋体" w:eastAsia="宋体" w:hint="default"/>
                <w:sz w:val="18"/>
                <w:szCs w:val="18"/>
              </w:rPr>
              <w:t>营业收入比上 年同期增减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8" w:right="137" w:hanging="91"/>
              <w:jc w:val="left"/>
              <w:rPr>
                <w:rFonts w:ascii="宋体" w:hAnsi="宋体" w:cs="宋体" w:eastAsia="宋体" w:hint="default"/>
                <w:sz w:val="18"/>
                <w:szCs w:val="18"/>
              </w:rPr>
            </w:pPr>
            <w:r>
              <w:rPr>
                <w:rFonts w:ascii="宋体" w:hAnsi="宋体" w:cs="宋体" w:eastAsia="宋体" w:hint="default"/>
                <w:sz w:val="18"/>
                <w:szCs w:val="18"/>
              </w:rPr>
              <w:t>营业成本比上 年同期增减</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20" w:right="139" w:hanging="180"/>
              <w:jc w:val="left"/>
              <w:rPr>
                <w:rFonts w:ascii="宋体" w:hAnsi="宋体" w:cs="宋体" w:eastAsia="宋体" w:hint="default"/>
                <w:sz w:val="18"/>
                <w:szCs w:val="18"/>
              </w:rPr>
            </w:pPr>
            <w:r>
              <w:rPr>
                <w:rFonts w:ascii="宋体" w:hAnsi="宋体" w:cs="宋体" w:eastAsia="宋体" w:hint="default"/>
                <w:sz w:val="18"/>
                <w:szCs w:val="18"/>
              </w:rPr>
              <w:t>毛利率比上年 同期增减</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工业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178,427,716.13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63,980,651.24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64.14%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46.79%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-10.78%</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2"/>
              <w:jc w:val="both"/>
              <w:rPr>
                <w:rFonts w:ascii="宋体" w:hAnsi="宋体" w:cs="宋体" w:eastAsia="宋体" w:hint="default"/>
                <w:sz w:val="18"/>
                <w:szCs w:val="18"/>
              </w:rPr>
            </w:pPr>
            <w:r>
              <w:rPr>
                <w:rFonts w:ascii="宋体" w:hAnsi="宋体" w:cs="宋体" w:eastAsia="宋体" w:hint="default"/>
                <w:sz w:val="18"/>
                <w:szCs w:val="18"/>
              </w:rPr>
              <w:t>煤矿顶板安全 监测系统及相 关仪器仪表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100,127,478.09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18,470,594.97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81.55%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-25.39%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-35.39%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2.85%</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矿用产品集成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36,666,823.63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13,595,206.21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62.92%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94.30%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97.63%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2"/>
                <w:sz w:val="18"/>
              </w:rPr>
              <w:t>11.60%</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2"/>
              <w:jc w:val="left"/>
              <w:rPr>
                <w:rFonts w:ascii="宋体" w:hAnsi="宋体" w:cs="宋体" w:eastAsia="宋体" w:hint="default"/>
                <w:sz w:val="18"/>
                <w:szCs w:val="18"/>
              </w:rPr>
            </w:pPr>
            <w:r>
              <w:rPr>
                <w:rFonts w:ascii="宋体" w:hAnsi="宋体" w:cs="宋体" w:eastAsia="宋体" w:hint="default"/>
                <w:sz w:val="18"/>
                <w:szCs w:val="18"/>
              </w:rPr>
              <w:t>铁路数据网改 造</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22,905,983.05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16,754,176.64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26.86%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hAnsi="宋体" w:cs="宋体" w:eastAsia="宋体" w:hint="default"/>
                <w:sz w:val="18"/>
                <w:szCs w:val="18"/>
              </w:rPr>
              <w:t>不适用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hAnsi="宋体" w:cs="宋体" w:eastAsia="宋体" w:hint="default"/>
                <w:sz w:val="18"/>
                <w:szCs w:val="18"/>
              </w:rPr>
              <w:t>不适用</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山西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59,806,466.90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20,193,478.87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66.24%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23.07%</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-6.87%</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内蒙古</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20,807,740.21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4,735,873.01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77.24%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2"/>
                <w:sz w:val="18"/>
              </w:rPr>
              <w:t>-11.41%</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5.43%</w:t>
            </w:r>
          </w:p>
        </w:tc>
      </w:tr>
    </w:tbl>
    <w:p>
      <w:pPr>
        <w:pStyle w:val="BodyText"/>
        <w:spacing w:line="386" w:lineRule="auto" w:before="63"/>
        <w:ind w:right="180"/>
        <w:jc w:val="left"/>
      </w:pPr>
      <w:r>
        <w:rPr>
          <w:rFonts w:ascii="Times New Roman" w:hAnsi="Times New Roman" w:cs="Times New Roman" w:eastAsia="Times New Roman" w:hint="default"/>
        </w:rPr>
        <w:t>3</w:t>
      </w:r>
      <w:r>
        <w:rPr/>
        <w:t>）公司主营业务数据统计口径在报告期发生调整的情况下，公司最近</w:t>
      </w:r>
      <w:r>
        <w:rPr>
          <w:spacing w:val="-54"/>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年按报告期末口径调整后的主营 业务数据</w:t>
      </w:r>
    </w:p>
    <w:p>
      <w:pPr>
        <w:pStyle w:val="BodyText"/>
        <w:spacing w:line="240" w:lineRule="auto" w:before="65"/>
        <w:ind w:right="0"/>
        <w:jc w:val="left"/>
      </w:pPr>
      <w:r>
        <w:rPr/>
        <w:t>□ 适用 √</w:t>
      </w:r>
      <w:r>
        <w:rPr>
          <w:spacing w:val="-1"/>
        </w:rPr>
        <w:t> </w:t>
      </w:r>
      <w:r>
        <w:rPr/>
        <w:t>不适用</w:t>
      </w:r>
    </w:p>
    <w:p>
      <w:pPr>
        <w:spacing w:line="240" w:lineRule="auto" w:before="0"/>
        <w:rPr>
          <w:rFonts w:ascii="宋体" w:hAnsi="宋体" w:cs="宋体" w:eastAsia="宋体" w:hint="default"/>
          <w:sz w:val="20"/>
          <w:szCs w:val="20"/>
        </w:rPr>
      </w:pPr>
    </w:p>
    <w:p>
      <w:pPr>
        <w:pStyle w:val="Heading4"/>
        <w:spacing w:line="240" w:lineRule="auto" w:before="154"/>
        <w:ind w:right="0"/>
        <w:jc w:val="left"/>
        <w:rPr>
          <w:b w:val="0"/>
          <w:bCs w:val="0"/>
        </w:rPr>
      </w:pPr>
      <w:r>
        <w:rPr/>
        <w:t>（</w:t>
      </w:r>
      <w:r>
        <w:rPr>
          <w:rFonts w:ascii="Times New Roman" w:hAnsi="Times New Roman" w:cs="Times New Roman" w:eastAsia="Times New Roman" w:hint="default"/>
        </w:rPr>
        <w:t>3</w:t>
      </w:r>
      <w:r>
        <w:rPr/>
        <w:t>）资产、负债状况分析</w:t>
      </w:r>
      <w:r>
        <w:rPr>
          <w:b w:val="0"/>
          <w:bCs w:val="0"/>
        </w:rPr>
      </w:r>
    </w:p>
    <w:p>
      <w:pPr>
        <w:spacing w:line="240" w:lineRule="auto" w:before="7"/>
        <w:rPr>
          <w:rFonts w:ascii="宋体" w:hAnsi="宋体" w:cs="宋体" w:eastAsia="宋体" w:hint="default"/>
          <w:b/>
          <w:bCs/>
          <w:sz w:val="30"/>
          <w:szCs w:val="30"/>
        </w:rPr>
      </w:pPr>
    </w:p>
    <w:p>
      <w:pPr>
        <w:pStyle w:val="BodyText"/>
        <w:spacing w:line="240" w:lineRule="auto"/>
        <w:ind w:right="0"/>
        <w:jc w:val="left"/>
      </w:pPr>
      <w:r>
        <w:rPr>
          <w:rFonts w:ascii="Times New Roman" w:hAnsi="Times New Roman" w:cs="Times New Roman" w:eastAsia="Times New Roman" w:hint="default"/>
        </w:rPr>
        <w:t>1</w:t>
      </w:r>
      <w:r>
        <w:rPr/>
        <w:t>）资产项目重大变动情况</w:t>
      </w:r>
    </w:p>
    <w:p>
      <w:pPr>
        <w:spacing w:before="165"/>
        <w:ind w:left="0" w:right="11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164"/>
        <w:gridCol w:w="1063"/>
        <w:gridCol w:w="1196"/>
        <w:gridCol w:w="1063"/>
        <w:gridCol w:w="798"/>
        <w:gridCol w:w="291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
        </w:tc>
        <w:tc>
          <w:tcPr>
            <w:tcW w:w="22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302" w:right="125" w:hanging="180"/>
              <w:jc w:val="left"/>
              <w:rPr>
                <w:rFonts w:ascii="宋体" w:hAnsi="宋体" w:cs="宋体" w:eastAsia="宋体" w:hint="default"/>
                <w:sz w:val="18"/>
                <w:szCs w:val="18"/>
              </w:rPr>
            </w:pPr>
            <w:r>
              <w:rPr>
                <w:rFonts w:ascii="宋体" w:hAnsi="宋体" w:cs="宋体" w:eastAsia="宋体" w:hint="default"/>
                <w:sz w:val="18"/>
                <w:szCs w:val="18"/>
              </w:rPr>
              <w:t>比重增 减</w:t>
            </w:r>
          </w:p>
        </w:tc>
        <w:tc>
          <w:tcPr>
            <w:tcW w:w="29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714"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46" w:right="164"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46" w:right="164"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2918"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250,569,381.</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36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26.85%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245,219,929.</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94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30.50%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-3.65%</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236,776,431.</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32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25.37%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166,970,679.</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95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20.76%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4.61%</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 w:right="0"/>
              <w:jc w:val="center"/>
              <w:rPr>
                <w:rFonts w:ascii="Times New Roman" w:hAnsi="Times New Roman" w:cs="Times New Roman" w:eastAsia="Times New Roman" w:hint="default"/>
                <w:sz w:val="18"/>
                <w:szCs w:val="18"/>
              </w:rPr>
            </w:pPr>
            <w:r>
              <w:rPr>
                <w:rFonts w:ascii="Times New Roman"/>
                <w:sz w:val="18"/>
              </w:rPr>
              <w:t>62,483,559.0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6.69%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5" w:right="0"/>
              <w:jc w:val="center"/>
              <w:rPr>
                <w:rFonts w:ascii="Times New Roman" w:hAnsi="Times New Roman" w:cs="Times New Roman" w:eastAsia="Times New Roman" w:hint="default"/>
                <w:sz w:val="18"/>
                <w:szCs w:val="18"/>
              </w:rPr>
            </w:pPr>
            <w:r>
              <w:rPr>
                <w:rFonts w:ascii="Times New Roman"/>
                <w:sz w:val="18"/>
              </w:rPr>
              <w:t>37,907,408.2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4.71%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1.98%</w:t>
            </w:r>
          </w:p>
        </w:tc>
        <w:tc>
          <w:tcPr>
            <w:tcW w:w="291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1020" w:right="102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368"/>
        <w:gridCol w:w="1164"/>
        <w:gridCol w:w="1063"/>
        <w:gridCol w:w="1196"/>
        <w:gridCol w:w="1063"/>
        <w:gridCol w:w="798"/>
        <w:gridCol w:w="2918"/>
      </w:tblGrid>
      <w:tr>
        <w:trPr>
          <w:trHeight w:val="36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z w:val="18"/>
              </w:rPr>
              <w:t>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z w:val="18"/>
              </w:rPr>
              <w:t>7</w:t>
            </w:r>
          </w:p>
        </w:tc>
        <w:tc>
          <w:tcPr>
            <w:tcW w:w="1063"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134,974,697.</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95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14.46%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113,558,152.</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94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14.12%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0.34%</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41,742,352.4</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4.47%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39,342,454.8</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4.89%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-0.42%</w:t>
            </w:r>
          </w:p>
        </w:tc>
        <w:tc>
          <w:tcPr>
            <w:tcW w:w="291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0"/>
        <w:jc w:val="both"/>
        <w:rPr>
          <w:b w:val="0"/>
          <w:bCs w:val="0"/>
        </w:rPr>
      </w:pPr>
      <w:r>
        <w:rPr/>
        <w:t>（</w:t>
      </w:r>
      <w:r>
        <w:rPr>
          <w:rFonts w:ascii="Times New Roman" w:hAnsi="Times New Roman" w:cs="Times New Roman" w:eastAsia="Times New Roman" w:hint="default"/>
        </w:rPr>
        <w:t>4</w:t>
      </w:r>
      <w:r>
        <w:rPr/>
        <w:t>）公司竞争能力重大变化分析</w:t>
      </w:r>
      <w:r>
        <w:rPr>
          <w:b w:val="0"/>
          <w:bCs w:val="0"/>
        </w:rPr>
      </w:r>
    </w:p>
    <w:p>
      <w:pPr>
        <w:spacing w:line="240" w:lineRule="auto" w:before="7"/>
        <w:rPr>
          <w:rFonts w:ascii="宋体" w:hAnsi="宋体" w:cs="宋体" w:eastAsia="宋体" w:hint="default"/>
          <w:b/>
          <w:bCs/>
          <w:sz w:val="30"/>
          <w:szCs w:val="30"/>
        </w:rPr>
      </w:pPr>
    </w:p>
    <w:p>
      <w:pPr>
        <w:pStyle w:val="BodyText"/>
        <w:spacing w:line="240" w:lineRule="auto"/>
        <w:ind w:left="534" w:right="0"/>
        <w:jc w:val="left"/>
      </w:pP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年，公司申请专利</w:t>
      </w:r>
      <w:r>
        <w:rPr>
          <w:spacing w:val="-55"/>
        </w:rPr>
        <w:t> </w:t>
      </w:r>
      <w:r>
        <w:rPr>
          <w:rFonts w:ascii="Times New Roman" w:hAnsi="Times New Roman" w:cs="Times New Roman" w:eastAsia="Times New Roman" w:hint="default"/>
        </w:rPr>
        <w:t>14</w:t>
      </w:r>
      <w:r>
        <w:rPr>
          <w:rFonts w:ascii="Times New Roman" w:hAnsi="Times New Roman" w:cs="Times New Roman" w:eastAsia="Times New Roman" w:hint="default"/>
          <w:spacing w:val="-2"/>
        </w:rPr>
        <w:t> </w:t>
      </w:r>
      <w:r>
        <w:rPr/>
        <w:t>项，其中发明专利</w:t>
      </w:r>
      <w:r>
        <w:rPr>
          <w:spacing w:val="-54"/>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项，使用新型专利</w:t>
      </w:r>
      <w:r>
        <w:rPr>
          <w:spacing w:val="-55"/>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2"/>
        </w:rPr>
        <w:t> </w:t>
      </w:r>
      <w:r>
        <w:rPr/>
        <w:t>项，获得授权专利</w:t>
      </w:r>
      <w:r>
        <w:rPr>
          <w:spacing w:val="-54"/>
        </w:rPr>
        <w:t> </w:t>
      </w:r>
      <w:r>
        <w:rPr>
          <w:rFonts w:ascii="Times New Roman" w:hAnsi="Times New Roman" w:cs="Times New Roman" w:eastAsia="Times New Roman" w:hint="default"/>
        </w:rPr>
        <w:t>21</w:t>
      </w:r>
      <w:r>
        <w:rPr>
          <w:rFonts w:ascii="Times New Roman" w:hAnsi="Times New Roman" w:cs="Times New Roman" w:eastAsia="Times New Roman" w:hint="default"/>
          <w:spacing w:val="-2"/>
        </w:rPr>
        <w:t> </w:t>
      </w:r>
      <w:r>
        <w:rPr/>
        <w:t>项；软件</w:t>
      </w:r>
    </w:p>
    <w:p>
      <w:pPr>
        <w:pStyle w:val="BodyText"/>
        <w:spacing w:line="386" w:lineRule="auto" w:before="177"/>
        <w:ind w:right="109"/>
        <w:jc w:val="both"/>
      </w:pPr>
      <w:r>
        <w:rPr/>
        <w:t>著作权及软件产品登记各</w:t>
      </w:r>
      <w:r>
        <w:rPr>
          <w:spacing w:val="-52"/>
        </w:rPr>
        <w:t> </w:t>
      </w:r>
      <w:r>
        <w:rPr>
          <w:rFonts w:ascii="Times New Roman" w:hAnsi="Times New Roman" w:cs="Times New Roman" w:eastAsia="Times New Roman" w:hint="default"/>
        </w:rPr>
        <w:t>4 </w:t>
      </w:r>
      <w:r>
        <w:rPr>
          <w:spacing w:val="-4"/>
        </w:rPr>
        <w:t>项，公司目前已获得专利</w:t>
      </w:r>
      <w:r>
        <w:rPr>
          <w:spacing w:val="-52"/>
        </w:rPr>
        <w:t> </w:t>
      </w:r>
      <w:r>
        <w:rPr>
          <w:rFonts w:ascii="Times New Roman" w:hAnsi="Times New Roman" w:cs="Times New Roman" w:eastAsia="Times New Roman" w:hint="default"/>
        </w:rPr>
        <w:t>37 </w:t>
      </w:r>
      <w:r>
        <w:rPr>
          <w:spacing w:val="-3"/>
        </w:rPr>
        <w:t>项。获得省级以上科技项目立项</w:t>
      </w:r>
      <w:r>
        <w:rPr>
          <w:spacing w:val="-52"/>
        </w:rPr>
        <w:t> </w:t>
      </w:r>
      <w:r>
        <w:rPr>
          <w:rFonts w:ascii="Times New Roman" w:hAnsi="Times New Roman" w:cs="Times New Roman" w:eastAsia="Times New Roman" w:hint="default"/>
        </w:rPr>
        <w:t>10 </w:t>
      </w:r>
      <w:r>
        <w:rPr>
          <w:spacing w:val="-6"/>
        </w:rPr>
        <w:t>余项，其中</w:t>
      </w:r>
      <w:r>
        <w:rPr>
          <w:rFonts w:ascii="Times New Roman" w:hAnsi="Times New Roman" w:cs="Times New Roman" w:eastAsia="Times New Roman" w:hint="default"/>
          <w:spacing w:val="-6"/>
        </w:rPr>
        <w:t>“</w:t>
      </w:r>
      <w:r>
        <w:rPr>
          <w:spacing w:val="-6"/>
        </w:rPr>
        <w:t>深</w:t>
      </w:r>
      <w:r>
        <w:rPr/>
        <w:t> 部开采矿井冲击地压信息融合监测预警系统</w:t>
      </w:r>
      <w:r>
        <w:rPr>
          <w:rFonts w:ascii="Times New Roman" w:hAnsi="Times New Roman" w:cs="Times New Roman" w:eastAsia="Times New Roman" w:hint="default"/>
        </w:rPr>
        <w:t>”</w:t>
      </w:r>
      <w:r>
        <w:rPr/>
        <w:t>获得《</w:t>
      </w:r>
      <w:r>
        <w:rPr>
          <w:rFonts w:ascii="Times New Roman" w:hAnsi="Times New Roman" w:cs="Times New Roman" w:eastAsia="Times New Roman" w:hint="default"/>
        </w:rPr>
        <w:t>2014 </w:t>
      </w:r>
      <w:r>
        <w:rPr/>
        <w:t>年国家火炬计划产业化示范项目》立项。</w:t>
      </w:r>
      <w:r>
        <w:rPr>
          <w:rFonts w:ascii="Times New Roman" w:hAnsi="Times New Roman" w:cs="Times New Roman" w:eastAsia="Times New Roman" w:hint="default"/>
        </w:rPr>
        <w:t>2014</w:t>
      </w:r>
      <w:r>
        <w:rPr>
          <w:rFonts w:ascii="Times New Roman" w:hAnsi="Times New Roman" w:cs="Times New Roman" w:eastAsia="Times New Roman" w:hint="default"/>
          <w:spacing w:val="-12"/>
        </w:rPr>
        <w:t> </w:t>
      </w:r>
      <w:r>
        <w:rPr/>
        <w:t>年 公司完成了国家高新技术企业的申请工作，并获得批准。</w:t>
      </w:r>
    </w:p>
    <w:p>
      <w:pPr>
        <w:pStyle w:val="BodyText"/>
        <w:spacing w:line="408" w:lineRule="auto" w:before="65"/>
        <w:ind w:right="111" w:firstLine="420"/>
        <w:jc w:val="both"/>
      </w:pPr>
      <w:r>
        <w:rPr>
          <w:spacing w:val="-1"/>
        </w:rPr>
        <w:t>尤洛卡（山东）深部地压防治安全技术有限公司在冲击地压防治理论方面有创新，研发的防治产品在</w:t>
      </w:r>
      <w:r>
        <w:rPr/>
        <w:t> 实验室取得重大突破，已经取得安标证书，目前在全国煤矿推广。</w:t>
      </w:r>
    </w:p>
    <w:p>
      <w:pPr>
        <w:pStyle w:val="BodyText"/>
        <w:spacing w:line="408" w:lineRule="auto" w:before="46"/>
        <w:ind w:right="111" w:firstLine="420"/>
        <w:jc w:val="both"/>
      </w:pPr>
      <w:r>
        <w:rPr>
          <w:spacing w:val="-1"/>
        </w:rPr>
        <w:t>煤矿井下智能安全辅助运输系统取得安标证书，矿井粉尘监测、降尘控制与环境评价系统主要产品已</w:t>
      </w:r>
      <w:r>
        <w:rPr/>
        <w:t> </w:t>
      </w:r>
      <w:r>
        <w:rPr>
          <w:spacing w:val="-1"/>
        </w:rPr>
        <w:t>经在煤矿试用，矿用蓝牙数字压力计、电磁辐射监测仪等其它几个高科技产品已经研发完成并取得煤安认</w:t>
      </w:r>
      <w:r>
        <w:rPr>
          <w:spacing w:val="-81"/>
        </w:rPr>
        <w:t> </w:t>
      </w:r>
      <w:r>
        <w:rPr>
          <w:spacing w:val="-81"/>
        </w:rPr>
      </w:r>
      <w:r>
        <w:rPr/>
        <w:t>证。成功研制矿用本安型激光测距传感器，改进了传统产品</w:t>
      </w:r>
      <w:r>
        <w:rPr>
          <w:rFonts w:ascii="Times New Roman" w:hAnsi="Times New Roman" w:cs="Times New Roman" w:eastAsia="Times New Roman" w:hint="default"/>
        </w:rPr>
        <w:t>——</w:t>
      </w:r>
      <w:r>
        <w:rPr/>
        <w:t>顶板压力系统产品，提高了竞争力。</w:t>
      </w:r>
    </w:p>
    <w:p>
      <w:pPr>
        <w:spacing w:line="240" w:lineRule="auto" w:before="3"/>
        <w:rPr>
          <w:rFonts w:ascii="宋体" w:hAnsi="宋体" w:cs="宋体" w:eastAsia="宋体" w:hint="default"/>
          <w:sz w:val="18"/>
          <w:szCs w:val="18"/>
        </w:rPr>
      </w:pPr>
    </w:p>
    <w:p>
      <w:pPr>
        <w:pStyle w:val="Heading4"/>
        <w:spacing w:line="240" w:lineRule="auto"/>
        <w:ind w:right="0"/>
        <w:jc w:val="both"/>
        <w:rPr>
          <w:b w:val="0"/>
          <w:bCs w:val="0"/>
        </w:rPr>
      </w:pPr>
      <w:r>
        <w:rPr/>
        <w:t>（</w:t>
      </w:r>
      <w:r>
        <w:rPr>
          <w:rFonts w:ascii="Times New Roman" w:hAnsi="Times New Roman" w:cs="Times New Roman" w:eastAsia="Times New Roman" w:hint="default"/>
        </w:rPr>
        <w:t>5</w:t>
      </w:r>
      <w:r>
        <w:rPr/>
        <w:t>）投资状况分析</w:t>
      </w:r>
      <w:r>
        <w:rPr>
          <w:b w:val="0"/>
          <w:bCs w:val="0"/>
        </w:rPr>
      </w:r>
    </w:p>
    <w:p>
      <w:pPr>
        <w:spacing w:line="240" w:lineRule="auto" w:before="7"/>
        <w:rPr>
          <w:rFonts w:ascii="宋体" w:hAnsi="宋体" w:cs="宋体" w:eastAsia="宋体" w:hint="default"/>
          <w:b/>
          <w:bCs/>
          <w:sz w:val="30"/>
          <w:szCs w:val="30"/>
        </w:rPr>
      </w:pPr>
    </w:p>
    <w:p>
      <w:pPr>
        <w:pStyle w:val="BodyText"/>
        <w:spacing w:line="240" w:lineRule="auto"/>
        <w:ind w:right="0"/>
        <w:jc w:val="both"/>
      </w:pPr>
      <w:r>
        <w:rPr>
          <w:rFonts w:ascii="Times New Roman" w:hAnsi="Times New Roman" w:cs="Times New Roman" w:eastAsia="Times New Roman" w:hint="default"/>
        </w:rPr>
        <w:t>1</w:t>
      </w:r>
      <w:r>
        <w:rPr/>
        <w:t>）对外投资情况</w:t>
      </w:r>
    </w:p>
    <w:p>
      <w:pPr>
        <w:spacing w:line="240" w:lineRule="auto" w:before="9"/>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134"/>
        <w:gridCol w:w="1057"/>
        <w:gridCol w:w="671"/>
        <w:gridCol w:w="1595"/>
        <w:gridCol w:w="924"/>
        <w:gridCol w:w="138"/>
        <w:gridCol w:w="1064"/>
        <w:gridCol w:w="930"/>
        <w:gridCol w:w="1057"/>
      </w:tblGrid>
      <w:tr>
        <w:trPr>
          <w:trHeight w:val="402" w:hRule="exact"/>
        </w:trPr>
        <w:tc>
          <w:tcPr>
            <w:tcW w:w="9570"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对外投资情况</w:t>
            </w:r>
          </w:p>
        </w:tc>
      </w:tr>
      <w:tr>
        <w:trPr>
          <w:trHeight w:val="402" w:hRule="exact"/>
        </w:trPr>
        <w:tc>
          <w:tcPr>
            <w:tcW w:w="31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8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2" w:hRule="exact"/>
        </w:trPr>
        <w:tc>
          <w:tcPr>
            <w:tcW w:w="31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43" w:right="0"/>
              <w:jc w:val="left"/>
              <w:rPr>
                <w:rFonts w:ascii="Times New Roman" w:hAnsi="Times New Roman" w:cs="Times New Roman" w:eastAsia="Times New Roman" w:hint="default"/>
                <w:sz w:val="18"/>
                <w:szCs w:val="18"/>
              </w:rPr>
            </w:pPr>
            <w:r>
              <w:rPr>
                <w:rFonts w:ascii="Times New Roman"/>
                <w:sz w:val="18"/>
              </w:rPr>
              <w:t>95,583,400.00</w:t>
            </w:r>
          </w:p>
        </w:tc>
        <w:tc>
          <w:tcPr>
            <w:tcW w:w="319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0.00</w:t>
            </w:r>
          </w:p>
        </w:tc>
        <w:tc>
          <w:tcPr>
            <w:tcW w:w="318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9570"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被投资公司情况</w:t>
            </w:r>
          </w:p>
        </w:tc>
      </w:tr>
      <w:tr>
        <w:trPr>
          <w:trHeight w:val="1026" w:hRule="exact"/>
        </w:trPr>
        <w:tc>
          <w:tcPr>
            <w:tcW w:w="2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702"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7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98"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62" w:right="161"/>
              <w:jc w:val="left"/>
              <w:rPr>
                <w:rFonts w:ascii="宋体" w:hAnsi="宋体" w:cs="宋体" w:eastAsia="宋体" w:hint="default"/>
                <w:sz w:val="18"/>
                <w:szCs w:val="18"/>
              </w:rPr>
            </w:pPr>
            <w:r>
              <w:rPr>
                <w:rFonts w:ascii="宋体" w:hAnsi="宋体" w:cs="宋体" w:eastAsia="宋体" w:hint="default"/>
                <w:sz w:val="18"/>
                <w:szCs w:val="18"/>
              </w:rPr>
              <w:t>上市公司占被投 资公司权益比例</w:t>
            </w:r>
          </w:p>
        </w:tc>
        <w:tc>
          <w:tcPr>
            <w:tcW w:w="106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资金来源</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6" w:right="0"/>
              <w:jc w:val="left"/>
              <w:rPr>
                <w:rFonts w:ascii="宋体" w:hAnsi="宋体" w:cs="宋体" w:eastAsia="宋体" w:hint="default"/>
                <w:sz w:val="18"/>
                <w:szCs w:val="18"/>
              </w:rPr>
            </w:pPr>
            <w:r>
              <w:rPr>
                <w:rFonts w:ascii="宋体" w:hAnsi="宋体" w:cs="宋体" w:eastAsia="宋体" w:hint="default"/>
                <w:sz w:val="18"/>
                <w:szCs w:val="18"/>
              </w:rPr>
              <w:t>合作方</w:t>
            </w:r>
          </w:p>
        </w:tc>
        <w:tc>
          <w:tcPr>
            <w:tcW w:w="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8" w:right="191"/>
              <w:jc w:val="left"/>
              <w:rPr>
                <w:rFonts w:ascii="宋体" w:hAnsi="宋体" w:cs="宋体" w:eastAsia="宋体" w:hint="default"/>
                <w:sz w:val="18"/>
                <w:szCs w:val="18"/>
              </w:rPr>
            </w:pPr>
            <w:r>
              <w:rPr>
                <w:rFonts w:ascii="宋体" w:hAnsi="宋体" w:cs="宋体" w:eastAsia="宋体" w:hint="default"/>
                <w:sz w:val="18"/>
                <w:szCs w:val="18"/>
              </w:rPr>
              <w:t>本期投 资盈亏</w:t>
            </w:r>
          </w:p>
          <w:p>
            <w:pPr>
              <w:pStyle w:val="TableParagraph"/>
              <w:spacing w:line="240" w:lineRule="auto" w:before="20"/>
              <w:ind w:left="188"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3" w:right="0"/>
              <w:jc w:val="left"/>
              <w:rPr>
                <w:rFonts w:ascii="宋体" w:hAnsi="宋体" w:cs="宋体" w:eastAsia="宋体" w:hint="default"/>
                <w:sz w:val="18"/>
                <w:szCs w:val="18"/>
              </w:rPr>
            </w:pPr>
            <w:r>
              <w:rPr>
                <w:rFonts w:ascii="宋体" w:hAnsi="宋体" w:cs="宋体" w:eastAsia="宋体" w:hint="default"/>
                <w:sz w:val="18"/>
                <w:szCs w:val="18"/>
              </w:rPr>
              <w:t>是否涉诉</w:t>
            </w:r>
          </w:p>
        </w:tc>
      </w:tr>
      <w:tr>
        <w:trPr>
          <w:trHeight w:val="1026" w:hRule="exact"/>
        </w:trPr>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03" w:right="219"/>
              <w:jc w:val="left"/>
              <w:rPr>
                <w:rFonts w:ascii="宋体" w:hAnsi="宋体" w:cs="宋体" w:eastAsia="宋体" w:hint="default"/>
                <w:sz w:val="18"/>
                <w:szCs w:val="18"/>
              </w:rPr>
            </w:pPr>
            <w:r>
              <w:rPr>
                <w:rFonts w:ascii="宋体" w:hAnsi="宋体" w:cs="宋体" w:eastAsia="宋体" w:hint="default"/>
                <w:sz w:val="18"/>
                <w:szCs w:val="18"/>
              </w:rPr>
              <w:t>北京富华宇祺信息技术 有限公司</w:t>
            </w:r>
          </w:p>
        </w:tc>
        <w:tc>
          <w:tcPr>
            <w:tcW w:w="1728"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2" w:right="174"/>
              <w:jc w:val="both"/>
              <w:rPr>
                <w:rFonts w:ascii="宋体" w:hAnsi="宋体" w:cs="宋体" w:eastAsia="宋体" w:hint="default"/>
                <w:sz w:val="18"/>
                <w:szCs w:val="18"/>
              </w:rPr>
            </w:pPr>
            <w:r>
              <w:rPr>
                <w:rFonts w:ascii="宋体" w:hAnsi="宋体" w:cs="宋体" w:eastAsia="宋体" w:hint="default"/>
                <w:sz w:val="18"/>
                <w:szCs w:val="18"/>
              </w:rPr>
              <w:t>矿山通信及信息化 系统产品研发、生 产和销售</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26" w:right="0"/>
              <w:jc w:val="left"/>
              <w:rPr>
                <w:rFonts w:ascii="Times New Roman" w:hAnsi="Times New Roman" w:cs="Times New Roman" w:eastAsia="Times New Roman" w:hint="default"/>
                <w:sz w:val="18"/>
                <w:szCs w:val="18"/>
              </w:rPr>
            </w:pPr>
            <w:r>
              <w:rPr>
                <w:rFonts w:ascii="Times New Roman"/>
                <w:sz w:val="18"/>
              </w:rPr>
              <w:t>53.21%</w:t>
            </w:r>
          </w:p>
        </w:tc>
        <w:tc>
          <w:tcPr>
            <w:tcW w:w="106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27"/>
              <w:jc w:val="both"/>
              <w:rPr>
                <w:rFonts w:ascii="宋体" w:hAnsi="宋体" w:cs="宋体" w:eastAsia="宋体" w:hint="default"/>
                <w:sz w:val="18"/>
                <w:szCs w:val="18"/>
              </w:rPr>
            </w:pPr>
            <w:r>
              <w:rPr>
                <w:rFonts w:ascii="宋体" w:hAnsi="宋体" w:cs="宋体" w:eastAsia="宋体" w:hint="default"/>
                <w:sz w:val="18"/>
                <w:szCs w:val="18"/>
              </w:rPr>
              <w:t>发行股份 及超募资 金</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5" w:right="0"/>
              <w:jc w:val="left"/>
              <w:rPr>
                <w:rFonts w:ascii="Times New Roman" w:hAnsi="Times New Roman" w:cs="Times New Roman" w:eastAsia="Times New Roman" w:hint="default"/>
                <w:sz w:val="18"/>
                <w:szCs w:val="18"/>
              </w:rPr>
            </w:pPr>
            <w:r>
              <w:rPr>
                <w:rFonts w:ascii="Times New Roman"/>
                <w:sz w:val="18"/>
              </w:rPr>
              <w:t>8,854,08</w:t>
            </w:r>
          </w:p>
          <w:p>
            <w:pPr>
              <w:pStyle w:val="TableParagraph"/>
              <w:spacing w:line="240" w:lineRule="auto" w:before="106"/>
              <w:ind w:left="500" w:right="0"/>
              <w:jc w:val="left"/>
              <w:rPr>
                <w:rFonts w:ascii="Times New Roman" w:hAnsi="Times New Roman" w:cs="Times New Roman" w:eastAsia="Times New Roman" w:hint="default"/>
                <w:sz w:val="18"/>
                <w:szCs w:val="18"/>
              </w:rPr>
            </w:pPr>
            <w:r>
              <w:rPr>
                <w:rFonts w:ascii="Times New Roman"/>
                <w:sz w:val="18"/>
              </w:rPr>
              <w:t>4.99</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1"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63"/>
        <w:ind w:right="0"/>
        <w:jc w:val="left"/>
      </w:pPr>
      <w:r>
        <w:rPr>
          <w:rFonts w:ascii="Times New Roman" w:hAnsi="Times New Roman" w:cs="Times New Roman" w:eastAsia="Times New Roman" w:hint="default"/>
        </w:rPr>
        <w:t>2</w:t>
      </w:r>
      <w:r>
        <w:rPr/>
        <w:t>）募集资金使用情况</w:t>
      </w:r>
    </w:p>
    <w:p>
      <w:pPr>
        <w:pStyle w:val="BodyText"/>
        <w:spacing w:line="240" w:lineRule="auto" w:before="177"/>
        <w:ind w:right="0"/>
        <w:jc w:val="left"/>
      </w:pPr>
      <w:r>
        <w:rPr>
          <w:rFonts w:ascii="Times New Roman" w:hAnsi="Times New Roman" w:cs="Times New Roman" w:eastAsia="Times New Roman" w:hint="default"/>
        </w:rPr>
        <w:t>1.</w:t>
      </w:r>
      <w:r>
        <w:rPr/>
        <w:t>募集资金总体使用情况</w:t>
      </w:r>
    </w:p>
    <w:p>
      <w:pPr>
        <w:spacing w:line="240" w:lineRule="auto" w:before="3"/>
        <w:rPr>
          <w:rFonts w:ascii="宋体" w:hAnsi="宋体" w:cs="宋体" w:eastAsia="宋体" w:hint="default"/>
          <w:sz w:val="9"/>
          <w:szCs w:val="9"/>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101"/>
        <w:gridCol w:w="5468"/>
      </w:tblGrid>
      <w:tr>
        <w:trPr>
          <w:trHeight w:val="402" w:hRule="exact"/>
        </w:trPr>
        <w:tc>
          <w:tcPr>
            <w:tcW w:w="4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募集资金总额</w:t>
            </w:r>
          </w:p>
        </w:tc>
        <w:tc>
          <w:tcPr>
            <w:tcW w:w="5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46,338.95</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1020" w:right="1020"/>
        </w:sectPr>
      </w:pPr>
    </w:p>
    <w:p>
      <w:pPr>
        <w:spacing w:line="240" w:lineRule="auto" w:before="6"/>
        <w:rPr>
          <w:rFonts w:ascii="宋体" w:hAnsi="宋体" w:cs="宋体" w:eastAsia="宋体" w:hint="default"/>
          <w:sz w:val="25"/>
          <w:szCs w:val="25"/>
        </w:rPr>
      </w:pPr>
    </w:p>
    <w:tbl>
      <w:tblPr>
        <w:tblW w:w="0" w:type="auto"/>
        <w:jc w:val="left"/>
        <w:tblInd w:w="329" w:type="dxa"/>
        <w:tblLayout w:type="fixed"/>
        <w:tblCellMar>
          <w:top w:w="0" w:type="dxa"/>
          <w:left w:w="0" w:type="dxa"/>
          <w:bottom w:w="0" w:type="dxa"/>
          <w:right w:w="0" w:type="dxa"/>
        </w:tblCellMar>
        <w:tblLook w:val="01E0"/>
      </w:tblPr>
      <w:tblGrid>
        <w:gridCol w:w="4101"/>
        <w:gridCol w:w="5468"/>
      </w:tblGrid>
      <w:tr>
        <w:trPr>
          <w:trHeight w:val="402" w:hRule="exact"/>
        </w:trPr>
        <w:tc>
          <w:tcPr>
            <w:tcW w:w="4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报告期投入募集资金总额</w:t>
            </w:r>
          </w:p>
        </w:tc>
        <w:tc>
          <w:tcPr>
            <w:tcW w:w="5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6,586.95</w:t>
            </w:r>
          </w:p>
        </w:tc>
      </w:tr>
      <w:tr>
        <w:trPr>
          <w:trHeight w:val="402" w:hRule="exact"/>
        </w:trPr>
        <w:tc>
          <w:tcPr>
            <w:tcW w:w="4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已累计投入募集资金总额</w:t>
            </w:r>
          </w:p>
        </w:tc>
        <w:tc>
          <w:tcPr>
            <w:tcW w:w="5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42,143.11</w:t>
            </w:r>
          </w:p>
        </w:tc>
      </w:tr>
      <w:tr>
        <w:trPr>
          <w:trHeight w:val="402" w:hRule="exact"/>
        </w:trPr>
        <w:tc>
          <w:tcPr>
            <w:tcW w:w="4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报告期内变更用途的募集资金总额</w:t>
            </w:r>
          </w:p>
        </w:tc>
        <w:tc>
          <w:tcPr>
            <w:tcW w:w="5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w:t>
            </w:r>
          </w:p>
        </w:tc>
        <w:tc>
          <w:tcPr>
            <w:tcW w:w="5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r>
      <w:tr>
        <w:trPr>
          <w:trHeight w:val="407" w:hRule="exact"/>
        </w:trPr>
        <w:tc>
          <w:tcPr>
            <w:tcW w:w="4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累计变更用途的募集资金总额比例</w:t>
            </w:r>
          </w:p>
        </w:tc>
        <w:tc>
          <w:tcPr>
            <w:tcW w:w="5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0.00%</w:t>
            </w:r>
          </w:p>
        </w:tc>
      </w:tr>
      <w:tr>
        <w:trPr>
          <w:trHeight w:val="397"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1"/>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1026"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截止</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日，公司对募集资金项目累计投入</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42143.11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万元，其中：</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年度使用募集资金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7,122.92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年度使用募集资金 </w:t>
            </w:r>
            <w:r>
              <w:rPr>
                <w:rFonts w:ascii="Times New Roman" w:hAnsi="Times New Roman" w:cs="Times New Roman" w:eastAsia="Times New Roman" w:hint="default"/>
                <w:sz w:val="18"/>
                <w:szCs w:val="18"/>
              </w:rPr>
              <w:t>20973.29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年度使用募集资金 </w:t>
            </w:r>
            <w:r>
              <w:rPr>
                <w:rFonts w:ascii="Times New Roman" w:hAnsi="Times New Roman" w:cs="Times New Roman" w:eastAsia="Times New Roman" w:hint="default"/>
                <w:sz w:val="18"/>
                <w:szCs w:val="18"/>
              </w:rPr>
              <w:t>5445.13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年度使用募集资金 </w:t>
            </w:r>
            <w:r>
              <w:rPr>
                <w:rFonts w:ascii="Times New Roman" w:hAnsi="Times New Roman" w:cs="Times New Roman" w:eastAsia="Times New Roman" w:hint="default"/>
                <w:sz w:val="18"/>
                <w:szCs w:val="18"/>
              </w:rPr>
              <w:t>2014.82</w:t>
            </w:r>
            <w:r>
              <w:rPr>
                <w:rFonts w:ascii="Times New Roman" w:hAnsi="Times New Roman" w:cs="Times New Roman" w:eastAsia="Times New Roman" w:hint="default"/>
                <w:spacing w:val="28"/>
                <w:sz w:val="18"/>
                <w:szCs w:val="18"/>
              </w:rPr>
              <w:t> </w:t>
            </w:r>
            <w:r>
              <w:rPr>
                <w:rFonts w:ascii="宋体" w:hAnsi="宋体" w:cs="宋体" w:eastAsia="宋体" w:hint="default"/>
                <w:sz w:val="18"/>
                <w:szCs w:val="18"/>
              </w:rPr>
              <w:t>万元；</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年度使用募集资金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6586.95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宋体" w:hAnsi="宋体" w:cs="宋体" w:eastAsia="宋体" w:hint="default"/>
                <w:spacing w:val="-78"/>
                <w:sz w:val="18"/>
                <w:szCs w:val="18"/>
              </w:rPr>
              <w:t>。</w:t>
            </w:r>
            <w:r>
              <w:rPr>
                <w:rFonts w:ascii="宋体" w:hAnsi="宋体" w:cs="宋体" w:eastAsia="宋体" w:hint="default"/>
                <w:sz w:val="18"/>
                <w:szCs w:val="18"/>
              </w:rPr>
              <w:t>截止</w:t>
            </w:r>
            <w:r>
              <w:rPr>
                <w:rFonts w:ascii="宋体" w:hAnsi="宋体" w:cs="宋体" w:eastAsia="宋体" w:hint="default"/>
                <w:spacing w:val="-46"/>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r>
              <w:rPr>
                <w:rFonts w:ascii="宋体" w:hAnsi="宋体" w:cs="宋体" w:eastAsia="宋体" w:hint="default"/>
                <w:spacing w:val="-78"/>
                <w:sz w:val="18"/>
                <w:szCs w:val="18"/>
              </w:rPr>
              <w:t>，</w:t>
            </w:r>
            <w:r>
              <w:rPr>
                <w:rFonts w:ascii="宋体" w:hAnsi="宋体" w:cs="宋体" w:eastAsia="宋体" w:hint="default"/>
                <w:sz w:val="18"/>
                <w:szCs w:val="18"/>
              </w:rPr>
              <w:t>募集资金余额为人民币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6569.38 </w:t>
            </w:r>
            <w:r>
              <w:rPr>
                <w:rFonts w:ascii="宋体" w:hAnsi="宋体" w:cs="宋体" w:eastAsia="宋体" w:hint="default"/>
                <w:sz w:val="18"/>
                <w:szCs w:val="18"/>
              </w:rPr>
              <w:t>万</w:t>
            </w:r>
            <w:r>
              <w:rPr>
                <w:rFonts w:ascii="宋体" w:hAnsi="宋体" w:cs="宋体" w:eastAsia="宋体" w:hint="default"/>
                <w:spacing w:val="-78"/>
                <w:sz w:val="18"/>
                <w:szCs w:val="18"/>
              </w:rPr>
              <w:t>元</w:t>
            </w:r>
            <w:r>
              <w:rPr>
                <w:rFonts w:ascii="宋体" w:hAnsi="宋体" w:cs="宋体" w:eastAsia="宋体" w:hint="default"/>
                <w:sz w:val="18"/>
                <w:szCs w:val="18"/>
              </w:rPr>
              <w:t>（含已得存款利息</w:t>
            </w:r>
            <w:r>
              <w:rPr>
                <w:rFonts w:ascii="宋体" w:hAnsi="宋体" w:cs="宋体" w:eastAsia="宋体" w:hint="default"/>
                <w:spacing w:val="-89"/>
                <w:sz w:val="18"/>
                <w:szCs w:val="18"/>
              </w:rPr>
              <w:t>）</w:t>
            </w:r>
            <w:r>
              <w:rPr>
                <w:rFonts w:ascii="宋体" w:hAnsi="宋体" w:cs="宋体" w:eastAsia="宋体" w:hint="default"/>
                <w:sz w:val="18"/>
                <w:szCs w:val="18"/>
              </w:rPr>
              <w:t>。</w:t>
            </w:r>
          </w:p>
        </w:tc>
      </w:tr>
    </w:tbl>
    <w:p>
      <w:pPr>
        <w:pStyle w:val="BodyText"/>
        <w:spacing w:line="240" w:lineRule="auto" w:before="63"/>
        <w:ind w:left="334" w:right="0"/>
        <w:jc w:val="left"/>
      </w:pPr>
      <w:r>
        <w:rPr>
          <w:rFonts w:ascii="Times New Roman" w:hAnsi="Times New Roman" w:cs="Times New Roman" w:eastAsia="Times New Roman" w:hint="default"/>
        </w:rPr>
        <w:t>2.</w:t>
      </w:r>
      <w:r>
        <w:rPr/>
        <w:t>募集资金承诺项目情况</w:t>
      </w:r>
    </w:p>
    <w:p>
      <w:pPr>
        <w:spacing w:line="240" w:lineRule="auto" w:before="3"/>
        <w:rPr>
          <w:rFonts w:ascii="宋体" w:hAnsi="宋体" w:cs="宋体" w:eastAsia="宋体" w:hint="default"/>
          <w:sz w:val="9"/>
          <w:szCs w:val="9"/>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1836"/>
        <w:gridCol w:w="644"/>
        <w:gridCol w:w="90"/>
        <w:gridCol w:w="720"/>
        <w:gridCol w:w="722"/>
        <w:gridCol w:w="720"/>
        <w:gridCol w:w="706"/>
        <w:gridCol w:w="739"/>
        <w:gridCol w:w="720"/>
        <w:gridCol w:w="723"/>
        <w:gridCol w:w="722"/>
        <w:gridCol w:w="721"/>
        <w:gridCol w:w="722"/>
      </w:tblGrid>
      <w:tr>
        <w:trPr>
          <w:trHeight w:val="2274" w:hRule="exact"/>
        </w:trPr>
        <w:tc>
          <w:tcPr>
            <w:tcW w:w="1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558" w:right="96" w:hanging="450"/>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157" w:right="144" w:firstLine="30"/>
              <w:jc w:val="both"/>
              <w:rPr>
                <w:rFonts w:ascii="Times New Roman" w:hAnsi="Times New Roman" w:cs="Times New Roman" w:eastAsia="Times New Roman" w:hint="default"/>
                <w:sz w:val="18"/>
                <w:szCs w:val="18"/>
              </w:rPr>
            </w:pPr>
            <w:r>
              <w:rPr>
                <w:rFonts w:ascii="宋体" w:hAnsi="宋体" w:cs="宋体" w:eastAsia="宋体" w:hint="default"/>
                <w:sz w:val="18"/>
                <w:szCs w:val="18"/>
              </w:rPr>
              <w:t>是否 已变 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 部分 变更</w:t>
            </w:r>
            <w:r>
              <w:rPr>
                <w:rFonts w:ascii="Times New Roman" w:hAnsi="Times New Roman" w:cs="Times New Roman" w:eastAsia="Times New Roman" w:hint="default"/>
                <w:sz w:val="18"/>
                <w:szCs w:val="18"/>
              </w:rPr>
              <w:t>)</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73" w:right="174"/>
              <w:jc w:val="both"/>
              <w:rPr>
                <w:rFonts w:ascii="宋体" w:hAnsi="宋体" w:cs="宋体" w:eastAsia="宋体" w:hint="default"/>
                <w:sz w:val="18"/>
                <w:szCs w:val="18"/>
              </w:rPr>
            </w:pPr>
            <w:r>
              <w:rPr>
                <w:rFonts w:ascii="宋体" w:hAnsi="宋体" w:cs="宋体" w:eastAsia="宋体" w:hint="default"/>
                <w:sz w:val="18"/>
                <w:szCs w:val="18"/>
              </w:rPr>
              <w:t>募集 资金 承诺 投资 总额</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160" w:right="159" w:firstLine="14"/>
              <w:jc w:val="both"/>
              <w:rPr>
                <w:rFonts w:ascii="Times New Roman" w:hAnsi="Times New Roman" w:cs="Times New Roman" w:eastAsia="Times New Roman" w:hint="default"/>
                <w:sz w:val="18"/>
                <w:szCs w:val="18"/>
              </w:rPr>
            </w:pPr>
            <w:r>
              <w:rPr>
                <w:rFonts w:ascii="宋体" w:hAnsi="宋体" w:cs="宋体" w:eastAsia="宋体" w:hint="default"/>
                <w:sz w:val="18"/>
                <w:szCs w:val="18"/>
              </w:rPr>
              <w:t>调整 后投 资总 额</w:t>
            </w:r>
            <w:r>
              <w:rPr>
                <w:rFonts w:ascii="Times New Roman" w:hAnsi="Times New Roman" w:cs="Times New Roman" w:eastAsia="Times New Roman" w:hint="default"/>
                <w:sz w:val="18"/>
                <w:szCs w:val="18"/>
              </w:rPr>
              <w:t>(1)</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175" w:right="173"/>
              <w:jc w:val="both"/>
              <w:rPr>
                <w:rFonts w:ascii="宋体" w:hAnsi="宋体" w:cs="宋体" w:eastAsia="宋体" w:hint="default"/>
                <w:sz w:val="18"/>
                <w:szCs w:val="18"/>
              </w:rPr>
            </w:pPr>
            <w:r>
              <w:rPr>
                <w:rFonts w:ascii="宋体" w:hAnsi="宋体" w:cs="宋体" w:eastAsia="宋体" w:hint="default"/>
                <w:sz w:val="18"/>
                <w:szCs w:val="18"/>
              </w:rPr>
              <w:t>本报 告期 投入 金额</w:t>
            </w:r>
          </w:p>
        </w:tc>
        <w:tc>
          <w:tcPr>
            <w:tcW w:w="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76" w:right="157"/>
              <w:jc w:val="both"/>
              <w:rPr>
                <w:rFonts w:ascii="宋体" w:hAnsi="宋体" w:cs="宋体" w:eastAsia="宋体" w:hint="default"/>
                <w:sz w:val="18"/>
                <w:szCs w:val="18"/>
              </w:rPr>
            </w:pPr>
            <w:r>
              <w:rPr>
                <w:rFonts w:ascii="宋体" w:hAnsi="宋体" w:cs="宋体" w:eastAsia="宋体" w:hint="default"/>
                <w:sz w:val="18"/>
                <w:szCs w:val="18"/>
              </w:rPr>
              <w:t>截至 期末 累计 投入 金额</w:t>
            </w:r>
          </w:p>
          <w:p>
            <w:pPr>
              <w:pStyle w:val="TableParagraph"/>
              <w:spacing w:line="240" w:lineRule="auto" w:before="60"/>
              <w:ind w:left="15" w:right="0"/>
              <w:jc w:val="center"/>
              <w:rPr>
                <w:rFonts w:ascii="Times New Roman" w:hAnsi="Times New Roman" w:cs="Times New Roman" w:eastAsia="Times New Roman" w:hint="default"/>
                <w:sz w:val="18"/>
                <w:szCs w:val="18"/>
              </w:rPr>
            </w:pPr>
            <w:r>
              <w:rPr>
                <w:rFonts w:ascii="Times New Roman"/>
                <w:sz w:val="18"/>
              </w:rPr>
              <w:t>(2)</w:t>
            </w:r>
          </w:p>
        </w:tc>
        <w:tc>
          <w:tcPr>
            <w:tcW w:w="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137" w:right="119" w:firstLine="55"/>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 期末 投资 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73" w:right="174"/>
              <w:jc w:val="both"/>
              <w:rPr>
                <w:rFonts w:ascii="宋体" w:hAnsi="宋体" w:cs="宋体" w:eastAsia="宋体" w:hint="default"/>
                <w:sz w:val="18"/>
                <w:szCs w:val="18"/>
              </w:rPr>
            </w:pPr>
            <w:r>
              <w:rPr>
                <w:rFonts w:ascii="宋体" w:hAnsi="宋体" w:cs="宋体" w:eastAsia="宋体" w:hint="default"/>
                <w:sz w:val="18"/>
                <w:szCs w:val="18"/>
              </w:rPr>
              <w:t>项目 达到 预定 可使 用状 态日 期</w:t>
            </w:r>
          </w:p>
        </w:tc>
        <w:tc>
          <w:tcPr>
            <w:tcW w:w="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76" w:right="174"/>
              <w:jc w:val="both"/>
              <w:rPr>
                <w:rFonts w:ascii="宋体" w:hAnsi="宋体" w:cs="宋体" w:eastAsia="宋体" w:hint="default"/>
                <w:sz w:val="18"/>
                <w:szCs w:val="18"/>
              </w:rPr>
            </w:pPr>
            <w:r>
              <w:rPr>
                <w:rFonts w:ascii="宋体" w:hAnsi="宋体" w:cs="宋体" w:eastAsia="宋体" w:hint="default"/>
                <w:sz w:val="18"/>
                <w:szCs w:val="18"/>
              </w:rPr>
              <w:t>本报 告期 实现 的效 益</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76" w:right="174"/>
              <w:jc w:val="both"/>
              <w:rPr>
                <w:rFonts w:ascii="宋体" w:hAnsi="宋体" w:cs="宋体" w:eastAsia="宋体" w:hint="default"/>
                <w:sz w:val="18"/>
                <w:szCs w:val="18"/>
              </w:rPr>
            </w:pPr>
            <w:r>
              <w:rPr>
                <w:rFonts w:ascii="宋体" w:hAnsi="宋体" w:cs="宋体" w:eastAsia="宋体" w:hint="default"/>
                <w:sz w:val="18"/>
                <w:szCs w:val="18"/>
              </w:rPr>
              <w:t>截止 报告 期末 累计 实现 的效 益</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176" w:right="173"/>
              <w:jc w:val="both"/>
              <w:rPr>
                <w:rFonts w:ascii="宋体" w:hAnsi="宋体" w:cs="宋体" w:eastAsia="宋体" w:hint="default"/>
                <w:sz w:val="18"/>
                <w:szCs w:val="18"/>
              </w:rPr>
            </w:pPr>
            <w:r>
              <w:rPr>
                <w:rFonts w:ascii="宋体" w:hAnsi="宋体" w:cs="宋体" w:eastAsia="宋体" w:hint="default"/>
                <w:sz w:val="18"/>
                <w:szCs w:val="18"/>
              </w:rPr>
              <w:t>是否 达到 预计 效益</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76" w:right="174"/>
              <w:jc w:val="both"/>
              <w:rPr>
                <w:rFonts w:ascii="宋体" w:hAnsi="宋体" w:cs="宋体" w:eastAsia="宋体" w:hint="default"/>
                <w:sz w:val="18"/>
                <w:szCs w:val="18"/>
              </w:rPr>
            </w:pPr>
            <w:r>
              <w:rPr>
                <w:rFonts w:ascii="宋体" w:hAnsi="宋体" w:cs="宋体" w:eastAsia="宋体" w:hint="default"/>
                <w:sz w:val="18"/>
                <w:szCs w:val="18"/>
              </w:rPr>
              <w:t>项目 可行 性是 否发 生重 大变 化</w:t>
            </w:r>
          </w:p>
        </w:tc>
      </w:tr>
      <w:tr>
        <w:trPr>
          <w:trHeight w:val="402" w:hRule="exact"/>
        </w:trPr>
        <w:tc>
          <w:tcPr>
            <w:tcW w:w="9785"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338" w:hRule="exact"/>
        </w:trPr>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03" w:right="281"/>
              <w:jc w:val="both"/>
              <w:rPr>
                <w:rFonts w:ascii="宋体" w:hAnsi="宋体" w:cs="宋体" w:eastAsia="宋体" w:hint="default"/>
                <w:sz w:val="18"/>
                <w:szCs w:val="18"/>
              </w:rPr>
            </w:pPr>
            <w:r>
              <w:rPr>
                <w:rFonts w:ascii="宋体" w:hAnsi="宋体" w:cs="宋体" w:eastAsia="宋体" w:hint="default"/>
                <w:sz w:val="18"/>
                <w:szCs w:val="18"/>
              </w:rPr>
              <w:t>煤矿顶板安全监控 设备扩建及技术改 造项目</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8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7" w:right="0"/>
              <w:jc w:val="left"/>
              <w:rPr>
                <w:rFonts w:ascii="Times New Roman" w:hAnsi="Times New Roman" w:cs="Times New Roman" w:eastAsia="Times New Roman" w:hint="default"/>
                <w:sz w:val="18"/>
                <w:szCs w:val="18"/>
              </w:rPr>
            </w:pPr>
            <w:r>
              <w:rPr>
                <w:rFonts w:ascii="Times New Roman"/>
                <w:sz w:val="18"/>
              </w:rPr>
              <w:t>15,039.</w:t>
            </w:r>
          </w:p>
          <w:p>
            <w:pPr>
              <w:pStyle w:val="TableParagraph"/>
              <w:spacing w:line="240" w:lineRule="auto" w:before="106"/>
              <w:ind w:left="517" w:right="0"/>
              <w:jc w:val="left"/>
              <w:rPr>
                <w:rFonts w:ascii="Times New Roman" w:hAnsi="Times New Roman" w:cs="Times New Roman" w:eastAsia="Times New Roman" w:hint="default"/>
                <w:sz w:val="18"/>
                <w:szCs w:val="18"/>
              </w:rPr>
            </w:pPr>
            <w:r>
              <w:rPr>
                <w:rFonts w:ascii="Times New Roman"/>
                <w:sz w:val="18"/>
              </w:rPr>
              <w:t>48</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0" w:right="0"/>
              <w:jc w:val="left"/>
              <w:rPr>
                <w:rFonts w:ascii="Times New Roman" w:hAnsi="Times New Roman" w:cs="Times New Roman" w:eastAsia="Times New Roman" w:hint="default"/>
                <w:sz w:val="18"/>
                <w:szCs w:val="18"/>
              </w:rPr>
            </w:pPr>
            <w:r>
              <w:rPr>
                <w:rFonts w:ascii="Times New Roman"/>
                <w:sz w:val="18"/>
              </w:rPr>
              <w:t>11,823</w:t>
            </w:r>
          </w:p>
          <w:p>
            <w:pPr>
              <w:pStyle w:val="TableParagraph"/>
              <w:spacing w:line="240" w:lineRule="auto" w:before="106"/>
              <w:ind w:left="383" w:right="0"/>
              <w:jc w:val="left"/>
              <w:rPr>
                <w:rFonts w:ascii="Times New Roman" w:hAnsi="Times New Roman" w:cs="Times New Roman" w:eastAsia="Times New Roman" w:hint="default"/>
                <w:sz w:val="18"/>
                <w:szCs w:val="18"/>
              </w:rPr>
            </w:pPr>
            <w:r>
              <w:rPr>
                <w:rFonts w:ascii="Times New Roman"/>
                <w:sz w:val="18"/>
              </w:rPr>
              <w:t>.48</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1" w:right="0"/>
              <w:jc w:val="left"/>
              <w:rPr>
                <w:rFonts w:ascii="Times New Roman" w:hAnsi="Times New Roman" w:cs="Times New Roman" w:eastAsia="Times New Roman" w:hint="default"/>
                <w:sz w:val="18"/>
                <w:szCs w:val="18"/>
              </w:rPr>
            </w:pPr>
            <w:r>
              <w:rPr>
                <w:rFonts w:ascii="Times New Roman"/>
                <w:sz w:val="18"/>
              </w:rPr>
              <w:t>11,823</w:t>
            </w:r>
          </w:p>
          <w:p>
            <w:pPr>
              <w:pStyle w:val="TableParagraph"/>
              <w:spacing w:line="240" w:lineRule="auto" w:before="106"/>
              <w:ind w:left="385" w:right="0"/>
              <w:jc w:val="left"/>
              <w:rPr>
                <w:rFonts w:ascii="Times New Roman" w:hAnsi="Times New Roman" w:cs="Times New Roman" w:eastAsia="Times New Roman" w:hint="default"/>
                <w:sz w:val="18"/>
                <w:szCs w:val="18"/>
              </w:rPr>
            </w:pPr>
            <w:r>
              <w:rPr>
                <w:rFonts w:ascii="Times New Roman"/>
                <w:sz w:val="18"/>
              </w:rPr>
              <w:t>.48</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31"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6"/>
              <w:ind w:left="476"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1" w:right="0"/>
              <w:jc w:val="left"/>
              <w:rPr>
                <w:rFonts w:ascii="Times New Roman" w:hAnsi="Times New Roman" w:cs="Times New Roman" w:eastAsia="Times New Roman" w:hint="default"/>
                <w:sz w:val="18"/>
                <w:szCs w:val="18"/>
              </w:rPr>
            </w:pPr>
            <w:r>
              <w:rPr>
                <w:rFonts w:ascii="Times New Roman"/>
                <w:sz w:val="18"/>
              </w:rPr>
              <w:t>2012</w:t>
            </w:r>
          </w:p>
          <w:p>
            <w:pPr>
              <w:pStyle w:val="TableParagraph"/>
              <w:spacing w:line="240" w:lineRule="auto" w:before="65"/>
              <w:ind w:left="10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0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10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140.69</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9" w:right="0"/>
              <w:jc w:val="left"/>
              <w:rPr>
                <w:rFonts w:ascii="Times New Roman" w:hAnsi="Times New Roman" w:cs="Times New Roman" w:eastAsia="Times New Roman" w:hint="default"/>
                <w:sz w:val="18"/>
                <w:szCs w:val="18"/>
              </w:rPr>
            </w:pPr>
            <w:r>
              <w:rPr>
                <w:rFonts w:ascii="Times New Roman"/>
                <w:sz w:val="18"/>
              </w:rPr>
              <w:t>7,461.</w:t>
            </w:r>
          </w:p>
          <w:p>
            <w:pPr>
              <w:pStyle w:val="TableParagraph"/>
              <w:spacing w:line="240" w:lineRule="auto" w:before="106"/>
              <w:ind w:left="429" w:right="0"/>
              <w:jc w:val="left"/>
              <w:rPr>
                <w:rFonts w:ascii="Times New Roman" w:hAnsi="Times New Roman" w:cs="Times New Roman" w:eastAsia="Times New Roman" w:hint="default"/>
                <w:sz w:val="18"/>
                <w:szCs w:val="18"/>
              </w:rPr>
            </w:pPr>
            <w:r>
              <w:rPr>
                <w:rFonts w:ascii="Times New Roman"/>
                <w:sz w:val="18"/>
              </w:rPr>
              <w:t>27</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9" w:hRule="exact"/>
        </w:trPr>
        <w:tc>
          <w:tcPr>
            <w:tcW w:w="1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6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center"/>
              <w:rPr>
                <w:rFonts w:ascii="Times New Roman" w:hAnsi="Times New Roman" w:cs="Times New Roman" w:eastAsia="Times New Roman" w:hint="default"/>
                <w:sz w:val="18"/>
                <w:szCs w:val="18"/>
              </w:rPr>
            </w:pPr>
            <w:r>
              <w:rPr>
                <w:rFonts w:ascii="Times New Roman"/>
                <w:sz w:val="18"/>
              </w:rPr>
              <w:t>--</w:t>
            </w:r>
          </w:p>
        </w:tc>
        <w:tc>
          <w:tcPr>
            <w:tcW w:w="8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7" w:right="0"/>
              <w:jc w:val="left"/>
              <w:rPr>
                <w:rFonts w:ascii="Times New Roman" w:hAnsi="Times New Roman" w:cs="Times New Roman" w:eastAsia="Times New Roman" w:hint="default"/>
                <w:sz w:val="18"/>
                <w:szCs w:val="18"/>
              </w:rPr>
            </w:pPr>
            <w:r>
              <w:rPr>
                <w:rFonts w:ascii="Times New Roman"/>
                <w:sz w:val="18"/>
              </w:rPr>
              <w:t>15,039.</w:t>
            </w:r>
          </w:p>
          <w:p>
            <w:pPr>
              <w:pStyle w:val="TableParagraph"/>
              <w:spacing w:line="240" w:lineRule="auto" w:before="106"/>
              <w:ind w:left="517" w:right="0"/>
              <w:jc w:val="left"/>
              <w:rPr>
                <w:rFonts w:ascii="Times New Roman" w:hAnsi="Times New Roman" w:cs="Times New Roman" w:eastAsia="Times New Roman" w:hint="default"/>
                <w:sz w:val="18"/>
                <w:szCs w:val="18"/>
              </w:rPr>
            </w:pPr>
            <w:r>
              <w:rPr>
                <w:rFonts w:ascii="Times New Roman"/>
                <w:sz w:val="18"/>
              </w:rPr>
              <w:t>48</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0" w:right="0"/>
              <w:jc w:val="left"/>
              <w:rPr>
                <w:rFonts w:ascii="Times New Roman" w:hAnsi="Times New Roman" w:cs="Times New Roman" w:eastAsia="Times New Roman" w:hint="default"/>
                <w:sz w:val="18"/>
                <w:szCs w:val="18"/>
              </w:rPr>
            </w:pPr>
            <w:r>
              <w:rPr>
                <w:rFonts w:ascii="Times New Roman"/>
                <w:sz w:val="18"/>
              </w:rPr>
              <w:t>11,823</w:t>
            </w:r>
          </w:p>
          <w:p>
            <w:pPr>
              <w:pStyle w:val="TableParagraph"/>
              <w:spacing w:line="240" w:lineRule="auto" w:before="106"/>
              <w:ind w:left="383" w:right="0"/>
              <w:jc w:val="left"/>
              <w:rPr>
                <w:rFonts w:ascii="Times New Roman" w:hAnsi="Times New Roman" w:cs="Times New Roman" w:eastAsia="Times New Roman" w:hint="default"/>
                <w:sz w:val="18"/>
                <w:szCs w:val="18"/>
              </w:rPr>
            </w:pPr>
            <w:r>
              <w:rPr>
                <w:rFonts w:ascii="Times New Roman"/>
                <w:sz w:val="18"/>
              </w:rPr>
              <w:t>.48</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1" w:right="0"/>
              <w:jc w:val="left"/>
              <w:rPr>
                <w:rFonts w:ascii="Times New Roman" w:hAnsi="Times New Roman" w:cs="Times New Roman" w:eastAsia="Times New Roman" w:hint="default"/>
                <w:sz w:val="18"/>
                <w:szCs w:val="18"/>
              </w:rPr>
            </w:pPr>
            <w:r>
              <w:rPr>
                <w:rFonts w:ascii="Times New Roman"/>
                <w:sz w:val="18"/>
              </w:rPr>
              <w:t>11,823</w:t>
            </w:r>
          </w:p>
          <w:p>
            <w:pPr>
              <w:pStyle w:val="TableParagraph"/>
              <w:spacing w:line="240" w:lineRule="auto" w:before="106"/>
              <w:ind w:left="385" w:right="0"/>
              <w:jc w:val="left"/>
              <w:rPr>
                <w:rFonts w:ascii="Times New Roman" w:hAnsi="Times New Roman" w:cs="Times New Roman" w:eastAsia="Times New Roman" w:hint="default"/>
                <w:sz w:val="18"/>
                <w:szCs w:val="18"/>
              </w:rPr>
            </w:pPr>
            <w:r>
              <w:rPr>
                <w:rFonts w:ascii="Times New Roman"/>
                <w:sz w:val="18"/>
              </w:rPr>
              <w:t>.48</w:t>
            </w:r>
          </w:p>
        </w:tc>
        <w:tc>
          <w:tcPr>
            <w:tcW w:w="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 w:right="0"/>
              <w:jc w:val="center"/>
              <w:rPr>
                <w:rFonts w:ascii="Times New Roman" w:hAnsi="Times New Roman" w:cs="Times New Roman" w:eastAsia="Times New Roman" w:hint="default"/>
                <w:sz w:val="18"/>
                <w:szCs w:val="18"/>
              </w:rPr>
            </w:pPr>
            <w:r>
              <w:rPr>
                <w:rFonts w:ascii="Times New Roman"/>
                <w:sz w:val="18"/>
              </w:rPr>
              <w:t>--</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140.69</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9" w:right="0"/>
              <w:jc w:val="left"/>
              <w:rPr>
                <w:rFonts w:ascii="Times New Roman" w:hAnsi="Times New Roman" w:cs="Times New Roman" w:eastAsia="Times New Roman" w:hint="default"/>
                <w:sz w:val="18"/>
                <w:szCs w:val="18"/>
              </w:rPr>
            </w:pPr>
            <w:r>
              <w:rPr>
                <w:rFonts w:ascii="Times New Roman"/>
                <w:sz w:val="18"/>
              </w:rPr>
              <w:t>7,461.</w:t>
            </w:r>
          </w:p>
          <w:p>
            <w:pPr>
              <w:pStyle w:val="TableParagraph"/>
              <w:spacing w:line="240" w:lineRule="auto" w:before="106"/>
              <w:ind w:left="429" w:right="0"/>
              <w:jc w:val="left"/>
              <w:rPr>
                <w:rFonts w:ascii="Times New Roman" w:hAnsi="Times New Roman" w:cs="Times New Roman" w:eastAsia="Times New Roman" w:hint="default"/>
                <w:sz w:val="18"/>
                <w:szCs w:val="18"/>
              </w:rPr>
            </w:pPr>
            <w:r>
              <w:rPr>
                <w:rFonts w:ascii="Times New Roman"/>
                <w:sz w:val="18"/>
              </w:rPr>
              <w:t>27</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r>
        <w:trPr>
          <w:trHeight w:val="397" w:hRule="exact"/>
        </w:trPr>
        <w:tc>
          <w:tcPr>
            <w:tcW w:w="9785"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1338" w:hRule="exact"/>
        </w:trPr>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2" w:lineRule="auto" w:before="128"/>
              <w:ind w:left="103" w:right="91"/>
              <w:jc w:val="left"/>
              <w:rPr>
                <w:rFonts w:ascii="宋体" w:hAnsi="宋体" w:cs="宋体" w:eastAsia="宋体" w:hint="default"/>
                <w:sz w:val="18"/>
                <w:szCs w:val="18"/>
              </w:rPr>
            </w:pPr>
            <w:r>
              <w:rPr>
                <w:rFonts w:ascii="Times New Roman" w:hAnsi="Times New Roman" w:cs="Times New Roman" w:eastAsia="Times New Roman" w:hint="default"/>
                <w:spacing w:val="-9"/>
                <w:sz w:val="18"/>
                <w:szCs w:val="18"/>
              </w:rPr>
              <w:t>1</w:t>
            </w:r>
            <w:r>
              <w:rPr>
                <w:rFonts w:ascii="宋体" w:hAnsi="宋体" w:cs="宋体" w:eastAsia="宋体" w:hint="default"/>
                <w:spacing w:val="-9"/>
                <w:sz w:val="18"/>
                <w:szCs w:val="18"/>
              </w:rPr>
              <w:t>、国家工程技术研究</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中心筹建项目</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1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92" w:right="0"/>
              <w:jc w:val="left"/>
              <w:rPr>
                <w:rFonts w:ascii="Times New Roman" w:hAnsi="Times New Roman" w:cs="Times New Roman" w:eastAsia="Times New Roman" w:hint="default"/>
                <w:sz w:val="18"/>
                <w:szCs w:val="18"/>
              </w:rPr>
            </w:pPr>
            <w:r>
              <w:rPr>
                <w:rFonts w:ascii="Times New Roman"/>
                <w:sz w:val="18"/>
              </w:rPr>
              <w:t>3,000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01" w:right="0"/>
              <w:jc w:val="center"/>
              <w:rPr>
                <w:rFonts w:ascii="Times New Roman" w:hAnsi="Times New Roman" w:cs="Times New Roman" w:eastAsia="Times New Roman" w:hint="default"/>
                <w:sz w:val="18"/>
                <w:szCs w:val="18"/>
              </w:rPr>
            </w:pPr>
            <w:r>
              <w:rPr>
                <w:rFonts w:ascii="Times New Roman"/>
                <w:sz w:val="18"/>
              </w:rPr>
              <w:t>6,216</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7" w:right="0"/>
              <w:jc w:val="left"/>
              <w:rPr>
                <w:rFonts w:ascii="Times New Roman" w:hAnsi="Times New Roman" w:cs="Times New Roman" w:eastAsia="Times New Roman" w:hint="default"/>
                <w:sz w:val="18"/>
                <w:szCs w:val="18"/>
              </w:rPr>
            </w:pPr>
            <w:r>
              <w:rPr>
                <w:rFonts w:ascii="Times New Roman"/>
                <w:sz w:val="18"/>
              </w:rPr>
              <w:t>1,487.</w:t>
            </w:r>
          </w:p>
          <w:p>
            <w:pPr>
              <w:pStyle w:val="TableParagraph"/>
              <w:spacing w:line="240" w:lineRule="auto" w:before="106"/>
              <w:ind w:left="427" w:right="0"/>
              <w:jc w:val="left"/>
              <w:rPr>
                <w:rFonts w:ascii="Times New Roman" w:hAnsi="Times New Roman" w:cs="Times New Roman" w:eastAsia="Times New Roman" w:hint="default"/>
                <w:sz w:val="18"/>
                <w:szCs w:val="18"/>
              </w:rPr>
            </w:pPr>
            <w:r>
              <w:rPr>
                <w:rFonts w:ascii="Times New Roman"/>
                <w:sz w:val="18"/>
              </w:rPr>
              <w:t>05</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9" w:right="0"/>
              <w:jc w:val="left"/>
              <w:rPr>
                <w:rFonts w:ascii="Times New Roman" w:hAnsi="Times New Roman" w:cs="Times New Roman" w:eastAsia="Times New Roman" w:hint="default"/>
                <w:sz w:val="18"/>
                <w:szCs w:val="18"/>
              </w:rPr>
            </w:pPr>
            <w:r>
              <w:rPr>
                <w:rFonts w:ascii="Times New Roman"/>
                <w:sz w:val="18"/>
              </w:rPr>
              <w:t>5,071.</w:t>
            </w:r>
          </w:p>
          <w:p>
            <w:pPr>
              <w:pStyle w:val="TableParagraph"/>
              <w:spacing w:line="240" w:lineRule="auto" w:before="106"/>
              <w:ind w:left="379" w:right="0"/>
              <w:jc w:val="left"/>
              <w:rPr>
                <w:rFonts w:ascii="Times New Roman" w:hAnsi="Times New Roman" w:cs="Times New Roman" w:eastAsia="Times New Roman" w:hint="default"/>
                <w:sz w:val="18"/>
                <w:szCs w:val="18"/>
              </w:rPr>
            </w:pPr>
            <w:r>
              <w:rPr>
                <w:rFonts w:ascii="Times New Roman"/>
                <w:sz w:val="18"/>
              </w:rPr>
              <w:t>39</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30"/>
              <w:jc w:val="center"/>
              <w:rPr>
                <w:rFonts w:ascii="Times New Roman" w:hAnsi="Times New Roman" w:cs="Times New Roman" w:eastAsia="Times New Roman" w:hint="default"/>
                <w:sz w:val="18"/>
                <w:szCs w:val="18"/>
              </w:rPr>
            </w:pPr>
            <w:r>
              <w:rPr>
                <w:rFonts w:ascii="Times New Roman"/>
                <w:sz w:val="18"/>
              </w:rPr>
              <w:t>81.59%</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1" w:right="0"/>
              <w:jc w:val="left"/>
              <w:rPr>
                <w:rFonts w:ascii="Times New Roman" w:hAnsi="Times New Roman" w:cs="Times New Roman" w:eastAsia="Times New Roman" w:hint="default"/>
                <w:sz w:val="18"/>
                <w:szCs w:val="18"/>
              </w:rPr>
            </w:pPr>
            <w:r>
              <w:rPr>
                <w:rFonts w:ascii="Times New Roman"/>
                <w:sz w:val="18"/>
              </w:rPr>
              <w:t>2013</w:t>
            </w:r>
          </w:p>
          <w:p>
            <w:pPr>
              <w:pStyle w:val="TableParagraph"/>
              <w:spacing w:line="240" w:lineRule="auto" w:before="65"/>
              <w:ind w:left="10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0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10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38" w:hRule="exact"/>
        </w:trPr>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2" w:lineRule="auto" w:before="128"/>
              <w:ind w:left="103" w:right="91"/>
              <w:jc w:val="left"/>
              <w:rPr>
                <w:rFonts w:ascii="宋体" w:hAnsi="宋体" w:cs="宋体" w:eastAsia="宋体" w:hint="default"/>
                <w:sz w:val="18"/>
                <w:szCs w:val="18"/>
              </w:rPr>
            </w:pPr>
            <w:r>
              <w:rPr>
                <w:rFonts w:ascii="Times New Roman" w:hAnsi="Times New Roman" w:cs="Times New Roman" w:eastAsia="Times New Roman" w:hint="default"/>
                <w:spacing w:val="-9"/>
                <w:sz w:val="18"/>
                <w:szCs w:val="18"/>
              </w:rPr>
              <w:t>2</w:t>
            </w:r>
            <w:r>
              <w:rPr>
                <w:rFonts w:ascii="宋体" w:hAnsi="宋体" w:cs="宋体" w:eastAsia="宋体" w:hint="default"/>
                <w:spacing w:val="-9"/>
                <w:sz w:val="18"/>
                <w:szCs w:val="18"/>
              </w:rPr>
              <w:t>、煤矿安全监测新产</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品研发和生产项目</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1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92" w:right="0"/>
              <w:jc w:val="left"/>
              <w:rPr>
                <w:rFonts w:ascii="Times New Roman" w:hAnsi="Times New Roman" w:cs="Times New Roman" w:eastAsia="Times New Roman" w:hint="default"/>
                <w:sz w:val="18"/>
                <w:szCs w:val="18"/>
              </w:rPr>
            </w:pPr>
            <w:r>
              <w:rPr>
                <w:rFonts w:ascii="Times New Roman"/>
                <w:sz w:val="18"/>
              </w:rPr>
              <w:t>2,400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01" w:right="0"/>
              <w:jc w:val="center"/>
              <w:rPr>
                <w:rFonts w:ascii="Times New Roman" w:hAnsi="Times New Roman" w:cs="Times New Roman" w:eastAsia="Times New Roman" w:hint="default"/>
                <w:sz w:val="18"/>
                <w:szCs w:val="18"/>
              </w:rPr>
            </w:pPr>
            <w:r>
              <w:rPr>
                <w:rFonts w:ascii="Times New Roman"/>
                <w:sz w:val="18"/>
              </w:rPr>
              <w:t>2,400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266.24</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33"/>
              <w:jc w:val="right"/>
              <w:rPr>
                <w:rFonts w:ascii="Times New Roman" w:hAnsi="Times New Roman" w:cs="Times New Roman" w:eastAsia="Times New Roman" w:hint="default"/>
                <w:sz w:val="18"/>
                <w:szCs w:val="18"/>
              </w:rPr>
            </w:pPr>
            <w:r>
              <w:rPr>
                <w:rFonts w:ascii="Times New Roman"/>
                <w:sz w:val="18"/>
              </w:rPr>
              <w:t>2,400</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30"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6"/>
              <w:ind w:left="475"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1" w:right="0"/>
              <w:jc w:val="left"/>
              <w:rPr>
                <w:rFonts w:ascii="Times New Roman" w:hAnsi="Times New Roman" w:cs="Times New Roman" w:eastAsia="Times New Roman" w:hint="default"/>
                <w:sz w:val="18"/>
                <w:szCs w:val="18"/>
              </w:rPr>
            </w:pPr>
            <w:r>
              <w:rPr>
                <w:rFonts w:ascii="Times New Roman"/>
                <w:sz w:val="18"/>
              </w:rPr>
              <w:t>2012</w:t>
            </w:r>
          </w:p>
          <w:p>
            <w:pPr>
              <w:pStyle w:val="TableParagraph"/>
              <w:spacing w:line="240" w:lineRule="auto" w:before="65"/>
              <w:ind w:left="10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0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10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12.99</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333.51</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50" w:hRule="exact"/>
        </w:trPr>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91"/>
              <w:jc w:val="both"/>
              <w:rPr>
                <w:rFonts w:ascii="宋体" w:hAnsi="宋体" w:cs="宋体" w:eastAsia="宋体" w:hint="default"/>
                <w:sz w:val="18"/>
                <w:szCs w:val="18"/>
              </w:rPr>
            </w:pPr>
            <w:r>
              <w:rPr>
                <w:rFonts w:ascii="Times New Roman" w:hAnsi="Times New Roman" w:cs="Times New Roman" w:eastAsia="Times New Roman" w:hint="default"/>
                <w:spacing w:val="-9"/>
                <w:sz w:val="18"/>
                <w:szCs w:val="18"/>
              </w:rPr>
              <w:t>3</w:t>
            </w:r>
            <w:r>
              <w:rPr>
                <w:rFonts w:ascii="宋体" w:hAnsi="宋体" w:cs="宋体" w:eastAsia="宋体" w:hint="default"/>
                <w:spacing w:val="-9"/>
                <w:sz w:val="18"/>
                <w:szCs w:val="18"/>
              </w:rPr>
              <w:t>、煤矿综采工作面乳</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化液全自动配液装置 及乳化液高压自动反 冲洗过滤站装置研发 和生产项目</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1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92" w:right="0"/>
              <w:jc w:val="left"/>
              <w:rPr>
                <w:rFonts w:ascii="Times New Roman" w:hAnsi="Times New Roman" w:cs="Times New Roman" w:eastAsia="Times New Roman" w:hint="default"/>
                <w:sz w:val="18"/>
                <w:szCs w:val="18"/>
              </w:rPr>
            </w:pPr>
            <w:r>
              <w:rPr>
                <w:rFonts w:ascii="Times New Roman"/>
                <w:sz w:val="18"/>
              </w:rPr>
              <w:t>1,800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01" w:right="0"/>
              <w:jc w:val="center"/>
              <w:rPr>
                <w:rFonts w:ascii="Times New Roman" w:hAnsi="Times New Roman" w:cs="Times New Roman" w:eastAsia="Times New Roman" w:hint="default"/>
                <w:sz w:val="18"/>
                <w:szCs w:val="18"/>
              </w:rPr>
            </w:pPr>
            <w:r>
              <w:rPr>
                <w:rFonts w:ascii="Times New Roman"/>
                <w:sz w:val="18"/>
              </w:rPr>
              <w:t>1,800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93.72</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33"/>
              <w:jc w:val="right"/>
              <w:rPr>
                <w:rFonts w:ascii="Times New Roman" w:hAnsi="Times New Roman" w:cs="Times New Roman" w:eastAsia="Times New Roman" w:hint="default"/>
                <w:sz w:val="18"/>
                <w:szCs w:val="18"/>
              </w:rPr>
            </w:pPr>
            <w:r>
              <w:rPr>
                <w:rFonts w:ascii="Times New Roman"/>
                <w:sz w:val="18"/>
              </w:rPr>
              <w:t>1,800</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30"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6"/>
              <w:ind w:left="475"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sz w:val="18"/>
              </w:rPr>
              <w:t>2012</w:t>
            </w:r>
          </w:p>
          <w:p>
            <w:pPr>
              <w:pStyle w:val="TableParagraph"/>
              <w:spacing w:line="240" w:lineRule="auto" w:before="65"/>
              <w:ind w:left="10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0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10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370.62</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59" w:right="0"/>
              <w:jc w:val="left"/>
              <w:rPr>
                <w:rFonts w:ascii="Times New Roman" w:hAnsi="Times New Roman" w:cs="Times New Roman" w:eastAsia="Times New Roman" w:hint="default"/>
                <w:sz w:val="18"/>
                <w:szCs w:val="18"/>
              </w:rPr>
            </w:pPr>
            <w:r>
              <w:rPr>
                <w:rFonts w:ascii="Times New Roman"/>
                <w:sz w:val="18"/>
              </w:rPr>
              <w:t>1,023.</w:t>
            </w:r>
          </w:p>
          <w:p>
            <w:pPr>
              <w:pStyle w:val="TableParagraph"/>
              <w:spacing w:line="240" w:lineRule="auto" w:before="106"/>
              <w:ind w:left="429" w:right="0"/>
              <w:jc w:val="left"/>
              <w:rPr>
                <w:rFonts w:ascii="Times New Roman" w:hAnsi="Times New Roman" w:cs="Times New Roman" w:eastAsia="Times New Roman" w:hint="default"/>
                <w:sz w:val="18"/>
                <w:szCs w:val="18"/>
              </w:rPr>
            </w:pPr>
            <w:r>
              <w:rPr>
                <w:rFonts w:ascii="Times New Roman"/>
                <w:sz w:val="18"/>
              </w:rPr>
              <w:t>41</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907" w:footer="1019" w:top="1100" w:bottom="1200" w:left="800" w:right="1020"/>
        </w:sectPr>
      </w:pPr>
    </w:p>
    <w:p>
      <w:pPr>
        <w:spacing w:line="240" w:lineRule="auto" w:before="11"/>
        <w:rPr>
          <w:rFonts w:ascii="Times New Roman" w:hAnsi="Times New Roman" w:cs="Times New Roman" w:eastAsia="Times New Roman" w:hint="default"/>
          <w:sz w:val="28"/>
          <w:szCs w:val="28"/>
        </w:rPr>
      </w:pPr>
    </w:p>
    <w:tbl>
      <w:tblPr>
        <w:tblW w:w="0" w:type="auto"/>
        <w:jc w:val="left"/>
        <w:tblInd w:w="115" w:type="dxa"/>
        <w:tblLayout w:type="fixed"/>
        <w:tblCellMar>
          <w:top w:w="0" w:type="dxa"/>
          <w:left w:w="0" w:type="dxa"/>
          <w:bottom w:w="0" w:type="dxa"/>
          <w:right w:w="0" w:type="dxa"/>
        </w:tblCellMar>
        <w:tblLook w:val="01E0"/>
      </w:tblPr>
      <w:tblGrid>
        <w:gridCol w:w="1847"/>
        <w:gridCol w:w="632"/>
        <w:gridCol w:w="810"/>
        <w:gridCol w:w="722"/>
        <w:gridCol w:w="720"/>
        <w:gridCol w:w="672"/>
        <w:gridCol w:w="773"/>
        <w:gridCol w:w="720"/>
        <w:gridCol w:w="723"/>
        <w:gridCol w:w="722"/>
        <w:gridCol w:w="721"/>
        <w:gridCol w:w="722"/>
      </w:tblGrid>
      <w:tr>
        <w:trPr>
          <w:trHeight w:val="1338" w:hRule="exact"/>
        </w:trPr>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2" w:lineRule="auto" w:before="156"/>
              <w:ind w:left="103" w:right="102"/>
              <w:jc w:val="left"/>
              <w:rPr>
                <w:rFonts w:ascii="宋体" w:hAnsi="宋体" w:cs="宋体" w:eastAsia="宋体" w:hint="default"/>
                <w:sz w:val="18"/>
                <w:szCs w:val="18"/>
              </w:rPr>
            </w:pPr>
            <w:r>
              <w:rPr>
                <w:rFonts w:ascii="Times New Roman" w:hAnsi="Times New Roman" w:cs="Times New Roman" w:eastAsia="Times New Roman" w:hint="default"/>
                <w:spacing w:val="-9"/>
                <w:sz w:val="18"/>
                <w:szCs w:val="18"/>
              </w:rPr>
              <w:t>4</w:t>
            </w:r>
            <w:r>
              <w:rPr>
                <w:rFonts w:ascii="宋体" w:hAnsi="宋体" w:cs="宋体" w:eastAsia="宋体" w:hint="default"/>
                <w:spacing w:val="-9"/>
                <w:sz w:val="18"/>
                <w:szCs w:val="18"/>
              </w:rPr>
              <w:t>、煤矿顶板充填材料</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项目</w:t>
            </w:r>
          </w:p>
        </w:tc>
        <w:tc>
          <w:tcPr>
            <w:tcW w:w="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0"/>
              <w:jc w:val="right"/>
              <w:rPr>
                <w:rFonts w:ascii="Times New Roman" w:hAnsi="Times New Roman" w:cs="Times New Roman" w:eastAsia="Times New Roman" w:hint="default"/>
                <w:sz w:val="18"/>
                <w:szCs w:val="18"/>
              </w:rPr>
            </w:pPr>
            <w:r>
              <w:rPr>
                <w:rFonts w:ascii="Times New Roman"/>
                <w:sz w:val="18"/>
              </w:rPr>
              <w:t>5,300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0"/>
              <w:jc w:val="right"/>
              <w:rPr>
                <w:rFonts w:ascii="Times New Roman" w:hAnsi="Times New Roman" w:cs="Times New Roman" w:eastAsia="Times New Roman" w:hint="default"/>
                <w:sz w:val="18"/>
                <w:szCs w:val="18"/>
              </w:rPr>
            </w:pPr>
            <w:r>
              <w:rPr>
                <w:rFonts w:ascii="Times New Roman"/>
                <w:sz w:val="18"/>
              </w:rPr>
              <w:t>5,300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1"/>
              <w:jc w:val="right"/>
              <w:rPr>
                <w:rFonts w:ascii="Times New Roman" w:hAnsi="Times New Roman" w:cs="Times New Roman" w:eastAsia="Times New Roman" w:hint="default"/>
                <w:sz w:val="18"/>
                <w:szCs w:val="18"/>
              </w:rPr>
            </w:pPr>
            <w:r>
              <w:rPr>
                <w:rFonts w:ascii="Times New Roman"/>
                <w:sz w:val="18"/>
              </w:rPr>
              <w:t>0</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0"/>
              <w:jc w:val="right"/>
              <w:rPr>
                <w:rFonts w:ascii="Times New Roman" w:hAnsi="Times New Roman" w:cs="Times New Roman" w:eastAsia="Times New Roman" w:hint="default"/>
                <w:sz w:val="18"/>
                <w:szCs w:val="18"/>
              </w:rPr>
            </w:pPr>
            <w:r>
              <w:rPr>
                <w:rFonts w:ascii="Times New Roman"/>
                <w:sz w:val="18"/>
              </w:rPr>
              <w:t>5,300</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1" w:right="0"/>
              <w:jc w:val="left"/>
              <w:rPr>
                <w:rFonts w:ascii="Times New Roman" w:hAnsi="Times New Roman" w:cs="Times New Roman" w:eastAsia="Times New Roman" w:hint="default"/>
                <w:sz w:val="18"/>
                <w:szCs w:val="18"/>
              </w:rPr>
            </w:pPr>
            <w:r>
              <w:rPr>
                <w:rFonts w:ascii="Times New Roman"/>
                <w:sz w:val="18"/>
              </w:rPr>
              <w:t>2012</w:t>
            </w:r>
          </w:p>
          <w:p>
            <w:pPr>
              <w:pStyle w:val="TableParagraph"/>
              <w:spacing w:line="240" w:lineRule="auto" w:before="65"/>
              <w:ind w:left="10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0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10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-287.3</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3</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59" w:right="0"/>
              <w:jc w:val="left"/>
              <w:rPr>
                <w:rFonts w:ascii="Times New Roman" w:hAnsi="Times New Roman" w:cs="Times New Roman" w:eastAsia="Times New Roman" w:hint="default"/>
                <w:sz w:val="18"/>
                <w:szCs w:val="18"/>
              </w:rPr>
            </w:pPr>
            <w:r>
              <w:rPr>
                <w:rFonts w:ascii="Times New Roman"/>
                <w:sz w:val="18"/>
              </w:rPr>
              <w:t>1,345.</w:t>
            </w:r>
          </w:p>
          <w:p>
            <w:pPr>
              <w:pStyle w:val="TableParagraph"/>
              <w:spacing w:line="240" w:lineRule="auto" w:before="106"/>
              <w:ind w:left="429" w:right="0"/>
              <w:jc w:val="left"/>
              <w:rPr>
                <w:rFonts w:ascii="Times New Roman" w:hAnsi="Times New Roman" w:cs="Times New Roman" w:eastAsia="Times New Roman" w:hint="default"/>
                <w:sz w:val="18"/>
                <w:szCs w:val="18"/>
              </w:rPr>
            </w:pPr>
            <w:r>
              <w:rPr>
                <w:rFonts w:ascii="Times New Roman"/>
                <w:sz w:val="18"/>
              </w:rPr>
              <w:t>19</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38" w:hRule="exact"/>
        </w:trPr>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09" w:lineRule="auto"/>
              <w:ind w:left="103" w:right="101"/>
              <w:jc w:val="both"/>
              <w:rPr>
                <w:rFonts w:ascii="宋体" w:hAnsi="宋体" w:cs="宋体" w:eastAsia="宋体" w:hint="default"/>
                <w:sz w:val="18"/>
                <w:szCs w:val="18"/>
              </w:rPr>
            </w:pPr>
            <w:r>
              <w:rPr>
                <w:rFonts w:ascii="Times New Roman" w:hAnsi="Times New Roman" w:cs="Times New Roman" w:eastAsia="Times New Roman" w:hint="default"/>
                <w:spacing w:val="-9"/>
                <w:sz w:val="18"/>
                <w:szCs w:val="18"/>
              </w:rPr>
              <w:t>5</w:t>
            </w:r>
            <w:r>
              <w:rPr>
                <w:rFonts w:ascii="宋体" w:hAnsi="宋体" w:cs="宋体" w:eastAsia="宋体" w:hint="default"/>
                <w:spacing w:val="-9"/>
                <w:sz w:val="18"/>
                <w:szCs w:val="18"/>
              </w:rPr>
              <w:t>、尤洛卡（北京）矿</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业工程技术研究有限 公司</w:t>
            </w:r>
          </w:p>
        </w:tc>
        <w:tc>
          <w:tcPr>
            <w:tcW w:w="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0"/>
              <w:jc w:val="right"/>
              <w:rPr>
                <w:rFonts w:ascii="Times New Roman" w:hAnsi="Times New Roman" w:cs="Times New Roman" w:eastAsia="Times New Roman" w:hint="default"/>
                <w:sz w:val="18"/>
                <w:szCs w:val="18"/>
              </w:rPr>
            </w:pPr>
            <w:r>
              <w:rPr>
                <w:rFonts w:ascii="Times New Roman"/>
                <w:sz w:val="18"/>
              </w:rPr>
              <w:t>5,000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0"/>
              <w:jc w:val="right"/>
              <w:rPr>
                <w:rFonts w:ascii="Times New Roman" w:hAnsi="Times New Roman" w:cs="Times New Roman" w:eastAsia="Times New Roman" w:hint="default"/>
                <w:sz w:val="18"/>
                <w:szCs w:val="18"/>
              </w:rPr>
            </w:pPr>
            <w:r>
              <w:rPr>
                <w:rFonts w:ascii="Times New Roman"/>
                <w:sz w:val="18"/>
              </w:rPr>
              <w:t>5,000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1"/>
              <w:jc w:val="right"/>
              <w:rPr>
                <w:rFonts w:ascii="Times New Roman" w:hAnsi="Times New Roman" w:cs="Times New Roman" w:eastAsia="Times New Roman" w:hint="default"/>
                <w:sz w:val="18"/>
                <w:szCs w:val="18"/>
              </w:rPr>
            </w:pPr>
            <w:r>
              <w:rPr>
                <w:rFonts w:ascii="Times New Roman"/>
                <w:sz w:val="18"/>
              </w:rPr>
              <w:t>0</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0"/>
              <w:jc w:val="right"/>
              <w:rPr>
                <w:rFonts w:ascii="Times New Roman" w:hAnsi="Times New Roman" w:cs="Times New Roman" w:eastAsia="Times New Roman" w:hint="default"/>
                <w:sz w:val="18"/>
                <w:szCs w:val="18"/>
              </w:rPr>
            </w:pPr>
            <w:r>
              <w:rPr>
                <w:rFonts w:ascii="Times New Roman"/>
                <w:sz w:val="18"/>
              </w:rPr>
              <w:t>5,000</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1" w:right="0"/>
              <w:jc w:val="left"/>
              <w:rPr>
                <w:rFonts w:ascii="Times New Roman" w:hAnsi="Times New Roman" w:cs="Times New Roman" w:eastAsia="Times New Roman" w:hint="default"/>
                <w:sz w:val="18"/>
                <w:szCs w:val="18"/>
              </w:rPr>
            </w:pPr>
            <w:r>
              <w:rPr>
                <w:rFonts w:ascii="Times New Roman"/>
                <w:sz w:val="18"/>
              </w:rPr>
              <w:t>2012</w:t>
            </w:r>
          </w:p>
          <w:p>
            <w:pPr>
              <w:pStyle w:val="TableParagraph"/>
              <w:spacing w:line="240" w:lineRule="auto" w:before="65"/>
              <w:ind w:left="10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0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10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59" w:right="0"/>
              <w:jc w:val="left"/>
              <w:rPr>
                <w:rFonts w:ascii="Times New Roman" w:hAnsi="Times New Roman" w:cs="Times New Roman" w:eastAsia="Times New Roman" w:hint="default"/>
                <w:sz w:val="18"/>
                <w:szCs w:val="18"/>
              </w:rPr>
            </w:pPr>
            <w:r>
              <w:rPr>
                <w:rFonts w:ascii="Times New Roman"/>
                <w:sz w:val="18"/>
              </w:rPr>
              <w:t>2,084.</w:t>
            </w:r>
          </w:p>
          <w:p>
            <w:pPr>
              <w:pStyle w:val="TableParagraph"/>
              <w:spacing w:line="240" w:lineRule="auto" w:before="106"/>
              <w:ind w:left="429" w:right="0"/>
              <w:jc w:val="left"/>
              <w:rPr>
                <w:rFonts w:ascii="Times New Roman" w:hAnsi="Times New Roman" w:cs="Times New Roman" w:eastAsia="Times New Roman" w:hint="default"/>
                <w:sz w:val="18"/>
                <w:szCs w:val="18"/>
              </w:rPr>
            </w:pPr>
            <w:r>
              <w:rPr>
                <w:rFonts w:ascii="Times New Roman"/>
                <w:sz w:val="18"/>
              </w:rPr>
              <w:t>95</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59" w:right="0"/>
              <w:jc w:val="left"/>
              <w:rPr>
                <w:rFonts w:ascii="Times New Roman" w:hAnsi="Times New Roman" w:cs="Times New Roman" w:eastAsia="Times New Roman" w:hint="default"/>
                <w:sz w:val="18"/>
                <w:szCs w:val="18"/>
              </w:rPr>
            </w:pPr>
            <w:r>
              <w:rPr>
                <w:rFonts w:ascii="Times New Roman"/>
                <w:sz w:val="18"/>
              </w:rPr>
              <w:t>5,012.</w:t>
            </w:r>
          </w:p>
          <w:p>
            <w:pPr>
              <w:pStyle w:val="TableParagraph"/>
              <w:spacing w:line="240" w:lineRule="auto" w:before="106"/>
              <w:ind w:left="429" w:right="0"/>
              <w:jc w:val="left"/>
              <w:rPr>
                <w:rFonts w:ascii="Times New Roman" w:hAnsi="Times New Roman" w:cs="Times New Roman" w:eastAsia="Times New Roman" w:hint="default"/>
                <w:sz w:val="18"/>
                <w:szCs w:val="18"/>
              </w:rPr>
            </w:pPr>
            <w:r>
              <w:rPr>
                <w:rFonts w:ascii="Times New Roman"/>
                <w:sz w:val="18"/>
              </w:rPr>
              <w:t>09</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38" w:hRule="exact"/>
        </w:trPr>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2" w:lineRule="auto" w:before="156"/>
              <w:ind w:left="103" w:right="101"/>
              <w:jc w:val="left"/>
              <w:rPr>
                <w:rFonts w:ascii="宋体" w:hAnsi="宋体" w:cs="宋体" w:eastAsia="宋体" w:hint="default"/>
                <w:sz w:val="18"/>
                <w:szCs w:val="18"/>
              </w:rPr>
            </w:pPr>
            <w:r>
              <w:rPr>
                <w:rFonts w:ascii="Times New Roman" w:hAnsi="Times New Roman" w:cs="Times New Roman" w:eastAsia="Times New Roman" w:hint="default"/>
                <w:spacing w:val="-9"/>
                <w:sz w:val="18"/>
                <w:szCs w:val="18"/>
              </w:rPr>
              <w:t>6</w:t>
            </w:r>
            <w:r>
              <w:rPr>
                <w:rFonts w:ascii="宋体" w:hAnsi="宋体" w:cs="宋体" w:eastAsia="宋体" w:hint="default"/>
                <w:spacing w:val="-9"/>
                <w:sz w:val="18"/>
                <w:szCs w:val="18"/>
              </w:rPr>
              <w:t>、尤洛卡（上海）国</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际贸易有限公司</w:t>
            </w:r>
          </w:p>
        </w:tc>
        <w:tc>
          <w:tcPr>
            <w:tcW w:w="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0"/>
              <w:jc w:val="right"/>
              <w:rPr>
                <w:rFonts w:ascii="Times New Roman" w:hAnsi="Times New Roman" w:cs="Times New Roman" w:eastAsia="Times New Roman" w:hint="default"/>
                <w:sz w:val="18"/>
                <w:szCs w:val="18"/>
              </w:rPr>
            </w:pPr>
            <w:r>
              <w:rPr>
                <w:rFonts w:ascii="Times New Roman"/>
                <w:sz w:val="18"/>
              </w:rPr>
              <w:t>2,000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0"/>
              <w:jc w:val="right"/>
              <w:rPr>
                <w:rFonts w:ascii="Times New Roman" w:hAnsi="Times New Roman" w:cs="Times New Roman" w:eastAsia="Times New Roman" w:hint="default"/>
                <w:sz w:val="18"/>
                <w:szCs w:val="18"/>
              </w:rPr>
            </w:pPr>
            <w:r>
              <w:rPr>
                <w:rFonts w:ascii="Times New Roman"/>
                <w:sz w:val="18"/>
              </w:rPr>
              <w:t>2,000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1"/>
              <w:jc w:val="right"/>
              <w:rPr>
                <w:rFonts w:ascii="Times New Roman" w:hAnsi="Times New Roman" w:cs="Times New Roman" w:eastAsia="Times New Roman" w:hint="default"/>
                <w:sz w:val="18"/>
                <w:szCs w:val="18"/>
              </w:rPr>
            </w:pPr>
            <w:r>
              <w:rPr>
                <w:rFonts w:ascii="Times New Roman"/>
                <w:sz w:val="18"/>
              </w:rPr>
              <w:t>0</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0"/>
              <w:jc w:val="right"/>
              <w:rPr>
                <w:rFonts w:ascii="Times New Roman" w:hAnsi="Times New Roman" w:cs="Times New Roman" w:eastAsia="Times New Roman" w:hint="default"/>
                <w:sz w:val="18"/>
                <w:szCs w:val="18"/>
              </w:rPr>
            </w:pPr>
            <w:r>
              <w:rPr>
                <w:rFonts w:ascii="Times New Roman"/>
                <w:sz w:val="18"/>
              </w:rPr>
              <w:t>2,000</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1" w:right="0"/>
              <w:jc w:val="left"/>
              <w:rPr>
                <w:rFonts w:ascii="Times New Roman" w:hAnsi="Times New Roman" w:cs="Times New Roman" w:eastAsia="Times New Roman" w:hint="default"/>
                <w:sz w:val="18"/>
                <w:szCs w:val="18"/>
              </w:rPr>
            </w:pPr>
            <w:r>
              <w:rPr>
                <w:rFonts w:ascii="Times New Roman"/>
                <w:sz w:val="18"/>
              </w:rPr>
              <w:t>2012</w:t>
            </w:r>
          </w:p>
          <w:p>
            <w:pPr>
              <w:pStyle w:val="TableParagraph"/>
              <w:spacing w:line="240" w:lineRule="auto" w:before="65"/>
              <w:ind w:left="10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0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10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0"/>
              <w:jc w:val="right"/>
              <w:rPr>
                <w:rFonts w:ascii="Times New Roman" w:hAnsi="Times New Roman" w:cs="Times New Roman" w:eastAsia="Times New Roman" w:hint="default"/>
                <w:sz w:val="18"/>
                <w:szCs w:val="18"/>
              </w:rPr>
            </w:pPr>
            <w:r>
              <w:rPr>
                <w:rFonts w:ascii="Times New Roman"/>
                <w:sz w:val="18"/>
              </w:rPr>
              <w:t>-69.65</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42" w:right="0"/>
              <w:jc w:val="center"/>
              <w:rPr>
                <w:rFonts w:ascii="Times New Roman" w:hAnsi="Times New Roman" w:cs="Times New Roman" w:eastAsia="Times New Roman" w:hint="default"/>
                <w:sz w:val="18"/>
                <w:szCs w:val="18"/>
              </w:rPr>
            </w:pPr>
            <w:r>
              <w:rPr>
                <w:rFonts w:ascii="Times New Roman"/>
                <w:sz w:val="18"/>
              </w:rPr>
              <w:t>-55.25</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38" w:hRule="exact"/>
        </w:trPr>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9" w:lineRule="auto"/>
              <w:ind w:left="103" w:right="102"/>
              <w:jc w:val="both"/>
              <w:rPr>
                <w:rFonts w:ascii="宋体" w:hAnsi="宋体" w:cs="宋体" w:eastAsia="宋体" w:hint="default"/>
                <w:sz w:val="18"/>
                <w:szCs w:val="18"/>
              </w:rPr>
            </w:pPr>
            <w:r>
              <w:rPr>
                <w:rFonts w:ascii="Times New Roman" w:hAnsi="Times New Roman" w:cs="Times New Roman" w:eastAsia="Times New Roman" w:hint="default"/>
                <w:spacing w:val="-8"/>
                <w:sz w:val="18"/>
                <w:szCs w:val="18"/>
              </w:rPr>
              <w:t>7</w:t>
            </w:r>
            <w:r>
              <w:rPr>
                <w:rFonts w:ascii="宋体" w:hAnsi="宋体" w:cs="宋体" w:eastAsia="宋体" w:hint="default"/>
                <w:spacing w:val="-8"/>
                <w:sz w:val="18"/>
                <w:szCs w:val="18"/>
              </w:rPr>
              <w:t>、煤矿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3G</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无线网络 多媒体移动通讯系统 项目</w:t>
            </w:r>
          </w:p>
        </w:tc>
        <w:tc>
          <w:tcPr>
            <w:tcW w:w="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0"/>
              <w:jc w:val="right"/>
              <w:rPr>
                <w:rFonts w:ascii="Times New Roman" w:hAnsi="Times New Roman" w:cs="Times New Roman" w:eastAsia="Times New Roman" w:hint="default"/>
                <w:sz w:val="18"/>
                <w:szCs w:val="18"/>
              </w:rPr>
            </w:pPr>
            <w:r>
              <w:rPr>
                <w:rFonts w:ascii="Times New Roman"/>
                <w:sz w:val="18"/>
              </w:rPr>
              <w:t>2,000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0"/>
              <w:jc w:val="right"/>
              <w:rPr>
                <w:rFonts w:ascii="Times New Roman" w:hAnsi="Times New Roman" w:cs="Times New Roman" w:eastAsia="Times New Roman" w:hint="default"/>
                <w:sz w:val="18"/>
                <w:szCs w:val="18"/>
              </w:rPr>
            </w:pPr>
            <w:r>
              <w:rPr>
                <w:rFonts w:ascii="Times New Roman"/>
                <w:sz w:val="18"/>
              </w:rPr>
              <w:t>2,000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0"/>
              <w:jc w:val="right"/>
              <w:rPr>
                <w:rFonts w:ascii="Times New Roman" w:hAnsi="Times New Roman" w:cs="Times New Roman" w:eastAsia="Times New Roman" w:hint="default"/>
                <w:sz w:val="18"/>
                <w:szCs w:val="18"/>
              </w:rPr>
            </w:pPr>
            <w:r>
              <w:rPr>
                <w:rFonts w:ascii="Times New Roman"/>
                <w:sz w:val="18"/>
              </w:rPr>
              <w:t>229.1</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2"/>
                <w:sz w:val="18"/>
              </w:rPr>
              <w:t>311.3</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5</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1"/>
              <w:jc w:val="right"/>
              <w:rPr>
                <w:rFonts w:ascii="Times New Roman" w:hAnsi="Times New Roman" w:cs="Times New Roman" w:eastAsia="Times New Roman" w:hint="default"/>
                <w:sz w:val="18"/>
                <w:szCs w:val="18"/>
              </w:rPr>
            </w:pPr>
            <w:r>
              <w:rPr>
                <w:rFonts w:ascii="Times New Roman"/>
                <w:sz w:val="18"/>
              </w:rPr>
              <w:t>15.57%</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1"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40" w:lineRule="auto" w:before="65"/>
              <w:ind w:left="10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0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10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1"/>
              <w:jc w:val="right"/>
              <w:rPr>
                <w:rFonts w:ascii="Times New Roman" w:hAnsi="Times New Roman" w:cs="Times New Roman" w:eastAsia="Times New Roman" w:hint="default"/>
                <w:sz w:val="18"/>
                <w:szCs w:val="18"/>
              </w:rPr>
            </w:pPr>
            <w:r>
              <w:rPr>
                <w:rFonts w:ascii="Times New Roman"/>
                <w:sz w:val="18"/>
              </w:rPr>
              <w:t>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429" w:right="101" w:hanging="180"/>
              <w:jc w:val="left"/>
              <w:rPr>
                <w:rFonts w:ascii="宋体" w:hAnsi="宋体" w:cs="宋体" w:eastAsia="宋体" w:hint="default"/>
                <w:sz w:val="18"/>
                <w:szCs w:val="18"/>
              </w:rPr>
            </w:pPr>
            <w:r>
              <w:rPr>
                <w:rFonts w:ascii="宋体" w:hAnsi="宋体" w:cs="宋体" w:eastAsia="宋体" w:hint="default"/>
                <w:sz w:val="18"/>
                <w:szCs w:val="18"/>
              </w:rPr>
              <w:t>不适 用</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38" w:hRule="exact"/>
        </w:trPr>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9" w:lineRule="auto"/>
              <w:ind w:left="103" w:right="101"/>
              <w:jc w:val="both"/>
              <w:rPr>
                <w:rFonts w:ascii="宋体" w:hAnsi="宋体" w:cs="宋体" w:eastAsia="宋体" w:hint="default"/>
                <w:sz w:val="18"/>
                <w:szCs w:val="18"/>
              </w:rPr>
            </w:pPr>
            <w:r>
              <w:rPr>
                <w:rFonts w:ascii="Times New Roman" w:hAnsi="Times New Roman" w:cs="Times New Roman" w:eastAsia="Times New Roman" w:hint="default"/>
                <w:spacing w:val="-8"/>
                <w:sz w:val="18"/>
                <w:szCs w:val="18"/>
              </w:rPr>
              <w:t>8</w:t>
            </w:r>
            <w:r>
              <w:rPr>
                <w:rFonts w:ascii="宋体" w:hAnsi="宋体" w:cs="宋体" w:eastAsia="宋体" w:hint="default"/>
                <w:spacing w:val="-8"/>
                <w:sz w:val="18"/>
                <w:szCs w:val="18"/>
              </w:rPr>
              <w:t>、矿井粉尘监测、降</w:t>
            </w:r>
            <w:r>
              <w:rPr>
                <w:rFonts w:ascii="宋体" w:hAnsi="宋体" w:cs="宋体" w:eastAsia="宋体" w:hint="default"/>
                <w:sz w:val="18"/>
                <w:szCs w:val="18"/>
              </w:rPr>
              <w:t> 尘控制与环境评价系 统项目</w:t>
            </w:r>
          </w:p>
        </w:tc>
        <w:tc>
          <w:tcPr>
            <w:tcW w:w="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1"/>
              <w:jc w:val="right"/>
              <w:rPr>
                <w:rFonts w:ascii="Times New Roman" w:hAnsi="Times New Roman" w:cs="Times New Roman" w:eastAsia="Times New Roman" w:hint="default"/>
                <w:sz w:val="18"/>
                <w:szCs w:val="18"/>
              </w:rPr>
            </w:pPr>
            <w:r>
              <w:rPr>
                <w:rFonts w:ascii="Times New Roman"/>
                <w:sz w:val="18"/>
              </w:rPr>
              <w:t>800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1"/>
              <w:jc w:val="right"/>
              <w:rPr>
                <w:rFonts w:ascii="Times New Roman" w:hAnsi="Times New Roman" w:cs="Times New Roman" w:eastAsia="Times New Roman" w:hint="default"/>
                <w:sz w:val="18"/>
                <w:szCs w:val="18"/>
              </w:rPr>
            </w:pPr>
            <w:r>
              <w:rPr>
                <w:rFonts w:ascii="Times New Roman"/>
                <w:sz w:val="18"/>
              </w:rPr>
              <w:t>800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0"/>
              <w:jc w:val="right"/>
              <w:rPr>
                <w:rFonts w:ascii="Times New Roman" w:hAnsi="Times New Roman" w:cs="Times New Roman" w:eastAsia="Times New Roman" w:hint="default"/>
                <w:sz w:val="18"/>
                <w:szCs w:val="18"/>
              </w:rPr>
            </w:pPr>
            <w:r>
              <w:rPr>
                <w:rFonts w:ascii="Times New Roman"/>
                <w:sz w:val="18"/>
              </w:rPr>
              <w:t>97.29</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104.3</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3</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1"/>
              <w:jc w:val="right"/>
              <w:rPr>
                <w:rFonts w:ascii="Times New Roman" w:hAnsi="Times New Roman" w:cs="Times New Roman" w:eastAsia="Times New Roman" w:hint="default"/>
                <w:sz w:val="18"/>
                <w:szCs w:val="18"/>
              </w:rPr>
            </w:pPr>
            <w:r>
              <w:rPr>
                <w:rFonts w:ascii="Times New Roman"/>
                <w:sz w:val="18"/>
              </w:rPr>
              <w:t>13.04%</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1"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40" w:lineRule="auto" w:before="65"/>
              <w:ind w:left="10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0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10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1"/>
              <w:jc w:val="right"/>
              <w:rPr>
                <w:rFonts w:ascii="Times New Roman" w:hAnsi="Times New Roman" w:cs="Times New Roman" w:eastAsia="Times New Roman" w:hint="default"/>
                <w:sz w:val="18"/>
                <w:szCs w:val="18"/>
              </w:rPr>
            </w:pPr>
            <w:r>
              <w:rPr>
                <w:rFonts w:ascii="Times New Roman"/>
                <w:sz w:val="18"/>
              </w:rPr>
              <w:t>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429" w:right="101" w:hanging="180"/>
              <w:jc w:val="left"/>
              <w:rPr>
                <w:rFonts w:ascii="宋体" w:hAnsi="宋体" w:cs="宋体" w:eastAsia="宋体" w:hint="default"/>
                <w:sz w:val="18"/>
                <w:szCs w:val="18"/>
              </w:rPr>
            </w:pPr>
            <w:r>
              <w:rPr>
                <w:rFonts w:ascii="宋体" w:hAnsi="宋体" w:cs="宋体" w:eastAsia="宋体" w:hint="default"/>
                <w:sz w:val="18"/>
                <w:szCs w:val="18"/>
              </w:rPr>
              <w:t>不适 用</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38" w:hRule="exact"/>
        </w:trPr>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2" w:lineRule="auto" w:before="156"/>
              <w:ind w:left="103" w:right="102"/>
              <w:jc w:val="left"/>
              <w:rPr>
                <w:rFonts w:ascii="宋体" w:hAnsi="宋体" w:cs="宋体" w:eastAsia="宋体" w:hint="default"/>
                <w:sz w:val="18"/>
                <w:szCs w:val="18"/>
              </w:rPr>
            </w:pPr>
            <w:r>
              <w:rPr>
                <w:rFonts w:ascii="Times New Roman" w:hAnsi="Times New Roman" w:cs="Times New Roman" w:eastAsia="Times New Roman" w:hint="default"/>
                <w:spacing w:val="-9"/>
                <w:sz w:val="18"/>
                <w:szCs w:val="18"/>
              </w:rPr>
              <w:t>9</w:t>
            </w:r>
            <w:r>
              <w:rPr>
                <w:rFonts w:ascii="宋体" w:hAnsi="宋体" w:cs="宋体" w:eastAsia="宋体" w:hint="default"/>
                <w:spacing w:val="-9"/>
                <w:sz w:val="18"/>
                <w:szCs w:val="18"/>
              </w:rPr>
              <w:t>、煤矿井下安全运输</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系统项目</w:t>
            </w:r>
          </w:p>
        </w:tc>
        <w:tc>
          <w:tcPr>
            <w:tcW w:w="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0"/>
              <w:jc w:val="right"/>
              <w:rPr>
                <w:rFonts w:ascii="Times New Roman" w:hAnsi="Times New Roman" w:cs="Times New Roman" w:eastAsia="Times New Roman" w:hint="default"/>
                <w:sz w:val="18"/>
                <w:szCs w:val="18"/>
              </w:rPr>
            </w:pPr>
            <w:r>
              <w:rPr>
                <w:rFonts w:ascii="Times New Roman"/>
                <w:sz w:val="18"/>
              </w:rPr>
              <w:t>4,200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0"/>
              <w:jc w:val="right"/>
              <w:rPr>
                <w:rFonts w:ascii="Times New Roman" w:hAnsi="Times New Roman" w:cs="Times New Roman" w:eastAsia="Times New Roman" w:hint="default"/>
                <w:sz w:val="18"/>
                <w:szCs w:val="18"/>
              </w:rPr>
            </w:pPr>
            <w:r>
              <w:rPr>
                <w:rFonts w:ascii="Times New Roman"/>
                <w:sz w:val="18"/>
              </w:rPr>
              <w:t>4,200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57" w:right="0"/>
              <w:jc w:val="left"/>
              <w:rPr>
                <w:rFonts w:ascii="Times New Roman" w:hAnsi="Times New Roman" w:cs="Times New Roman" w:eastAsia="Times New Roman" w:hint="default"/>
                <w:sz w:val="18"/>
                <w:szCs w:val="18"/>
              </w:rPr>
            </w:pPr>
            <w:r>
              <w:rPr>
                <w:rFonts w:ascii="Times New Roman"/>
                <w:sz w:val="18"/>
              </w:rPr>
              <w:t>3,404.</w:t>
            </w:r>
          </w:p>
          <w:p>
            <w:pPr>
              <w:pStyle w:val="TableParagraph"/>
              <w:spacing w:line="240" w:lineRule="auto" w:before="106"/>
              <w:ind w:left="427" w:right="0"/>
              <w:jc w:val="left"/>
              <w:rPr>
                <w:rFonts w:ascii="Times New Roman" w:hAnsi="Times New Roman" w:cs="Times New Roman" w:eastAsia="Times New Roman" w:hint="default"/>
                <w:sz w:val="18"/>
                <w:szCs w:val="18"/>
              </w:rPr>
            </w:pPr>
            <w:r>
              <w:rPr>
                <w:rFonts w:ascii="Times New Roman"/>
                <w:sz w:val="18"/>
              </w:rPr>
              <w:t>51</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0"/>
              <w:jc w:val="right"/>
              <w:rPr>
                <w:rFonts w:ascii="Times New Roman" w:hAnsi="Times New Roman" w:cs="Times New Roman" w:eastAsia="Times New Roman" w:hint="default"/>
                <w:sz w:val="18"/>
                <w:szCs w:val="18"/>
              </w:rPr>
            </w:pPr>
            <w:r>
              <w:rPr>
                <w:rFonts w:ascii="Times New Roman"/>
                <w:sz w:val="18"/>
              </w:rPr>
              <w:t>4,200</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1"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40" w:lineRule="auto" w:before="65"/>
              <w:ind w:left="10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0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10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1"/>
              <w:jc w:val="right"/>
              <w:rPr>
                <w:rFonts w:ascii="Times New Roman" w:hAnsi="Times New Roman" w:cs="Times New Roman" w:eastAsia="Times New Roman" w:hint="default"/>
                <w:sz w:val="18"/>
                <w:szCs w:val="18"/>
              </w:rPr>
            </w:pPr>
            <w:r>
              <w:rPr>
                <w:rFonts w:ascii="Times New Roman"/>
                <w:sz w:val="18"/>
              </w:rPr>
              <w:t>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429" w:right="101" w:hanging="180"/>
              <w:jc w:val="left"/>
              <w:rPr>
                <w:rFonts w:ascii="宋体" w:hAnsi="宋体" w:cs="宋体" w:eastAsia="宋体" w:hint="default"/>
                <w:sz w:val="18"/>
                <w:szCs w:val="18"/>
              </w:rPr>
            </w:pPr>
            <w:r>
              <w:rPr>
                <w:rFonts w:ascii="宋体" w:hAnsi="宋体" w:cs="宋体" w:eastAsia="宋体" w:hint="default"/>
                <w:sz w:val="18"/>
                <w:szCs w:val="18"/>
              </w:rPr>
              <w:t>不适 用</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38" w:hRule="exact"/>
        </w:trPr>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2" w:lineRule="auto" w:before="156"/>
              <w:ind w:left="103" w:right="112"/>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、煤矿智能集成供 液系统项目</w:t>
            </w:r>
          </w:p>
        </w:tc>
        <w:tc>
          <w:tcPr>
            <w:tcW w:w="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0"/>
              <w:jc w:val="right"/>
              <w:rPr>
                <w:rFonts w:ascii="Times New Roman" w:hAnsi="Times New Roman" w:cs="Times New Roman" w:eastAsia="Times New Roman" w:hint="default"/>
                <w:sz w:val="18"/>
                <w:szCs w:val="18"/>
              </w:rPr>
            </w:pPr>
            <w:r>
              <w:rPr>
                <w:rFonts w:ascii="Times New Roman"/>
                <w:sz w:val="18"/>
              </w:rPr>
              <w:t>1,750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0"/>
              <w:jc w:val="right"/>
              <w:rPr>
                <w:rFonts w:ascii="Times New Roman" w:hAnsi="Times New Roman" w:cs="Times New Roman" w:eastAsia="Times New Roman" w:hint="default"/>
                <w:sz w:val="18"/>
                <w:szCs w:val="18"/>
              </w:rPr>
            </w:pPr>
            <w:r>
              <w:rPr>
                <w:rFonts w:ascii="Times New Roman"/>
                <w:sz w:val="18"/>
              </w:rPr>
              <w:t>1,750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0"/>
              <w:jc w:val="right"/>
              <w:rPr>
                <w:rFonts w:ascii="Times New Roman" w:hAnsi="Times New Roman" w:cs="Times New Roman" w:eastAsia="Times New Roman" w:hint="default"/>
                <w:sz w:val="18"/>
                <w:szCs w:val="18"/>
              </w:rPr>
            </w:pPr>
            <w:r>
              <w:rPr>
                <w:rFonts w:ascii="Times New Roman"/>
                <w:sz w:val="18"/>
              </w:rPr>
              <w:t>53.21</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0"/>
              <w:jc w:val="right"/>
              <w:rPr>
                <w:rFonts w:ascii="Times New Roman" w:hAnsi="Times New Roman" w:cs="Times New Roman" w:eastAsia="Times New Roman" w:hint="default"/>
                <w:sz w:val="18"/>
                <w:szCs w:val="18"/>
              </w:rPr>
            </w:pPr>
            <w:r>
              <w:rPr>
                <w:rFonts w:ascii="Times New Roman"/>
                <w:sz w:val="18"/>
              </w:rPr>
              <w:t>76.73</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1"/>
              <w:jc w:val="right"/>
              <w:rPr>
                <w:rFonts w:ascii="Times New Roman" w:hAnsi="Times New Roman" w:cs="Times New Roman" w:eastAsia="Times New Roman" w:hint="default"/>
                <w:sz w:val="18"/>
                <w:szCs w:val="18"/>
              </w:rPr>
            </w:pPr>
            <w:r>
              <w:rPr>
                <w:rFonts w:ascii="Times New Roman"/>
                <w:sz w:val="18"/>
              </w:rPr>
              <w:t>4.38%</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1"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40" w:lineRule="auto" w:before="65"/>
              <w:ind w:left="10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0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10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1"/>
              <w:jc w:val="right"/>
              <w:rPr>
                <w:rFonts w:ascii="Times New Roman" w:hAnsi="Times New Roman" w:cs="Times New Roman" w:eastAsia="Times New Roman" w:hint="default"/>
                <w:sz w:val="18"/>
                <w:szCs w:val="18"/>
              </w:rPr>
            </w:pPr>
            <w:r>
              <w:rPr>
                <w:rFonts w:ascii="Times New Roman"/>
                <w:sz w:val="18"/>
              </w:rPr>
              <w:t>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429" w:right="101" w:hanging="180"/>
              <w:jc w:val="left"/>
              <w:rPr>
                <w:rFonts w:ascii="宋体" w:hAnsi="宋体" w:cs="宋体" w:eastAsia="宋体" w:hint="default"/>
                <w:sz w:val="18"/>
                <w:szCs w:val="18"/>
              </w:rPr>
            </w:pPr>
            <w:r>
              <w:rPr>
                <w:rFonts w:ascii="宋体" w:hAnsi="宋体" w:cs="宋体" w:eastAsia="宋体" w:hint="default"/>
                <w:sz w:val="18"/>
                <w:szCs w:val="18"/>
              </w:rPr>
              <w:t>不适 用</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50" w:hRule="exact"/>
        </w:trPr>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3" w:right="112"/>
              <w:jc w:val="left"/>
              <w:rPr>
                <w:rFonts w:ascii="宋体" w:hAnsi="宋体" w:cs="宋体" w:eastAsia="宋体" w:hint="default"/>
                <w:sz w:val="18"/>
                <w:szCs w:val="18"/>
              </w:rPr>
            </w:pPr>
            <w:r>
              <w:rPr>
                <w:rFonts w:ascii="Times New Roman" w:hAnsi="Times New Roman" w:cs="Times New Roman" w:eastAsia="Times New Roman" w:hint="default"/>
                <w:sz w:val="18"/>
                <w:szCs w:val="18"/>
              </w:rPr>
              <w:t>11</w:t>
            </w:r>
            <w:r>
              <w:rPr>
                <w:rFonts w:ascii="宋体" w:hAnsi="宋体" w:cs="宋体" w:eastAsia="宋体" w:hint="default"/>
                <w:sz w:val="18"/>
                <w:szCs w:val="18"/>
              </w:rPr>
              <w:t>、支付田斌等人持 有富华宇祺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53.21% </w:t>
            </w:r>
            <w:r>
              <w:rPr>
                <w:rFonts w:ascii="宋体" w:hAnsi="宋体" w:cs="宋体" w:eastAsia="宋体" w:hint="default"/>
                <w:sz w:val="18"/>
                <w:szCs w:val="18"/>
              </w:rPr>
              <w:t>股权之现金对价项目</w:t>
            </w:r>
          </w:p>
          <w:p>
            <w:pPr>
              <w:pStyle w:val="TableParagraph"/>
              <w:spacing w:line="319" w:lineRule="auto" w:before="31"/>
              <w:ind w:left="103" w:right="292"/>
              <w:jc w:val="left"/>
              <w:rPr>
                <w:rFonts w:ascii="宋体" w:hAnsi="宋体" w:cs="宋体" w:eastAsia="宋体" w:hint="default"/>
                <w:sz w:val="18"/>
                <w:szCs w:val="18"/>
              </w:rPr>
            </w:pPr>
            <w:r>
              <w:rPr>
                <w:rFonts w:ascii="宋体" w:hAnsi="宋体" w:cs="宋体" w:eastAsia="宋体" w:hint="default"/>
                <w:sz w:val="18"/>
                <w:szCs w:val="18"/>
              </w:rPr>
              <w:t>（使用募集资金利 息）</w:t>
            </w:r>
          </w:p>
        </w:tc>
        <w:tc>
          <w:tcPr>
            <w:tcW w:w="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955.83</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955.83</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955.83</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0"/>
              <w:jc w:val="right"/>
              <w:rPr>
                <w:rFonts w:ascii="Times New Roman" w:hAnsi="Times New Roman" w:cs="Times New Roman" w:eastAsia="Times New Roman" w:hint="default"/>
                <w:sz w:val="18"/>
                <w:szCs w:val="18"/>
              </w:rPr>
            </w:pPr>
            <w:r>
              <w:rPr>
                <w:rFonts w:ascii="Times New Roman"/>
                <w:sz w:val="18"/>
              </w:rPr>
              <w:t>955.8</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3</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1"/>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sz w:val="18"/>
              </w:rPr>
              <w:t>2014</w:t>
            </w:r>
          </w:p>
          <w:p>
            <w:pPr>
              <w:pStyle w:val="TableParagraph"/>
              <w:spacing w:line="240" w:lineRule="auto" w:before="65"/>
              <w:ind w:left="10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0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10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429" w:right="101" w:hanging="181"/>
              <w:jc w:val="left"/>
              <w:rPr>
                <w:rFonts w:ascii="宋体" w:hAnsi="宋体" w:cs="宋体" w:eastAsia="宋体" w:hint="default"/>
                <w:sz w:val="18"/>
                <w:szCs w:val="18"/>
              </w:rPr>
            </w:pPr>
            <w:r>
              <w:rPr>
                <w:rFonts w:ascii="宋体" w:hAnsi="宋体" w:cs="宋体" w:eastAsia="宋体" w:hint="default"/>
                <w:sz w:val="18"/>
                <w:szCs w:val="18"/>
              </w:rPr>
              <w:t>不适 用</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429" w:right="101" w:hanging="180"/>
              <w:jc w:val="left"/>
              <w:rPr>
                <w:rFonts w:ascii="宋体" w:hAnsi="宋体" w:cs="宋体" w:eastAsia="宋体" w:hint="default"/>
                <w:sz w:val="18"/>
                <w:szCs w:val="18"/>
              </w:rPr>
            </w:pPr>
            <w:r>
              <w:rPr>
                <w:rFonts w:ascii="宋体" w:hAnsi="宋体" w:cs="宋体" w:eastAsia="宋体" w:hint="default"/>
                <w:sz w:val="18"/>
                <w:szCs w:val="18"/>
              </w:rPr>
              <w:t>不适 用</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8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补充流动资</w:t>
            </w:r>
            <w:r>
              <w:rPr>
                <w:rFonts w:ascii="宋体" w:hAnsi="宋体" w:cs="宋体" w:eastAsia="宋体" w:hint="default"/>
                <w:spacing w:val="-81"/>
                <w:sz w:val="18"/>
                <w:szCs w:val="18"/>
              </w:rPr>
              <w:t>金</w:t>
            </w:r>
            <w:r>
              <w:rPr>
                <w:rFonts w:ascii="宋体" w:hAnsi="宋体" w:cs="宋体" w:eastAsia="宋体" w:hint="default"/>
                <w:sz w:val="18"/>
                <w:szCs w:val="18"/>
              </w:rPr>
              <w:t>（如有）</w:t>
            </w:r>
          </w:p>
        </w:tc>
        <w:tc>
          <w:tcPr>
            <w:tcW w:w="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3,100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3,100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3,100</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93" w:right="0"/>
              <w:jc w:val="left"/>
              <w:rPr>
                <w:rFonts w:ascii="Times New Roman" w:hAnsi="Times New Roman" w:cs="Times New Roman" w:eastAsia="Times New Roman" w:hint="default"/>
                <w:sz w:val="18"/>
                <w:szCs w:val="18"/>
              </w:rPr>
            </w:pPr>
            <w:r>
              <w:rPr>
                <w:rFonts w:ascii="Times New Roman"/>
                <w:sz w:val="18"/>
              </w:rPr>
              <w:t>--</w:t>
            </w:r>
          </w:p>
        </w:tc>
        <w:tc>
          <w:tcPr>
            <w:tcW w:w="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93"/>
              <w:jc w:val="right"/>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94"/>
              <w:jc w:val="right"/>
              <w:rPr>
                <w:rFonts w:ascii="Times New Roman" w:hAnsi="Times New Roman" w:cs="Times New Roman" w:eastAsia="Times New Roman" w:hint="default"/>
                <w:sz w:val="18"/>
                <w:szCs w:val="18"/>
              </w:rPr>
            </w:pPr>
            <w:r>
              <w:rPr>
                <w:rFonts w:ascii="Times New Roman"/>
                <w:sz w:val="18"/>
              </w:rPr>
              <w:t>--</w:t>
            </w:r>
          </w:p>
        </w:tc>
      </w:tr>
      <w:tr>
        <w:trPr>
          <w:trHeight w:val="1026" w:hRule="exact"/>
        </w:trPr>
        <w:tc>
          <w:tcPr>
            <w:tcW w:w="18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57" w:right="0"/>
              <w:jc w:val="left"/>
              <w:rPr>
                <w:rFonts w:ascii="Times New Roman" w:hAnsi="Times New Roman" w:cs="Times New Roman" w:eastAsia="Times New Roman" w:hint="default"/>
                <w:sz w:val="18"/>
                <w:szCs w:val="18"/>
              </w:rPr>
            </w:pPr>
            <w:r>
              <w:rPr>
                <w:rFonts w:ascii="Times New Roman"/>
                <w:sz w:val="18"/>
              </w:rPr>
              <w:t>32,305.</w:t>
            </w:r>
          </w:p>
          <w:p>
            <w:pPr>
              <w:pStyle w:val="TableParagraph"/>
              <w:spacing w:line="240" w:lineRule="auto" w:before="106"/>
              <w:ind w:left="517" w:right="0"/>
              <w:jc w:val="left"/>
              <w:rPr>
                <w:rFonts w:ascii="Times New Roman" w:hAnsi="Times New Roman" w:cs="Times New Roman" w:eastAsia="Times New Roman" w:hint="default"/>
                <w:sz w:val="18"/>
                <w:szCs w:val="18"/>
              </w:rPr>
            </w:pPr>
            <w:r>
              <w:rPr>
                <w:rFonts w:ascii="Times New Roman"/>
                <w:sz w:val="18"/>
              </w:rPr>
              <w:t>83</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35,521</w:t>
            </w:r>
          </w:p>
          <w:p>
            <w:pPr>
              <w:pStyle w:val="TableParagraph"/>
              <w:spacing w:line="240" w:lineRule="auto" w:before="106"/>
              <w:ind w:right="0"/>
              <w:jc w:val="center"/>
              <w:rPr>
                <w:rFonts w:ascii="Times New Roman" w:hAnsi="Times New Roman" w:cs="Times New Roman" w:eastAsia="Times New Roman" w:hint="default"/>
                <w:sz w:val="18"/>
                <w:szCs w:val="18"/>
              </w:rPr>
            </w:pPr>
            <w:r>
              <w:rPr>
                <w:rFonts w:ascii="Times New Roman"/>
                <w:sz w:val="18"/>
              </w:rPr>
              <w:t>.83</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57" w:right="0"/>
              <w:jc w:val="left"/>
              <w:rPr>
                <w:rFonts w:ascii="Times New Roman" w:hAnsi="Times New Roman" w:cs="Times New Roman" w:eastAsia="Times New Roman" w:hint="default"/>
                <w:sz w:val="18"/>
                <w:szCs w:val="18"/>
              </w:rPr>
            </w:pPr>
            <w:r>
              <w:rPr>
                <w:rFonts w:ascii="Times New Roman"/>
                <w:sz w:val="18"/>
              </w:rPr>
              <w:t>6,586.</w:t>
            </w:r>
          </w:p>
          <w:p>
            <w:pPr>
              <w:pStyle w:val="TableParagraph"/>
              <w:spacing w:line="240" w:lineRule="auto" w:before="106"/>
              <w:ind w:left="427" w:right="0"/>
              <w:jc w:val="left"/>
              <w:rPr>
                <w:rFonts w:ascii="Times New Roman" w:hAnsi="Times New Roman" w:cs="Times New Roman" w:eastAsia="Times New Roman" w:hint="default"/>
                <w:sz w:val="18"/>
                <w:szCs w:val="18"/>
              </w:rPr>
            </w:pPr>
            <w:r>
              <w:rPr>
                <w:rFonts w:ascii="Times New Roman"/>
                <w:sz w:val="18"/>
              </w:rPr>
              <w:t>95</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54" w:right="0"/>
              <w:jc w:val="left"/>
              <w:rPr>
                <w:rFonts w:ascii="Times New Roman" w:hAnsi="Times New Roman" w:cs="Times New Roman" w:eastAsia="Times New Roman" w:hint="default"/>
                <w:sz w:val="18"/>
                <w:szCs w:val="18"/>
              </w:rPr>
            </w:pPr>
            <w:r>
              <w:rPr>
                <w:rFonts w:ascii="Times New Roman"/>
                <w:sz w:val="18"/>
              </w:rPr>
              <w:t>30,31</w:t>
            </w:r>
          </w:p>
          <w:p>
            <w:pPr>
              <w:pStyle w:val="TableParagraph"/>
              <w:spacing w:line="240" w:lineRule="auto" w:before="106"/>
              <w:ind w:left="244" w:right="0"/>
              <w:jc w:val="left"/>
              <w:rPr>
                <w:rFonts w:ascii="Times New Roman" w:hAnsi="Times New Roman" w:cs="Times New Roman" w:eastAsia="Times New Roman" w:hint="default"/>
                <w:sz w:val="18"/>
                <w:szCs w:val="18"/>
              </w:rPr>
            </w:pPr>
            <w:r>
              <w:rPr>
                <w:rFonts w:ascii="Times New Roman"/>
                <w:sz w:val="18"/>
              </w:rPr>
              <w:t>9.63</w:t>
            </w:r>
          </w:p>
        </w:tc>
        <w:tc>
          <w:tcPr>
            <w:tcW w:w="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93" w:right="0"/>
              <w:jc w:val="left"/>
              <w:rPr>
                <w:rFonts w:ascii="Times New Roman" w:hAnsi="Times New Roman" w:cs="Times New Roman" w:eastAsia="Times New Roman" w:hint="default"/>
                <w:sz w:val="18"/>
                <w:szCs w:val="18"/>
              </w:rPr>
            </w:pPr>
            <w:r>
              <w:rPr>
                <w:rFonts w:ascii="Times New Roman"/>
                <w:sz w:val="18"/>
              </w:rPr>
              <w:t>--</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pacing w:val="-3"/>
                <w:sz w:val="18"/>
              </w:rPr>
              <w:t>2,111.</w:t>
            </w:r>
          </w:p>
          <w:p>
            <w:pPr>
              <w:pStyle w:val="TableParagraph"/>
              <w:spacing w:line="240" w:lineRule="auto" w:before="106"/>
              <w:ind w:left="429" w:right="0"/>
              <w:jc w:val="left"/>
              <w:rPr>
                <w:rFonts w:ascii="Times New Roman" w:hAnsi="Times New Roman" w:cs="Times New Roman" w:eastAsia="Times New Roman" w:hint="default"/>
                <w:sz w:val="18"/>
                <w:szCs w:val="18"/>
              </w:rPr>
            </w:pPr>
            <w:r>
              <w:rPr>
                <w:rFonts w:ascii="Times New Roman"/>
                <w:sz w:val="18"/>
              </w:rPr>
              <w:t>58</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59" w:right="0"/>
              <w:jc w:val="left"/>
              <w:rPr>
                <w:rFonts w:ascii="Times New Roman" w:hAnsi="Times New Roman" w:cs="Times New Roman" w:eastAsia="Times New Roman" w:hint="default"/>
                <w:sz w:val="18"/>
                <w:szCs w:val="18"/>
              </w:rPr>
            </w:pPr>
            <w:r>
              <w:rPr>
                <w:rFonts w:ascii="Times New Roman"/>
                <w:sz w:val="18"/>
              </w:rPr>
              <w:t>7,658.</w:t>
            </w:r>
          </w:p>
          <w:p>
            <w:pPr>
              <w:pStyle w:val="TableParagraph"/>
              <w:spacing w:line="240" w:lineRule="auto" w:before="106"/>
              <w:ind w:left="429" w:right="0"/>
              <w:jc w:val="left"/>
              <w:rPr>
                <w:rFonts w:ascii="Times New Roman" w:hAnsi="Times New Roman" w:cs="Times New Roman" w:eastAsia="Times New Roman" w:hint="default"/>
                <w:sz w:val="18"/>
                <w:szCs w:val="18"/>
              </w:rPr>
            </w:pPr>
            <w:r>
              <w:rPr>
                <w:rFonts w:ascii="Times New Roman"/>
                <w:sz w:val="18"/>
              </w:rPr>
              <w:t>95</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93"/>
              <w:jc w:val="right"/>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94"/>
              <w:jc w:val="right"/>
              <w:rPr>
                <w:rFonts w:ascii="Times New Roman" w:hAnsi="Times New Roman" w:cs="Times New Roman" w:eastAsia="Times New Roman" w:hint="default"/>
                <w:sz w:val="18"/>
                <w:szCs w:val="18"/>
              </w:rPr>
            </w:pPr>
            <w:r>
              <w:rPr>
                <w:rFonts w:ascii="Times New Roman"/>
                <w:sz w:val="18"/>
              </w:rPr>
              <w:t>--</w:t>
            </w:r>
          </w:p>
        </w:tc>
      </w:tr>
      <w:tr>
        <w:trPr>
          <w:trHeight w:val="714" w:hRule="exact"/>
        </w:trPr>
        <w:tc>
          <w:tcPr>
            <w:tcW w:w="18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7" w:right="0"/>
              <w:jc w:val="left"/>
              <w:rPr>
                <w:rFonts w:ascii="Times New Roman" w:hAnsi="Times New Roman" w:cs="Times New Roman" w:eastAsia="Times New Roman" w:hint="default"/>
                <w:sz w:val="18"/>
                <w:szCs w:val="18"/>
              </w:rPr>
            </w:pPr>
            <w:r>
              <w:rPr>
                <w:rFonts w:ascii="Times New Roman"/>
                <w:sz w:val="18"/>
              </w:rPr>
              <w:t>47,345.</w:t>
            </w:r>
          </w:p>
          <w:p>
            <w:pPr>
              <w:pStyle w:val="TableParagraph"/>
              <w:spacing w:line="240" w:lineRule="auto" w:before="106"/>
              <w:ind w:left="517" w:right="0"/>
              <w:jc w:val="left"/>
              <w:rPr>
                <w:rFonts w:ascii="Times New Roman" w:hAnsi="Times New Roman" w:cs="Times New Roman" w:eastAsia="Times New Roman" w:hint="default"/>
                <w:sz w:val="18"/>
                <w:szCs w:val="18"/>
              </w:rPr>
            </w:pPr>
            <w:r>
              <w:rPr>
                <w:rFonts w:ascii="Times New Roman"/>
                <w:sz w:val="18"/>
              </w:rPr>
              <w:t>31</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47,345</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.31</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7" w:right="0"/>
              <w:jc w:val="left"/>
              <w:rPr>
                <w:rFonts w:ascii="Times New Roman" w:hAnsi="Times New Roman" w:cs="Times New Roman" w:eastAsia="Times New Roman" w:hint="default"/>
                <w:sz w:val="18"/>
                <w:szCs w:val="18"/>
              </w:rPr>
            </w:pPr>
            <w:r>
              <w:rPr>
                <w:rFonts w:ascii="Times New Roman"/>
                <w:sz w:val="18"/>
              </w:rPr>
              <w:t>6,586.</w:t>
            </w:r>
          </w:p>
          <w:p>
            <w:pPr>
              <w:pStyle w:val="TableParagraph"/>
              <w:spacing w:line="240" w:lineRule="auto" w:before="106"/>
              <w:ind w:left="427" w:right="0"/>
              <w:jc w:val="left"/>
              <w:rPr>
                <w:rFonts w:ascii="Times New Roman" w:hAnsi="Times New Roman" w:cs="Times New Roman" w:eastAsia="Times New Roman" w:hint="default"/>
                <w:sz w:val="18"/>
                <w:szCs w:val="18"/>
              </w:rPr>
            </w:pPr>
            <w:r>
              <w:rPr>
                <w:rFonts w:ascii="Times New Roman"/>
                <w:sz w:val="18"/>
              </w:rPr>
              <w:t>95</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4" w:right="0"/>
              <w:jc w:val="left"/>
              <w:rPr>
                <w:rFonts w:ascii="Times New Roman" w:hAnsi="Times New Roman" w:cs="Times New Roman" w:eastAsia="Times New Roman" w:hint="default"/>
                <w:sz w:val="18"/>
                <w:szCs w:val="18"/>
              </w:rPr>
            </w:pPr>
            <w:r>
              <w:rPr>
                <w:rFonts w:ascii="Times New Roman"/>
                <w:sz w:val="18"/>
              </w:rPr>
              <w:t>42,14</w:t>
            </w:r>
          </w:p>
          <w:p>
            <w:pPr>
              <w:pStyle w:val="TableParagraph"/>
              <w:spacing w:line="240" w:lineRule="auto" w:before="106"/>
              <w:ind w:left="250" w:right="0"/>
              <w:jc w:val="left"/>
              <w:rPr>
                <w:rFonts w:ascii="Times New Roman" w:hAnsi="Times New Roman" w:cs="Times New Roman" w:eastAsia="Times New Roman" w:hint="default"/>
                <w:sz w:val="18"/>
                <w:szCs w:val="18"/>
              </w:rPr>
            </w:pPr>
            <w:r>
              <w:rPr>
                <w:rFonts w:ascii="Times New Roman"/>
                <w:sz w:val="18"/>
              </w:rPr>
              <w:t>3.11</w:t>
            </w:r>
          </w:p>
        </w:tc>
        <w:tc>
          <w:tcPr>
            <w:tcW w:w="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93" w:right="0"/>
              <w:jc w:val="left"/>
              <w:rPr>
                <w:rFonts w:ascii="Times New Roman" w:hAnsi="Times New Roman" w:cs="Times New Roman" w:eastAsia="Times New Roman" w:hint="default"/>
                <w:sz w:val="18"/>
                <w:szCs w:val="18"/>
              </w:rPr>
            </w:pPr>
            <w:r>
              <w:rPr>
                <w:rFonts w:ascii="Times New Roman"/>
                <w:sz w:val="18"/>
              </w:rPr>
              <w:t>--</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9" w:right="0"/>
              <w:jc w:val="left"/>
              <w:rPr>
                <w:rFonts w:ascii="Times New Roman" w:hAnsi="Times New Roman" w:cs="Times New Roman" w:eastAsia="Times New Roman" w:hint="default"/>
                <w:sz w:val="18"/>
                <w:szCs w:val="18"/>
              </w:rPr>
            </w:pPr>
            <w:r>
              <w:rPr>
                <w:rFonts w:ascii="Times New Roman"/>
                <w:sz w:val="18"/>
              </w:rPr>
              <w:t>2,252.</w:t>
            </w:r>
          </w:p>
          <w:p>
            <w:pPr>
              <w:pStyle w:val="TableParagraph"/>
              <w:spacing w:line="240" w:lineRule="auto" w:before="106"/>
              <w:ind w:left="429" w:right="0"/>
              <w:jc w:val="left"/>
              <w:rPr>
                <w:rFonts w:ascii="Times New Roman" w:hAnsi="Times New Roman" w:cs="Times New Roman" w:eastAsia="Times New Roman" w:hint="default"/>
                <w:sz w:val="18"/>
                <w:szCs w:val="18"/>
              </w:rPr>
            </w:pPr>
            <w:r>
              <w:rPr>
                <w:rFonts w:ascii="Times New Roman"/>
                <w:sz w:val="18"/>
              </w:rPr>
              <w:t>27</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5" w:right="0"/>
              <w:jc w:val="left"/>
              <w:rPr>
                <w:rFonts w:ascii="Times New Roman" w:hAnsi="Times New Roman" w:cs="Times New Roman" w:eastAsia="Times New Roman" w:hint="default"/>
                <w:sz w:val="18"/>
                <w:szCs w:val="18"/>
              </w:rPr>
            </w:pPr>
            <w:r>
              <w:rPr>
                <w:rFonts w:ascii="Times New Roman"/>
                <w:sz w:val="18"/>
              </w:rPr>
              <w:t>15,120</w:t>
            </w:r>
          </w:p>
          <w:p>
            <w:pPr>
              <w:pStyle w:val="TableParagraph"/>
              <w:spacing w:line="240" w:lineRule="auto" w:before="106"/>
              <w:ind w:left="385" w:right="0"/>
              <w:jc w:val="left"/>
              <w:rPr>
                <w:rFonts w:ascii="Times New Roman" w:hAnsi="Times New Roman" w:cs="Times New Roman" w:eastAsia="Times New Roman" w:hint="default"/>
                <w:sz w:val="18"/>
                <w:szCs w:val="18"/>
              </w:rPr>
            </w:pPr>
            <w:r>
              <w:rPr>
                <w:rFonts w:ascii="Times New Roman"/>
                <w:sz w:val="18"/>
              </w:rPr>
              <w:t>.22</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93"/>
              <w:jc w:val="right"/>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94"/>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8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03" w:right="0"/>
              <w:jc w:val="left"/>
              <w:rPr>
                <w:rFonts w:ascii="宋体" w:hAnsi="宋体" w:cs="宋体" w:eastAsia="宋体" w:hint="default"/>
                <w:sz w:val="18"/>
                <w:szCs w:val="18"/>
              </w:rPr>
            </w:pPr>
            <w:r>
              <w:rPr>
                <w:rFonts w:ascii="宋体" w:hAnsi="宋体" w:cs="宋体" w:eastAsia="宋体" w:hint="default"/>
                <w:sz w:val="18"/>
                <w:szCs w:val="18"/>
              </w:rPr>
              <w:t>未达到计划进度或预</w:t>
            </w:r>
          </w:p>
        </w:tc>
        <w:tc>
          <w:tcPr>
            <w:tcW w:w="6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103" w:right="-16"/>
              <w:jc w:val="left"/>
              <w:rPr>
                <w:rFonts w:ascii="宋体" w:hAnsi="宋体" w:cs="宋体" w:eastAsia="宋体" w:hint="default"/>
                <w:sz w:val="18"/>
                <w:szCs w:val="18"/>
              </w:rPr>
            </w:pPr>
            <w:r>
              <w:rPr>
                <w:rFonts w:ascii="宋体" w:hAnsi="宋体" w:cs="宋体" w:eastAsia="宋体" w:hint="default"/>
                <w:sz w:val="18"/>
                <w:szCs w:val="18"/>
              </w:rPr>
              <w:t>国家工</w:t>
            </w:r>
          </w:p>
        </w:tc>
        <w:tc>
          <w:tcPr>
            <w:tcW w:w="7305" w:type="dxa"/>
            <w:gridSpan w:val="10"/>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程技术研究中心筹建项目正在建设中，因土地手续批复时间延长，影响了工程完工时间。</w:t>
            </w:r>
          </w:p>
        </w:tc>
      </w:tr>
    </w:tbl>
    <w:p>
      <w:pPr>
        <w:spacing w:after="0" w:line="240" w:lineRule="auto"/>
        <w:jc w:val="left"/>
        <w:rPr>
          <w:rFonts w:ascii="宋体" w:hAnsi="宋体" w:cs="宋体" w:eastAsia="宋体" w:hint="default"/>
          <w:sz w:val="18"/>
          <w:szCs w:val="18"/>
        </w:rPr>
        <w:sectPr>
          <w:pgSz w:w="11910" w:h="16840"/>
          <w:pgMar w:header="907" w:footer="1019" w:top="1100" w:bottom="1200" w:left="800" w:right="1080"/>
        </w:sectPr>
      </w:pPr>
    </w:p>
    <w:p>
      <w:pPr>
        <w:spacing w:line="240" w:lineRule="auto" w:before="11"/>
        <w:rPr>
          <w:rFonts w:ascii="Times New Roman" w:hAnsi="Times New Roman" w:cs="Times New Roman" w:eastAsia="Times New Roman" w:hint="default"/>
          <w:sz w:val="28"/>
          <w:szCs w:val="28"/>
        </w:rPr>
      </w:pPr>
    </w:p>
    <w:tbl>
      <w:tblPr>
        <w:tblW w:w="0" w:type="auto"/>
        <w:jc w:val="left"/>
        <w:tblInd w:w="116" w:type="dxa"/>
        <w:tblLayout w:type="fixed"/>
        <w:tblCellMar>
          <w:top w:w="0" w:type="dxa"/>
          <w:left w:w="0" w:type="dxa"/>
          <w:bottom w:w="0" w:type="dxa"/>
          <w:right w:w="0" w:type="dxa"/>
        </w:tblCellMar>
        <w:tblLook w:val="01E0"/>
      </w:tblPr>
      <w:tblGrid>
        <w:gridCol w:w="1847"/>
        <w:gridCol w:w="7938"/>
      </w:tblGrid>
      <w:tr>
        <w:trPr>
          <w:trHeight w:val="674" w:hRule="exact"/>
        </w:trPr>
        <w:tc>
          <w:tcPr>
            <w:tcW w:w="18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计收益的情况和原因</w:t>
            </w:r>
          </w:p>
          <w:p>
            <w:pPr>
              <w:pStyle w:val="TableParagraph"/>
              <w:spacing w:line="240" w:lineRule="auto" w:before="77"/>
              <w:ind w:left="102"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93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2" w:right="112"/>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84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9" w:lineRule="auto"/>
              <w:ind w:left="102" w:right="112"/>
              <w:jc w:val="left"/>
              <w:rPr>
                <w:rFonts w:ascii="宋体" w:hAnsi="宋体" w:cs="宋体" w:eastAsia="宋体" w:hint="default"/>
                <w:sz w:val="18"/>
                <w:szCs w:val="18"/>
              </w:rPr>
            </w:pPr>
            <w:r>
              <w:rPr>
                <w:rFonts w:ascii="宋体" w:hAnsi="宋体" w:cs="宋体" w:eastAsia="宋体" w:hint="default"/>
                <w:sz w:val="18"/>
                <w:szCs w:val="18"/>
              </w:rPr>
              <w:t>超募资金的金额、用 途及使用进展情况</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458" w:hRule="exact"/>
        </w:trPr>
        <w:tc>
          <w:tcPr>
            <w:tcW w:w="1847" w:type="dxa"/>
            <w:vMerge/>
            <w:tcBorders>
              <w:left w:val="single" w:sz="4" w:space="0" w:color="000000"/>
              <w:bottom w:val="single" w:sz="4" w:space="0" w:color="000000"/>
              <w:right w:val="single" w:sz="4" w:space="0" w:color="000000"/>
            </w:tcBorders>
            <w:shd w:val="clear" w:color="auto" w:fill="D2D2D2"/>
          </w:tcPr>
          <w:p>
            <w:pP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3" w:right="100"/>
              <w:jc w:val="both"/>
              <w:rPr>
                <w:rFonts w:ascii="Times New Roman" w:hAnsi="Times New Roman" w:cs="Times New Roman" w:eastAsia="Times New Roman" w:hint="default"/>
                <w:sz w:val="18"/>
                <w:szCs w:val="18"/>
              </w:rPr>
            </w:pPr>
            <w:r>
              <w:rPr>
                <w:rFonts w:ascii="宋体" w:hAnsi="宋体" w:cs="宋体" w:eastAsia="宋体" w:hint="default"/>
                <w:sz w:val="18"/>
                <w:szCs w:val="18"/>
              </w:rPr>
              <w:t>本公司超募资金</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31299.47</w:t>
            </w:r>
            <w:r>
              <w:rPr>
                <w:rFonts w:ascii="Times New Roman" w:hAnsi="Times New Roman" w:cs="Times New Roman" w:eastAsia="Times New Roman" w:hint="default"/>
                <w:spacing w:val="12"/>
                <w:sz w:val="18"/>
                <w:szCs w:val="18"/>
              </w:rPr>
              <w:t> </w:t>
            </w:r>
            <w:r>
              <w:rPr>
                <w:rFonts w:ascii="宋体" w:hAnsi="宋体" w:cs="宋体" w:eastAsia="宋体" w:hint="default"/>
                <w:spacing w:val="-3"/>
                <w:sz w:val="18"/>
                <w:szCs w:val="18"/>
              </w:rPr>
              <w:t>万元，已全部安排实施项目；其中，部分项目已经实施完毕交付使用并产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生收益。目前，尚在实施过程中的项目有：</w:t>
            </w:r>
            <w:r>
              <w:rPr>
                <w:rFonts w:ascii="Times New Roman" w:hAnsi="Times New Roman" w:cs="Times New Roman" w:eastAsia="Times New Roman" w:hint="default"/>
                <w:sz w:val="18"/>
                <w:szCs w:val="18"/>
              </w:rPr>
              <w:t>1. </w:t>
            </w:r>
            <w:r>
              <w:rPr>
                <w:rFonts w:ascii="宋体" w:hAnsi="宋体" w:cs="宋体" w:eastAsia="宋体" w:hint="default"/>
                <w:spacing w:val="-4"/>
                <w:sz w:val="18"/>
                <w:szCs w:val="18"/>
              </w:rPr>
              <w:t>公司的“国家工程技术研究中心筹建项目”，调整后</w:t>
            </w:r>
            <w:r>
              <w:rPr>
                <w:rFonts w:ascii="宋体" w:hAnsi="宋体" w:cs="宋体" w:eastAsia="宋体" w:hint="default"/>
                <w:sz w:val="18"/>
                <w:szCs w:val="18"/>
              </w:rPr>
              <w:t> 计划投资总额</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6216</w:t>
            </w:r>
            <w:r>
              <w:rPr>
                <w:rFonts w:ascii="Times New Roman" w:hAnsi="Times New Roman" w:cs="Times New Roman" w:eastAsia="Times New Roman" w:hint="default"/>
                <w:spacing w:val="-6"/>
                <w:sz w:val="18"/>
                <w:szCs w:val="18"/>
              </w:rPr>
              <w:t> </w:t>
            </w:r>
            <w:r>
              <w:rPr>
                <w:rFonts w:ascii="宋体" w:hAnsi="宋体" w:cs="宋体" w:eastAsia="宋体" w:hint="default"/>
                <w:spacing w:val="-18"/>
                <w:sz w:val="18"/>
                <w:szCs w:val="18"/>
              </w:rPr>
              <w:t>万元。截止</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pacing w:val="-1"/>
                <w:sz w:val="18"/>
                <w:szCs w:val="18"/>
              </w:rPr>
              <w:t>31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日累计投入</w:t>
            </w:r>
            <w:r>
              <w:rPr>
                <w:rFonts w:ascii="宋体" w:hAnsi="宋体" w:cs="宋体" w:eastAsia="宋体" w:hint="default"/>
                <w:spacing w:val="-51"/>
                <w:sz w:val="18"/>
                <w:szCs w:val="18"/>
              </w:rPr>
              <w:t> </w:t>
            </w:r>
            <w:r>
              <w:rPr>
                <w:rFonts w:ascii="Times New Roman" w:hAnsi="Times New Roman" w:cs="Times New Roman" w:eastAsia="Times New Roman" w:hint="default"/>
                <w:spacing w:val="-1"/>
                <w:sz w:val="18"/>
                <w:szCs w:val="18"/>
              </w:rPr>
              <w:t>5071.39</w:t>
            </w:r>
            <w:r>
              <w:rPr>
                <w:rFonts w:ascii="Times New Roman" w:hAnsi="Times New Roman" w:cs="Times New Roman" w:eastAsia="Times New Roman" w:hint="default"/>
                <w:spacing w:val="-6"/>
                <w:sz w:val="18"/>
                <w:szCs w:val="18"/>
              </w:rPr>
              <w:t> </w:t>
            </w:r>
            <w:r>
              <w:rPr>
                <w:rFonts w:ascii="宋体" w:hAnsi="宋体" w:cs="宋体" w:eastAsia="宋体" w:hint="default"/>
                <w:spacing w:val="-8"/>
                <w:sz w:val="18"/>
                <w:szCs w:val="18"/>
              </w:rPr>
              <w:t>万元，占该项目投资总额的</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81.59</w:t>
            </w:r>
          </w:p>
          <w:p>
            <w:pPr>
              <w:pStyle w:val="TableParagraph"/>
              <w:spacing w:line="300" w:lineRule="auto" w:before="13"/>
              <w:ind w:left="103" w:right="101"/>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，该项目主体工程已经完成，现正在进行室内外装修及室内设施配套工程，即将投入使用。</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煤</w:t>
            </w:r>
            <w:r>
              <w:rPr>
                <w:rFonts w:ascii="宋体" w:hAnsi="宋体" w:cs="宋体" w:eastAsia="宋体" w:hint="default"/>
                <w:w w:val="99"/>
                <w:sz w:val="18"/>
                <w:szCs w:val="18"/>
              </w:rPr>
              <w:t> </w:t>
            </w:r>
            <w:r>
              <w:rPr>
                <w:rFonts w:ascii="宋体" w:hAnsi="宋体" w:cs="宋体" w:eastAsia="宋体" w:hint="default"/>
                <w:sz w:val="18"/>
                <w:szCs w:val="18"/>
              </w:rPr>
              <w:t>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3G</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无线网络多媒体移动通讯系统项目，计划投资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2000 </w:t>
            </w:r>
            <w:r>
              <w:rPr>
                <w:rFonts w:ascii="宋体" w:hAnsi="宋体" w:cs="宋体" w:eastAsia="宋体" w:hint="default"/>
                <w:sz w:val="18"/>
                <w:szCs w:val="18"/>
              </w:rPr>
              <w:t>万元，截止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日该项目实</w:t>
            </w:r>
          </w:p>
          <w:p>
            <w:pPr>
              <w:pStyle w:val="TableParagraph"/>
              <w:spacing w:line="300" w:lineRule="auto" w:before="13"/>
              <w:ind w:left="103" w:right="11"/>
              <w:jc w:val="left"/>
              <w:rPr>
                <w:rFonts w:ascii="Times New Roman" w:hAnsi="Times New Roman" w:cs="Times New Roman" w:eastAsia="Times New Roman" w:hint="default"/>
                <w:sz w:val="18"/>
                <w:szCs w:val="18"/>
              </w:rPr>
            </w:pPr>
            <w:r>
              <w:rPr>
                <w:rFonts w:ascii="宋体" w:hAnsi="宋体" w:cs="宋体" w:eastAsia="宋体" w:hint="default"/>
                <w:sz w:val="18"/>
                <w:szCs w:val="18"/>
              </w:rPr>
              <w:t>际投资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229.1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万元，占该项目投资总额的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15.57</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该项目部分产品已经拿到安标证书，正在进行推 广试销，另外部分产品正在按计划研发试制中，预计</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年内实现生产和销售。</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矿井粉尘监测、 降尘控制与环境评价系统项目，计划投资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万元，截止</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日该项目实际投资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97.29</w:t>
            </w:r>
          </w:p>
          <w:p>
            <w:pPr>
              <w:pStyle w:val="TableParagraph"/>
              <w:spacing w:line="240" w:lineRule="auto" w:before="13"/>
              <w:ind w:left="103" w:right="0"/>
              <w:jc w:val="left"/>
              <w:rPr>
                <w:rFonts w:ascii="宋体" w:hAnsi="宋体" w:cs="宋体" w:eastAsia="宋体" w:hint="default"/>
                <w:sz w:val="18"/>
                <w:szCs w:val="18"/>
              </w:rPr>
            </w:pPr>
            <w:r>
              <w:rPr>
                <w:rFonts w:ascii="宋体" w:hAnsi="宋体" w:cs="宋体" w:eastAsia="宋体" w:hint="default"/>
                <w:spacing w:val="-4"/>
                <w:sz w:val="18"/>
                <w:szCs w:val="18"/>
              </w:rPr>
              <w:t>万元，占该项目投资总额的</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13.04</w:t>
            </w:r>
            <w:r>
              <w:rPr>
                <w:rFonts w:ascii="Times New Roman" w:hAnsi="Times New Roman" w:cs="Times New Roman" w:eastAsia="Times New Roman" w:hint="default"/>
                <w:spacing w:val="-9"/>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该项目正在按计划实施中，该项目的部分产品预计</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年实现</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销售。</w:t>
            </w:r>
            <w:r>
              <w:rPr>
                <w:rFonts w:ascii="Times New Roman" w:hAnsi="Times New Roman" w:cs="Times New Roman" w:eastAsia="Times New Roman" w:hint="default"/>
                <w:sz w:val="18"/>
                <w:szCs w:val="18"/>
              </w:rPr>
              <w:t>4.</w:t>
            </w:r>
            <w:r>
              <w:rPr>
                <w:rFonts w:ascii="宋体" w:hAnsi="宋体" w:cs="宋体" w:eastAsia="宋体" w:hint="default"/>
                <w:sz w:val="18"/>
                <w:szCs w:val="18"/>
              </w:rPr>
              <w:t>煤矿智能集成供液系统项目，计划总投资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1750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万元，其中计划使用超募资金本金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1699.47</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万元，使用利息收入</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50.53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万元。截止</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日该项目实际投资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76.73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万元，占该项目超</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募资金本金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1699.47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4.51</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该项目的部分产品已试制完成，即将进入推广销售。</w:t>
            </w:r>
            <w:r>
              <w:rPr>
                <w:rFonts w:ascii="Times New Roman" w:hAnsi="Times New Roman" w:cs="Times New Roman" w:eastAsia="Times New Roman" w:hint="default"/>
                <w:sz w:val="18"/>
                <w:szCs w:val="18"/>
              </w:rPr>
              <w:t>5.</w:t>
            </w:r>
            <w:r>
              <w:rPr>
                <w:rFonts w:ascii="宋体" w:hAnsi="宋体" w:cs="宋体" w:eastAsia="宋体" w:hint="default"/>
                <w:sz w:val="18"/>
                <w:szCs w:val="18"/>
              </w:rPr>
              <w:t>煤矿井下</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pacing w:val="-4"/>
                <w:sz w:val="18"/>
                <w:szCs w:val="18"/>
              </w:rPr>
              <w:t>安全运输系统项目，计划投资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4200</w:t>
            </w:r>
            <w:r>
              <w:rPr>
                <w:rFonts w:ascii="Times New Roman" w:hAnsi="Times New Roman" w:cs="Times New Roman" w:eastAsia="Times New Roman" w:hint="default"/>
                <w:spacing w:val="-1"/>
                <w:sz w:val="18"/>
                <w:szCs w:val="18"/>
              </w:rPr>
              <w:t> </w:t>
            </w:r>
            <w:r>
              <w:rPr>
                <w:rFonts w:ascii="宋体" w:hAnsi="宋体" w:cs="宋体" w:eastAsia="宋体" w:hint="default"/>
                <w:spacing w:val="-10"/>
                <w:sz w:val="18"/>
                <w:szCs w:val="18"/>
              </w:rPr>
              <w:t>万元，截止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日，该项目实际投资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4200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宋体" w:hAnsi="宋体" w:cs="宋体" w:eastAsia="宋体" w:hint="default"/>
                <w:spacing w:val="-50"/>
                <w:sz w:val="18"/>
                <w:szCs w:val="18"/>
              </w:rPr>
              <w:t> </w:t>
            </w:r>
            <w:r>
              <w:rPr>
                <w:rFonts w:ascii="宋体" w:hAnsi="宋体" w:cs="宋体" w:eastAsia="宋体" w:hint="default"/>
                <w:sz w:val="18"/>
                <w:szCs w:val="18"/>
              </w:rPr>
              <w:t>占</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该项目投资总额的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该项目产品已在矿上推广试用。</w:t>
            </w:r>
          </w:p>
        </w:tc>
      </w:tr>
      <w:tr>
        <w:trPr>
          <w:trHeight w:val="402" w:hRule="exact"/>
        </w:trPr>
        <w:tc>
          <w:tcPr>
            <w:tcW w:w="184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319" w:lineRule="auto"/>
              <w:ind w:left="102" w:right="112"/>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847" w:type="dxa"/>
            <w:vMerge/>
            <w:tcBorders>
              <w:left w:val="single" w:sz="4" w:space="0" w:color="000000"/>
              <w:right w:val="single" w:sz="4" w:space="0" w:color="000000"/>
            </w:tcBorders>
            <w:shd w:val="clear" w:color="auto" w:fill="D2D2D2"/>
          </w:tcPr>
          <w:p>
            <w:pPr/>
          </w:p>
        </w:tc>
        <w:tc>
          <w:tcPr>
            <w:tcW w:w="79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47" w:type="dxa"/>
            <w:vMerge/>
            <w:tcBorders>
              <w:left w:val="single" w:sz="4" w:space="0" w:color="000000"/>
              <w:bottom w:val="single" w:sz="4" w:space="0" w:color="000000"/>
              <w:right w:val="single" w:sz="4" w:space="0" w:color="000000"/>
            </w:tcBorders>
            <w:shd w:val="clear" w:color="auto" w:fill="D2D2D2"/>
          </w:tcPr>
          <w:p>
            <w:pPr/>
          </w:p>
        </w:tc>
        <w:tc>
          <w:tcPr>
            <w:tcW w:w="79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4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16" w:lineRule="auto"/>
              <w:ind w:left="102" w:right="112"/>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2" w:hRule="exact"/>
        </w:trPr>
        <w:tc>
          <w:tcPr>
            <w:tcW w:w="1847" w:type="dxa"/>
            <w:vMerge/>
            <w:tcBorders>
              <w:left w:val="single" w:sz="4" w:space="0" w:color="000000"/>
              <w:right w:val="single" w:sz="4" w:space="0" w:color="000000"/>
            </w:tcBorders>
            <w:shd w:val="clear" w:color="auto" w:fill="D2D2D2"/>
          </w:tcPr>
          <w:p>
            <w:pP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以前年度发生</w:t>
            </w:r>
          </w:p>
        </w:tc>
      </w:tr>
      <w:tr>
        <w:trPr>
          <w:trHeight w:val="1026" w:hRule="exact"/>
        </w:trPr>
        <w:tc>
          <w:tcPr>
            <w:tcW w:w="1847" w:type="dxa"/>
            <w:vMerge/>
            <w:tcBorders>
              <w:left w:val="single" w:sz="4" w:space="0" w:color="000000"/>
              <w:bottom w:val="single" w:sz="4" w:space="0" w:color="000000"/>
              <w:right w:val="single" w:sz="4" w:space="0" w:color="000000"/>
            </w:tcBorders>
            <w:shd w:val="clear" w:color="auto" w:fill="D2D2D2"/>
          </w:tcPr>
          <w:p>
            <w:pP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公司将“煤矿顶板安全监控设备扩建及技术改造项目”中投资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3216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万元的一个子项目“研发试验</w:t>
            </w:r>
          </w:p>
          <w:p>
            <w:pPr>
              <w:pStyle w:val="TableParagraph"/>
              <w:spacing w:line="240" w:lineRule="auto" w:before="6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中心建设</w:t>
            </w:r>
            <w:r>
              <w:rPr>
                <w:rFonts w:ascii="宋体" w:hAnsi="宋体" w:cs="宋体" w:eastAsia="宋体" w:hint="default"/>
                <w:spacing w:val="-90"/>
                <w:sz w:val="18"/>
                <w:szCs w:val="18"/>
              </w:rPr>
              <w:t>”</w:t>
            </w:r>
            <w:r>
              <w:rPr>
                <w:rFonts w:ascii="宋体" w:hAnsi="宋体" w:cs="宋体" w:eastAsia="宋体" w:hint="default"/>
                <w:sz w:val="18"/>
                <w:szCs w:val="18"/>
              </w:rPr>
              <w:t>，并入“国家工程技术研究中心项目（超募项目</w:t>
            </w:r>
            <w:r>
              <w:rPr>
                <w:rFonts w:ascii="宋体" w:hAnsi="宋体" w:cs="宋体" w:eastAsia="宋体" w:hint="default"/>
                <w:spacing w:val="-90"/>
                <w:sz w:val="18"/>
                <w:szCs w:val="18"/>
              </w:rPr>
              <w:t>）</w:t>
            </w:r>
            <w:r>
              <w:rPr>
                <w:rFonts w:ascii="宋体" w:hAnsi="宋体" w:cs="宋体" w:eastAsia="宋体" w:hint="default"/>
                <w:sz w:val="18"/>
                <w:szCs w:val="18"/>
              </w:rPr>
              <w:t>”中实施。该调整事项已经公司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日的临时股东大会审议批准。</w:t>
            </w:r>
          </w:p>
        </w:tc>
      </w:tr>
      <w:tr>
        <w:trPr>
          <w:trHeight w:val="402" w:hRule="exact"/>
        </w:trPr>
        <w:tc>
          <w:tcPr>
            <w:tcW w:w="184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319" w:lineRule="auto"/>
              <w:ind w:left="102" w:right="112"/>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714" w:hRule="exact"/>
        </w:trPr>
        <w:tc>
          <w:tcPr>
            <w:tcW w:w="1847" w:type="dxa"/>
            <w:vMerge/>
            <w:tcBorders>
              <w:left w:val="single" w:sz="4" w:space="0" w:color="000000"/>
              <w:bottom w:val="single" w:sz="4" w:space="0" w:color="000000"/>
              <w:right w:val="single" w:sz="4" w:space="0" w:color="000000"/>
            </w:tcBorders>
            <w:shd w:val="clear" w:color="auto" w:fill="D2D2D2"/>
          </w:tcPr>
          <w:p>
            <w:pP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日，公司董事会批准，并经立信大华会计师事务所有限公司出具立信大华核字</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[2010]2242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号审核报告核验，公司用募集资金置换先期投入</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23,755,672.49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tc>
      </w:tr>
      <w:tr>
        <w:trPr>
          <w:trHeight w:val="402" w:hRule="exact"/>
        </w:trPr>
        <w:tc>
          <w:tcPr>
            <w:tcW w:w="184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5"/>
              <w:ind w:left="102" w:right="112"/>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847" w:type="dxa"/>
            <w:vMerge/>
            <w:tcBorders>
              <w:left w:val="single" w:sz="4" w:space="0" w:color="000000"/>
              <w:bottom w:val="single" w:sz="4" w:space="0" w:color="000000"/>
              <w:right w:val="single" w:sz="4" w:space="0" w:color="000000"/>
            </w:tcBorders>
            <w:shd w:val="clear" w:color="auto" w:fill="D2D2D2"/>
          </w:tcPr>
          <w:p>
            <w:pPr/>
          </w:p>
        </w:tc>
        <w:tc>
          <w:tcPr>
            <w:tcW w:w="79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4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5"/>
              <w:ind w:left="102" w:right="112"/>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847" w:type="dxa"/>
            <w:vMerge/>
            <w:tcBorders>
              <w:left w:val="single" w:sz="4" w:space="0" w:color="000000"/>
              <w:bottom w:val="single" w:sz="4" w:space="0" w:color="000000"/>
              <w:right w:val="single" w:sz="4" w:space="0" w:color="000000"/>
            </w:tcBorders>
            <w:shd w:val="clear" w:color="auto" w:fill="D2D2D2"/>
          </w:tcPr>
          <w:p>
            <w:pPr/>
          </w:p>
        </w:tc>
        <w:tc>
          <w:tcPr>
            <w:tcW w:w="793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2" w:right="112"/>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日，公司已经安排使用，尚未实际使用的募集资金均存放于募集资金专户。</w:t>
            </w:r>
          </w:p>
        </w:tc>
      </w:tr>
      <w:tr>
        <w:trPr>
          <w:trHeight w:val="1026" w:hRule="exact"/>
        </w:trPr>
        <w:tc>
          <w:tcPr>
            <w:tcW w:w="18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2" w:right="112"/>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left"/>
        <w:rPr>
          <w:rFonts w:ascii="宋体" w:hAnsi="宋体" w:cs="宋体" w:eastAsia="宋体" w:hint="default"/>
          <w:sz w:val="18"/>
          <w:szCs w:val="18"/>
        </w:rPr>
        <w:sectPr>
          <w:pgSz w:w="11910" w:h="16840"/>
          <w:pgMar w:header="907" w:footer="1019" w:top="1100" w:bottom="1200" w:left="800" w:right="1080"/>
        </w:sectPr>
      </w:pPr>
    </w:p>
    <w:p>
      <w:pPr>
        <w:spacing w:line="240" w:lineRule="auto" w:before="0"/>
        <w:rPr>
          <w:rFonts w:ascii="Times New Roman" w:hAnsi="Times New Roman" w:cs="Times New Roman" w:eastAsia="Times New Roman" w:hint="default"/>
          <w:sz w:val="20"/>
          <w:szCs w:val="20"/>
        </w:rPr>
      </w:pPr>
    </w:p>
    <w:p>
      <w:pPr>
        <w:pStyle w:val="BodyText"/>
        <w:spacing w:line="240" w:lineRule="auto" w:before="166"/>
        <w:ind w:right="0"/>
        <w:jc w:val="left"/>
      </w:pPr>
      <w:r>
        <w:rPr>
          <w:rFonts w:ascii="Times New Roman" w:hAnsi="Times New Roman" w:cs="Times New Roman" w:eastAsia="Times New Roman" w:hint="default"/>
          <w:sz w:val="18"/>
          <w:szCs w:val="18"/>
        </w:rPr>
        <w:t>3</w:t>
      </w:r>
      <w:r>
        <w:rPr>
          <w:rFonts w:ascii="Times New Roman" w:hAnsi="Times New Roman" w:cs="Times New Roman" w:eastAsia="Times New Roman" w:hint="default"/>
        </w:rPr>
        <w:t>.</w:t>
      </w:r>
      <w:r>
        <w:rPr/>
        <w:t>募集资金变更项目情况</w:t>
      </w:r>
    </w:p>
    <w:p>
      <w:pPr>
        <w:pStyle w:val="BodyText"/>
        <w:spacing w:line="408" w:lineRule="auto" w:before="177"/>
        <w:ind w:right="5742"/>
        <w:jc w:val="left"/>
      </w:pPr>
      <w:r>
        <w:rPr/>
        <w:t>□ 适用 √</w:t>
      </w:r>
      <w:r>
        <w:rPr>
          <w:spacing w:val="-1"/>
        </w:rPr>
        <w:t> </w:t>
      </w:r>
      <w:r>
        <w:rPr/>
        <w:t>不适用</w:t>
      </w:r>
      <w:r>
        <w:rPr/>
        <w:t> 公司报告期不存在募集资金变更项目情况。 </w:t>
      </w:r>
      <w:r>
        <w:rPr>
          <w:rFonts w:ascii="Times New Roman" w:hAnsi="Times New Roman" w:cs="Times New Roman" w:eastAsia="Times New Roman" w:hint="default"/>
        </w:rPr>
        <w:t>3</w:t>
      </w:r>
      <w:r>
        <w:rPr/>
        <w:t>）非募集资金投资的重大项目情况</w:t>
      </w:r>
    </w:p>
    <w:p>
      <w:pPr>
        <w:pStyle w:val="BodyText"/>
        <w:spacing w:line="408" w:lineRule="auto" w:before="14"/>
        <w:ind w:right="5742"/>
        <w:jc w:val="left"/>
      </w:pPr>
      <w:r>
        <w:rPr/>
        <w:t>□ 适用 √</w:t>
      </w:r>
      <w:r>
        <w:rPr>
          <w:spacing w:val="-1"/>
        </w:rPr>
        <w:t> </w:t>
      </w:r>
      <w:r>
        <w:rPr/>
        <w:t>不适用</w:t>
      </w:r>
      <w:r>
        <w:rPr/>
        <w:t> 公司报告期无非募集资金投资的重大项目。 </w:t>
      </w:r>
      <w:r>
        <w:rPr>
          <w:rFonts w:ascii="Times New Roman" w:hAnsi="Times New Roman" w:cs="Times New Roman" w:eastAsia="Times New Roman" w:hint="default"/>
        </w:rPr>
        <w:t>4</w:t>
      </w:r>
      <w:r>
        <w:rPr/>
        <w:t>）持有其他上市公司股权情况</w:t>
      </w:r>
    </w:p>
    <w:p>
      <w:pPr>
        <w:pStyle w:val="BodyText"/>
        <w:spacing w:line="240" w:lineRule="auto" w:before="14"/>
        <w:ind w:right="0"/>
        <w:jc w:val="left"/>
      </w:pPr>
      <w:r>
        <w:rPr/>
        <w:t>□ 适用 √</w:t>
      </w:r>
      <w:r>
        <w:rPr>
          <w:spacing w:val="-1"/>
        </w:rPr>
        <w:t> </w:t>
      </w:r>
      <w:r>
        <w:rPr/>
        <w:t>不适用</w:t>
      </w:r>
    </w:p>
    <w:p>
      <w:pPr>
        <w:spacing w:line="240" w:lineRule="auto" w:before="10"/>
        <w:rPr>
          <w:rFonts w:ascii="宋体" w:hAnsi="宋体" w:cs="宋体" w:eastAsia="宋体" w:hint="default"/>
          <w:sz w:val="14"/>
          <w:szCs w:val="14"/>
        </w:rPr>
      </w:pPr>
    </w:p>
    <w:p>
      <w:pPr>
        <w:pStyle w:val="BodyText"/>
        <w:spacing w:line="240" w:lineRule="auto"/>
        <w:ind w:right="0"/>
        <w:jc w:val="left"/>
      </w:pPr>
      <w:r>
        <w:rPr>
          <w:rFonts w:ascii="Times New Roman" w:hAnsi="Times New Roman" w:cs="Times New Roman" w:eastAsia="Times New Roman" w:hint="default"/>
        </w:rPr>
        <w:t>5</w:t>
      </w:r>
      <w:r>
        <w:rPr/>
        <w:t>）持有金融企业股权情况</w:t>
      </w:r>
    </w:p>
    <w:p>
      <w:pPr>
        <w:pStyle w:val="BodyText"/>
        <w:spacing w:line="408" w:lineRule="auto" w:before="177"/>
        <w:ind w:right="6582"/>
        <w:jc w:val="left"/>
      </w:pPr>
      <w:r>
        <w:rPr/>
        <w:t>□ 适用 √</w:t>
      </w:r>
      <w:r>
        <w:rPr>
          <w:spacing w:val="-1"/>
        </w:rPr>
        <w:t> </w:t>
      </w:r>
      <w:r>
        <w:rPr/>
        <w:t>不适用</w:t>
      </w:r>
      <w:r>
        <w:rPr/>
        <w:t> 公司报告期未持有金融企业股权。 </w:t>
      </w:r>
      <w:r>
        <w:rPr>
          <w:rFonts w:ascii="Times New Roman" w:hAnsi="Times New Roman" w:cs="Times New Roman" w:eastAsia="Times New Roman" w:hint="default"/>
        </w:rPr>
        <w:t>6</w:t>
      </w:r>
      <w:r>
        <w:rPr/>
        <w:t>）买卖其他上市公司股份的情况</w:t>
      </w:r>
    </w:p>
    <w:p>
      <w:pPr>
        <w:pStyle w:val="BodyText"/>
        <w:spacing w:line="240" w:lineRule="auto" w:before="14"/>
        <w:ind w:right="0"/>
        <w:jc w:val="left"/>
      </w:pPr>
      <w:r>
        <w:rPr/>
        <w:t>□ 适用 √</w:t>
      </w:r>
      <w:r>
        <w:rPr>
          <w:spacing w:val="-1"/>
        </w:rPr>
        <w:t> </w:t>
      </w:r>
      <w:r>
        <w:rPr/>
        <w:t>不适用</w:t>
      </w:r>
    </w:p>
    <w:p>
      <w:pPr>
        <w:spacing w:line="240" w:lineRule="auto" w:before="10"/>
        <w:rPr>
          <w:rFonts w:ascii="宋体" w:hAnsi="宋体" w:cs="宋体" w:eastAsia="宋体" w:hint="default"/>
          <w:sz w:val="14"/>
          <w:szCs w:val="14"/>
        </w:rPr>
      </w:pPr>
    </w:p>
    <w:p>
      <w:pPr>
        <w:pStyle w:val="BodyText"/>
        <w:spacing w:line="240" w:lineRule="auto"/>
        <w:ind w:right="0"/>
        <w:jc w:val="left"/>
      </w:pPr>
      <w:r>
        <w:rPr>
          <w:rFonts w:ascii="Times New Roman" w:hAnsi="Times New Roman" w:cs="Times New Roman" w:eastAsia="Times New Roman" w:hint="default"/>
        </w:rPr>
        <w:t>7</w:t>
      </w:r>
      <w:r>
        <w:rPr/>
        <w:t>）以公允价值计量的金融资产</w:t>
      </w:r>
    </w:p>
    <w:p>
      <w:pPr>
        <w:pStyle w:val="BodyText"/>
        <w:spacing w:line="240" w:lineRule="auto" w:before="177"/>
        <w:ind w:right="0"/>
        <w:jc w:val="left"/>
      </w:pPr>
      <w:r>
        <w:rPr/>
        <w:t>□ 适用 √</w:t>
      </w:r>
      <w:r>
        <w:rPr>
          <w:spacing w:val="-1"/>
        </w:rPr>
        <w:t> </w:t>
      </w:r>
      <w:r>
        <w:rPr/>
        <w:t>不适用</w:t>
      </w:r>
    </w:p>
    <w:p>
      <w:pPr>
        <w:spacing w:line="670" w:lineRule="atLeast" w:before="37"/>
        <w:ind w:left="114" w:right="709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）主要控股参股公司分析</w:t>
      </w:r>
      <w:r>
        <w:rPr>
          <w:rFonts w:ascii="宋体" w:hAnsi="宋体" w:cs="宋体" w:eastAsia="宋体" w:hint="default"/>
          <w:b/>
          <w:bCs/>
          <w:w w:val="99"/>
          <w:sz w:val="21"/>
          <w:szCs w:val="21"/>
        </w:rPr>
        <w:t> </w:t>
      </w:r>
      <w:r>
        <w:rPr>
          <w:rFonts w:ascii="宋体" w:hAnsi="宋体" w:cs="宋体" w:eastAsia="宋体" w:hint="default"/>
          <w:sz w:val="21"/>
          <w:szCs w:val="21"/>
        </w:rPr>
        <w:t>主要子公司、参股公司情况</w:t>
      </w:r>
    </w:p>
    <w:p>
      <w:pPr>
        <w:spacing w:line="240" w:lineRule="auto" w:before="6"/>
        <w:rPr>
          <w:rFonts w:ascii="宋体" w:hAnsi="宋体" w:cs="宋体" w:eastAsia="宋体" w:hint="default"/>
          <w:sz w:val="10"/>
          <w:szCs w:val="10"/>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946"/>
        <w:gridCol w:w="1075"/>
        <w:gridCol w:w="942"/>
        <w:gridCol w:w="944"/>
        <w:gridCol w:w="943"/>
        <w:gridCol w:w="944"/>
        <w:gridCol w:w="942"/>
        <w:gridCol w:w="944"/>
        <w:gridCol w:w="809"/>
        <w:gridCol w:w="1078"/>
      </w:tblGrid>
      <w:tr>
        <w:trPr>
          <w:trHeight w:val="714" w:hRule="exact"/>
        </w:trPr>
        <w:tc>
          <w:tcPr>
            <w:tcW w:w="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6"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0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所处行业</w:t>
            </w:r>
          </w:p>
        </w:tc>
        <w:tc>
          <w:tcPr>
            <w:tcW w:w="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96" w:right="105" w:hanging="90"/>
              <w:jc w:val="left"/>
              <w:rPr>
                <w:rFonts w:ascii="宋体" w:hAnsi="宋体" w:cs="宋体" w:eastAsia="宋体" w:hint="default"/>
                <w:sz w:val="18"/>
                <w:szCs w:val="18"/>
              </w:rPr>
            </w:pPr>
            <w:r>
              <w:rPr>
                <w:rFonts w:ascii="宋体" w:hAnsi="宋体" w:cs="宋体" w:eastAsia="宋体" w:hint="default"/>
                <w:sz w:val="18"/>
                <w:szCs w:val="18"/>
              </w:rPr>
              <w:t>主要产品 或服务</w:t>
            </w:r>
          </w:p>
        </w:tc>
        <w:tc>
          <w:tcPr>
            <w:tcW w:w="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6"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8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09" w:right="127" w:hanging="180"/>
              <w:jc w:val="left"/>
              <w:rPr>
                <w:rFonts w:ascii="宋体" w:hAnsi="宋体" w:cs="宋体" w:eastAsia="宋体" w:hint="default"/>
                <w:sz w:val="18"/>
                <w:szCs w:val="18"/>
              </w:rPr>
            </w:pPr>
            <w:r>
              <w:rPr>
                <w:rFonts w:ascii="宋体" w:hAnsi="宋体" w:cs="宋体" w:eastAsia="宋体" w:hint="default"/>
                <w:sz w:val="18"/>
                <w:szCs w:val="18"/>
              </w:rPr>
              <w:t>营业利 润</w:t>
            </w:r>
          </w:p>
        </w:tc>
        <w:tc>
          <w:tcPr>
            <w:tcW w:w="1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净利润</w:t>
            </w:r>
          </w:p>
        </w:tc>
      </w:tr>
      <w:tr>
        <w:trPr>
          <w:trHeight w:val="1962"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both"/>
              <w:rPr>
                <w:rFonts w:ascii="宋体" w:hAnsi="宋体" w:cs="宋体" w:eastAsia="宋体" w:hint="default"/>
                <w:sz w:val="18"/>
                <w:szCs w:val="18"/>
              </w:rPr>
            </w:pPr>
            <w:r>
              <w:rPr>
                <w:rFonts w:ascii="宋体" w:hAnsi="宋体" w:cs="宋体" w:eastAsia="宋体" w:hint="default"/>
                <w:sz w:val="18"/>
                <w:szCs w:val="18"/>
              </w:rPr>
              <w:t>尤洛卡</w:t>
            </w:r>
          </w:p>
          <w:p>
            <w:pPr>
              <w:pStyle w:val="TableParagraph"/>
              <w:spacing w:line="319" w:lineRule="auto" w:before="75"/>
              <w:ind w:left="103" w:right="111"/>
              <w:jc w:val="both"/>
              <w:rPr>
                <w:rFonts w:ascii="宋体" w:hAnsi="宋体" w:cs="宋体" w:eastAsia="宋体" w:hint="default"/>
                <w:sz w:val="18"/>
                <w:szCs w:val="18"/>
              </w:rPr>
            </w:pPr>
            <w:r>
              <w:rPr>
                <w:rFonts w:ascii="宋体" w:hAnsi="宋体" w:cs="宋体" w:eastAsia="宋体" w:hint="default"/>
                <w:sz w:val="18"/>
                <w:szCs w:val="18"/>
              </w:rPr>
              <w:t>（山东） 深部地压 防治安全 技术有限 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01"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103" w:right="107"/>
              <w:jc w:val="left"/>
              <w:rPr>
                <w:rFonts w:ascii="宋体" w:hAnsi="宋体" w:cs="宋体" w:eastAsia="宋体" w:hint="default"/>
                <w:sz w:val="18"/>
                <w:szCs w:val="18"/>
              </w:rPr>
            </w:pPr>
            <w:r>
              <w:rPr>
                <w:rFonts w:ascii="宋体" w:hAnsi="宋体" w:cs="宋体" w:eastAsia="宋体" w:hint="default"/>
                <w:sz w:val="18"/>
                <w:szCs w:val="18"/>
              </w:rPr>
              <w:t>煤矿安全 监控行业</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03" w:right="108"/>
              <w:jc w:val="both"/>
              <w:rPr>
                <w:rFonts w:ascii="宋体" w:hAnsi="宋体" w:cs="宋体" w:eastAsia="宋体" w:hint="default"/>
                <w:sz w:val="18"/>
                <w:szCs w:val="18"/>
              </w:rPr>
            </w:pPr>
            <w:r>
              <w:rPr>
                <w:rFonts w:ascii="宋体" w:hAnsi="宋体" w:cs="宋体" w:eastAsia="宋体" w:hint="default"/>
                <w:sz w:val="18"/>
                <w:szCs w:val="18"/>
              </w:rPr>
              <w:t>煤矿冲击 地压防治 产品和服 务</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11" w:right="0"/>
              <w:jc w:val="left"/>
              <w:rPr>
                <w:rFonts w:ascii="Times New Roman" w:hAnsi="Times New Roman" w:cs="Times New Roman" w:eastAsia="Times New Roman" w:hint="default"/>
                <w:sz w:val="18"/>
                <w:szCs w:val="18"/>
              </w:rPr>
            </w:pPr>
            <w:r>
              <w:rPr>
                <w:rFonts w:ascii="Times New Roman"/>
                <w:sz w:val="18"/>
              </w:rPr>
              <w:t>10,826,20</w:t>
            </w:r>
          </w:p>
          <w:p>
            <w:pPr>
              <w:pStyle w:val="TableParagraph"/>
              <w:spacing w:line="240" w:lineRule="auto" w:before="105"/>
              <w:ind w:left="523" w:right="0"/>
              <w:jc w:val="left"/>
              <w:rPr>
                <w:rFonts w:ascii="Times New Roman" w:hAnsi="Times New Roman" w:cs="Times New Roman" w:eastAsia="Times New Roman" w:hint="default"/>
                <w:sz w:val="18"/>
                <w:szCs w:val="18"/>
              </w:rPr>
            </w:pPr>
            <w:r>
              <w:rPr>
                <w:rFonts w:ascii="Times New Roman"/>
                <w:sz w:val="18"/>
              </w:rPr>
              <w:t>8.11</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09" w:right="0"/>
              <w:jc w:val="left"/>
              <w:rPr>
                <w:rFonts w:ascii="Times New Roman" w:hAnsi="Times New Roman" w:cs="Times New Roman" w:eastAsia="Times New Roman" w:hint="default"/>
                <w:sz w:val="18"/>
                <w:szCs w:val="18"/>
              </w:rPr>
            </w:pPr>
            <w:r>
              <w:rPr>
                <w:rFonts w:ascii="Times New Roman"/>
                <w:sz w:val="18"/>
              </w:rPr>
              <w:t>8,390,579</w:t>
            </w:r>
          </w:p>
          <w:p>
            <w:pPr>
              <w:pStyle w:val="TableParagraph"/>
              <w:spacing w:line="240" w:lineRule="auto" w:before="105"/>
              <w:ind w:left="603" w:right="0"/>
              <w:jc w:val="left"/>
              <w:rPr>
                <w:rFonts w:ascii="Times New Roman" w:hAnsi="Times New Roman" w:cs="Times New Roman" w:eastAsia="Times New Roman" w:hint="default"/>
                <w:sz w:val="18"/>
                <w:szCs w:val="18"/>
              </w:rPr>
            </w:pPr>
            <w:r>
              <w:rPr>
                <w:rFonts w:ascii="Times New Roman"/>
                <w:sz w:val="18"/>
              </w:rPr>
              <w:t>.83</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3,640,409</w:t>
            </w:r>
          </w:p>
          <w:p>
            <w:pPr>
              <w:pStyle w:val="TableParagraph"/>
              <w:spacing w:line="240" w:lineRule="auto" w:before="105"/>
              <w:ind w:left="606" w:right="0"/>
              <w:jc w:val="left"/>
              <w:rPr>
                <w:rFonts w:ascii="Times New Roman" w:hAnsi="Times New Roman" w:cs="Times New Roman" w:eastAsia="Times New Roman" w:hint="default"/>
                <w:sz w:val="18"/>
                <w:szCs w:val="18"/>
              </w:rPr>
            </w:pPr>
            <w:r>
              <w:rPr>
                <w:rFonts w:ascii="Times New Roman"/>
                <w:sz w:val="18"/>
              </w:rPr>
              <w:t>.42</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3" w:right="0"/>
              <w:jc w:val="center"/>
              <w:rPr>
                <w:rFonts w:ascii="Times New Roman" w:hAnsi="Times New Roman" w:cs="Times New Roman" w:eastAsia="Times New Roman" w:hint="default"/>
                <w:sz w:val="18"/>
                <w:szCs w:val="18"/>
              </w:rPr>
            </w:pPr>
            <w:r>
              <w:rPr>
                <w:rFonts w:ascii="Times New Roman"/>
                <w:sz w:val="18"/>
              </w:rPr>
              <w:t>1,351,4</w:t>
            </w:r>
          </w:p>
          <w:p>
            <w:pPr>
              <w:pStyle w:val="TableParagraph"/>
              <w:spacing w:line="240" w:lineRule="auto" w:before="105"/>
              <w:ind w:left="189" w:right="0"/>
              <w:jc w:val="center"/>
              <w:rPr>
                <w:rFonts w:ascii="Times New Roman" w:hAnsi="Times New Roman" w:cs="Times New Roman" w:eastAsia="Times New Roman" w:hint="default"/>
                <w:sz w:val="18"/>
                <w:szCs w:val="18"/>
              </w:rPr>
            </w:pPr>
            <w:r>
              <w:rPr>
                <w:rFonts w:ascii="Times New Roman"/>
                <w:sz w:val="18"/>
              </w:rPr>
              <w:t>66.34</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246,758.84</w:t>
            </w:r>
          </w:p>
        </w:tc>
      </w:tr>
      <w:tr>
        <w:trPr>
          <w:trHeight w:val="1650"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both"/>
              <w:rPr>
                <w:rFonts w:ascii="宋体" w:hAnsi="宋体" w:cs="宋体" w:eastAsia="宋体" w:hint="default"/>
                <w:sz w:val="18"/>
                <w:szCs w:val="18"/>
              </w:rPr>
            </w:pPr>
            <w:r>
              <w:rPr>
                <w:rFonts w:ascii="宋体" w:hAnsi="宋体" w:cs="宋体" w:eastAsia="宋体" w:hint="default"/>
                <w:sz w:val="18"/>
                <w:szCs w:val="18"/>
              </w:rPr>
              <w:t>尤洛卡</w:t>
            </w:r>
          </w:p>
          <w:p>
            <w:pPr>
              <w:pStyle w:val="TableParagraph"/>
              <w:spacing w:line="319" w:lineRule="auto" w:before="75"/>
              <w:ind w:left="103" w:right="111"/>
              <w:jc w:val="both"/>
              <w:rPr>
                <w:rFonts w:ascii="宋体" w:hAnsi="宋体" w:cs="宋体" w:eastAsia="宋体" w:hint="default"/>
                <w:sz w:val="18"/>
                <w:szCs w:val="18"/>
              </w:rPr>
            </w:pPr>
            <w:r>
              <w:rPr>
                <w:rFonts w:ascii="宋体" w:hAnsi="宋体" w:cs="宋体" w:eastAsia="宋体" w:hint="default"/>
                <w:sz w:val="18"/>
                <w:szCs w:val="18"/>
              </w:rPr>
              <w:t>（北京） 矿业工程 技术研究 有限公司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103" w:right="107"/>
              <w:jc w:val="left"/>
              <w:rPr>
                <w:rFonts w:ascii="宋体" w:hAnsi="宋体" w:cs="宋体" w:eastAsia="宋体" w:hint="default"/>
                <w:sz w:val="18"/>
                <w:szCs w:val="18"/>
              </w:rPr>
            </w:pPr>
            <w:r>
              <w:rPr>
                <w:rFonts w:ascii="宋体" w:hAnsi="宋体" w:cs="宋体" w:eastAsia="宋体" w:hint="default"/>
                <w:sz w:val="18"/>
                <w:szCs w:val="18"/>
              </w:rPr>
              <w:t>计算机软 件行业</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103" w:right="108"/>
              <w:jc w:val="left"/>
              <w:rPr>
                <w:rFonts w:ascii="宋体" w:hAnsi="宋体" w:cs="宋体" w:eastAsia="宋体" w:hint="default"/>
                <w:sz w:val="18"/>
                <w:szCs w:val="18"/>
              </w:rPr>
            </w:pPr>
            <w:r>
              <w:rPr>
                <w:rFonts w:ascii="宋体" w:hAnsi="宋体" w:cs="宋体" w:eastAsia="宋体" w:hint="default"/>
                <w:sz w:val="18"/>
                <w:szCs w:val="18"/>
              </w:rPr>
              <w:t>计算机软 件</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11" w:right="0"/>
              <w:jc w:val="left"/>
              <w:rPr>
                <w:rFonts w:ascii="Times New Roman" w:hAnsi="Times New Roman" w:cs="Times New Roman" w:eastAsia="Times New Roman" w:hint="default"/>
                <w:sz w:val="18"/>
                <w:szCs w:val="18"/>
              </w:rPr>
            </w:pPr>
            <w:r>
              <w:rPr>
                <w:rFonts w:ascii="Times New Roman"/>
                <w:sz w:val="18"/>
              </w:rPr>
              <w:t>82,678,26</w:t>
            </w:r>
          </w:p>
          <w:p>
            <w:pPr>
              <w:pStyle w:val="TableParagraph"/>
              <w:spacing w:line="240" w:lineRule="auto" w:before="105"/>
              <w:ind w:left="517" w:right="0"/>
              <w:jc w:val="left"/>
              <w:rPr>
                <w:rFonts w:ascii="Times New Roman" w:hAnsi="Times New Roman" w:cs="Times New Roman" w:eastAsia="Times New Roman" w:hint="default"/>
                <w:sz w:val="18"/>
                <w:szCs w:val="18"/>
              </w:rPr>
            </w:pPr>
            <w:r>
              <w:rPr>
                <w:rFonts w:ascii="Times New Roman"/>
                <w:sz w:val="18"/>
              </w:rPr>
              <w:t>0.74</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09" w:right="0"/>
              <w:jc w:val="left"/>
              <w:rPr>
                <w:rFonts w:ascii="Times New Roman" w:hAnsi="Times New Roman" w:cs="Times New Roman" w:eastAsia="Times New Roman" w:hint="default"/>
                <w:sz w:val="18"/>
                <w:szCs w:val="18"/>
              </w:rPr>
            </w:pPr>
            <w:r>
              <w:rPr>
                <w:rFonts w:ascii="Times New Roman"/>
                <w:sz w:val="18"/>
              </w:rPr>
              <w:t>82,242,75</w:t>
            </w:r>
          </w:p>
          <w:p>
            <w:pPr>
              <w:pStyle w:val="TableParagraph"/>
              <w:spacing w:line="240" w:lineRule="auto" w:before="105"/>
              <w:ind w:left="514" w:right="0"/>
              <w:jc w:val="left"/>
              <w:rPr>
                <w:rFonts w:ascii="Times New Roman" w:hAnsi="Times New Roman" w:cs="Times New Roman" w:eastAsia="Times New Roman" w:hint="default"/>
                <w:sz w:val="18"/>
                <w:szCs w:val="18"/>
              </w:rPr>
            </w:pPr>
            <w:r>
              <w:rPr>
                <w:rFonts w:ascii="Times New Roman"/>
                <w:sz w:val="18"/>
              </w:rPr>
              <w:t>8.65</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18,821,02</w:t>
            </w:r>
          </w:p>
          <w:p>
            <w:pPr>
              <w:pStyle w:val="TableParagraph"/>
              <w:spacing w:line="240" w:lineRule="auto" w:before="105"/>
              <w:ind w:left="516" w:right="0"/>
              <w:jc w:val="left"/>
              <w:rPr>
                <w:rFonts w:ascii="Times New Roman" w:hAnsi="Times New Roman" w:cs="Times New Roman" w:eastAsia="Times New Roman" w:hint="default"/>
                <w:sz w:val="18"/>
                <w:szCs w:val="18"/>
              </w:rPr>
            </w:pPr>
            <w:r>
              <w:rPr>
                <w:rFonts w:ascii="Times New Roman"/>
                <w:sz w:val="18"/>
              </w:rPr>
              <w:t>5.82</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55" w:right="0"/>
              <w:jc w:val="left"/>
              <w:rPr>
                <w:rFonts w:ascii="Times New Roman" w:hAnsi="Times New Roman" w:cs="Times New Roman" w:eastAsia="Times New Roman" w:hint="default"/>
                <w:sz w:val="18"/>
                <w:szCs w:val="18"/>
              </w:rPr>
            </w:pPr>
            <w:r>
              <w:rPr>
                <w:rFonts w:ascii="Times New Roman"/>
                <w:sz w:val="18"/>
              </w:rPr>
              <w:t>18,257,</w:t>
            </w:r>
          </w:p>
          <w:p>
            <w:pPr>
              <w:pStyle w:val="TableParagraph"/>
              <w:spacing w:line="240" w:lineRule="auto" w:before="105"/>
              <w:ind w:left="201" w:right="0"/>
              <w:jc w:val="left"/>
              <w:rPr>
                <w:rFonts w:ascii="Times New Roman" w:hAnsi="Times New Roman" w:cs="Times New Roman" w:eastAsia="Times New Roman" w:hint="default"/>
                <w:sz w:val="18"/>
                <w:szCs w:val="18"/>
              </w:rPr>
            </w:pPr>
            <w:r>
              <w:rPr>
                <w:rFonts w:ascii="Times New Roman"/>
                <w:sz w:val="18"/>
              </w:rPr>
              <w:t>402.40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20,849,463.</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34</w:t>
            </w:r>
          </w:p>
        </w:tc>
      </w:tr>
      <w:tr>
        <w:trPr>
          <w:trHeight w:val="714"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18"/>
                <w:szCs w:val="18"/>
              </w:rPr>
            </w:pPr>
            <w:r>
              <w:rPr>
                <w:rFonts w:ascii="宋体" w:hAnsi="宋体" w:cs="宋体" w:eastAsia="宋体" w:hint="default"/>
                <w:sz w:val="18"/>
                <w:szCs w:val="18"/>
              </w:rPr>
              <w:t>尤洛卡</w:t>
            </w:r>
          </w:p>
          <w:p>
            <w:pPr>
              <w:pStyle w:val="TableParagraph"/>
              <w:spacing w:line="240" w:lineRule="auto" w:before="75"/>
              <w:ind w:left="10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7"/>
              <w:jc w:val="left"/>
              <w:rPr>
                <w:rFonts w:ascii="宋体" w:hAnsi="宋体" w:cs="宋体" w:eastAsia="宋体" w:hint="default"/>
                <w:sz w:val="18"/>
                <w:szCs w:val="18"/>
              </w:rPr>
            </w:pPr>
            <w:r>
              <w:rPr>
                <w:rFonts w:ascii="宋体" w:hAnsi="宋体" w:cs="宋体" w:eastAsia="宋体" w:hint="default"/>
                <w:sz w:val="18"/>
                <w:szCs w:val="18"/>
              </w:rPr>
              <w:t>国际贸易 行业</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国际贸易</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1" w:right="0"/>
              <w:jc w:val="left"/>
              <w:rPr>
                <w:rFonts w:ascii="Times New Roman" w:hAnsi="Times New Roman" w:cs="Times New Roman" w:eastAsia="Times New Roman" w:hint="default"/>
                <w:sz w:val="18"/>
                <w:szCs w:val="18"/>
              </w:rPr>
            </w:pPr>
            <w:r>
              <w:rPr>
                <w:rFonts w:ascii="Times New Roman"/>
                <w:sz w:val="18"/>
              </w:rPr>
              <w:t>20,910,21</w:t>
            </w:r>
          </w:p>
          <w:p>
            <w:pPr>
              <w:pStyle w:val="TableParagraph"/>
              <w:spacing w:line="240" w:lineRule="auto" w:before="105"/>
              <w:ind w:left="517" w:right="0"/>
              <w:jc w:val="left"/>
              <w:rPr>
                <w:rFonts w:ascii="Times New Roman" w:hAnsi="Times New Roman" w:cs="Times New Roman" w:eastAsia="Times New Roman" w:hint="default"/>
                <w:sz w:val="18"/>
                <w:szCs w:val="18"/>
              </w:rPr>
            </w:pPr>
            <w:r>
              <w:rPr>
                <w:rFonts w:ascii="Times New Roman"/>
                <w:sz w:val="18"/>
              </w:rPr>
              <w:t>9.54</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9" w:right="0"/>
              <w:jc w:val="left"/>
              <w:rPr>
                <w:rFonts w:ascii="Times New Roman" w:hAnsi="Times New Roman" w:cs="Times New Roman" w:eastAsia="Times New Roman" w:hint="default"/>
                <w:sz w:val="18"/>
                <w:szCs w:val="18"/>
              </w:rPr>
            </w:pPr>
            <w:r>
              <w:rPr>
                <w:rFonts w:ascii="Times New Roman"/>
                <w:sz w:val="18"/>
              </w:rPr>
              <w:t>19,409,06</w:t>
            </w:r>
          </w:p>
          <w:p>
            <w:pPr>
              <w:pStyle w:val="TableParagraph"/>
              <w:spacing w:line="240" w:lineRule="auto" w:before="105"/>
              <w:ind w:left="514" w:right="0"/>
              <w:jc w:val="left"/>
              <w:rPr>
                <w:rFonts w:ascii="Times New Roman" w:hAnsi="Times New Roman" w:cs="Times New Roman" w:eastAsia="Times New Roman" w:hint="default"/>
                <w:sz w:val="18"/>
                <w:szCs w:val="18"/>
              </w:rPr>
            </w:pPr>
            <w:r>
              <w:rPr>
                <w:rFonts w:ascii="Times New Roman"/>
                <w:sz w:val="18"/>
              </w:rPr>
              <w:t>3.68</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7" w:right="0"/>
              <w:jc w:val="left"/>
              <w:rPr>
                <w:rFonts w:ascii="Times New Roman" w:hAnsi="Times New Roman" w:cs="Times New Roman" w:eastAsia="Times New Roman" w:hint="default"/>
                <w:sz w:val="18"/>
                <w:szCs w:val="18"/>
              </w:rPr>
            </w:pPr>
            <w:r>
              <w:rPr>
                <w:rFonts w:ascii="Times New Roman"/>
                <w:sz w:val="18"/>
              </w:rPr>
              <w:t>4,711,138</w:t>
            </w:r>
          </w:p>
          <w:p>
            <w:pPr>
              <w:pStyle w:val="TableParagraph"/>
              <w:spacing w:line="240" w:lineRule="auto" w:before="105"/>
              <w:ind w:left="606" w:right="0"/>
              <w:jc w:val="left"/>
              <w:rPr>
                <w:rFonts w:ascii="Times New Roman" w:hAnsi="Times New Roman" w:cs="Times New Roman" w:eastAsia="Times New Roman" w:hint="default"/>
                <w:sz w:val="18"/>
                <w:szCs w:val="18"/>
              </w:rPr>
            </w:pPr>
            <w:r>
              <w:rPr>
                <w:rFonts w:ascii="Times New Roman"/>
                <w:sz w:val="18"/>
              </w:rPr>
              <w:t>.37</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 w:right="0"/>
              <w:jc w:val="left"/>
              <w:rPr>
                <w:rFonts w:ascii="Times New Roman" w:hAnsi="Times New Roman" w:cs="Times New Roman" w:eastAsia="Times New Roman" w:hint="default"/>
                <w:sz w:val="18"/>
                <w:szCs w:val="18"/>
              </w:rPr>
            </w:pPr>
            <w:r>
              <w:rPr>
                <w:rFonts w:ascii="Times New Roman"/>
                <w:sz w:val="18"/>
              </w:rPr>
              <w:t>-696,52</w:t>
            </w:r>
          </w:p>
          <w:p>
            <w:pPr>
              <w:pStyle w:val="TableParagraph"/>
              <w:spacing w:line="240" w:lineRule="auto" w:before="105"/>
              <w:ind w:left="381" w:right="0"/>
              <w:jc w:val="left"/>
              <w:rPr>
                <w:rFonts w:ascii="Times New Roman" w:hAnsi="Times New Roman" w:cs="Times New Roman" w:eastAsia="Times New Roman" w:hint="default"/>
                <w:sz w:val="18"/>
                <w:szCs w:val="18"/>
              </w:rPr>
            </w:pPr>
            <w:r>
              <w:rPr>
                <w:rFonts w:ascii="Times New Roman"/>
                <w:sz w:val="18"/>
              </w:rPr>
              <w:t>4.69</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-696,524.6</w:t>
            </w:r>
            <w:r>
              <w:rPr>
                <w:rFonts w:ascii="Times New Roman"/>
                <w:sz w:val="18"/>
              </w:rPr>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9</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1020" w:right="102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946"/>
        <w:gridCol w:w="1075"/>
        <w:gridCol w:w="942"/>
        <w:gridCol w:w="944"/>
        <w:gridCol w:w="943"/>
        <w:gridCol w:w="944"/>
        <w:gridCol w:w="942"/>
        <w:gridCol w:w="944"/>
        <w:gridCol w:w="809"/>
        <w:gridCol w:w="1078"/>
      </w:tblGrid>
      <w:tr>
        <w:trPr>
          <w:trHeight w:val="674"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3" w:right="111"/>
              <w:jc w:val="left"/>
              <w:rPr>
                <w:rFonts w:ascii="宋体" w:hAnsi="宋体" w:cs="宋体" w:eastAsia="宋体" w:hint="default"/>
                <w:sz w:val="18"/>
                <w:szCs w:val="18"/>
              </w:rPr>
            </w:pPr>
            <w:r>
              <w:rPr>
                <w:rFonts w:ascii="宋体" w:hAnsi="宋体" w:cs="宋体" w:eastAsia="宋体" w:hint="default"/>
                <w:sz w:val="18"/>
                <w:szCs w:val="18"/>
              </w:rPr>
              <w:t>国际贸易 有限公司</w:t>
            </w:r>
          </w:p>
        </w:tc>
        <w:tc>
          <w:tcPr>
            <w:tcW w:w="1075"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r>
      <w:tr>
        <w:trPr>
          <w:trHeight w:val="1378"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71"/>
              <w:ind w:left="103" w:right="111"/>
              <w:jc w:val="both"/>
              <w:rPr>
                <w:rFonts w:ascii="宋体" w:hAnsi="宋体" w:cs="宋体" w:eastAsia="宋体" w:hint="default"/>
                <w:sz w:val="18"/>
                <w:szCs w:val="18"/>
              </w:rPr>
            </w:pPr>
            <w:r>
              <w:rPr>
                <w:rFonts w:ascii="宋体" w:hAnsi="宋体" w:cs="宋体" w:eastAsia="宋体" w:hint="default"/>
                <w:sz w:val="18"/>
                <w:szCs w:val="18"/>
              </w:rPr>
              <w:t>北京富华 宇祺信息 技术有限 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319" w:lineRule="auto"/>
              <w:ind w:left="103" w:right="107"/>
              <w:jc w:val="both"/>
              <w:rPr>
                <w:rFonts w:ascii="宋体" w:hAnsi="宋体" w:cs="宋体" w:eastAsia="宋体" w:hint="default"/>
                <w:sz w:val="18"/>
                <w:szCs w:val="18"/>
              </w:rPr>
            </w:pPr>
            <w:r>
              <w:rPr>
                <w:rFonts w:ascii="宋体" w:hAnsi="宋体" w:cs="宋体" w:eastAsia="宋体" w:hint="default"/>
                <w:sz w:val="18"/>
                <w:szCs w:val="18"/>
              </w:rPr>
              <w:t>矿山通讯 及信息通 信行业</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319" w:lineRule="auto"/>
              <w:ind w:left="103" w:right="108"/>
              <w:jc w:val="both"/>
              <w:rPr>
                <w:rFonts w:ascii="宋体" w:hAnsi="宋体" w:cs="宋体" w:eastAsia="宋体" w:hint="default"/>
                <w:sz w:val="18"/>
                <w:szCs w:val="18"/>
              </w:rPr>
            </w:pPr>
            <w:r>
              <w:rPr>
                <w:rFonts w:ascii="宋体" w:hAnsi="宋体" w:cs="宋体" w:eastAsia="宋体" w:hint="default"/>
                <w:sz w:val="18"/>
                <w:szCs w:val="18"/>
              </w:rPr>
              <w:t>矿山通讯 及信息通 信产品</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105,613,5</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86.38</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109" w:right="0"/>
              <w:jc w:val="left"/>
              <w:rPr>
                <w:rFonts w:ascii="Times New Roman" w:hAnsi="Times New Roman" w:cs="Times New Roman" w:eastAsia="Times New Roman" w:hint="default"/>
                <w:sz w:val="18"/>
                <w:szCs w:val="18"/>
              </w:rPr>
            </w:pPr>
            <w:r>
              <w:rPr>
                <w:rFonts w:ascii="Times New Roman"/>
                <w:sz w:val="18"/>
              </w:rPr>
              <w:t>40,515,54</w:t>
            </w:r>
          </w:p>
          <w:p>
            <w:pPr>
              <w:pStyle w:val="TableParagraph"/>
              <w:spacing w:line="240" w:lineRule="auto" w:before="106"/>
              <w:ind w:left="513" w:right="0"/>
              <w:jc w:val="left"/>
              <w:rPr>
                <w:rFonts w:ascii="Times New Roman" w:hAnsi="Times New Roman" w:cs="Times New Roman" w:eastAsia="Times New Roman" w:hint="default"/>
                <w:sz w:val="18"/>
                <w:szCs w:val="18"/>
              </w:rPr>
            </w:pPr>
            <w:r>
              <w:rPr>
                <w:rFonts w:ascii="Times New Roman"/>
                <w:sz w:val="18"/>
              </w:rPr>
              <w:t>3.49</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59,859,59</w:t>
            </w:r>
          </w:p>
          <w:p>
            <w:pPr>
              <w:pStyle w:val="TableParagraph"/>
              <w:spacing w:line="240" w:lineRule="auto" w:before="105"/>
              <w:ind w:left="516" w:right="0"/>
              <w:jc w:val="left"/>
              <w:rPr>
                <w:rFonts w:ascii="Times New Roman" w:hAnsi="Times New Roman" w:cs="Times New Roman" w:eastAsia="Times New Roman" w:hint="default"/>
                <w:sz w:val="18"/>
                <w:szCs w:val="18"/>
              </w:rPr>
            </w:pPr>
            <w:r>
              <w:rPr>
                <w:rFonts w:ascii="Times New Roman"/>
                <w:sz w:val="18"/>
              </w:rPr>
              <w:t>9.13</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53" w:right="0"/>
              <w:jc w:val="center"/>
              <w:rPr>
                <w:rFonts w:ascii="Times New Roman" w:hAnsi="Times New Roman" w:cs="Times New Roman" w:eastAsia="Times New Roman" w:hint="default"/>
                <w:sz w:val="18"/>
                <w:szCs w:val="18"/>
              </w:rPr>
            </w:pPr>
            <w:r>
              <w:rPr>
                <w:rFonts w:ascii="Times New Roman"/>
                <w:sz w:val="18"/>
              </w:rPr>
              <w:t>2,618,0</w:t>
            </w:r>
          </w:p>
          <w:p>
            <w:pPr>
              <w:pStyle w:val="TableParagraph"/>
              <w:spacing w:line="240" w:lineRule="auto" w:before="106"/>
              <w:ind w:left="186" w:right="0"/>
              <w:jc w:val="center"/>
              <w:rPr>
                <w:rFonts w:ascii="Times New Roman" w:hAnsi="Times New Roman" w:cs="Times New Roman" w:eastAsia="Times New Roman" w:hint="default"/>
                <w:sz w:val="18"/>
                <w:szCs w:val="18"/>
              </w:rPr>
            </w:pPr>
            <w:r>
              <w:rPr>
                <w:rFonts w:ascii="Times New Roman"/>
                <w:sz w:val="18"/>
              </w:rPr>
              <w:t>93.23</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8,854,084.9</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9</w:t>
            </w:r>
          </w:p>
        </w:tc>
      </w:tr>
    </w:tbl>
    <w:p>
      <w:pPr>
        <w:pStyle w:val="BodyText"/>
        <w:spacing w:line="240" w:lineRule="auto" w:before="63"/>
        <w:ind w:right="0"/>
        <w:jc w:val="both"/>
      </w:pPr>
      <w:r>
        <w:rPr/>
        <w:t>主要子公司、参股公司情况说明</w:t>
      </w:r>
    </w:p>
    <w:p>
      <w:pPr>
        <w:spacing w:line="240" w:lineRule="auto" w:before="10"/>
        <w:rPr>
          <w:rFonts w:ascii="宋体" w:hAnsi="宋体" w:cs="宋体" w:eastAsia="宋体" w:hint="default"/>
          <w:sz w:val="14"/>
          <w:szCs w:val="14"/>
        </w:rPr>
      </w:pPr>
    </w:p>
    <w:p>
      <w:pPr>
        <w:pStyle w:val="BodyText"/>
        <w:spacing w:line="386" w:lineRule="auto"/>
        <w:ind w:right="93" w:firstLine="420"/>
        <w:jc w:val="left"/>
      </w:pPr>
      <w:r>
        <w:rPr>
          <w:rFonts w:ascii="Times New Roman" w:hAnsi="Times New Roman" w:cs="Times New Roman" w:eastAsia="Times New Roman" w:hint="default"/>
        </w:rPr>
        <w:t>1</w:t>
      </w:r>
      <w:r>
        <w:rPr/>
        <w:t>、北京富华宇祺信息技术有限公司系报告期内公司通过发行股份购买资产而并购的控股子公司，该 </w:t>
      </w:r>
      <w:r>
        <w:rPr>
          <w:spacing w:val="-4"/>
        </w:rPr>
        <w:t>子公司主要从事矿山通信及信息化系统等产品，</w:t>
      </w:r>
      <w:r>
        <w:rPr>
          <w:rFonts w:ascii="Times New Roman" w:hAnsi="Times New Roman" w:cs="Times New Roman" w:eastAsia="Times New Roman" w:hint="default"/>
          <w:spacing w:val="-4"/>
        </w:rPr>
        <w:t>2014</w:t>
      </w:r>
      <w:r>
        <w:rPr>
          <w:rFonts w:ascii="Times New Roman" w:hAnsi="Times New Roman" w:cs="Times New Roman" w:eastAsia="Times New Roman" w:hint="default"/>
          <w:spacing w:val="12"/>
        </w:rPr>
        <w:t> </w:t>
      </w:r>
      <w:r>
        <w:rPr>
          <w:spacing w:val="-4"/>
        </w:rPr>
        <w:t>年由于受煤矿行业形势影响，营业收入没有达到预期，</w:t>
      </w:r>
      <w:r>
        <w:rPr/>
        <w:t> 富华宇祺</w:t>
      </w:r>
      <w:r>
        <w:rPr>
          <w:spacing w:val="-53"/>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年下半年开始针对煤矿行业形势调整公司发展方向，主要围绕交通和能源两个主营行业，</w:t>
      </w:r>
    </w:p>
    <w:p>
      <w:pPr>
        <w:pStyle w:val="BodyText"/>
        <w:spacing w:line="398" w:lineRule="auto" w:before="35"/>
        <w:ind w:right="210"/>
        <w:jc w:val="both"/>
      </w:pPr>
      <w:r>
        <w:rPr/>
        <w:t>集中精力在煤炭、石油石化、地铁、铁路、航空等</w:t>
      </w:r>
      <w:r>
        <w:rPr>
          <w:spacing w:val="-64"/>
        </w:rPr>
        <w:t> </w:t>
      </w:r>
      <w:r>
        <w:rPr>
          <w:rFonts w:ascii="Times New Roman" w:hAnsi="Times New Roman" w:cs="Times New Roman" w:eastAsia="Times New Roman" w:hint="default"/>
        </w:rPr>
        <w:t>5</w:t>
      </w:r>
      <w:r>
        <w:rPr>
          <w:rFonts w:ascii="Times New Roman" w:hAnsi="Times New Roman" w:cs="Times New Roman" w:eastAsia="Times New Roman" w:hint="default"/>
          <w:spacing w:val="-12"/>
        </w:rPr>
        <w:t> </w:t>
      </w:r>
      <w:r>
        <w:rPr/>
        <w:t>个市场做相关产品的市场拓展。进一步收缩煤炭市场 的产品线，集中精力在</w:t>
      </w:r>
      <w:r>
        <w:rPr>
          <w:spacing w:val="-69"/>
        </w:rPr>
        <w:t> </w:t>
      </w:r>
      <w:r>
        <w:rPr>
          <w:rFonts w:ascii="Times New Roman" w:hAnsi="Times New Roman" w:cs="Times New Roman" w:eastAsia="Times New Roman" w:hint="default"/>
        </w:rPr>
        <w:t>CDMA</w:t>
      </w:r>
      <w:r>
        <w:rPr>
          <w:rFonts w:ascii="Times New Roman" w:hAnsi="Times New Roman" w:cs="Times New Roman" w:eastAsia="Times New Roman" w:hint="default"/>
          <w:spacing w:val="-17"/>
        </w:rPr>
        <w:t> </w:t>
      </w:r>
      <w:r>
        <w:rPr/>
        <w:t>和</w:t>
      </w:r>
      <w:r>
        <w:rPr>
          <w:spacing w:val="-70"/>
        </w:rPr>
        <w:t> </w:t>
      </w:r>
      <w:r>
        <w:rPr>
          <w:rFonts w:ascii="Times New Roman" w:hAnsi="Times New Roman" w:cs="Times New Roman" w:eastAsia="Times New Roman" w:hint="default"/>
        </w:rPr>
        <w:t>4G</w:t>
      </w:r>
      <w:r>
        <w:rPr>
          <w:rFonts w:ascii="Times New Roman" w:hAnsi="Times New Roman" w:cs="Times New Roman" w:eastAsia="Times New Roman" w:hint="default"/>
          <w:spacing w:val="-18"/>
        </w:rPr>
        <w:t> </w:t>
      </w:r>
      <w:r>
        <w:rPr/>
        <w:t>视频产品市场上，重点围绕重要客户做市场拓展，扩大直销比例，减 </w:t>
      </w:r>
      <w:r>
        <w:rPr>
          <w:spacing w:val="-1"/>
        </w:rPr>
        <w:t>少经销比例。研发方向以接入终端和数据处理为两大主要方向，进行相关产品的布局；加大大数据项目的</w:t>
      </w:r>
      <w:r>
        <w:rPr>
          <w:spacing w:val="-83"/>
        </w:rPr>
        <w:t> </w:t>
      </w:r>
      <w:r>
        <w:rPr>
          <w:spacing w:val="-83"/>
        </w:rPr>
      </w:r>
      <w:r>
        <w:rPr>
          <w:spacing w:val="-1"/>
        </w:rPr>
        <w:t>市场投入，在目前项目储备的基础上，尽快落实收入；加大系统集成的投入，特别是铁路局数据处理产品</w:t>
      </w:r>
      <w:r>
        <w:rPr>
          <w:spacing w:val="-86"/>
        </w:rPr>
        <w:t> </w:t>
      </w:r>
      <w:r>
        <w:rPr>
          <w:spacing w:val="-86"/>
        </w:rPr>
      </w:r>
      <w:r>
        <w:rPr/>
        <w:t>市场的投入。</w:t>
      </w:r>
    </w:p>
    <w:p>
      <w:pPr>
        <w:pStyle w:val="BodyText"/>
        <w:spacing w:line="240" w:lineRule="auto" w:before="54"/>
        <w:ind w:left="534" w:right="98"/>
        <w:jc w:val="left"/>
        <w:rPr>
          <w:rFonts w:ascii="Times New Roman" w:hAnsi="Times New Roman" w:cs="Times New Roman" w:eastAsia="Times New Roman" w:hint="default"/>
        </w:rPr>
      </w:pPr>
      <w:r>
        <w:rPr>
          <w:rFonts w:ascii="Times New Roman" w:hAnsi="Times New Roman" w:cs="Times New Roman" w:eastAsia="Times New Roman" w:hint="default"/>
          <w:spacing w:val="-11"/>
        </w:rPr>
        <w:t>2</w:t>
      </w:r>
      <w:r>
        <w:rPr>
          <w:spacing w:val="-11"/>
        </w:rPr>
        <w:t>、尤洛卡（北京）矿业工程技术研究有限公司</w:t>
      </w:r>
      <w:r>
        <w:rPr>
          <w:spacing w:val="-48"/>
        </w:rPr>
        <w:t> </w:t>
      </w:r>
      <w:r>
        <w:rPr>
          <w:rFonts w:ascii="Times New Roman" w:hAnsi="Times New Roman" w:cs="Times New Roman" w:eastAsia="Times New Roman" w:hint="default"/>
        </w:rPr>
        <w:t>2014</w:t>
      </w:r>
      <w:r>
        <w:rPr>
          <w:rFonts w:ascii="Times New Roman" w:hAnsi="Times New Roman" w:cs="Times New Roman" w:eastAsia="Times New Roman" w:hint="default"/>
          <w:spacing w:val="2"/>
        </w:rPr>
        <w:t> </w:t>
      </w:r>
      <w:r>
        <w:rPr/>
        <w:t>年营业收入</w:t>
      </w:r>
      <w:r>
        <w:rPr>
          <w:spacing w:val="-49"/>
        </w:rPr>
        <w:t> </w:t>
      </w:r>
      <w:r>
        <w:rPr>
          <w:rFonts w:ascii="Times New Roman" w:hAnsi="Times New Roman" w:cs="Times New Roman" w:eastAsia="Times New Roman" w:hint="default"/>
        </w:rPr>
        <w:t>18,821,025.82</w:t>
      </w:r>
      <w:r>
        <w:rPr>
          <w:rFonts w:ascii="Times New Roman" w:hAnsi="Times New Roman" w:cs="Times New Roman" w:eastAsia="Times New Roman" w:hint="default"/>
          <w:spacing w:val="4"/>
        </w:rPr>
        <w:t> </w:t>
      </w:r>
      <w:r>
        <w:rPr>
          <w:spacing w:val="-15"/>
        </w:rPr>
        <w:t>元，净利润</w:t>
      </w:r>
      <w:r>
        <w:rPr>
          <w:spacing w:val="-49"/>
        </w:rPr>
        <w:t> </w:t>
      </w:r>
      <w:r>
        <w:rPr>
          <w:rFonts w:ascii="Times New Roman" w:hAnsi="Times New Roman" w:cs="Times New Roman" w:eastAsia="Times New Roman" w:hint="default"/>
        </w:rPr>
        <w:t>20,849,463.34</w:t>
      </w:r>
    </w:p>
    <w:p>
      <w:pPr>
        <w:pStyle w:val="BodyText"/>
        <w:spacing w:line="408" w:lineRule="auto" w:before="177"/>
        <w:ind w:right="6682"/>
        <w:jc w:val="left"/>
      </w:pPr>
      <w:r>
        <w:rPr/>
        <w:t>元。 报告期内取得和处置子公司的情况</w:t>
      </w:r>
    </w:p>
    <w:tbl>
      <w:tblPr>
        <w:tblW w:w="0" w:type="auto"/>
        <w:jc w:val="left"/>
        <w:tblInd w:w="109" w:type="dxa"/>
        <w:tblLayout w:type="fixed"/>
        <w:tblCellMar>
          <w:top w:w="0" w:type="dxa"/>
          <w:left w:w="0" w:type="dxa"/>
          <w:bottom w:w="0" w:type="dxa"/>
          <w:right w:w="0" w:type="dxa"/>
        </w:tblCellMar>
        <w:tblLook w:val="01E0"/>
      </w:tblPr>
      <w:tblGrid>
        <w:gridCol w:w="2392"/>
        <w:gridCol w:w="2393"/>
        <w:gridCol w:w="2392"/>
        <w:gridCol w:w="2392"/>
      </w:tblGrid>
      <w:tr>
        <w:trPr>
          <w:trHeight w:val="71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35"/>
              <w:ind w:left="1010" w:right="111" w:hanging="900"/>
              <w:jc w:val="left"/>
              <w:rPr>
                <w:rFonts w:ascii="宋体" w:hAnsi="宋体" w:cs="宋体" w:eastAsia="宋体" w:hint="default"/>
                <w:sz w:val="18"/>
                <w:szCs w:val="18"/>
              </w:rPr>
            </w:pPr>
            <w:r>
              <w:rPr>
                <w:rFonts w:ascii="宋体" w:hAnsi="宋体" w:cs="宋体" w:eastAsia="宋体" w:hint="default"/>
                <w:sz w:val="18"/>
                <w:szCs w:val="18"/>
              </w:rPr>
              <w:t>报告期内取得和处置子公司 目的</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35"/>
              <w:ind w:left="1010" w:right="111" w:hanging="900"/>
              <w:jc w:val="left"/>
              <w:rPr>
                <w:rFonts w:ascii="宋体" w:hAnsi="宋体" w:cs="宋体" w:eastAsia="宋体" w:hint="default"/>
                <w:sz w:val="18"/>
                <w:szCs w:val="18"/>
              </w:rPr>
            </w:pPr>
            <w:r>
              <w:rPr>
                <w:rFonts w:ascii="宋体" w:hAnsi="宋体" w:cs="宋体" w:eastAsia="宋体" w:hint="default"/>
                <w:sz w:val="18"/>
                <w:szCs w:val="18"/>
              </w:rPr>
              <w:t>报告期内取得和处置子公司 方式</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对整体生产和业绩的影响</w:t>
            </w:r>
          </w:p>
        </w:tc>
      </w:tr>
      <w:tr>
        <w:trPr>
          <w:trHeight w:val="1027"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316" w:lineRule="auto"/>
              <w:ind w:left="103" w:right="117"/>
              <w:jc w:val="left"/>
              <w:rPr>
                <w:rFonts w:ascii="宋体" w:hAnsi="宋体" w:cs="宋体" w:eastAsia="宋体" w:hint="default"/>
                <w:sz w:val="18"/>
                <w:szCs w:val="18"/>
              </w:rPr>
            </w:pPr>
            <w:r>
              <w:rPr>
                <w:rFonts w:ascii="宋体" w:hAnsi="宋体" w:cs="宋体" w:eastAsia="宋体" w:hint="default"/>
                <w:sz w:val="18"/>
                <w:szCs w:val="18"/>
              </w:rPr>
              <w:t>北京富华宇祺信息技术有限 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316" w:lineRule="auto"/>
              <w:ind w:left="103" w:right="118"/>
              <w:jc w:val="left"/>
              <w:rPr>
                <w:rFonts w:ascii="宋体" w:hAnsi="宋体" w:cs="宋体" w:eastAsia="宋体" w:hint="default"/>
                <w:sz w:val="18"/>
                <w:szCs w:val="18"/>
              </w:rPr>
            </w:pPr>
            <w:r>
              <w:rPr>
                <w:rFonts w:ascii="宋体" w:hAnsi="宋体" w:cs="宋体" w:eastAsia="宋体" w:hint="default"/>
                <w:sz w:val="18"/>
                <w:szCs w:val="18"/>
              </w:rPr>
              <w:t>扩大经营范围，降低单一产 品对公司的影响</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316" w:lineRule="auto"/>
              <w:ind w:left="103" w:right="117"/>
              <w:jc w:val="left"/>
              <w:rPr>
                <w:rFonts w:ascii="宋体" w:hAnsi="宋体" w:cs="宋体" w:eastAsia="宋体" w:hint="default"/>
                <w:sz w:val="18"/>
                <w:szCs w:val="18"/>
              </w:rPr>
            </w:pPr>
            <w:r>
              <w:rPr>
                <w:rFonts w:ascii="宋体" w:hAnsi="宋体" w:cs="宋体" w:eastAsia="宋体" w:hint="default"/>
                <w:sz w:val="18"/>
                <w:szCs w:val="18"/>
              </w:rPr>
              <w:t>通过发行股份及支付现金的 形式取得</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36"/>
              <w:ind w:left="103" w:right="116"/>
              <w:jc w:val="left"/>
              <w:rPr>
                <w:rFonts w:ascii="宋体" w:hAnsi="宋体" w:cs="宋体" w:eastAsia="宋体" w:hint="default"/>
                <w:sz w:val="18"/>
                <w:szCs w:val="18"/>
              </w:rPr>
            </w:pPr>
            <w:r>
              <w:rPr>
                <w:rFonts w:ascii="宋体" w:hAnsi="宋体" w:cs="宋体" w:eastAsia="宋体" w:hint="default"/>
                <w:sz w:val="18"/>
                <w:szCs w:val="18"/>
              </w:rPr>
              <w:t>公司经营范围得到扩大，对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年公司业绩有一定的 贡献，但没有达到预期。</w:t>
            </w:r>
          </w:p>
        </w:tc>
      </w:tr>
    </w:tbl>
    <w:p>
      <w:pPr>
        <w:spacing w:line="240" w:lineRule="auto" w:before="12"/>
        <w:rPr>
          <w:rFonts w:ascii="宋体" w:hAnsi="宋体" w:cs="宋体" w:eastAsia="宋体" w:hint="default"/>
          <w:sz w:val="17"/>
          <w:szCs w:val="17"/>
        </w:rPr>
      </w:pPr>
    </w:p>
    <w:p>
      <w:pPr>
        <w:pStyle w:val="Heading4"/>
        <w:spacing w:line="240" w:lineRule="auto" w:before="35"/>
        <w:ind w:right="98"/>
        <w:jc w:val="left"/>
        <w:rPr>
          <w:b w:val="0"/>
          <w:bCs w:val="0"/>
        </w:rPr>
      </w:pPr>
      <w:r>
        <w:rPr/>
        <w:t>（</w:t>
      </w:r>
      <w:r>
        <w:rPr>
          <w:rFonts w:ascii="Times New Roman" w:hAnsi="Times New Roman" w:cs="Times New Roman" w:eastAsia="Times New Roman" w:hint="default"/>
        </w:rPr>
        <w:t>7</w:t>
      </w:r>
      <w:r>
        <w:rPr/>
        <w:t>）公司控制的特殊目的主体情况</w:t>
      </w:r>
      <w:r>
        <w:rPr>
          <w:b w:val="0"/>
          <w:bCs w:val="0"/>
        </w:rPr>
      </w:r>
    </w:p>
    <w:p>
      <w:pPr>
        <w:spacing w:line="240" w:lineRule="auto" w:before="7"/>
        <w:rPr>
          <w:rFonts w:ascii="宋体" w:hAnsi="宋体" w:cs="宋体" w:eastAsia="宋体" w:hint="default"/>
          <w:b/>
          <w:bCs/>
          <w:sz w:val="30"/>
          <w:szCs w:val="30"/>
        </w:rPr>
      </w:pPr>
    </w:p>
    <w:p>
      <w:pPr>
        <w:pStyle w:val="BodyText"/>
        <w:spacing w:line="240" w:lineRule="auto"/>
        <w:ind w:right="98"/>
        <w:jc w:val="left"/>
      </w:pPr>
      <w:r>
        <w:rPr/>
        <w:t>□ 适用 √</w:t>
      </w:r>
      <w:r>
        <w:rPr>
          <w:spacing w:val="-1"/>
        </w:rPr>
        <w:t> </w:t>
      </w:r>
      <w:r>
        <w:rPr/>
        <w:t>不适用</w:t>
      </w:r>
    </w:p>
    <w:p>
      <w:pPr>
        <w:spacing w:line="240" w:lineRule="auto" w:before="0"/>
        <w:rPr>
          <w:rFonts w:ascii="宋体" w:hAnsi="宋体" w:cs="宋体" w:eastAsia="宋体" w:hint="default"/>
          <w:sz w:val="20"/>
          <w:szCs w:val="20"/>
        </w:rPr>
      </w:pPr>
    </w:p>
    <w:p>
      <w:pPr>
        <w:pStyle w:val="Heading2"/>
        <w:spacing w:line="240" w:lineRule="auto" w:before="131"/>
        <w:ind w:right="98"/>
        <w:jc w:val="left"/>
        <w:rPr>
          <w:b w:val="0"/>
          <w:bCs w:val="0"/>
        </w:rPr>
      </w:pPr>
      <w:r>
        <w:rPr/>
        <w:t>二、公司未来发展的展望</w:t>
      </w:r>
      <w:r>
        <w:rPr>
          <w:b w:val="0"/>
          <w:bCs w:val="0"/>
        </w:rPr>
      </w:r>
    </w:p>
    <w:p>
      <w:pPr>
        <w:spacing w:line="240" w:lineRule="auto" w:before="6"/>
        <w:rPr>
          <w:rFonts w:ascii="宋体" w:hAnsi="宋体" w:cs="宋体" w:eastAsia="宋体" w:hint="default"/>
          <w:b/>
          <w:bCs/>
          <w:sz w:val="30"/>
          <w:szCs w:val="30"/>
        </w:rPr>
      </w:pPr>
    </w:p>
    <w:p>
      <w:pPr>
        <w:spacing w:line="408" w:lineRule="auto" w:before="0"/>
        <w:ind w:left="534" w:right="98" w:hanging="420"/>
        <w:jc w:val="left"/>
        <w:rPr>
          <w:rFonts w:ascii="宋体" w:hAnsi="宋体" w:cs="宋体" w:eastAsia="宋体" w:hint="default"/>
          <w:sz w:val="21"/>
          <w:szCs w:val="21"/>
        </w:rPr>
      </w:pPr>
      <w:r>
        <w:rPr>
          <w:rFonts w:ascii="宋体" w:hAnsi="宋体" w:cs="宋体" w:eastAsia="宋体" w:hint="default"/>
          <w:b/>
          <w:bCs/>
          <w:sz w:val="21"/>
          <w:szCs w:val="21"/>
        </w:rPr>
        <w:t>（一）公司未来发展展望</w:t>
      </w:r>
      <w:r>
        <w:rPr>
          <w:rFonts w:ascii="宋体" w:hAnsi="宋体" w:cs="宋体" w:eastAsia="宋体" w:hint="default"/>
          <w:b/>
          <w:bCs/>
          <w:w w:val="99"/>
          <w:sz w:val="21"/>
          <w:szCs w:val="21"/>
        </w:rPr>
        <w:t> </w:t>
      </w:r>
      <w:r>
        <w:rPr>
          <w:rFonts w:ascii="宋体" w:hAnsi="宋体" w:cs="宋体" w:eastAsia="宋体" w:hint="default"/>
          <w:spacing w:val="-1"/>
          <w:sz w:val="21"/>
          <w:szCs w:val="21"/>
        </w:rPr>
        <w:t>公司一直以煤矿安全为己任，以降低煤矿事故发生率，保障矿工生命安全及减少煤炭企业财产损失为</w:t>
      </w:r>
    </w:p>
    <w:p>
      <w:pPr>
        <w:pStyle w:val="BodyText"/>
        <w:spacing w:line="408" w:lineRule="auto" w:before="46"/>
        <w:ind w:right="98"/>
        <w:jc w:val="left"/>
      </w:pPr>
      <w:r>
        <w:rPr>
          <w:spacing w:val="-1"/>
        </w:rPr>
        <w:t>企业的社会价值目标，以创造尽可能多的经济效益回报股东为公司的经济目标。未来公司将在维持原传统</w:t>
      </w:r>
      <w:r>
        <w:rPr>
          <w:spacing w:val="-81"/>
        </w:rPr>
        <w:t> </w:t>
      </w:r>
      <w:r>
        <w:rPr>
          <w:spacing w:val="-81"/>
        </w:rPr>
      </w:r>
      <w:r>
        <w:rPr/>
        <w:t>行业的基础上，通过外延式发展模式，业务逐步拓展到发展前景好、国家支持的经营行业领域：</w:t>
      </w:r>
    </w:p>
    <w:p>
      <w:pPr>
        <w:spacing w:after="0" w:line="408" w:lineRule="auto"/>
        <w:jc w:val="left"/>
        <w:sectPr>
          <w:pgSz w:w="11910" w:h="16840"/>
          <w:pgMar w:header="907" w:footer="1019" w:top="1100" w:bottom="1200" w:left="1020" w:right="920"/>
        </w:sectPr>
      </w:pPr>
    </w:p>
    <w:p>
      <w:pPr>
        <w:spacing w:line="240" w:lineRule="auto" w:before="8"/>
        <w:rPr>
          <w:rFonts w:ascii="宋体" w:hAnsi="宋体" w:cs="宋体" w:eastAsia="宋体" w:hint="default"/>
          <w:sz w:val="27"/>
          <w:szCs w:val="27"/>
        </w:rPr>
      </w:pPr>
    </w:p>
    <w:p>
      <w:pPr>
        <w:pStyle w:val="BodyText"/>
        <w:spacing w:line="386" w:lineRule="auto" w:before="35"/>
        <w:ind w:right="277" w:firstLine="420"/>
        <w:jc w:val="left"/>
      </w:pPr>
      <w:r>
        <w:rPr>
          <w:rFonts w:ascii="Times New Roman" w:hAnsi="Times New Roman" w:cs="Times New Roman" w:eastAsia="Times New Roman" w:hint="default"/>
        </w:rPr>
        <w:t>1</w:t>
      </w:r>
      <w:r>
        <w:rPr/>
        <w:t>、煤炭行业的经营形势有趋稳迹象，但惯性上短时间内不会有较大的好转，公司煤矿安全产品经营 业务未来较长一段时期仍不容乐观：</w:t>
      </w:r>
    </w:p>
    <w:p>
      <w:pPr>
        <w:pStyle w:val="BodyText"/>
        <w:spacing w:line="386" w:lineRule="auto" w:before="65"/>
        <w:ind w:right="90" w:firstLine="420"/>
        <w:jc w:val="left"/>
      </w:pPr>
      <w:r>
        <w:rPr/>
        <w:t>进入</w:t>
      </w:r>
      <w:r>
        <w:rPr>
          <w:spacing w:val="-64"/>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2"/>
        </w:rPr>
        <w:t> </w:t>
      </w:r>
      <w:r>
        <w:rPr/>
        <w:t>年，煤炭行业的整体运行情况有所平稳，煤炭价格尚有下降。如果煤炭行业整体运行趋稳， 将在一定程度上缓解煤炭企业的压力，但是对下游行业</w:t>
      </w:r>
      <w:r>
        <w:rPr>
          <w:rFonts w:ascii="Times New Roman" w:hAnsi="Times New Roman" w:cs="Times New Roman" w:eastAsia="Times New Roman" w:hint="default"/>
        </w:rPr>
        <w:t>——</w:t>
      </w:r>
      <w:r>
        <w:rPr/>
        <w:t>煤矿安全生产监控行业中企业的运行态势的正 面影响，在一段时间内尚不会显现。</w:t>
      </w:r>
    </w:p>
    <w:p>
      <w:pPr>
        <w:pStyle w:val="BodyText"/>
        <w:spacing w:line="408" w:lineRule="auto" w:before="65"/>
        <w:ind w:right="213" w:firstLine="420"/>
        <w:jc w:val="both"/>
      </w:pPr>
      <w:r>
        <w:rPr>
          <w:spacing w:val="-1"/>
        </w:rPr>
        <w:t>针对煤炭行业，国家也出台一系列的措施，为进一步加强煤炭生产管理，优化生产布局，提高系统可</w:t>
      </w:r>
      <w:r>
        <w:rPr/>
        <w:t> </w:t>
      </w:r>
      <w:r>
        <w:rPr>
          <w:spacing w:val="-1"/>
        </w:rPr>
        <w:t>靠性，严格控制超强度生产，保障安全生产，促进供需总量平衡，国家发改委发布了《关于加强煤矿井下</w:t>
      </w:r>
      <w:r>
        <w:rPr>
          <w:spacing w:val="-83"/>
        </w:rPr>
        <w:t> </w:t>
      </w:r>
      <w:r>
        <w:rPr>
          <w:spacing w:val="-83"/>
        </w:rPr>
      </w:r>
      <w:r>
        <w:rPr>
          <w:spacing w:val="-6"/>
        </w:rPr>
        <w:t>生产布局管理控制超强度生产的意见》。</w:t>
      </w:r>
    </w:p>
    <w:p>
      <w:pPr>
        <w:pStyle w:val="BodyText"/>
        <w:spacing w:line="400" w:lineRule="auto" w:before="46"/>
        <w:ind w:right="190" w:firstLine="420"/>
        <w:jc w:val="both"/>
      </w:pPr>
      <w:r>
        <w:rPr/>
        <w:t>决定实施煤炭资源税改革，从</w:t>
      </w:r>
      <w:r>
        <w:rPr>
          <w:spacing w:val="-53"/>
        </w:rPr>
        <w:t> </w:t>
      </w:r>
      <w:r>
        <w:rPr>
          <w:rFonts w:ascii="Times New Roman" w:hAnsi="Times New Roman" w:cs="Times New Roman" w:eastAsia="Times New Roman" w:hint="default"/>
        </w:rPr>
        <w:t>2014</w:t>
      </w:r>
      <w:r>
        <w:rPr>
          <w:rFonts w:ascii="Times New Roman" w:hAnsi="Times New Roman" w:cs="Times New Roman" w:eastAsia="Times New Roman" w:hint="default"/>
          <w:spacing w:val="-2"/>
        </w:rPr>
        <w:t> </w:t>
      </w:r>
      <w:r>
        <w:rPr/>
        <w:t>年</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日起，在全国将煤炭资源税由从量计征改为从价计征， </w:t>
      </w:r>
      <w:r>
        <w:rPr>
          <w:spacing w:val="-1"/>
        </w:rPr>
        <w:t>税率由省级政府在规定幅度内确定。会议要求，要立即着手清理涉煤收费基金，停止征收煤炭价格调节基</w:t>
      </w:r>
      <w:r>
        <w:rPr>
          <w:spacing w:val="-83"/>
        </w:rPr>
        <w:t> </w:t>
      </w:r>
      <w:r>
        <w:rPr>
          <w:spacing w:val="-83"/>
        </w:rPr>
      </w:r>
      <w:r>
        <w:rPr>
          <w:spacing w:val="-1"/>
        </w:rPr>
        <w:t>金，取消原生矿产品生态补偿费、煤炭资源地方经济发展费等，取缔省以下地方政府违规设立的涉煤收费</w:t>
      </w:r>
      <w:r>
        <w:rPr>
          <w:spacing w:val="-83"/>
        </w:rPr>
        <w:t> </w:t>
      </w:r>
      <w:r>
        <w:rPr>
          <w:spacing w:val="-83"/>
        </w:rPr>
      </w:r>
      <w:r>
        <w:rPr/>
        <w:t>基金，严肃查处违规收费行为，确保不增加煤炭企业总体负担。</w:t>
      </w:r>
    </w:p>
    <w:p>
      <w:pPr>
        <w:pStyle w:val="BodyText"/>
        <w:spacing w:line="408" w:lineRule="auto" w:before="52"/>
        <w:ind w:right="172" w:firstLine="420"/>
        <w:jc w:val="left"/>
      </w:pPr>
      <w:r>
        <w:rPr/>
        <w:t>国家一系列的支持政策，或许对煤炭行业及相关行业平稳发展有所刺激，但从长远来看，由于环保、 新能源等原因，该类行业应该会有所萎缩。</w:t>
      </w:r>
    </w:p>
    <w:p>
      <w:pPr>
        <w:pStyle w:val="BodyText"/>
        <w:spacing w:line="386" w:lineRule="auto" w:before="46"/>
        <w:ind w:left="534" w:right="193"/>
        <w:jc w:val="left"/>
        <w:rPr>
          <w:rFonts w:ascii="Times New Roman" w:hAnsi="Times New Roman" w:cs="Times New Roman" w:eastAsia="Times New Roman" w:hint="default"/>
        </w:rPr>
      </w:pPr>
      <w:r>
        <w:rPr>
          <w:rFonts w:ascii="Times New Roman" w:hAnsi="Times New Roman" w:cs="Times New Roman" w:eastAsia="Times New Roman" w:hint="default"/>
        </w:rPr>
        <w:t>2</w:t>
      </w:r>
      <w:r>
        <w:rPr/>
        <w:t>、煤矿安全监控行业仍有市场。 </w:t>
      </w:r>
      <w:r>
        <w:rPr>
          <w:spacing w:val="-7"/>
        </w:rPr>
        <w:t>目前，我国的能源结构仍然以煤炭为主，约占百分之六七十，煤炭仍然为我国重要的基础能源，自</w:t>
      </w:r>
      <w:r>
        <w:rPr>
          <w:spacing w:val="-35"/>
        </w:rPr>
        <w:t> </w:t>
      </w:r>
      <w:r>
        <w:rPr>
          <w:rFonts w:ascii="Times New Roman" w:hAnsi="Times New Roman" w:cs="Times New Roman" w:eastAsia="Times New Roman" w:hint="default"/>
        </w:rPr>
        <w:t>2013</w:t>
      </w:r>
    </w:p>
    <w:p>
      <w:pPr>
        <w:pStyle w:val="BodyText"/>
        <w:spacing w:line="400" w:lineRule="auto" w:before="35"/>
        <w:ind w:right="190"/>
        <w:jc w:val="both"/>
      </w:pPr>
      <w:r>
        <w:rPr/>
        <w:t>年下半年开始，煤炭企业</w:t>
      </w:r>
      <w:r>
        <w:rPr>
          <w:spacing w:val="-80"/>
        </w:rPr>
        <w:t> </w:t>
      </w:r>
      <w:r>
        <w:rPr>
          <w:rFonts w:ascii="Times New Roman" w:hAnsi="Times New Roman" w:cs="Times New Roman" w:eastAsia="Times New Roman" w:hint="default"/>
        </w:rPr>
        <w:t>80%</w:t>
      </w:r>
      <w:r>
        <w:rPr/>
        <w:t>以上亏损，产能严重过剩，未来，该形势仍然不会好转，但势必倒逼煤炭企 业进行改革，进行产业升级，调整产品结构，煤矿安全监控行业仍有市场。同时，安全是个永恒的话题， </w:t>
      </w:r>
      <w:r>
        <w:rPr>
          <w:spacing w:val="-1"/>
        </w:rPr>
        <w:t>煤矿只要有生产就应该有需求，公司只要利用自身较强的研发创新优势，研发制造出适销对路的产品，就</w:t>
      </w:r>
      <w:r>
        <w:rPr>
          <w:spacing w:val="-83"/>
        </w:rPr>
        <w:t> </w:t>
      </w:r>
      <w:r>
        <w:rPr>
          <w:spacing w:val="-83"/>
        </w:rPr>
      </w:r>
      <w:r>
        <w:rPr/>
        <w:t>会有希望。</w:t>
      </w:r>
    </w:p>
    <w:p>
      <w:pPr>
        <w:pStyle w:val="BodyText"/>
        <w:spacing w:line="398" w:lineRule="auto" w:before="52"/>
        <w:ind w:right="98" w:firstLine="420"/>
        <w:jc w:val="left"/>
      </w:pPr>
      <w:r>
        <w:rPr>
          <w:rFonts w:ascii="Times New Roman" w:hAnsi="Times New Roman" w:cs="Times New Roman" w:eastAsia="Times New Roman" w:hint="default"/>
        </w:rPr>
        <w:t>3</w:t>
      </w:r>
      <w:r>
        <w:rPr/>
        <w:t>、争取尽早完成转型工作，摆脱受单一行业煤炭行业影响的局面。未来，公司将动员一切可利用的 </w:t>
      </w:r>
      <w:r>
        <w:rPr>
          <w:spacing w:val="-1"/>
        </w:rPr>
        <w:t>力量，考察论证适合公司发展的行业和项目，通过资本市场手段，开拓出新的经营领域，以期创造更多的</w:t>
      </w:r>
      <w:r>
        <w:rPr>
          <w:spacing w:val="-85"/>
        </w:rPr>
        <w:t> </w:t>
      </w:r>
      <w:r>
        <w:rPr>
          <w:spacing w:val="-85"/>
        </w:rPr>
      </w:r>
      <w:r>
        <w:rPr/>
        <w:t>经济效益，回报投资者。</w:t>
      </w:r>
    </w:p>
    <w:p>
      <w:pPr>
        <w:pStyle w:val="BodyText"/>
        <w:spacing w:line="408" w:lineRule="auto" w:before="54"/>
        <w:ind w:left="534" w:right="97" w:hanging="420"/>
        <w:jc w:val="left"/>
      </w:pPr>
      <w:r>
        <w:rPr>
          <w:rFonts w:ascii="宋体" w:hAnsi="宋体" w:cs="宋体" w:eastAsia="宋体" w:hint="default"/>
          <w:b/>
          <w:bCs/>
        </w:rPr>
        <w:t>（二）公司发展战略</w:t>
      </w:r>
      <w:r>
        <w:rPr>
          <w:rFonts w:ascii="宋体" w:hAnsi="宋体" w:cs="宋体" w:eastAsia="宋体" w:hint="default"/>
          <w:b/>
          <w:bCs/>
          <w:w w:val="99"/>
        </w:rPr>
        <w:t> </w:t>
      </w:r>
      <w:r>
        <w:rPr>
          <w:spacing w:val="-3"/>
        </w:rPr>
        <w:t>公司未来发展战略：以煤矿安全监测业为基础，利用最新、最先进的技术为矿山企业提供产品和服务；</w:t>
      </w:r>
    </w:p>
    <w:p>
      <w:pPr>
        <w:pStyle w:val="BodyText"/>
        <w:spacing w:line="240" w:lineRule="auto" w:before="46"/>
        <w:ind w:right="0"/>
        <w:jc w:val="both"/>
      </w:pPr>
      <w:r>
        <w:rPr/>
        <w:t>以加快转型升级步伐，逐步介入新的经营领域为新的动力，充分利用资本市场力量，把企业做大做强。</w:t>
      </w:r>
    </w:p>
    <w:p>
      <w:pPr>
        <w:spacing w:line="240" w:lineRule="auto" w:before="10"/>
        <w:rPr>
          <w:rFonts w:ascii="宋体" w:hAnsi="宋体" w:cs="宋体" w:eastAsia="宋体" w:hint="default"/>
          <w:sz w:val="14"/>
          <w:szCs w:val="14"/>
        </w:rPr>
      </w:pPr>
    </w:p>
    <w:p>
      <w:pPr>
        <w:pStyle w:val="Heading4"/>
        <w:spacing w:line="240" w:lineRule="auto"/>
        <w:ind w:right="0"/>
        <w:jc w:val="both"/>
        <w:rPr>
          <w:b w:val="0"/>
          <w:bCs w:val="0"/>
        </w:rPr>
      </w:pPr>
      <w:r>
        <w:rPr/>
        <w:t>（三）</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年经营计划</w:t>
      </w:r>
      <w:r>
        <w:rPr>
          <w:b w:val="0"/>
          <w:bCs w:val="0"/>
        </w:rPr>
      </w:r>
    </w:p>
    <w:p>
      <w:pPr>
        <w:pStyle w:val="BodyText"/>
        <w:spacing w:line="240" w:lineRule="auto" w:before="177"/>
        <w:ind w:left="534" w:right="98"/>
        <w:jc w:val="left"/>
      </w:pP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年将重点做好如下几个方面的工作：</w:t>
      </w:r>
    </w:p>
    <w:p>
      <w:pPr>
        <w:pStyle w:val="BodyText"/>
        <w:spacing w:line="386" w:lineRule="auto" w:before="177"/>
        <w:ind w:left="534" w:right="382"/>
        <w:jc w:val="left"/>
      </w:pPr>
      <w:r>
        <w:rPr>
          <w:rFonts w:ascii="Times New Roman" w:hAnsi="Times New Roman" w:cs="Times New Roman" w:eastAsia="Times New Roman" w:hint="default"/>
        </w:rPr>
        <w:t>1</w:t>
      </w:r>
      <w:r>
        <w:rPr/>
        <w:t>、深挖矿山安全监测及通讯市场，努力使收入实现增长。 在国家出台系列政策支持煤矿企业平稳发展的情况下，公司销售团队要在充分调研煤矿客户的基础</w:t>
      </w:r>
    </w:p>
    <w:p>
      <w:pPr>
        <w:spacing w:after="0" w:line="386" w:lineRule="auto"/>
        <w:jc w:val="left"/>
        <w:sectPr>
          <w:pgSz w:w="11910" w:h="16840"/>
          <w:pgMar w:header="907" w:footer="1019" w:top="1100" w:bottom="1200" w:left="1020" w:right="920"/>
        </w:sectPr>
      </w:pPr>
    </w:p>
    <w:p>
      <w:pPr>
        <w:spacing w:line="240" w:lineRule="auto" w:before="8"/>
        <w:rPr>
          <w:rFonts w:ascii="宋体" w:hAnsi="宋体" w:cs="宋体" w:eastAsia="宋体" w:hint="default"/>
          <w:sz w:val="27"/>
          <w:szCs w:val="27"/>
        </w:rPr>
      </w:pPr>
    </w:p>
    <w:p>
      <w:pPr>
        <w:pStyle w:val="BodyText"/>
        <w:spacing w:line="408" w:lineRule="auto" w:before="35"/>
        <w:ind w:right="170"/>
        <w:jc w:val="both"/>
      </w:pPr>
      <w:r>
        <w:rPr>
          <w:spacing w:val="-1"/>
        </w:rPr>
        <w:t>上，巩固老客户，开发新客户，尽最大能力把公司产品销售出去，具体：公司本身的煤矿顶板安全监测系</w:t>
      </w:r>
      <w:r>
        <w:rPr>
          <w:spacing w:val="-82"/>
        </w:rPr>
        <w:t> </w:t>
      </w:r>
      <w:r>
        <w:rPr>
          <w:spacing w:val="-82"/>
        </w:rPr>
      </w:r>
      <w:r>
        <w:rPr>
          <w:spacing w:val="-1"/>
        </w:rPr>
        <w:t>统及相关仪器仪表、煤矿巷道锚护机具和煤矿顶板充填材料及工程施工要加大销售力度，以好的服务，吸</w:t>
      </w:r>
      <w:r>
        <w:rPr>
          <w:spacing w:val="-83"/>
        </w:rPr>
        <w:t> </w:t>
      </w:r>
      <w:r>
        <w:rPr>
          <w:spacing w:val="-83"/>
        </w:rPr>
      </w:r>
      <w:r>
        <w:rPr>
          <w:spacing w:val="-1"/>
        </w:rPr>
        <w:t>引客户，进一步扩大市场占有率；新产品冲击地压防治锚索、单轨吊系统强化市场推广力度，尽快实现一</w:t>
      </w:r>
      <w:r>
        <w:rPr>
          <w:spacing w:val="-86"/>
        </w:rPr>
        <w:t> </w:t>
      </w:r>
      <w:r>
        <w:rPr>
          <w:spacing w:val="-86"/>
        </w:rPr>
      </w:r>
      <w:r>
        <w:rPr/>
        <w:t>定量的销售；富华宇祺要加强与神华等重大煤矿客户合作关系，创新技术，降低成本，以最低价的优势， 拿到较大的煤矿企业通信方面订单。</w:t>
      </w:r>
    </w:p>
    <w:p>
      <w:pPr>
        <w:pStyle w:val="BodyText"/>
        <w:spacing w:line="386" w:lineRule="auto" w:before="46"/>
        <w:ind w:left="534" w:right="100"/>
        <w:jc w:val="left"/>
      </w:pPr>
      <w:r>
        <w:rPr>
          <w:rFonts w:ascii="Times New Roman" w:hAnsi="Times New Roman" w:cs="Times New Roman" w:eastAsia="Times New Roman" w:hint="default"/>
        </w:rPr>
        <w:t>2</w:t>
      </w:r>
      <w:r>
        <w:rPr/>
        <w:t>、做好新产品的研发和试销推广工作。 </w:t>
      </w:r>
      <w:r>
        <w:rPr>
          <w:spacing w:val="-1"/>
        </w:rPr>
        <w:t>研发体系要改革，与市场接轨，相关研发人员要走出去，下矿井下企业，真正了解客户的需求，研发</w:t>
      </w:r>
    </w:p>
    <w:p>
      <w:pPr>
        <w:pStyle w:val="BodyText"/>
        <w:spacing w:line="403" w:lineRule="auto" w:before="65"/>
        <w:ind w:right="169"/>
        <w:jc w:val="both"/>
      </w:pPr>
      <w:r>
        <w:rPr/>
        <w:t>出市场、客户切实需求的产品。对新产品研发推广和销售要跟上去，个人收入与产品的推广销售量挂钩。 </w:t>
      </w:r>
      <w:r>
        <w:rPr>
          <w:spacing w:val="-1"/>
        </w:rPr>
        <w:t>公司本身的喷雾降尘系统、矿山水文监测系统、冲击地压微震和应力系统、电磁辐射监测仪、锚杆无损检</w:t>
      </w:r>
      <w:r>
        <w:rPr>
          <w:spacing w:val="-86"/>
        </w:rPr>
        <w:t> </w:t>
      </w:r>
      <w:r>
        <w:rPr>
          <w:spacing w:val="-86"/>
        </w:rPr>
      </w:r>
      <w:r>
        <w:rPr>
          <w:spacing w:val="-1"/>
        </w:rPr>
        <w:t>测仪及恒阻抗冲击锚索等煤矿安全防治新产品进行市场开拓，力争实现销售收入。富华宇祺的轨道交通信</w:t>
      </w:r>
      <w:r>
        <w:rPr>
          <w:spacing w:val="-81"/>
        </w:rPr>
        <w:t> </w:t>
      </w:r>
      <w:r>
        <w:rPr>
          <w:spacing w:val="-81"/>
        </w:rPr>
      </w:r>
      <w:r>
        <w:rPr/>
        <w:t>息化产品要实现收入，同时积极开拓铁路、地铁数据集成业务，研发完成旅客列车</w:t>
      </w:r>
      <w:r>
        <w:rPr>
          <w:spacing w:val="-52"/>
        </w:rPr>
        <w:t> </w:t>
      </w:r>
      <w:r>
        <w:rPr>
          <w:rFonts w:ascii="Times New Roman" w:hAnsi="Times New Roman" w:cs="Times New Roman" w:eastAsia="Times New Roman" w:hint="default"/>
        </w:rPr>
        <w:t>WIFI</w:t>
      </w:r>
      <w:r>
        <w:rPr>
          <w:rFonts w:ascii="Times New Roman" w:hAnsi="Times New Roman" w:cs="Times New Roman" w:eastAsia="Times New Roman" w:hint="default"/>
          <w:spacing w:val="-2"/>
        </w:rPr>
        <w:t> </w:t>
      </w:r>
      <w:r>
        <w:rPr/>
        <w:t>网络系统，达到 试用推广，并尽可能实现销售。</w:t>
      </w:r>
    </w:p>
    <w:p>
      <w:pPr>
        <w:pStyle w:val="BodyText"/>
        <w:spacing w:line="240" w:lineRule="auto" w:before="50"/>
        <w:ind w:left="534" w:right="100"/>
        <w:jc w:val="left"/>
        <w:rPr>
          <w:rFonts w:ascii="Times New Roman" w:hAnsi="Times New Roman" w:cs="Times New Roman" w:eastAsia="Times New Roman" w:hint="default"/>
        </w:rPr>
      </w:pPr>
      <w:r>
        <w:rPr>
          <w:rFonts w:ascii="Times New Roman" w:hAnsi="Times New Roman" w:cs="Times New Roman" w:eastAsia="Times New Roman" w:hint="default"/>
          <w:spacing w:val="-5"/>
        </w:rPr>
        <w:t>3</w:t>
      </w:r>
      <w:r>
        <w:rPr>
          <w:spacing w:val="-5"/>
        </w:rPr>
        <w:t>、公司本身要继续做好与富华宇祺的整合工作，尽可能为其提供更多的支持，督促富华宇祺完成</w:t>
      </w:r>
      <w:r>
        <w:rPr>
          <w:spacing w:val="-19"/>
        </w:rPr>
        <w:t> </w:t>
      </w:r>
      <w:r>
        <w:rPr>
          <w:rFonts w:ascii="Times New Roman" w:hAnsi="Times New Roman" w:cs="Times New Roman" w:eastAsia="Times New Roman" w:hint="default"/>
        </w:rPr>
        <w:t>2015</w:t>
      </w:r>
    </w:p>
    <w:p>
      <w:pPr>
        <w:pStyle w:val="BodyText"/>
        <w:spacing w:line="240" w:lineRule="auto" w:before="177"/>
        <w:ind w:right="0"/>
        <w:jc w:val="both"/>
      </w:pPr>
      <w:r>
        <w:rPr/>
        <w:t>年经营目标。</w:t>
      </w:r>
    </w:p>
    <w:p>
      <w:pPr>
        <w:spacing w:line="240" w:lineRule="auto" w:before="10"/>
        <w:rPr>
          <w:rFonts w:ascii="宋体" w:hAnsi="宋体" w:cs="宋体" w:eastAsia="宋体" w:hint="default"/>
          <w:sz w:val="14"/>
          <w:szCs w:val="14"/>
        </w:rPr>
      </w:pPr>
    </w:p>
    <w:p>
      <w:pPr>
        <w:pStyle w:val="BodyText"/>
        <w:spacing w:line="240" w:lineRule="auto"/>
        <w:ind w:left="534" w:right="100"/>
        <w:jc w:val="left"/>
      </w:pPr>
      <w:r>
        <w:rPr>
          <w:rFonts w:ascii="Times New Roman" w:hAnsi="Times New Roman" w:cs="Times New Roman" w:eastAsia="Times New Roman" w:hint="default"/>
        </w:rPr>
        <w:t>4</w:t>
      </w:r>
      <w:r>
        <w:rPr/>
        <w:t>、继续加强内控管理，提高抗风险能力。</w:t>
      </w:r>
    </w:p>
    <w:p>
      <w:pPr>
        <w:pStyle w:val="BodyText"/>
        <w:spacing w:line="403" w:lineRule="auto" w:before="177"/>
        <w:ind w:right="100" w:firstLine="420"/>
        <w:jc w:val="left"/>
      </w:pP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年，公司要从内部控制着手，梳理、各项流程及管理制度，完善公司管控体系，强化内部管理， 降低运营风险，提升工作效率。通过提升现有信息化管理水平，搭建管理平台，以适应公司内生增长和外 延发展的需要。对可能产生的各种风险进行识别、衡量、分析、评价， 并适时采取及时有效的方法进行 防范和控制，确保公司持续、稳健、高效发展。随着公司的子公司的增加，综合管理难度有提升，本年度 在这方面公司管理层要高度重视，努力提高管理能力，不能让其成为公司的出血点。</w:t>
      </w:r>
    </w:p>
    <w:p>
      <w:pPr>
        <w:pStyle w:val="BodyText"/>
        <w:spacing w:line="386" w:lineRule="auto" w:before="50"/>
        <w:ind w:left="534" w:right="223"/>
        <w:jc w:val="left"/>
      </w:pPr>
      <w:r>
        <w:rPr>
          <w:rFonts w:ascii="Times New Roman" w:hAnsi="Times New Roman" w:cs="Times New Roman" w:eastAsia="Times New Roman" w:hint="default"/>
        </w:rPr>
        <w:t>5</w:t>
      </w:r>
      <w:r>
        <w:rPr/>
        <w:t>、继续加强人才培养和引进。 通过</w:t>
      </w:r>
      <w:r>
        <w:rPr>
          <w:rFonts w:ascii="Times New Roman" w:hAnsi="Times New Roman" w:cs="Times New Roman" w:eastAsia="Times New Roman" w:hint="default"/>
        </w:rPr>
        <w:t>“</w:t>
      </w:r>
      <w:r>
        <w:rPr/>
        <w:t>国家级工程技术中心</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企业技术中心</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院士工作站</w:t>
      </w:r>
      <w:r>
        <w:rPr>
          <w:rFonts w:ascii="Times New Roman" w:hAnsi="Times New Roman" w:cs="Times New Roman" w:eastAsia="Times New Roman" w:hint="default"/>
        </w:rPr>
        <w:t>”</w:t>
      </w:r>
      <w:r>
        <w:rPr/>
        <w:t>等科研平台陆续建设完成，进一步加强</w:t>
      </w:r>
    </w:p>
    <w:p>
      <w:pPr>
        <w:pStyle w:val="BodyText"/>
        <w:spacing w:line="240" w:lineRule="auto" w:before="35"/>
        <w:ind w:right="0"/>
        <w:jc w:val="both"/>
      </w:pPr>
      <w:r>
        <w:rPr/>
        <w:t>与国际、国内科研院所的合作，加大培养和引进力度，为公司未来发展，做好人才储备工作。</w:t>
      </w:r>
    </w:p>
    <w:p>
      <w:pPr>
        <w:spacing w:line="240" w:lineRule="auto" w:before="10"/>
        <w:rPr>
          <w:rFonts w:ascii="宋体" w:hAnsi="宋体" w:cs="宋体" w:eastAsia="宋体" w:hint="default"/>
          <w:sz w:val="14"/>
          <w:szCs w:val="14"/>
        </w:rPr>
      </w:pPr>
    </w:p>
    <w:p>
      <w:pPr>
        <w:pStyle w:val="BodyText"/>
        <w:spacing w:line="240" w:lineRule="auto"/>
        <w:ind w:left="534" w:right="100"/>
        <w:jc w:val="left"/>
      </w:pPr>
      <w:r>
        <w:rPr>
          <w:rFonts w:ascii="Times New Roman" w:hAnsi="Times New Roman" w:cs="Times New Roman" w:eastAsia="Times New Roman" w:hint="default"/>
        </w:rPr>
        <w:t>6</w:t>
      </w:r>
      <w:r>
        <w:rPr/>
        <w:t>、利用资本手段，做好企业转型工作。</w:t>
      </w:r>
    </w:p>
    <w:p>
      <w:pPr>
        <w:pStyle w:val="Heading4"/>
        <w:spacing w:line="240" w:lineRule="auto" w:before="177"/>
        <w:ind w:right="0"/>
        <w:jc w:val="both"/>
        <w:rPr>
          <w:b w:val="0"/>
          <w:bCs w:val="0"/>
        </w:rPr>
      </w:pPr>
      <w:r>
        <w:rPr/>
        <w:t>（四）公司未来发展可能面对的风险</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ind w:left="534" w:right="100"/>
        <w:jc w:val="left"/>
      </w:pPr>
      <w:r>
        <w:rPr>
          <w:rFonts w:ascii="Times New Roman" w:hAnsi="Times New Roman" w:cs="Times New Roman" w:eastAsia="Times New Roman" w:hint="default"/>
        </w:rPr>
        <w:t>1</w:t>
      </w:r>
      <w:r>
        <w:rPr/>
        <w:t>、煤炭行业持续低迷的风险</w:t>
      </w:r>
    </w:p>
    <w:p>
      <w:pPr>
        <w:pStyle w:val="BodyText"/>
        <w:spacing w:line="400" w:lineRule="auto" w:before="177"/>
        <w:ind w:right="100" w:firstLine="420"/>
        <w:jc w:val="left"/>
      </w:pPr>
      <w:r>
        <w:rPr>
          <w:rFonts w:ascii="Times New Roman" w:hAnsi="Times New Roman" w:cs="Times New Roman" w:eastAsia="Times New Roman" w:hint="default"/>
        </w:rPr>
        <w:t>2014</w:t>
      </w:r>
      <w:r>
        <w:rPr>
          <w:rFonts w:ascii="Times New Roman" w:hAnsi="Times New Roman" w:cs="Times New Roman" w:eastAsia="Times New Roman" w:hint="default"/>
          <w:spacing w:val="52"/>
        </w:rPr>
        <w:t> </w:t>
      </w:r>
      <w:r>
        <w:rPr/>
        <w:t>年，受宏观经济不景气的影响，煤炭的有效需求不足，煤炭价格持续下跌，煤炭产量同比也有 </w:t>
      </w:r>
      <w:r>
        <w:rPr>
          <w:spacing w:val="-1"/>
        </w:rPr>
        <w:t>所下降。煤炭行业不景气对煤矿安全生产监控行业的整体经营状况和发展带来较大的压力，直接影响到煤</w:t>
      </w:r>
      <w:r>
        <w:rPr>
          <w:spacing w:val="-81"/>
        </w:rPr>
        <w:t> </w:t>
      </w:r>
      <w:r>
        <w:rPr>
          <w:spacing w:val="-81"/>
        </w:rPr>
      </w:r>
      <w:r>
        <w:rPr>
          <w:spacing w:val="-1"/>
        </w:rPr>
        <w:t>矿在安全生产方面的投入力度以及公司的议价能力和回款状况。若宏观经济形势低迷、煤炭企业经营状况</w:t>
      </w:r>
      <w:r>
        <w:rPr>
          <w:spacing w:val="-81"/>
        </w:rPr>
        <w:t> </w:t>
      </w:r>
      <w:r>
        <w:rPr>
          <w:spacing w:val="-81"/>
        </w:rPr>
      </w:r>
      <w:r>
        <w:rPr/>
        <w:t>不佳的局面长期得不到明显的改善或者进一步恶化，将会给公司的生产经营带来较大影响。</w:t>
      </w:r>
    </w:p>
    <w:p>
      <w:pPr>
        <w:spacing w:after="0" w:line="400" w:lineRule="auto"/>
        <w:jc w:val="left"/>
        <w:sectPr>
          <w:pgSz w:w="11910" w:h="16840"/>
          <w:pgMar w:header="907" w:footer="1019" w:top="1100" w:bottom="1200" w:left="1020" w:right="940"/>
        </w:sectPr>
      </w:pPr>
    </w:p>
    <w:p>
      <w:pPr>
        <w:spacing w:line="240" w:lineRule="auto" w:before="8"/>
        <w:rPr>
          <w:rFonts w:ascii="宋体" w:hAnsi="宋体" w:cs="宋体" w:eastAsia="宋体" w:hint="default"/>
          <w:sz w:val="27"/>
          <w:szCs w:val="27"/>
        </w:rPr>
      </w:pPr>
    </w:p>
    <w:p>
      <w:pPr>
        <w:pStyle w:val="BodyText"/>
        <w:spacing w:line="240" w:lineRule="auto" w:before="35"/>
        <w:ind w:left="534" w:right="98"/>
        <w:jc w:val="left"/>
      </w:pPr>
      <w:r>
        <w:rPr>
          <w:rFonts w:ascii="Times New Roman" w:hAnsi="Times New Roman" w:cs="Times New Roman" w:eastAsia="Times New Roman" w:hint="default"/>
        </w:rPr>
        <w:t>2</w:t>
      </w:r>
      <w:r>
        <w:rPr/>
        <w:t>、并购重组业绩实现风险</w:t>
      </w:r>
    </w:p>
    <w:p>
      <w:pPr>
        <w:pStyle w:val="BodyText"/>
        <w:spacing w:line="386" w:lineRule="auto" w:before="177"/>
        <w:ind w:right="278" w:firstLine="420"/>
        <w:jc w:val="left"/>
      </w:pPr>
      <w:r>
        <w:rPr/>
        <w:t>公司并购的北京富华宇祺信息技术有限公司，在</w:t>
      </w:r>
      <w:r>
        <w:rPr>
          <w:spacing w:val="-53"/>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年没有实现所承诺的业绩，公司存在商誉减值 的风险，</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年富华宇祺是否能完成所承诺的业绩，存在一定风险。</w:t>
      </w:r>
    </w:p>
    <w:p>
      <w:pPr>
        <w:pStyle w:val="BodyText"/>
        <w:spacing w:line="386" w:lineRule="auto" w:before="36"/>
        <w:ind w:left="534" w:right="98"/>
        <w:jc w:val="left"/>
      </w:pPr>
      <w:r>
        <w:rPr>
          <w:rFonts w:ascii="Times New Roman" w:hAnsi="Times New Roman" w:cs="Times New Roman" w:eastAsia="Times New Roman" w:hint="default"/>
        </w:rPr>
        <w:t>3</w:t>
      </w:r>
      <w:r>
        <w:rPr/>
        <w:t>、应收账款增加、现金流入下降风险 </w:t>
      </w:r>
      <w:r>
        <w:rPr>
          <w:spacing w:val="-1"/>
        </w:rPr>
        <w:t>公司主要客户是煤矿企业，由于客户经营困难，对公司产品付款周期加长，存在应收账款增加、现金</w:t>
      </w:r>
    </w:p>
    <w:p>
      <w:pPr>
        <w:pStyle w:val="BodyText"/>
        <w:spacing w:line="240" w:lineRule="auto" w:before="65"/>
        <w:ind w:right="98"/>
        <w:jc w:val="left"/>
      </w:pPr>
      <w:r>
        <w:rPr/>
        <w:t>流入下降风险。</w:t>
      </w:r>
    </w:p>
    <w:p>
      <w:pPr>
        <w:spacing w:line="240" w:lineRule="auto" w:before="10"/>
        <w:rPr>
          <w:rFonts w:ascii="宋体" w:hAnsi="宋体" w:cs="宋体" w:eastAsia="宋体" w:hint="default"/>
          <w:sz w:val="14"/>
          <w:szCs w:val="14"/>
        </w:rPr>
      </w:pPr>
    </w:p>
    <w:p>
      <w:pPr>
        <w:pStyle w:val="BodyText"/>
        <w:spacing w:line="386" w:lineRule="auto"/>
        <w:ind w:left="534" w:right="98"/>
        <w:jc w:val="left"/>
      </w:pPr>
      <w:r>
        <w:rPr>
          <w:rFonts w:ascii="Times New Roman" w:hAnsi="Times New Roman" w:cs="Times New Roman" w:eastAsia="Times New Roman" w:hint="default"/>
        </w:rPr>
        <w:t>4</w:t>
      </w:r>
      <w:r>
        <w:rPr/>
        <w:t>、转型能否成功的风险 </w:t>
      </w:r>
      <w:r>
        <w:rPr>
          <w:spacing w:val="-1"/>
        </w:rPr>
        <w:t>企业转型，涉及多方面的因素，既要选准行业，还要选对项目，同时要考虑公司本身与目标企业的特</w:t>
      </w:r>
    </w:p>
    <w:p>
      <w:pPr>
        <w:pStyle w:val="BodyText"/>
        <w:spacing w:line="386" w:lineRule="auto" w:before="65"/>
        <w:ind w:right="270"/>
        <w:jc w:val="left"/>
      </w:pPr>
      <w:r>
        <w:rPr/>
        <w:t>点，能否顺利整合，创造出</w:t>
      </w:r>
      <w:r>
        <w:rPr>
          <w:spacing w:val="-54"/>
        </w:rPr>
        <w:t> </w:t>
      </w:r>
      <w:r>
        <w:rPr>
          <w:rFonts w:ascii="Times New Roman" w:hAnsi="Times New Roman" w:cs="Times New Roman" w:eastAsia="Times New Roman" w:hint="default"/>
        </w:rPr>
        <w:t>1+1</w:t>
      </w:r>
      <w:r>
        <w:rPr>
          <w:rFonts w:ascii="Times New Roman" w:hAnsi="Times New Roman" w:cs="Times New Roman" w:eastAsia="Times New Roman" w:hint="default"/>
          <w:spacing w:val="-1"/>
        </w:rPr>
        <w:t> </w:t>
      </w:r>
      <w:r>
        <w:rPr/>
        <w:t>大于</w:t>
      </w:r>
      <w:r>
        <w:rPr>
          <w:spacing w:val="-54"/>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的效应，更为关键！因此，公司</w:t>
      </w:r>
      <w:r>
        <w:rPr>
          <w:spacing w:val="-53"/>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年转型能否成功，存在较大 的不确定性，敬请投资者注意风险！</w:t>
      </w:r>
    </w:p>
    <w:p>
      <w:pPr>
        <w:spacing w:line="240" w:lineRule="auto" w:before="4"/>
        <w:rPr>
          <w:rFonts w:ascii="宋体" w:hAnsi="宋体" w:cs="宋体" w:eastAsia="宋体" w:hint="default"/>
          <w:sz w:val="20"/>
          <w:szCs w:val="20"/>
        </w:rPr>
      </w:pPr>
    </w:p>
    <w:p>
      <w:pPr>
        <w:pStyle w:val="Heading2"/>
        <w:spacing w:line="240" w:lineRule="auto" w:before="0"/>
        <w:ind w:right="98"/>
        <w:jc w:val="left"/>
        <w:rPr>
          <w:b w:val="0"/>
          <w:bCs w:val="0"/>
        </w:rPr>
      </w:pPr>
      <w:r>
        <w:rPr/>
        <w:t>三、董事会、监事会对会计师事务所本报告期“非标准审计报告”的说明</w:t>
      </w:r>
      <w:r>
        <w:rPr>
          <w:b w:val="0"/>
          <w:bCs w:val="0"/>
        </w:rPr>
      </w:r>
    </w:p>
    <w:p>
      <w:pPr>
        <w:spacing w:line="240" w:lineRule="auto" w:before="6"/>
        <w:rPr>
          <w:rFonts w:ascii="宋体" w:hAnsi="宋体" w:cs="宋体" w:eastAsia="宋体" w:hint="default"/>
          <w:b/>
          <w:bCs/>
          <w:sz w:val="30"/>
          <w:szCs w:val="30"/>
        </w:rPr>
      </w:pPr>
    </w:p>
    <w:p>
      <w:pPr>
        <w:pStyle w:val="BodyText"/>
        <w:spacing w:line="240" w:lineRule="auto"/>
        <w:ind w:right="98"/>
        <w:jc w:val="left"/>
      </w:pPr>
      <w:r>
        <w:rPr/>
        <w:t>□ 适用 √</w:t>
      </w:r>
      <w:r>
        <w:rPr>
          <w:spacing w:val="-1"/>
        </w:rPr>
        <w:t> </w:t>
      </w:r>
      <w:r>
        <w:rPr/>
        <w:t>不适用</w:t>
      </w:r>
    </w:p>
    <w:p>
      <w:pPr>
        <w:spacing w:line="240" w:lineRule="auto" w:before="0"/>
        <w:rPr>
          <w:rFonts w:ascii="宋体" w:hAnsi="宋体" w:cs="宋体" w:eastAsia="宋体" w:hint="default"/>
          <w:sz w:val="20"/>
          <w:szCs w:val="20"/>
        </w:rPr>
      </w:pPr>
    </w:p>
    <w:p>
      <w:pPr>
        <w:pStyle w:val="Heading2"/>
        <w:spacing w:line="240" w:lineRule="auto" w:before="131"/>
        <w:ind w:right="98"/>
        <w:jc w:val="left"/>
        <w:rPr>
          <w:b w:val="0"/>
          <w:bCs w:val="0"/>
        </w:rPr>
      </w:pPr>
      <w:r>
        <w:rPr/>
        <w:t>四、董事会关于报告期会计政策、会计估计变更或重要前期差错更正的说明</w:t>
      </w:r>
      <w:r>
        <w:rPr>
          <w:b w:val="0"/>
          <w:bCs w:val="0"/>
        </w:rPr>
      </w:r>
    </w:p>
    <w:p>
      <w:pPr>
        <w:spacing w:line="240" w:lineRule="auto" w:before="7"/>
        <w:rPr>
          <w:rFonts w:ascii="宋体" w:hAnsi="宋体" w:cs="宋体" w:eastAsia="宋体" w:hint="default"/>
          <w:b/>
          <w:bCs/>
          <w:sz w:val="30"/>
          <w:szCs w:val="30"/>
        </w:rPr>
      </w:pPr>
    </w:p>
    <w:p>
      <w:pPr>
        <w:pStyle w:val="BodyText"/>
        <w:spacing w:line="240" w:lineRule="auto"/>
        <w:ind w:left="534" w:right="0"/>
        <w:jc w:val="left"/>
      </w:pPr>
      <w:r>
        <w:rPr/>
        <w:t>本公司自</w:t>
      </w:r>
      <w:r>
        <w:rPr>
          <w:spacing w:val="-55"/>
        </w:rPr>
        <w:t> </w:t>
      </w:r>
      <w:r>
        <w:rPr>
          <w:rFonts w:ascii="Times New Roman" w:hAnsi="Times New Roman" w:cs="Times New Roman" w:eastAsia="Times New Roman" w:hint="default"/>
        </w:rPr>
        <w:t>2014</w:t>
      </w:r>
      <w:r>
        <w:rPr>
          <w:rFonts w:ascii="Times New Roman" w:hAnsi="Times New Roman" w:cs="Times New Roman" w:eastAsia="Times New Roman" w:hint="default"/>
          <w:spacing w:val="-3"/>
        </w:rPr>
        <w:t> </w:t>
      </w:r>
      <w:r>
        <w:rPr/>
        <w:t>年</w:t>
      </w:r>
      <w:r>
        <w:rPr>
          <w:spacing w:val="-55"/>
        </w:rPr>
        <w:t> </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t>月</w:t>
      </w:r>
      <w:r>
        <w:rPr>
          <w:spacing w:val="-56"/>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spacing w:val="-2"/>
        </w:rPr>
        <w:t>日</w:t>
      </w:r>
      <w:r>
        <w:rPr/>
        <w:t>起执行财政部于</w:t>
      </w:r>
      <w:r>
        <w:rPr>
          <w:spacing w:val="-55"/>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spacing w:val="-2"/>
        </w:rPr>
        <w:t>年</w:t>
      </w:r>
      <w:r>
        <w:rPr/>
        <w:t>制定</w:t>
      </w:r>
      <w:r>
        <w:rPr>
          <w:spacing w:val="-105"/>
        </w:rPr>
        <w:t>的</w:t>
      </w:r>
      <w:r>
        <w:rPr/>
        <w:t>《企</w:t>
      </w:r>
      <w:r>
        <w:rPr>
          <w:spacing w:val="-2"/>
        </w:rPr>
        <w:t>业</w:t>
      </w:r>
      <w:r>
        <w:rPr/>
        <w:t>会计准则第</w:t>
      </w:r>
      <w:r>
        <w:rPr>
          <w:spacing w:val="-55"/>
        </w:rPr>
        <w:t> </w:t>
      </w:r>
      <w:r>
        <w:rPr>
          <w:rFonts w:ascii="Times New Roman" w:hAnsi="Times New Roman" w:cs="Times New Roman" w:eastAsia="Times New Roman" w:hint="default"/>
          <w:spacing w:val="-1"/>
        </w:rPr>
        <w:t>3</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号</w:t>
      </w:r>
      <w:r>
        <w:rPr>
          <w:rFonts w:ascii="Times New Roman" w:hAnsi="Times New Roman" w:cs="Times New Roman" w:eastAsia="Times New Roman" w:hint="default"/>
        </w:rPr>
        <w:t>——</w:t>
      </w:r>
      <w:r>
        <w:rPr/>
        <w:t>公</w:t>
      </w:r>
      <w:r>
        <w:rPr>
          <w:spacing w:val="-2"/>
        </w:rPr>
        <w:t>允</w:t>
      </w:r>
      <w:r>
        <w:rPr/>
        <w:t>价值计量</w:t>
      </w:r>
      <w:r>
        <w:rPr>
          <w:spacing w:val="-104"/>
        </w:rPr>
        <w:t>》</w:t>
      </w:r>
      <w:r>
        <w:rPr/>
        <w:t>、</w:t>
      </w:r>
    </w:p>
    <w:p>
      <w:pPr>
        <w:pStyle w:val="BodyText"/>
        <w:spacing w:line="240" w:lineRule="auto" w:before="177"/>
        <w:ind w:right="98"/>
        <w:jc w:val="left"/>
      </w:pPr>
      <w:r>
        <w:rPr/>
        <w:t>《企业会计准则第</w:t>
      </w:r>
      <w:r>
        <w:rPr>
          <w:spacing w:val="-52"/>
        </w:rPr>
        <w:t> </w:t>
      </w:r>
      <w:r>
        <w:rPr>
          <w:rFonts w:ascii="Times New Roman" w:hAnsi="Times New Roman" w:cs="Times New Roman" w:eastAsia="Times New Roman" w:hint="default"/>
          <w:spacing w:val="-1"/>
        </w:rPr>
        <w:t>4</w:t>
      </w:r>
      <w:r>
        <w:rPr>
          <w:rFonts w:ascii="Times New Roman" w:hAnsi="Times New Roman" w:cs="Times New Roman" w:eastAsia="Times New Roman" w:hint="default"/>
        </w:rPr>
        <w:t>0 </w:t>
      </w:r>
      <w:r>
        <w:rPr>
          <w:spacing w:val="-2"/>
        </w:rPr>
        <w:t>号</w:t>
      </w:r>
      <w:r>
        <w:rPr>
          <w:rFonts w:ascii="Times New Roman" w:hAnsi="Times New Roman" w:cs="Times New Roman" w:eastAsia="Times New Roman" w:hint="default"/>
        </w:rPr>
        <w:t>——</w:t>
      </w:r>
      <w:r>
        <w:rPr/>
        <w:t>合营安排</w:t>
      </w:r>
      <w:r>
        <w:rPr>
          <w:spacing w:val="-105"/>
        </w:rPr>
        <w:t>》、</w:t>
      </w:r>
      <w:r>
        <w:rPr/>
        <w:t>《企</w:t>
      </w:r>
      <w:r>
        <w:rPr>
          <w:spacing w:val="-2"/>
        </w:rPr>
        <w:t>业</w:t>
      </w:r>
      <w:r>
        <w:rPr/>
        <w:t>会计准则第</w:t>
      </w:r>
      <w:r>
        <w:rPr>
          <w:spacing w:val="-52"/>
        </w:rPr>
        <w:t> </w:t>
      </w:r>
      <w:r>
        <w:rPr>
          <w:rFonts w:ascii="Times New Roman" w:hAnsi="Times New Roman" w:cs="Times New Roman" w:eastAsia="Times New Roman" w:hint="default"/>
          <w:spacing w:val="-1"/>
        </w:rPr>
        <w:t>4</w:t>
      </w:r>
      <w:r>
        <w:rPr>
          <w:rFonts w:ascii="Times New Roman" w:hAnsi="Times New Roman" w:cs="Times New Roman" w:eastAsia="Times New Roman" w:hint="default"/>
        </w:rPr>
        <w:t>1 </w:t>
      </w:r>
      <w:r>
        <w:rPr/>
        <w:t>号</w:t>
      </w:r>
      <w:r>
        <w:rPr>
          <w:rFonts w:ascii="Times New Roman" w:hAnsi="Times New Roman" w:cs="Times New Roman" w:eastAsia="Times New Roman" w:hint="default"/>
        </w:rPr>
        <w:t>——</w:t>
      </w:r>
      <w:r>
        <w:rPr/>
        <w:t>在</w:t>
      </w:r>
      <w:r>
        <w:rPr>
          <w:spacing w:val="-2"/>
        </w:rPr>
        <w:t>其</w:t>
      </w:r>
      <w:r>
        <w:rPr/>
        <w:t>他主体中权益的披露</w:t>
      </w:r>
      <w:r>
        <w:rPr>
          <w:spacing w:val="-105"/>
        </w:rPr>
        <w:t>》</w:t>
      </w:r>
      <w:r>
        <w:rPr>
          <w:spacing w:val="-2"/>
        </w:rPr>
        <w:t>，</w:t>
      </w:r>
      <w:r>
        <w:rPr/>
        <w:t>和经修</w:t>
      </w:r>
    </w:p>
    <w:p>
      <w:pPr>
        <w:pStyle w:val="BodyText"/>
        <w:spacing w:line="240" w:lineRule="auto" w:before="177"/>
        <w:ind w:right="98"/>
        <w:jc w:val="left"/>
      </w:pPr>
      <w:r>
        <w:rPr/>
        <w:t>订</w:t>
      </w:r>
      <w:r>
        <w:rPr>
          <w:spacing w:val="-8"/>
        </w:rPr>
        <w:t>的</w:t>
      </w:r>
      <w:r>
        <w:rPr/>
        <w:t>《企业会计准则第</w:t>
      </w:r>
      <w:r>
        <w:rPr>
          <w:spacing w:val="-52"/>
        </w:rPr>
        <w:t> </w:t>
      </w:r>
      <w:r>
        <w:rPr>
          <w:rFonts w:ascii="Times New Roman" w:hAnsi="Times New Roman" w:cs="Times New Roman" w:eastAsia="Times New Roman" w:hint="default"/>
        </w:rPr>
        <w:t>2 </w:t>
      </w:r>
      <w:r>
        <w:rPr/>
        <w:t>号</w:t>
      </w:r>
      <w:r>
        <w:rPr>
          <w:rFonts w:ascii="Times New Roman" w:hAnsi="Times New Roman" w:cs="Times New Roman" w:eastAsia="Times New Roman" w:hint="default"/>
        </w:rPr>
        <w:t>——</w:t>
      </w:r>
      <w:r>
        <w:rPr/>
        <w:t>长</w:t>
      </w:r>
      <w:r>
        <w:rPr>
          <w:spacing w:val="-2"/>
        </w:rPr>
        <w:t>期</w:t>
      </w:r>
      <w:r>
        <w:rPr/>
        <w:t>股权投资</w:t>
      </w:r>
      <w:r>
        <w:rPr>
          <w:spacing w:val="-105"/>
        </w:rPr>
        <w:t>》</w:t>
      </w:r>
      <w:r>
        <w:rPr>
          <w:spacing w:val="-113"/>
        </w:rPr>
        <w:t>、</w:t>
      </w:r>
      <w:r>
        <w:rPr/>
        <w:t>《企业会计准则第</w:t>
      </w:r>
      <w:r>
        <w:rPr>
          <w:spacing w:val="-53"/>
        </w:rPr>
        <w:t> </w:t>
      </w:r>
      <w:r>
        <w:rPr>
          <w:rFonts w:ascii="Times New Roman" w:hAnsi="Times New Roman" w:cs="Times New Roman" w:eastAsia="Times New Roman" w:hint="default"/>
        </w:rPr>
        <w:t>9 </w:t>
      </w:r>
      <w:r>
        <w:rPr>
          <w:spacing w:val="-2"/>
        </w:rPr>
        <w:t>号</w:t>
      </w:r>
      <w:r>
        <w:rPr>
          <w:rFonts w:ascii="Times New Roman" w:hAnsi="Times New Roman" w:cs="Times New Roman" w:eastAsia="Times New Roman" w:hint="default"/>
        </w:rPr>
        <w:t>——</w:t>
      </w:r>
      <w:r>
        <w:rPr/>
        <w:t>职工薪酬</w:t>
      </w:r>
      <w:r>
        <w:rPr>
          <w:spacing w:val="-105"/>
        </w:rPr>
        <w:t>》</w:t>
      </w:r>
      <w:r>
        <w:rPr>
          <w:spacing w:val="-112"/>
        </w:rPr>
        <w:t>、</w:t>
      </w:r>
      <w:r>
        <w:rPr/>
        <w:t>《企</w:t>
      </w:r>
      <w:r>
        <w:rPr>
          <w:spacing w:val="-2"/>
        </w:rPr>
        <w:t>业</w:t>
      </w:r>
      <w:r>
        <w:rPr/>
        <w:t>会计准则第</w:t>
      </w:r>
    </w:p>
    <w:p>
      <w:pPr>
        <w:pStyle w:val="BodyText"/>
        <w:spacing w:line="240" w:lineRule="auto" w:before="177"/>
        <w:ind w:right="98"/>
        <w:jc w:val="left"/>
      </w:pPr>
      <w:r>
        <w:rPr>
          <w:rFonts w:ascii="Times New Roman" w:hAnsi="Times New Roman" w:cs="Times New Roman" w:eastAsia="Times New Roman" w:hint="default"/>
        </w:rPr>
        <w:t>30 </w:t>
      </w:r>
      <w:r>
        <w:rPr/>
        <w:t>号</w:t>
      </w:r>
      <w:r>
        <w:rPr>
          <w:rFonts w:ascii="Times New Roman" w:hAnsi="Times New Roman" w:cs="Times New Roman" w:eastAsia="Times New Roman" w:hint="default"/>
        </w:rPr>
        <w:t>——</w:t>
      </w:r>
      <w:r>
        <w:rPr>
          <w:spacing w:val="-2"/>
        </w:rPr>
        <w:t>财</w:t>
      </w:r>
      <w:r>
        <w:rPr/>
        <w:t>务报表列报</w:t>
      </w:r>
      <w:r>
        <w:rPr>
          <w:spacing w:val="-106"/>
        </w:rPr>
        <w:t>》</w:t>
      </w:r>
      <w:r>
        <w:rPr>
          <w:spacing w:val="-142"/>
        </w:rPr>
        <w:t>、</w:t>
      </w:r>
      <w:r>
        <w:rPr/>
        <w:t>《企业会</w:t>
      </w:r>
      <w:r>
        <w:rPr>
          <w:spacing w:val="-2"/>
        </w:rPr>
        <w:t>计</w:t>
      </w:r>
      <w:r>
        <w:rPr/>
        <w:t>准则第</w:t>
      </w:r>
      <w:r>
        <w:rPr>
          <w:spacing w:val="-52"/>
        </w:rPr>
        <w:t> </w:t>
      </w:r>
      <w:r>
        <w:rPr>
          <w:rFonts w:ascii="Times New Roman" w:hAnsi="Times New Roman" w:cs="Times New Roman" w:eastAsia="Times New Roman" w:hint="default"/>
          <w:spacing w:val="-1"/>
        </w:rPr>
        <w:t>3</w:t>
      </w:r>
      <w:r>
        <w:rPr>
          <w:rFonts w:ascii="Times New Roman" w:hAnsi="Times New Roman" w:cs="Times New Roman" w:eastAsia="Times New Roman" w:hint="default"/>
        </w:rPr>
        <w:t>3 </w:t>
      </w:r>
      <w:r>
        <w:rPr>
          <w:spacing w:val="-2"/>
        </w:rPr>
        <w:t>号</w:t>
      </w:r>
      <w:r>
        <w:rPr>
          <w:rFonts w:ascii="Times New Roman" w:hAnsi="Times New Roman" w:cs="Times New Roman" w:eastAsia="Times New Roman" w:hint="default"/>
        </w:rPr>
        <w:t>——</w:t>
      </w:r>
      <w:r>
        <w:rPr/>
        <w:t>合并财务报表</w:t>
      </w:r>
      <w:r>
        <w:rPr>
          <w:spacing w:val="-105"/>
        </w:rPr>
        <w:t>》</w:t>
      </w:r>
      <w:r>
        <w:rPr>
          <w:spacing w:val="-38"/>
        </w:rPr>
        <w:t>，</w:t>
      </w:r>
      <w:r>
        <w:rPr>
          <w:spacing w:val="-2"/>
        </w:rPr>
        <w:t>同</w:t>
      </w:r>
      <w:r>
        <w:rPr/>
        <w:t>时在本财务报表中采用财政</w:t>
      </w:r>
      <w:r>
        <w:rPr>
          <w:spacing w:val="1"/>
        </w:rPr>
        <w:t>部</w:t>
      </w:r>
      <w:r>
        <w:rPr/>
        <w:t>于</w:t>
      </w:r>
    </w:p>
    <w:p>
      <w:pPr>
        <w:pStyle w:val="BodyText"/>
        <w:spacing w:line="386" w:lineRule="auto" w:before="177"/>
        <w:ind w:right="203"/>
        <w:jc w:val="left"/>
      </w:pPr>
      <w:r>
        <w:rPr>
          <w:rFonts w:ascii="Times New Roman" w:hAnsi="Times New Roman" w:cs="Times New Roman" w:eastAsia="Times New Roman" w:hint="default"/>
        </w:rPr>
        <w:t>2014</w:t>
      </w:r>
      <w:r>
        <w:rPr>
          <w:rFonts w:ascii="Times New Roman" w:hAnsi="Times New Roman" w:cs="Times New Roman" w:eastAsia="Times New Roman" w:hint="default"/>
          <w:spacing w:val="6"/>
        </w:rPr>
        <w:t> </w:t>
      </w:r>
      <w:r>
        <w:rPr>
          <w:spacing w:val="-4"/>
        </w:rPr>
        <w:t>年修订的《企业会计准则第</w:t>
      </w:r>
      <w:r>
        <w:rPr>
          <w:spacing w:val="-47"/>
        </w:rPr>
        <w:t> </w:t>
      </w:r>
      <w:r>
        <w:rPr>
          <w:rFonts w:ascii="Times New Roman" w:hAnsi="Times New Roman" w:cs="Times New Roman" w:eastAsia="Times New Roman" w:hint="default"/>
          <w:spacing w:val="-1"/>
        </w:rPr>
        <w:t>37</w:t>
      </w:r>
      <w:r>
        <w:rPr>
          <w:rFonts w:ascii="Times New Roman" w:hAnsi="Times New Roman" w:cs="Times New Roman" w:eastAsia="Times New Roman" w:hint="default"/>
          <w:spacing w:val="5"/>
        </w:rPr>
        <w:t> </w:t>
      </w:r>
      <w:r>
        <w:rPr>
          <w:spacing w:val="-5"/>
        </w:rPr>
        <w:t>号</w:t>
      </w:r>
      <w:r>
        <w:rPr>
          <w:rFonts w:ascii="Times New Roman" w:hAnsi="Times New Roman" w:cs="Times New Roman" w:eastAsia="Times New Roman" w:hint="default"/>
          <w:spacing w:val="-5"/>
        </w:rPr>
        <w:t>——</w:t>
      </w:r>
      <w:r>
        <w:rPr>
          <w:spacing w:val="-5"/>
        </w:rPr>
        <w:t>金融工具列报》。上述会计政策变更不对公司本期及以前年度财</w:t>
      </w:r>
      <w:r>
        <w:rPr/>
        <w:t> 务状况、经营成果和现金流量金额产生重大影响，无需进行追溯调整。</w:t>
      </w:r>
    </w:p>
    <w:p>
      <w:pPr>
        <w:spacing w:line="240" w:lineRule="auto" w:before="4"/>
        <w:rPr>
          <w:rFonts w:ascii="宋体" w:hAnsi="宋体" w:cs="宋体" w:eastAsia="宋体" w:hint="default"/>
          <w:sz w:val="20"/>
          <w:szCs w:val="20"/>
        </w:rPr>
      </w:pPr>
    </w:p>
    <w:p>
      <w:pPr>
        <w:pStyle w:val="Heading2"/>
        <w:spacing w:line="240" w:lineRule="auto" w:before="0"/>
        <w:ind w:right="98"/>
        <w:jc w:val="left"/>
        <w:rPr>
          <w:b w:val="0"/>
          <w:bCs w:val="0"/>
        </w:rPr>
      </w:pPr>
      <w:r>
        <w:rPr/>
        <w:t>五、公司利润分配及分红派息情况</w:t>
      </w:r>
      <w:r>
        <w:rPr>
          <w:b w:val="0"/>
          <w:bCs w:val="0"/>
        </w:rPr>
      </w:r>
    </w:p>
    <w:p>
      <w:pPr>
        <w:spacing w:line="240" w:lineRule="auto" w:before="6"/>
        <w:rPr>
          <w:rFonts w:ascii="宋体" w:hAnsi="宋体" w:cs="宋体" w:eastAsia="宋体" w:hint="default"/>
          <w:b/>
          <w:bCs/>
          <w:sz w:val="30"/>
          <w:szCs w:val="30"/>
        </w:rPr>
      </w:pPr>
    </w:p>
    <w:p>
      <w:pPr>
        <w:pStyle w:val="BodyText"/>
        <w:spacing w:line="240" w:lineRule="auto"/>
        <w:ind w:right="98"/>
        <w:jc w:val="left"/>
      </w:pPr>
      <w:r>
        <w:rPr/>
        <w:t>报告期内利润分配政策特别是现金分红政策的制定、执行或调整情况</w:t>
      </w:r>
    </w:p>
    <w:p>
      <w:pPr>
        <w:spacing w:line="240" w:lineRule="auto" w:before="10"/>
        <w:rPr>
          <w:rFonts w:ascii="宋体" w:hAnsi="宋体" w:cs="宋体" w:eastAsia="宋体" w:hint="default"/>
          <w:sz w:val="14"/>
          <w:szCs w:val="14"/>
        </w:rPr>
      </w:pPr>
    </w:p>
    <w:p>
      <w:pPr>
        <w:pStyle w:val="BodyText"/>
        <w:spacing w:line="408" w:lineRule="auto"/>
        <w:ind w:right="98"/>
        <w:jc w:val="left"/>
      </w:pPr>
      <w:r>
        <w:rPr/>
        <w:t>□ 适用 √</w:t>
      </w:r>
      <w:r>
        <w:rPr>
          <w:spacing w:val="-1"/>
        </w:rPr>
        <w:t> </w:t>
      </w:r>
      <w:r>
        <w:rPr/>
        <w:t>不适用</w:t>
      </w:r>
      <w:r>
        <w:rPr/>
        <w:t> </w:t>
      </w:r>
      <w:r>
        <w:rPr>
          <w:spacing w:val="-1"/>
        </w:rPr>
        <w:t>公司报告期利润分配预案及资本公积金转增股本预案与公司章程和分红管理办法等的相关规定一致：公司</w:t>
      </w:r>
      <w:r>
        <w:rPr>
          <w:spacing w:val="-80"/>
        </w:rPr>
        <w:t> </w:t>
      </w:r>
      <w:r>
        <w:rPr>
          <w:spacing w:val="-80"/>
        </w:rPr>
      </w:r>
      <w:r>
        <w:rPr/>
        <w:t>报告期利润分配预案及资本公积金转增股本预案符合公司章程等的相关规定。 本年度利润分配及资本公积金转增股本预案</w:t>
      </w:r>
    </w:p>
    <w:tbl>
      <w:tblPr>
        <w:tblW w:w="0" w:type="auto"/>
        <w:jc w:val="left"/>
        <w:tblInd w:w="109" w:type="dxa"/>
        <w:tblLayout w:type="fixed"/>
        <w:tblCellMar>
          <w:top w:w="0" w:type="dxa"/>
          <w:left w:w="0" w:type="dxa"/>
          <w:bottom w:w="0" w:type="dxa"/>
          <w:right w:w="0" w:type="dxa"/>
        </w:tblCellMar>
        <w:tblLook w:val="01E0"/>
      </w:tblPr>
      <w:tblGrid>
        <w:gridCol w:w="3717"/>
        <w:gridCol w:w="5851"/>
      </w:tblGrid>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left="103"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left="103"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0"/>
              <w:jc w:val="right"/>
              <w:rPr>
                <w:rFonts w:ascii="Times New Roman" w:hAnsi="Times New Roman" w:cs="Times New Roman" w:eastAsia="Times New Roman" w:hint="default"/>
                <w:sz w:val="18"/>
                <w:szCs w:val="18"/>
              </w:rPr>
            </w:pPr>
            <w:r>
              <w:rPr>
                <w:rFonts w:ascii="Times New Roman"/>
                <w:sz w:val="18"/>
              </w:rPr>
              <w:t>1.00</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1020" w:right="92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3718"/>
        <w:gridCol w:w="5851"/>
      </w:tblGrid>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213,143,025</w:t>
            </w:r>
          </w:p>
        </w:tc>
      </w:tr>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21,314,302.50</w:t>
            </w:r>
          </w:p>
        </w:tc>
      </w:tr>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161,951,051.16</w:t>
            </w:r>
          </w:p>
        </w:tc>
      </w:tr>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88"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1338"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日公司总股本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214,599,453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股。因富华宇祺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年度业绩承诺未实现，田斌等七人须以其持有的</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本公司股份</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1,456,428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股进行补偿，该部分股份不拥有表决权且不享有利润分配的权利，公司总股本扣除该部分股份后，</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实际可参与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年度利润分配的股份数为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213,143,025 </w:t>
            </w:r>
            <w:r>
              <w:rPr>
                <w:rFonts w:ascii="宋体" w:hAnsi="宋体" w:cs="宋体" w:eastAsia="宋体" w:hint="default"/>
                <w:sz w:val="18"/>
                <w:szCs w:val="18"/>
              </w:rPr>
              <w:t>股</w:t>
            </w:r>
            <w:r>
              <w:rPr>
                <w:rFonts w:ascii="宋体" w:hAnsi="宋体" w:cs="宋体" w:eastAsia="宋体" w:hint="default"/>
                <w:spacing w:val="-50"/>
                <w:sz w:val="18"/>
                <w:szCs w:val="18"/>
              </w:rPr>
              <w:t>。</w:t>
            </w:r>
            <w:r>
              <w:rPr>
                <w:rFonts w:ascii="宋体" w:hAnsi="宋体" w:cs="宋体" w:eastAsia="宋体" w:hint="default"/>
                <w:sz w:val="18"/>
                <w:szCs w:val="18"/>
              </w:rPr>
              <w:t>为基数向全体股东每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w:t>
            </w:r>
            <w:r>
              <w:rPr>
                <w:rFonts w:ascii="宋体" w:hAnsi="宋体" w:cs="宋体" w:eastAsia="宋体" w:hint="default"/>
                <w:spacing w:val="1"/>
                <w:sz w:val="18"/>
                <w:szCs w:val="18"/>
              </w:rPr>
              <w:t>发</w:t>
            </w:r>
            <w:r>
              <w:rPr>
                <w:rFonts w:ascii="宋体" w:hAnsi="宋体" w:cs="宋体" w:eastAsia="宋体" w:hint="default"/>
                <w:sz w:val="18"/>
                <w:szCs w:val="18"/>
              </w:rPr>
              <w:t>现金股利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元</w:t>
            </w:r>
            <w:r>
              <w:rPr>
                <w:rFonts w:ascii="宋体" w:hAnsi="宋体" w:cs="宋体" w:eastAsia="宋体" w:hint="default"/>
                <w:sz w:val="18"/>
                <w:szCs w:val="18"/>
              </w:rPr>
              <w:t>人民</w:t>
            </w:r>
            <w:r>
              <w:rPr>
                <w:rFonts w:ascii="宋体" w:hAnsi="宋体" w:cs="宋体" w:eastAsia="宋体" w:hint="default"/>
                <w:spacing w:val="-50"/>
                <w:sz w:val="18"/>
                <w:szCs w:val="18"/>
              </w:rPr>
              <w:t>币</w:t>
            </w:r>
            <w:r>
              <w:rPr>
                <w:rFonts w:ascii="宋体" w:hAnsi="宋体" w:cs="宋体" w:eastAsia="宋体" w:hint="default"/>
                <w:sz w:val="18"/>
                <w:szCs w:val="18"/>
              </w:rPr>
              <w:t>（含税</w:t>
            </w:r>
            <w:r>
              <w:rPr>
                <w:rFonts w:ascii="宋体" w:hAnsi="宋体" w:cs="宋体" w:eastAsia="宋体" w:hint="default"/>
                <w:spacing w:val="-90"/>
                <w:sz w:val="18"/>
                <w:szCs w:val="18"/>
              </w:rPr>
              <w:t>）</w:t>
            </w:r>
            <w:r>
              <w:rPr>
                <w:rFonts w:ascii="宋体" w:hAnsi="宋体" w:cs="宋体" w:eastAsia="宋体" w:hint="default"/>
                <w:sz w:val="18"/>
                <w:szCs w:val="18"/>
              </w:rPr>
              <w:t>，</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合计派发现金股利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21,314,30</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.5 </w:t>
            </w:r>
            <w:r>
              <w:rPr>
                <w:rFonts w:ascii="宋体" w:hAnsi="宋体" w:cs="宋体" w:eastAsia="宋体" w:hint="default"/>
                <w:sz w:val="18"/>
                <w:szCs w:val="18"/>
              </w:rPr>
              <w:t>元（含税</w:t>
            </w:r>
            <w:r>
              <w:rPr>
                <w:rFonts w:ascii="宋体" w:hAnsi="宋体" w:cs="宋体" w:eastAsia="宋体" w:hint="default"/>
                <w:spacing w:val="-90"/>
                <w:sz w:val="18"/>
                <w:szCs w:val="18"/>
              </w:rPr>
              <w:t>）</w:t>
            </w:r>
            <w:r>
              <w:rPr>
                <w:rFonts w:ascii="宋体" w:hAnsi="宋体" w:cs="宋体" w:eastAsia="宋体" w:hint="default"/>
                <w:sz w:val="18"/>
                <w:szCs w:val="18"/>
              </w:rPr>
              <w:t>，本年度不进行送红股，亦不进行转增股本，剩余未分配利润结转以后年度。</w:t>
            </w:r>
          </w:p>
        </w:tc>
      </w:tr>
    </w:tbl>
    <w:p>
      <w:pPr>
        <w:pStyle w:val="BodyText"/>
        <w:spacing w:line="240" w:lineRule="auto" w:before="63"/>
        <w:ind w:right="0"/>
        <w:jc w:val="left"/>
      </w:pPr>
      <w:r>
        <w:rPr/>
        <w:t>公司近</w:t>
      </w:r>
      <w:r>
        <w:rPr>
          <w:spacing w:val="-53"/>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年（含报告期）的利润分配方案及资本公积金转增股本方案情况</w:t>
      </w:r>
    </w:p>
    <w:p>
      <w:pPr>
        <w:pStyle w:val="BodyText"/>
        <w:spacing w:line="240" w:lineRule="auto" w:before="177"/>
        <w:ind w:left="534" w:right="0"/>
        <w:jc w:val="left"/>
      </w:pPr>
      <w:r>
        <w:rPr>
          <w:rFonts w:ascii="Times New Roman" w:hAnsi="Times New Roman" w:cs="Times New Roman" w:eastAsia="Times New Roman" w:hint="default"/>
          <w:spacing w:val="-10"/>
        </w:rPr>
        <w:t>1</w:t>
      </w:r>
      <w:r>
        <w:rPr>
          <w:spacing w:val="-10"/>
        </w:rPr>
        <w:t>、</w:t>
      </w:r>
      <w:r>
        <w:rPr>
          <w:rFonts w:ascii="Times New Roman" w:hAnsi="Times New Roman" w:cs="Times New Roman" w:eastAsia="Times New Roman" w:hint="default"/>
          <w:spacing w:val="-10"/>
        </w:rPr>
        <w:t>2012  </w:t>
      </w:r>
      <w:r>
        <w:rPr>
          <w:spacing w:val="-11"/>
        </w:rPr>
        <w:t>年度：公司以 </w:t>
      </w:r>
      <w:r>
        <w:rPr>
          <w:rFonts w:ascii="Times New Roman" w:hAnsi="Times New Roman" w:cs="Times New Roman" w:eastAsia="Times New Roman" w:hint="default"/>
        </w:rPr>
        <w:t>2012  </w:t>
      </w:r>
      <w:r>
        <w:rPr/>
        <w:t>年末总股本 </w:t>
      </w:r>
      <w:r>
        <w:rPr>
          <w:rFonts w:ascii="Times New Roman" w:hAnsi="Times New Roman" w:cs="Times New Roman" w:eastAsia="Times New Roman" w:hint="default"/>
        </w:rPr>
        <w:t>10,335 </w:t>
      </w:r>
      <w:r>
        <w:rPr>
          <w:spacing w:val="-5"/>
        </w:rPr>
        <w:t>万股为基数，向全体股东以每 </w:t>
      </w:r>
      <w:r>
        <w:rPr>
          <w:rFonts w:ascii="Times New Roman" w:hAnsi="Times New Roman" w:cs="Times New Roman" w:eastAsia="Times New Roman" w:hint="default"/>
        </w:rPr>
        <w:t>10  </w:t>
      </w:r>
      <w:r>
        <w:rPr/>
        <w:t>股派发人民币 </w:t>
      </w:r>
      <w:r>
        <w:rPr>
          <w:rFonts w:ascii="Times New Roman" w:hAnsi="Times New Roman" w:cs="Times New Roman" w:eastAsia="Times New Roman" w:hint="default"/>
        </w:rPr>
        <w:t>5</w:t>
      </w:r>
      <w:r>
        <w:rPr>
          <w:rFonts w:ascii="Times New Roman" w:hAnsi="Times New Roman" w:cs="Times New Roman" w:eastAsia="Times New Roman" w:hint="default"/>
          <w:spacing w:val="38"/>
        </w:rPr>
        <w:t> </w:t>
      </w:r>
      <w:r>
        <w:rPr/>
        <w:t>元</w:t>
      </w:r>
    </w:p>
    <w:p>
      <w:pPr>
        <w:pStyle w:val="BodyText"/>
        <w:spacing w:line="240" w:lineRule="auto" w:before="177"/>
        <w:ind w:right="0"/>
        <w:jc w:val="left"/>
      </w:pPr>
      <w:r>
        <w:rPr/>
        <w:t>现金（含税）的股利分红，合计派发现金红利</w:t>
      </w:r>
      <w:r>
        <w:rPr>
          <w:spacing w:val="-54"/>
        </w:rPr>
        <w:t> </w:t>
      </w:r>
      <w:r>
        <w:rPr>
          <w:rFonts w:ascii="Times New Roman" w:hAnsi="Times New Roman" w:cs="Times New Roman" w:eastAsia="Times New Roman" w:hint="default"/>
        </w:rPr>
        <w:t>5167.50</w:t>
      </w:r>
      <w:r>
        <w:rPr>
          <w:rFonts w:ascii="Times New Roman" w:hAnsi="Times New Roman" w:cs="Times New Roman" w:eastAsia="Times New Roman" w:hint="default"/>
          <w:spacing w:val="-2"/>
        </w:rPr>
        <w:t> </w:t>
      </w:r>
      <w:r>
        <w:rPr/>
        <w:t>万元；向全体股东以每</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股转增</w:t>
      </w:r>
      <w:r>
        <w:rPr>
          <w:spacing w:val="-55"/>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股，剩余未分</w:t>
      </w:r>
    </w:p>
    <w:p>
      <w:pPr>
        <w:pStyle w:val="BodyText"/>
        <w:spacing w:line="240" w:lineRule="auto" w:before="177"/>
        <w:ind w:right="0"/>
        <w:jc w:val="left"/>
      </w:pPr>
      <w:r>
        <w:rPr/>
        <w:t>配利润结转以后年度分配。该方案已经于</w:t>
      </w:r>
      <w:r>
        <w:rPr>
          <w:spacing w:val="-53"/>
        </w:rPr>
        <w:t> </w:t>
      </w:r>
      <w:r>
        <w:rPr>
          <w:rFonts w:ascii="Times New Roman" w:hAnsi="Times New Roman" w:cs="Times New Roman" w:eastAsia="Times New Roman" w:hint="default"/>
        </w:rPr>
        <w:t>2013</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19</w:t>
      </w:r>
      <w:r>
        <w:rPr>
          <w:rFonts w:ascii="Times New Roman" w:hAnsi="Times New Roman" w:cs="Times New Roman" w:eastAsia="Times New Roman" w:hint="default"/>
          <w:spacing w:val="-1"/>
        </w:rPr>
        <w:t> </w:t>
      </w:r>
      <w:r>
        <w:rPr/>
        <w:t>日实施完毕。</w:t>
      </w:r>
    </w:p>
    <w:p>
      <w:pPr>
        <w:pStyle w:val="BodyText"/>
        <w:spacing w:line="240" w:lineRule="auto" w:before="177"/>
        <w:ind w:left="534" w:right="0"/>
        <w:jc w:val="left"/>
      </w:pPr>
      <w:r>
        <w:rPr>
          <w:rFonts w:ascii="Times New Roman" w:hAnsi="Times New Roman" w:cs="Times New Roman" w:eastAsia="Times New Roman" w:hint="default"/>
          <w:spacing w:val="-4"/>
        </w:rPr>
        <w:t>2</w:t>
      </w:r>
      <w:r>
        <w:rPr>
          <w:spacing w:val="-4"/>
        </w:rPr>
        <w:t>、</w:t>
      </w:r>
      <w:r>
        <w:rPr>
          <w:rFonts w:ascii="Times New Roman" w:hAnsi="Times New Roman" w:cs="Times New Roman" w:eastAsia="Times New Roman" w:hint="default"/>
          <w:spacing w:val="-4"/>
        </w:rPr>
        <w:t>2013</w:t>
      </w:r>
      <w:r>
        <w:rPr>
          <w:rFonts w:ascii="Times New Roman" w:hAnsi="Times New Roman" w:cs="Times New Roman" w:eastAsia="Times New Roman" w:hint="default"/>
          <w:spacing w:val="1"/>
        </w:rPr>
        <w:t> </w:t>
      </w:r>
      <w:r>
        <w:rPr>
          <w:spacing w:val="-4"/>
        </w:rPr>
        <w:t>年度：利润分配预案为：以截止</w:t>
      </w:r>
      <w:r>
        <w:rPr>
          <w:spacing w:val="-52"/>
        </w:rPr>
        <w:t> </w:t>
      </w:r>
      <w:r>
        <w:rPr>
          <w:rFonts w:ascii="Times New Roman" w:hAnsi="Times New Roman" w:cs="Times New Roman" w:eastAsia="Times New Roman" w:hint="default"/>
        </w:rPr>
        <w:t>2014 </w:t>
      </w:r>
      <w:r>
        <w:rPr/>
        <w:t>年</w:t>
      </w:r>
      <w:r>
        <w:rPr>
          <w:spacing w:val="-54"/>
        </w:rPr>
        <w:t> </w:t>
      </w:r>
      <w:r>
        <w:rPr>
          <w:rFonts w:ascii="Times New Roman" w:hAnsi="Times New Roman" w:cs="Times New Roman" w:eastAsia="Times New Roman" w:hint="default"/>
        </w:rPr>
        <w:t>3 </w:t>
      </w:r>
      <w:r>
        <w:rPr/>
        <w:t>月</w:t>
      </w:r>
      <w:r>
        <w:rPr>
          <w:spacing w:val="-54"/>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rPr>
        <w:t> </w:t>
      </w:r>
      <w:r>
        <w:rPr/>
        <w:t>日公司总股本</w:t>
      </w:r>
      <w:r>
        <w:rPr>
          <w:spacing w:val="-53"/>
        </w:rPr>
        <w:t> </w:t>
      </w:r>
      <w:r>
        <w:rPr>
          <w:rFonts w:ascii="Times New Roman" w:hAnsi="Times New Roman" w:cs="Times New Roman" w:eastAsia="Times New Roman" w:hint="default"/>
        </w:rPr>
        <w:t>214,599,453 </w:t>
      </w:r>
      <w:r>
        <w:rPr/>
        <w:t>股为基数向全体股</w:t>
      </w:r>
    </w:p>
    <w:p>
      <w:pPr>
        <w:pStyle w:val="BodyText"/>
        <w:spacing w:line="386" w:lineRule="auto" w:before="177"/>
        <w:ind w:right="193"/>
        <w:jc w:val="left"/>
      </w:pPr>
      <w:r>
        <w:rPr/>
        <w:t>东每</w:t>
      </w:r>
      <w:r>
        <w:rPr>
          <w:spacing w:val="-49"/>
        </w:rPr>
        <w:t> </w:t>
      </w:r>
      <w:r>
        <w:rPr>
          <w:rFonts w:ascii="Times New Roman" w:hAnsi="Times New Roman" w:cs="Times New Roman" w:eastAsia="Times New Roman" w:hint="default"/>
          <w:spacing w:val="-1"/>
        </w:rPr>
        <w:t>10</w:t>
      </w:r>
      <w:r>
        <w:rPr>
          <w:rFonts w:ascii="Times New Roman" w:hAnsi="Times New Roman" w:cs="Times New Roman" w:eastAsia="Times New Roman" w:hint="default"/>
          <w:spacing w:val="6"/>
        </w:rPr>
        <w:t> </w:t>
      </w:r>
      <w:r>
        <w:rPr>
          <w:spacing w:val="-1"/>
        </w:rPr>
        <w:t>股派发现金股利</w:t>
      </w:r>
      <w:r>
        <w:rPr>
          <w:spacing w:val="-49"/>
        </w:rPr>
        <w:t> </w:t>
      </w:r>
      <w:r>
        <w:rPr>
          <w:rFonts w:ascii="Times New Roman" w:hAnsi="Times New Roman" w:cs="Times New Roman" w:eastAsia="Times New Roman" w:hint="default"/>
          <w:spacing w:val="-1"/>
        </w:rPr>
        <w:t>1.00</w:t>
      </w:r>
      <w:r>
        <w:rPr>
          <w:rFonts w:ascii="Times New Roman" w:hAnsi="Times New Roman" w:cs="Times New Roman" w:eastAsia="Times New Roman" w:hint="default"/>
          <w:spacing w:val="4"/>
        </w:rPr>
        <w:t> </w:t>
      </w:r>
      <w:r>
        <w:rPr>
          <w:spacing w:val="-7"/>
        </w:rPr>
        <w:t>元人民币（含税），合计派发现金股利</w:t>
      </w:r>
      <w:r>
        <w:rPr>
          <w:spacing w:val="-48"/>
        </w:rPr>
        <w:t> </w:t>
      </w:r>
      <w:r>
        <w:rPr>
          <w:rFonts w:ascii="Times New Roman" w:hAnsi="Times New Roman" w:cs="Times New Roman" w:eastAsia="Times New Roman" w:hint="default"/>
          <w:spacing w:val="-1"/>
        </w:rPr>
        <w:t>21,459,945.3</w:t>
      </w:r>
      <w:r>
        <w:rPr>
          <w:rFonts w:ascii="Times New Roman" w:hAnsi="Times New Roman" w:cs="Times New Roman" w:eastAsia="Times New Roman" w:hint="default"/>
          <w:spacing w:val="6"/>
        </w:rPr>
        <w:t> </w:t>
      </w:r>
      <w:r>
        <w:rPr>
          <w:spacing w:val="-10"/>
        </w:rPr>
        <w:t>元（含税），本年度不进</w:t>
      </w:r>
      <w:r>
        <w:rPr/>
        <w:t> 行送红股，亦不进行转增股本，剩余未分配利润结转以后年度。</w:t>
      </w:r>
    </w:p>
    <w:p>
      <w:pPr>
        <w:pStyle w:val="BodyText"/>
        <w:spacing w:line="240" w:lineRule="auto" w:before="65"/>
        <w:ind w:left="534" w:right="0"/>
        <w:jc w:val="left"/>
      </w:pPr>
      <w:r>
        <w:rPr/>
        <w:t>公司近三年现金分红情况表</w:t>
      </w:r>
    </w:p>
    <w:p>
      <w:pPr>
        <w:spacing w:line="240" w:lineRule="auto" w:before="11"/>
        <w:rPr>
          <w:rFonts w:ascii="宋体" w:hAnsi="宋体" w:cs="宋体" w:eastAsia="宋体" w:hint="default"/>
          <w:sz w:val="13"/>
          <w:szCs w:val="13"/>
        </w:rPr>
      </w:pPr>
    </w:p>
    <w:p>
      <w:pPr>
        <w:spacing w:before="0"/>
        <w:ind w:left="0" w:right="11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2"/>
        <w:gridCol w:w="2393"/>
        <w:gridCol w:w="2392"/>
        <w:gridCol w:w="2392"/>
      </w:tblGrid>
      <w:tr>
        <w:trPr>
          <w:trHeight w:val="1026"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分红年度</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90" w:right="0"/>
              <w:jc w:val="left"/>
              <w:rPr>
                <w:rFonts w:ascii="宋体" w:hAnsi="宋体" w:cs="宋体" w:eastAsia="宋体" w:hint="default"/>
                <w:sz w:val="18"/>
                <w:szCs w:val="18"/>
              </w:rPr>
            </w:pPr>
            <w:r>
              <w:rPr>
                <w:rFonts w:ascii="宋体" w:hAnsi="宋体" w:cs="宋体" w:eastAsia="宋体" w:hint="default"/>
                <w:sz w:val="18"/>
                <w:szCs w:val="18"/>
              </w:rPr>
              <w:t>现金分红金额（含税）</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0" w:right="111"/>
              <w:jc w:val="center"/>
              <w:rPr>
                <w:rFonts w:ascii="宋体" w:hAnsi="宋体" w:cs="宋体" w:eastAsia="宋体" w:hint="default"/>
                <w:sz w:val="18"/>
                <w:szCs w:val="18"/>
              </w:rPr>
            </w:pPr>
            <w:r>
              <w:rPr>
                <w:rFonts w:ascii="宋体" w:hAnsi="宋体" w:cs="宋体" w:eastAsia="宋体" w:hint="default"/>
                <w:sz w:val="18"/>
                <w:szCs w:val="18"/>
              </w:rPr>
              <w:t>分红年度合并报表中归属于 上市公司普通股股东的净利 润</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0" w:right="109"/>
              <w:jc w:val="center"/>
              <w:rPr>
                <w:rFonts w:ascii="宋体" w:hAnsi="宋体" w:cs="宋体" w:eastAsia="宋体" w:hint="default"/>
                <w:sz w:val="18"/>
                <w:szCs w:val="18"/>
              </w:rPr>
            </w:pPr>
            <w:r>
              <w:rPr>
                <w:rFonts w:ascii="宋体" w:hAnsi="宋体" w:cs="宋体" w:eastAsia="宋体" w:hint="default"/>
                <w:sz w:val="18"/>
                <w:szCs w:val="18"/>
              </w:rPr>
              <w:t>占合并报表中归属于上市公 司普通股股东的净利润的比 率</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21,314,302.50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4,952,185.68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430.40%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21,459,945.30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67,613,135.05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31.74%</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51,675,000.00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97,101,627.40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53.22%</w:t>
            </w:r>
          </w:p>
        </w:tc>
      </w:tr>
    </w:tbl>
    <w:p>
      <w:pPr>
        <w:pStyle w:val="BodyText"/>
        <w:spacing w:line="240" w:lineRule="auto" w:before="63"/>
        <w:ind w:right="0"/>
        <w:jc w:val="left"/>
      </w:pPr>
      <w:r>
        <w:rPr/>
        <w:t>公司报告期内盈利且母公司未分配利润为正但未提出现金红利分配预案：□ 适用 √ 不适用</w:t>
      </w:r>
    </w:p>
    <w:p>
      <w:pPr>
        <w:spacing w:line="240" w:lineRule="auto" w:before="0"/>
        <w:rPr>
          <w:rFonts w:ascii="宋体" w:hAnsi="宋体" w:cs="宋体" w:eastAsia="宋体" w:hint="default"/>
          <w:sz w:val="20"/>
          <w:szCs w:val="20"/>
        </w:rPr>
      </w:pPr>
    </w:p>
    <w:p>
      <w:pPr>
        <w:pStyle w:val="Heading2"/>
        <w:spacing w:line="240" w:lineRule="auto" w:before="131"/>
        <w:ind w:right="0"/>
        <w:jc w:val="left"/>
        <w:rPr>
          <w:b w:val="0"/>
          <w:bCs w:val="0"/>
        </w:rPr>
      </w:pPr>
      <w:r>
        <w:rPr/>
        <w:t>六、内幕信息知情人管理制度的建立和执行情况</w:t>
      </w:r>
      <w:r>
        <w:rPr>
          <w:b w:val="0"/>
          <w:bCs w:val="0"/>
        </w:rPr>
      </w:r>
    </w:p>
    <w:p>
      <w:pPr>
        <w:spacing w:line="240" w:lineRule="auto" w:before="7"/>
        <w:rPr>
          <w:rFonts w:ascii="宋体" w:hAnsi="宋体" w:cs="宋体" w:eastAsia="宋体" w:hint="default"/>
          <w:b/>
          <w:bCs/>
          <w:sz w:val="30"/>
          <w:szCs w:val="30"/>
        </w:rPr>
      </w:pPr>
    </w:p>
    <w:p>
      <w:pPr>
        <w:pStyle w:val="BodyText"/>
        <w:spacing w:line="240" w:lineRule="auto"/>
        <w:ind w:left="534" w:right="0"/>
        <w:jc w:val="left"/>
        <w:rPr>
          <w:rFonts w:ascii="Times New Roman" w:hAnsi="Times New Roman" w:cs="Times New Roman" w:eastAsia="Times New Roman" w:hint="default"/>
        </w:rPr>
      </w:pP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月</w:t>
      </w:r>
      <w:r>
        <w:rPr>
          <w:spacing w:val="-55"/>
        </w:rPr>
        <w:t> </w:t>
      </w:r>
      <w:r>
        <w:rPr>
          <w:rFonts w:ascii="Times New Roman" w:hAnsi="Times New Roman" w:cs="Times New Roman" w:eastAsia="Times New Roman" w:hint="default"/>
        </w:rPr>
        <w:t>21</w:t>
      </w:r>
      <w:r>
        <w:rPr>
          <w:rFonts w:ascii="Times New Roman" w:hAnsi="Times New Roman" w:cs="Times New Roman" w:eastAsia="Times New Roman" w:hint="default"/>
          <w:spacing w:val="-1"/>
        </w:rPr>
        <w:t> </w:t>
      </w:r>
      <w:r>
        <w:rPr/>
        <w:t>日，第一届董事会第三次会议制定并开始实施了内幕信息管理制度，</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26</w:t>
      </w:r>
    </w:p>
    <w:p>
      <w:pPr>
        <w:pStyle w:val="BodyText"/>
        <w:spacing w:line="386" w:lineRule="auto" w:before="177"/>
        <w:ind w:right="0"/>
        <w:jc w:val="left"/>
      </w:pPr>
      <w:r>
        <w:rPr/>
        <w:t>日，经第二届董事会</w:t>
      </w:r>
      <w:r>
        <w:rPr>
          <w:spacing w:val="-53"/>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年第一次会议批准，公司对上述内幕信息管理制度进行了修订和完善。报告期 </w:t>
      </w:r>
      <w:r>
        <w:rPr>
          <w:spacing w:val="-1"/>
        </w:rPr>
        <w:t>内，公司严格执行内幕信息管理制度，未发生内幕信息知情人在影响公司股价的重大敏感信息披露前利用</w:t>
      </w:r>
    </w:p>
    <w:p>
      <w:pPr>
        <w:spacing w:after="0" w:line="386" w:lineRule="auto"/>
        <w:jc w:val="left"/>
        <w:sectPr>
          <w:pgSz w:w="11910" w:h="16840"/>
          <w:pgMar w:header="907" w:footer="1019" w:top="1100" w:bottom="1200" w:left="1020" w:right="1020"/>
        </w:sectPr>
      </w:pPr>
    </w:p>
    <w:p>
      <w:pPr>
        <w:spacing w:line="240" w:lineRule="auto" w:before="8"/>
        <w:rPr>
          <w:rFonts w:ascii="宋体" w:hAnsi="宋体" w:cs="宋体" w:eastAsia="宋体" w:hint="default"/>
          <w:sz w:val="27"/>
          <w:szCs w:val="27"/>
        </w:rPr>
      </w:pPr>
    </w:p>
    <w:p>
      <w:pPr>
        <w:pStyle w:val="BodyText"/>
        <w:spacing w:line="240" w:lineRule="auto" w:before="35"/>
        <w:ind w:right="117"/>
        <w:jc w:val="left"/>
      </w:pPr>
      <w:r>
        <w:rPr/>
        <w:t>内幕信息买卖公司股份的情况。</w:t>
      </w:r>
    </w:p>
    <w:p>
      <w:pPr>
        <w:spacing w:line="240" w:lineRule="auto" w:before="0"/>
        <w:rPr>
          <w:rFonts w:ascii="宋体" w:hAnsi="宋体" w:cs="宋体" w:eastAsia="宋体" w:hint="default"/>
          <w:sz w:val="20"/>
          <w:szCs w:val="20"/>
        </w:rPr>
      </w:pPr>
    </w:p>
    <w:p>
      <w:pPr>
        <w:pStyle w:val="Heading2"/>
        <w:spacing w:line="240" w:lineRule="auto" w:before="131"/>
        <w:ind w:right="117"/>
        <w:jc w:val="left"/>
        <w:rPr>
          <w:b w:val="0"/>
          <w:bCs w:val="0"/>
        </w:rPr>
      </w:pPr>
      <w:r>
        <w:rPr/>
        <w:t>七、报告期内接待调研、沟通、采访等活动登记表</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494"/>
        <w:gridCol w:w="1498"/>
        <w:gridCol w:w="1497"/>
        <w:gridCol w:w="1498"/>
        <w:gridCol w:w="1497"/>
        <w:gridCol w:w="2087"/>
      </w:tblGrid>
      <w:tr>
        <w:trPr>
          <w:trHeight w:val="714" w:hRule="exact"/>
        </w:trPr>
        <w:tc>
          <w:tcPr>
            <w:tcW w:w="1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81" w:right="0"/>
              <w:jc w:val="left"/>
              <w:rPr>
                <w:rFonts w:ascii="宋体" w:hAnsi="宋体" w:cs="宋体" w:eastAsia="宋体" w:hint="default"/>
                <w:sz w:val="18"/>
                <w:szCs w:val="18"/>
              </w:rPr>
            </w:pPr>
            <w:r>
              <w:rPr>
                <w:rFonts w:ascii="宋体" w:hAnsi="宋体" w:cs="宋体" w:eastAsia="宋体" w:hint="default"/>
                <w:sz w:val="18"/>
                <w:szCs w:val="18"/>
              </w:rPr>
              <w:t>接待时间</w:t>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83" w:right="0"/>
              <w:jc w:val="left"/>
              <w:rPr>
                <w:rFonts w:ascii="宋体" w:hAnsi="宋体" w:cs="宋体" w:eastAsia="宋体" w:hint="default"/>
                <w:sz w:val="18"/>
                <w:szCs w:val="18"/>
              </w:rPr>
            </w:pPr>
            <w:r>
              <w:rPr>
                <w:rFonts w:ascii="宋体" w:hAnsi="宋体" w:cs="宋体" w:eastAsia="宋体" w:hint="default"/>
                <w:sz w:val="18"/>
                <w:szCs w:val="18"/>
              </w:rPr>
              <w:t>接待地点</w:t>
            </w:r>
          </w:p>
        </w:tc>
        <w:tc>
          <w:tcPr>
            <w:tcW w:w="1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03"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1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接待对象</w:t>
            </w:r>
          </w:p>
        </w:tc>
        <w:tc>
          <w:tcPr>
            <w:tcW w:w="20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68" w:right="137" w:hanging="630"/>
              <w:jc w:val="left"/>
              <w:rPr>
                <w:rFonts w:ascii="宋体" w:hAnsi="宋体" w:cs="宋体" w:eastAsia="宋体" w:hint="default"/>
                <w:sz w:val="18"/>
                <w:szCs w:val="18"/>
              </w:rPr>
            </w:pPr>
            <w:r>
              <w:rPr>
                <w:rFonts w:ascii="宋体" w:hAnsi="宋体" w:cs="宋体" w:eastAsia="宋体" w:hint="default"/>
                <w:sz w:val="18"/>
                <w:szCs w:val="18"/>
              </w:rPr>
              <w:t>谈论的主要内容及提供 的资料</w:t>
            </w:r>
          </w:p>
        </w:tc>
      </w:tr>
      <w:tr>
        <w:trPr>
          <w:trHeight w:val="714"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个人投资者</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公司并购情况咨询</w:t>
            </w:r>
          </w:p>
        </w:tc>
      </w:tr>
      <w:tr>
        <w:trPr>
          <w:trHeight w:val="714"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个人投资者</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公司研发进展情况</w:t>
            </w:r>
          </w:p>
        </w:tc>
      </w:tr>
      <w:tr>
        <w:trPr>
          <w:trHeight w:val="714"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个人投资者</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3"/>
              <w:jc w:val="left"/>
              <w:rPr>
                <w:rFonts w:ascii="宋体" w:hAnsi="宋体" w:cs="宋体" w:eastAsia="宋体" w:hint="default"/>
                <w:sz w:val="18"/>
                <w:szCs w:val="18"/>
              </w:rPr>
            </w:pPr>
            <w:r>
              <w:rPr>
                <w:rFonts w:ascii="宋体" w:hAnsi="宋体" w:cs="宋体" w:eastAsia="宋体" w:hint="default"/>
                <w:sz w:val="18"/>
                <w:szCs w:val="18"/>
              </w:rPr>
              <w:t>公司半年度报告相关问 题</w:t>
            </w:r>
          </w:p>
        </w:tc>
      </w:tr>
      <w:tr>
        <w:trPr>
          <w:trHeight w:val="714"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个人投资者</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公司日常经营管理情况</w:t>
            </w:r>
          </w:p>
        </w:tc>
      </w:tr>
      <w:tr>
        <w:trPr>
          <w:trHeight w:val="714"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个人投资者</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公司三季报相关问题</w:t>
            </w:r>
          </w:p>
        </w:tc>
      </w:tr>
      <w:tr>
        <w:trPr>
          <w:trHeight w:val="714"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个人投资者</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公司日常经营管理情况</w:t>
            </w:r>
          </w:p>
        </w:tc>
      </w:tr>
    </w:tbl>
    <w:p>
      <w:pPr>
        <w:spacing w:after="0" w:line="240" w:lineRule="auto"/>
        <w:jc w:val="left"/>
        <w:rPr>
          <w:rFonts w:ascii="宋体" w:hAnsi="宋体" w:cs="宋体" w:eastAsia="宋体" w:hint="default"/>
          <w:sz w:val="18"/>
          <w:szCs w:val="18"/>
        </w:rPr>
        <w:sectPr>
          <w:pgSz w:w="11910" w:h="16840"/>
          <w:pgMar w:header="907" w:footer="1019" w:top="1100" w:bottom="1200" w:left="1020" w:right="10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7"/>
          <w:szCs w:val="17"/>
        </w:rPr>
      </w:pPr>
    </w:p>
    <w:p>
      <w:pPr>
        <w:pStyle w:val="Heading1"/>
        <w:spacing w:line="240" w:lineRule="auto"/>
        <w:ind w:left="3710" w:right="3651"/>
        <w:jc w:val="center"/>
        <w:rPr>
          <w:b w:val="0"/>
          <w:bCs w:val="0"/>
        </w:rPr>
      </w:pPr>
      <w:bookmarkStart w:name="_bookmark4" w:id="5"/>
      <w:bookmarkEnd w:id="5"/>
      <w:r>
        <w:rPr>
          <w:b w:val="0"/>
          <w:bCs w:val="0"/>
        </w:rPr>
      </w:r>
      <w:r>
        <w:rPr/>
        <w:t>第五节</w:t>
      </w:r>
      <w:r>
        <w:rPr>
          <w:spacing w:val="-5"/>
        </w:rPr>
        <w:t> </w:t>
      </w:r>
      <w:r>
        <w:rPr/>
        <w:t>重要事项</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ind w:right="117"/>
        <w:jc w:val="left"/>
        <w:rPr>
          <w:b w:val="0"/>
          <w:bCs w:val="0"/>
        </w:rPr>
      </w:pPr>
      <w:r>
        <w:rPr/>
        <w:t>一、重大诉讼仲裁事项</w:t>
      </w:r>
      <w:r>
        <w:rPr>
          <w:b w:val="0"/>
          <w:bCs w:val="0"/>
        </w:rPr>
      </w:r>
    </w:p>
    <w:p>
      <w:pPr>
        <w:spacing w:line="240" w:lineRule="auto" w:before="8"/>
        <w:rPr>
          <w:rFonts w:ascii="宋体" w:hAnsi="宋体" w:cs="宋体" w:eastAsia="宋体" w:hint="default"/>
          <w:b/>
          <w:bCs/>
          <w:sz w:val="24"/>
          <w:szCs w:val="24"/>
        </w:rPr>
      </w:pPr>
    </w:p>
    <w:p>
      <w:pPr>
        <w:spacing w:line="504" w:lineRule="auto" w:before="0"/>
        <w:ind w:left="114" w:right="2532" w:firstLine="0"/>
        <w:jc w:val="left"/>
        <w:rPr>
          <w:rFonts w:ascii="宋体" w:hAnsi="宋体" w:cs="宋体" w:eastAsia="宋体" w:hint="default"/>
          <w:sz w:val="24"/>
          <w:szCs w:val="24"/>
        </w:rPr>
      </w:pPr>
      <w:r>
        <w:rPr>
          <w:rFonts w:ascii="宋体" w:hAnsi="宋体" w:cs="宋体" w:eastAsia="宋体" w:hint="default"/>
          <w:sz w:val="21"/>
          <w:szCs w:val="21"/>
        </w:rPr>
        <w:t>本年度公司无重大诉讼、仲裁事项。 </w:t>
      </w:r>
      <w:r>
        <w:rPr>
          <w:rFonts w:ascii="宋体" w:hAnsi="宋体" w:cs="宋体" w:eastAsia="宋体" w:hint="default"/>
          <w:b/>
          <w:bCs/>
          <w:sz w:val="24"/>
          <w:szCs w:val="24"/>
        </w:rPr>
        <w:t>二、上市公司发生控股股东及其关联方非经营性占用资金情况</w:t>
      </w:r>
      <w:r>
        <w:rPr>
          <w:rFonts w:ascii="宋体" w:hAnsi="宋体" w:cs="宋体" w:eastAsia="宋体" w:hint="default"/>
          <w:b/>
          <w:bCs/>
          <w:w w:val="99"/>
          <w:sz w:val="24"/>
          <w:szCs w:val="24"/>
        </w:rPr>
        <w:t> </w:t>
      </w:r>
      <w:r>
        <w:rPr>
          <w:rFonts w:ascii="宋体" w:hAnsi="宋体" w:cs="宋体" w:eastAsia="宋体" w:hint="default"/>
          <w:sz w:val="21"/>
          <w:szCs w:val="21"/>
        </w:rPr>
        <w:t>公司报告期不存在上市公司发生控股股东及其关联方非经营性占用资金情况。 </w:t>
      </w:r>
      <w:r>
        <w:rPr>
          <w:rFonts w:ascii="宋体" w:hAnsi="宋体" w:cs="宋体" w:eastAsia="宋体" w:hint="default"/>
          <w:b/>
          <w:bCs/>
          <w:sz w:val="24"/>
          <w:szCs w:val="24"/>
        </w:rPr>
        <w:t>三、破产重整相关事项</w:t>
      </w:r>
      <w:r>
        <w:rPr>
          <w:rFonts w:ascii="宋体" w:hAnsi="宋体" w:cs="宋体" w:eastAsia="宋体" w:hint="default"/>
          <w:sz w:val="24"/>
          <w:szCs w:val="24"/>
        </w:rPr>
      </w:r>
    </w:p>
    <w:p>
      <w:pPr>
        <w:pStyle w:val="BodyText"/>
        <w:spacing w:line="240" w:lineRule="auto" w:before="58"/>
        <w:ind w:right="117"/>
        <w:jc w:val="left"/>
      </w:pPr>
      <w:r>
        <w:rPr/>
        <w:t>公司报告期未发生破产重整相关事项。</w:t>
      </w:r>
    </w:p>
    <w:p>
      <w:pPr>
        <w:spacing w:line="240" w:lineRule="auto" w:before="0"/>
        <w:rPr>
          <w:rFonts w:ascii="宋体" w:hAnsi="宋体" w:cs="宋体" w:eastAsia="宋体" w:hint="default"/>
          <w:sz w:val="24"/>
          <w:szCs w:val="24"/>
        </w:rPr>
      </w:pPr>
    </w:p>
    <w:p>
      <w:pPr>
        <w:pStyle w:val="Heading2"/>
        <w:spacing w:line="240" w:lineRule="auto" w:before="0"/>
        <w:ind w:right="117"/>
        <w:jc w:val="left"/>
        <w:rPr>
          <w:b w:val="0"/>
          <w:bCs w:val="0"/>
        </w:rPr>
      </w:pPr>
      <w:r>
        <w:rPr/>
        <w:t>四、资产交易事项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17"/>
        <w:jc w:val="left"/>
        <w:rPr>
          <w:b w:val="0"/>
          <w:bCs w:val="0"/>
        </w:rPr>
      </w:pPr>
      <w:r>
        <w:rPr>
          <w:rFonts w:ascii="Times New Roman" w:hAnsi="Times New Roman" w:cs="Times New Roman" w:eastAsia="Times New Roman" w:hint="default"/>
        </w:rPr>
        <w:t>1</w:t>
      </w:r>
      <w:r>
        <w:rPr/>
        <w:t>、收购资产情况</w:t>
      </w:r>
      <w:r>
        <w:rPr>
          <w:b w:val="0"/>
          <w:bCs w:val="0"/>
        </w:rPr>
      </w:r>
    </w:p>
    <w:p>
      <w:pPr>
        <w:spacing w:line="240" w:lineRule="auto" w:before="9"/>
        <w:rPr>
          <w:rFonts w:ascii="宋体" w:hAnsi="宋体" w:cs="宋体" w:eastAsia="宋体" w:hint="default"/>
          <w:b/>
          <w:bCs/>
          <w:sz w:val="26"/>
          <w:szCs w:val="26"/>
        </w:rPr>
      </w:pPr>
    </w:p>
    <w:p>
      <w:pPr>
        <w:spacing w:before="0"/>
        <w:ind w:left="114" w:right="117"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864"/>
        <w:gridCol w:w="870"/>
        <w:gridCol w:w="604"/>
        <w:gridCol w:w="1136"/>
        <w:gridCol w:w="870"/>
        <w:gridCol w:w="869"/>
        <w:gridCol w:w="870"/>
        <w:gridCol w:w="289"/>
        <w:gridCol w:w="570"/>
        <w:gridCol w:w="736"/>
        <w:gridCol w:w="1885"/>
      </w:tblGrid>
      <w:tr>
        <w:trPr>
          <w:trHeight w:val="6019"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319" w:lineRule="auto"/>
              <w:ind w:left="157" w:right="155"/>
              <w:jc w:val="center"/>
              <w:rPr>
                <w:rFonts w:ascii="宋体" w:hAnsi="宋体" w:cs="宋体" w:eastAsia="宋体" w:hint="default"/>
                <w:sz w:val="18"/>
                <w:szCs w:val="18"/>
              </w:rPr>
            </w:pPr>
            <w:r>
              <w:rPr>
                <w:rFonts w:ascii="宋体" w:hAnsi="宋体" w:cs="宋体" w:eastAsia="宋体" w:hint="default"/>
                <w:sz w:val="18"/>
                <w:szCs w:val="18"/>
              </w:rPr>
              <w:t>交易对 方或最 终控制 方</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319" w:lineRule="auto"/>
              <w:ind w:left="159" w:right="158"/>
              <w:jc w:val="both"/>
              <w:rPr>
                <w:rFonts w:ascii="宋体" w:hAnsi="宋体" w:cs="宋体" w:eastAsia="宋体" w:hint="default"/>
                <w:sz w:val="18"/>
                <w:szCs w:val="18"/>
              </w:rPr>
            </w:pPr>
            <w:r>
              <w:rPr>
                <w:rFonts w:ascii="宋体" w:hAnsi="宋体" w:cs="宋体" w:eastAsia="宋体" w:hint="default"/>
                <w:sz w:val="18"/>
                <w:szCs w:val="18"/>
              </w:rPr>
              <w:t>被收购 或置入 资产</w:t>
            </w:r>
          </w:p>
        </w:tc>
        <w:tc>
          <w:tcPr>
            <w:tcW w:w="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316" w:lineRule="auto"/>
              <w:ind w:left="116" w:right="115"/>
              <w:jc w:val="left"/>
              <w:rPr>
                <w:rFonts w:ascii="宋体" w:hAnsi="宋体" w:cs="宋体" w:eastAsia="宋体" w:hint="default"/>
                <w:sz w:val="18"/>
                <w:szCs w:val="18"/>
              </w:rPr>
            </w:pPr>
            <w:r>
              <w:rPr>
                <w:rFonts w:ascii="宋体" w:hAnsi="宋体" w:cs="宋体" w:eastAsia="宋体" w:hint="default"/>
                <w:sz w:val="18"/>
                <w:szCs w:val="18"/>
              </w:rPr>
              <w:t>交易 价格</w:t>
            </w:r>
          </w:p>
          <w:p>
            <w:pPr>
              <w:pStyle w:val="TableParagraph"/>
              <w:spacing w:line="319" w:lineRule="auto" w:before="19"/>
              <w:ind w:left="116" w:right="115"/>
              <w:jc w:val="left"/>
              <w:rPr>
                <w:rFonts w:ascii="宋体" w:hAnsi="宋体" w:cs="宋体" w:eastAsia="宋体" w:hint="default"/>
                <w:sz w:val="18"/>
                <w:szCs w:val="18"/>
              </w:rPr>
            </w:pPr>
            <w:r>
              <w:rPr>
                <w:rFonts w:ascii="宋体" w:hAnsi="宋体" w:cs="宋体" w:eastAsia="宋体" w:hint="default"/>
                <w:sz w:val="18"/>
                <w:szCs w:val="18"/>
              </w:rPr>
              <w:t>（万 元）</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进展情况</w:t>
            </w:r>
          </w:p>
          <w:p>
            <w:pPr>
              <w:pStyle w:val="TableParagraph"/>
              <w:spacing w:line="240" w:lineRule="auto" w:before="77"/>
              <w:ind w:left="225"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319" w:lineRule="auto"/>
              <w:ind w:left="103" w:right="101" w:hanging="2"/>
              <w:jc w:val="center"/>
              <w:rPr>
                <w:rFonts w:ascii="宋体" w:hAnsi="宋体" w:cs="宋体" w:eastAsia="宋体" w:hint="default"/>
                <w:sz w:val="18"/>
                <w:szCs w:val="18"/>
              </w:rPr>
            </w:pPr>
            <w:r>
              <w:rPr>
                <w:rFonts w:ascii="宋体" w:hAnsi="宋体" w:cs="宋体" w:eastAsia="宋体" w:hint="default"/>
                <w:sz w:val="18"/>
                <w:szCs w:val="18"/>
              </w:rPr>
              <w:t>对公司 经营的 </w:t>
            </w:r>
            <w:r>
              <w:rPr>
                <w:rFonts w:ascii="宋体" w:hAnsi="宋体" w:cs="宋体" w:eastAsia="宋体" w:hint="default"/>
                <w:spacing w:val="-17"/>
                <w:sz w:val="18"/>
                <w:szCs w:val="18"/>
              </w:rPr>
              <w:t>影响（注</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319" w:lineRule="auto"/>
              <w:ind w:left="103" w:right="101" w:hanging="1"/>
              <w:jc w:val="center"/>
              <w:rPr>
                <w:rFonts w:ascii="宋体" w:hAnsi="宋体" w:cs="宋体" w:eastAsia="宋体" w:hint="default"/>
                <w:sz w:val="18"/>
                <w:szCs w:val="18"/>
              </w:rPr>
            </w:pPr>
            <w:r>
              <w:rPr>
                <w:rFonts w:ascii="宋体" w:hAnsi="宋体" w:cs="宋体" w:eastAsia="宋体" w:hint="default"/>
                <w:sz w:val="18"/>
                <w:szCs w:val="18"/>
              </w:rPr>
              <w:t>对公司 损益的 </w:t>
            </w:r>
            <w:r>
              <w:rPr>
                <w:rFonts w:ascii="宋体" w:hAnsi="宋体" w:cs="宋体" w:eastAsia="宋体" w:hint="default"/>
                <w:spacing w:val="-17"/>
                <w:sz w:val="18"/>
                <w:szCs w:val="18"/>
              </w:rPr>
              <w:t>影响（注</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19"/>
              <w:ind w:left="159" w:right="158"/>
              <w:jc w:val="both"/>
              <w:rPr>
                <w:rFonts w:ascii="宋体" w:hAnsi="宋体" w:cs="宋体" w:eastAsia="宋体" w:hint="default"/>
                <w:sz w:val="18"/>
                <w:szCs w:val="18"/>
              </w:rPr>
            </w:pPr>
            <w:r>
              <w:rPr>
                <w:rFonts w:ascii="宋体" w:hAnsi="宋体" w:cs="宋体" w:eastAsia="宋体" w:hint="default"/>
                <w:sz w:val="18"/>
                <w:szCs w:val="18"/>
              </w:rPr>
              <w:t>该资产 为上市 公司贡 献的净 利润占 净利润 总额的 比率</w:t>
            </w:r>
          </w:p>
        </w:tc>
        <w:tc>
          <w:tcPr>
            <w:tcW w:w="2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1"/>
                <w:szCs w:val="21"/>
              </w:rPr>
            </w:pPr>
          </w:p>
          <w:p>
            <w:pPr>
              <w:pStyle w:val="TableParagraph"/>
              <w:spacing w:line="319" w:lineRule="auto"/>
              <w:ind w:left="103" w:right="-4"/>
              <w:jc w:val="both"/>
              <w:rPr>
                <w:rFonts w:ascii="宋体" w:hAnsi="宋体" w:cs="宋体" w:eastAsia="宋体" w:hint="default"/>
                <w:sz w:val="18"/>
                <w:szCs w:val="18"/>
              </w:rPr>
            </w:pPr>
            <w:r>
              <w:rPr>
                <w:rFonts w:ascii="宋体" w:hAnsi="宋体" w:cs="宋体" w:eastAsia="宋体" w:hint="default"/>
                <w:sz w:val="18"/>
                <w:szCs w:val="18"/>
              </w:rPr>
              <w:t>是 否 为 关 联 交 易</w:t>
            </w:r>
          </w:p>
        </w:tc>
        <w:tc>
          <w:tcPr>
            <w:tcW w:w="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9" w:right="188"/>
              <w:jc w:val="both"/>
              <w:rPr>
                <w:rFonts w:ascii="宋体" w:hAnsi="宋体" w:cs="宋体" w:eastAsia="宋体" w:hint="default"/>
                <w:sz w:val="18"/>
                <w:szCs w:val="18"/>
              </w:rPr>
            </w:pPr>
            <w:r>
              <w:rPr>
                <w:rFonts w:ascii="宋体" w:hAnsi="宋体" w:cs="宋体" w:eastAsia="宋体" w:hint="default"/>
                <w:sz w:val="18"/>
                <w:szCs w:val="18"/>
              </w:rPr>
              <w:t>与 交 易 对 方 的 关 联 关 系</w:t>
            </w:r>
          </w:p>
          <w:p>
            <w:pPr>
              <w:pStyle w:val="TableParagraph"/>
              <w:spacing w:line="319" w:lineRule="auto" w:before="19"/>
              <w:ind w:left="189" w:right="188"/>
              <w:jc w:val="both"/>
              <w:rPr>
                <w:rFonts w:ascii="宋体" w:hAnsi="宋体" w:cs="宋体" w:eastAsia="宋体" w:hint="default"/>
                <w:sz w:val="18"/>
                <w:szCs w:val="18"/>
              </w:rPr>
            </w:pPr>
            <w:r>
              <w:rPr>
                <w:rFonts w:ascii="宋体" w:hAnsi="宋体" w:cs="宋体" w:eastAsia="宋体" w:hint="default"/>
                <w:sz w:val="18"/>
                <w:szCs w:val="18"/>
              </w:rPr>
              <w:t>（ 适 用 关 联 交 易 情 形</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316" w:lineRule="auto"/>
              <w:ind w:left="182" w:right="181"/>
              <w:jc w:val="left"/>
              <w:rPr>
                <w:rFonts w:ascii="宋体" w:hAnsi="宋体" w:cs="宋体" w:eastAsia="宋体" w:hint="default"/>
                <w:sz w:val="18"/>
                <w:szCs w:val="18"/>
              </w:rPr>
            </w:pPr>
            <w:r>
              <w:rPr>
                <w:rFonts w:ascii="宋体" w:hAnsi="宋体" w:cs="宋体" w:eastAsia="宋体" w:hint="default"/>
                <w:sz w:val="18"/>
                <w:szCs w:val="18"/>
              </w:rPr>
              <w:t>披露 日期</w:t>
            </w:r>
          </w:p>
          <w:p>
            <w:pPr>
              <w:pStyle w:val="TableParagraph"/>
              <w:spacing w:line="240" w:lineRule="auto" w:before="19"/>
              <w:ind w:left="182" w:right="0"/>
              <w:jc w:val="left"/>
              <w:rPr>
                <w:rFonts w:ascii="宋体" w:hAnsi="宋体" w:cs="宋体" w:eastAsia="宋体" w:hint="default"/>
                <w:sz w:val="18"/>
                <w:szCs w:val="18"/>
              </w:rPr>
            </w:pPr>
            <w:r>
              <w:rPr>
                <w:rFonts w:ascii="宋体" w:hAnsi="宋体" w:cs="宋体" w:eastAsia="宋体" w:hint="default"/>
                <w:sz w:val="18"/>
                <w:szCs w:val="18"/>
              </w:rPr>
              <w:t>（注</w:t>
            </w:r>
          </w:p>
          <w:p>
            <w:pPr>
              <w:pStyle w:val="TableParagraph"/>
              <w:spacing w:line="240" w:lineRule="auto" w:before="77"/>
              <w:ind w:left="2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18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577"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026"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103" w:right="101"/>
              <w:jc w:val="both"/>
              <w:rPr>
                <w:rFonts w:ascii="宋体" w:hAnsi="宋体" w:cs="宋体" w:eastAsia="宋体" w:hint="default"/>
                <w:sz w:val="18"/>
                <w:szCs w:val="18"/>
              </w:rPr>
            </w:pPr>
            <w:r>
              <w:rPr>
                <w:rFonts w:ascii="宋体" w:hAnsi="宋体" w:cs="宋体" w:eastAsia="宋体" w:hint="default"/>
                <w:spacing w:val="-18"/>
                <w:sz w:val="18"/>
                <w:szCs w:val="18"/>
              </w:rPr>
              <w:t>田斌、季</w:t>
            </w:r>
            <w:r>
              <w:rPr>
                <w:rFonts w:ascii="宋体" w:hAnsi="宋体" w:cs="宋体" w:eastAsia="宋体" w:hint="default"/>
                <w:sz w:val="18"/>
                <w:szCs w:val="18"/>
              </w:rPr>
              <w:t> </w:t>
            </w:r>
            <w:r>
              <w:rPr>
                <w:rFonts w:ascii="宋体" w:hAnsi="宋体" w:cs="宋体" w:eastAsia="宋体" w:hint="default"/>
                <w:spacing w:val="-18"/>
                <w:sz w:val="18"/>
                <w:szCs w:val="18"/>
              </w:rPr>
              <w:t>宗生、冯</w:t>
            </w:r>
            <w:r>
              <w:rPr>
                <w:rFonts w:ascii="宋体" w:hAnsi="宋体" w:cs="宋体" w:eastAsia="宋体" w:hint="default"/>
                <w:sz w:val="18"/>
                <w:szCs w:val="18"/>
              </w:rPr>
              <w:t> </w:t>
            </w:r>
            <w:r>
              <w:rPr>
                <w:rFonts w:ascii="宋体" w:hAnsi="宋体" w:cs="宋体" w:eastAsia="宋体" w:hint="default"/>
                <w:spacing w:val="-18"/>
                <w:sz w:val="18"/>
                <w:szCs w:val="18"/>
              </w:rPr>
              <w:t>钊、卢存</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103" w:right="215"/>
              <w:jc w:val="both"/>
              <w:rPr>
                <w:rFonts w:ascii="宋体" w:hAnsi="宋体" w:cs="宋体" w:eastAsia="宋体" w:hint="default"/>
                <w:sz w:val="18"/>
                <w:szCs w:val="18"/>
              </w:rPr>
            </w:pPr>
            <w:r>
              <w:rPr>
                <w:rFonts w:ascii="宋体" w:hAnsi="宋体" w:cs="宋体" w:eastAsia="宋体" w:hint="default"/>
                <w:sz w:val="18"/>
                <w:szCs w:val="18"/>
              </w:rPr>
              <w:t>北京富 华宇祺 信息技</w:t>
            </w:r>
          </w:p>
        </w:tc>
        <w:tc>
          <w:tcPr>
            <w:tcW w:w="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6" w:right="0"/>
              <w:jc w:val="left"/>
              <w:rPr>
                <w:rFonts w:ascii="Times New Roman" w:hAnsi="Times New Roman" w:cs="Times New Roman" w:eastAsia="Times New Roman" w:hint="default"/>
                <w:sz w:val="18"/>
                <w:szCs w:val="18"/>
              </w:rPr>
            </w:pPr>
            <w:r>
              <w:rPr>
                <w:rFonts w:ascii="Times New Roman"/>
                <w:sz w:val="18"/>
              </w:rPr>
              <w:t>9,55</w:t>
            </w:r>
          </w:p>
          <w:p>
            <w:pPr>
              <w:pStyle w:val="TableParagraph"/>
              <w:spacing w:line="240" w:lineRule="auto" w:before="105"/>
              <w:ind w:left="176" w:right="0"/>
              <w:jc w:val="left"/>
              <w:rPr>
                <w:rFonts w:ascii="Times New Roman" w:hAnsi="Times New Roman" w:cs="Times New Roman" w:eastAsia="Times New Roman" w:hint="default"/>
                <w:sz w:val="18"/>
                <w:szCs w:val="18"/>
              </w:rPr>
            </w:pPr>
            <w:r>
              <w:rPr>
                <w:rFonts w:ascii="Times New Roman"/>
                <w:sz w:val="18"/>
              </w:rPr>
              <w:t>8.34</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p>
          <w:p>
            <w:pPr>
              <w:pStyle w:val="TableParagraph"/>
              <w:spacing w:line="300" w:lineRule="auto" w:before="61"/>
              <w:ind w:left="101" w:right="102"/>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日，标的</w:t>
            </w:r>
            <w:r>
              <w:rPr>
                <w:rFonts w:ascii="宋体" w:hAnsi="宋体" w:cs="宋体" w:eastAsia="宋体" w:hint="default"/>
                <w:sz w:val="18"/>
                <w:szCs w:val="18"/>
              </w:rPr>
              <w:t> 资产富华宇</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103" w:right="101"/>
              <w:jc w:val="both"/>
              <w:rPr>
                <w:rFonts w:ascii="宋体" w:hAnsi="宋体" w:cs="宋体" w:eastAsia="宋体" w:hint="default"/>
                <w:sz w:val="18"/>
                <w:szCs w:val="18"/>
              </w:rPr>
            </w:pPr>
            <w:r>
              <w:rPr>
                <w:rFonts w:ascii="宋体" w:hAnsi="宋体" w:cs="宋体" w:eastAsia="宋体" w:hint="default"/>
                <w:sz w:val="18"/>
                <w:szCs w:val="18"/>
              </w:rPr>
              <w:t>拓展公 司主营 </w:t>
            </w:r>
            <w:r>
              <w:rPr>
                <w:rFonts w:ascii="宋体" w:hAnsi="宋体" w:cs="宋体" w:eastAsia="宋体" w:hint="default"/>
                <w:spacing w:val="-17"/>
                <w:sz w:val="18"/>
                <w:szCs w:val="18"/>
              </w:rPr>
              <w:t>业务，提</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465.71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08" w:right="0"/>
              <w:jc w:val="left"/>
              <w:rPr>
                <w:rFonts w:ascii="Times New Roman" w:hAnsi="Times New Roman" w:cs="Times New Roman" w:eastAsia="Times New Roman" w:hint="default"/>
                <w:sz w:val="18"/>
                <w:szCs w:val="18"/>
              </w:rPr>
            </w:pPr>
            <w:r>
              <w:rPr>
                <w:rFonts w:ascii="Times New Roman"/>
                <w:sz w:val="18"/>
              </w:rPr>
              <w:t>47.11%</w:t>
            </w:r>
          </w:p>
        </w:tc>
        <w:tc>
          <w:tcPr>
            <w:tcW w:w="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4"/>
              <w:jc w:val="left"/>
              <w:rPr>
                <w:rFonts w:ascii="宋体" w:hAnsi="宋体" w:cs="宋体" w:eastAsia="宋体" w:hint="default"/>
                <w:sz w:val="18"/>
                <w:szCs w:val="18"/>
              </w:rPr>
            </w:pPr>
            <w:r>
              <w:rPr>
                <w:rFonts w:ascii="宋体" w:hAnsi="宋体" w:cs="宋体" w:eastAsia="宋体" w:hint="default"/>
                <w:sz w:val="18"/>
                <w:szCs w:val="18"/>
              </w:rPr>
              <w:t>否</w:t>
            </w:r>
          </w:p>
        </w:tc>
        <w:tc>
          <w:tcPr>
            <w:tcW w:w="5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75"/>
              <w:jc w:val="both"/>
              <w:rPr>
                <w:rFonts w:ascii="宋体" w:hAnsi="宋体" w:cs="宋体" w:eastAsia="宋体" w:hint="default"/>
                <w:sz w:val="18"/>
                <w:szCs w:val="18"/>
              </w:rPr>
            </w:pPr>
            <w:r>
              <w:rPr>
                <w:rFonts w:ascii="宋体" w:hAnsi="宋体" w:cs="宋体" w:eastAsia="宋体" w:hint="default"/>
                <w:sz w:val="18"/>
                <w:szCs w:val="18"/>
              </w:rPr>
              <w:t>不 适 用</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3" w:right="0"/>
              <w:jc w:val="left"/>
              <w:rPr>
                <w:rFonts w:ascii="Times New Roman" w:hAnsi="Times New Roman" w:cs="Times New Roman" w:eastAsia="Times New Roman" w:hint="default"/>
                <w:sz w:val="18"/>
                <w:szCs w:val="18"/>
              </w:rPr>
            </w:pPr>
            <w:r>
              <w:rPr>
                <w:rFonts w:ascii="Times New Roman"/>
                <w:sz w:val="18"/>
              </w:rPr>
              <w:t>2013</w:t>
            </w:r>
          </w:p>
          <w:p>
            <w:pPr>
              <w:pStyle w:val="TableParagraph"/>
              <w:spacing w:line="240" w:lineRule="auto" w:before="64"/>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p>
          <w:p>
            <w:pPr>
              <w:pStyle w:val="TableParagraph"/>
              <w:spacing w:line="300" w:lineRule="auto" w:before="61"/>
              <w:ind w:left="101" w:right="101"/>
              <w:jc w:val="left"/>
              <w:rPr>
                <w:rFonts w:ascii="宋体" w:hAnsi="宋体" w:cs="宋体" w:eastAsia="宋体" w:hint="default"/>
                <w:sz w:val="18"/>
                <w:szCs w:val="18"/>
              </w:rPr>
            </w:pPr>
            <w:r>
              <w:rPr>
                <w:rFonts w:ascii="宋体" w:hAnsi="宋体" w:cs="宋体" w:eastAsia="宋体" w:hint="default"/>
                <w:sz w:val="18"/>
                <w:szCs w:val="18"/>
              </w:rPr>
              <w:t>也</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 </w:t>
            </w:r>
            <w:r>
              <w:rPr>
                <w:rFonts w:ascii="宋体" w:hAnsi="宋体" w:cs="宋体" w:eastAsia="宋体" w:hint="default"/>
                <w:spacing w:val="-6"/>
                <w:sz w:val="18"/>
                <w:szCs w:val="18"/>
              </w:rPr>
              <w:t>日发布的《发行</w:t>
            </w:r>
            <w:r>
              <w:rPr>
                <w:rFonts w:ascii="宋体" w:hAnsi="宋体" w:cs="宋体" w:eastAsia="宋体" w:hint="default"/>
                <w:sz w:val="18"/>
                <w:szCs w:val="18"/>
              </w:rPr>
              <w:t> 股份及支付现金购买</w:t>
            </w:r>
          </w:p>
        </w:tc>
      </w:tr>
    </w:tbl>
    <w:p>
      <w:pPr>
        <w:spacing w:after="0" w:line="300" w:lineRule="auto"/>
        <w:jc w:val="left"/>
        <w:rPr>
          <w:rFonts w:ascii="宋体" w:hAnsi="宋体" w:cs="宋体" w:eastAsia="宋体" w:hint="default"/>
          <w:sz w:val="18"/>
          <w:szCs w:val="18"/>
        </w:rPr>
        <w:sectPr>
          <w:pgSz w:w="11910" w:h="16840"/>
          <w:pgMar w:header="907" w:footer="1019" w:top="1100" w:bottom="1200" w:left="1020" w:right="108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864"/>
        <w:gridCol w:w="870"/>
        <w:gridCol w:w="604"/>
        <w:gridCol w:w="1136"/>
        <w:gridCol w:w="870"/>
        <w:gridCol w:w="869"/>
        <w:gridCol w:w="870"/>
        <w:gridCol w:w="289"/>
        <w:gridCol w:w="570"/>
        <w:gridCol w:w="736"/>
        <w:gridCol w:w="1885"/>
      </w:tblGrid>
      <w:tr>
        <w:trPr>
          <w:trHeight w:val="504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3" w:right="101"/>
              <w:jc w:val="left"/>
              <w:rPr>
                <w:rFonts w:ascii="宋体" w:hAnsi="宋体" w:cs="宋体" w:eastAsia="宋体" w:hint="default"/>
                <w:sz w:val="18"/>
                <w:szCs w:val="18"/>
              </w:rPr>
            </w:pPr>
            <w:r>
              <w:rPr>
                <w:rFonts w:ascii="宋体" w:hAnsi="宋体" w:cs="宋体" w:eastAsia="宋体" w:hint="default"/>
                <w:sz w:val="18"/>
                <w:szCs w:val="18"/>
              </w:rPr>
              <w:t>方、康 剑、孙 </w:t>
            </w:r>
            <w:r>
              <w:rPr>
                <w:rFonts w:ascii="宋体" w:hAnsi="宋体" w:cs="宋体" w:eastAsia="宋体" w:hint="default"/>
                <w:spacing w:val="-18"/>
                <w:sz w:val="18"/>
                <w:szCs w:val="18"/>
              </w:rPr>
              <w:t>慧、康瑞</w:t>
            </w:r>
            <w:r>
              <w:rPr>
                <w:rFonts w:ascii="宋体" w:hAnsi="宋体" w:cs="宋体" w:eastAsia="宋体" w:hint="default"/>
                <w:sz w:val="18"/>
                <w:szCs w:val="18"/>
              </w:rPr>
              <w:t> 鑫</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10"/>
              <w:ind w:left="103" w:right="199"/>
              <w:jc w:val="left"/>
              <w:rPr>
                <w:rFonts w:ascii="Times New Roman" w:hAnsi="Times New Roman" w:cs="Times New Roman" w:eastAsia="Times New Roman" w:hint="default"/>
                <w:sz w:val="18"/>
                <w:szCs w:val="18"/>
              </w:rPr>
            </w:pPr>
            <w:r>
              <w:rPr>
                <w:rFonts w:ascii="宋体" w:hAnsi="宋体" w:cs="宋体" w:eastAsia="宋体" w:hint="default"/>
                <w:sz w:val="18"/>
                <w:szCs w:val="18"/>
              </w:rPr>
              <w:t>术有限 公司 </w:t>
            </w:r>
            <w:r>
              <w:rPr>
                <w:rFonts w:ascii="Times New Roman" w:hAnsi="Times New Roman" w:cs="Times New Roman" w:eastAsia="Times New Roman" w:hint="default"/>
                <w:sz w:val="18"/>
                <w:szCs w:val="18"/>
              </w:rPr>
              <w:t>53.21%</w:t>
            </w:r>
          </w:p>
          <w:p>
            <w:pPr>
              <w:pStyle w:val="TableParagraph"/>
              <w:spacing w:line="220" w:lineRule="exact"/>
              <w:ind w:left="103" w:right="0"/>
              <w:jc w:val="left"/>
              <w:rPr>
                <w:rFonts w:ascii="宋体" w:hAnsi="宋体" w:cs="宋体" w:eastAsia="宋体" w:hint="default"/>
                <w:sz w:val="18"/>
                <w:szCs w:val="18"/>
              </w:rPr>
            </w:pPr>
            <w:r>
              <w:rPr>
                <w:rFonts w:ascii="宋体" w:hAnsi="宋体" w:cs="宋体" w:eastAsia="宋体" w:hint="default"/>
                <w:sz w:val="18"/>
                <w:szCs w:val="18"/>
              </w:rPr>
              <w:t>股权</w:t>
            </w:r>
          </w:p>
        </w:tc>
        <w:tc>
          <w:tcPr>
            <w:tcW w:w="60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53.21%</w:t>
            </w:r>
          </w:p>
          <w:p>
            <w:pPr>
              <w:pStyle w:val="TableParagraph"/>
              <w:spacing w:line="316" w:lineRule="auto" w:before="63"/>
              <w:ind w:left="101" w:right="101"/>
              <w:jc w:val="both"/>
              <w:rPr>
                <w:rFonts w:ascii="宋体" w:hAnsi="宋体" w:cs="宋体" w:eastAsia="宋体" w:hint="default"/>
                <w:sz w:val="18"/>
                <w:szCs w:val="18"/>
              </w:rPr>
            </w:pPr>
            <w:r>
              <w:rPr>
                <w:rFonts w:ascii="宋体" w:hAnsi="宋体" w:cs="宋体" w:eastAsia="宋体" w:hint="default"/>
                <w:sz w:val="18"/>
                <w:szCs w:val="18"/>
              </w:rPr>
              <w:t>股权过户至 公司名下。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p>
          <w:p>
            <w:pPr>
              <w:pStyle w:val="TableParagraph"/>
              <w:spacing w:line="312" w:lineRule="auto"/>
              <w:ind w:left="101" w:right="102"/>
              <w:jc w:val="both"/>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日，尤洛</w:t>
            </w:r>
            <w:r>
              <w:rPr>
                <w:rFonts w:ascii="宋体" w:hAnsi="宋体" w:cs="宋体" w:eastAsia="宋体" w:hint="default"/>
                <w:sz w:val="18"/>
                <w:szCs w:val="18"/>
              </w:rPr>
              <w:t> 卡本次非公 开发行新股 数量为</w:t>
            </w:r>
          </w:p>
          <w:p>
            <w:pPr>
              <w:pStyle w:val="TableParagraph"/>
              <w:spacing w:line="240" w:lineRule="auto" w:before="62"/>
              <w:ind w:left="101" w:right="0"/>
              <w:jc w:val="both"/>
              <w:rPr>
                <w:rFonts w:ascii="Times New Roman" w:hAnsi="Times New Roman" w:cs="Times New Roman" w:eastAsia="Times New Roman" w:hint="default"/>
                <w:sz w:val="18"/>
                <w:szCs w:val="18"/>
              </w:rPr>
            </w:pPr>
            <w:r>
              <w:rPr>
                <w:rFonts w:ascii="Times New Roman"/>
                <w:sz w:val="18"/>
              </w:rPr>
              <w:t>7,899,453</w:t>
            </w:r>
          </w:p>
          <w:p>
            <w:pPr>
              <w:pStyle w:val="TableParagraph"/>
              <w:spacing w:line="316" w:lineRule="auto" w:before="65"/>
              <w:ind w:left="101" w:right="122"/>
              <w:jc w:val="both"/>
              <w:rPr>
                <w:rFonts w:ascii="宋体" w:hAnsi="宋体" w:cs="宋体" w:eastAsia="宋体" w:hint="default"/>
                <w:sz w:val="18"/>
                <w:szCs w:val="18"/>
              </w:rPr>
            </w:pPr>
            <w:r>
              <w:rPr>
                <w:rFonts w:ascii="宋体" w:hAnsi="宋体" w:cs="宋体" w:eastAsia="宋体" w:hint="default"/>
                <w:sz w:val="18"/>
                <w:szCs w:val="18"/>
              </w:rPr>
              <w:t>股（其中限 售流通股数 量为</w:t>
            </w:r>
          </w:p>
          <w:p>
            <w:pPr>
              <w:pStyle w:val="TableParagraph"/>
              <w:spacing w:line="240" w:lineRule="auto" w:before="58"/>
              <w:ind w:left="101" w:right="0"/>
              <w:jc w:val="both"/>
              <w:rPr>
                <w:rFonts w:ascii="Times New Roman" w:hAnsi="Times New Roman" w:cs="Times New Roman" w:eastAsia="Times New Roman" w:hint="default"/>
                <w:sz w:val="18"/>
                <w:szCs w:val="18"/>
              </w:rPr>
            </w:pPr>
            <w:r>
              <w:rPr>
                <w:rFonts w:ascii="Times New Roman"/>
                <w:sz w:val="18"/>
              </w:rPr>
              <w:t>7,899,453</w:t>
            </w:r>
          </w:p>
          <w:p>
            <w:pPr>
              <w:pStyle w:val="TableParagraph"/>
              <w:spacing w:line="319" w:lineRule="auto" w:before="65"/>
              <w:ind w:left="101" w:right="122"/>
              <w:jc w:val="both"/>
              <w:rPr>
                <w:rFonts w:ascii="宋体" w:hAnsi="宋体" w:cs="宋体" w:eastAsia="宋体" w:hint="default"/>
                <w:sz w:val="18"/>
                <w:szCs w:val="18"/>
              </w:rPr>
            </w:pPr>
            <w:r>
              <w:rPr>
                <w:rFonts w:ascii="宋体" w:hAnsi="宋体" w:cs="宋体" w:eastAsia="宋体" w:hint="default"/>
                <w:sz w:val="18"/>
                <w:szCs w:val="18"/>
              </w:rPr>
              <w:t>股）在深圳 证券交易所 上市。</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3" w:right="101"/>
              <w:jc w:val="left"/>
              <w:rPr>
                <w:rFonts w:ascii="宋体" w:hAnsi="宋体" w:cs="宋体" w:eastAsia="宋体" w:hint="default"/>
                <w:sz w:val="18"/>
                <w:szCs w:val="18"/>
              </w:rPr>
            </w:pPr>
            <w:r>
              <w:rPr>
                <w:rFonts w:ascii="宋体" w:hAnsi="宋体" w:cs="宋体" w:eastAsia="宋体" w:hint="default"/>
                <w:sz w:val="18"/>
                <w:szCs w:val="18"/>
              </w:rPr>
              <w:t>高对下 游行业 周期性 波动的 风险抵 </w:t>
            </w:r>
            <w:r>
              <w:rPr>
                <w:rFonts w:ascii="宋体" w:hAnsi="宋体" w:cs="宋体" w:eastAsia="宋体" w:hint="default"/>
                <w:spacing w:val="-17"/>
                <w:sz w:val="18"/>
                <w:szCs w:val="18"/>
              </w:rPr>
              <w:t>抗力，管</w:t>
            </w:r>
            <w:r>
              <w:rPr>
                <w:rFonts w:ascii="宋体" w:hAnsi="宋体" w:cs="宋体" w:eastAsia="宋体" w:hint="default"/>
                <w:sz w:val="18"/>
                <w:szCs w:val="18"/>
              </w:rPr>
              <w:t> 理层稳 定。</w:t>
            </w: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289" w:type="dxa"/>
            <w:tcBorders>
              <w:top w:val="single" w:sz="4" w:space="0" w:color="000000"/>
              <w:left w:val="single" w:sz="4" w:space="0" w:color="000000"/>
              <w:bottom w:val="single" w:sz="4" w:space="0" w:color="000000"/>
              <w:right w:val="single" w:sz="4" w:space="0" w:color="000000"/>
            </w:tcBorders>
          </w:tcPr>
          <w:p>
            <w:pPr/>
          </w:p>
        </w:tc>
        <w:tc>
          <w:tcPr>
            <w:tcW w:w="570"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101" w:right="61"/>
              <w:jc w:val="both"/>
              <w:rPr>
                <w:rFonts w:ascii="Times New Roman" w:hAnsi="Times New Roman" w:cs="Times New Roman" w:eastAsia="Times New Roman" w:hint="default"/>
                <w:sz w:val="18"/>
                <w:szCs w:val="18"/>
              </w:rPr>
            </w:pPr>
            <w:r>
              <w:rPr>
                <w:rFonts w:ascii="宋体" w:hAnsi="宋体" w:cs="宋体" w:eastAsia="宋体" w:hint="default"/>
                <w:sz w:val="18"/>
                <w:szCs w:val="18"/>
              </w:rPr>
              <w:t>资产并募集配套资金 </w:t>
            </w:r>
            <w:r>
              <w:rPr>
                <w:rFonts w:ascii="宋体" w:hAnsi="宋体" w:cs="宋体" w:eastAsia="宋体" w:hint="default"/>
                <w:spacing w:val="-13"/>
                <w:sz w:val="18"/>
                <w:szCs w:val="18"/>
              </w:rPr>
              <w:t>预》，</w:t>
            </w:r>
            <w:r>
              <w:rPr>
                <w:rFonts w:ascii="Times New Roman" w:hAnsi="Times New Roman" w:cs="Times New Roman" w:eastAsia="Times New Roman" w:hint="default"/>
                <w:spacing w:val="-13"/>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日《发行股份及支付 现金购买资产并募集 配套资金报告书（草 </w:t>
            </w:r>
            <w:r>
              <w:rPr>
                <w:rFonts w:ascii="宋体" w:hAnsi="宋体" w:cs="宋体" w:eastAsia="宋体" w:hint="default"/>
                <w:spacing w:val="-28"/>
                <w:sz w:val="18"/>
                <w:szCs w:val="18"/>
              </w:rPr>
              <w:t>案）》，</w:t>
            </w:r>
            <w:r>
              <w:rPr>
                <w:rFonts w:ascii="Times New Roman" w:hAnsi="Times New Roman" w:cs="Times New Roman" w:eastAsia="Times New Roman" w:hint="default"/>
                <w:spacing w:val="-28"/>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日《关于发行股份及 支付现金购买资产之 标的资产过户完成的 公告》 （公告编号： </w:t>
            </w:r>
            <w:r>
              <w:rPr>
                <w:rFonts w:ascii="Times New Roman" w:hAnsi="Times New Roman" w:cs="Times New Roman" w:eastAsia="Times New Roman" w:hint="default"/>
                <w:spacing w:val="-8"/>
                <w:sz w:val="18"/>
                <w:szCs w:val="18"/>
              </w:rPr>
              <w:t>2014-001</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2014</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3</w:t>
            </w:r>
          </w:p>
          <w:p>
            <w:pPr>
              <w:pStyle w:val="TableParagraph"/>
              <w:spacing w:line="312" w:lineRule="auto" w:before="1"/>
              <w:ind w:left="101" w:right="151"/>
              <w:jc w:val="both"/>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日《发行股份及 支付现金购买资产实 施情况暨新增股份上 市报告书》</w:t>
            </w:r>
          </w:p>
        </w:tc>
      </w:tr>
    </w:tbl>
    <w:p>
      <w:pPr>
        <w:pStyle w:val="BodyText"/>
        <w:spacing w:line="240" w:lineRule="auto" w:before="26"/>
        <w:ind w:right="0"/>
        <w:jc w:val="left"/>
      </w:pPr>
      <w:r>
        <w:rPr/>
        <w:t>收购资产情况说明</w:t>
      </w:r>
    </w:p>
    <w:p>
      <w:pPr>
        <w:pStyle w:val="BodyText"/>
        <w:spacing w:line="240" w:lineRule="auto" w:before="154"/>
        <w:ind w:left="534" w:right="0"/>
        <w:jc w:val="left"/>
      </w:pP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年末</w:t>
      </w:r>
      <w:r>
        <w:rPr>
          <w:spacing w:val="-55"/>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年初，公司股东大会决议通过，经中国证监会核准，公司向北京富华宇祺信息技术有</w:t>
      </w:r>
    </w:p>
    <w:p>
      <w:pPr>
        <w:pStyle w:val="BodyText"/>
        <w:spacing w:line="386" w:lineRule="auto" w:before="177"/>
        <w:ind w:right="166"/>
        <w:jc w:val="left"/>
      </w:pPr>
      <w:r>
        <w:rPr/>
        <w:t>限公司股东田斌等七人，以每股</w:t>
      </w:r>
      <w:r>
        <w:rPr>
          <w:spacing w:val="-54"/>
        </w:rPr>
        <w:t> </w:t>
      </w:r>
      <w:r>
        <w:rPr>
          <w:rFonts w:ascii="Times New Roman" w:hAnsi="Times New Roman" w:cs="Times New Roman" w:eastAsia="Times New Roman" w:hint="default"/>
        </w:rPr>
        <w:t>10.89</w:t>
      </w:r>
      <w:r>
        <w:rPr>
          <w:rFonts w:ascii="Times New Roman" w:hAnsi="Times New Roman" w:cs="Times New Roman" w:eastAsia="Times New Roman" w:hint="default"/>
          <w:spacing w:val="-1"/>
        </w:rPr>
        <w:t> </w:t>
      </w:r>
      <w:r>
        <w:rPr/>
        <w:t>元的价格发行股份</w:t>
      </w:r>
      <w:r>
        <w:rPr>
          <w:spacing w:val="-54"/>
        </w:rPr>
        <w:t> </w:t>
      </w:r>
      <w:r>
        <w:rPr>
          <w:rFonts w:ascii="Times New Roman" w:hAnsi="Times New Roman" w:cs="Times New Roman" w:eastAsia="Times New Roman" w:hint="default"/>
        </w:rPr>
        <w:t>7,899,453</w:t>
      </w:r>
      <w:r>
        <w:rPr>
          <w:rFonts w:ascii="Times New Roman" w:hAnsi="Times New Roman" w:cs="Times New Roman" w:eastAsia="Times New Roman" w:hint="default"/>
          <w:spacing w:val="-2"/>
        </w:rPr>
        <w:t> </w:t>
      </w:r>
      <w:r>
        <w:rPr/>
        <w:t>股，并支付现金</w:t>
      </w:r>
      <w:r>
        <w:rPr>
          <w:spacing w:val="-54"/>
        </w:rPr>
        <w:t> </w:t>
      </w:r>
      <w:r>
        <w:rPr>
          <w:rFonts w:ascii="Times New Roman" w:hAnsi="Times New Roman" w:cs="Times New Roman" w:eastAsia="Times New Roman" w:hint="default"/>
        </w:rPr>
        <w:t>955.83</w:t>
      </w:r>
      <w:r>
        <w:rPr>
          <w:rFonts w:ascii="Times New Roman" w:hAnsi="Times New Roman" w:cs="Times New Roman" w:eastAsia="Times New Roman" w:hint="default"/>
          <w:spacing w:val="-2"/>
        </w:rPr>
        <w:t> </w:t>
      </w:r>
      <w:r>
        <w:rPr/>
        <w:t>万元，购买其 所持富华宇祺</w:t>
      </w:r>
      <w:r>
        <w:rPr>
          <w:spacing w:val="-54"/>
        </w:rPr>
        <w:t> </w:t>
      </w:r>
      <w:r>
        <w:rPr>
          <w:rFonts w:ascii="Times New Roman" w:hAnsi="Times New Roman" w:cs="Times New Roman" w:eastAsia="Times New Roman" w:hint="default"/>
        </w:rPr>
        <w:t>53.21%</w:t>
      </w:r>
      <w:r>
        <w:rPr/>
        <w:t>的股权，报告期内已全部完成，并纳入合并报表。</w:t>
      </w:r>
    </w:p>
    <w:p>
      <w:pPr>
        <w:spacing w:line="240" w:lineRule="auto" w:before="10"/>
        <w:rPr>
          <w:rFonts w:ascii="宋体" w:hAnsi="宋体" w:cs="宋体" w:eastAsia="宋体" w:hint="default"/>
          <w:sz w:val="19"/>
          <w:szCs w:val="19"/>
        </w:rPr>
      </w:pPr>
    </w:p>
    <w:p>
      <w:pPr>
        <w:pStyle w:val="Heading4"/>
        <w:spacing w:line="240" w:lineRule="auto"/>
        <w:ind w:right="0"/>
        <w:jc w:val="left"/>
        <w:rPr>
          <w:b w:val="0"/>
          <w:bCs w:val="0"/>
        </w:rPr>
      </w:pPr>
      <w:r>
        <w:rPr>
          <w:rFonts w:ascii="Times New Roman" w:hAnsi="Times New Roman" w:cs="Times New Roman" w:eastAsia="Times New Roman" w:hint="default"/>
        </w:rPr>
        <w:t>2</w:t>
      </w:r>
      <w:r>
        <w:rPr/>
        <w:t>、出售资产情况</w:t>
      </w:r>
      <w:r>
        <w:rPr>
          <w:b w:val="0"/>
          <w:bCs w:val="0"/>
        </w:rPr>
      </w:r>
    </w:p>
    <w:p>
      <w:pPr>
        <w:spacing w:line="240" w:lineRule="auto" w:before="8"/>
        <w:rPr>
          <w:rFonts w:ascii="宋体" w:hAnsi="宋体" w:cs="宋体" w:eastAsia="宋体" w:hint="default"/>
          <w:b/>
          <w:bCs/>
          <w:sz w:val="26"/>
          <w:szCs w:val="26"/>
        </w:rPr>
      </w:pPr>
    </w:p>
    <w:p>
      <w:pPr>
        <w:spacing w:line="357" w:lineRule="auto" w:before="0"/>
        <w:ind w:left="114" w:right="773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公司报告期未出售资产。</w:t>
      </w:r>
    </w:p>
    <w:p>
      <w:pPr>
        <w:spacing w:line="240" w:lineRule="auto" w:before="13"/>
        <w:rPr>
          <w:rFonts w:ascii="宋体" w:hAnsi="宋体" w:cs="宋体" w:eastAsia="宋体" w:hint="default"/>
          <w:sz w:val="19"/>
          <w:szCs w:val="19"/>
        </w:rPr>
      </w:pPr>
    </w:p>
    <w:p>
      <w:pPr>
        <w:spacing w:line="571" w:lineRule="auto" w:before="0"/>
        <w:ind w:left="114" w:right="656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、企业合并情况</w:t>
      </w:r>
      <w:r>
        <w:rPr>
          <w:rFonts w:ascii="宋体" w:hAnsi="宋体" w:cs="宋体" w:eastAsia="宋体" w:hint="default"/>
          <w:b/>
          <w:bCs/>
          <w:w w:val="99"/>
          <w:sz w:val="21"/>
          <w:szCs w:val="21"/>
        </w:rPr>
        <w:t> </w:t>
      </w:r>
      <w:r>
        <w:rPr>
          <w:rFonts w:ascii="宋体" w:hAnsi="宋体" w:cs="宋体" w:eastAsia="宋体" w:hint="default"/>
          <w:sz w:val="21"/>
          <w:szCs w:val="21"/>
        </w:rPr>
        <w:t>公司报告期未发生企业合并情况。</w:t>
      </w:r>
    </w:p>
    <w:p>
      <w:pPr>
        <w:pStyle w:val="Heading4"/>
        <w:spacing w:line="259" w:lineRule="auto" w:before="126"/>
        <w:ind w:right="0"/>
        <w:jc w:val="left"/>
        <w:rPr>
          <w:b w:val="0"/>
          <w:bCs w:val="0"/>
        </w:rPr>
      </w:pPr>
      <w:r>
        <w:rPr>
          <w:rFonts w:ascii="Times New Roman" w:hAnsi="Times New Roman" w:cs="Times New Roman" w:eastAsia="Times New Roman" w:hint="default"/>
        </w:rPr>
        <w:t>4</w:t>
      </w:r>
      <w:r>
        <w:rPr/>
        <w:t>、自资产重组报告书或收购出售资产公告刊登后，该事项的进展情况及对报告期经营成果与财务状况的</w:t>
      </w:r>
      <w:r>
        <w:rPr>
          <w:spacing w:val="-74"/>
        </w:rPr>
        <w:t> </w:t>
      </w:r>
      <w:r>
        <w:rPr>
          <w:spacing w:val="-74"/>
        </w:rPr>
      </w:r>
      <w:r>
        <w:rPr/>
        <w:t>影响</w:t>
      </w:r>
      <w:r>
        <w:rPr>
          <w:b w:val="0"/>
          <w:bCs w:val="0"/>
        </w:rPr>
      </w:r>
    </w:p>
    <w:p>
      <w:pPr>
        <w:spacing w:line="240" w:lineRule="auto" w:before="0"/>
        <w:rPr>
          <w:rFonts w:ascii="宋体" w:hAnsi="宋体" w:cs="宋体" w:eastAsia="宋体" w:hint="default"/>
          <w:b/>
          <w:bCs/>
          <w:sz w:val="20"/>
          <w:szCs w:val="20"/>
        </w:rPr>
      </w:pPr>
    </w:p>
    <w:p>
      <w:pPr>
        <w:spacing w:line="564" w:lineRule="auto" w:before="136"/>
        <w:ind w:left="114" w:right="4077"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r>
        <w:rPr>
          <w:rFonts w:ascii="宋体" w:hAnsi="宋体" w:cs="宋体" w:eastAsia="宋体" w:hint="default"/>
          <w:b/>
          <w:bCs/>
          <w:w w:val="95"/>
          <w:sz w:val="24"/>
          <w:szCs w:val="24"/>
        </w:rPr>
        <w:t>五、公司股权激励的实施情况及其影响</w:t>
      </w:r>
      <w:r>
        <w:rPr>
          <w:rFonts w:ascii="宋体" w:hAnsi="宋体" w:cs="宋体" w:eastAsia="宋体" w:hint="default"/>
          <w:b/>
          <w:bCs/>
          <w:spacing w:val="73"/>
          <w:w w:val="95"/>
          <w:sz w:val="24"/>
          <w:szCs w:val="24"/>
        </w:rPr>
        <w:t> </w:t>
      </w:r>
      <w:r>
        <w:rPr>
          <w:rFonts w:ascii="宋体" w:hAnsi="宋体" w:cs="宋体" w:eastAsia="宋体" w:hint="default"/>
          <w:sz w:val="21"/>
          <w:szCs w:val="21"/>
        </w:rPr>
        <w:t>公司报告期无股权激励计划及其实施情况。</w:t>
      </w:r>
    </w:p>
    <w:p>
      <w:pPr>
        <w:spacing w:after="0" w:line="564" w:lineRule="auto"/>
        <w:jc w:val="left"/>
        <w:rPr>
          <w:rFonts w:ascii="宋体" w:hAnsi="宋体" w:cs="宋体" w:eastAsia="宋体" w:hint="default"/>
          <w:sz w:val="21"/>
          <w:szCs w:val="21"/>
        </w:rPr>
        <w:sectPr>
          <w:pgSz w:w="11910" w:h="16840"/>
          <w:pgMar w:header="907" w:footer="1019" w:top="1100" w:bottom="1200" w:left="1020" w:right="1040"/>
        </w:sectPr>
      </w:pPr>
    </w:p>
    <w:p>
      <w:pPr>
        <w:spacing w:line="240" w:lineRule="auto" w:before="9"/>
        <w:rPr>
          <w:rFonts w:ascii="宋体" w:hAnsi="宋体" w:cs="宋体" w:eastAsia="宋体" w:hint="default"/>
          <w:sz w:val="20"/>
          <w:szCs w:val="20"/>
        </w:rPr>
      </w:pPr>
    </w:p>
    <w:p>
      <w:pPr>
        <w:pStyle w:val="Heading2"/>
        <w:spacing w:line="240" w:lineRule="auto"/>
        <w:ind w:right="117"/>
        <w:jc w:val="left"/>
        <w:rPr>
          <w:b w:val="0"/>
          <w:bCs w:val="0"/>
        </w:rPr>
      </w:pPr>
      <w:r>
        <w:rPr/>
        <w:t>六、承诺事项履行情况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17"/>
        <w:jc w:val="left"/>
        <w:rPr>
          <w:b w:val="0"/>
          <w:bCs w:val="0"/>
        </w:rPr>
      </w:pPr>
      <w:r>
        <w:rPr>
          <w:rFonts w:ascii="Times New Roman" w:hAnsi="Times New Roman" w:cs="Times New Roman" w:eastAsia="Times New Roman" w:hint="default"/>
        </w:rPr>
        <w:t>1</w:t>
      </w:r>
      <w:r>
        <w:rPr/>
        <w:t>、公司或持股</w:t>
      </w:r>
      <w:r>
        <w:rPr>
          <w:spacing w:val="-62"/>
        </w:rPr>
        <w:t> </w:t>
      </w:r>
      <w:r>
        <w:rPr>
          <w:rFonts w:ascii="Times New Roman" w:hAnsi="Times New Roman" w:cs="Times New Roman" w:eastAsia="Times New Roman" w:hint="default"/>
        </w:rPr>
        <w:t>5%</w:t>
      </w:r>
      <w:r>
        <w:rPr/>
        <w:t>以上股东在报告期内发生或以前期间发生但持续到报告期内的承诺事项</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927"/>
        <w:gridCol w:w="931"/>
        <w:gridCol w:w="4260"/>
        <w:gridCol w:w="905"/>
        <w:gridCol w:w="910"/>
        <w:gridCol w:w="1636"/>
      </w:tblGrid>
      <w:tr>
        <w:trPr>
          <w:trHeight w:val="714" w:hRule="exact"/>
        </w:trPr>
        <w:tc>
          <w:tcPr>
            <w:tcW w:w="9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68" w:right="187" w:hanging="180"/>
              <w:jc w:val="left"/>
              <w:rPr>
                <w:rFonts w:ascii="宋体" w:hAnsi="宋体" w:cs="宋体" w:eastAsia="宋体" w:hint="default"/>
                <w:sz w:val="18"/>
                <w:szCs w:val="18"/>
              </w:rPr>
            </w:pPr>
            <w:r>
              <w:rPr>
                <w:rFonts w:ascii="宋体" w:hAnsi="宋体" w:cs="宋体" w:eastAsia="宋体" w:hint="default"/>
                <w:sz w:val="18"/>
                <w:szCs w:val="18"/>
              </w:rPr>
              <w:t>承诺来 源</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89"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4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56" w:right="177" w:hanging="180"/>
              <w:jc w:val="left"/>
              <w:rPr>
                <w:rFonts w:ascii="宋体" w:hAnsi="宋体" w:cs="宋体" w:eastAsia="宋体" w:hint="default"/>
                <w:sz w:val="18"/>
                <w:szCs w:val="18"/>
              </w:rPr>
            </w:pPr>
            <w:r>
              <w:rPr>
                <w:rFonts w:ascii="宋体" w:hAnsi="宋体" w:cs="宋体" w:eastAsia="宋体" w:hint="default"/>
                <w:sz w:val="18"/>
                <w:szCs w:val="18"/>
              </w:rPr>
              <w:t>承诺时 间</w:t>
            </w:r>
          </w:p>
        </w:tc>
        <w:tc>
          <w:tcPr>
            <w:tcW w:w="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59" w:right="179" w:hanging="180"/>
              <w:jc w:val="left"/>
              <w:rPr>
                <w:rFonts w:ascii="宋体" w:hAnsi="宋体" w:cs="宋体" w:eastAsia="宋体" w:hint="default"/>
                <w:sz w:val="18"/>
                <w:szCs w:val="18"/>
              </w:rPr>
            </w:pPr>
            <w:r>
              <w:rPr>
                <w:rFonts w:ascii="宋体" w:hAnsi="宋体" w:cs="宋体" w:eastAsia="宋体" w:hint="default"/>
                <w:sz w:val="18"/>
                <w:szCs w:val="18"/>
              </w:rPr>
              <w:t>承诺期 限</w:t>
            </w:r>
          </w:p>
        </w:tc>
        <w:tc>
          <w:tcPr>
            <w:tcW w:w="1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52"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714" w:hRule="exact"/>
        </w:trPr>
        <w:tc>
          <w:tcPr>
            <w:tcW w:w="9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272"/>
              <w:jc w:val="left"/>
              <w:rPr>
                <w:rFonts w:ascii="宋体" w:hAnsi="宋体" w:cs="宋体" w:eastAsia="宋体" w:hint="default"/>
                <w:sz w:val="18"/>
                <w:szCs w:val="18"/>
              </w:rPr>
            </w:pPr>
            <w:r>
              <w:rPr>
                <w:rFonts w:ascii="宋体" w:hAnsi="宋体" w:cs="宋体" w:eastAsia="宋体" w:hint="default"/>
                <w:sz w:val="18"/>
                <w:szCs w:val="18"/>
              </w:rPr>
              <w:t>股权激 励承诺</w:t>
            </w:r>
          </w:p>
        </w:tc>
        <w:tc>
          <w:tcPr>
            <w:tcW w:w="931" w:type="dxa"/>
            <w:tcBorders>
              <w:top w:val="single" w:sz="4" w:space="0" w:color="000000"/>
              <w:left w:val="single" w:sz="4" w:space="0" w:color="000000"/>
              <w:bottom w:val="single" w:sz="4" w:space="0" w:color="000000"/>
              <w:right w:val="single" w:sz="4" w:space="0" w:color="000000"/>
            </w:tcBorders>
          </w:tcPr>
          <w:p>
            <w:pPr/>
          </w:p>
        </w:tc>
        <w:tc>
          <w:tcPr>
            <w:tcW w:w="4260"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1636"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9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272"/>
              <w:jc w:val="both"/>
              <w:rPr>
                <w:rFonts w:ascii="宋体" w:hAnsi="宋体" w:cs="宋体" w:eastAsia="宋体" w:hint="default"/>
                <w:sz w:val="18"/>
                <w:szCs w:val="18"/>
              </w:rPr>
            </w:pPr>
            <w:r>
              <w:rPr>
                <w:rFonts w:ascii="宋体" w:hAnsi="宋体" w:cs="宋体" w:eastAsia="宋体" w:hint="default"/>
                <w:sz w:val="18"/>
                <w:szCs w:val="18"/>
              </w:rPr>
              <w:t>收购报 告书或 权益变 动报告 书中所 作承诺</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102" w:right="0"/>
              <w:jc w:val="left"/>
              <w:rPr>
                <w:rFonts w:ascii="宋体" w:hAnsi="宋体" w:cs="宋体" w:eastAsia="宋体" w:hint="default"/>
                <w:sz w:val="18"/>
                <w:szCs w:val="18"/>
              </w:rPr>
            </w:pPr>
            <w:r>
              <w:rPr>
                <w:rFonts w:ascii="宋体" w:hAnsi="宋体" w:cs="宋体" w:eastAsia="宋体" w:hint="default"/>
                <w:sz w:val="18"/>
                <w:szCs w:val="18"/>
              </w:rPr>
              <w:t>夏建文</w:t>
            </w:r>
          </w:p>
        </w:tc>
        <w:tc>
          <w:tcPr>
            <w:tcW w:w="4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302" w:lineRule="auto"/>
              <w:ind w:left="101" w:right="142"/>
              <w:jc w:val="left"/>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日起六个月内不再买卖尤洛卡公 司股票</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10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28"/>
              <w:ind w:left="103" w:right="80"/>
              <w:jc w:val="left"/>
              <w:rPr>
                <w:rFonts w:ascii="宋体" w:hAnsi="宋体" w:cs="宋体" w:eastAsia="宋体" w:hint="default"/>
                <w:sz w:val="18"/>
                <w:szCs w:val="18"/>
              </w:rPr>
            </w:pPr>
            <w:r>
              <w:rPr>
                <w:rFonts w:ascii="宋体" w:hAnsi="宋体" w:cs="宋体" w:eastAsia="宋体" w:hint="default"/>
                <w:sz w:val="18"/>
                <w:szCs w:val="18"/>
              </w:rPr>
              <w:t>截止到报告期末， 夏建文严格信守 承诺，已履行完 成。</w:t>
            </w:r>
          </w:p>
        </w:tc>
      </w:tr>
      <w:tr>
        <w:trPr>
          <w:trHeight w:val="4770" w:hRule="exact"/>
        </w:trPr>
        <w:tc>
          <w:tcPr>
            <w:tcW w:w="9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4"/>
                <w:szCs w:val="14"/>
              </w:rPr>
            </w:pPr>
          </w:p>
          <w:p>
            <w:pPr>
              <w:pStyle w:val="TableParagraph"/>
              <w:spacing w:line="319" w:lineRule="auto"/>
              <w:ind w:left="103" w:right="272"/>
              <w:jc w:val="both"/>
              <w:rPr>
                <w:rFonts w:ascii="宋体" w:hAnsi="宋体" w:cs="宋体" w:eastAsia="宋体" w:hint="default"/>
                <w:sz w:val="18"/>
                <w:szCs w:val="18"/>
              </w:rPr>
            </w:pPr>
            <w:r>
              <w:rPr>
                <w:rFonts w:ascii="宋体" w:hAnsi="宋体" w:cs="宋体" w:eastAsia="宋体" w:hint="default"/>
                <w:sz w:val="18"/>
                <w:szCs w:val="18"/>
              </w:rPr>
              <w:t>资产重 组时所 作承诺</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21"/>
              <w:ind w:left="102" w:right="102"/>
              <w:jc w:val="left"/>
              <w:rPr>
                <w:rFonts w:ascii="宋体" w:hAnsi="宋体" w:cs="宋体" w:eastAsia="宋体" w:hint="default"/>
                <w:sz w:val="18"/>
                <w:szCs w:val="18"/>
              </w:rPr>
            </w:pPr>
            <w:r>
              <w:rPr>
                <w:rFonts w:ascii="宋体" w:hAnsi="宋体" w:cs="宋体" w:eastAsia="宋体" w:hint="default"/>
                <w:sz w:val="18"/>
                <w:szCs w:val="18"/>
              </w:rPr>
              <w:t>田斌、季 宗生、冯 钊、卢存 方、康 剑、孙 慧、康瑞 鑫</w:t>
            </w:r>
          </w:p>
        </w:tc>
        <w:tc>
          <w:tcPr>
            <w:tcW w:w="4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5"/>
                <w:szCs w:val="15"/>
              </w:rPr>
            </w:pPr>
          </w:p>
          <w:p>
            <w:pPr>
              <w:pStyle w:val="TableParagraph"/>
              <w:spacing w:line="307" w:lineRule="auto"/>
              <w:ind w:left="101" w:right="9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、田斌、季宗生、冯钊、卢存方、康剑承诺：自本 次新增股份上市之日起</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个月，不转让其持有的本 次以资产认购所取得的上市公司股份；在最后一次 盈利承诺补偿和减值补偿完成前，不转让所持有的 本次以资产认购所取得的上市公司股份。</w:t>
            </w:r>
            <w:r>
              <w:rPr>
                <w:rFonts w:ascii="Times New Roman" w:hAnsi="Times New Roman" w:cs="Times New Roman" w:eastAsia="Times New Roman" w:hint="default"/>
                <w:sz w:val="18"/>
                <w:szCs w:val="18"/>
              </w:rPr>
              <w:t>2</w:t>
            </w:r>
            <w:r>
              <w:rPr>
                <w:rFonts w:ascii="宋体" w:hAnsi="宋体" w:cs="宋体" w:eastAsia="宋体" w:hint="default"/>
                <w:sz w:val="18"/>
                <w:szCs w:val="18"/>
              </w:rPr>
              <w:t>、孙慧、 康瑞鑫承诺：则所取得股份自上市之日起锁定</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个 月，上述期间内不转让其持有的本次以资产认购所 取得的上市公司股份。</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20"/>
                <w:szCs w:val="20"/>
              </w:rPr>
            </w:pPr>
          </w:p>
          <w:p>
            <w:pPr>
              <w:pStyle w:val="TableParagraph"/>
              <w:spacing w:line="240" w:lineRule="auto"/>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10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pacing w:val="-7"/>
                <w:sz w:val="18"/>
                <w:szCs w:val="18"/>
              </w:rPr>
              <w:t>田斌、季</w:t>
            </w:r>
            <w:r>
              <w:rPr>
                <w:rFonts w:ascii="宋体" w:hAnsi="宋体" w:cs="宋体" w:eastAsia="宋体" w:hint="default"/>
                <w:sz w:val="18"/>
                <w:szCs w:val="18"/>
              </w:rPr>
              <w:t> </w:t>
            </w:r>
            <w:r>
              <w:rPr>
                <w:rFonts w:ascii="宋体" w:hAnsi="宋体" w:cs="宋体" w:eastAsia="宋体" w:hint="default"/>
                <w:spacing w:val="-7"/>
                <w:sz w:val="18"/>
                <w:szCs w:val="18"/>
              </w:rPr>
              <w:t>宗生、冯</w:t>
            </w:r>
            <w:r>
              <w:rPr>
                <w:rFonts w:ascii="宋体" w:hAnsi="宋体" w:cs="宋体" w:eastAsia="宋体" w:hint="default"/>
                <w:sz w:val="18"/>
                <w:szCs w:val="18"/>
              </w:rPr>
              <w:t> </w:t>
            </w:r>
            <w:r>
              <w:rPr>
                <w:rFonts w:ascii="宋体" w:hAnsi="宋体" w:cs="宋体" w:eastAsia="宋体" w:hint="default"/>
                <w:spacing w:val="-7"/>
                <w:sz w:val="18"/>
                <w:szCs w:val="18"/>
              </w:rPr>
              <w:t>钊、卢存</w:t>
            </w:r>
            <w:r>
              <w:rPr>
                <w:rFonts w:ascii="宋体" w:hAnsi="宋体" w:cs="宋体" w:eastAsia="宋体" w:hint="default"/>
                <w:sz w:val="18"/>
                <w:szCs w:val="18"/>
              </w:rPr>
              <w:t> </w:t>
            </w:r>
            <w:r>
              <w:rPr>
                <w:rFonts w:ascii="宋体" w:hAnsi="宋体" w:cs="宋体" w:eastAsia="宋体" w:hint="default"/>
                <w:spacing w:val="-7"/>
                <w:sz w:val="18"/>
                <w:szCs w:val="18"/>
              </w:rPr>
              <w:t>方、康剑</w:t>
            </w:r>
            <w:r>
              <w:rPr>
                <w:rFonts w:ascii="宋体" w:hAnsi="宋体" w:cs="宋体" w:eastAsia="宋体" w:hint="default"/>
                <w:sz w:val="18"/>
                <w:szCs w:val="18"/>
              </w:rPr>
              <w:t> 承诺自 本次新 增股份 上市之 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 </w:t>
            </w:r>
            <w:r>
              <w:rPr>
                <w:rFonts w:ascii="宋体" w:hAnsi="宋体" w:cs="宋体" w:eastAsia="宋体" w:hint="default"/>
                <w:spacing w:val="-7"/>
                <w:sz w:val="18"/>
                <w:szCs w:val="18"/>
              </w:rPr>
              <w:t>个月，孙</w:t>
            </w:r>
            <w:r>
              <w:rPr>
                <w:rFonts w:ascii="宋体" w:hAnsi="宋体" w:cs="宋体" w:eastAsia="宋体" w:hint="default"/>
                <w:sz w:val="18"/>
                <w:szCs w:val="18"/>
              </w:rPr>
              <w:t> </w:t>
            </w:r>
            <w:r>
              <w:rPr>
                <w:rFonts w:ascii="宋体" w:hAnsi="宋体" w:cs="宋体" w:eastAsia="宋体" w:hint="default"/>
                <w:spacing w:val="-7"/>
                <w:sz w:val="18"/>
                <w:szCs w:val="18"/>
              </w:rPr>
              <w:t>慧、康瑞</w:t>
            </w:r>
            <w:r>
              <w:rPr>
                <w:rFonts w:ascii="宋体" w:hAnsi="宋体" w:cs="宋体" w:eastAsia="宋体" w:hint="default"/>
                <w:sz w:val="18"/>
                <w:szCs w:val="18"/>
              </w:rPr>
              <w:t> 鑫自上 市之日 起锁定</w:t>
            </w:r>
          </w:p>
          <w:p>
            <w:pPr>
              <w:pStyle w:val="TableParagraph"/>
              <w:spacing w:line="240" w:lineRule="auto" w:before="2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5"/>
                <w:szCs w:val="15"/>
              </w:rPr>
            </w:pPr>
          </w:p>
          <w:p>
            <w:pPr>
              <w:pStyle w:val="TableParagraph"/>
              <w:spacing w:line="319" w:lineRule="auto"/>
              <w:ind w:left="103" w:right="80"/>
              <w:jc w:val="left"/>
              <w:rPr>
                <w:rFonts w:ascii="宋体" w:hAnsi="宋体" w:cs="宋体" w:eastAsia="宋体" w:hint="default"/>
                <w:sz w:val="18"/>
                <w:szCs w:val="18"/>
              </w:rPr>
            </w:pPr>
            <w:r>
              <w:rPr>
                <w:rFonts w:ascii="宋体" w:hAnsi="宋体" w:cs="宋体" w:eastAsia="宋体" w:hint="default"/>
                <w:sz w:val="18"/>
                <w:szCs w:val="18"/>
              </w:rPr>
              <w:t>截止到报告期末， 上述承诺人严格 </w:t>
            </w:r>
            <w:r>
              <w:rPr>
                <w:rFonts w:ascii="宋体" w:hAnsi="宋体" w:cs="宋体" w:eastAsia="宋体" w:hint="default"/>
                <w:spacing w:val="-3"/>
                <w:sz w:val="18"/>
                <w:szCs w:val="18"/>
              </w:rPr>
              <w:t>信守承诺，未出现</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违反承诺的的情 况发生</w:t>
            </w:r>
          </w:p>
        </w:tc>
      </w:tr>
      <w:tr>
        <w:trPr>
          <w:trHeight w:val="2274" w:hRule="exact"/>
        </w:trPr>
        <w:tc>
          <w:tcPr>
            <w:tcW w:w="927" w:type="dxa"/>
            <w:vMerge/>
            <w:tcBorders>
              <w:left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2" w:right="102"/>
              <w:jc w:val="left"/>
              <w:rPr>
                <w:rFonts w:ascii="宋体" w:hAnsi="宋体" w:cs="宋体" w:eastAsia="宋体" w:hint="default"/>
                <w:sz w:val="18"/>
                <w:szCs w:val="18"/>
              </w:rPr>
            </w:pPr>
            <w:r>
              <w:rPr>
                <w:rFonts w:ascii="宋体" w:hAnsi="宋体" w:cs="宋体" w:eastAsia="宋体" w:hint="default"/>
                <w:sz w:val="18"/>
                <w:szCs w:val="18"/>
              </w:rPr>
              <w:t>田斌、季 宗生、冯 钊、卢存 方、康 剑、孙 慧、康瑞 鑫</w:t>
            </w:r>
          </w:p>
        </w:tc>
        <w:tc>
          <w:tcPr>
            <w:tcW w:w="4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300" w:lineRule="auto"/>
              <w:ind w:left="101" w:right="103"/>
              <w:jc w:val="left"/>
              <w:rPr>
                <w:rFonts w:ascii="宋体" w:hAnsi="宋体" w:cs="宋体" w:eastAsia="宋体" w:hint="default"/>
                <w:sz w:val="18"/>
                <w:szCs w:val="18"/>
              </w:rPr>
            </w:pPr>
            <w:r>
              <w:rPr>
                <w:rFonts w:ascii="宋体" w:hAnsi="宋体" w:cs="宋体" w:eastAsia="宋体" w:hint="default"/>
                <w:sz w:val="18"/>
                <w:szCs w:val="18"/>
              </w:rPr>
              <w:t>当富华宇祺在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年度、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pacing w:val="-7"/>
                <w:sz w:val="18"/>
                <w:szCs w:val="18"/>
              </w:rPr>
              <w:t>年度未实现交易对方承诺的净利润时，按照《利</w:t>
            </w:r>
            <w:r>
              <w:rPr>
                <w:rFonts w:ascii="宋体" w:hAnsi="宋体" w:cs="宋体" w:eastAsia="宋体" w:hint="default"/>
                <w:sz w:val="18"/>
                <w:szCs w:val="18"/>
              </w:rPr>
              <w:t> 润补偿协议》及补充协议进行补偿</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10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09" w:lineRule="auto" w:before="63"/>
              <w:ind w:left="103" w:right="101"/>
              <w:jc w:val="left"/>
              <w:rPr>
                <w:rFonts w:ascii="宋体" w:hAnsi="宋体" w:cs="宋体" w:eastAsia="宋体" w:hint="default"/>
                <w:sz w:val="18"/>
                <w:szCs w:val="18"/>
              </w:rPr>
            </w:pPr>
            <w:r>
              <w:rPr>
                <w:rFonts w:ascii="宋体" w:hAnsi="宋体" w:cs="宋体" w:eastAsia="宋体" w:hint="default"/>
                <w:spacing w:val="-5"/>
                <w:sz w:val="18"/>
                <w:szCs w:val="18"/>
              </w:rPr>
              <w:t>度、</w:t>
            </w:r>
            <w:r>
              <w:rPr>
                <w:rFonts w:ascii="Times New Roman" w:hAnsi="Times New Roman" w:cs="Times New Roman" w:eastAsia="Times New Roman" w:hint="default"/>
                <w:spacing w:val="-5"/>
                <w:sz w:val="18"/>
                <w:szCs w:val="18"/>
              </w:rPr>
              <w:t>2014</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年度、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02" w:lineRule="auto" w:before="5"/>
              <w:ind w:left="103" w:right="101"/>
              <w:jc w:val="left"/>
              <w:rPr>
                <w:rFonts w:ascii="宋体" w:hAnsi="宋体" w:cs="宋体" w:eastAsia="宋体" w:hint="default"/>
                <w:sz w:val="18"/>
                <w:szCs w:val="18"/>
              </w:rPr>
            </w:pPr>
            <w:r>
              <w:rPr>
                <w:rFonts w:ascii="宋体" w:hAnsi="宋体" w:cs="宋体" w:eastAsia="宋体" w:hint="default"/>
                <w:spacing w:val="-5"/>
                <w:sz w:val="18"/>
                <w:szCs w:val="18"/>
              </w:rPr>
              <w:t>度、</w:t>
            </w:r>
            <w:r>
              <w:rPr>
                <w:rFonts w:ascii="Times New Roman" w:hAnsi="Times New Roman" w:cs="Times New Roman" w:eastAsia="Times New Roman" w:hint="default"/>
                <w:spacing w:val="-5"/>
                <w:sz w:val="18"/>
                <w:szCs w:val="18"/>
              </w:rPr>
              <w:t>2016</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年度</w:t>
            </w: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28"/>
              <w:ind w:left="103" w:right="80"/>
              <w:jc w:val="left"/>
              <w:rPr>
                <w:rFonts w:ascii="宋体" w:hAnsi="宋体" w:cs="宋体" w:eastAsia="宋体" w:hint="default"/>
                <w:sz w:val="18"/>
                <w:szCs w:val="18"/>
              </w:rPr>
            </w:pPr>
            <w:r>
              <w:rPr>
                <w:rFonts w:ascii="宋体" w:hAnsi="宋体" w:cs="宋体" w:eastAsia="宋体" w:hint="default"/>
                <w:sz w:val="18"/>
                <w:szCs w:val="18"/>
              </w:rPr>
              <w:t>截止到报告期末， 上述承诺人严格 </w:t>
            </w:r>
            <w:r>
              <w:rPr>
                <w:rFonts w:ascii="宋体" w:hAnsi="宋体" w:cs="宋体" w:eastAsia="宋体" w:hint="default"/>
                <w:spacing w:val="-3"/>
                <w:sz w:val="18"/>
                <w:szCs w:val="18"/>
              </w:rPr>
              <w:t>信守承诺，未出现</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违反承诺的的情 况发生</w:t>
            </w:r>
          </w:p>
        </w:tc>
      </w:tr>
      <w:tr>
        <w:trPr>
          <w:trHeight w:val="2274" w:hRule="exact"/>
        </w:trPr>
        <w:tc>
          <w:tcPr>
            <w:tcW w:w="927" w:type="dxa"/>
            <w:vMerge/>
            <w:tcBorders>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2" w:right="102"/>
              <w:jc w:val="left"/>
              <w:rPr>
                <w:rFonts w:ascii="宋体" w:hAnsi="宋体" w:cs="宋体" w:eastAsia="宋体" w:hint="default"/>
                <w:sz w:val="18"/>
                <w:szCs w:val="18"/>
              </w:rPr>
            </w:pPr>
            <w:r>
              <w:rPr>
                <w:rFonts w:ascii="宋体" w:hAnsi="宋体" w:cs="宋体" w:eastAsia="宋体" w:hint="default"/>
                <w:sz w:val="18"/>
                <w:szCs w:val="18"/>
              </w:rPr>
              <w:t>田斌、季 宗生、冯 钊、卢存 方、康 剑、孙 慧、康瑞 鑫</w:t>
            </w:r>
          </w:p>
        </w:tc>
        <w:tc>
          <w:tcPr>
            <w:tcW w:w="4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28"/>
              <w:ind w:left="101" w:right="15"/>
              <w:jc w:val="left"/>
              <w:rPr>
                <w:rFonts w:ascii="宋体" w:hAnsi="宋体" w:cs="宋体" w:eastAsia="宋体" w:hint="default"/>
                <w:sz w:val="18"/>
                <w:szCs w:val="18"/>
              </w:rPr>
            </w:pPr>
            <w:r>
              <w:rPr>
                <w:rFonts w:ascii="宋体" w:hAnsi="宋体" w:cs="宋体" w:eastAsia="宋体" w:hint="default"/>
                <w:sz w:val="18"/>
                <w:szCs w:val="18"/>
              </w:rPr>
              <w:t>在本次非公开发行股份购买资产完成后，本人、本 人控股和实际控制的企业在任何时间不会直接或间 </w:t>
            </w:r>
            <w:r>
              <w:rPr>
                <w:rFonts w:ascii="宋体" w:hAnsi="宋体" w:cs="宋体" w:eastAsia="宋体" w:hint="default"/>
                <w:spacing w:val="-1"/>
                <w:sz w:val="18"/>
                <w:szCs w:val="18"/>
              </w:rPr>
              <w:t>接地以任何方式（包括但不限于自营、合资或联营）</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参与或进行任何与尤洛卡及其控股子公司实际从事 的业务存在竞争的任何业务活动。</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10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28"/>
              <w:ind w:left="103" w:right="80"/>
              <w:jc w:val="left"/>
              <w:rPr>
                <w:rFonts w:ascii="宋体" w:hAnsi="宋体" w:cs="宋体" w:eastAsia="宋体" w:hint="default"/>
                <w:sz w:val="18"/>
                <w:szCs w:val="18"/>
              </w:rPr>
            </w:pPr>
            <w:r>
              <w:rPr>
                <w:rFonts w:ascii="宋体" w:hAnsi="宋体" w:cs="宋体" w:eastAsia="宋体" w:hint="default"/>
                <w:sz w:val="18"/>
                <w:szCs w:val="18"/>
              </w:rPr>
              <w:t>截止到报告期末， 上述承诺人严格 </w:t>
            </w:r>
            <w:r>
              <w:rPr>
                <w:rFonts w:ascii="宋体" w:hAnsi="宋体" w:cs="宋体" w:eastAsia="宋体" w:hint="default"/>
                <w:spacing w:val="-3"/>
                <w:sz w:val="18"/>
                <w:szCs w:val="18"/>
              </w:rPr>
              <w:t>信守承诺，未出现</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违反承诺的的情 况发生</w:t>
            </w:r>
          </w:p>
        </w:tc>
      </w:tr>
    </w:tbl>
    <w:p>
      <w:pPr>
        <w:spacing w:after="0" w:line="319" w:lineRule="auto"/>
        <w:jc w:val="left"/>
        <w:rPr>
          <w:rFonts w:ascii="宋体" w:hAnsi="宋体" w:cs="宋体" w:eastAsia="宋体" w:hint="default"/>
          <w:sz w:val="18"/>
          <w:szCs w:val="18"/>
        </w:rPr>
        <w:sectPr>
          <w:pgSz w:w="11910" w:h="16840"/>
          <w:pgMar w:header="907" w:footer="1019" w:top="1100" w:bottom="1200" w:left="1020" w:right="108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927"/>
        <w:gridCol w:w="931"/>
        <w:gridCol w:w="4260"/>
        <w:gridCol w:w="905"/>
        <w:gridCol w:w="910"/>
        <w:gridCol w:w="1638"/>
      </w:tblGrid>
      <w:tr>
        <w:trPr>
          <w:trHeight w:val="4458" w:hRule="exact"/>
        </w:trPr>
        <w:tc>
          <w:tcPr>
            <w:tcW w:w="927" w:type="dxa"/>
            <w:vMerge w:val="restart"/>
            <w:tcBorders>
              <w:top w:val="single" w:sz="4" w:space="0" w:color="000000"/>
              <w:left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8"/>
              <w:ind w:left="102" w:right="102"/>
              <w:jc w:val="left"/>
              <w:rPr>
                <w:rFonts w:ascii="宋体" w:hAnsi="宋体" w:cs="宋体" w:eastAsia="宋体" w:hint="default"/>
                <w:sz w:val="18"/>
                <w:szCs w:val="18"/>
              </w:rPr>
            </w:pPr>
            <w:r>
              <w:rPr>
                <w:rFonts w:ascii="宋体" w:hAnsi="宋体" w:cs="宋体" w:eastAsia="宋体" w:hint="default"/>
                <w:sz w:val="18"/>
                <w:szCs w:val="18"/>
              </w:rPr>
              <w:t>田斌、季 宗生、冯 钊、卢存 方、康 剑、孙 慧、康瑞 鑫</w:t>
            </w:r>
          </w:p>
        </w:tc>
        <w:tc>
          <w:tcPr>
            <w:tcW w:w="426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1" w:right="10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、本次重组完成后，将严格按照《公司法》等有关 法律、法规以及尤洛卡《公司章程》的规定行使股 东权利或者董事权利，在股东大会以及董事会对有 关涉及承诺人的关联交易事项进行表决时，履行回 避表决的义务。</w:t>
            </w:r>
            <w:r>
              <w:rPr>
                <w:rFonts w:ascii="Times New Roman" w:hAnsi="Times New Roman" w:cs="Times New Roman" w:eastAsia="Times New Roman" w:hint="default"/>
                <w:sz w:val="18"/>
                <w:szCs w:val="18"/>
              </w:rPr>
              <w:t>2</w:t>
            </w:r>
            <w:r>
              <w:rPr>
                <w:rFonts w:ascii="宋体" w:hAnsi="宋体" w:cs="宋体" w:eastAsia="宋体" w:hint="default"/>
                <w:sz w:val="18"/>
                <w:szCs w:val="18"/>
              </w:rPr>
              <w:t>、本次重组完成后，本人与尤洛卡 之间将尽量减少和避免关联交易。在进行确有必要 且无法规避的关联交易时，保证按市场化原则和公 允价格进行公平操作，并按相关法律、法规以及规 范性文件的规定履行交易程序及信息披露义务。保 证不通过关联交易损害尤洛卡及其他股东的合法权 益。本人和尤洛卡就相互间关联事务及交易所做出 的任何约定及安排，均不妨碍对方为其自身利益、 在市场同等竞争条件下与任何第三方进行业务往来 或交易。</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10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319" w:lineRule="auto"/>
              <w:ind w:left="103" w:right="83"/>
              <w:jc w:val="left"/>
              <w:rPr>
                <w:rFonts w:ascii="宋体" w:hAnsi="宋体" w:cs="宋体" w:eastAsia="宋体" w:hint="default"/>
                <w:sz w:val="18"/>
                <w:szCs w:val="18"/>
              </w:rPr>
            </w:pPr>
            <w:r>
              <w:rPr>
                <w:rFonts w:ascii="宋体" w:hAnsi="宋体" w:cs="宋体" w:eastAsia="宋体" w:hint="default"/>
                <w:sz w:val="18"/>
                <w:szCs w:val="18"/>
              </w:rPr>
              <w:t>截止到报告期末， 上述承诺人严格 </w:t>
            </w:r>
            <w:r>
              <w:rPr>
                <w:rFonts w:ascii="宋体" w:hAnsi="宋体" w:cs="宋体" w:eastAsia="宋体" w:hint="default"/>
                <w:spacing w:val="-3"/>
                <w:sz w:val="18"/>
                <w:szCs w:val="18"/>
              </w:rPr>
              <w:t>信守承诺，未出现</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违反承诺的的情 况发生</w:t>
            </w:r>
          </w:p>
        </w:tc>
      </w:tr>
      <w:tr>
        <w:trPr>
          <w:trHeight w:val="3522" w:hRule="exact"/>
        </w:trPr>
        <w:tc>
          <w:tcPr>
            <w:tcW w:w="927" w:type="dxa"/>
            <w:vMerge/>
            <w:tcBorders>
              <w:left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9" w:lineRule="auto"/>
              <w:ind w:left="102" w:right="102"/>
              <w:jc w:val="left"/>
              <w:rPr>
                <w:rFonts w:ascii="宋体" w:hAnsi="宋体" w:cs="宋体" w:eastAsia="宋体" w:hint="default"/>
                <w:sz w:val="18"/>
                <w:szCs w:val="18"/>
              </w:rPr>
            </w:pPr>
            <w:r>
              <w:rPr>
                <w:rFonts w:ascii="宋体" w:hAnsi="宋体" w:cs="宋体" w:eastAsia="宋体" w:hint="default"/>
                <w:sz w:val="18"/>
                <w:szCs w:val="18"/>
              </w:rPr>
              <w:t>田斌、季 宗生、冯 钊、卢存 方、康 剑、孙 慧、康瑞 鑫</w:t>
            </w:r>
          </w:p>
        </w:tc>
        <w:tc>
          <w:tcPr>
            <w:tcW w:w="4260"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101" w:right="10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、保证为本次重组所提供的有关信息均为真实、准 确和完整的，不存在虚假记载、误导性陈述或者重 大遗漏；</w:t>
            </w:r>
            <w:r>
              <w:rPr>
                <w:rFonts w:ascii="Times New Roman" w:hAnsi="Times New Roman" w:cs="Times New Roman" w:eastAsia="Times New Roman" w:hint="default"/>
                <w:sz w:val="18"/>
                <w:szCs w:val="18"/>
              </w:rPr>
              <w:t>2</w:t>
            </w:r>
            <w:r>
              <w:rPr>
                <w:rFonts w:ascii="宋体" w:hAnsi="宋体" w:cs="宋体" w:eastAsia="宋体" w:hint="default"/>
                <w:sz w:val="18"/>
                <w:szCs w:val="18"/>
              </w:rPr>
              <w:t>、保证向参与本次重组的各中介机构所提 供的资料均为真实、准确、完整的原始书面资料或 副本资料，资料副本或复印件与其原始资料或原件 一致；所有文件的签名、印章均是真实的，不存在 任何虚假记载、误导性陈述或者重大遗漏；</w:t>
            </w:r>
            <w:r>
              <w:rPr>
                <w:rFonts w:ascii="Times New Roman" w:hAnsi="Times New Roman" w:cs="Times New Roman" w:eastAsia="Times New Roman" w:hint="default"/>
                <w:sz w:val="18"/>
                <w:szCs w:val="18"/>
              </w:rPr>
              <w:t>3</w:t>
            </w:r>
            <w:r>
              <w:rPr>
                <w:rFonts w:ascii="宋体" w:hAnsi="宋体" w:cs="宋体" w:eastAsia="宋体" w:hint="default"/>
                <w:sz w:val="18"/>
                <w:szCs w:val="18"/>
              </w:rPr>
              <w:t>、保证 为本次重组所出具的说明及确认均为真实、准确和 完整的，不存在任何虚假记载、误导性陈述或者重 大遗漏；</w:t>
            </w:r>
            <w:r>
              <w:rPr>
                <w:rFonts w:ascii="Times New Roman" w:hAnsi="Times New Roman" w:cs="Times New Roman" w:eastAsia="Times New Roman" w:hint="default"/>
                <w:sz w:val="18"/>
                <w:szCs w:val="18"/>
              </w:rPr>
              <w:t>4</w:t>
            </w:r>
            <w:r>
              <w:rPr>
                <w:rFonts w:ascii="宋体" w:hAnsi="宋体" w:cs="宋体" w:eastAsia="宋体" w:hint="default"/>
                <w:sz w:val="18"/>
                <w:szCs w:val="18"/>
              </w:rPr>
              <w:t>、承诺，如违反上述保证，将承担个别和 连带的法律责任。</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10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9"/>
              <w:ind w:left="103" w:right="83"/>
              <w:jc w:val="left"/>
              <w:rPr>
                <w:rFonts w:ascii="宋体" w:hAnsi="宋体" w:cs="宋体" w:eastAsia="宋体" w:hint="default"/>
                <w:sz w:val="18"/>
                <w:szCs w:val="18"/>
              </w:rPr>
            </w:pPr>
            <w:r>
              <w:rPr>
                <w:rFonts w:ascii="宋体" w:hAnsi="宋体" w:cs="宋体" w:eastAsia="宋体" w:hint="default"/>
                <w:sz w:val="18"/>
                <w:szCs w:val="18"/>
              </w:rPr>
              <w:t>截止到报告期末， 上述承诺人严格 </w:t>
            </w:r>
            <w:r>
              <w:rPr>
                <w:rFonts w:ascii="宋体" w:hAnsi="宋体" w:cs="宋体" w:eastAsia="宋体" w:hint="default"/>
                <w:spacing w:val="-3"/>
                <w:sz w:val="18"/>
                <w:szCs w:val="18"/>
              </w:rPr>
              <w:t>信守承诺，未出现</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违反承诺的的情 况发生</w:t>
            </w:r>
          </w:p>
        </w:tc>
      </w:tr>
      <w:tr>
        <w:trPr>
          <w:trHeight w:val="3522" w:hRule="exact"/>
        </w:trPr>
        <w:tc>
          <w:tcPr>
            <w:tcW w:w="927" w:type="dxa"/>
            <w:vMerge/>
            <w:tcBorders>
              <w:left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9" w:lineRule="auto"/>
              <w:ind w:left="102" w:right="102"/>
              <w:jc w:val="left"/>
              <w:rPr>
                <w:rFonts w:ascii="宋体" w:hAnsi="宋体" w:cs="宋体" w:eastAsia="宋体" w:hint="default"/>
                <w:sz w:val="18"/>
                <w:szCs w:val="18"/>
              </w:rPr>
            </w:pPr>
            <w:r>
              <w:rPr>
                <w:rFonts w:ascii="宋体" w:hAnsi="宋体" w:cs="宋体" w:eastAsia="宋体" w:hint="default"/>
                <w:sz w:val="18"/>
                <w:szCs w:val="18"/>
              </w:rPr>
              <w:t>田斌、季 宗生、冯 钊、卢存 方、康 剑、孙 慧、康瑞 鑫</w:t>
            </w:r>
          </w:p>
        </w:tc>
        <w:tc>
          <w:tcPr>
            <w:tcW w:w="4260"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1"/>
              <w:ind w:left="101" w:right="6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、已知悉并同意尤洛卡矿业安全工程股份有限公司 以非公开发行股份及支付现金方式购买田斌、季宗 生、冯钊、卢存方、康剑、孙慧和康瑞鑫等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名自 然人股东合法持有的富华宇祺合计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53.21%</w:t>
            </w:r>
            <w:r>
              <w:rPr>
                <w:rFonts w:ascii="宋体" w:hAnsi="宋体" w:cs="宋体" w:eastAsia="宋体" w:hint="default"/>
                <w:sz w:val="18"/>
                <w:szCs w:val="18"/>
              </w:rPr>
              <w:t>股权，其 </w:t>
            </w:r>
            <w:r>
              <w:rPr>
                <w:rFonts w:ascii="宋体" w:hAnsi="宋体" w:cs="宋体" w:eastAsia="宋体" w:hint="default"/>
                <w:spacing w:val="-4"/>
                <w:sz w:val="18"/>
                <w:szCs w:val="18"/>
              </w:rPr>
              <w:t>中：田斌转让持有的</w:t>
            </w:r>
            <w:r>
              <w:rPr>
                <w:rFonts w:ascii="宋体" w:hAnsi="宋体" w:cs="宋体" w:eastAsia="宋体" w:hint="default"/>
                <w:spacing w:val="-40"/>
                <w:sz w:val="18"/>
                <w:szCs w:val="18"/>
              </w:rPr>
              <w:t> </w:t>
            </w:r>
            <w:r>
              <w:rPr>
                <w:rFonts w:ascii="Times New Roman" w:hAnsi="Times New Roman" w:cs="Times New Roman" w:eastAsia="Times New Roman" w:hint="default"/>
                <w:spacing w:val="-3"/>
                <w:sz w:val="18"/>
                <w:szCs w:val="18"/>
              </w:rPr>
              <w:t>17.7%</w:t>
            </w:r>
            <w:r>
              <w:rPr>
                <w:rFonts w:ascii="宋体" w:hAnsi="宋体" w:cs="宋体" w:eastAsia="宋体" w:hint="default"/>
                <w:spacing w:val="-3"/>
                <w:sz w:val="18"/>
                <w:szCs w:val="18"/>
              </w:rPr>
              <w:t>股权、季宗生转让持有的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Times New Roman" w:hAnsi="Times New Roman" w:cs="Times New Roman" w:eastAsia="Times New Roman" w:hint="default"/>
                <w:spacing w:val="-3"/>
                <w:sz w:val="18"/>
                <w:szCs w:val="18"/>
              </w:rPr>
              <w:t>11.68%</w:t>
            </w:r>
            <w:r>
              <w:rPr>
                <w:rFonts w:ascii="宋体" w:hAnsi="宋体" w:cs="宋体" w:eastAsia="宋体" w:hint="default"/>
                <w:spacing w:val="-3"/>
                <w:sz w:val="18"/>
                <w:szCs w:val="18"/>
              </w:rPr>
              <w:t>股权、冯钊转让持有的</w:t>
            </w:r>
            <w:r>
              <w:rPr>
                <w:rFonts w:ascii="宋体" w:hAnsi="宋体" w:cs="宋体" w:eastAsia="宋体" w:hint="default"/>
                <w:spacing w:val="-41"/>
                <w:sz w:val="18"/>
                <w:szCs w:val="18"/>
              </w:rPr>
              <w:t> </w:t>
            </w:r>
            <w:r>
              <w:rPr>
                <w:rFonts w:ascii="Times New Roman" w:hAnsi="Times New Roman" w:cs="Times New Roman" w:eastAsia="Times New Roman" w:hint="default"/>
                <w:spacing w:val="-4"/>
                <w:sz w:val="18"/>
                <w:szCs w:val="18"/>
              </w:rPr>
              <w:t>9.64%</w:t>
            </w:r>
            <w:r>
              <w:rPr>
                <w:rFonts w:ascii="宋体" w:hAnsi="宋体" w:cs="宋体" w:eastAsia="宋体" w:hint="default"/>
                <w:spacing w:val="-4"/>
                <w:sz w:val="18"/>
                <w:szCs w:val="18"/>
              </w:rPr>
              <w:t>股权、卢存方转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让持有的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7.14%</w:t>
            </w:r>
            <w:r>
              <w:rPr>
                <w:rFonts w:ascii="宋体" w:hAnsi="宋体" w:cs="宋体" w:eastAsia="宋体" w:hint="default"/>
                <w:sz w:val="18"/>
                <w:szCs w:val="18"/>
              </w:rPr>
              <w:t>股权、康剑转让持有的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2.55%</w:t>
            </w:r>
            <w:r>
              <w:rPr>
                <w:rFonts w:ascii="宋体" w:hAnsi="宋体" w:cs="宋体" w:eastAsia="宋体" w:hint="default"/>
                <w:sz w:val="18"/>
                <w:szCs w:val="18"/>
              </w:rPr>
              <w:t>股权、 孙慧转让持有的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3.5%</w:t>
            </w:r>
            <w:r>
              <w:rPr>
                <w:rFonts w:ascii="宋体" w:hAnsi="宋体" w:cs="宋体" w:eastAsia="宋体" w:hint="default"/>
                <w:sz w:val="18"/>
                <w:szCs w:val="18"/>
              </w:rPr>
              <w:t>股权、康瑞鑫抓让持有的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股权。</w:t>
            </w:r>
            <w:r>
              <w:rPr>
                <w:rFonts w:ascii="Times New Roman" w:hAnsi="Times New Roman" w:cs="Times New Roman" w:eastAsia="Times New Roman" w:hint="default"/>
                <w:sz w:val="18"/>
                <w:szCs w:val="18"/>
              </w:rPr>
              <w:t>2</w:t>
            </w:r>
            <w:r>
              <w:rPr>
                <w:rFonts w:ascii="宋体" w:hAnsi="宋体" w:cs="宋体" w:eastAsia="宋体" w:hint="default"/>
                <w:sz w:val="18"/>
                <w:szCs w:val="18"/>
              </w:rPr>
              <w:t>、自愿放弃依据《中华人民共和国公司法》 及《北京富华宇祺信息技术有限公司公司章程》对 上述转让之股权所享有的优先购买权。</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10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9"/>
              <w:ind w:left="103" w:right="83"/>
              <w:jc w:val="left"/>
              <w:rPr>
                <w:rFonts w:ascii="宋体" w:hAnsi="宋体" w:cs="宋体" w:eastAsia="宋体" w:hint="default"/>
                <w:sz w:val="18"/>
                <w:szCs w:val="18"/>
              </w:rPr>
            </w:pPr>
            <w:r>
              <w:rPr>
                <w:rFonts w:ascii="宋体" w:hAnsi="宋体" w:cs="宋体" w:eastAsia="宋体" w:hint="default"/>
                <w:sz w:val="18"/>
                <w:szCs w:val="18"/>
              </w:rPr>
              <w:t>截止到报告期末， 上述承诺人严格 </w:t>
            </w:r>
            <w:r>
              <w:rPr>
                <w:rFonts w:ascii="宋体" w:hAnsi="宋体" w:cs="宋体" w:eastAsia="宋体" w:hint="default"/>
                <w:spacing w:val="-3"/>
                <w:sz w:val="18"/>
                <w:szCs w:val="18"/>
              </w:rPr>
              <w:t>信守承诺，未出现</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违反承诺的的情 况发生</w:t>
            </w:r>
          </w:p>
        </w:tc>
      </w:tr>
      <w:tr>
        <w:trPr>
          <w:trHeight w:val="2274" w:hRule="exact"/>
        </w:trPr>
        <w:tc>
          <w:tcPr>
            <w:tcW w:w="927" w:type="dxa"/>
            <w:vMerge/>
            <w:tcBorders>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2" w:right="102"/>
              <w:jc w:val="left"/>
              <w:rPr>
                <w:rFonts w:ascii="宋体" w:hAnsi="宋体" w:cs="宋体" w:eastAsia="宋体" w:hint="default"/>
                <w:sz w:val="18"/>
                <w:szCs w:val="18"/>
              </w:rPr>
            </w:pPr>
            <w:r>
              <w:rPr>
                <w:rFonts w:ascii="宋体" w:hAnsi="宋体" w:cs="宋体" w:eastAsia="宋体" w:hint="default"/>
                <w:sz w:val="18"/>
                <w:szCs w:val="18"/>
              </w:rPr>
              <w:t>田斌、季 宗生、冯 钊、卢存 方、康 剑、孙 慧、康瑞 鑫</w:t>
            </w:r>
          </w:p>
        </w:tc>
        <w:tc>
          <w:tcPr>
            <w:tcW w:w="4260"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71"/>
              <w:ind w:left="101" w:right="10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、已经依法对富华宇祺履行出资义务，不存在任何 虚假出资、延期出资、抽逃出资等违反其作为股东 所应当承担的义务及责任的行为。</w:t>
            </w:r>
            <w:r>
              <w:rPr>
                <w:rFonts w:ascii="Times New Roman" w:hAnsi="Times New Roman" w:cs="Times New Roman" w:eastAsia="Times New Roman" w:hint="default"/>
                <w:sz w:val="18"/>
                <w:szCs w:val="18"/>
              </w:rPr>
              <w:t>2</w:t>
            </w:r>
            <w:r>
              <w:rPr>
                <w:rFonts w:ascii="宋体" w:hAnsi="宋体" w:cs="宋体" w:eastAsia="宋体" w:hint="default"/>
                <w:sz w:val="18"/>
                <w:szCs w:val="18"/>
              </w:rPr>
              <w:t>、持有的富华宇 祺股权不存在信托安排、不存在股份代持，不代表 其他方的利益，且该股权未设定任何抵押、质押等 他项权利，亦未被执法部门实施扣押、查封、司法 冻结等使其权利受到限制的任何约束；同时，本人</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10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10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103" w:right="83"/>
              <w:jc w:val="left"/>
              <w:rPr>
                <w:rFonts w:ascii="宋体" w:hAnsi="宋体" w:cs="宋体" w:eastAsia="宋体" w:hint="default"/>
                <w:sz w:val="18"/>
                <w:szCs w:val="18"/>
              </w:rPr>
            </w:pPr>
            <w:r>
              <w:rPr>
                <w:rFonts w:ascii="宋体" w:hAnsi="宋体" w:cs="宋体" w:eastAsia="宋体" w:hint="default"/>
                <w:sz w:val="18"/>
                <w:szCs w:val="18"/>
              </w:rPr>
              <w:t>截止到报告期末， 上述承诺人严格 </w:t>
            </w:r>
            <w:r>
              <w:rPr>
                <w:rFonts w:ascii="宋体" w:hAnsi="宋体" w:cs="宋体" w:eastAsia="宋体" w:hint="default"/>
                <w:spacing w:val="-3"/>
                <w:sz w:val="18"/>
                <w:szCs w:val="18"/>
              </w:rPr>
              <w:t>信守承诺，未出现</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违反承诺的的情 况发生</w:t>
            </w:r>
          </w:p>
        </w:tc>
      </w:tr>
    </w:tbl>
    <w:p>
      <w:pPr>
        <w:spacing w:after="0" w:line="319" w:lineRule="auto"/>
        <w:jc w:val="left"/>
        <w:rPr>
          <w:rFonts w:ascii="宋体" w:hAnsi="宋体" w:cs="宋体" w:eastAsia="宋体" w:hint="default"/>
          <w:sz w:val="18"/>
          <w:szCs w:val="18"/>
        </w:rPr>
        <w:sectPr>
          <w:pgSz w:w="11910" w:h="16840"/>
          <w:pgMar w:header="907" w:footer="1019" w:top="1100" w:bottom="1200" w:left="1020" w:right="108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927"/>
        <w:gridCol w:w="931"/>
        <w:gridCol w:w="4260"/>
        <w:gridCol w:w="905"/>
        <w:gridCol w:w="910"/>
        <w:gridCol w:w="1636"/>
      </w:tblGrid>
      <w:tr>
        <w:trPr>
          <w:trHeight w:val="674" w:hRule="exact"/>
        </w:trPr>
        <w:tc>
          <w:tcPr>
            <w:tcW w:w="92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42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1" w:right="186"/>
              <w:jc w:val="left"/>
              <w:rPr>
                <w:rFonts w:ascii="宋体" w:hAnsi="宋体" w:cs="宋体" w:eastAsia="宋体" w:hint="default"/>
                <w:sz w:val="18"/>
                <w:szCs w:val="18"/>
              </w:rPr>
            </w:pPr>
            <w:r>
              <w:rPr>
                <w:rFonts w:ascii="宋体" w:hAnsi="宋体" w:cs="宋体" w:eastAsia="宋体" w:hint="default"/>
                <w:sz w:val="18"/>
                <w:szCs w:val="18"/>
              </w:rPr>
              <w:t>保证此种状况持续至该股权登记至尤洛卡矿业安全 工程股份有限公司名下</w:t>
            </w:r>
          </w:p>
        </w:tc>
        <w:tc>
          <w:tcPr>
            <w:tcW w:w="905"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1636" w:type="dxa"/>
            <w:tcBorders>
              <w:top w:val="single" w:sz="4" w:space="0" w:color="000000"/>
              <w:left w:val="single" w:sz="4" w:space="0" w:color="000000"/>
              <w:bottom w:val="single" w:sz="4" w:space="0" w:color="000000"/>
              <w:right w:val="single" w:sz="4" w:space="0" w:color="000000"/>
            </w:tcBorders>
          </w:tcPr>
          <w:p>
            <w:pPr/>
          </w:p>
        </w:tc>
      </w:tr>
      <w:tr>
        <w:trPr>
          <w:trHeight w:val="2586" w:hRule="exact"/>
        </w:trPr>
        <w:tc>
          <w:tcPr>
            <w:tcW w:w="9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103" w:right="272"/>
              <w:jc w:val="both"/>
              <w:rPr>
                <w:rFonts w:ascii="宋体" w:hAnsi="宋体" w:cs="宋体" w:eastAsia="宋体" w:hint="default"/>
                <w:sz w:val="18"/>
                <w:szCs w:val="18"/>
              </w:rPr>
            </w:pPr>
            <w:r>
              <w:rPr>
                <w:rFonts w:ascii="宋体" w:hAnsi="宋体" w:cs="宋体" w:eastAsia="宋体" w:hint="default"/>
                <w:sz w:val="18"/>
                <w:szCs w:val="18"/>
              </w:rPr>
              <w:t>首次公 开发行 或再融 资时所 作承诺</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102" w:right="96"/>
              <w:jc w:val="both"/>
              <w:rPr>
                <w:rFonts w:ascii="宋体" w:hAnsi="宋体" w:cs="宋体" w:eastAsia="宋体" w:hint="default"/>
                <w:sz w:val="18"/>
                <w:szCs w:val="18"/>
              </w:rPr>
            </w:pPr>
            <w:r>
              <w:rPr>
                <w:rFonts w:ascii="宋体" w:hAnsi="宋体" w:cs="宋体" w:eastAsia="宋体" w:hint="default"/>
                <w:sz w:val="18"/>
                <w:szCs w:val="18"/>
              </w:rPr>
              <w:t>王晶华、 闫相宏、 王静、李 新安、张 娜</w:t>
            </w:r>
          </w:p>
        </w:tc>
        <w:tc>
          <w:tcPr>
            <w:tcW w:w="4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101" w:right="142"/>
              <w:jc w:val="both"/>
              <w:rPr>
                <w:rFonts w:ascii="宋体" w:hAnsi="宋体" w:cs="宋体" w:eastAsia="宋体" w:hint="default"/>
                <w:sz w:val="18"/>
                <w:szCs w:val="18"/>
              </w:rPr>
            </w:pPr>
            <w:r>
              <w:rPr>
                <w:rFonts w:ascii="宋体" w:hAnsi="宋体" w:cs="宋体" w:eastAsia="宋体" w:hint="default"/>
                <w:sz w:val="18"/>
                <w:szCs w:val="18"/>
              </w:rPr>
              <w:t>在原承诺的锁定期到期后，延长锁定期十二个月至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日，在延长的锁定期内，本人将严格 按照中国证监会、深圳证券交易所关于股份变动管 理的相关规定管理该部分股票，不通过二级市场转 让所持有的上市公司股份。若在股份锁定期间发生 资本公积转增股本、派送股票红利等使股份数量发 生变动的事项，上述锁定股份数量相应调整。</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10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10"/>
              <w:jc w:val="both"/>
              <w:rPr>
                <w:rFonts w:ascii="Times New Roman" w:hAnsi="Times New Roman" w:cs="Times New Roman" w:eastAsia="Times New Roman" w:hint="default"/>
                <w:sz w:val="18"/>
                <w:szCs w:val="18"/>
              </w:rPr>
            </w:pPr>
            <w:r>
              <w:rPr>
                <w:rFonts w:ascii="宋体" w:hAnsi="宋体" w:cs="宋体" w:eastAsia="宋体" w:hint="default"/>
                <w:sz w:val="18"/>
                <w:szCs w:val="18"/>
              </w:rPr>
              <w:t>原限售 截止日 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p>
          <w:p>
            <w:pPr>
              <w:pStyle w:val="TableParagraph"/>
              <w:spacing w:line="309" w:lineRule="auto"/>
              <w:ind w:left="103" w:right="101"/>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pacing w:val="-7"/>
                <w:sz w:val="18"/>
                <w:szCs w:val="18"/>
              </w:rPr>
              <w:t>日，自愿</w:t>
            </w:r>
            <w:r>
              <w:rPr>
                <w:rFonts w:ascii="宋体" w:hAnsi="宋体" w:cs="宋体" w:eastAsia="宋体" w:hint="default"/>
                <w:sz w:val="18"/>
                <w:szCs w:val="18"/>
              </w:rPr>
              <w:t> 延长锁 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月。</w:t>
            </w: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103" w:right="80"/>
              <w:jc w:val="left"/>
              <w:rPr>
                <w:rFonts w:ascii="宋体" w:hAnsi="宋体" w:cs="宋体" w:eastAsia="宋体" w:hint="default"/>
                <w:sz w:val="18"/>
                <w:szCs w:val="18"/>
              </w:rPr>
            </w:pPr>
            <w:r>
              <w:rPr>
                <w:rFonts w:ascii="宋体" w:hAnsi="宋体" w:cs="宋体" w:eastAsia="宋体" w:hint="default"/>
                <w:sz w:val="18"/>
                <w:szCs w:val="18"/>
              </w:rPr>
              <w:t>截止到报告期末， 上述承诺人严格 </w:t>
            </w:r>
            <w:r>
              <w:rPr>
                <w:rFonts w:ascii="宋体" w:hAnsi="宋体" w:cs="宋体" w:eastAsia="宋体" w:hint="default"/>
                <w:spacing w:val="-3"/>
                <w:sz w:val="18"/>
                <w:szCs w:val="18"/>
              </w:rPr>
              <w:t>信守承诺，未出现</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违反承诺的的情 况发生</w:t>
            </w:r>
          </w:p>
        </w:tc>
      </w:tr>
      <w:tr>
        <w:trPr>
          <w:trHeight w:val="4770" w:hRule="exact"/>
        </w:trPr>
        <w:tc>
          <w:tcPr>
            <w:tcW w:w="9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9" w:lineRule="auto"/>
              <w:ind w:left="103" w:right="272"/>
              <w:jc w:val="both"/>
              <w:rPr>
                <w:rFonts w:ascii="宋体" w:hAnsi="宋体" w:cs="宋体" w:eastAsia="宋体" w:hint="default"/>
                <w:sz w:val="18"/>
                <w:szCs w:val="18"/>
              </w:rPr>
            </w:pPr>
            <w:r>
              <w:rPr>
                <w:rFonts w:ascii="宋体" w:hAnsi="宋体" w:cs="宋体" w:eastAsia="宋体" w:hint="default"/>
                <w:sz w:val="18"/>
                <w:szCs w:val="18"/>
              </w:rPr>
              <w:t>其他对 公司中 小股东 所作承 诺</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316" w:lineRule="auto"/>
              <w:ind w:left="102" w:right="276"/>
              <w:jc w:val="left"/>
              <w:rPr>
                <w:rFonts w:ascii="宋体" w:hAnsi="宋体" w:cs="宋体" w:eastAsia="宋体" w:hint="default"/>
                <w:sz w:val="18"/>
                <w:szCs w:val="18"/>
              </w:rPr>
            </w:pPr>
            <w:r>
              <w:rPr>
                <w:rFonts w:ascii="宋体" w:hAnsi="宋体" w:cs="宋体" w:eastAsia="宋体" w:hint="default"/>
                <w:sz w:val="18"/>
                <w:szCs w:val="18"/>
              </w:rPr>
              <w:t>分红承 诺</w:t>
            </w:r>
          </w:p>
        </w:tc>
        <w:tc>
          <w:tcPr>
            <w:tcW w:w="4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尤洛卡矿业安全工程股份有限公司</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10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p>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日止</w:t>
            </w: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103" w:right="101"/>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1"/>
                <w:sz w:val="18"/>
                <w:szCs w:val="18"/>
              </w:rPr>
              <w:t> </w:t>
            </w:r>
            <w:r>
              <w:rPr>
                <w:rFonts w:ascii="宋体" w:hAnsi="宋体" w:cs="宋体" w:eastAsia="宋体" w:hint="default"/>
                <w:spacing w:val="-15"/>
                <w:sz w:val="18"/>
                <w:szCs w:val="18"/>
              </w:rPr>
              <w:t>年、</w:t>
            </w:r>
            <w:r>
              <w:rPr>
                <w:rFonts w:ascii="Times New Roman" w:hAnsi="Times New Roman" w:cs="Times New Roman" w:eastAsia="Times New Roman" w:hint="default"/>
                <w:spacing w:val="-15"/>
                <w:sz w:val="18"/>
                <w:szCs w:val="18"/>
              </w:rPr>
              <w:t>2013</w:t>
            </w:r>
            <w:r>
              <w:rPr>
                <w:rFonts w:ascii="Times New Roman" w:hAnsi="Times New Roman" w:cs="Times New Roman" w:eastAsia="Times New Roman" w:hint="default"/>
                <w:sz w:val="18"/>
                <w:szCs w:val="18"/>
              </w:rPr>
              <w:t> </w:t>
            </w:r>
            <w:r>
              <w:rPr>
                <w:rFonts w:ascii="宋体" w:hAnsi="宋体" w:cs="宋体" w:eastAsia="宋体" w:hint="default"/>
                <w:sz w:val="18"/>
                <w:szCs w:val="18"/>
              </w:rPr>
              <w:t>年分别实际分配 现金股利 </w:t>
            </w:r>
            <w:r>
              <w:rPr>
                <w:rFonts w:ascii="Times New Roman" w:hAnsi="Times New Roman" w:cs="Times New Roman" w:eastAsia="Times New Roman" w:hint="default"/>
                <w:sz w:val="18"/>
                <w:szCs w:val="18"/>
              </w:rPr>
              <w:t>51675000 </w:t>
            </w:r>
            <w:r>
              <w:rPr>
                <w:rFonts w:ascii="宋体" w:hAnsi="宋体" w:cs="宋体" w:eastAsia="宋体" w:hint="default"/>
                <w:spacing w:val="-11"/>
                <w:sz w:val="18"/>
                <w:szCs w:val="18"/>
              </w:rPr>
              <w:t>元，</w:t>
            </w:r>
            <w:r>
              <w:rPr>
                <w:rFonts w:ascii="Times New Roman" w:hAnsi="Times New Roman" w:cs="Times New Roman" w:eastAsia="Times New Roman" w:hint="default"/>
                <w:spacing w:val="-11"/>
                <w:sz w:val="18"/>
                <w:szCs w:val="18"/>
              </w:rPr>
              <w:t>2014</w:t>
            </w:r>
          </w:p>
          <w:p>
            <w:pPr>
              <w:pStyle w:val="TableParagraph"/>
              <w:spacing w:line="316" w:lineRule="auto" w:before="3"/>
              <w:ind w:left="103" w:right="260"/>
              <w:jc w:val="left"/>
              <w:rPr>
                <w:rFonts w:ascii="Times New Roman" w:hAnsi="Times New Roman" w:cs="Times New Roman" w:eastAsia="Times New Roman" w:hint="default"/>
                <w:sz w:val="18"/>
                <w:szCs w:val="18"/>
              </w:rPr>
            </w:pPr>
            <w:r>
              <w:rPr>
                <w:rFonts w:ascii="宋体" w:hAnsi="宋体" w:cs="宋体" w:eastAsia="宋体" w:hint="default"/>
                <w:sz w:val="18"/>
                <w:szCs w:val="18"/>
              </w:rPr>
              <w:t>年实际分配现金 股利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21459945.3</w:t>
            </w:r>
          </w:p>
          <w:p>
            <w:pPr>
              <w:pStyle w:val="TableParagraph"/>
              <w:spacing w:line="248" w:lineRule="exact"/>
              <w:ind w:left="103" w:right="0"/>
              <w:jc w:val="left"/>
              <w:rPr>
                <w:rFonts w:ascii="宋体" w:hAnsi="宋体" w:cs="宋体" w:eastAsia="宋体" w:hint="default"/>
                <w:sz w:val="18"/>
                <w:szCs w:val="18"/>
              </w:rPr>
            </w:pPr>
            <w:r>
              <w:rPr>
                <w:rFonts w:ascii="宋体" w:hAnsi="宋体" w:cs="宋体" w:eastAsia="宋体" w:hint="default"/>
                <w:sz w:val="18"/>
                <w:szCs w:val="18"/>
              </w:rPr>
              <w:t>元，公司</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年实现的净</w:t>
            </w:r>
          </w:p>
          <w:p>
            <w:pPr>
              <w:pStyle w:val="TableParagraph"/>
              <w:spacing w:line="309" w:lineRule="auto" w:before="63"/>
              <w:ind w:left="103" w:right="80"/>
              <w:jc w:val="left"/>
              <w:rPr>
                <w:rFonts w:ascii="宋体" w:hAnsi="宋体" w:cs="宋体" w:eastAsia="宋体" w:hint="default"/>
                <w:sz w:val="18"/>
                <w:szCs w:val="18"/>
              </w:rPr>
            </w:pPr>
            <w:r>
              <w:rPr>
                <w:rFonts w:ascii="宋体" w:hAnsi="宋体" w:cs="宋体" w:eastAsia="宋体" w:hint="default"/>
                <w:sz w:val="18"/>
                <w:szCs w:val="18"/>
              </w:rPr>
              <w:t>利润分别为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0.86 </w:t>
            </w:r>
            <w:r>
              <w:rPr>
                <w:rFonts w:ascii="宋体" w:hAnsi="宋体" w:cs="宋体" w:eastAsia="宋体" w:hint="default"/>
                <w:sz w:val="18"/>
                <w:szCs w:val="18"/>
              </w:rPr>
              <w:t>亿元、</w:t>
            </w:r>
            <w:r>
              <w:rPr>
                <w:rFonts w:ascii="Times New Roman" w:hAnsi="Times New Roman" w:cs="Times New Roman" w:eastAsia="Times New Roman" w:hint="default"/>
                <w:sz w:val="18"/>
                <w:szCs w:val="18"/>
              </w:rPr>
              <w:t>0.97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 </w:t>
            </w:r>
            <w:r>
              <w:rPr>
                <w:rFonts w:ascii="Times New Roman" w:hAnsi="Times New Roman" w:cs="Times New Roman" w:eastAsia="Times New Roman" w:hint="default"/>
                <w:sz w:val="18"/>
                <w:szCs w:val="18"/>
              </w:rPr>
              <w:t>0.68 </w:t>
            </w:r>
            <w:r>
              <w:rPr>
                <w:rFonts w:ascii="宋体" w:hAnsi="宋体" w:cs="宋体" w:eastAsia="宋体" w:hint="default"/>
                <w:spacing w:val="-4"/>
                <w:sz w:val="18"/>
                <w:szCs w:val="18"/>
              </w:rPr>
              <w:t>亿元，公司承</w:t>
            </w:r>
            <w:r>
              <w:rPr>
                <w:rFonts w:ascii="宋体" w:hAnsi="宋体" w:cs="宋体" w:eastAsia="宋体" w:hint="default"/>
                <w:sz w:val="18"/>
                <w:szCs w:val="18"/>
              </w:rPr>
              <w:t> 诺期累计分配现 金股利占年均可 分配利润的超过 </w:t>
            </w:r>
            <w:r>
              <w:rPr>
                <w:rFonts w:ascii="Times New Roman" w:hAnsi="Times New Roman" w:cs="Times New Roman" w:eastAsia="Times New Roman" w:hint="default"/>
                <w:sz w:val="18"/>
                <w:szCs w:val="18"/>
              </w:rPr>
              <w:t>30%</w:t>
            </w:r>
            <w:r>
              <w:rPr>
                <w:rFonts w:ascii="宋体" w:hAnsi="宋体" w:cs="宋体" w:eastAsia="宋体" w:hint="default"/>
                <w:sz w:val="18"/>
                <w:szCs w:val="18"/>
              </w:rPr>
              <w:t>。</w:t>
            </w:r>
          </w:p>
        </w:tc>
      </w:tr>
      <w:tr>
        <w:trPr>
          <w:trHeight w:val="2274" w:hRule="exact"/>
        </w:trPr>
        <w:tc>
          <w:tcPr>
            <w:tcW w:w="927" w:type="dxa"/>
            <w:vMerge/>
            <w:tcBorders>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2" w:right="96"/>
              <w:jc w:val="left"/>
              <w:rPr>
                <w:rFonts w:ascii="宋体" w:hAnsi="宋体" w:cs="宋体" w:eastAsia="宋体" w:hint="default"/>
                <w:sz w:val="18"/>
                <w:szCs w:val="18"/>
              </w:rPr>
            </w:pPr>
            <w:r>
              <w:rPr>
                <w:rFonts w:ascii="宋体" w:hAnsi="宋体" w:cs="宋体" w:eastAsia="宋体" w:hint="default"/>
                <w:sz w:val="18"/>
                <w:szCs w:val="18"/>
              </w:rPr>
              <w:t>关于同 业竞争、 关联交 易、资金 占用方 面的承</w:t>
            </w:r>
          </w:p>
          <w:p>
            <w:pPr>
              <w:pStyle w:val="TableParagraph"/>
              <w:spacing w:line="240" w:lineRule="auto" w:before="20"/>
              <w:ind w:left="102" w:right="0"/>
              <w:jc w:val="left"/>
              <w:rPr>
                <w:rFonts w:ascii="宋体" w:hAnsi="宋体" w:cs="宋体" w:eastAsia="宋体" w:hint="default"/>
                <w:sz w:val="18"/>
                <w:szCs w:val="18"/>
              </w:rPr>
            </w:pPr>
            <w:r>
              <w:rPr>
                <w:rFonts w:ascii="宋体" w:hAnsi="宋体" w:cs="宋体" w:eastAsia="宋体" w:hint="default"/>
                <w:sz w:val="18"/>
                <w:szCs w:val="18"/>
              </w:rPr>
              <w:t>诺</w:t>
            </w:r>
          </w:p>
        </w:tc>
        <w:tc>
          <w:tcPr>
            <w:tcW w:w="4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1" w:right="0"/>
              <w:jc w:val="left"/>
              <w:rPr>
                <w:rFonts w:ascii="宋体" w:hAnsi="宋体" w:cs="宋体" w:eastAsia="宋体" w:hint="default"/>
                <w:sz w:val="18"/>
                <w:szCs w:val="18"/>
              </w:rPr>
            </w:pPr>
            <w:r>
              <w:rPr>
                <w:rFonts w:ascii="宋体" w:hAnsi="宋体" w:cs="宋体" w:eastAsia="宋体" w:hint="default"/>
                <w:sz w:val="18"/>
                <w:szCs w:val="18"/>
              </w:rPr>
              <w:t>黄自伟</w:t>
            </w:r>
            <w:r>
              <w:rPr>
                <w:rFonts w:ascii="Times New Roman" w:hAnsi="Times New Roman" w:cs="Times New Roman" w:eastAsia="Times New Roman" w:hint="default"/>
                <w:sz w:val="18"/>
                <w:szCs w:val="18"/>
              </w:rPr>
              <w:t>;</w:t>
            </w:r>
            <w:r>
              <w:rPr>
                <w:rFonts w:ascii="宋体" w:hAnsi="宋体" w:cs="宋体" w:eastAsia="宋体" w:hint="default"/>
                <w:sz w:val="18"/>
                <w:szCs w:val="18"/>
              </w:rPr>
              <w:t>王晶华</w:t>
            </w:r>
            <w:r>
              <w:rPr>
                <w:rFonts w:ascii="Times New Roman" w:hAnsi="Times New Roman" w:cs="Times New Roman" w:eastAsia="Times New Roman" w:hint="default"/>
                <w:sz w:val="18"/>
                <w:szCs w:val="18"/>
              </w:rPr>
              <w:t>;</w:t>
            </w:r>
            <w:r>
              <w:rPr>
                <w:rFonts w:ascii="宋体" w:hAnsi="宋体" w:cs="宋体" w:eastAsia="宋体" w:hint="default"/>
                <w:sz w:val="18"/>
                <w:szCs w:val="18"/>
              </w:rPr>
              <w:t>闫相宏</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10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3" w:right="80"/>
              <w:jc w:val="left"/>
              <w:rPr>
                <w:rFonts w:ascii="宋体" w:hAnsi="宋体" w:cs="宋体" w:eastAsia="宋体" w:hint="default"/>
                <w:sz w:val="18"/>
                <w:szCs w:val="18"/>
              </w:rPr>
            </w:pPr>
            <w:r>
              <w:rPr>
                <w:rFonts w:ascii="宋体" w:hAnsi="宋体" w:cs="宋体" w:eastAsia="宋体" w:hint="default"/>
                <w:sz w:val="18"/>
                <w:szCs w:val="18"/>
              </w:rPr>
              <w:t>截止到报告期末， 上述承诺人严格 </w:t>
            </w:r>
            <w:r>
              <w:rPr>
                <w:rFonts w:ascii="宋体" w:hAnsi="宋体" w:cs="宋体" w:eastAsia="宋体" w:hint="default"/>
                <w:spacing w:val="-3"/>
                <w:sz w:val="18"/>
                <w:szCs w:val="18"/>
              </w:rPr>
              <w:t>信守承诺，未出现</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违反承诺的的情 况发生</w:t>
            </w:r>
          </w:p>
        </w:tc>
      </w:tr>
      <w:tr>
        <w:trPr>
          <w:trHeight w:val="1026" w:hRule="exact"/>
        </w:trPr>
        <w:tc>
          <w:tcPr>
            <w:tcW w:w="9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272"/>
              <w:jc w:val="both"/>
              <w:rPr>
                <w:rFonts w:ascii="宋体" w:hAnsi="宋体" w:cs="宋体" w:eastAsia="宋体" w:hint="default"/>
                <w:sz w:val="18"/>
                <w:szCs w:val="18"/>
              </w:rPr>
            </w:pPr>
            <w:r>
              <w:rPr>
                <w:rFonts w:ascii="宋体" w:hAnsi="宋体" w:cs="宋体" w:eastAsia="宋体" w:hint="default"/>
                <w:sz w:val="18"/>
                <w:szCs w:val="18"/>
              </w:rPr>
              <w:t>承诺是 否及时 履行</w:t>
            </w:r>
          </w:p>
        </w:tc>
        <w:tc>
          <w:tcPr>
            <w:tcW w:w="864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10"/>
        <w:rPr>
          <w:rFonts w:ascii="Times New Roman" w:hAnsi="Times New Roman" w:cs="Times New Roman" w:eastAsia="Times New Roman" w:hint="default"/>
          <w:sz w:val="21"/>
          <w:szCs w:val="21"/>
        </w:rPr>
      </w:pPr>
    </w:p>
    <w:p>
      <w:pPr>
        <w:pStyle w:val="Heading4"/>
        <w:spacing w:line="259" w:lineRule="auto" w:before="35"/>
        <w:ind w:right="0"/>
        <w:jc w:val="left"/>
        <w:rPr>
          <w:b w:val="0"/>
          <w:bCs w:val="0"/>
        </w:rPr>
      </w:pP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t>其原因做出说明</w:t>
      </w:r>
      <w:r>
        <w:rPr>
          <w:b w:val="0"/>
          <w:bCs w:val="0"/>
        </w:rPr>
      </w:r>
    </w:p>
    <w:p>
      <w:pPr>
        <w:spacing w:line="240" w:lineRule="auto" w:before="8"/>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216"/>
        <w:gridCol w:w="762"/>
        <w:gridCol w:w="614"/>
        <w:gridCol w:w="750"/>
        <w:gridCol w:w="900"/>
        <w:gridCol w:w="3406"/>
        <w:gridCol w:w="847"/>
        <w:gridCol w:w="1075"/>
      </w:tblGrid>
      <w:tr>
        <w:trPr>
          <w:trHeight w:val="1299" w:hRule="exact"/>
        </w:trPr>
        <w:tc>
          <w:tcPr>
            <w:tcW w:w="1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316" w:lineRule="auto"/>
              <w:ind w:left="152" w:right="153"/>
              <w:jc w:val="center"/>
              <w:rPr>
                <w:rFonts w:ascii="宋体" w:hAnsi="宋体" w:cs="宋体" w:eastAsia="宋体" w:hint="default"/>
                <w:sz w:val="18"/>
                <w:szCs w:val="18"/>
              </w:rPr>
            </w:pPr>
            <w:r>
              <w:rPr>
                <w:rFonts w:ascii="宋体" w:hAnsi="宋体" w:cs="宋体" w:eastAsia="宋体" w:hint="default"/>
                <w:sz w:val="18"/>
                <w:szCs w:val="18"/>
              </w:rPr>
              <w:t>盈利预测资 产或项目名 称</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26"/>
                <w:szCs w:val="26"/>
              </w:rPr>
            </w:pPr>
          </w:p>
          <w:p>
            <w:pPr>
              <w:pStyle w:val="TableParagraph"/>
              <w:spacing w:line="316" w:lineRule="auto"/>
              <w:ind w:left="104" w:right="107"/>
              <w:jc w:val="left"/>
              <w:rPr>
                <w:rFonts w:ascii="宋体" w:hAnsi="宋体" w:cs="宋体" w:eastAsia="宋体" w:hint="default"/>
                <w:sz w:val="18"/>
                <w:szCs w:val="18"/>
              </w:rPr>
            </w:pPr>
            <w:r>
              <w:rPr>
                <w:rFonts w:ascii="宋体" w:hAnsi="宋体" w:cs="宋体" w:eastAsia="宋体" w:hint="default"/>
                <w:sz w:val="18"/>
                <w:szCs w:val="18"/>
              </w:rPr>
              <w:t>预测起 始时间</w:t>
            </w:r>
          </w:p>
        </w:tc>
        <w:tc>
          <w:tcPr>
            <w:tcW w:w="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316" w:lineRule="auto"/>
              <w:ind w:left="121" w:right="121"/>
              <w:jc w:val="both"/>
              <w:rPr>
                <w:rFonts w:ascii="宋体" w:hAnsi="宋体" w:cs="宋体" w:eastAsia="宋体" w:hint="default"/>
                <w:sz w:val="18"/>
                <w:szCs w:val="18"/>
              </w:rPr>
            </w:pPr>
            <w:r>
              <w:rPr>
                <w:rFonts w:ascii="宋体" w:hAnsi="宋体" w:cs="宋体" w:eastAsia="宋体" w:hint="default"/>
                <w:sz w:val="18"/>
                <w:szCs w:val="18"/>
              </w:rPr>
              <w:t>预测 终止 时间</w:t>
            </w:r>
          </w:p>
        </w:tc>
        <w:tc>
          <w:tcPr>
            <w:tcW w:w="7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9" w:right="188"/>
              <w:jc w:val="both"/>
              <w:rPr>
                <w:rFonts w:ascii="宋体" w:hAnsi="宋体" w:cs="宋体" w:eastAsia="宋体" w:hint="default"/>
                <w:sz w:val="18"/>
                <w:szCs w:val="18"/>
              </w:rPr>
            </w:pPr>
            <w:r>
              <w:rPr>
                <w:rFonts w:ascii="宋体" w:hAnsi="宋体" w:cs="宋体" w:eastAsia="宋体" w:hint="default"/>
                <w:sz w:val="18"/>
                <w:szCs w:val="18"/>
              </w:rPr>
              <w:t>当期 预测 业绩</w:t>
            </w:r>
          </w:p>
          <w:p>
            <w:pPr>
              <w:pStyle w:val="TableParagraph"/>
              <w:spacing w:line="240" w:lineRule="auto" w:before="19"/>
              <w:ind w:left="189" w:right="0"/>
              <w:jc w:val="both"/>
              <w:rPr>
                <w:rFonts w:ascii="宋体" w:hAnsi="宋体" w:cs="宋体" w:eastAsia="宋体" w:hint="default"/>
                <w:sz w:val="18"/>
                <w:szCs w:val="18"/>
              </w:rPr>
            </w:pPr>
            <w:r>
              <w:rPr>
                <w:rFonts w:ascii="宋体" w:hAnsi="宋体" w:cs="宋体" w:eastAsia="宋体" w:hint="default"/>
                <w:sz w:val="18"/>
                <w:szCs w:val="18"/>
              </w:rPr>
              <w:t>（万</w:t>
            </w:r>
          </w:p>
        </w:tc>
        <w:tc>
          <w:tcPr>
            <w:tcW w:w="9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316" w:lineRule="auto"/>
              <w:ind w:left="175" w:right="173"/>
              <w:jc w:val="left"/>
              <w:rPr>
                <w:rFonts w:ascii="宋体" w:hAnsi="宋体" w:cs="宋体" w:eastAsia="宋体" w:hint="default"/>
                <w:sz w:val="18"/>
                <w:szCs w:val="18"/>
              </w:rPr>
            </w:pPr>
            <w:r>
              <w:rPr>
                <w:rFonts w:ascii="宋体" w:hAnsi="宋体" w:cs="宋体" w:eastAsia="宋体" w:hint="default"/>
                <w:sz w:val="18"/>
                <w:szCs w:val="18"/>
              </w:rPr>
              <w:t>当期实 际业绩</w:t>
            </w:r>
          </w:p>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34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0"/>
                <w:szCs w:val="20"/>
              </w:rPr>
            </w:pPr>
          </w:p>
          <w:p>
            <w:pPr>
              <w:pStyle w:val="TableParagraph"/>
              <w:spacing w:line="240" w:lineRule="auto"/>
              <w:ind w:left="616" w:right="0"/>
              <w:jc w:val="left"/>
              <w:rPr>
                <w:rFonts w:ascii="宋体" w:hAnsi="宋体" w:cs="宋体" w:eastAsia="宋体" w:hint="default"/>
                <w:sz w:val="18"/>
                <w:szCs w:val="18"/>
              </w:rPr>
            </w:pPr>
            <w:r>
              <w:rPr>
                <w:rFonts w:ascii="宋体" w:hAnsi="宋体" w:cs="宋体" w:eastAsia="宋体" w:hint="default"/>
                <w:sz w:val="18"/>
                <w:szCs w:val="18"/>
              </w:rPr>
              <w:t>未达预测的原因（如适用）</w:t>
            </w:r>
          </w:p>
        </w:tc>
        <w:tc>
          <w:tcPr>
            <w:tcW w:w="8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316" w:lineRule="auto"/>
              <w:ind w:left="147" w:right="149"/>
              <w:jc w:val="center"/>
              <w:rPr>
                <w:rFonts w:ascii="宋体" w:hAnsi="宋体" w:cs="宋体" w:eastAsia="宋体" w:hint="default"/>
                <w:sz w:val="18"/>
                <w:szCs w:val="18"/>
              </w:rPr>
            </w:pPr>
            <w:r>
              <w:rPr>
                <w:rFonts w:ascii="宋体" w:hAnsi="宋体" w:cs="宋体" w:eastAsia="宋体" w:hint="default"/>
                <w:sz w:val="18"/>
                <w:szCs w:val="18"/>
              </w:rPr>
              <w:t>原预测 披露日 期</w:t>
            </w:r>
          </w:p>
        </w:tc>
        <w:tc>
          <w:tcPr>
            <w:tcW w:w="10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26"/>
                <w:szCs w:val="26"/>
              </w:rPr>
            </w:pPr>
          </w:p>
          <w:p>
            <w:pPr>
              <w:pStyle w:val="TableParagraph"/>
              <w:spacing w:line="316" w:lineRule="auto"/>
              <w:ind w:left="262" w:right="170" w:hanging="90"/>
              <w:jc w:val="left"/>
              <w:rPr>
                <w:rFonts w:ascii="宋体" w:hAnsi="宋体" w:cs="宋体" w:eastAsia="宋体" w:hint="default"/>
                <w:sz w:val="18"/>
                <w:szCs w:val="18"/>
              </w:rPr>
            </w:pPr>
            <w:r>
              <w:rPr>
                <w:rFonts w:ascii="宋体" w:hAnsi="宋体" w:cs="宋体" w:eastAsia="宋体" w:hint="default"/>
                <w:sz w:val="18"/>
                <w:szCs w:val="18"/>
              </w:rPr>
              <w:t>原预测披 露索引</w:t>
            </w:r>
          </w:p>
        </w:tc>
      </w:tr>
    </w:tbl>
    <w:p>
      <w:pPr>
        <w:spacing w:after="0" w:line="316" w:lineRule="auto"/>
        <w:jc w:val="left"/>
        <w:rPr>
          <w:rFonts w:ascii="宋体" w:hAnsi="宋体" w:cs="宋体" w:eastAsia="宋体" w:hint="default"/>
          <w:sz w:val="18"/>
          <w:szCs w:val="18"/>
        </w:rPr>
        <w:sectPr>
          <w:pgSz w:w="11910" w:h="16840"/>
          <w:pgMar w:header="907" w:footer="1019" w:top="1100" w:bottom="1200" w:left="1020" w:right="1040"/>
        </w:sectPr>
      </w:pPr>
    </w:p>
    <w:p>
      <w:pPr>
        <w:spacing w:line="240" w:lineRule="auto" w:before="6"/>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216"/>
        <w:gridCol w:w="762"/>
        <w:gridCol w:w="614"/>
        <w:gridCol w:w="750"/>
        <w:gridCol w:w="900"/>
        <w:gridCol w:w="3406"/>
        <w:gridCol w:w="847"/>
        <w:gridCol w:w="1075"/>
      </w:tblGrid>
      <w:tr>
        <w:trPr>
          <w:trHeight w:val="362" w:hRule="exact"/>
        </w:trPr>
        <w:tc>
          <w:tcPr>
            <w:tcW w:w="12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89" w:right="0"/>
              <w:jc w:val="left"/>
              <w:rPr>
                <w:rFonts w:ascii="宋体" w:hAnsi="宋体" w:cs="宋体" w:eastAsia="宋体" w:hint="default"/>
                <w:sz w:val="18"/>
                <w:szCs w:val="18"/>
              </w:rPr>
            </w:pPr>
            <w:r>
              <w:rPr>
                <w:rFonts w:ascii="宋体" w:hAnsi="宋体" w:cs="宋体" w:eastAsia="宋体" w:hint="default"/>
                <w:sz w:val="18"/>
                <w:szCs w:val="18"/>
              </w:rPr>
              <w:t>元）</w:t>
            </w:r>
          </w:p>
        </w:tc>
        <w:tc>
          <w:tcPr>
            <w:tcW w:w="9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40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4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7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5394" w:hRule="exact"/>
        </w:trPr>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5"/>
                <w:szCs w:val="15"/>
              </w:rPr>
            </w:pPr>
          </w:p>
          <w:p>
            <w:pPr>
              <w:pStyle w:val="TableParagraph"/>
              <w:spacing w:line="316" w:lineRule="auto"/>
              <w:ind w:left="103" w:right="185"/>
              <w:jc w:val="both"/>
              <w:rPr>
                <w:rFonts w:ascii="宋体" w:hAnsi="宋体" w:cs="宋体" w:eastAsia="宋体" w:hint="default"/>
                <w:sz w:val="18"/>
                <w:szCs w:val="18"/>
              </w:rPr>
            </w:pPr>
            <w:r>
              <w:rPr>
                <w:rFonts w:ascii="宋体" w:hAnsi="宋体" w:cs="宋体" w:eastAsia="宋体" w:hint="default"/>
                <w:sz w:val="18"/>
                <w:szCs w:val="18"/>
              </w:rPr>
              <w:t>发行股份及 支付现金购 买北京富华 宇祺信息技 术有限公司 </w:t>
            </w:r>
            <w:r>
              <w:rPr>
                <w:rFonts w:ascii="Times New Roman" w:hAnsi="Times New Roman" w:cs="Times New Roman" w:eastAsia="Times New Roman" w:hint="default"/>
                <w:sz w:val="18"/>
                <w:szCs w:val="18"/>
              </w:rPr>
              <w:t>53.21%</w:t>
            </w:r>
            <w:r>
              <w:rPr>
                <w:rFonts w:ascii="宋体" w:hAnsi="宋体" w:cs="宋体" w:eastAsia="宋体" w:hint="default"/>
                <w:sz w:val="18"/>
                <w:szCs w:val="18"/>
              </w:rPr>
              <w:t>股权</w:t>
            </w:r>
          </w:p>
          <w:p>
            <w:pPr>
              <w:pStyle w:val="TableParagraph"/>
              <w:spacing w:line="240" w:lineRule="auto"/>
              <w:ind w:left="103" w:right="0"/>
              <w:jc w:val="both"/>
              <w:rPr>
                <w:rFonts w:ascii="宋体" w:hAnsi="宋体" w:cs="宋体" w:eastAsia="宋体" w:hint="default"/>
                <w:sz w:val="18"/>
                <w:szCs w:val="18"/>
              </w:rPr>
            </w:pPr>
            <w:r>
              <w:rPr>
                <w:rFonts w:ascii="宋体" w:hAnsi="宋体" w:cs="宋体" w:eastAsia="宋体" w:hint="default"/>
                <w:sz w:val="18"/>
                <w:szCs w:val="18"/>
              </w:rPr>
              <w:t>项目</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7"/>
                <w:szCs w:val="17"/>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sz w:val="18"/>
              </w:rPr>
              <w:t>2013</w:t>
            </w:r>
          </w:p>
          <w:p>
            <w:pPr>
              <w:pStyle w:val="TableParagraph"/>
              <w:spacing w:line="240" w:lineRule="auto" w:before="64"/>
              <w:ind w:left="10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0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10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7"/>
                <w:szCs w:val="17"/>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auto" w:before="64"/>
              <w:ind w:left="10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0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10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left="232" w:right="0"/>
              <w:jc w:val="left"/>
              <w:rPr>
                <w:rFonts w:ascii="Times New Roman" w:hAnsi="Times New Roman" w:cs="Times New Roman" w:eastAsia="Times New Roman" w:hint="default"/>
                <w:sz w:val="18"/>
                <w:szCs w:val="18"/>
              </w:rPr>
            </w:pPr>
            <w:r>
              <w:rPr>
                <w:rFonts w:ascii="Times New Roman"/>
                <w:sz w:val="18"/>
              </w:rPr>
              <w:t>2,420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left="292" w:right="0"/>
              <w:jc w:val="left"/>
              <w:rPr>
                <w:rFonts w:ascii="Times New Roman" w:hAnsi="Times New Roman" w:cs="Times New Roman" w:eastAsia="Times New Roman" w:hint="default"/>
                <w:sz w:val="18"/>
                <w:szCs w:val="18"/>
              </w:rPr>
            </w:pPr>
            <w:r>
              <w:rPr>
                <w:rFonts w:ascii="Times New Roman"/>
                <w:sz w:val="18"/>
              </w:rPr>
              <w:t>885.41</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103" w:right="36"/>
              <w:jc w:val="left"/>
              <w:rPr>
                <w:rFonts w:ascii="宋体" w:hAnsi="宋体" w:cs="宋体" w:eastAsia="宋体" w:hint="default"/>
                <w:sz w:val="18"/>
                <w:szCs w:val="18"/>
              </w:rPr>
            </w:pPr>
            <w:r>
              <w:rPr>
                <w:rFonts w:ascii="宋体" w:hAnsi="宋体" w:cs="宋体" w:eastAsia="宋体" w:hint="default"/>
                <w:sz w:val="18"/>
                <w:szCs w:val="18"/>
              </w:rPr>
              <w:t>华宇祺公司属于为煤矿安全和通讯服务 </w:t>
            </w:r>
            <w:r>
              <w:rPr>
                <w:rFonts w:ascii="宋体" w:hAnsi="宋体" w:cs="宋体" w:eastAsia="宋体" w:hint="default"/>
                <w:spacing w:val="-3"/>
                <w:sz w:val="18"/>
                <w:szCs w:val="18"/>
              </w:rPr>
              <w:t>的企业，严重受制于煤炭行业形势。进入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年，煤炭行业形势愈加严峻</w:t>
            </w:r>
            <w:r>
              <w:rPr>
                <w:rFonts w:ascii="Times New Roman" w:hAnsi="Times New Roman" w:cs="Times New Roman" w:eastAsia="Times New Roman" w:hint="default"/>
                <w:sz w:val="18"/>
                <w:szCs w:val="18"/>
              </w:rPr>
              <w:t>:</w:t>
            </w:r>
            <w:r>
              <w:rPr>
                <w:rFonts w:ascii="宋体" w:hAnsi="宋体" w:cs="宋体" w:eastAsia="宋体" w:hint="default"/>
                <w:sz w:val="18"/>
                <w:szCs w:val="18"/>
              </w:rPr>
              <w:t>煤炭价 格同比明显下降，全国煤炭价格指数从 </w:t>
            </w:r>
            <w:r>
              <w:rPr>
                <w:rFonts w:ascii="Times New Roman" w:hAnsi="Times New Roman" w:cs="Times New Roman" w:eastAsia="Times New Roman" w:hint="default"/>
                <w:sz w:val="18"/>
                <w:szCs w:val="18"/>
              </w:rPr>
              <w:t>161.80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点下降到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137.80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点；根据国家统 计局的相关数据，</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年度全国原煤产 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38.7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亿吨，同比下降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。煤炭量价 齐跌的局面对煤炭行业的整体经营情况 </w:t>
            </w:r>
            <w:r>
              <w:rPr>
                <w:rFonts w:ascii="宋体" w:hAnsi="宋体" w:cs="宋体" w:eastAsia="宋体" w:hint="default"/>
                <w:spacing w:val="-3"/>
                <w:sz w:val="18"/>
                <w:szCs w:val="18"/>
              </w:rPr>
              <w:t>产生了严重影响，并对下游煤矿安全生产</w:t>
            </w:r>
            <w:r>
              <w:rPr>
                <w:rFonts w:ascii="宋体" w:hAnsi="宋体" w:cs="宋体" w:eastAsia="宋体" w:hint="default"/>
                <w:sz w:val="18"/>
                <w:szCs w:val="18"/>
              </w:rPr>
              <w:t> </w:t>
            </w:r>
            <w:r>
              <w:rPr>
                <w:rFonts w:ascii="宋体" w:hAnsi="宋体" w:cs="宋体" w:eastAsia="宋体" w:hint="default"/>
                <w:spacing w:val="-3"/>
                <w:sz w:val="18"/>
                <w:szCs w:val="18"/>
              </w:rPr>
              <w:t>监控行业的经营业绩产生较大的压力。煤</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矿企业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80%</w:t>
            </w:r>
            <w:r>
              <w:rPr>
                <w:rFonts w:ascii="宋体" w:hAnsi="宋体" w:cs="宋体" w:eastAsia="宋体" w:hint="default"/>
                <w:sz w:val="18"/>
                <w:szCs w:val="18"/>
              </w:rPr>
              <w:t>以上矿山企业亏损、减产面、 </w:t>
            </w:r>
            <w:r>
              <w:rPr>
                <w:rFonts w:ascii="宋体" w:hAnsi="宋体" w:cs="宋体" w:eastAsia="宋体" w:hint="default"/>
                <w:spacing w:val="-3"/>
                <w:sz w:val="18"/>
                <w:szCs w:val="18"/>
              </w:rPr>
              <w:t>停产面继续扩大，对公司的产品需求量大</w:t>
            </w:r>
            <w:r>
              <w:rPr>
                <w:rFonts w:ascii="宋体" w:hAnsi="宋体" w:cs="宋体" w:eastAsia="宋体" w:hint="default"/>
                <w:sz w:val="18"/>
                <w:szCs w:val="18"/>
              </w:rPr>
              <w:t> 幅下降，销售价格下滑及货款回收困难。 原定于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年实施的中标项目和销售意 </w:t>
            </w:r>
            <w:r>
              <w:rPr>
                <w:rFonts w:ascii="宋体" w:hAnsi="宋体" w:cs="宋体" w:eastAsia="宋体" w:hint="default"/>
                <w:spacing w:val="-3"/>
                <w:sz w:val="18"/>
                <w:szCs w:val="18"/>
              </w:rPr>
              <w:t>向纷纷暂停或取消，新招标项目和销售意</w:t>
            </w:r>
            <w:r>
              <w:rPr>
                <w:rFonts w:ascii="宋体" w:hAnsi="宋体" w:cs="宋体" w:eastAsia="宋体" w:hint="default"/>
                <w:sz w:val="18"/>
                <w:szCs w:val="18"/>
              </w:rPr>
              <w:t> </w:t>
            </w:r>
            <w:r>
              <w:rPr>
                <w:rFonts w:ascii="宋体" w:hAnsi="宋体" w:cs="宋体" w:eastAsia="宋体" w:hint="default"/>
                <w:spacing w:val="-3"/>
                <w:sz w:val="18"/>
                <w:szCs w:val="18"/>
              </w:rPr>
              <w:t>向也大幅减少，公司的生产经营遇到了空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前困难，经济效益出现大幅度下滑。</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6"/>
                <w:szCs w:val="26"/>
              </w:rPr>
            </w:pPr>
          </w:p>
          <w:p>
            <w:pPr>
              <w:pStyle w:val="TableParagraph"/>
              <w:spacing w:line="240" w:lineRule="auto"/>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10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5"/>
                <w:szCs w:val="15"/>
              </w:rPr>
            </w:pPr>
          </w:p>
          <w:p>
            <w:pPr>
              <w:pStyle w:val="TableParagraph"/>
              <w:spacing w:line="316" w:lineRule="auto"/>
              <w:ind w:left="103" w:right="60"/>
              <w:jc w:val="left"/>
              <w:rPr>
                <w:rFonts w:ascii="宋体" w:hAnsi="宋体" w:cs="宋体" w:eastAsia="宋体" w:hint="default"/>
                <w:sz w:val="18"/>
                <w:szCs w:val="18"/>
              </w:rPr>
            </w:pPr>
            <w:r>
              <w:rPr>
                <w:rFonts w:ascii="宋体" w:hAnsi="宋体" w:cs="宋体" w:eastAsia="宋体" w:hint="default"/>
                <w:sz w:val="18"/>
                <w:szCs w:val="18"/>
              </w:rPr>
              <w:t>巨潮资讯 </w:t>
            </w:r>
            <w:r>
              <w:rPr>
                <w:rFonts w:ascii="宋体" w:hAnsi="宋体" w:cs="宋体" w:eastAsia="宋体" w:hint="default"/>
                <w:spacing w:val="-18"/>
                <w:sz w:val="18"/>
                <w:szCs w:val="18"/>
              </w:rPr>
              <w:t>网，《发行</w:t>
            </w:r>
            <w:r>
              <w:rPr>
                <w:rFonts w:ascii="宋体" w:hAnsi="宋体" w:cs="宋体" w:eastAsia="宋体" w:hint="default"/>
                <w:sz w:val="18"/>
                <w:szCs w:val="18"/>
              </w:rPr>
              <w:t> 股份及支 付现金购 买资产报 </w:t>
            </w:r>
            <w:r>
              <w:rPr>
                <w:rFonts w:ascii="宋体" w:hAnsi="宋体" w:cs="宋体" w:eastAsia="宋体" w:hint="default"/>
                <w:spacing w:val="-9"/>
                <w:sz w:val="18"/>
                <w:szCs w:val="18"/>
              </w:rPr>
              <w:t>告书》中的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业绩承诺。</w:t>
            </w:r>
          </w:p>
        </w:tc>
      </w:tr>
    </w:tbl>
    <w:p>
      <w:pPr>
        <w:spacing w:line="240" w:lineRule="auto" w:before="2"/>
        <w:rPr>
          <w:rFonts w:ascii="宋体" w:hAnsi="宋体" w:cs="宋体" w:eastAsia="宋体" w:hint="default"/>
          <w:b/>
          <w:bCs/>
          <w:sz w:val="18"/>
          <w:szCs w:val="18"/>
        </w:rPr>
      </w:pPr>
    </w:p>
    <w:p>
      <w:pPr>
        <w:pStyle w:val="Heading2"/>
        <w:spacing w:line="240" w:lineRule="auto"/>
        <w:ind w:right="0"/>
        <w:jc w:val="left"/>
        <w:rPr>
          <w:b w:val="0"/>
          <w:bCs w:val="0"/>
        </w:rPr>
      </w:pPr>
      <w:r>
        <w:rPr/>
        <w:t>七、聘任、解聘会计师事务所情况</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886"/>
        <w:gridCol w:w="5682"/>
      </w:tblGrid>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40</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hAnsi="宋体" w:cs="宋体" w:eastAsia="宋体" w:hint="default"/>
                <w:sz w:val="18"/>
                <w:szCs w:val="18"/>
              </w:rPr>
              <w:t>王传顺、江涛</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境外会计师事务所名称</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境外会计师事务所报酬（万元）</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境外会计师事务所审计服务的连续年限</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境外会计师事务所注册会计师姓名</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26"/>
        <w:ind w:right="0"/>
        <w:jc w:val="left"/>
      </w:pPr>
      <w:r>
        <w:rPr/>
        <w:t>是否改聘会计师事务所</w:t>
      </w:r>
      <w:r>
        <w:rPr>
          <w:rFonts w:ascii="Times New Roman" w:hAnsi="Times New Roman" w:cs="Times New Roman" w:eastAsia="Times New Roman" w:hint="default"/>
        </w:rPr>
        <w:t>:</w:t>
      </w:r>
      <w:r>
        <w:rPr/>
        <w:t>□ 是 √</w:t>
      </w:r>
      <w:r>
        <w:rPr>
          <w:spacing w:val="-1"/>
        </w:rPr>
        <w:t> </w:t>
      </w:r>
      <w:r>
        <w:rPr/>
        <w:t>否</w:t>
      </w:r>
    </w:p>
    <w:p>
      <w:pPr>
        <w:spacing w:line="240" w:lineRule="auto" w:before="10"/>
        <w:rPr>
          <w:rFonts w:ascii="宋体" w:hAnsi="宋体" w:cs="宋体" w:eastAsia="宋体" w:hint="default"/>
          <w:sz w:val="22"/>
          <w:szCs w:val="22"/>
        </w:rPr>
      </w:pPr>
    </w:p>
    <w:p>
      <w:pPr>
        <w:pStyle w:val="Heading2"/>
        <w:spacing w:line="240" w:lineRule="auto" w:before="0"/>
        <w:ind w:right="180"/>
        <w:jc w:val="left"/>
        <w:rPr>
          <w:b w:val="0"/>
          <w:bCs w:val="0"/>
        </w:rPr>
      </w:pPr>
      <w:r>
        <w:rPr>
          <w:w w:val="95"/>
        </w:rPr>
        <w:t>八、上市公司及其董事、监事、高级管理人员、公司股东、实际控制人和收购人处罚及整改  </w:t>
      </w:r>
      <w:r>
        <w:rPr>
          <w:spacing w:val="99"/>
          <w:w w:val="95"/>
        </w:rPr>
        <w:t> </w:t>
      </w:r>
      <w:r>
        <w:rPr/>
        <w:t>情况</w:t>
      </w:r>
      <w:r>
        <w:rPr>
          <w:b w:val="0"/>
          <w:bCs w:val="0"/>
        </w:rPr>
      </w:r>
    </w:p>
    <w:p>
      <w:pPr>
        <w:spacing w:line="240" w:lineRule="auto" w:before="8"/>
        <w:rPr>
          <w:rFonts w:ascii="宋体" w:hAnsi="宋体" w:cs="宋体" w:eastAsia="宋体" w:hint="default"/>
          <w:b/>
          <w:bCs/>
          <w:sz w:val="24"/>
          <w:szCs w:val="24"/>
        </w:rPr>
      </w:pPr>
    </w:p>
    <w:p>
      <w:pPr>
        <w:pStyle w:val="BodyText"/>
        <w:spacing w:line="290" w:lineRule="auto"/>
        <w:ind w:right="0"/>
        <w:jc w:val="left"/>
      </w:pPr>
      <w:r>
        <w:rPr/>
        <w:t>本报告期，公司及其董事、监事、高级管理人员、公司股东、实际控制人和收购人未有被处罚的情形； </w:t>
      </w:r>
      <w:r>
        <w:rPr>
          <w:spacing w:val="-1"/>
        </w:rPr>
        <w:t>公司及其子公司未被列入环保部门公布的污染严重企业名单；不存在其他重大社会安全问题，也未被行政</w:t>
      </w:r>
      <w:r>
        <w:rPr>
          <w:spacing w:val="-81"/>
        </w:rPr>
        <w:t> </w:t>
      </w:r>
      <w:r>
        <w:rPr>
          <w:spacing w:val="-81"/>
        </w:rPr>
      </w:r>
      <w:r>
        <w:rPr/>
        <w:t>处罚过。</w:t>
      </w:r>
    </w:p>
    <w:p>
      <w:pPr>
        <w:spacing w:line="758" w:lineRule="exact" w:before="21"/>
        <w:ind w:left="114" w:right="0" w:firstLine="0"/>
        <w:jc w:val="left"/>
        <w:rPr>
          <w:rFonts w:ascii="宋体" w:hAnsi="宋体" w:cs="宋体" w:eastAsia="宋体" w:hint="default"/>
          <w:sz w:val="21"/>
          <w:szCs w:val="21"/>
        </w:rPr>
      </w:pPr>
      <w:r>
        <w:rPr>
          <w:rFonts w:ascii="宋体" w:hAnsi="宋体" w:cs="宋体" w:eastAsia="宋体" w:hint="default"/>
          <w:b/>
          <w:bCs/>
          <w:w w:val="95"/>
          <w:sz w:val="21"/>
          <w:szCs w:val="21"/>
        </w:rPr>
        <w:t>九、公司股东及其一致行动人</w:t>
      </w:r>
      <w:r>
        <w:rPr>
          <w:rFonts w:ascii="宋体" w:hAnsi="宋体" w:cs="宋体" w:eastAsia="宋体" w:hint="default"/>
          <w:b/>
          <w:bCs/>
          <w:w w:val="95"/>
          <w:sz w:val="24"/>
          <w:szCs w:val="24"/>
        </w:rPr>
        <w:t>在报告期提出或实施股份增持计划的情况</w:t>
      </w:r>
      <w:r>
        <w:rPr>
          <w:rFonts w:ascii="宋体" w:hAnsi="宋体" w:cs="宋体" w:eastAsia="宋体" w:hint="default"/>
          <w:b/>
          <w:bCs/>
          <w:spacing w:val="106"/>
          <w:w w:val="95"/>
          <w:sz w:val="24"/>
          <w:szCs w:val="24"/>
        </w:rPr>
        <w:t> </w:t>
      </w:r>
      <w:r>
        <w:rPr>
          <w:rFonts w:ascii="宋体" w:hAnsi="宋体" w:cs="宋体" w:eastAsia="宋体" w:hint="default"/>
          <w:b/>
          <w:bCs/>
          <w:spacing w:val="106"/>
          <w:w w:val="95"/>
          <w:sz w:val="24"/>
          <w:szCs w:val="24"/>
        </w:rPr>
      </w:r>
      <w:r>
        <w:rPr>
          <w:rFonts w:ascii="宋体" w:hAnsi="宋体" w:cs="宋体" w:eastAsia="宋体" w:hint="default"/>
          <w:sz w:val="21"/>
          <w:szCs w:val="21"/>
        </w:rPr>
        <w:t>公司股东及其一致行动人在报告期内未提出或实施股份增持计划。</w:t>
      </w:r>
    </w:p>
    <w:p>
      <w:pPr>
        <w:spacing w:after="0" w:line="758" w:lineRule="exact"/>
        <w:jc w:val="left"/>
        <w:rPr>
          <w:rFonts w:ascii="宋体" w:hAnsi="宋体" w:cs="宋体" w:eastAsia="宋体" w:hint="default"/>
          <w:sz w:val="21"/>
          <w:szCs w:val="21"/>
        </w:rPr>
        <w:sectPr>
          <w:pgSz w:w="11910" w:h="16840"/>
          <w:pgMar w:header="907" w:footer="1019" w:top="1100" w:bottom="1200" w:left="1020" w:right="1020"/>
        </w:sectPr>
      </w:pPr>
    </w:p>
    <w:p>
      <w:pPr>
        <w:spacing w:line="240" w:lineRule="auto" w:before="8"/>
        <w:rPr>
          <w:rFonts w:ascii="宋体" w:hAnsi="宋体" w:cs="宋体" w:eastAsia="宋体" w:hint="default"/>
          <w:sz w:val="20"/>
          <w:szCs w:val="20"/>
        </w:rPr>
      </w:pPr>
    </w:p>
    <w:p>
      <w:pPr>
        <w:pStyle w:val="Heading2"/>
        <w:spacing w:line="240" w:lineRule="auto"/>
        <w:ind w:right="593"/>
        <w:jc w:val="left"/>
        <w:rPr>
          <w:b w:val="0"/>
          <w:bCs w:val="0"/>
        </w:rPr>
      </w:pPr>
      <w:r>
        <w:rPr/>
        <w:t>十、董事、监事、高级管理人员、持股</w:t>
      </w:r>
      <w:r>
        <w:rPr>
          <w:spacing w:val="-87"/>
        </w:rPr>
        <w:t> </w:t>
      </w:r>
      <w:r>
        <w:rPr>
          <w:rFonts w:ascii="Times New Roman" w:hAnsi="Times New Roman" w:cs="Times New Roman" w:eastAsia="Times New Roman" w:hint="default"/>
        </w:rPr>
        <w:t>5%</w:t>
      </w:r>
      <w:r>
        <w:rPr/>
        <w:t>以上的股东违规买卖公司股票情况</w:t>
      </w:r>
      <w:r>
        <w:rPr>
          <w:b w:val="0"/>
          <w:bCs w:val="0"/>
        </w:rPr>
      </w:r>
    </w:p>
    <w:p>
      <w:pPr>
        <w:spacing w:line="240" w:lineRule="auto" w:before="4"/>
        <w:rPr>
          <w:rFonts w:ascii="宋体" w:hAnsi="宋体" w:cs="宋体" w:eastAsia="宋体" w:hint="default"/>
          <w:b/>
          <w:bCs/>
          <w:sz w:val="25"/>
          <w:szCs w:val="25"/>
        </w:rPr>
      </w:pPr>
    </w:p>
    <w:p>
      <w:pPr>
        <w:spacing w:before="0"/>
        <w:ind w:left="114" w:right="593"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25"/>
          <w:szCs w:val="25"/>
        </w:rPr>
      </w:pPr>
    </w:p>
    <w:p>
      <w:pPr>
        <w:pStyle w:val="Heading2"/>
        <w:spacing w:line="240" w:lineRule="auto" w:before="0"/>
        <w:ind w:right="593"/>
        <w:jc w:val="left"/>
        <w:rPr>
          <w:b w:val="0"/>
          <w:bCs w:val="0"/>
        </w:rPr>
      </w:pPr>
      <w:r>
        <w:rPr/>
        <w:t>十一、年度报告披露后面临暂停上市和终止上市情况</w:t>
      </w:r>
      <w:r>
        <w:rPr>
          <w:b w:val="0"/>
          <w:bCs w:val="0"/>
        </w:rPr>
      </w:r>
    </w:p>
    <w:p>
      <w:pPr>
        <w:spacing w:line="240" w:lineRule="auto" w:before="9"/>
        <w:rPr>
          <w:rFonts w:ascii="宋体" w:hAnsi="宋体" w:cs="宋体" w:eastAsia="宋体" w:hint="default"/>
          <w:b/>
          <w:bCs/>
          <w:sz w:val="24"/>
          <w:szCs w:val="24"/>
        </w:rPr>
      </w:pPr>
    </w:p>
    <w:p>
      <w:pPr>
        <w:spacing w:line="530" w:lineRule="auto" w:before="0"/>
        <w:ind w:left="114" w:right="4872"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r>
        <w:rPr>
          <w:rFonts w:ascii="宋体" w:hAnsi="宋体" w:cs="宋体" w:eastAsia="宋体" w:hint="default"/>
          <w:b/>
          <w:bCs/>
          <w:sz w:val="24"/>
          <w:szCs w:val="24"/>
        </w:rPr>
        <w:t>十二、其他重大事项的说明</w:t>
      </w:r>
      <w:r>
        <w:rPr>
          <w:rFonts w:ascii="宋体" w:hAnsi="宋体" w:cs="宋体" w:eastAsia="宋体" w:hint="default"/>
          <w:b/>
          <w:bCs/>
          <w:w w:val="99"/>
          <w:sz w:val="24"/>
          <w:szCs w:val="24"/>
        </w:rPr>
        <w:t> </w:t>
      </w:r>
      <w:r>
        <w:rPr>
          <w:rFonts w:ascii="宋体" w:hAnsi="宋体" w:cs="宋体" w:eastAsia="宋体" w:hint="default"/>
          <w:sz w:val="21"/>
          <w:szCs w:val="21"/>
        </w:rPr>
        <w:t>公司报告期不存在需要说明的其他重大事项。</w:t>
      </w:r>
    </w:p>
    <w:p>
      <w:pPr>
        <w:pStyle w:val="Heading2"/>
        <w:spacing w:line="240" w:lineRule="auto" w:before="139"/>
        <w:ind w:right="593"/>
        <w:jc w:val="left"/>
        <w:rPr>
          <w:b w:val="0"/>
          <w:bCs w:val="0"/>
        </w:rPr>
      </w:pPr>
      <w:r>
        <w:rPr/>
        <w:t>十三、控股子公司重要事项</w:t>
      </w:r>
      <w:r>
        <w:rPr>
          <w:b w:val="0"/>
          <w:bCs w:val="0"/>
        </w:rPr>
      </w:r>
    </w:p>
    <w:p>
      <w:pPr>
        <w:spacing w:line="240" w:lineRule="auto" w:before="7"/>
        <w:rPr>
          <w:rFonts w:ascii="宋体" w:hAnsi="宋体" w:cs="宋体" w:eastAsia="宋体" w:hint="default"/>
          <w:b/>
          <w:bCs/>
          <w:sz w:val="26"/>
          <w:szCs w:val="26"/>
        </w:rPr>
      </w:pPr>
    </w:p>
    <w:p>
      <w:pPr>
        <w:spacing w:before="0"/>
        <w:ind w:left="114" w:right="593"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after="0"/>
        <w:jc w:val="left"/>
        <w:rPr>
          <w:rFonts w:ascii="宋体" w:hAnsi="宋体" w:cs="宋体" w:eastAsia="宋体" w:hint="default"/>
          <w:sz w:val="18"/>
          <w:szCs w:val="18"/>
        </w:rPr>
        <w:sectPr>
          <w:pgSz w:w="11910" w:h="16840"/>
          <w:pgMar w:header="907" w:footer="1019" w:top="1100" w:bottom="1200" w:left="1020" w:right="16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pStyle w:val="Heading1"/>
        <w:spacing w:line="240" w:lineRule="auto"/>
        <w:ind w:left="2926" w:right="0"/>
        <w:jc w:val="left"/>
        <w:rPr>
          <w:b w:val="0"/>
          <w:bCs w:val="0"/>
        </w:rPr>
      </w:pPr>
      <w:bookmarkStart w:name="_bookmark5" w:id="6"/>
      <w:bookmarkEnd w:id="6"/>
      <w:r>
        <w:rPr>
          <w:b w:val="0"/>
          <w:bCs w:val="0"/>
        </w:rPr>
      </w:r>
      <w:r>
        <w:rPr/>
        <w:t>第六节</w:t>
      </w:r>
      <w:r>
        <w:rPr>
          <w:spacing w:val="-10"/>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ind w:right="0"/>
        <w:jc w:val="left"/>
        <w:rPr>
          <w:b w:val="0"/>
          <w:bCs w:val="0"/>
        </w:rPr>
      </w:pPr>
      <w:r>
        <w:rPr/>
        <w:t>一、股份变动情况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、股份变动情况</w:t>
      </w:r>
      <w:r>
        <w:rPr>
          <w:b w:val="0"/>
          <w:bCs w:val="0"/>
        </w:rPr>
      </w:r>
    </w:p>
    <w:p>
      <w:pPr>
        <w:spacing w:line="240" w:lineRule="auto" w:before="3"/>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032"/>
        <w:gridCol w:w="845"/>
        <w:gridCol w:w="844"/>
        <w:gridCol w:w="844"/>
        <w:gridCol w:w="844"/>
        <w:gridCol w:w="842"/>
        <w:gridCol w:w="844"/>
        <w:gridCol w:w="842"/>
        <w:gridCol w:w="815"/>
        <w:gridCol w:w="814"/>
      </w:tblGrid>
      <w:tr>
        <w:trPr>
          <w:trHeight w:val="402" w:hRule="exact"/>
        </w:trPr>
        <w:tc>
          <w:tcPr>
            <w:tcW w:w="2032" w:type="dxa"/>
            <w:vMerge w:val="restart"/>
            <w:tcBorders>
              <w:top w:val="single" w:sz="4" w:space="0" w:color="000000"/>
              <w:left w:val="single" w:sz="4" w:space="0" w:color="000000"/>
              <w:right w:val="single" w:sz="4" w:space="0" w:color="000000"/>
            </w:tcBorders>
            <w:shd w:val="clear" w:color="auto" w:fill="D2D2D2"/>
          </w:tcPr>
          <w:p>
            <w:pPr/>
          </w:p>
        </w:tc>
        <w:tc>
          <w:tcPr>
            <w:tcW w:w="16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8"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216"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12"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6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58"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714" w:hRule="exact"/>
        </w:trPr>
        <w:tc>
          <w:tcPr>
            <w:tcW w:w="2032" w:type="dxa"/>
            <w:vMerge/>
            <w:tcBorders>
              <w:left w:val="single" w:sz="4" w:space="0" w:color="000000"/>
              <w:bottom w:val="single" w:sz="4" w:space="0" w:color="000000"/>
              <w:right w:val="single" w:sz="4" w:space="0" w:color="000000"/>
            </w:tcBorders>
            <w:shd w:val="clear" w:color="auto" w:fill="D2D2D2"/>
          </w:tcPr>
          <w:p>
            <w:pPr/>
          </w:p>
        </w:tc>
        <w:tc>
          <w:tcPr>
            <w:tcW w:w="8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6"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26" w:right="145" w:hanging="180"/>
              <w:jc w:val="left"/>
              <w:rPr>
                <w:rFonts w:ascii="宋体" w:hAnsi="宋体" w:cs="宋体" w:eastAsia="宋体" w:hint="default"/>
                <w:sz w:val="18"/>
                <w:szCs w:val="18"/>
              </w:rPr>
            </w:pPr>
            <w:r>
              <w:rPr>
                <w:rFonts w:ascii="宋体" w:hAnsi="宋体" w:cs="宋体" w:eastAsia="宋体" w:hint="default"/>
                <w:sz w:val="18"/>
                <w:szCs w:val="18"/>
              </w:rPr>
              <w:t>发行新 股</w:t>
            </w:r>
          </w:p>
        </w:tc>
        <w:tc>
          <w:tcPr>
            <w:tcW w:w="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6"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36" w:right="144" w:hanging="90"/>
              <w:jc w:val="left"/>
              <w:rPr>
                <w:rFonts w:ascii="宋体" w:hAnsi="宋体" w:cs="宋体" w:eastAsia="宋体" w:hint="default"/>
                <w:sz w:val="18"/>
                <w:szCs w:val="18"/>
              </w:rPr>
            </w:pPr>
            <w:r>
              <w:rPr>
                <w:rFonts w:ascii="宋体" w:hAnsi="宋体" w:cs="宋体" w:eastAsia="宋体" w:hint="default"/>
                <w:sz w:val="18"/>
                <w:szCs w:val="18"/>
              </w:rPr>
              <w:t>公积金 转股</w:t>
            </w:r>
          </w:p>
        </w:tc>
        <w:tc>
          <w:tcPr>
            <w:tcW w:w="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8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1"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714" w:hRule="exact"/>
        </w:trPr>
        <w:tc>
          <w:tcPr>
            <w:tcW w:w="20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6" w:right="0"/>
              <w:jc w:val="left"/>
              <w:rPr>
                <w:rFonts w:ascii="Times New Roman" w:hAnsi="Times New Roman" w:cs="Times New Roman" w:eastAsia="Times New Roman" w:hint="default"/>
                <w:sz w:val="18"/>
                <w:szCs w:val="18"/>
              </w:rPr>
            </w:pPr>
            <w:r>
              <w:rPr>
                <w:rFonts w:ascii="Times New Roman"/>
                <w:sz w:val="18"/>
              </w:rPr>
              <w:t>137,255</w:t>
            </w:r>
          </w:p>
          <w:p>
            <w:pPr>
              <w:pStyle w:val="TableParagraph"/>
              <w:spacing w:line="240" w:lineRule="auto" w:before="105"/>
              <w:ind w:left="416" w:right="0"/>
              <w:jc w:val="left"/>
              <w:rPr>
                <w:rFonts w:ascii="Times New Roman" w:hAnsi="Times New Roman" w:cs="Times New Roman" w:eastAsia="Times New Roman" w:hint="default"/>
                <w:sz w:val="18"/>
                <w:szCs w:val="18"/>
              </w:rPr>
            </w:pPr>
            <w:r>
              <w:rPr>
                <w:rFonts w:ascii="Times New Roman"/>
                <w:sz w:val="18"/>
              </w:rPr>
              <w:t>,316</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center"/>
              <w:rPr>
                <w:rFonts w:ascii="Times New Roman" w:hAnsi="Times New Roman" w:cs="Times New Roman" w:eastAsia="Times New Roman" w:hint="default"/>
                <w:sz w:val="18"/>
                <w:szCs w:val="18"/>
              </w:rPr>
            </w:pPr>
            <w:r>
              <w:rPr>
                <w:rFonts w:ascii="Times New Roman"/>
                <w:sz w:val="18"/>
              </w:rPr>
              <w:t>66.40%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1" w:right="0"/>
              <w:jc w:val="left"/>
              <w:rPr>
                <w:rFonts w:ascii="Times New Roman" w:hAnsi="Times New Roman" w:cs="Times New Roman" w:eastAsia="Times New Roman" w:hint="default"/>
                <w:sz w:val="18"/>
                <w:szCs w:val="18"/>
              </w:rPr>
            </w:pPr>
            <w:r>
              <w:rPr>
                <w:rFonts w:ascii="Times New Roman"/>
                <w:sz w:val="18"/>
              </w:rPr>
              <w:t>7,899,4</w:t>
            </w:r>
          </w:p>
          <w:p>
            <w:pPr>
              <w:pStyle w:val="TableParagraph"/>
              <w:spacing w:line="240" w:lineRule="auto" w:before="105"/>
              <w:ind w:left="551" w:right="0"/>
              <w:jc w:val="left"/>
              <w:rPr>
                <w:rFonts w:ascii="Times New Roman" w:hAnsi="Times New Roman" w:cs="Times New Roman" w:eastAsia="Times New Roman" w:hint="default"/>
                <w:sz w:val="18"/>
                <w:szCs w:val="18"/>
              </w:rPr>
            </w:pPr>
            <w:r>
              <w:rPr>
                <w:rFonts w:ascii="Times New Roman"/>
                <w:sz w:val="18"/>
              </w:rPr>
              <w:t>53</w:t>
            </w: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0" w:right="0"/>
              <w:jc w:val="left"/>
              <w:rPr>
                <w:rFonts w:ascii="Times New Roman" w:hAnsi="Times New Roman" w:cs="Times New Roman" w:eastAsia="Times New Roman" w:hint="default"/>
                <w:sz w:val="18"/>
                <w:szCs w:val="18"/>
              </w:rPr>
            </w:pPr>
            <w:r>
              <w:rPr>
                <w:rFonts w:ascii="Times New Roman"/>
                <w:sz w:val="18"/>
              </w:rPr>
              <w:t>-38,872,</w:t>
            </w:r>
          </w:p>
          <w:p>
            <w:pPr>
              <w:pStyle w:val="TableParagraph"/>
              <w:spacing w:line="240" w:lineRule="auto" w:before="105"/>
              <w:ind w:left="460" w:right="0"/>
              <w:jc w:val="left"/>
              <w:rPr>
                <w:rFonts w:ascii="Times New Roman" w:hAnsi="Times New Roman" w:cs="Times New Roman" w:eastAsia="Times New Roman" w:hint="default"/>
                <w:sz w:val="18"/>
                <w:szCs w:val="18"/>
              </w:rPr>
            </w:pPr>
            <w:r>
              <w:rPr>
                <w:rFonts w:ascii="Times New Roman"/>
                <w:sz w:val="18"/>
              </w:rPr>
              <w:t>109</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6" w:right="0"/>
              <w:jc w:val="left"/>
              <w:rPr>
                <w:rFonts w:ascii="Times New Roman" w:hAnsi="Times New Roman" w:cs="Times New Roman" w:eastAsia="Times New Roman" w:hint="default"/>
                <w:sz w:val="18"/>
                <w:szCs w:val="18"/>
              </w:rPr>
            </w:pPr>
            <w:r>
              <w:rPr>
                <w:rFonts w:ascii="Times New Roman"/>
                <w:sz w:val="18"/>
              </w:rPr>
              <w:t>-30,972</w:t>
            </w:r>
          </w:p>
          <w:p>
            <w:pPr>
              <w:pStyle w:val="TableParagraph"/>
              <w:spacing w:line="240" w:lineRule="auto" w:before="105"/>
              <w:ind w:left="460" w:right="0"/>
              <w:jc w:val="left"/>
              <w:rPr>
                <w:rFonts w:ascii="Times New Roman" w:hAnsi="Times New Roman" w:cs="Times New Roman" w:eastAsia="Times New Roman" w:hint="default"/>
                <w:sz w:val="18"/>
                <w:szCs w:val="18"/>
              </w:rPr>
            </w:pPr>
            <w:r>
              <w:rPr>
                <w:rFonts w:ascii="Times New Roman"/>
                <w:sz w:val="18"/>
              </w:rPr>
              <w:t>656</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6" w:right="0"/>
              <w:jc w:val="left"/>
              <w:rPr>
                <w:rFonts w:ascii="Times New Roman" w:hAnsi="Times New Roman" w:cs="Times New Roman" w:eastAsia="Times New Roman" w:hint="default"/>
                <w:sz w:val="18"/>
                <w:szCs w:val="18"/>
              </w:rPr>
            </w:pPr>
            <w:r>
              <w:rPr>
                <w:rFonts w:ascii="Times New Roman"/>
                <w:sz w:val="18"/>
              </w:rPr>
              <w:t>106,282</w:t>
            </w:r>
          </w:p>
          <w:p>
            <w:pPr>
              <w:pStyle w:val="TableParagraph"/>
              <w:spacing w:line="240" w:lineRule="auto" w:before="105"/>
              <w:ind w:left="386" w:right="0"/>
              <w:jc w:val="left"/>
              <w:rPr>
                <w:rFonts w:ascii="Times New Roman" w:hAnsi="Times New Roman" w:cs="Times New Roman" w:eastAsia="Times New Roman" w:hint="default"/>
                <w:sz w:val="18"/>
                <w:szCs w:val="18"/>
              </w:rPr>
            </w:pPr>
            <w:r>
              <w:rPr>
                <w:rFonts w:ascii="Times New Roman"/>
                <w:sz w:val="18"/>
              </w:rPr>
              <w:t>,660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49.53%</w:t>
            </w:r>
          </w:p>
        </w:tc>
      </w:tr>
      <w:tr>
        <w:trPr>
          <w:trHeight w:val="714" w:hRule="exact"/>
        </w:trPr>
        <w:tc>
          <w:tcPr>
            <w:tcW w:w="20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6" w:right="0"/>
              <w:jc w:val="left"/>
              <w:rPr>
                <w:rFonts w:ascii="Times New Roman" w:hAnsi="Times New Roman" w:cs="Times New Roman" w:eastAsia="Times New Roman" w:hint="default"/>
                <w:sz w:val="18"/>
                <w:szCs w:val="18"/>
              </w:rPr>
            </w:pPr>
            <w:r>
              <w:rPr>
                <w:rFonts w:ascii="Times New Roman"/>
                <w:sz w:val="18"/>
              </w:rPr>
              <w:t>137,255</w:t>
            </w:r>
          </w:p>
          <w:p>
            <w:pPr>
              <w:pStyle w:val="TableParagraph"/>
              <w:spacing w:line="240" w:lineRule="auto" w:before="105"/>
              <w:ind w:left="416" w:right="0"/>
              <w:jc w:val="left"/>
              <w:rPr>
                <w:rFonts w:ascii="Times New Roman" w:hAnsi="Times New Roman" w:cs="Times New Roman" w:eastAsia="Times New Roman" w:hint="default"/>
                <w:sz w:val="18"/>
                <w:szCs w:val="18"/>
              </w:rPr>
            </w:pPr>
            <w:r>
              <w:rPr>
                <w:rFonts w:ascii="Times New Roman"/>
                <w:sz w:val="18"/>
              </w:rPr>
              <w:t>,316</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center"/>
              <w:rPr>
                <w:rFonts w:ascii="Times New Roman" w:hAnsi="Times New Roman" w:cs="Times New Roman" w:eastAsia="Times New Roman" w:hint="default"/>
                <w:sz w:val="18"/>
                <w:szCs w:val="18"/>
              </w:rPr>
            </w:pPr>
            <w:r>
              <w:rPr>
                <w:rFonts w:ascii="Times New Roman"/>
                <w:sz w:val="18"/>
              </w:rPr>
              <w:t>66.40%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1" w:right="0"/>
              <w:jc w:val="left"/>
              <w:rPr>
                <w:rFonts w:ascii="Times New Roman" w:hAnsi="Times New Roman" w:cs="Times New Roman" w:eastAsia="Times New Roman" w:hint="default"/>
                <w:sz w:val="18"/>
                <w:szCs w:val="18"/>
              </w:rPr>
            </w:pPr>
            <w:r>
              <w:rPr>
                <w:rFonts w:ascii="Times New Roman"/>
                <w:sz w:val="18"/>
              </w:rPr>
              <w:t>7,899,4</w:t>
            </w:r>
          </w:p>
          <w:p>
            <w:pPr>
              <w:pStyle w:val="TableParagraph"/>
              <w:spacing w:line="240" w:lineRule="auto" w:before="105"/>
              <w:ind w:left="551" w:right="0"/>
              <w:jc w:val="left"/>
              <w:rPr>
                <w:rFonts w:ascii="Times New Roman" w:hAnsi="Times New Roman" w:cs="Times New Roman" w:eastAsia="Times New Roman" w:hint="default"/>
                <w:sz w:val="18"/>
                <w:szCs w:val="18"/>
              </w:rPr>
            </w:pPr>
            <w:r>
              <w:rPr>
                <w:rFonts w:ascii="Times New Roman"/>
                <w:sz w:val="18"/>
              </w:rPr>
              <w:t>53</w:t>
            </w: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0" w:right="0"/>
              <w:jc w:val="left"/>
              <w:rPr>
                <w:rFonts w:ascii="Times New Roman" w:hAnsi="Times New Roman" w:cs="Times New Roman" w:eastAsia="Times New Roman" w:hint="default"/>
                <w:sz w:val="18"/>
                <w:szCs w:val="18"/>
              </w:rPr>
            </w:pPr>
            <w:r>
              <w:rPr>
                <w:rFonts w:ascii="Times New Roman"/>
                <w:sz w:val="18"/>
              </w:rPr>
              <w:t>-38,872,</w:t>
            </w:r>
          </w:p>
          <w:p>
            <w:pPr>
              <w:pStyle w:val="TableParagraph"/>
              <w:spacing w:line="240" w:lineRule="auto" w:before="105"/>
              <w:ind w:left="460" w:right="0"/>
              <w:jc w:val="left"/>
              <w:rPr>
                <w:rFonts w:ascii="Times New Roman" w:hAnsi="Times New Roman" w:cs="Times New Roman" w:eastAsia="Times New Roman" w:hint="default"/>
                <w:sz w:val="18"/>
                <w:szCs w:val="18"/>
              </w:rPr>
            </w:pPr>
            <w:r>
              <w:rPr>
                <w:rFonts w:ascii="Times New Roman"/>
                <w:sz w:val="18"/>
              </w:rPr>
              <w:t>109</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6" w:right="0"/>
              <w:jc w:val="left"/>
              <w:rPr>
                <w:rFonts w:ascii="Times New Roman" w:hAnsi="Times New Roman" w:cs="Times New Roman" w:eastAsia="Times New Roman" w:hint="default"/>
                <w:sz w:val="18"/>
                <w:szCs w:val="18"/>
              </w:rPr>
            </w:pPr>
            <w:r>
              <w:rPr>
                <w:rFonts w:ascii="Times New Roman"/>
                <w:sz w:val="18"/>
              </w:rPr>
              <w:t>-30,972</w:t>
            </w:r>
          </w:p>
          <w:p>
            <w:pPr>
              <w:pStyle w:val="TableParagraph"/>
              <w:spacing w:line="240" w:lineRule="auto" w:before="105"/>
              <w:ind w:left="460" w:right="0"/>
              <w:jc w:val="left"/>
              <w:rPr>
                <w:rFonts w:ascii="Times New Roman" w:hAnsi="Times New Roman" w:cs="Times New Roman" w:eastAsia="Times New Roman" w:hint="default"/>
                <w:sz w:val="18"/>
                <w:szCs w:val="18"/>
              </w:rPr>
            </w:pPr>
            <w:r>
              <w:rPr>
                <w:rFonts w:ascii="Times New Roman"/>
                <w:sz w:val="18"/>
              </w:rPr>
              <w:t>656</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6" w:right="0"/>
              <w:jc w:val="left"/>
              <w:rPr>
                <w:rFonts w:ascii="Times New Roman" w:hAnsi="Times New Roman" w:cs="Times New Roman" w:eastAsia="Times New Roman" w:hint="default"/>
                <w:sz w:val="18"/>
                <w:szCs w:val="18"/>
              </w:rPr>
            </w:pPr>
            <w:r>
              <w:rPr>
                <w:rFonts w:ascii="Times New Roman"/>
                <w:sz w:val="18"/>
              </w:rPr>
              <w:t>106,282</w:t>
            </w:r>
          </w:p>
          <w:p>
            <w:pPr>
              <w:pStyle w:val="TableParagraph"/>
              <w:spacing w:line="240" w:lineRule="auto" w:before="105"/>
              <w:ind w:left="386" w:right="0"/>
              <w:jc w:val="left"/>
              <w:rPr>
                <w:rFonts w:ascii="Times New Roman" w:hAnsi="Times New Roman" w:cs="Times New Roman" w:eastAsia="Times New Roman" w:hint="default"/>
                <w:sz w:val="18"/>
                <w:szCs w:val="18"/>
              </w:rPr>
            </w:pPr>
            <w:r>
              <w:rPr>
                <w:rFonts w:ascii="Times New Roman"/>
                <w:sz w:val="18"/>
              </w:rPr>
              <w:t>,660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49.53%</w:t>
            </w:r>
          </w:p>
        </w:tc>
      </w:tr>
      <w:tr>
        <w:trPr>
          <w:trHeight w:val="714" w:hRule="exact"/>
        </w:trPr>
        <w:tc>
          <w:tcPr>
            <w:tcW w:w="20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43"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6" w:right="0"/>
              <w:jc w:val="left"/>
              <w:rPr>
                <w:rFonts w:ascii="Times New Roman" w:hAnsi="Times New Roman" w:cs="Times New Roman" w:eastAsia="Times New Roman" w:hint="default"/>
                <w:sz w:val="18"/>
                <w:szCs w:val="18"/>
              </w:rPr>
            </w:pPr>
            <w:r>
              <w:rPr>
                <w:rFonts w:ascii="Times New Roman"/>
                <w:sz w:val="18"/>
              </w:rPr>
              <w:t>137,255</w:t>
            </w:r>
          </w:p>
          <w:p>
            <w:pPr>
              <w:pStyle w:val="TableParagraph"/>
              <w:spacing w:line="240" w:lineRule="auto" w:before="105"/>
              <w:ind w:left="416" w:right="0"/>
              <w:jc w:val="left"/>
              <w:rPr>
                <w:rFonts w:ascii="Times New Roman" w:hAnsi="Times New Roman" w:cs="Times New Roman" w:eastAsia="Times New Roman" w:hint="default"/>
                <w:sz w:val="18"/>
                <w:szCs w:val="18"/>
              </w:rPr>
            </w:pPr>
            <w:r>
              <w:rPr>
                <w:rFonts w:ascii="Times New Roman"/>
                <w:sz w:val="18"/>
              </w:rPr>
              <w:t>,316</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center"/>
              <w:rPr>
                <w:rFonts w:ascii="Times New Roman" w:hAnsi="Times New Roman" w:cs="Times New Roman" w:eastAsia="Times New Roman" w:hint="default"/>
                <w:sz w:val="18"/>
                <w:szCs w:val="18"/>
              </w:rPr>
            </w:pPr>
            <w:r>
              <w:rPr>
                <w:rFonts w:ascii="Times New Roman"/>
                <w:sz w:val="18"/>
              </w:rPr>
              <w:t>66.40%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1" w:right="0"/>
              <w:jc w:val="left"/>
              <w:rPr>
                <w:rFonts w:ascii="Times New Roman" w:hAnsi="Times New Roman" w:cs="Times New Roman" w:eastAsia="Times New Roman" w:hint="default"/>
                <w:sz w:val="18"/>
                <w:szCs w:val="18"/>
              </w:rPr>
            </w:pPr>
            <w:r>
              <w:rPr>
                <w:rFonts w:ascii="Times New Roman"/>
                <w:sz w:val="18"/>
              </w:rPr>
              <w:t>7,899,4</w:t>
            </w:r>
          </w:p>
          <w:p>
            <w:pPr>
              <w:pStyle w:val="TableParagraph"/>
              <w:spacing w:line="240" w:lineRule="auto" w:before="105"/>
              <w:ind w:left="551" w:right="0"/>
              <w:jc w:val="left"/>
              <w:rPr>
                <w:rFonts w:ascii="Times New Roman" w:hAnsi="Times New Roman" w:cs="Times New Roman" w:eastAsia="Times New Roman" w:hint="default"/>
                <w:sz w:val="18"/>
                <w:szCs w:val="18"/>
              </w:rPr>
            </w:pPr>
            <w:r>
              <w:rPr>
                <w:rFonts w:ascii="Times New Roman"/>
                <w:sz w:val="18"/>
              </w:rPr>
              <w:t>53</w:t>
            </w: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0" w:right="0"/>
              <w:jc w:val="left"/>
              <w:rPr>
                <w:rFonts w:ascii="Times New Roman" w:hAnsi="Times New Roman" w:cs="Times New Roman" w:eastAsia="Times New Roman" w:hint="default"/>
                <w:sz w:val="18"/>
                <w:szCs w:val="18"/>
              </w:rPr>
            </w:pPr>
            <w:r>
              <w:rPr>
                <w:rFonts w:ascii="Times New Roman"/>
                <w:sz w:val="18"/>
              </w:rPr>
              <w:t>-38,872,</w:t>
            </w:r>
          </w:p>
          <w:p>
            <w:pPr>
              <w:pStyle w:val="TableParagraph"/>
              <w:spacing w:line="240" w:lineRule="auto" w:before="105"/>
              <w:ind w:left="460" w:right="0"/>
              <w:jc w:val="left"/>
              <w:rPr>
                <w:rFonts w:ascii="Times New Roman" w:hAnsi="Times New Roman" w:cs="Times New Roman" w:eastAsia="Times New Roman" w:hint="default"/>
                <w:sz w:val="18"/>
                <w:szCs w:val="18"/>
              </w:rPr>
            </w:pPr>
            <w:r>
              <w:rPr>
                <w:rFonts w:ascii="Times New Roman"/>
                <w:sz w:val="18"/>
              </w:rPr>
              <w:t>109</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6" w:right="0"/>
              <w:jc w:val="left"/>
              <w:rPr>
                <w:rFonts w:ascii="Times New Roman" w:hAnsi="Times New Roman" w:cs="Times New Roman" w:eastAsia="Times New Roman" w:hint="default"/>
                <w:sz w:val="18"/>
                <w:szCs w:val="18"/>
              </w:rPr>
            </w:pPr>
            <w:r>
              <w:rPr>
                <w:rFonts w:ascii="Times New Roman"/>
                <w:sz w:val="18"/>
              </w:rPr>
              <w:t>-30,972</w:t>
            </w:r>
          </w:p>
          <w:p>
            <w:pPr>
              <w:pStyle w:val="TableParagraph"/>
              <w:spacing w:line="240" w:lineRule="auto" w:before="105"/>
              <w:ind w:left="460" w:right="0"/>
              <w:jc w:val="left"/>
              <w:rPr>
                <w:rFonts w:ascii="Times New Roman" w:hAnsi="Times New Roman" w:cs="Times New Roman" w:eastAsia="Times New Roman" w:hint="default"/>
                <w:sz w:val="18"/>
                <w:szCs w:val="18"/>
              </w:rPr>
            </w:pPr>
            <w:r>
              <w:rPr>
                <w:rFonts w:ascii="Times New Roman"/>
                <w:sz w:val="18"/>
              </w:rPr>
              <w:t>656</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6" w:right="0"/>
              <w:jc w:val="left"/>
              <w:rPr>
                <w:rFonts w:ascii="Times New Roman" w:hAnsi="Times New Roman" w:cs="Times New Roman" w:eastAsia="Times New Roman" w:hint="default"/>
                <w:sz w:val="18"/>
                <w:szCs w:val="18"/>
              </w:rPr>
            </w:pPr>
            <w:r>
              <w:rPr>
                <w:rFonts w:ascii="Times New Roman"/>
                <w:sz w:val="18"/>
              </w:rPr>
              <w:t>106,282</w:t>
            </w:r>
          </w:p>
          <w:p>
            <w:pPr>
              <w:pStyle w:val="TableParagraph"/>
              <w:spacing w:line="240" w:lineRule="auto" w:before="105"/>
              <w:ind w:left="386" w:right="0"/>
              <w:jc w:val="left"/>
              <w:rPr>
                <w:rFonts w:ascii="Times New Roman" w:hAnsi="Times New Roman" w:cs="Times New Roman" w:eastAsia="Times New Roman" w:hint="default"/>
                <w:sz w:val="18"/>
                <w:szCs w:val="18"/>
              </w:rPr>
            </w:pPr>
            <w:r>
              <w:rPr>
                <w:rFonts w:ascii="Times New Roman"/>
                <w:sz w:val="18"/>
              </w:rPr>
              <w:t>,660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49.53%</w:t>
            </w:r>
          </w:p>
        </w:tc>
      </w:tr>
      <w:tr>
        <w:trPr>
          <w:trHeight w:val="714" w:hRule="exact"/>
        </w:trPr>
        <w:tc>
          <w:tcPr>
            <w:tcW w:w="20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0" w:right="0"/>
              <w:jc w:val="left"/>
              <w:rPr>
                <w:rFonts w:ascii="Times New Roman" w:hAnsi="Times New Roman" w:cs="Times New Roman" w:eastAsia="Times New Roman" w:hint="default"/>
                <w:sz w:val="18"/>
                <w:szCs w:val="18"/>
              </w:rPr>
            </w:pPr>
            <w:r>
              <w:rPr>
                <w:rFonts w:ascii="Times New Roman"/>
                <w:sz w:val="18"/>
              </w:rPr>
              <w:t>69,444,</w:t>
            </w:r>
          </w:p>
          <w:p>
            <w:pPr>
              <w:pStyle w:val="TableParagraph"/>
              <w:spacing w:line="240" w:lineRule="auto" w:before="105"/>
              <w:ind w:left="460" w:right="0"/>
              <w:jc w:val="left"/>
              <w:rPr>
                <w:rFonts w:ascii="Times New Roman" w:hAnsi="Times New Roman" w:cs="Times New Roman" w:eastAsia="Times New Roman" w:hint="default"/>
                <w:sz w:val="18"/>
                <w:szCs w:val="18"/>
              </w:rPr>
            </w:pPr>
            <w:r>
              <w:rPr>
                <w:rFonts w:ascii="Times New Roman"/>
                <w:sz w:val="18"/>
              </w:rPr>
              <w:t>684</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center"/>
              <w:rPr>
                <w:rFonts w:ascii="Times New Roman" w:hAnsi="Times New Roman" w:cs="Times New Roman" w:eastAsia="Times New Roman" w:hint="default"/>
                <w:sz w:val="18"/>
                <w:szCs w:val="18"/>
              </w:rPr>
            </w:pPr>
            <w:r>
              <w:rPr>
                <w:rFonts w:ascii="Times New Roman"/>
                <w:sz w:val="18"/>
              </w:rPr>
              <w:t>33.60%</w:t>
            </w:r>
          </w:p>
        </w:tc>
        <w:tc>
          <w:tcPr>
            <w:tcW w:w="844"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0" w:right="0"/>
              <w:jc w:val="left"/>
              <w:rPr>
                <w:rFonts w:ascii="Times New Roman" w:hAnsi="Times New Roman" w:cs="Times New Roman" w:eastAsia="Times New Roman" w:hint="default"/>
                <w:sz w:val="18"/>
                <w:szCs w:val="18"/>
              </w:rPr>
            </w:pPr>
            <w:r>
              <w:rPr>
                <w:rFonts w:ascii="Times New Roman"/>
                <w:sz w:val="18"/>
              </w:rPr>
              <w:t>38,872,</w:t>
            </w:r>
          </w:p>
          <w:p>
            <w:pPr>
              <w:pStyle w:val="TableParagraph"/>
              <w:spacing w:line="240" w:lineRule="auto" w:before="105"/>
              <w:ind w:left="460" w:right="0"/>
              <w:jc w:val="left"/>
              <w:rPr>
                <w:rFonts w:ascii="Times New Roman" w:hAnsi="Times New Roman" w:cs="Times New Roman" w:eastAsia="Times New Roman" w:hint="default"/>
                <w:sz w:val="18"/>
                <w:szCs w:val="18"/>
              </w:rPr>
            </w:pPr>
            <w:r>
              <w:rPr>
                <w:rFonts w:ascii="Times New Roman"/>
                <w:sz w:val="18"/>
              </w:rPr>
              <w:t>109</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0" w:right="0"/>
              <w:jc w:val="left"/>
              <w:rPr>
                <w:rFonts w:ascii="Times New Roman" w:hAnsi="Times New Roman" w:cs="Times New Roman" w:eastAsia="Times New Roman" w:hint="default"/>
                <w:sz w:val="18"/>
                <w:szCs w:val="18"/>
              </w:rPr>
            </w:pPr>
            <w:r>
              <w:rPr>
                <w:rFonts w:ascii="Times New Roman"/>
                <w:sz w:val="18"/>
              </w:rPr>
              <w:t>38,872,</w:t>
            </w:r>
          </w:p>
          <w:p>
            <w:pPr>
              <w:pStyle w:val="TableParagraph"/>
              <w:spacing w:line="240" w:lineRule="auto" w:before="105"/>
              <w:ind w:left="460" w:right="0"/>
              <w:jc w:val="left"/>
              <w:rPr>
                <w:rFonts w:ascii="Times New Roman" w:hAnsi="Times New Roman" w:cs="Times New Roman" w:eastAsia="Times New Roman" w:hint="default"/>
                <w:sz w:val="18"/>
                <w:szCs w:val="18"/>
              </w:rPr>
            </w:pPr>
            <w:r>
              <w:rPr>
                <w:rFonts w:ascii="Times New Roman"/>
                <w:sz w:val="18"/>
              </w:rPr>
              <w:t>109</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6" w:right="0"/>
              <w:jc w:val="left"/>
              <w:rPr>
                <w:rFonts w:ascii="Times New Roman" w:hAnsi="Times New Roman" w:cs="Times New Roman" w:eastAsia="Times New Roman" w:hint="default"/>
                <w:sz w:val="18"/>
                <w:szCs w:val="18"/>
              </w:rPr>
            </w:pPr>
            <w:r>
              <w:rPr>
                <w:rFonts w:ascii="Times New Roman"/>
                <w:sz w:val="18"/>
              </w:rPr>
              <w:t>108,316</w:t>
            </w:r>
          </w:p>
          <w:p>
            <w:pPr>
              <w:pStyle w:val="TableParagraph"/>
              <w:spacing w:line="240" w:lineRule="auto" w:before="105"/>
              <w:ind w:left="386" w:right="0"/>
              <w:jc w:val="left"/>
              <w:rPr>
                <w:rFonts w:ascii="Times New Roman" w:hAnsi="Times New Roman" w:cs="Times New Roman" w:eastAsia="Times New Roman" w:hint="default"/>
                <w:sz w:val="18"/>
                <w:szCs w:val="18"/>
              </w:rPr>
            </w:pPr>
            <w:r>
              <w:rPr>
                <w:rFonts w:ascii="Times New Roman"/>
                <w:sz w:val="18"/>
              </w:rPr>
              <w:t>,793</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50.47%</w:t>
            </w:r>
          </w:p>
        </w:tc>
      </w:tr>
      <w:tr>
        <w:trPr>
          <w:trHeight w:val="714" w:hRule="exact"/>
        </w:trPr>
        <w:tc>
          <w:tcPr>
            <w:tcW w:w="20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0" w:right="0"/>
              <w:jc w:val="left"/>
              <w:rPr>
                <w:rFonts w:ascii="Times New Roman" w:hAnsi="Times New Roman" w:cs="Times New Roman" w:eastAsia="Times New Roman" w:hint="default"/>
                <w:sz w:val="18"/>
                <w:szCs w:val="18"/>
              </w:rPr>
            </w:pPr>
            <w:r>
              <w:rPr>
                <w:rFonts w:ascii="Times New Roman"/>
                <w:sz w:val="18"/>
              </w:rPr>
              <w:t>69,444,</w:t>
            </w:r>
          </w:p>
          <w:p>
            <w:pPr>
              <w:pStyle w:val="TableParagraph"/>
              <w:spacing w:line="240" w:lineRule="auto" w:before="105"/>
              <w:ind w:left="460" w:right="0"/>
              <w:jc w:val="left"/>
              <w:rPr>
                <w:rFonts w:ascii="Times New Roman" w:hAnsi="Times New Roman" w:cs="Times New Roman" w:eastAsia="Times New Roman" w:hint="default"/>
                <w:sz w:val="18"/>
                <w:szCs w:val="18"/>
              </w:rPr>
            </w:pPr>
            <w:r>
              <w:rPr>
                <w:rFonts w:ascii="Times New Roman"/>
                <w:sz w:val="18"/>
              </w:rPr>
              <w:t>684</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center"/>
              <w:rPr>
                <w:rFonts w:ascii="Times New Roman" w:hAnsi="Times New Roman" w:cs="Times New Roman" w:eastAsia="Times New Roman" w:hint="default"/>
                <w:sz w:val="18"/>
                <w:szCs w:val="18"/>
              </w:rPr>
            </w:pPr>
            <w:r>
              <w:rPr>
                <w:rFonts w:ascii="Times New Roman"/>
                <w:sz w:val="18"/>
              </w:rPr>
              <w:t>33.60%</w:t>
            </w:r>
          </w:p>
        </w:tc>
        <w:tc>
          <w:tcPr>
            <w:tcW w:w="844"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0" w:right="0"/>
              <w:jc w:val="left"/>
              <w:rPr>
                <w:rFonts w:ascii="Times New Roman" w:hAnsi="Times New Roman" w:cs="Times New Roman" w:eastAsia="Times New Roman" w:hint="default"/>
                <w:sz w:val="18"/>
                <w:szCs w:val="18"/>
              </w:rPr>
            </w:pPr>
            <w:r>
              <w:rPr>
                <w:rFonts w:ascii="Times New Roman"/>
                <w:sz w:val="18"/>
              </w:rPr>
              <w:t>38,872,</w:t>
            </w:r>
          </w:p>
          <w:p>
            <w:pPr>
              <w:pStyle w:val="TableParagraph"/>
              <w:spacing w:line="240" w:lineRule="auto" w:before="105"/>
              <w:ind w:left="460" w:right="0"/>
              <w:jc w:val="left"/>
              <w:rPr>
                <w:rFonts w:ascii="Times New Roman" w:hAnsi="Times New Roman" w:cs="Times New Roman" w:eastAsia="Times New Roman" w:hint="default"/>
                <w:sz w:val="18"/>
                <w:szCs w:val="18"/>
              </w:rPr>
            </w:pPr>
            <w:r>
              <w:rPr>
                <w:rFonts w:ascii="Times New Roman"/>
                <w:sz w:val="18"/>
              </w:rPr>
              <w:t>109</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0" w:right="0"/>
              <w:jc w:val="left"/>
              <w:rPr>
                <w:rFonts w:ascii="Times New Roman" w:hAnsi="Times New Roman" w:cs="Times New Roman" w:eastAsia="Times New Roman" w:hint="default"/>
                <w:sz w:val="18"/>
                <w:szCs w:val="18"/>
              </w:rPr>
            </w:pPr>
            <w:r>
              <w:rPr>
                <w:rFonts w:ascii="Times New Roman"/>
                <w:sz w:val="18"/>
              </w:rPr>
              <w:t>38,872,</w:t>
            </w:r>
          </w:p>
          <w:p>
            <w:pPr>
              <w:pStyle w:val="TableParagraph"/>
              <w:spacing w:line="240" w:lineRule="auto" w:before="105"/>
              <w:ind w:left="460" w:right="0"/>
              <w:jc w:val="left"/>
              <w:rPr>
                <w:rFonts w:ascii="Times New Roman" w:hAnsi="Times New Roman" w:cs="Times New Roman" w:eastAsia="Times New Roman" w:hint="default"/>
                <w:sz w:val="18"/>
                <w:szCs w:val="18"/>
              </w:rPr>
            </w:pPr>
            <w:r>
              <w:rPr>
                <w:rFonts w:ascii="Times New Roman"/>
                <w:sz w:val="18"/>
              </w:rPr>
              <w:t>109</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6" w:right="0"/>
              <w:jc w:val="left"/>
              <w:rPr>
                <w:rFonts w:ascii="Times New Roman" w:hAnsi="Times New Roman" w:cs="Times New Roman" w:eastAsia="Times New Roman" w:hint="default"/>
                <w:sz w:val="18"/>
                <w:szCs w:val="18"/>
              </w:rPr>
            </w:pPr>
            <w:r>
              <w:rPr>
                <w:rFonts w:ascii="Times New Roman"/>
                <w:sz w:val="18"/>
              </w:rPr>
              <w:t>108,316</w:t>
            </w:r>
          </w:p>
          <w:p>
            <w:pPr>
              <w:pStyle w:val="TableParagraph"/>
              <w:spacing w:line="240" w:lineRule="auto" w:before="105"/>
              <w:ind w:left="386" w:right="0"/>
              <w:jc w:val="left"/>
              <w:rPr>
                <w:rFonts w:ascii="Times New Roman" w:hAnsi="Times New Roman" w:cs="Times New Roman" w:eastAsia="Times New Roman" w:hint="default"/>
                <w:sz w:val="18"/>
                <w:szCs w:val="18"/>
              </w:rPr>
            </w:pPr>
            <w:r>
              <w:rPr>
                <w:rFonts w:ascii="Times New Roman"/>
                <w:sz w:val="18"/>
              </w:rPr>
              <w:t>,793</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50.47%</w:t>
            </w:r>
          </w:p>
        </w:tc>
      </w:tr>
      <w:tr>
        <w:trPr>
          <w:trHeight w:val="714" w:hRule="exact"/>
        </w:trPr>
        <w:tc>
          <w:tcPr>
            <w:tcW w:w="20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6" w:right="0"/>
              <w:jc w:val="left"/>
              <w:rPr>
                <w:rFonts w:ascii="Times New Roman" w:hAnsi="Times New Roman" w:cs="Times New Roman" w:eastAsia="Times New Roman" w:hint="default"/>
                <w:sz w:val="18"/>
                <w:szCs w:val="18"/>
              </w:rPr>
            </w:pPr>
            <w:r>
              <w:rPr>
                <w:rFonts w:ascii="Times New Roman"/>
                <w:sz w:val="18"/>
              </w:rPr>
              <w:t>206,700</w:t>
            </w:r>
          </w:p>
          <w:p>
            <w:pPr>
              <w:pStyle w:val="TableParagraph"/>
              <w:spacing w:line="240" w:lineRule="auto" w:before="105"/>
              <w:ind w:left="416" w:right="0"/>
              <w:jc w:val="left"/>
              <w:rPr>
                <w:rFonts w:ascii="Times New Roman" w:hAnsi="Times New Roman" w:cs="Times New Roman" w:eastAsia="Times New Roman" w:hint="default"/>
                <w:sz w:val="18"/>
                <w:szCs w:val="18"/>
              </w:rPr>
            </w:pPr>
            <w:r>
              <w:rPr>
                <w:rFonts w:ascii="Times New Roman"/>
                <w:sz w:val="18"/>
              </w:rPr>
              <w:t>,000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1" w:right="0"/>
              <w:jc w:val="left"/>
              <w:rPr>
                <w:rFonts w:ascii="Times New Roman" w:hAnsi="Times New Roman" w:cs="Times New Roman" w:eastAsia="Times New Roman" w:hint="default"/>
                <w:sz w:val="18"/>
                <w:szCs w:val="18"/>
              </w:rPr>
            </w:pPr>
            <w:r>
              <w:rPr>
                <w:rFonts w:ascii="Times New Roman"/>
                <w:sz w:val="18"/>
              </w:rPr>
              <w:t>7,899,4</w:t>
            </w:r>
          </w:p>
          <w:p>
            <w:pPr>
              <w:pStyle w:val="TableParagraph"/>
              <w:spacing w:line="240" w:lineRule="auto" w:before="105"/>
              <w:ind w:left="551" w:right="0"/>
              <w:jc w:val="left"/>
              <w:rPr>
                <w:rFonts w:ascii="Times New Roman" w:hAnsi="Times New Roman" w:cs="Times New Roman" w:eastAsia="Times New Roman" w:hint="default"/>
                <w:sz w:val="18"/>
                <w:szCs w:val="18"/>
              </w:rPr>
            </w:pPr>
            <w:r>
              <w:rPr>
                <w:rFonts w:ascii="Times New Roman"/>
                <w:sz w:val="18"/>
              </w:rPr>
              <w:t>53</w:t>
            </w: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0" w:right="0"/>
              <w:jc w:val="left"/>
              <w:rPr>
                <w:rFonts w:ascii="Times New Roman" w:hAnsi="Times New Roman" w:cs="Times New Roman" w:eastAsia="Times New Roman" w:hint="default"/>
                <w:sz w:val="18"/>
                <w:szCs w:val="18"/>
              </w:rPr>
            </w:pPr>
            <w:r>
              <w:rPr>
                <w:rFonts w:ascii="Times New Roman"/>
                <w:sz w:val="18"/>
              </w:rPr>
              <w:t>7,899,4</w:t>
            </w:r>
          </w:p>
          <w:p>
            <w:pPr>
              <w:pStyle w:val="TableParagraph"/>
              <w:spacing w:line="240" w:lineRule="auto" w:before="105"/>
              <w:ind w:left="550" w:right="0"/>
              <w:jc w:val="left"/>
              <w:rPr>
                <w:rFonts w:ascii="Times New Roman" w:hAnsi="Times New Roman" w:cs="Times New Roman" w:eastAsia="Times New Roman" w:hint="default"/>
                <w:sz w:val="18"/>
                <w:szCs w:val="18"/>
              </w:rPr>
            </w:pPr>
            <w:r>
              <w:rPr>
                <w:rFonts w:ascii="Times New Roman"/>
                <w:sz w:val="18"/>
              </w:rPr>
              <w:t>53</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6" w:right="0"/>
              <w:jc w:val="left"/>
              <w:rPr>
                <w:rFonts w:ascii="Times New Roman" w:hAnsi="Times New Roman" w:cs="Times New Roman" w:eastAsia="Times New Roman" w:hint="default"/>
                <w:sz w:val="18"/>
                <w:szCs w:val="18"/>
              </w:rPr>
            </w:pPr>
            <w:r>
              <w:rPr>
                <w:rFonts w:ascii="Times New Roman"/>
                <w:sz w:val="18"/>
              </w:rPr>
              <w:t>214,599</w:t>
            </w:r>
          </w:p>
          <w:p>
            <w:pPr>
              <w:pStyle w:val="TableParagraph"/>
              <w:spacing w:line="240" w:lineRule="auto" w:before="105"/>
              <w:ind w:left="386" w:right="0"/>
              <w:jc w:val="left"/>
              <w:rPr>
                <w:rFonts w:ascii="Times New Roman" w:hAnsi="Times New Roman" w:cs="Times New Roman" w:eastAsia="Times New Roman" w:hint="default"/>
                <w:sz w:val="18"/>
                <w:szCs w:val="18"/>
              </w:rPr>
            </w:pPr>
            <w:r>
              <w:rPr>
                <w:rFonts w:ascii="Times New Roman"/>
                <w:sz w:val="18"/>
              </w:rPr>
              <w:t>,453</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3"/>
        <w:rPr>
          <w:rFonts w:ascii="宋体" w:hAnsi="宋体" w:cs="宋体" w:eastAsia="宋体" w:hint="default"/>
          <w:sz w:val="5"/>
          <w:szCs w:val="5"/>
        </w:rPr>
      </w:pPr>
    </w:p>
    <w:p>
      <w:pPr>
        <w:pStyle w:val="BodyText"/>
        <w:spacing w:line="240" w:lineRule="auto" w:before="35"/>
        <w:ind w:right="0"/>
        <w:jc w:val="left"/>
      </w:pPr>
      <w:r>
        <w:rPr/>
        <w:t>股份变动的原因：</w:t>
      </w:r>
    </w:p>
    <w:p>
      <w:pPr>
        <w:spacing w:line="240" w:lineRule="auto" w:before="10"/>
        <w:rPr>
          <w:rFonts w:ascii="宋体" w:hAnsi="宋体" w:cs="宋体" w:eastAsia="宋体" w:hint="default"/>
          <w:sz w:val="17"/>
          <w:szCs w:val="17"/>
        </w:rPr>
      </w:pPr>
    </w:p>
    <w:p>
      <w:pPr>
        <w:pStyle w:val="BodyText"/>
        <w:spacing w:line="444" w:lineRule="auto"/>
        <w:ind w:right="3643" w:firstLine="420"/>
        <w:jc w:val="left"/>
      </w:pPr>
      <w:r>
        <w:rPr/>
        <w:t>公司非公开发行新股数量为</w:t>
      </w:r>
      <w:r>
        <w:rPr>
          <w:spacing w:val="-53"/>
        </w:rPr>
        <w:t> </w:t>
      </w:r>
      <w:r>
        <w:rPr>
          <w:rFonts w:ascii="宋体" w:hAnsi="宋体" w:cs="宋体" w:eastAsia="宋体" w:hint="default"/>
        </w:rPr>
        <w:t>7,899,453</w:t>
      </w:r>
      <w:r>
        <w:rPr>
          <w:rFonts w:ascii="宋体" w:hAnsi="宋体" w:cs="宋体" w:eastAsia="宋体" w:hint="default"/>
          <w:spacing w:val="-53"/>
        </w:rPr>
        <w:t> </w:t>
      </w:r>
      <w:r>
        <w:rPr/>
        <w:t>股导致公司股本增加。 股份变动的批准情况：</w:t>
      </w:r>
    </w:p>
    <w:p>
      <w:pPr>
        <w:pStyle w:val="BodyText"/>
        <w:spacing w:line="408" w:lineRule="auto" w:before="53"/>
        <w:ind w:right="132" w:firstLine="420"/>
        <w:jc w:val="left"/>
      </w:pPr>
      <w:r>
        <w:rPr>
          <w:rFonts w:ascii="宋体" w:hAnsi="宋体" w:cs="宋体" w:eastAsia="宋体" w:hint="default"/>
        </w:rPr>
        <w:t>2013</w:t>
      </w:r>
      <w:r>
        <w:rPr>
          <w:rFonts w:ascii="宋体" w:hAnsi="宋体" w:cs="宋体" w:eastAsia="宋体" w:hint="default"/>
          <w:spacing w:val="-53"/>
        </w:rPr>
        <w:t> </w:t>
      </w:r>
      <w:r>
        <w:rPr/>
        <w:t>年</w:t>
      </w:r>
      <w:r>
        <w:rPr>
          <w:spacing w:val="-54"/>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27</w:t>
      </w:r>
      <w:r>
        <w:rPr>
          <w:rFonts w:ascii="宋体" w:hAnsi="宋体" w:cs="宋体" w:eastAsia="宋体" w:hint="default"/>
          <w:spacing w:val="-53"/>
        </w:rPr>
        <w:t> </w:t>
      </w:r>
      <w:r>
        <w:rPr/>
        <w:t>日，中国证监会下发了证监许可〔</w:t>
      </w:r>
      <w:r>
        <w:rPr>
          <w:rFonts w:ascii="宋体" w:hAnsi="宋体" w:cs="宋体" w:eastAsia="宋体" w:hint="default"/>
        </w:rPr>
        <w:t>2013</w:t>
      </w:r>
      <w:r>
        <w:rPr/>
        <w:t>〕</w:t>
      </w:r>
      <w:r>
        <w:rPr>
          <w:rFonts w:ascii="宋体" w:hAnsi="宋体" w:cs="宋体" w:eastAsia="宋体" w:hint="default"/>
        </w:rPr>
        <w:t>1637</w:t>
      </w:r>
      <w:r>
        <w:rPr>
          <w:rFonts w:ascii="宋体" w:hAnsi="宋体" w:cs="宋体" w:eastAsia="宋体" w:hint="default"/>
          <w:spacing w:val="-2"/>
        </w:rPr>
        <w:t> </w:t>
      </w:r>
      <w:r>
        <w:rPr/>
        <w:t>号《关于核准尤洛卡矿业安全工程股 份有限公司向田斌等发行股份购买资产的批复》文件，核准了本次交易。</w:t>
      </w:r>
    </w:p>
    <w:p>
      <w:pPr>
        <w:pStyle w:val="BodyText"/>
        <w:spacing w:line="240" w:lineRule="auto" w:before="87"/>
        <w:ind w:right="0"/>
        <w:jc w:val="left"/>
      </w:pPr>
      <w:r>
        <w:rPr/>
        <w:t>股份变动的过户情况：</w:t>
      </w:r>
    </w:p>
    <w:p>
      <w:pPr>
        <w:spacing w:line="240" w:lineRule="auto" w:before="10"/>
        <w:rPr>
          <w:rFonts w:ascii="宋体" w:hAnsi="宋体" w:cs="宋体" w:eastAsia="宋体" w:hint="default"/>
          <w:sz w:val="17"/>
          <w:szCs w:val="17"/>
        </w:rPr>
      </w:pPr>
    </w:p>
    <w:p>
      <w:pPr>
        <w:pStyle w:val="BodyText"/>
        <w:spacing w:line="420" w:lineRule="auto"/>
        <w:ind w:right="0" w:firstLine="420"/>
        <w:jc w:val="left"/>
      </w:pPr>
      <w:r>
        <w:rPr>
          <w:rFonts w:ascii="宋体" w:hAnsi="宋体" w:cs="宋体" w:eastAsia="宋体" w:hint="default"/>
        </w:rPr>
        <w:t>2014</w:t>
      </w:r>
      <w:r>
        <w:rPr>
          <w:rFonts w:ascii="宋体" w:hAnsi="宋体" w:cs="宋体" w:eastAsia="宋体" w:hint="default"/>
          <w:spacing w:val="-53"/>
        </w:rPr>
        <w:t> </w:t>
      </w:r>
      <w:r>
        <w:rPr/>
        <w:t>年</w:t>
      </w:r>
      <w:r>
        <w:rPr>
          <w:spacing w:val="-54"/>
        </w:rPr>
        <w:t> </w:t>
      </w:r>
      <w:r>
        <w:rPr>
          <w:rFonts w:ascii="宋体" w:hAnsi="宋体" w:cs="宋体" w:eastAsia="宋体" w:hint="default"/>
        </w:rPr>
        <w:t>3</w:t>
      </w:r>
      <w:r>
        <w:rPr>
          <w:rFonts w:ascii="宋体" w:hAnsi="宋体" w:cs="宋体" w:eastAsia="宋体" w:hint="default"/>
          <w:spacing w:val="-54"/>
        </w:rPr>
        <w:t> </w:t>
      </w:r>
      <w:r>
        <w:rPr/>
        <w:t>月</w:t>
      </w:r>
      <w:r>
        <w:rPr>
          <w:spacing w:val="-55"/>
        </w:rPr>
        <w:t> </w:t>
      </w:r>
      <w:r>
        <w:rPr>
          <w:rFonts w:ascii="宋体" w:hAnsi="宋体" w:cs="宋体" w:eastAsia="宋体" w:hint="default"/>
        </w:rPr>
        <w:t>11</w:t>
      </w:r>
      <w:r>
        <w:rPr>
          <w:rFonts w:ascii="宋体" w:hAnsi="宋体" w:cs="宋体" w:eastAsia="宋体" w:hint="default"/>
          <w:spacing w:val="-53"/>
        </w:rPr>
        <w:t> </w:t>
      </w:r>
      <w:r>
        <w:rPr/>
        <w:t>日非公开发行新股</w:t>
      </w:r>
      <w:r>
        <w:rPr>
          <w:spacing w:val="-54"/>
        </w:rPr>
        <w:t> </w:t>
      </w:r>
      <w:r>
        <w:rPr>
          <w:rFonts w:ascii="宋体" w:hAnsi="宋体" w:cs="宋体" w:eastAsia="宋体" w:hint="default"/>
        </w:rPr>
        <w:t>7,899,453</w:t>
      </w:r>
      <w:r>
        <w:rPr>
          <w:rFonts w:ascii="宋体" w:hAnsi="宋体" w:cs="宋体" w:eastAsia="宋体" w:hint="default"/>
          <w:spacing w:val="-53"/>
        </w:rPr>
        <w:t> </w:t>
      </w:r>
      <w:r>
        <w:rPr/>
        <w:t>股已在中国证券登记结算有限责任公司深圳分公司办理 登记工作。 </w:t>
      </w:r>
      <w:r>
        <w:rPr>
          <w:spacing w:val="-1"/>
        </w:rPr>
        <w:t>股份变动对最近一年和最近一期基本每股收益和稀释每股收益、归属于公司普通股股东的每股净资产等财</w:t>
      </w:r>
      <w:r>
        <w:rPr>
          <w:spacing w:val="-81"/>
        </w:rPr>
        <w:t> </w:t>
      </w:r>
      <w:r>
        <w:rPr>
          <w:spacing w:val="-81"/>
        </w:rPr>
      </w:r>
      <w:r>
        <w:rPr/>
        <w:t>务指标的影响：□ 适用 √</w:t>
      </w:r>
      <w:r>
        <w:rPr>
          <w:spacing w:val="-1"/>
        </w:rPr>
        <w:t> </w:t>
      </w:r>
      <w:r>
        <w:rPr/>
        <w:t>不适用</w:t>
      </w:r>
    </w:p>
    <w:p>
      <w:pPr>
        <w:pStyle w:val="BodyText"/>
        <w:spacing w:line="240" w:lineRule="auto" w:before="76"/>
        <w:ind w:right="0"/>
        <w:jc w:val="left"/>
      </w:pPr>
      <w:r>
        <w:rPr/>
        <w:t>公司认为必要或证券监管机构要求披露的其他内容：□ 适用 √</w:t>
      </w:r>
      <w:r>
        <w:rPr>
          <w:spacing w:val="-4"/>
        </w:rPr>
        <w:t> </w:t>
      </w:r>
      <w:r>
        <w:rPr/>
        <w:t>不适用</w:t>
      </w:r>
    </w:p>
    <w:p>
      <w:pPr>
        <w:spacing w:after="0" w:line="240" w:lineRule="auto"/>
        <w:jc w:val="left"/>
        <w:sectPr>
          <w:pgSz w:w="11910" w:h="16840"/>
          <w:pgMar w:header="907" w:footer="1019" w:top="1100" w:bottom="1200" w:left="1020" w:right="1020"/>
        </w:sectPr>
      </w:pPr>
    </w:p>
    <w:p>
      <w:pPr>
        <w:spacing w:line="240" w:lineRule="auto" w:before="8"/>
        <w:rPr>
          <w:rFonts w:ascii="宋体" w:hAnsi="宋体" w:cs="宋体" w:eastAsia="宋体" w:hint="default"/>
          <w:sz w:val="21"/>
          <w:szCs w:val="21"/>
        </w:rPr>
      </w:pPr>
    </w:p>
    <w:p>
      <w:pPr>
        <w:pStyle w:val="Heading4"/>
        <w:spacing w:line="240" w:lineRule="auto" w:before="35"/>
        <w:ind w:right="0"/>
        <w:jc w:val="left"/>
        <w:rPr>
          <w:b w:val="0"/>
          <w:bCs w:val="0"/>
        </w:rPr>
      </w:pPr>
      <w:r>
        <w:rPr>
          <w:rFonts w:ascii="Times New Roman" w:hAnsi="Times New Roman" w:cs="Times New Roman" w:eastAsia="Times New Roman" w:hint="default"/>
        </w:rPr>
        <w:t>2</w:t>
      </w:r>
      <w:r>
        <w:rPr/>
        <w:t>、限售股份变动情况</w:t>
      </w:r>
      <w:r>
        <w:rPr>
          <w:b w:val="0"/>
          <w:bCs w:val="0"/>
        </w:rPr>
      </w:r>
    </w:p>
    <w:p>
      <w:pPr>
        <w:spacing w:line="240" w:lineRule="auto" w:before="4"/>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4"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37"/>
              <w:jc w:val="right"/>
              <w:rPr>
                <w:rFonts w:ascii="宋体" w:hAnsi="宋体" w:cs="宋体" w:eastAsia="宋体" w:hint="default"/>
                <w:sz w:val="18"/>
                <w:szCs w:val="18"/>
              </w:rPr>
            </w:pPr>
            <w:r>
              <w:rPr>
                <w:rFonts w:ascii="宋体" w:hAnsi="宋体" w:cs="宋体" w:eastAsia="宋体" w:hint="default"/>
                <w:sz w:val="18"/>
                <w:szCs w:val="18"/>
              </w:rPr>
              <w:t>期初限售股数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498" w:right="137" w:hanging="360"/>
              <w:jc w:val="left"/>
              <w:rPr>
                <w:rFonts w:ascii="宋体" w:hAnsi="宋体" w:cs="宋体" w:eastAsia="宋体" w:hint="default"/>
                <w:sz w:val="18"/>
                <w:szCs w:val="18"/>
              </w:rPr>
            </w:pPr>
            <w:r>
              <w:rPr>
                <w:rFonts w:ascii="宋体" w:hAnsi="宋体" w:cs="宋体" w:eastAsia="宋体" w:hint="default"/>
                <w:sz w:val="18"/>
                <w:szCs w:val="18"/>
              </w:rPr>
              <w:t>本期解除限售 股数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497" w:right="137" w:hanging="360"/>
              <w:jc w:val="left"/>
              <w:rPr>
                <w:rFonts w:ascii="宋体" w:hAnsi="宋体" w:cs="宋体" w:eastAsia="宋体" w:hint="default"/>
                <w:sz w:val="18"/>
                <w:szCs w:val="18"/>
              </w:rPr>
            </w:pPr>
            <w:r>
              <w:rPr>
                <w:rFonts w:ascii="宋体" w:hAnsi="宋体" w:cs="宋体" w:eastAsia="宋体" w:hint="default"/>
                <w:sz w:val="18"/>
                <w:szCs w:val="18"/>
              </w:rPr>
              <w:t>本期增加限售 股数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38"/>
              <w:jc w:val="right"/>
              <w:rPr>
                <w:rFonts w:ascii="宋体" w:hAnsi="宋体" w:cs="宋体" w:eastAsia="宋体" w:hint="default"/>
                <w:sz w:val="18"/>
                <w:szCs w:val="18"/>
              </w:rPr>
            </w:pPr>
            <w:r>
              <w:rPr>
                <w:rFonts w:ascii="宋体" w:hAnsi="宋体" w:cs="宋体" w:eastAsia="宋体" w:hint="default"/>
                <w:sz w:val="18"/>
                <w:szCs w:val="18"/>
              </w:rPr>
              <w:t>期末限售股数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王晶华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80,934,056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20,233,514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60,700,542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闫相宏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42,675,290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10,668,823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32,006,467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李新安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6,401,294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1,600,324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4,800,970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王静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6,401,296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6,401,296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上市承诺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2586"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张娜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843,380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210,845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70,845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703,380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102" w:right="173"/>
              <w:jc w:val="left"/>
              <w:rPr>
                <w:rFonts w:ascii="宋体" w:hAnsi="宋体" w:cs="宋体" w:eastAsia="宋体" w:hint="default"/>
                <w:sz w:val="18"/>
                <w:szCs w:val="18"/>
              </w:rPr>
            </w:pPr>
            <w:r>
              <w:rPr>
                <w:rFonts w:ascii="宋体" w:hAnsi="宋体" w:cs="宋体" w:eastAsia="宋体" w:hint="default"/>
                <w:sz w:val="18"/>
                <w:szCs w:val="18"/>
              </w:rPr>
              <w:t>高管锁定股及 相关承诺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张娜持有的</w:t>
            </w:r>
          </w:p>
          <w:p>
            <w:pPr>
              <w:pStyle w:val="TableParagraph"/>
              <w:spacing w:line="240" w:lineRule="auto" w:before="7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210,845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股于</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日解除后，</w:t>
            </w:r>
          </w:p>
          <w:p>
            <w:pPr>
              <w:pStyle w:val="TableParagraph"/>
              <w:spacing w:line="240" w:lineRule="auto" w:before="76"/>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22</w:t>
            </w:r>
          </w:p>
          <w:p>
            <w:pPr>
              <w:pStyle w:val="TableParagraph"/>
              <w:spacing w:line="309" w:lineRule="auto" w:before="63"/>
              <w:ind w:left="103" w:right="101"/>
              <w:jc w:val="left"/>
              <w:rPr>
                <w:rFonts w:ascii="宋体" w:hAnsi="宋体" w:cs="宋体" w:eastAsia="宋体" w:hint="default"/>
                <w:sz w:val="18"/>
                <w:szCs w:val="18"/>
              </w:rPr>
            </w:pPr>
            <w:r>
              <w:rPr>
                <w:rFonts w:ascii="宋体" w:hAnsi="宋体" w:cs="宋体" w:eastAsia="宋体" w:hint="default"/>
                <w:sz w:val="18"/>
                <w:szCs w:val="18"/>
              </w:rPr>
              <w:t>日将持有的 </w:t>
            </w:r>
            <w:r>
              <w:rPr>
                <w:rFonts w:ascii="Times New Roman" w:hAnsi="Times New Roman" w:cs="Times New Roman" w:eastAsia="Times New Roman" w:hint="default"/>
                <w:sz w:val="18"/>
                <w:szCs w:val="18"/>
              </w:rPr>
              <w:t>703,380</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股锁定 一年。</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孙兆华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171,848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171,848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4"/>
              <w:jc w:val="center"/>
              <w:rPr>
                <w:rFonts w:ascii="Times New Roman" w:hAnsi="Times New Roman" w:cs="Times New Roman" w:eastAsia="Times New Roman" w:hint="default"/>
                <w:sz w:val="18"/>
                <w:szCs w:val="18"/>
              </w:rPr>
            </w:pPr>
            <w:r>
              <w:rPr>
                <w:rFonts w:ascii="宋体" w:hAnsi="宋体" w:cs="宋体" w:eastAsia="宋体" w:hint="default"/>
                <w:sz w:val="18"/>
                <w:szCs w:val="18"/>
              </w:rPr>
              <w:t>每年解禁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田斌</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2,627,708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2,627,708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2" w:right="173"/>
              <w:jc w:val="left"/>
              <w:rPr>
                <w:rFonts w:ascii="宋体" w:hAnsi="宋体" w:cs="宋体" w:eastAsia="宋体" w:hint="default"/>
                <w:sz w:val="18"/>
                <w:szCs w:val="18"/>
              </w:rPr>
            </w:pPr>
            <w:r>
              <w:rPr>
                <w:rFonts w:ascii="宋体" w:hAnsi="宋体" w:cs="宋体" w:eastAsia="宋体" w:hint="default"/>
                <w:sz w:val="18"/>
                <w:szCs w:val="18"/>
              </w:rPr>
              <w:t>非公开发行承 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季宗生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1,733,990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1,733,990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2" w:right="173"/>
              <w:jc w:val="left"/>
              <w:rPr>
                <w:rFonts w:ascii="宋体" w:hAnsi="宋体" w:cs="宋体" w:eastAsia="宋体" w:hint="default"/>
                <w:sz w:val="18"/>
                <w:szCs w:val="18"/>
              </w:rPr>
            </w:pPr>
            <w:r>
              <w:rPr>
                <w:rFonts w:ascii="宋体" w:hAnsi="宋体" w:cs="宋体" w:eastAsia="宋体" w:hint="default"/>
                <w:sz w:val="18"/>
                <w:szCs w:val="18"/>
              </w:rPr>
              <w:t>非公开发行承 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冯钊</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1,431,136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1,431,136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2" w:right="173"/>
              <w:jc w:val="left"/>
              <w:rPr>
                <w:rFonts w:ascii="宋体" w:hAnsi="宋体" w:cs="宋体" w:eastAsia="宋体" w:hint="default"/>
                <w:sz w:val="18"/>
                <w:szCs w:val="18"/>
              </w:rPr>
            </w:pPr>
            <w:r>
              <w:rPr>
                <w:rFonts w:ascii="宋体" w:hAnsi="宋体" w:cs="宋体" w:eastAsia="宋体" w:hint="default"/>
                <w:sz w:val="18"/>
                <w:szCs w:val="18"/>
              </w:rPr>
              <w:t>非公开发行承 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卢存方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1,059,990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1,059,990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2" w:right="173"/>
              <w:jc w:val="left"/>
              <w:rPr>
                <w:rFonts w:ascii="宋体" w:hAnsi="宋体" w:cs="宋体" w:eastAsia="宋体" w:hint="default"/>
                <w:sz w:val="18"/>
                <w:szCs w:val="18"/>
              </w:rPr>
            </w:pPr>
            <w:r>
              <w:rPr>
                <w:rFonts w:ascii="宋体" w:hAnsi="宋体" w:cs="宋体" w:eastAsia="宋体" w:hint="default"/>
                <w:sz w:val="18"/>
                <w:szCs w:val="18"/>
              </w:rPr>
              <w:t>非公开发行承 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康剑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378,568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378,568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2" w:right="173"/>
              <w:jc w:val="left"/>
              <w:rPr>
                <w:rFonts w:ascii="宋体" w:hAnsi="宋体" w:cs="宋体" w:eastAsia="宋体" w:hint="default"/>
                <w:sz w:val="18"/>
                <w:szCs w:val="18"/>
              </w:rPr>
            </w:pPr>
            <w:r>
              <w:rPr>
                <w:rFonts w:ascii="宋体" w:hAnsi="宋体" w:cs="宋体" w:eastAsia="宋体" w:hint="default"/>
                <w:sz w:val="18"/>
                <w:szCs w:val="18"/>
              </w:rPr>
              <w:t>非公开发行承 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孙慧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519,603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519,603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2" w:right="173"/>
              <w:jc w:val="left"/>
              <w:rPr>
                <w:rFonts w:ascii="宋体" w:hAnsi="宋体" w:cs="宋体" w:eastAsia="宋体" w:hint="default"/>
                <w:sz w:val="18"/>
                <w:szCs w:val="18"/>
              </w:rPr>
            </w:pPr>
            <w:r>
              <w:rPr>
                <w:rFonts w:ascii="宋体" w:hAnsi="宋体" w:cs="宋体" w:eastAsia="宋体" w:hint="default"/>
                <w:sz w:val="18"/>
                <w:szCs w:val="18"/>
              </w:rPr>
              <w:t>非公开发行承 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康瑞鑫</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148,458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148,458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2" w:right="173"/>
              <w:jc w:val="left"/>
              <w:rPr>
                <w:rFonts w:ascii="宋体" w:hAnsi="宋体" w:cs="宋体" w:eastAsia="宋体" w:hint="default"/>
                <w:sz w:val="18"/>
                <w:szCs w:val="18"/>
              </w:rPr>
            </w:pPr>
            <w:r>
              <w:rPr>
                <w:rFonts w:ascii="宋体" w:hAnsi="宋体" w:cs="宋体" w:eastAsia="宋体" w:hint="default"/>
                <w:sz w:val="18"/>
                <w:szCs w:val="18"/>
              </w:rPr>
              <w:t>非公开发行承 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4"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137,255,316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39,114,802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8,142,146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106,282,660</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907" w:footer="1019" w:top="1100" w:bottom="1200" w:left="1020" w:right="1020"/>
        </w:sectPr>
      </w:pPr>
    </w:p>
    <w:p>
      <w:pPr>
        <w:spacing w:line="240" w:lineRule="auto" w:before="9"/>
        <w:rPr>
          <w:rFonts w:ascii="宋体" w:hAnsi="宋体" w:cs="宋体" w:eastAsia="宋体" w:hint="default"/>
          <w:sz w:val="20"/>
          <w:szCs w:val="20"/>
        </w:rPr>
      </w:pPr>
    </w:p>
    <w:p>
      <w:pPr>
        <w:pStyle w:val="Heading2"/>
        <w:spacing w:line="240" w:lineRule="auto"/>
        <w:ind w:right="3032"/>
        <w:jc w:val="left"/>
        <w:rPr>
          <w:b w:val="0"/>
          <w:bCs w:val="0"/>
        </w:rPr>
      </w:pPr>
      <w:r>
        <w:rPr/>
        <w:t>二、证券发行与上市情况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3032"/>
        <w:jc w:val="left"/>
        <w:rPr>
          <w:b w:val="0"/>
          <w:bCs w:val="0"/>
        </w:rPr>
      </w:pPr>
      <w:r>
        <w:rPr>
          <w:rFonts w:ascii="Times New Roman" w:hAnsi="Times New Roman" w:cs="Times New Roman" w:eastAsia="Times New Roman" w:hint="default"/>
        </w:rPr>
        <w:t>1</w:t>
      </w:r>
      <w:r>
        <w:rPr/>
        <w:t>、报告期内证券发行情况</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368"/>
        <w:gridCol w:w="1366"/>
        <w:gridCol w:w="1368"/>
        <w:gridCol w:w="1367"/>
        <w:gridCol w:w="1368"/>
        <w:gridCol w:w="1367"/>
        <w:gridCol w:w="1368"/>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19" w:right="137" w:hanging="180"/>
              <w:jc w:val="left"/>
              <w:rPr>
                <w:rFonts w:ascii="宋体" w:hAnsi="宋体" w:cs="宋体" w:eastAsia="宋体" w:hint="default"/>
                <w:sz w:val="18"/>
                <w:szCs w:val="18"/>
              </w:rPr>
            </w:pPr>
            <w:r>
              <w:rPr>
                <w:rFonts w:ascii="宋体" w:hAnsi="宋体" w:cs="宋体" w:eastAsia="宋体" w:hint="default"/>
                <w:sz w:val="18"/>
                <w:szCs w:val="18"/>
              </w:rPr>
              <w:t>股票及其衍生 证券名称</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07" w:right="138" w:hanging="270"/>
              <w:jc w:val="left"/>
              <w:rPr>
                <w:rFonts w:ascii="宋体" w:hAnsi="宋体" w:cs="宋体" w:eastAsia="宋体" w:hint="default"/>
                <w:sz w:val="18"/>
                <w:szCs w:val="18"/>
              </w:rPr>
            </w:pPr>
            <w:r>
              <w:rPr>
                <w:rFonts w:ascii="宋体" w:hAnsi="宋体" w:cs="宋体" w:eastAsia="宋体" w:hint="default"/>
                <w:sz w:val="18"/>
                <w:szCs w:val="18"/>
              </w:rPr>
              <w:t>发行价格（或 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上市日期</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98" w:right="137" w:hanging="361"/>
              <w:jc w:val="left"/>
              <w:rPr>
                <w:rFonts w:ascii="宋体" w:hAnsi="宋体" w:cs="宋体" w:eastAsia="宋体" w:hint="default"/>
                <w:sz w:val="18"/>
                <w:szCs w:val="18"/>
              </w:rPr>
            </w:pPr>
            <w:r>
              <w:rPr>
                <w:rFonts w:ascii="宋体" w:hAnsi="宋体" w:cs="宋体" w:eastAsia="宋体" w:hint="default"/>
                <w:sz w:val="18"/>
                <w:szCs w:val="18"/>
              </w:rPr>
              <w:t>获准上市交易 数量</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交易终止日期</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股票类</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3"/>
              <w:jc w:val="left"/>
              <w:rPr>
                <w:rFonts w:ascii="宋体" w:hAnsi="宋体" w:cs="宋体" w:eastAsia="宋体" w:hint="default"/>
                <w:sz w:val="18"/>
                <w:szCs w:val="18"/>
              </w:rPr>
            </w:pPr>
            <w:r>
              <w:rPr>
                <w:rFonts w:ascii="宋体" w:hAnsi="宋体" w:cs="宋体" w:eastAsia="宋体" w:hint="default"/>
                <w:sz w:val="18"/>
                <w:szCs w:val="18"/>
              </w:rPr>
              <w:t>非公开发行股 票</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10.89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532" w:right="0"/>
              <w:jc w:val="left"/>
              <w:rPr>
                <w:rFonts w:ascii="Times New Roman" w:hAnsi="Times New Roman" w:cs="Times New Roman" w:eastAsia="Times New Roman" w:hint="default"/>
                <w:sz w:val="18"/>
                <w:szCs w:val="18"/>
              </w:rPr>
            </w:pPr>
            <w:r>
              <w:rPr>
                <w:rFonts w:ascii="Times New Roman"/>
                <w:sz w:val="18"/>
              </w:rPr>
              <w:t>7,899,453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534" w:right="0"/>
              <w:jc w:val="left"/>
              <w:rPr>
                <w:rFonts w:ascii="Times New Roman" w:hAnsi="Times New Roman" w:cs="Times New Roman" w:eastAsia="Times New Roman" w:hint="default"/>
                <w:sz w:val="18"/>
                <w:szCs w:val="18"/>
              </w:rPr>
            </w:pPr>
            <w:r>
              <w:rPr>
                <w:rFonts w:ascii="Times New Roman"/>
                <w:sz w:val="18"/>
              </w:rPr>
              <w:t>7,899,453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可转换公司债券、分离交易可转债、公司债类</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权证类</w:t>
            </w:r>
          </w:p>
        </w:tc>
      </w:tr>
    </w:tbl>
    <w:p>
      <w:pPr>
        <w:spacing w:line="240" w:lineRule="auto" w:before="3"/>
        <w:rPr>
          <w:rFonts w:ascii="宋体" w:hAnsi="宋体" w:cs="宋体" w:eastAsia="宋体" w:hint="default"/>
          <w:b/>
          <w:bCs/>
          <w:sz w:val="5"/>
          <w:szCs w:val="5"/>
        </w:rPr>
      </w:pPr>
    </w:p>
    <w:p>
      <w:pPr>
        <w:pStyle w:val="BodyText"/>
        <w:spacing w:line="444" w:lineRule="auto" w:before="35"/>
        <w:ind w:left="534" w:right="123" w:hanging="420"/>
        <w:jc w:val="left"/>
        <w:rPr>
          <w:rFonts w:ascii="宋体" w:hAnsi="宋体" w:cs="宋体" w:eastAsia="宋体" w:hint="default"/>
        </w:rPr>
      </w:pPr>
      <w:r>
        <w:rPr/>
        <w:t>证券发行情况的说明 </w:t>
      </w:r>
      <w:r>
        <w:rPr>
          <w:spacing w:val="-5"/>
        </w:rPr>
        <w:t>报告期后，公司经中国证监会核准，向富华宇祺田斌等七名股东发行股份</w:t>
      </w:r>
      <w:r>
        <w:rPr>
          <w:rFonts w:ascii="宋体" w:hAnsi="宋体" w:cs="宋体" w:eastAsia="宋体" w:hint="default"/>
          <w:spacing w:val="-5"/>
        </w:rPr>
        <w:t>7,899,453</w:t>
      </w:r>
      <w:r>
        <w:rPr>
          <w:spacing w:val="-5"/>
        </w:rPr>
        <w:t>股，每股价格</w:t>
      </w:r>
      <w:r>
        <w:rPr>
          <w:rFonts w:ascii="宋体" w:hAnsi="宋体" w:cs="宋体" w:eastAsia="宋体" w:hint="default"/>
          <w:spacing w:val="-5"/>
        </w:rPr>
        <w:t>10.89</w:t>
      </w:r>
    </w:p>
    <w:p>
      <w:pPr>
        <w:pStyle w:val="BodyText"/>
        <w:spacing w:line="408" w:lineRule="auto" w:before="14"/>
        <w:ind w:right="92"/>
        <w:jc w:val="left"/>
      </w:pPr>
      <w:r>
        <w:rPr/>
        <w:t>元，购买富华宇祺</w:t>
      </w:r>
      <w:r>
        <w:rPr>
          <w:rFonts w:ascii="宋体" w:hAnsi="宋体" w:cs="宋体" w:eastAsia="宋体" w:hint="default"/>
        </w:rPr>
        <w:t>53.21%</w:t>
      </w:r>
      <w:r>
        <w:rPr/>
        <w:t>的股权，</w:t>
      </w:r>
      <w:r>
        <w:rPr>
          <w:rFonts w:ascii="宋体" w:hAnsi="宋体" w:cs="宋体" w:eastAsia="宋体" w:hint="default"/>
        </w:rPr>
        <w:t>2014</w:t>
      </w:r>
      <w:r>
        <w:rPr/>
        <w:t>年</w:t>
      </w:r>
      <w:r>
        <w:rPr>
          <w:rFonts w:ascii="宋体" w:hAnsi="宋体" w:cs="宋体" w:eastAsia="宋体" w:hint="default"/>
        </w:rPr>
        <w:t>1</w:t>
      </w:r>
      <w:r>
        <w:rPr/>
        <w:t>月</w:t>
      </w:r>
      <w:r>
        <w:rPr>
          <w:rFonts w:ascii="宋体" w:hAnsi="宋体" w:cs="宋体" w:eastAsia="宋体" w:hint="default"/>
        </w:rPr>
        <w:t>16</w:t>
      </w:r>
      <w:r>
        <w:rPr/>
        <w:t>日，标的资产富华宇祺</w:t>
      </w:r>
      <w:r>
        <w:rPr>
          <w:rFonts w:ascii="宋体" w:hAnsi="宋体" w:cs="宋体" w:eastAsia="宋体" w:hint="default"/>
        </w:rPr>
        <w:t>53.21%</w:t>
      </w:r>
      <w:r>
        <w:rPr/>
        <w:t>股权过户至公司名下。新增 </w:t>
      </w:r>
      <w:r>
        <w:rPr>
          <w:spacing w:val="-1"/>
        </w:rPr>
        <w:t>股份</w:t>
      </w:r>
      <w:r>
        <w:rPr>
          <w:rFonts w:ascii="宋体" w:hAnsi="宋体" w:cs="宋体" w:eastAsia="宋体" w:hint="default"/>
          <w:spacing w:val="-1"/>
        </w:rPr>
        <w:t>7,899,453</w:t>
      </w:r>
      <w:r>
        <w:rPr>
          <w:spacing w:val="-1"/>
        </w:rPr>
        <w:t>股于</w:t>
      </w:r>
      <w:r>
        <w:rPr>
          <w:rFonts w:ascii="宋体" w:hAnsi="宋体" w:cs="宋体" w:eastAsia="宋体" w:hint="default"/>
          <w:spacing w:val="-1"/>
        </w:rPr>
        <w:t>2014</w:t>
      </w:r>
      <w:r>
        <w:rPr>
          <w:spacing w:val="-1"/>
        </w:rPr>
        <w:t>年</w:t>
      </w:r>
      <w:r>
        <w:rPr>
          <w:rFonts w:ascii="宋体" w:hAnsi="宋体" w:cs="宋体" w:eastAsia="宋体" w:hint="default"/>
          <w:spacing w:val="-1"/>
        </w:rPr>
        <w:t>3</w:t>
      </w:r>
      <w:r>
        <w:rPr>
          <w:spacing w:val="-1"/>
        </w:rPr>
        <w:t>月</w:t>
      </w:r>
      <w:r>
        <w:rPr>
          <w:rFonts w:ascii="宋体" w:hAnsi="宋体" w:cs="宋体" w:eastAsia="宋体" w:hint="default"/>
          <w:spacing w:val="-1"/>
        </w:rPr>
        <w:t>11</w:t>
      </w:r>
      <w:r>
        <w:rPr>
          <w:spacing w:val="-1"/>
        </w:rPr>
        <w:t>日正式上市。公司股本由原来的</w:t>
      </w:r>
      <w:r>
        <w:rPr>
          <w:rFonts w:ascii="宋体" w:hAnsi="宋体" w:cs="宋体" w:eastAsia="宋体" w:hint="default"/>
          <w:spacing w:val="-1"/>
        </w:rPr>
        <w:t>206,700,000</w:t>
      </w:r>
      <w:r>
        <w:rPr>
          <w:spacing w:val="-1"/>
        </w:rPr>
        <w:t>股增加至</w:t>
      </w:r>
      <w:r>
        <w:rPr>
          <w:rFonts w:ascii="宋体" w:hAnsi="宋体" w:cs="宋体" w:eastAsia="宋体" w:hint="default"/>
          <w:spacing w:val="-1"/>
        </w:rPr>
        <w:t>214,599,453</w:t>
      </w:r>
      <w:r>
        <w:rPr>
          <w:spacing w:val="-1"/>
        </w:rPr>
        <w:t>股。具</w:t>
      </w:r>
      <w:r>
        <w:rPr>
          <w:spacing w:val="-66"/>
        </w:rPr>
        <w:t> </w:t>
      </w:r>
      <w:r>
        <w:rPr>
          <w:spacing w:val="-66"/>
        </w:rPr>
      </w:r>
      <w:r>
        <w:rPr/>
        <w:t>体内容详见公司于</w:t>
      </w:r>
      <w:r>
        <w:rPr>
          <w:rFonts w:ascii="宋体" w:hAnsi="宋体" w:cs="宋体" w:eastAsia="宋体" w:hint="default"/>
        </w:rPr>
        <w:t>2014</w:t>
      </w:r>
      <w:r>
        <w:rPr/>
        <w:t>年</w:t>
      </w:r>
      <w:r>
        <w:rPr>
          <w:rFonts w:ascii="宋体" w:hAnsi="宋体" w:cs="宋体" w:eastAsia="宋体" w:hint="default"/>
        </w:rPr>
        <w:t>3</w:t>
      </w:r>
      <w:r>
        <w:rPr/>
        <w:t>月</w:t>
      </w:r>
      <w:r>
        <w:rPr>
          <w:rFonts w:ascii="宋体" w:hAnsi="宋体" w:cs="宋体" w:eastAsia="宋体" w:hint="default"/>
        </w:rPr>
        <w:t>7</w:t>
      </w:r>
      <w:r>
        <w:rPr/>
        <w:t>日发布的《发行股份及支付现金购买资产实施情况暨新增股份上市报告书》 等相关公告。</w:t>
      </w:r>
    </w:p>
    <w:p>
      <w:pPr>
        <w:spacing w:line="240" w:lineRule="auto" w:before="8"/>
        <w:rPr>
          <w:rFonts w:ascii="宋体" w:hAnsi="宋体" w:cs="宋体" w:eastAsia="宋体" w:hint="default"/>
          <w:sz w:val="20"/>
          <w:szCs w:val="20"/>
        </w:rPr>
      </w:pPr>
    </w:p>
    <w:p>
      <w:pPr>
        <w:pStyle w:val="Heading4"/>
        <w:spacing w:line="240" w:lineRule="auto"/>
        <w:ind w:right="123"/>
        <w:jc w:val="left"/>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7"/>
        <w:rPr>
          <w:rFonts w:ascii="宋体" w:hAnsi="宋体" w:cs="宋体" w:eastAsia="宋体" w:hint="default"/>
          <w:b/>
          <w:bCs/>
          <w:sz w:val="30"/>
          <w:szCs w:val="30"/>
        </w:rPr>
      </w:pPr>
    </w:p>
    <w:p>
      <w:pPr>
        <w:pStyle w:val="BodyText"/>
        <w:spacing w:line="408" w:lineRule="auto"/>
        <w:ind w:right="123" w:firstLine="420"/>
        <w:jc w:val="left"/>
      </w:pPr>
      <w:r>
        <w:rPr>
          <w:spacing w:val="-1"/>
        </w:rPr>
        <w:t>新增股份</w:t>
      </w:r>
      <w:r>
        <w:rPr>
          <w:rFonts w:ascii="宋体" w:hAnsi="宋体" w:cs="宋体" w:eastAsia="宋体" w:hint="default"/>
          <w:spacing w:val="-1"/>
        </w:rPr>
        <w:t>7,899,453</w:t>
      </w:r>
      <w:r>
        <w:rPr>
          <w:spacing w:val="-1"/>
        </w:rPr>
        <w:t>股于</w:t>
      </w:r>
      <w:r>
        <w:rPr>
          <w:rFonts w:ascii="宋体" w:hAnsi="宋体" w:cs="宋体" w:eastAsia="宋体" w:hint="default"/>
          <w:spacing w:val="-1"/>
        </w:rPr>
        <w:t>2014</w:t>
      </w:r>
      <w:r>
        <w:rPr>
          <w:spacing w:val="-1"/>
        </w:rPr>
        <w:t>年</w:t>
      </w:r>
      <w:r>
        <w:rPr>
          <w:rFonts w:ascii="宋体" w:hAnsi="宋体" w:cs="宋体" w:eastAsia="宋体" w:hint="default"/>
          <w:spacing w:val="-1"/>
        </w:rPr>
        <w:t>3</w:t>
      </w:r>
      <w:r>
        <w:rPr>
          <w:spacing w:val="-1"/>
        </w:rPr>
        <w:t>月</w:t>
      </w:r>
      <w:r>
        <w:rPr>
          <w:rFonts w:ascii="宋体" w:hAnsi="宋体" w:cs="宋体" w:eastAsia="宋体" w:hint="default"/>
          <w:spacing w:val="-1"/>
        </w:rPr>
        <w:t>11</w:t>
      </w:r>
      <w:r>
        <w:rPr>
          <w:spacing w:val="-1"/>
        </w:rPr>
        <w:t>日正式上市。公司股本由原来的</w:t>
      </w:r>
      <w:r>
        <w:rPr>
          <w:rFonts w:ascii="宋体" w:hAnsi="宋体" w:cs="宋体" w:eastAsia="宋体" w:hint="default"/>
          <w:spacing w:val="-1"/>
        </w:rPr>
        <w:t>206,700,000</w:t>
      </w:r>
      <w:r>
        <w:rPr>
          <w:spacing w:val="-1"/>
        </w:rPr>
        <w:t>股增加</w:t>
      </w:r>
      <w:r>
        <w:rPr>
          <w:rFonts w:ascii="宋体" w:hAnsi="宋体" w:cs="宋体" w:eastAsia="宋体" w:hint="default"/>
          <w:spacing w:val="-1"/>
        </w:rPr>
        <w:t>214,599,453</w:t>
      </w:r>
      <w:r>
        <w:rPr>
          <w:rFonts w:ascii="宋体" w:hAnsi="宋体" w:cs="宋体" w:eastAsia="宋体" w:hint="default"/>
        </w:rPr>
        <w:t> </w:t>
      </w:r>
      <w:r>
        <w:rPr/>
        <w:t>股。以上转增股本事项未引起公司股东结构、公司资产和负债结构较大变动。</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2"/>
          <w:szCs w:val="22"/>
        </w:rPr>
      </w:pPr>
    </w:p>
    <w:p>
      <w:pPr>
        <w:pStyle w:val="Heading2"/>
        <w:spacing w:line="240" w:lineRule="auto" w:before="0"/>
        <w:ind w:right="3032"/>
        <w:jc w:val="left"/>
        <w:rPr>
          <w:b w:val="0"/>
          <w:bCs w:val="0"/>
        </w:rPr>
      </w:pPr>
      <w:r>
        <w:rPr/>
        <w:t>三、股东和实际控制人情况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3032"/>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8"/>
        <w:rPr>
          <w:rFonts w:ascii="宋体" w:hAnsi="宋体" w:cs="宋体" w:eastAsia="宋体" w:hint="default"/>
          <w:b/>
          <w:bCs/>
          <w:sz w:val="26"/>
          <w:szCs w:val="26"/>
        </w:rPr>
      </w:pPr>
    </w:p>
    <w:p>
      <w:pPr>
        <w:spacing w:before="0"/>
        <w:ind w:left="0" w:right="13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247"/>
        <w:gridCol w:w="1386"/>
        <w:gridCol w:w="876"/>
        <w:gridCol w:w="809"/>
        <w:gridCol w:w="809"/>
        <w:gridCol w:w="808"/>
        <w:gridCol w:w="862"/>
        <w:gridCol w:w="1161"/>
        <w:gridCol w:w="227"/>
        <w:gridCol w:w="1385"/>
      </w:tblGrid>
      <w:tr>
        <w:trPr>
          <w:trHeight w:val="407" w:hRule="exact"/>
        </w:trPr>
        <w:tc>
          <w:tcPr>
            <w:tcW w:w="263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报告期末股东总数</w:t>
            </w:r>
          </w:p>
        </w:tc>
        <w:tc>
          <w:tcPr>
            <w:tcW w:w="16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8,341</w:t>
            </w:r>
          </w:p>
        </w:tc>
        <w:tc>
          <w:tcPr>
            <w:tcW w:w="363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年度报告披露日前第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个交易日末股东总数</w:t>
            </w:r>
          </w:p>
        </w:tc>
        <w:tc>
          <w:tcPr>
            <w:tcW w:w="16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9586</w:t>
            </w:r>
          </w:p>
        </w:tc>
      </w:tr>
      <w:tr>
        <w:trPr>
          <w:trHeight w:val="397" w:hRule="exact"/>
        </w:trPr>
        <w:tc>
          <w:tcPr>
            <w:tcW w:w="9569"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以上的股东持股情况</w:t>
            </w:r>
          </w:p>
        </w:tc>
      </w:tr>
      <w:tr>
        <w:trPr>
          <w:trHeight w:val="402" w:hRule="exact"/>
        </w:trPr>
        <w:tc>
          <w:tcPr>
            <w:tcW w:w="124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58"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327"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8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43" w:right="161"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80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28" w:right="129"/>
              <w:jc w:val="both"/>
              <w:rPr>
                <w:rFonts w:ascii="宋体" w:hAnsi="宋体" w:cs="宋体" w:eastAsia="宋体" w:hint="default"/>
                <w:sz w:val="18"/>
                <w:szCs w:val="18"/>
              </w:rPr>
            </w:pPr>
            <w:r>
              <w:rPr>
                <w:rFonts w:ascii="宋体" w:hAnsi="宋体" w:cs="宋体" w:eastAsia="宋体" w:hint="default"/>
                <w:sz w:val="18"/>
                <w:szCs w:val="18"/>
              </w:rPr>
              <w:t>报告期 末持股 数量</w:t>
            </w:r>
          </w:p>
        </w:tc>
        <w:tc>
          <w:tcPr>
            <w:tcW w:w="809"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28" w:right="128"/>
              <w:jc w:val="center"/>
              <w:rPr>
                <w:rFonts w:ascii="宋体" w:hAnsi="宋体" w:cs="宋体" w:eastAsia="宋体" w:hint="default"/>
                <w:sz w:val="18"/>
                <w:szCs w:val="18"/>
              </w:rPr>
            </w:pPr>
            <w:r>
              <w:rPr>
                <w:rFonts w:ascii="宋体" w:hAnsi="宋体" w:cs="宋体" w:eastAsia="宋体" w:hint="default"/>
                <w:sz w:val="18"/>
                <w:szCs w:val="18"/>
              </w:rPr>
              <w:t>报告期 内增减 变动情 况</w:t>
            </w:r>
          </w:p>
        </w:tc>
        <w:tc>
          <w:tcPr>
            <w:tcW w:w="80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28" w:right="127"/>
              <w:jc w:val="both"/>
              <w:rPr>
                <w:rFonts w:ascii="宋体" w:hAnsi="宋体" w:cs="宋体" w:eastAsia="宋体" w:hint="default"/>
                <w:sz w:val="18"/>
                <w:szCs w:val="18"/>
              </w:rPr>
            </w:pPr>
            <w:r>
              <w:rPr>
                <w:rFonts w:ascii="宋体" w:hAnsi="宋体" w:cs="宋体" w:eastAsia="宋体" w:hint="default"/>
                <w:sz w:val="18"/>
                <w:szCs w:val="18"/>
              </w:rPr>
              <w:t>持有有 限售条 件的股 份数量</w:t>
            </w:r>
          </w:p>
        </w:tc>
        <w:tc>
          <w:tcPr>
            <w:tcW w:w="8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55" w:right="155"/>
              <w:jc w:val="both"/>
              <w:rPr>
                <w:rFonts w:ascii="宋体" w:hAnsi="宋体" w:cs="宋体" w:eastAsia="宋体" w:hint="default"/>
                <w:sz w:val="18"/>
                <w:szCs w:val="18"/>
              </w:rPr>
            </w:pPr>
            <w:r>
              <w:rPr>
                <w:rFonts w:ascii="宋体" w:hAnsi="宋体" w:cs="宋体" w:eastAsia="宋体" w:hint="default"/>
                <w:sz w:val="18"/>
                <w:szCs w:val="18"/>
              </w:rPr>
              <w:t>持有无 限售条 件的股 份数量</w:t>
            </w:r>
          </w:p>
        </w:tc>
        <w:tc>
          <w:tcPr>
            <w:tcW w:w="277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1"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936" w:hRule="exact"/>
        </w:trPr>
        <w:tc>
          <w:tcPr>
            <w:tcW w:w="1247" w:type="dxa"/>
            <w:vMerge/>
            <w:tcBorders>
              <w:left w:val="single" w:sz="4" w:space="0" w:color="000000"/>
              <w:bottom w:val="single" w:sz="4" w:space="0" w:color="000000"/>
              <w:right w:val="single" w:sz="4" w:space="0" w:color="000000"/>
            </w:tcBorders>
            <w:shd w:val="clear" w:color="auto" w:fill="D2D2D2"/>
          </w:tcPr>
          <w:p>
            <w:pPr/>
          </w:p>
        </w:tc>
        <w:tc>
          <w:tcPr>
            <w:tcW w:w="1386" w:type="dxa"/>
            <w:vMerge/>
            <w:tcBorders>
              <w:left w:val="single" w:sz="4" w:space="0" w:color="000000"/>
              <w:bottom w:val="single" w:sz="4" w:space="0" w:color="000000"/>
              <w:right w:val="single" w:sz="4" w:space="0" w:color="000000"/>
            </w:tcBorders>
            <w:shd w:val="clear" w:color="auto" w:fill="D2D2D2"/>
          </w:tcPr>
          <w:p>
            <w:pPr/>
          </w:p>
        </w:tc>
        <w:tc>
          <w:tcPr>
            <w:tcW w:w="876" w:type="dxa"/>
            <w:vMerge/>
            <w:tcBorders>
              <w:left w:val="single" w:sz="4" w:space="0" w:color="000000"/>
              <w:bottom w:val="single" w:sz="4" w:space="0" w:color="000000"/>
              <w:right w:val="single" w:sz="4" w:space="0" w:color="000000"/>
            </w:tcBorders>
            <w:shd w:val="clear" w:color="auto" w:fill="D2D2D2"/>
          </w:tcPr>
          <w:p>
            <w:pPr/>
          </w:p>
        </w:tc>
        <w:tc>
          <w:tcPr>
            <w:tcW w:w="809" w:type="dxa"/>
            <w:vMerge/>
            <w:tcBorders>
              <w:left w:val="single" w:sz="4" w:space="0" w:color="000000"/>
              <w:bottom w:val="single" w:sz="4" w:space="0" w:color="000000"/>
              <w:right w:val="single" w:sz="4" w:space="0" w:color="000000"/>
            </w:tcBorders>
            <w:shd w:val="clear" w:color="auto" w:fill="D2D2D2"/>
          </w:tcPr>
          <w:p>
            <w:pPr/>
          </w:p>
        </w:tc>
        <w:tc>
          <w:tcPr>
            <w:tcW w:w="809" w:type="dxa"/>
            <w:vMerge/>
            <w:tcBorders>
              <w:left w:val="single" w:sz="4" w:space="0" w:color="000000"/>
              <w:bottom w:val="single" w:sz="4" w:space="0" w:color="000000"/>
              <w:right w:val="single" w:sz="4" w:space="0" w:color="000000"/>
            </w:tcBorders>
            <w:shd w:val="clear" w:color="auto" w:fill="D2D2D2"/>
          </w:tcPr>
          <w:p>
            <w:pPr/>
          </w:p>
        </w:tc>
        <w:tc>
          <w:tcPr>
            <w:tcW w:w="808" w:type="dxa"/>
            <w:vMerge/>
            <w:tcBorders>
              <w:left w:val="single" w:sz="4" w:space="0" w:color="000000"/>
              <w:bottom w:val="single" w:sz="4" w:space="0" w:color="000000"/>
              <w:right w:val="single" w:sz="4" w:space="0" w:color="000000"/>
            </w:tcBorders>
            <w:shd w:val="clear" w:color="auto" w:fill="D2D2D2"/>
          </w:tcPr>
          <w:p>
            <w:pPr/>
          </w:p>
        </w:tc>
        <w:tc>
          <w:tcPr>
            <w:tcW w:w="862" w:type="dxa"/>
            <w:vMerge/>
            <w:tcBorders>
              <w:left w:val="single" w:sz="4" w:space="0" w:color="000000"/>
              <w:bottom w:val="single" w:sz="4" w:space="0" w:color="000000"/>
              <w:right w:val="single" w:sz="4" w:space="0" w:color="000000"/>
            </w:tcBorders>
            <w:shd w:val="clear" w:color="auto" w:fill="D2D2D2"/>
          </w:tcPr>
          <w:p>
            <w:pPr/>
          </w:p>
        </w:tc>
        <w:tc>
          <w:tcPr>
            <w:tcW w:w="13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329"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714"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王晶华</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8" w:right="0"/>
              <w:jc w:val="left"/>
              <w:rPr>
                <w:rFonts w:ascii="Times New Roman" w:hAnsi="Times New Roman" w:cs="Times New Roman" w:eastAsia="Times New Roman" w:hint="default"/>
                <w:sz w:val="18"/>
                <w:szCs w:val="18"/>
              </w:rPr>
            </w:pPr>
            <w:r>
              <w:rPr>
                <w:rFonts w:ascii="Times New Roman"/>
                <w:sz w:val="18"/>
              </w:rPr>
              <w:t>37.71%</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4" w:right="0"/>
              <w:jc w:val="left"/>
              <w:rPr>
                <w:rFonts w:ascii="Times New Roman" w:hAnsi="Times New Roman" w:cs="Times New Roman" w:eastAsia="Times New Roman" w:hint="default"/>
                <w:sz w:val="18"/>
                <w:szCs w:val="18"/>
              </w:rPr>
            </w:pPr>
            <w:r>
              <w:rPr>
                <w:rFonts w:ascii="Times New Roman"/>
                <w:sz w:val="18"/>
              </w:rPr>
              <w:t>80,934,</w:t>
            </w:r>
          </w:p>
          <w:p>
            <w:pPr>
              <w:pStyle w:val="TableParagraph"/>
              <w:spacing w:line="240" w:lineRule="auto" w:before="105"/>
              <w:ind w:left="425" w:right="0"/>
              <w:jc w:val="left"/>
              <w:rPr>
                <w:rFonts w:ascii="Times New Roman" w:hAnsi="Times New Roman" w:cs="Times New Roman" w:eastAsia="Times New Roman" w:hint="default"/>
                <w:sz w:val="18"/>
                <w:szCs w:val="18"/>
              </w:rPr>
            </w:pPr>
            <w:r>
              <w:rPr>
                <w:rFonts w:ascii="Times New Roman"/>
                <w:sz w:val="18"/>
              </w:rPr>
              <w:t>056</w:t>
            </w:r>
          </w:p>
        </w:tc>
        <w:tc>
          <w:tcPr>
            <w:tcW w:w="809" w:type="dxa"/>
            <w:tcBorders>
              <w:top w:val="single" w:sz="4" w:space="0" w:color="000000"/>
              <w:left w:val="single" w:sz="4" w:space="0" w:color="000000"/>
              <w:bottom w:val="single" w:sz="4" w:space="0" w:color="000000"/>
              <w:right w:val="single" w:sz="4" w:space="0" w:color="000000"/>
            </w:tcBorders>
          </w:tcPr>
          <w:p>
            <w:pP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4" w:right="0"/>
              <w:jc w:val="left"/>
              <w:rPr>
                <w:rFonts w:ascii="Times New Roman" w:hAnsi="Times New Roman" w:cs="Times New Roman" w:eastAsia="Times New Roman" w:hint="default"/>
                <w:sz w:val="18"/>
                <w:szCs w:val="18"/>
              </w:rPr>
            </w:pPr>
            <w:r>
              <w:rPr>
                <w:rFonts w:ascii="Times New Roman"/>
                <w:sz w:val="18"/>
              </w:rPr>
              <w:t>60,700,</w:t>
            </w:r>
          </w:p>
          <w:p>
            <w:pPr>
              <w:pStyle w:val="TableParagraph"/>
              <w:spacing w:line="240" w:lineRule="auto" w:before="105"/>
              <w:ind w:left="424" w:right="0"/>
              <w:jc w:val="left"/>
              <w:rPr>
                <w:rFonts w:ascii="Times New Roman" w:hAnsi="Times New Roman" w:cs="Times New Roman" w:eastAsia="Times New Roman" w:hint="default"/>
                <w:sz w:val="18"/>
                <w:szCs w:val="18"/>
              </w:rPr>
            </w:pPr>
            <w:r>
              <w:rPr>
                <w:rFonts w:ascii="Times New Roman"/>
                <w:sz w:val="18"/>
              </w:rPr>
              <w:t>542</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20,233,5</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14</w:t>
            </w:r>
          </w:p>
        </w:tc>
        <w:tc>
          <w:tcPr>
            <w:tcW w:w="1388" w:type="dxa"/>
            <w:gridSpan w:val="2"/>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16"/>
          <w:pgSz w:w="11910" w:h="16840"/>
          <w:pgMar w:header="907" w:footer="1019" w:top="1100" w:bottom="1200" w:left="1020" w:right="100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247"/>
        <w:gridCol w:w="1386"/>
        <w:gridCol w:w="876"/>
        <w:gridCol w:w="809"/>
        <w:gridCol w:w="809"/>
        <w:gridCol w:w="808"/>
        <w:gridCol w:w="862"/>
        <w:gridCol w:w="1388"/>
        <w:gridCol w:w="1385"/>
      </w:tblGrid>
      <w:tr>
        <w:trPr>
          <w:trHeight w:val="714"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闫相宏</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19.89%</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4" w:right="0"/>
              <w:jc w:val="left"/>
              <w:rPr>
                <w:rFonts w:ascii="Times New Roman" w:hAnsi="Times New Roman" w:cs="Times New Roman" w:eastAsia="Times New Roman" w:hint="default"/>
                <w:sz w:val="18"/>
                <w:szCs w:val="18"/>
              </w:rPr>
            </w:pPr>
            <w:r>
              <w:rPr>
                <w:rFonts w:ascii="Times New Roman"/>
                <w:sz w:val="18"/>
              </w:rPr>
              <w:t>42,675,</w:t>
            </w:r>
          </w:p>
          <w:p>
            <w:pPr>
              <w:pStyle w:val="TableParagraph"/>
              <w:spacing w:line="240" w:lineRule="auto" w:before="106"/>
              <w:ind w:left="425" w:right="0"/>
              <w:jc w:val="left"/>
              <w:rPr>
                <w:rFonts w:ascii="Times New Roman" w:hAnsi="Times New Roman" w:cs="Times New Roman" w:eastAsia="Times New Roman" w:hint="default"/>
                <w:sz w:val="18"/>
                <w:szCs w:val="18"/>
              </w:rPr>
            </w:pPr>
            <w:r>
              <w:rPr>
                <w:rFonts w:ascii="Times New Roman"/>
                <w:sz w:val="18"/>
              </w:rPr>
              <w:t>290</w:t>
            </w:r>
          </w:p>
        </w:tc>
        <w:tc>
          <w:tcPr>
            <w:tcW w:w="809" w:type="dxa"/>
            <w:tcBorders>
              <w:top w:val="single" w:sz="4" w:space="0" w:color="000000"/>
              <w:left w:val="single" w:sz="4" w:space="0" w:color="000000"/>
              <w:bottom w:val="single" w:sz="4" w:space="0" w:color="000000"/>
              <w:right w:val="single" w:sz="4" w:space="0" w:color="000000"/>
            </w:tcBorders>
          </w:tcPr>
          <w:p>
            <w:pP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4" w:right="0"/>
              <w:jc w:val="left"/>
              <w:rPr>
                <w:rFonts w:ascii="Times New Roman" w:hAnsi="Times New Roman" w:cs="Times New Roman" w:eastAsia="Times New Roman" w:hint="default"/>
                <w:sz w:val="18"/>
                <w:szCs w:val="18"/>
              </w:rPr>
            </w:pPr>
            <w:r>
              <w:rPr>
                <w:rFonts w:ascii="Times New Roman"/>
                <w:sz w:val="18"/>
              </w:rPr>
              <w:t>32,006,</w:t>
            </w:r>
          </w:p>
          <w:p>
            <w:pPr>
              <w:pStyle w:val="TableParagraph"/>
              <w:spacing w:line="240" w:lineRule="auto" w:before="106"/>
              <w:ind w:left="424" w:right="0"/>
              <w:jc w:val="left"/>
              <w:rPr>
                <w:rFonts w:ascii="Times New Roman" w:hAnsi="Times New Roman" w:cs="Times New Roman" w:eastAsia="Times New Roman" w:hint="default"/>
                <w:sz w:val="18"/>
                <w:szCs w:val="18"/>
              </w:rPr>
            </w:pPr>
            <w:r>
              <w:rPr>
                <w:rFonts w:ascii="Times New Roman"/>
                <w:sz w:val="18"/>
              </w:rPr>
              <w:t>467</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10,668,8</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23</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王静</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2.98%</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4" w:right="0"/>
              <w:jc w:val="left"/>
              <w:rPr>
                <w:rFonts w:ascii="Times New Roman" w:hAnsi="Times New Roman" w:cs="Times New Roman" w:eastAsia="Times New Roman" w:hint="default"/>
                <w:sz w:val="18"/>
                <w:szCs w:val="18"/>
              </w:rPr>
            </w:pPr>
            <w:r>
              <w:rPr>
                <w:rFonts w:ascii="Times New Roman"/>
                <w:sz w:val="18"/>
              </w:rPr>
              <w:t>6,401,2</w:t>
            </w:r>
          </w:p>
          <w:p>
            <w:pPr>
              <w:pStyle w:val="TableParagraph"/>
              <w:spacing w:line="240" w:lineRule="auto" w:before="106"/>
              <w:ind w:left="515" w:right="0"/>
              <w:jc w:val="left"/>
              <w:rPr>
                <w:rFonts w:ascii="Times New Roman" w:hAnsi="Times New Roman" w:cs="Times New Roman" w:eastAsia="Times New Roman" w:hint="default"/>
                <w:sz w:val="18"/>
                <w:szCs w:val="18"/>
              </w:rPr>
            </w:pPr>
            <w:r>
              <w:rPr>
                <w:rFonts w:ascii="Times New Roman"/>
                <w:sz w:val="18"/>
              </w:rPr>
              <w:t>96</w:t>
            </w:r>
          </w:p>
        </w:tc>
        <w:tc>
          <w:tcPr>
            <w:tcW w:w="809" w:type="dxa"/>
            <w:tcBorders>
              <w:top w:val="single" w:sz="4" w:space="0" w:color="000000"/>
              <w:left w:val="single" w:sz="4" w:space="0" w:color="000000"/>
              <w:bottom w:val="single" w:sz="4" w:space="0" w:color="000000"/>
              <w:right w:val="single" w:sz="4" w:space="0" w:color="000000"/>
            </w:tcBorders>
          </w:tcPr>
          <w:p>
            <w:pP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6,401,29</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6</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李新安</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2.98%</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4" w:right="0"/>
              <w:jc w:val="left"/>
              <w:rPr>
                <w:rFonts w:ascii="Times New Roman" w:hAnsi="Times New Roman" w:cs="Times New Roman" w:eastAsia="Times New Roman" w:hint="default"/>
                <w:sz w:val="18"/>
                <w:szCs w:val="18"/>
              </w:rPr>
            </w:pPr>
            <w:r>
              <w:rPr>
                <w:rFonts w:ascii="Times New Roman"/>
                <w:sz w:val="18"/>
              </w:rPr>
              <w:t>6,401,2</w:t>
            </w:r>
          </w:p>
          <w:p>
            <w:pPr>
              <w:pStyle w:val="TableParagraph"/>
              <w:spacing w:line="240" w:lineRule="auto" w:before="106"/>
              <w:ind w:left="515" w:right="0"/>
              <w:jc w:val="left"/>
              <w:rPr>
                <w:rFonts w:ascii="Times New Roman" w:hAnsi="Times New Roman" w:cs="Times New Roman" w:eastAsia="Times New Roman" w:hint="default"/>
                <w:sz w:val="18"/>
                <w:szCs w:val="18"/>
              </w:rPr>
            </w:pPr>
            <w:r>
              <w:rPr>
                <w:rFonts w:ascii="Times New Roman"/>
                <w:sz w:val="18"/>
              </w:rPr>
              <w:t>94</w:t>
            </w:r>
          </w:p>
        </w:tc>
        <w:tc>
          <w:tcPr>
            <w:tcW w:w="809" w:type="dxa"/>
            <w:tcBorders>
              <w:top w:val="single" w:sz="4" w:space="0" w:color="000000"/>
              <w:left w:val="single" w:sz="4" w:space="0" w:color="000000"/>
              <w:bottom w:val="single" w:sz="4" w:space="0" w:color="000000"/>
              <w:right w:val="single" w:sz="4" w:space="0" w:color="000000"/>
            </w:tcBorders>
          </w:tcPr>
          <w:p>
            <w:pP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4" w:right="0"/>
              <w:jc w:val="left"/>
              <w:rPr>
                <w:rFonts w:ascii="Times New Roman" w:hAnsi="Times New Roman" w:cs="Times New Roman" w:eastAsia="Times New Roman" w:hint="default"/>
                <w:sz w:val="18"/>
                <w:szCs w:val="18"/>
              </w:rPr>
            </w:pPr>
            <w:r>
              <w:rPr>
                <w:rFonts w:ascii="Times New Roman"/>
                <w:sz w:val="18"/>
              </w:rPr>
              <w:t>4,800,9</w:t>
            </w:r>
          </w:p>
          <w:p>
            <w:pPr>
              <w:pStyle w:val="TableParagraph"/>
              <w:spacing w:line="240" w:lineRule="auto" w:before="106"/>
              <w:ind w:left="514" w:right="0"/>
              <w:jc w:val="left"/>
              <w:rPr>
                <w:rFonts w:ascii="Times New Roman" w:hAnsi="Times New Roman" w:cs="Times New Roman" w:eastAsia="Times New Roman" w:hint="default"/>
                <w:sz w:val="18"/>
                <w:szCs w:val="18"/>
              </w:rPr>
            </w:pPr>
            <w:r>
              <w:rPr>
                <w:rFonts w:ascii="Times New Roman"/>
                <w:sz w:val="18"/>
              </w:rPr>
              <w:t>70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1,600,32</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4</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田斌</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1.22%</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4" w:right="0"/>
              <w:jc w:val="left"/>
              <w:rPr>
                <w:rFonts w:ascii="Times New Roman" w:hAnsi="Times New Roman" w:cs="Times New Roman" w:eastAsia="Times New Roman" w:hint="default"/>
                <w:sz w:val="18"/>
                <w:szCs w:val="18"/>
              </w:rPr>
            </w:pPr>
            <w:r>
              <w:rPr>
                <w:rFonts w:ascii="Times New Roman"/>
                <w:sz w:val="18"/>
              </w:rPr>
              <w:t>2,627,7</w:t>
            </w:r>
          </w:p>
          <w:p>
            <w:pPr>
              <w:pStyle w:val="TableParagraph"/>
              <w:spacing w:line="240" w:lineRule="auto" w:before="106"/>
              <w:ind w:left="515" w:right="0"/>
              <w:jc w:val="left"/>
              <w:rPr>
                <w:rFonts w:ascii="Times New Roman" w:hAnsi="Times New Roman" w:cs="Times New Roman" w:eastAsia="Times New Roman" w:hint="default"/>
                <w:sz w:val="18"/>
                <w:szCs w:val="18"/>
              </w:rPr>
            </w:pPr>
            <w:r>
              <w:rPr>
                <w:rFonts w:ascii="Times New Roman"/>
                <w:sz w:val="18"/>
              </w:rPr>
              <w:t>08</w:t>
            </w:r>
          </w:p>
        </w:tc>
        <w:tc>
          <w:tcPr>
            <w:tcW w:w="809" w:type="dxa"/>
            <w:tcBorders>
              <w:top w:val="single" w:sz="4" w:space="0" w:color="000000"/>
              <w:left w:val="single" w:sz="4" w:space="0" w:color="000000"/>
              <w:bottom w:val="single" w:sz="4" w:space="0" w:color="000000"/>
              <w:right w:val="single" w:sz="4" w:space="0" w:color="000000"/>
            </w:tcBorders>
          </w:tcPr>
          <w:p>
            <w:pP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4" w:right="0"/>
              <w:jc w:val="left"/>
              <w:rPr>
                <w:rFonts w:ascii="Times New Roman" w:hAnsi="Times New Roman" w:cs="Times New Roman" w:eastAsia="Times New Roman" w:hint="default"/>
                <w:sz w:val="18"/>
                <w:szCs w:val="18"/>
              </w:rPr>
            </w:pPr>
            <w:r>
              <w:rPr>
                <w:rFonts w:ascii="Times New Roman"/>
                <w:sz w:val="18"/>
              </w:rPr>
              <w:t>2,627,7</w:t>
            </w:r>
          </w:p>
          <w:p>
            <w:pPr>
              <w:pStyle w:val="TableParagraph"/>
              <w:spacing w:line="240" w:lineRule="auto" w:before="106"/>
              <w:ind w:left="514" w:right="0"/>
              <w:jc w:val="left"/>
              <w:rPr>
                <w:rFonts w:ascii="Times New Roman" w:hAnsi="Times New Roman" w:cs="Times New Roman" w:eastAsia="Times New Roman" w:hint="default"/>
                <w:sz w:val="18"/>
                <w:szCs w:val="18"/>
              </w:rPr>
            </w:pPr>
            <w:r>
              <w:rPr>
                <w:rFonts w:ascii="Times New Roman"/>
                <w:sz w:val="18"/>
              </w:rPr>
              <w:t>08</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2,627,708</w:t>
            </w:r>
          </w:p>
        </w:tc>
      </w:tr>
      <w:tr>
        <w:trPr>
          <w:trHeight w:val="2586"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32"/>
              <w:jc w:val="both"/>
              <w:rPr>
                <w:rFonts w:ascii="宋体" w:hAnsi="宋体" w:cs="宋体" w:eastAsia="宋体" w:hint="default"/>
                <w:sz w:val="18"/>
                <w:szCs w:val="18"/>
              </w:rPr>
            </w:pPr>
            <w:r>
              <w:rPr>
                <w:rFonts w:ascii="宋体" w:hAnsi="宋体" w:cs="宋体" w:eastAsia="宋体" w:hint="default"/>
                <w:sz w:val="18"/>
                <w:szCs w:val="18"/>
              </w:rPr>
              <w:t>中国建设银 行股份有限 公司－摩根 士丹利华鑫 多因子精选 策略股票型 证券投资基 金</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00"/>
              <w:jc w:val="right"/>
              <w:rPr>
                <w:rFonts w:ascii="Times New Roman" w:hAnsi="Times New Roman" w:cs="Times New Roman" w:eastAsia="Times New Roman" w:hint="default"/>
                <w:sz w:val="18"/>
                <w:szCs w:val="18"/>
              </w:rPr>
            </w:pPr>
            <w:r>
              <w:rPr>
                <w:rFonts w:ascii="Times New Roman"/>
                <w:sz w:val="18"/>
              </w:rPr>
              <w:t>0.90%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154" w:right="0"/>
              <w:jc w:val="left"/>
              <w:rPr>
                <w:rFonts w:ascii="Times New Roman" w:hAnsi="Times New Roman" w:cs="Times New Roman" w:eastAsia="Times New Roman" w:hint="default"/>
                <w:sz w:val="18"/>
                <w:szCs w:val="18"/>
              </w:rPr>
            </w:pPr>
            <w:r>
              <w:rPr>
                <w:rFonts w:ascii="Times New Roman"/>
                <w:sz w:val="18"/>
              </w:rPr>
              <w:t>1,934,7</w:t>
            </w:r>
          </w:p>
          <w:p>
            <w:pPr>
              <w:pStyle w:val="TableParagraph"/>
              <w:spacing w:line="240" w:lineRule="auto" w:before="106"/>
              <w:ind w:left="515" w:right="0"/>
              <w:jc w:val="left"/>
              <w:rPr>
                <w:rFonts w:ascii="Times New Roman" w:hAnsi="Times New Roman" w:cs="Times New Roman" w:eastAsia="Times New Roman" w:hint="default"/>
                <w:sz w:val="18"/>
                <w:szCs w:val="18"/>
              </w:rPr>
            </w:pPr>
            <w:r>
              <w:rPr>
                <w:rFonts w:ascii="Times New Roman"/>
                <w:sz w:val="18"/>
              </w:rPr>
              <w:t>73</w:t>
            </w:r>
          </w:p>
        </w:tc>
        <w:tc>
          <w:tcPr>
            <w:tcW w:w="809" w:type="dxa"/>
            <w:tcBorders>
              <w:top w:val="single" w:sz="4" w:space="0" w:color="000000"/>
              <w:left w:val="single" w:sz="4" w:space="0" w:color="000000"/>
              <w:bottom w:val="single" w:sz="4" w:space="0" w:color="000000"/>
              <w:right w:val="single" w:sz="4" w:space="0" w:color="000000"/>
            </w:tcBorders>
          </w:tcPr>
          <w:p>
            <w:pP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01"/>
              <w:jc w:val="right"/>
              <w:rPr>
                <w:rFonts w:ascii="Times New Roman" w:hAnsi="Times New Roman" w:cs="Times New Roman" w:eastAsia="Times New Roman" w:hint="default"/>
                <w:sz w:val="18"/>
                <w:szCs w:val="18"/>
              </w:rPr>
            </w:pPr>
            <w:r>
              <w:rPr>
                <w:rFonts w:ascii="Times New Roman"/>
                <w:sz w:val="18"/>
              </w:rPr>
              <w:t>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1,934,77</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3</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季宗生</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0.81%</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4" w:right="0"/>
              <w:jc w:val="left"/>
              <w:rPr>
                <w:rFonts w:ascii="Times New Roman" w:hAnsi="Times New Roman" w:cs="Times New Roman" w:eastAsia="Times New Roman" w:hint="default"/>
                <w:sz w:val="18"/>
                <w:szCs w:val="18"/>
              </w:rPr>
            </w:pPr>
            <w:r>
              <w:rPr>
                <w:rFonts w:ascii="Times New Roman"/>
                <w:sz w:val="18"/>
              </w:rPr>
              <w:t>1,733,9</w:t>
            </w:r>
          </w:p>
          <w:p>
            <w:pPr>
              <w:pStyle w:val="TableParagraph"/>
              <w:spacing w:line="240" w:lineRule="auto" w:before="106"/>
              <w:ind w:left="515" w:right="0"/>
              <w:jc w:val="left"/>
              <w:rPr>
                <w:rFonts w:ascii="Times New Roman" w:hAnsi="Times New Roman" w:cs="Times New Roman" w:eastAsia="Times New Roman" w:hint="default"/>
                <w:sz w:val="18"/>
                <w:szCs w:val="18"/>
              </w:rPr>
            </w:pPr>
            <w:r>
              <w:rPr>
                <w:rFonts w:ascii="Times New Roman"/>
                <w:sz w:val="18"/>
              </w:rPr>
              <w:t>90</w:t>
            </w:r>
          </w:p>
        </w:tc>
        <w:tc>
          <w:tcPr>
            <w:tcW w:w="809" w:type="dxa"/>
            <w:tcBorders>
              <w:top w:val="single" w:sz="4" w:space="0" w:color="000000"/>
              <w:left w:val="single" w:sz="4" w:space="0" w:color="000000"/>
              <w:bottom w:val="single" w:sz="4" w:space="0" w:color="000000"/>
              <w:right w:val="single" w:sz="4" w:space="0" w:color="000000"/>
            </w:tcBorders>
          </w:tcPr>
          <w:p>
            <w:pP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4" w:right="0"/>
              <w:jc w:val="left"/>
              <w:rPr>
                <w:rFonts w:ascii="Times New Roman" w:hAnsi="Times New Roman" w:cs="Times New Roman" w:eastAsia="Times New Roman" w:hint="default"/>
                <w:sz w:val="18"/>
                <w:szCs w:val="18"/>
              </w:rPr>
            </w:pPr>
            <w:r>
              <w:rPr>
                <w:rFonts w:ascii="Times New Roman"/>
                <w:sz w:val="18"/>
              </w:rPr>
              <w:t>1,733,9</w:t>
            </w:r>
          </w:p>
          <w:p>
            <w:pPr>
              <w:pStyle w:val="TableParagraph"/>
              <w:spacing w:line="240" w:lineRule="auto" w:before="106"/>
              <w:ind w:left="514" w:right="0"/>
              <w:jc w:val="left"/>
              <w:rPr>
                <w:rFonts w:ascii="Times New Roman" w:hAnsi="Times New Roman" w:cs="Times New Roman" w:eastAsia="Times New Roman" w:hint="default"/>
                <w:sz w:val="18"/>
                <w:szCs w:val="18"/>
              </w:rPr>
            </w:pPr>
            <w:r>
              <w:rPr>
                <w:rFonts w:ascii="Times New Roman"/>
                <w:sz w:val="18"/>
              </w:rPr>
              <w:t>90</w:t>
            </w:r>
          </w:p>
        </w:tc>
        <w:tc>
          <w:tcPr>
            <w:tcW w:w="862"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夏建文</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0.77%</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4" w:right="0"/>
              <w:jc w:val="left"/>
              <w:rPr>
                <w:rFonts w:ascii="Times New Roman" w:hAnsi="Times New Roman" w:cs="Times New Roman" w:eastAsia="Times New Roman" w:hint="default"/>
                <w:sz w:val="18"/>
                <w:szCs w:val="18"/>
              </w:rPr>
            </w:pPr>
            <w:r>
              <w:rPr>
                <w:rFonts w:ascii="Times New Roman"/>
                <w:sz w:val="18"/>
              </w:rPr>
              <w:t>1,654,2</w:t>
            </w:r>
          </w:p>
          <w:p>
            <w:pPr>
              <w:pStyle w:val="TableParagraph"/>
              <w:spacing w:line="240" w:lineRule="auto" w:before="106"/>
              <w:ind w:left="515" w:right="0"/>
              <w:jc w:val="left"/>
              <w:rPr>
                <w:rFonts w:ascii="Times New Roman" w:hAnsi="Times New Roman" w:cs="Times New Roman" w:eastAsia="Times New Roman" w:hint="default"/>
                <w:sz w:val="18"/>
                <w:szCs w:val="18"/>
              </w:rPr>
            </w:pPr>
            <w:r>
              <w:rPr>
                <w:rFonts w:ascii="Times New Roman"/>
                <w:sz w:val="18"/>
              </w:rPr>
              <w:t>70</w:t>
            </w:r>
          </w:p>
        </w:tc>
        <w:tc>
          <w:tcPr>
            <w:tcW w:w="809" w:type="dxa"/>
            <w:tcBorders>
              <w:top w:val="single" w:sz="4" w:space="0" w:color="000000"/>
              <w:left w:val="single" w:sz="4" w:space="0" w:color="000000"/>
              <w:bottom w:val="single" w:sz="4" w:space="0" w:color="000000"/>
              <w:right w:val="single" w:sz="4" w:space="0" w:color="000000"/>
            </w:tcBorders>
          </w:tcPr>
          <w:p>
            <w:pPr/>
          </w:p>
        </w:tc>
        <w:tc>
          <w:tcPr>
            <w:tcW w:w="808"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1,654,27</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冯钊</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0.67%</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4" w:right="0"/>
              <w:jc w:val="left"/>
              <w:rPr>
                <w:rFonts w:ascii="Times New Roman" w:hAnsi="Times New Roman" w:cs="Times New Roman" w:eastAsia="Times New Roman" w:hint="default"/>
                <w:sz w:val="18"/>
                <w:szCs w:val="18"/>
              </w:rPr>
            </w:pPr>
            <w:r>
              <w:rPr>
                <w:rFonts w:ascii="Times New Roman"/>
                <w:sz w:val="18"/>
              </w:rPr>
              <w:t>1,431,1</w:t>
            </w:r>
          </w:p>
          <w:p>
            <w:pPr>
              <w:pStyle w:val="TableParagraph"/>
              <w:spacing w:line="240" w:lineRule="auto" w:before="106"/>
              <w:ind w:left="515" w:right="0"/>
              <w:jc w:val="left"/>
              <w:rPr>
                <w:rFonts w:ascii="Times New Roman" w:hAnsi="Times New Roman" w:cs="Times New Roman" w:eastAsia="Times New Roman" w:hint="default"/>
                <w:sz w:val="18"/>
                <w:szCs w:val="18"/>
              </w:rPr>
            </w:pPr>
            <w:r>
              <w:rPr>
                <w:rFonts w:ascii="Times New Roman"/>
                <w:sz w:val="18"/>
              </w:rPr>
              <w:t>36</w:t>
            </w:r>
          </w:p>
        </w:tc>
        <w:tc>
          <w:tcPr>
            <w:tcW w:w="809" w:type="dxa"/>
            <w:tcBorders>
              <w:top w:val="single" w:sz="4" w:space="0" w:color="000000"/>
              <w:left w:val="single" w:sz="4" w:space="0" w:color="000000"/>
              <w:bottom w:val="single" w:sz="4" w:space="0" w:color="000000"/>
              <w:right w:val="single" w:sz="4" w:space="0" w:color="000000"/>
            </w:tcBorders>
          </w:tcPr>
          <w:p>
            <w:pP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4" w:right="0"/>
              <w:jc w:val="left"/>
              <w:rPr>
                <w:rFonts w:ascii="Times New Roman" w:hAnsi="Times New Roman" w:cs="Times New Roman" w:eastAsia="Times New Roman" w:hint="default"/>
                <w:sz w:val="18"/>
                <w:szCs w:val="18"/>
              </w:rPr>
            </w:pPr>
            <w:r>
              <w:rPr>
                <w:rFonts w:ascii="Times New Roman"/>
                <w:sz w:val="18"/>
              </w:rPr>
              <w:t>1,431,1</w:t>
            </w:r>
          </w:p>
          <w:p>
            <w:pPr>
              <w:pStyle w:val="TableParagraph"/>
              <w:spacing w:line="240" w:lineRule="auto" w:before="106"/>
              <w:ind w:left="514" w:right="0"/>
              <w:jc w:val="left"/>
              <w:rPr>
                <w:rFonts w:ascii="Times New Roman" w:hAnsi="Times New Roman" w:cs="Times New Roman" w:eastAsia="Times New Roman" w:hint="default"/>
                <w:sz w:val="18"/>
                <w:szCs w:val="18"/>
              </w:rPr>
            </w:pPr>
            <w:r>
              <w:rPr>
                <w:rFonts w:ascii="Times New Roman"/>
                <w:sz w:val="18"/>
              </w:rPr>
              <w:t>36</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1,431,136</w:t>
            </w:r>
          </w:p>
        </w:tc>
      </w:tr>
      <w:tr>
        <w:trPr>
          <w:trHeight w:val="714"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卢存方</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0.49%</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4" w:right="0"/>
              <w:jc w:val="left"/>
              <w:rPr>
                <w:rFonts w:ascii="Times New Roman" w:hAnsi="Times New Roman" w:cs="Times New Roman" w:eastAsia="Times New Roman" w:hint="default"/>
                <w:sz w:val="18"/>
                <w:szCs w:val="18"/>
              </w:rPr>
            </w:pPr>
            <w:r>
              <w:rPr>
                <w:rFonts w:ascii="Times New Roman"/>
                <w:sz w:val="18"/>
              </w:rPr>
              <w:t>1,059,9</w:t>
            </w:r>
          </w:p>
          <w:p>
            <w:pPr>
              <w:pStyle w:val="TableParagraph"/>
              <w:spacing w:line="240" w:lineRule="auto" w:before="106"/>
              <w:ind w:left="515" w:right="0"/>
              <w:jc w:val="left"/>
              <w:rPr>
                <w:rFonts w:ascii="Times New Roman" w:hAnsi="Times New Roman" w:cs="Times New Roman" w:eastAsia="Times New Roman" w:hint="default"/>
                <w:sz w:val="18"/>
                <w:szCs w:val="18"/>
              </w:rPr>
            </w:pPr>
            <w:r>
              <w:rPr>
                <w:rFonts w:ascii="Times New Roman"/>
                <w:sz w:val="18"/>
              </w:rPr>
              <w:t>90</w:t>
            </w:r>
          </w:p>
        </w:tc>
        <w:tc>
          <w:tcPr>
            <w:tcW w:w="809" w:type="dxa"/>
            <w:tcBorders>
              <w:top w:val="single" w:sz="4" w:space="0" w:color="000000"/>
              <w:left w:val="single" w:sz="4" w:space="0" w:color="000000"/>
              <w:bottom w:val="single" w:sz="4" w:space="0" w:color="000000"/>
              <w:right w:val="single" w:sz="4" w:space="0" w:color="000000"/>
            </w:tcBorders>
          </w:tcPr>
          <w:p>
            <w:pP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4" w:right="0"/>
              <w:jc w:val="left"/>
              <w:rPr>
                <w:rFonts w:ascii="Times New Roman" w:hAnsi="Times New Roman" w:cs="Times New Roman" w:eastAsia="Times New Roman" w:hint="default"/>
                <w:sz w:val="18"/>
                <w:szCs w:val="18"/>
              </w:rPr>
            </w:pPr>
            <w:r>
              <w:rPr>
                <w:rFonts w:ascii="Times New Roman"/>
                <w:sz w:val="18"/>
              </w:rPr>
              <w:t>1,059,9</w:t>
            </w:r>
          </w:p>
          <w:p>
            <w:pPr>
              <w:pStyle w:val="TableParagraph"/>
              <w:spacing w:line="240" w:lineRule="auto" w:before="106"/>
              <w:ind w:left="514" w:right="0"/>
              <w:jc w:val="left"/>
              <w:rPr>
                <w:rFonts w:ascii="Times New Roman" w:hAnsi="Times New Roman" w:cs="Times New Roman" w:eastAsia="Times New Roman" w:hint="default"/>
                <w:sz w:val="18"/>
                <w:szCs w:val="18"/>
              </w:rPr>
            </w:pPr>
            <w:r>
              <w:rPr>
                <w:rFonts w:ascii="Times New Roman"/>
                <w:sz w:val="18"/>
              </w:rPr>
              <w:t>90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63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战略投资者或一般法人因配售 新股成为前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名股东的情况</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（如有</w:t>
            </w:r>
            <w:r>
              <w:rPr>
                <w:rFonts w:ascii="宋体" w:hAnsi="宋体" w:cs="宋体" w:eastAsia="宋体" w:hint="default"/>
                <w:spacing w:val="-90"/>
                <w:sz w:val="18"/>
                <w:szCs w:val="18"/>
              </w:rPr>
              <w:t>）</w:t>
            </w: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6936"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6" w:hRule="exact"/>
        </w:trPr>
        <w:tc>
          <w:tcPr>
            <w:tcW w:w="263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178"/>
              <w:jc w:val="left"/>
              <w:rPr>
                <w:rFonts w:ascii="宋体" w:hAnsi="宋体" w:cs="宋体" w:eastAsia="宋体" w:hint="default"/>
                <w:sz w:val="18"/>
                <w:szCs w:val="18"/>
              </w:rPr>
            </w:pPr>
            <w:r>
              <w:rPr>
                <w:rFonts w:ascii="宋体" w:hAnsi="宋体" w:cs="宋体" w:eastAsia="宋体" w:hint="default"/>
                <w:sz w:val="18"/>
                <w:szCs w:val="18"/>
              </w:rPr>
              <w:t>上述股东关联关系或一致行动 的说明</w:t>
            </w:r>
          </w:p>
        </w:tc>
        <w:tc>
          <w:tcPr>
            <w:tcW w:w="6936" w:type="dxa"/>
            <w:gridSpan w:val="7"/>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3" w:right="101"/>
              <w:jc w:val="both"/>
              <w:rPr>
                <w:rFonts w:ascii="宋体" w:hAnsi="宋体" w:cs="宋体" w:eastAsia="宋体" w:hint="default"/>
                <w:sz w:val="18"/>
                <w:szCs w:val="18"/>
              </w:rPr>
            </w:pPr>
            <w:r>
              <w:rPr>
                <w:rFonts w:ascii="宋体" w:hAnsi="宋体" w:cs="宋体" w:eastAsia="宋体" w:hint="default"/>
                <w:spacing w:val="-2"/>
                <w:sz w:val="18"/>
                <w:szCs w:val="18"/>
              </w:rPr>
              <w:t>公司第一股东王晶华（所持比例</w:t>
            </w:r>
            <w:r>
              <w:rPr>
                <w:rFonts w:ascii="宋体" w:hAnsi="宋体" w:cs="宋体" w:eastAsia="宋体" w:hint="default"/>
                <w:spacing w:val="-37"/>
                <w:sz w:val="18"/>
                <w:szCs w:val="18"/>
              </w:rPr>
              <w:t> </w:t>
            </w:r>
            <w:r>
              <w:rPr>
                <w:rFonts w:ascii="Times New Roman" w:hAnsi="Times New Roman" w:cs="Times New Roman" w:eastAsia="Times New Roman" w:hint="default"/>
                <w:spacing w:val="-7"/>
                <w:sz w:val="18"/>
                <w:szCs w:val="18"/>
              </w:rPr>
              <w:t>37.71%</w:t>
            </w:r>
            <w:r>
              <w:rPr>
                <w:rFonts w:ascii="宋体" w:hAnsi="宋体" w:cs="宋体" w:eastAsia="宋体" w:hint="default"/>
                <w:spacing w:val="-7"/>
                <w:sz w:val="18"/>
                <w:szCs w:val="18"/>
              </w:rPr>
              <w:t>），股东李新安（所持比例</w:t>
            </w:r>
            <w:r>
              <w:rPr>
                <w:rFonts w:ascii="宋体" w:hAnsi="宋体" w:cs="宋体" w:eastAsia="宋体" w:hint="default"/>
                <w:spacing w:val="-37"/>
                <w:sz w:val="18"/>
                <w:szCs w:val="18"/>
              </w:rPr>
              <w:t> </w:t>
            </w:r>
            <w:r>
              <w:rPr>
                <w:rFonts w:ascii="Times New Roman" w:hAnsi="Times New Roman" w:cs="Times New Roman" w:eastAsia="Times New Roman" w:hint="default"/>
                <w:spacing w:val="-2"/>
                <w:sz w:val="18"/>
                <w:szCs w:val="18"/>
              </w:rPr>
              <w:t>2.98%</w:t>
            </w:r>
            <w:r>
              <w:rPr>
                <w:rFonts w:ascii="宋体" w:hAnsi="宋体" w:cs="宋体" w:eastAsia="宋体" w:hint="default"/>
                <w:spacing w:val="-2"/>
                <w:sz w:val="18"/>
                <w:szCs w:val="18"/>
              </w:rPr>
              <w:t>）是王晶华的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7"/>
                <w:sz w:val="18"/>
                <w:szCs w:val="18"/>
              </w:rPr>
              <w:t>丈夫的妹夫；</w:t>
            </w: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、公司第二大股东闫相宏（所持比例</w:t>
            </w:r>
            <w:r>
              <w:rPr>
                <w:rFonts w:ascii="宋体" w:hAnsi="宋体" w:cs="宋体" w:eastAsia="宋体" w:hint="default"/>
                <w:sz w:val="18"/>
                <w:szCs w:val="18"/>
              </w:rPr>
              <w:t> </w:t>
            </w:r>
            <w:r>
              <w:rPr>
                <w:rFonts w:ascii="Times New Roman" w:hAnsi="Times New Roman" w:cs="Times New Roman" w:eastAsia="Times New Roman" w:hint="default"/>
                <w:spacing w:val="-7"/>
                <w:sz w:val="18"/>
                <w:szCs w:val="18"/>
              </w:rPr>
              <w:t>19.89%</w:t>
            </w:r>
            <w:r>
              <w:rPr>
                <w:rFonts w:ascii="宋体" w:hAnsi="宋体" w:cs="宋体" w:eastAsia="宋体" w:hint="default"/>
                <w:spacing w:val="-7"/>
                <w:sz w:val="18"/>
                <w:szCs w:val="18"/>
              </w:rPr>
              <w:t>）与王静（所持比例</w:t>
            </w:r>
            <w:r>
              <w:rPr>
                <w:rFonts w:ascii="宋体" w:hAnsi="宋体" w:cs="宋体" w:eastAsia="宋体" w:hint="default"/>
                <w:spacing w:val="-71"/>
                <w:sz w:val="18"/>
                <w:szCs w:val="18"/>
              </w:rPr>
              <w:t> </w:t>
            </w:r>
            <w:r>
              <w:rPr>
                <w:rFonts w:ascii="Times New Roman" w:hAnsi="Times New Roman" w:cs="Times New Roman" w:eastAsia="Times New Roman" w:hint="default"/>
                <w:spacing w:val="-26"/>
                <w:sz w:val="18"/>
                <w:szCs w:val="18"/>
              </w:rPr>
              <w:t>2.98%</w:t>
            </w:r>
            <w:r>
              <w:rPr>
                <w:rFonts w:ascii="宋体" w:hAnsi="宋体" w:cs="宋体" w:eastAsia="宋体" w:hint="default"/>
                <w:spacing w:val="-26"/>
                <w:sz w:val="18"/>
                <w:szCs w:val="18"/>
              </w:rPr>
              <w:t>），</w:t>
            </w:r>
            <w:r>
              <w:rPr>
                <w:rFonts w:ascii="宋体" w:hAnsi="宋体" w:cs="宋体" w:eastAsia="宋体" w:hint="default"/>
                <w:spacing w:val="-86"/>
                <w:sz w:val="18"/>
                <w:szCs w:val="18"/>
              </w:rPr>
              <w:t> </w:t>
            </w:r>
            <w:r>
              <w:rPr>
                <w:rFonts w:ascii="宋体" w:hAnsi="宋体" w:cs="宋体" w:eastAsia="宋体" w:hint="default"/>
                <w:sz w:val="18"/>
                <w:szCs w:val="18"/>
              </w:rPr>
              <w:t>是夫妻关系。</w:t>
            </w:r>
          </w:p>
        </w:tc>
      </w:tr>
      <w:tr>
        <w:trPr>
          <w:trHeight w:val="402"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402" w:hRule="exact"/>
        </w:trPr>
        <w:tc>
          <w:tcPr>
            <w:tcW w:w="3509"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287"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88"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77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402" w:hRule="exact"/>
        </w:trPr>
        <w:tc>
          <w:tcPr>
            <w:tcW w:w="3509" w:type="dxa"/>
            <w:gridSpan w:val="3"/>
            <w:vMerge/>
            <w:tcBorders>
              <w:left w:val="single" w:sz="4" w:space="0" w:color="000000"/>
              <w:bottom w:val="single" w:sz="4" w:space="0" w:color="000000"/>
              <w:right w:val="single" w:sz="4" w:space="0" w:color="000000"/>
            </w:tcBorders>
            <w:shd w:val="clear" w:color="auto" w:fill="D2D2D2"/>
          </w:tcPr>
          <w:p>
            <w:pPr/>
          </w:p>
        </w:tc>
        <w:tc>
          <w:tcPr>
            <w:tcW w:w="3287" w:type="dxa"/>
            <w:gridSpan w:val="4"/>
            <w:vMerge/>
            <w:tcBorders>
              <w:left w:val="single" w:sz="4" w:space="0" w:color="000000"/>
              <w:bottom w:val="single" w:sz="4" w:space="0" w:color="000000"/>
              <w:right w:val="single" w:sz="4" w:space="0" w:color="000000"/>
            </w:tcBorders>
            <w:shd w:val="clear" w:color="auto" w:fill="D2D2D2"/>
          </w:tcPr>
          <w:p>
            <w:pPr/>
          </w:p>
        </w:tc>
        <w:tc>
          <w:tcPr>
            <w:tcW w:w="1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9"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402" w:hRule="exact"/>
        </w:trPr>
        <w:tc>
          <w:tcPr>
            <w:tcW w:w="350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王晶华</w:t>
            </w:r>
          </w:p>
        </w:tc>
        <w:tc>
          <w:tcPr>
            <w:tcW w:w="328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20,233,514</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20,233,514</w:t>
            </w:r>
          </w:p>
        </w:tc>
      </w:tr>
      <w:tr>
        <w:trPr>
          <w:trHeight w:val="402" w:hRule="exact"/>
        </w:trPr>
        <w:tc>
          <w:tcPr>
            <w:tcW w:w="350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闫相宏</w:t>
            </w:r>
          </w:p>
        </w:tc>
        <w:tc>
          <w:tcPr>
            <w:tcW w:w="328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10,668,823</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10,668,823</w:t>
            </w:r>
          </w:p>
        </w:tc>
      </w:tr>
      <w:tr>
        <w:trPr>
          <w:trHeight w:val="402" w:hRule="exact"/>
        </w:trPr>
        <w:tc>
          <w:tcPr>
            <w:tcW w:w="350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王静</w:t>
            </w:r>
          </w:p>
        </w:tc>
        <w:tc>
          <w:tcPr>
            <w:tcW w:w="328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6,401,296</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6,401,296</w:t>
            </w:r>
          </w:p>
        </w:tc>
      </w:tr>
      <w:tr>
        <w:trPr>
          <w:trHeight w:val="714" w:hRule="exact"/>
        </w:trPr>
        <w:tc>
          <w:tcPr>
            <w:tcW w:w="3509" w:type="dxa"/>
            <w:gridSpan w:val="3"/>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54"/>
              <w:jc w:val="left"/>
              <w:rPr>
                <w:rFonts w:ascii="宋体" w:hAnsi="宋体" w:cs="宋体" w:eastAsia="宋体" w:hint="default"/>
                <w:sz w:val="18"/>
                <w:szCs w:val="18"/>
              </w:rPr>
            </w:pPr>
            <w:r>
              <w:rPr>
                <w:rFonts w:ascii="宋体" w:hAnsi="宋体" w:cs="宋体" w:eastAsia="宋体" w:hint="default"/>
                <w:sz w:val="18"/>
                <w:szCs w:val="18"/>
              </w:rPr>
              <w:t>中国建设银行股份有限公司－摩根士丹利 华鑫多因子精选策略股票型证券投资基金</w:t>
            </w:r>
          </w:p>
        </w:tc>
        <w:tc>
          <w:tcPr>
            <w:tcW w:w="328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1,934,773</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1,934,773</w:t>
            </w:r>
          </w:p>
        </w:tc>
      </w:tr>
      <w:tr>
        <w:trPr>
          <w:trHeight w:val="402" w:hRule="exact"/>
        </w:trPr>
        <w:tc>
          <w:tcPr>
            <w:tcW w:w="350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夏建文</w:t>
            </w:r>
          </w:p>
        </w:tc>
        <w:tc>
          <w:tcPr>
            <w:tcW w:w="328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1,654,270</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1,654,270</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1020" w:right="108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3509"/>
        <w:gridCol w:w="3287"/>
        <w:gridCol w:w="1388"/>
        <w:gridCol w:w="1385"/>
      </w:tblGrid>
      <w:tr>
        <w:trPr>
          <w:trHeight w:val="402" w:hRule="exact"/>
        </w:trPr>
        <w:tc>
          <w:tcPr>
            <w:tcW w:w="3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李新安</w:t>
            </w:r>
          </w:p>
        </w:tc>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1,600,324</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1,600,324</w:t>
            </w:r>
          </w:p>
        </w:tc>
      </w:tr>
      <w:tr>
        <w:trPr>
          <w:trHeight w:val="402" w:hRule="exact"/>
        </w:trPr>
        <w:tc>
          <w:tcPr>
            <w:tcW w:w="3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彭皓喆</w:t>
            </w:r>
          </w:p>
        </w:tc>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953,426</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953,426</w:t>
            </w:r>
          </w:p>
        </w:tc>
      </w:tr>
      <w:tr>
        <w:trPr>
          <w:trHeight w:val="402" w:hRule="exact"/>
        </w:trPr>
        <w:tc>
          <w:tcPr>
            <w:tcW w:w="3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倪伟</w:t>
            </w:r>
          </w:p>
        </w:tc>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770,000</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770,000</w:t>
            </w:r>
          </w:p>
        </w:tc>
      </w:tr>
      <w:tr>
        <w:trPr>
          <w:trHeight w:val="402" w:hRule="exact"/>
        </w:trPr>
        <w:tc>
          <w:tcPr>
            <w:tcW w:w="3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彭泳松</w:t>
            </w:r>
          </w:p>
        </w:tc>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691,069</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691,069</w:t>
            </w:r>
          </w:p>
        </w:tc>
      </w:tr>
      <w:tr>
        <w:trPr>
          <w:trHeight w:val="402" w:hRule="exact"/>
        </w:trPr>
        <w:tc>
          <w:tcPr>
            <w:tcW w:w="3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黄敏</w:t>
            </w:r>
          </w:p>
        </w:tc>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630,000</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630,000</w:t>
            </w:r>
          </w:p>
        </w:tc>
      </w:tr>
      <w:tr>
        <w:trPr>
          <w:trHeight w:val="1026" w:hRule="exact"/>
        </w:trPr>
        <w:tc>
          <w:tcPr>
            <w:tcW w:w="35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w:t>
            </w:r>
            <w:r>
              <w:rPr>
                <w:rFonts w:ascii="宋体" w:hAnsi="宋体" w:cs="宋体" w:eastAsia="宋体" w:hint="default"/>
                <w:spacing w:val="1"/>
                <w:sz w:val="18"/>
                <w:szCs w:val="18"/>
              </w:rPr>
              <w:t>售</w:t>
            </w:r>
            <w:r>
              <w:rPr>
                <w:rFonts w:ascii="宋体" w:hAnsi="宋体" w:cs="宋体" w:eastAsia="宋体" w:hint="default"/>
                <w:sz w:val="18"/>
                <w:szCs w:val="18"/>
              </w:rPr>
              <w:t>流通股股东之间</w:t>
            </w:r>
            <w:r>
              <w:rPr>
                <w:rFonts w:ascii="宋体" w:hAnsi="宋体" w:cs="宋体" w:eastAsia="宋体" w:hint="default"/>
                <w:spacing w:val="-82"/>
                <w:sz w:val="18"/>
                <w:szCs w:val="18"/>
              </w:rPr>
              <w:t>，</w:t>
            </w:r>
            <w:r>
              <w:rPr>
                <w:rFonts w:ascii="宋体" w:hAnsi="宋体" w:cs="宋体" w:eastAsia="宋体" w:hint="default"/>
                <w:sz w:val="18"/>
                <w:szCs w:val="18"/>
              </w:rPr>
              <w:t>以及前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302" w:lineRule="auto" w:before="63"/>
              <w:ind w:left="103" w:right="101"/>
              <w:jc w:val="left"/>
              <w:rPr>
                <w:rFonts w:ascii="宋体" w:hAnsi="宋体" w:cs="宋体" w:eastAsia="宋体" w:hint="default"/>
                <w:sz w:val="18"/>
                <w:szCs w:val="18"/>
              </w:rPr>
            </w:pPr>
            <w:r>
              <w:rPr>
                <w:rFonts w:ascii="宋体" w:hAnsi="宋体" w:cs="宋体" w:eastAsia="宋体" w:hint="default"/>
                <w:sz w:val="18"/>
                <w:szCs w:val="18"/>
              </w:rPr>
              <w:t>名无限售流通股股东和前</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名股东之间关 联关系或一致行动的说明</w:t>
            </w:r>
          </w:p>
        </w:tc>
        <w:tc>
          <w:tcPr>
            <w:tcW w:w="6060" w:type="dxa"/>
            <w:gridSpan w:val="3"/>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3" w:right="65"/>
              <w:jc w:val="both"/>
              <w:rPr>
                <w:rFonts w:ascii="宋体" w:hAnsi="宋体" w:cs="宋体" w:eastAsia="宋体" w:hint="default"/>
                <w:sz w:val="18"/>
                <w:szCs w:val="18"/>
              </w:rPr>
            </w:pPr>
            <w:r>
              <w:rPr>
                <w:rFonts w:ascii="宋体" w:hAnsi="宋体" w:cs="宋体" w:eastAsia="宋体" w:hint="default"/>
                <w:sz w:val="18"/>
                <w:szCs w:val="18"/>
              </w:rPr>
              <w:t>公司第一股东王晶华（所持比例</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37.71%</w:t>
            </w:r>
            <w:r>
              <w:rPr>
                <w:rFonts w:ascii="宋体" w:hAnsi="宋体" w:cs="宋体" w:eastAsia="宋体" w:hint="default"/>
                <w:spacing w:val="-5"/>
                <w:sz w:val="18"/>
                <w:szCs w:val="18"/>
              </w:rPr>
              <w:t>），股东李新安（所持比例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2.98%</w:t>
            </w:r>
            <w:r>
              <w:rPr>
                <w:rFonts w:ascii="宋体" w:hAnsi="宋体" w:cs="宋体" w:eastAsia="宋体" w:hint="default"/>
                <w:sz w:val="18"/>
                <w:szCs w:val="18"/>
              </w:rPr>
              <w:t>） 是王晶华的丈夫的妹夫；</w:t>
            </w:r>
            <w:r>
              <w:rPr>
                <w:rFonts w:ascii="Times New Roman" w:hAnsi="Times New Roman" w:cs="Times New Roman" w:eastAsia="Times New Roman" w:hint="default"/>
                <w:sz w:val="18"/>
                <w:szCs w:val="18"/>
              </w:rPr>
              <w:t>2</w:t>
            </w:r>
            <w:r>
              <w:rPr>
                <w:rFonts w:ascii="宋体" w:hAnsi="宋体" w:cs="宋体" w:eastAsia="宋体" w:hint="default"/>
                <w:sz w:val="18"/>
                <w:szCs w:val="18"/>
              </w:rPr>
              <w:t>、公司第二大股东闫相宏（所持比例</w:t>
            </w:r>
            <w:r>
              <w:rPr>
                <w:rFonts w:ascii="宋体" w:hAnsi="宋体" w:cs="宋体" w:eastAsia="宋体" w:hint="default"/>
                <w:spacing w:val="-64"/>
                <w:sz w:val="18"/>
                <w:szCs w:val="18"/>
              </w:rPr>
              <w:t> </w:t>
            </w:r>
            <w:r>
              <w:rPr>
                <w:rFonts w:ascii="Times New Roman" w:hAnsi="Times New Roman" w:cs="Times New Roman" w:eastAsia="Times New Roman" w:hint="default"/>
                <w:spacing w:val="-5"/>
                <w:sz w:val="18"/>
                <w:szCs w:val="18"/>
              </w:rPr>
              <w:t>19.89%</w:t>
            </w:r>
            <w:r>
              <w:rPr>
                <w:rFonts w:ascii="宋体" w:hAnsi="宋体" w:cs="宋体" w:eastAsia="宋体" w:hint="default"/>
                <w:spacing w:val="-5"/>
                <w:sz w:val="18"/>
                <w:szCs w:val="18"/>
              </w:rPr>
              <w:t>）与</w:t>
            </w:r>
            <w:r>
              <w:rPr>
                <w:rFonts w:ascii="宋体" w:hAnsi="宋体" w:cs="宋体" w:eastAsia="宋体" w:hint="default"/>
                <w:spacing w:val="-17"/>
                <w:sz w:val="18"/>
                <w:szCs w:val="18"/>
              </w:rPr>
              <w:t> </w:t>
            </w:r>
            <w:r>
              <w:rPr>
                <w:rFonts w:ascii="宋体" w:hAnsi="宋体" w:cs="宋体" w:eastAsia="宋体" w:hint="default"/>
                <w:sz w:val="18"/>
                <w:szCs w:val="18"/>
              </w:rPr>
              <w:t>王静（所持比例</w:t>
            </w:r>
            <w:r>
              <w:rPr>
                <w:rFonts w:ascii="宋体" w:hAnsi="宋体" w:cs="宋体" w:eastAsia="宋体" w:hint="default"/>
                <w:spacing w:val="-45"/>
                <w:sz w:val="18"/>
                <w:szCs w:val="18"/>
              </w:rPr>
              <w:t> </w:t>
            </w:r>
            <w:r>
              <w:rPr>
                <w:rFonts w:ascii="Times New Roman" w:hAnsi="Times New Roman" w:cs="Times New Roman" w:eastAsia="Times New Roman" w:hint="default"/>
                <w:spacing w:val="-7"/>
                <w:sz w:val="18"/>
                <w:szCs w:val="18"/>
              </w:rPr>
              <w:t>2.98%</w:t>
            </w:r>
            <w:r>
              <w:rPr>
                <w:rFonts w:ascii="宋体" w:hAnsi="宋体" w:cs="宋体" w:eastAsia="宋体" w:hint="default"/>
                <w:spacing w:val="-7"/>
                <w:sz w:val="18"/>
                <w:szCs w:val="18"/>
              </w:rPr>
              <w:t>），是夫妻关系。</w:t>
            </w:r>
          </w:p>
        </w:tc>
      </w:tr>
      <w:tr>
        <w:trPr>
          <w:trHeight w:val="2898" w:hRule="exact"/>
        </w:trPr>
        <w:tc>
          <w:tcPr>
            <w:tcW w:w="35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103" w:right="0"/>
              <w:jc w:val="left"/>
              <w:rPr>
                <w:rFonts w:ascii="宋体" w:hAnsi="宋体" w:cs="宋体" w:eastAsia="宋体" w:hint="default"/>
                <w:sz w:val="18"/>
                <w:szCs w:val="18"/>
              </w:rPr>
            </w:pPr>
            <w:r>
              <w:rPr>
                <w:rFonts w:ascii="宋体" w:hAnsi="宋体" w:cs="宋体" w:eastAsia="宋体" w:hint="default"/>
                <w:sz w:val="18"/>
                <w:szCs w:val="18"/>
              </w:rPr>
              <w:t>参与融资融券业务股东情况说明（如有）</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06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、公司股东夏建文通过普通证券账户持有</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233,400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股，通过中信证券股份</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有限公司客户信用交易担保证券账户持有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1,420,870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股，实际合计持有</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1,654,270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2</w:t>
            </w:r>
            <w:r>
              <w:rPr>
                <w:rFonts w:ascii="宋体" w:hAnsi="宋体" w:cs="宋体" w:eastAsia="宋体" w:hint="default"/>
                <w:sz w:val="18"/>
                <w:szCs w:val="18"/>
              </w:rPr>
              <w:t>、公司股东倪伟通过普通证券账户持有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股，通过湘</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财证券股份有限公司客户信用交易担保证券账户持有</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760,000 </w:t>
            </w:r>
            <w:r>
              <w:rPr>
                <w:rFonts w:ascii="宋体" w:hAnsi="宋体" w:cs="宋体" w:eastAsia="宋体" w:hint="default"/>
                <w:spacing w:val="-9"/>
                <w:sz w:val="18"/>
                <w:szCs w:val="18"/>
              </w:rPr>
              <w:t>股，实际合计</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770,000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3</w:t>
            </w:r>
            <w:r>
              <w:rPr>
                <w:rFonts w:ascii="宋体" w:hAnsi="宋体" w:cs="宋体" w:eastAsia="宋体" w:hint="default"/>
                <w:sz w:val="18"/>
                <w:szCs w:val="18"/>
              </w:rPr>
              <w:t>、公司股东彭皓喆通过普通证券账户持有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348,125  </w:t>
            </w:r>
            <w:r>
              <w:rPr>
                <w:rFonts w:ascii="宋体" w:hAnsi="宋体" w:cs="宋体" w:eastAsia="宋体" w:hint="default"/>
                <w:sz w:val="18"/>
                <w:szCs w:val="18"/>
              </w:rPr>
              <w:t>股，</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通过中信证券股份有限公司客户信用交易担保证券账户持有</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605,301 </w:t>
            </w:r>
            <w:r>
              <w:rPr>
                <w:rFonts w:ascii="宋体" w:hAnsi="宋体" w:cs="宋体" w:eastAsia="宋体" w:hint="default"/>
                <w:spacing w:val="-18"/>
                <w:sz w:val="18"/>
                <w:szCs w:val="18"/>
              </w:rPr>
              <w:t>股，实</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际合计持有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953,426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4</w:t>
            </w:r>
            <w:r>
              <w:rPr>
                <w:rFonts w:ascii="宋体" w:hAnsi="宋体" w:cs="宋体" w:eastAsia="宋体" w:hint="default"/>
                <w:sz w:val="18"/>
                <w:szCs w:val="18"/>
              </w:rPr>
              <w:t>、公司股东彭泳松通过普通证券账户持有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通过齐鲁证券股份有限公司客户信用交易担保证券账户持有</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691,069 </w:t>
            </w:r>
            <w:r>
              <w:rPr>
                <w:rFonts w:ascii="宋体" w:hAnsi="宋体" w:cs="宋体" w:eastAsia="宋体" w:hint="default"/>
                <w:spacing w:val="-18"/>
                <w:sz w:val="18"/>
                <w:szCs w:val="18"/>
              </w:rPr>
              <w:t>股，实</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际合计持有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691,069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bl>
    <w:p>
      <w:pPr>
        <w:pStyle w:val="BodyText"/>
        <w:spacing w:line="408" w:lineRule="auto" w:before="63"/>
        <w:ind w:left="534" w:right="5262" w:hanging="420"/>
        <w:jc w:val="left"/>
      </w:pPr>
      <w:r>
        <w:rPr/>
        <w:t>公司股东在报告期内是否进行约定购回交易： 公司股东在报告期内未进行约定购回交易。</w:t>
      </w:r>
    </w:p>
    <w:p>
      <w:pPr>
        <w:spacing w:line="240" w:lineRule="auto" w:before="8"/>
        <w:rPr>
          <w:rFonts w:ascii="宋体" w:hAnsi="宋体" w:cs="宋体" w:eastAsia="宋体" w:hint="default"/>
          <w:sz w:val="20"/>
          <w:szCs w:val="20"/>
        </w:rPr>
      </w:pPr>
    </w:p>
    <w:p>
      <w:pPr>
        <w:spacing w:line="506" w:lineRule="auto" w:before="0"/>
        <w:ind w:left="114" w:right="7670" w:firstLine="0"/>
        <w:jc w:val="left"/>
        <w:rPr>
          <w:rFonts w:ascii="宋体" w:hAnsi="宋体" w:cs="宋体" w:eastAsia="宋体" w:hint="default"/>
          <w:sz w:val="21"/>
          <w:szCs w:val="21"/>
        </w:rPr>
      </w:pPr>
      <w:r>
        <w:rPr/>
        <w:pict>
          <v:shape style="position:absolute;margin-left:56.459999pt;margin-top:48.983669pt;width:479.2pt;height:80.9pt;mso-position-horizontal-relative:page;mso-position-vertical-relative:paragraph;z-index: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335"/>
                    <w:gridCol w:w="2057"/>
                    <w:gridCol w:w="4176"/>
                  </w:tblGrid>
                  <w:tr>
                    <w:trPr>
                      <w:trHeight w:val="402" w:hRule="exact"/>
                    </w:trPr>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王晶华</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最近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年内的职业及职务</w:t>
                        </w:r>
                      </w:p>
                    </w:tc>
                    <w:tc>
                      <w:tcPr>
                        <w:tcW w:w="62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年曾控股的境内外上市公司情况</w:t>
                        </w:r>
                      </w:p>
                    </w:tc>
                    <w:tc>
                      <w:tcPr>
                        <w:tcW w:w="62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
              </w:txbxContent>
            </v:textbox>
            <w10:wrap type="none"/>
          </v:shape>
        </w:pic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、公司控股股东情况</w:t>
      </w:r>
      <w:r>
        <w:rPr>
          <w:rFonts w:ascii="宋体" w:hAnsi="宋体" w:cs="宋体" w:eastAsia="宋体" w:hint="default"/>
          <w:b/>
          <w:bCs/>
          <w:w w:val="99"/>
          <w:sz w:val="21"/>
          <w:szCs w:val="21"/>
        </w:rPr>
        <w:t> </w:t>
      </w:r>
      <w:r>
        <w:rPr>
          <w:rFonts w:ascii="宋体" w:hAnsi="宋体" w:cs="宋体" w:eastAsia="宋体" w:hint="default"/>
          <w:sz w:val="21"/>
          <w:szCs w:val="21"/>
        </w:rPr>
        <w:t>自然人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pStyle w:val="BodyText"/>
        <w:spacing w:line="374" w:lineRule="auto"/>
        <w:ind w:right="6522"/>
        <w:jc w:val="left"/>
      </w:pPr>
      <w:r>
        <w:rPr/>
        <w:t>控股股东报告期内变更： 公司报告期控股股东未发生变更。</w:t>
      </w:r>
    </w:p>
    <w:p>
      <w:pPr>
        <w:spacing w:line="240" w:lineRule="auto" w:before="11"/>
        <w:rPr>
          <w:rFonts w:ascii="宋体" w:hAnsi="宋体" w:cs="宋体" w:eastAsia="宋体" w:hint="default"/>
          <w:sz w:val="22"/>
          <w:szCs w:val="22"/>
        </w:rPr>
      </w:pPr>
    </w:p>
    <w:p>
      <w:pPr>
        <w:pStyle w:val="Heading4"/>
        <w:spacing w:line="240" w:lineRule="auto"/>
        <w:ind w:right="117"/>
        <w:jc w:val="left"/>
        <w:rPr>
          <w:b w:val="0"/>
          <w:bCs w:val="0"/>
        </w:rPr>
      </w:pPr>
      <w:r>
        <w:rPr>
          <w:rFonts w:ascii="Times New Roman" w:hAnsi="Times New Roman" w:cs="Times New Roman" w:eastAsia="Times New Roman" w:hint="default"/>
        </w:rPr>
        <w:t>3</w:t>
      </w:r>
      <w:r>
        <w:rPr/>
        <w:t>、公司实际控制人情况</w:t>
      </w:r>
      <w:r>
        <w:rPr>
          <w:b w:val="0"/>
          <w:bCs w:val="0"/>
        </w:rPr>
      </w:r>
    </w:p>
    <w:p>
      <w:pPr>
        <w:spacing w:line="240" w:lineRule="auto" w:before="8"/>
        <w:rPr>
          <w:rFonts w:ascii="宋体" w:hAnsi="宋体" w:cs="宋体" w:eastAsia="宋体" w:hint="default"/>
          <w:b/>
          <w:bCs/>
          <w:sz w:val="26"/>
          <w:szCs w:val="26"/>
        </w:rPr>
      </w:pPr>
    </w:p>
    <w:p>
      <w:pPr>
        <w:spacing w:before="0"/>
        <w:ind w:left="114" w:right="117" w:firstLine="0"/>
        <w:jc w:val="left"/>
        <w:rPr>
          <w:rFonts w:ascii="宋体" w:hAnsi="宋体" w:cs="宋体" w:eastAsia="宋体" w:hint="default"/>
          <w:sz w:val="18"/>
          <w:szCs w:val="18"/>
        </w:rPr>
      </w:pPr>
      <w:r>
        <w:rPr>
          <w:rFonts w:ascii="宋体" w:hAnsi="宋体" w:cs="宋体" w:eastAsia="宋体" w:hint="default"/>
          <w:sz w:val="18"/>
          <w:szCs w:val="18"/>
        </w:rPr>
        <w:t>自然人</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418"/>
        <w:gridCol w:w="2030"/>
        <w:gridCol w:w="4121"/>
      </w:tblGrid>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74"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9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黄自伟</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最近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年内的职业及职务</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任尤洛卡董事长职务</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63"/>
        <w:ind w:right="117"/>
        <w:jc w:val="left"/>
      </w:pPr>
      <w:r>
        <w:rPr>
          <w:sz w:val="18"/>
          <w:szCs w:val="18"/>
        </w:rPr>
        <w:t>实</w:t>
      </w:r>
      <w:r>
        <w:rPr/>
        <w:t>际控制人报告期内变更：</w:t>
      </w:r>
    </w:p>
    <w:p>
      <w:pPr>
        <w:spacing w:after="0" w:line="240" w:lineRule="auto"/>
        <w:jc w:val="left"/>
        <w:sectPr>
          <w:pgSz w:w="11910" w:h="16840"/>
          <w:pgMar w:header="907" w:footer="1019" w:top="1100" w:bottom="1200" w:left="1020" w:right="1080"/>
        </w:sectPr>
      </w:pPr>
    </w:p>
    <w:p>
      <w:pPr>
        <w:spacing w:line="240" w:lineRule="auto" w:before="8"/>
        <w:rPr>
          <w:rFonts w:ascii="宋体" w:hAnsi="宋体" w:cs="宋体" w:eastAsia="宋体" w:hint="default"/>
          <w:sz w:val="27"/>
          <w:szCs w:val="27"/>
        </w:rPr>
      </w:pPr>
    </w:p>
    <w:p>
      <w:pPr>
        <w:pStyle w:val="BodyText"/>
        <w:spacing w:line="408" w:lineRule="auto" w:before="35"/>
        <w:ind w:right="2532"/>
        <w:jc w:val="left"/>
      </w:pPr>
      <w:r>
        <w:rPr/>
        <w:t>公司报告期实际控制人未发生变更。 公司与实际控制人之间的产权及控制关系的方框图：</w:t>
      </w:r>
    </w:p>
    <w:p>
      <w:pPr>
        <w:spacing w:line="240" w:lineRule="auto" w:before="10"/>
        <w:rPr>
          <w:rFonts w:ascii="宋体" w:hAnsi="宋体" w:cs="宋体" w:eastAsia="宋体" w:hint="default"/>
          <w:sz w:val="10"/>
          <w:szCs w:val="10"/>
        </w:rPr>
      </w:pPr>
    </w:p>
    <w:p>
      <w:pPr>
        <w:spacing w:line="3510" w:lineRule="exact"/>
        <w:ind w:left="1332" w:right="0" w:firstLine="0"/>
        <w:rPr>
          <w:rFonts w:ascii="宋体" w:hAnsi="宋体" w:cs="宋体" w:eastAsia="宋体" w:hint="default"/>
          <w:sz w:val="20"/>
          <w:szCs w:val="20"/>
        </w:rPr>
      </w:pPr>
      <w:r>
        <w:rPr>
          <w:rFonts w:ascii="宋体" w:hAnsi="宋体" w:cs="宋体" w:eastAsia="宋体" w:hint="default"/>
          <w:position w:val="-69"/>
          <w:sz w:val="20"/>
          <w:szCs w:val="20"/>
        </w:rPr>
        <w:drawing>
          <wp:inline distT="0" distB="0" distL="0" distR="0">
            <wp:extent cx="4572559" cy="2228850"/>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17" cstate="print"/>
                    <a:stretch>
                      <a:fillRect/>
                    </a:stretch>
                  </pic:blipFill>
                  <pic:spPr>
                    <a:xfrm>
                      <a:off x="0" y="0"/>
                      <a:ext cx="4572559" cy="2228850"/>
                    </a:xfrm>
                    <a:prstGeom prst="rect">
                      <a:avLst/>
                    </a:prstGeom>
                  </pic:spPr>
                </pic:pic>
              </a:graphicData>
            </a:graphic>
          </wp:inline>
        </w:drawing>
      </w:r>
      <w:r>
        <w:rPr>
          <w:rFonts w:ascii="宋体" w:hAnsi="宋体" w:cs="宋体" w:eastAsia="宋体" w:hint="default"/>
          <w:position w:val="-69"/>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0"/>
          <w:szCs w:val="20"/>
        </w:rPr>
      </w:pPr>
    </w:p>
    <w:p>
      <w:pPr>
        <w:pStyle w:val="Heading3"/>
        <w:spacing w:line="240" w:lineRule="auto"/>
        <w:ind w:right="117"/>
        <w:jc w:val="left"/>
      </w:pPr>
      <w:r>
        <w:rPr/>
        <w:t>实际控制人通过信托或其他资产管理方式控制公司</w:t>
      </w:r>
    </w:p>
    <w:p>
      <w:pPr>
        <w:pStyle w:val="Heading3"/>
        <w:spacing w:line="240" w:lineRule="auto" w:before="197"/>
        <w:ind w:right="117"/>
        <w:jc w:val="left"/>
      </w:pPr>
      <w:r>
        <w:rPr/>
        <w:t>□ 适用 √ 不适用</w:t>
      </w:r>
    </w:p>
    <w:p>
      <w:pPr>
        <w:spacing w:line="240" w:lineRule="auto" w:before="9"/>
        <w:rPr>
          <w:rFonts w:ascii="宋体" w:hAnsi="宋体" w:cs="宋体" w:eastAsia="宋体" w:hint="default"/>
          <w:sz w:val="24"/>
          <w:szCs w:val="24"/>
        </w:rPr>
      </w:pPr>
    </w:p>
    <w:p>
      <w:pPr>
        <w:pStyle w:val="Heading4"/>
        <w:spacing w:line="240" w:lineRule="auto"/>
        <w:ind w:right="117"/>
        <w:jc w:val="left"/>
        <w:rPr>
          <w:b w:val="0"/>
          <w:bCs w:val="0"/>
        </w:rPr>
      </w:pPr>
      <w:r>
        <w:rPr>
          <w:rFonts w:ascii="Times New Roman" w:hAnsi="Times New Roman" w:cs="Times New Roman" w:eastAsia="Times New Roman" w:hint="default"/>
        </w:rPr>
        <w:t>4</w:t>
      </w:r>
      <w:r>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10"/>
        <w:rPr>
          <w:rFonts w:ascii="宋体" w:hAnsi="宋体" w:cs="宋体" w:eastAsia="宋体" w:hint="default"/>
          <w:b/>
          <w:bCs/>
          <w:sz w:val="22"/>
          <w:szCs w:val="22"/>
        </w:rPr>
      </w:pPr>
    </w:p>
    <w:p>
      <w:pPr>
        <w:pStyle w:val="Heading3"/>
        <w:spacing w:line="240" w:lineRule="auto"/>
        <w:ind w:right="117"/>
        <w:jc w:val="left"/>
      </w:pPr>
      <w:r>
        <w:rPr/>
        <w:t>□ 适用 √ 不适用</w:t>
      </w:r>
    </w:p>
    <w:p>
      <w:pPr>
        <w:spacing w:line="240" w:lineRule="auto" w:before="9"/>
        <w:rPr>
          <w:rFonts w:ascii="宋体" w:hAnsi="宋体" w:cs="宋体" w:eastAsia="宋体" w:hint="default"/>
          <w:sz w:val="24"/>
          <w:szCs w:val="24"/>
        </w:rPr>
      </w:pPr>
    </w:p>
    <w:p>
      <w:pPr>
        <w:pStyle w:val="Heading4"/>
        <w:spacing w:line="240" w:lineRule="auto"/>
        <w:ind w:right="117"/>
        <w:jc w:val="left"/>
        <w:rPr>
          <w:b w:val="0"/>
          <w:bCs w:val="0"/>
        </w:rPr>
      </w:pPr>
      <w:r>
        <w:rPr>
          <w:rFonts w:ascii="Times New Roman" w:hAnsi="Times New Roman" w:cs="Times New Roman" w:eastAsia="Times New Roman" w:hint="default"/>
        </w:rPr>
        <w:t>5</w:t>
      </w:r>
      <w:r>
        <w:rPr/>
        <w:t>、前</w:t>
      </w:r>
      <w:r>
        <w:rPr>
          <w:spacing w:val="-56"/>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名限售条件股东持股数量及限售条件</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限售条件股东名称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01" w:right="141" w:hanging="360"/>
              <w:jc w:val="left"/>
              <w:rPr>
                <w:rFonts w:ascii="宋体" w:hAnsi="宋体" w:cs="宋体" w:eastAsia="宋体" w:hint="default"/>
                <w:sz w:val="18"/>
                <w:szCs w:val="18"/>
              </w:rPr>
            </w:pPr>
            <w:r>
              <w:rPr>
                <w:rFonts w:ascii="宋体" w:hAnsi="宋体" w:cs="宋体" w:eastAsia="宋体" w:hint="default"/>
                <w:sz w:val="18"/>
                <w:szCs w:val="18"/>
              </w:rPr>
              <w:t>持有的限售条件股份 数量（股）</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320"/>
              <w:jc w:val="right"/>
              <w:rPr>
                <w:rFonts w:ascii="宋体" w:hAnsi="宋体" w:cs="宋体" w:eastAsia="宋体" w:hint="default"/>
                <w:sz w:val="18"/>
                <w:szCs w:val="18"/>
              </w:rPr>
            </w:pPr>
            <w:r>
              <w:rPr>
                <w:rFonts w:ascii="宋体" w:hAnsi="宋体" w:cs="宋体" w:eastAsia="宋体" w:hint="default"/>
                <w:sz w:val="18"/>
                <w:szCs w:val="18"/>
              </w:rPr>
              <w:t>可上市交易时间</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01" w:right="141" w:hanging="360"/>
              <w:jc w:val="left"/>
              <w:rPr>
                <w:rFonts w:ascii="宋体" w:hAnsi="宋体" w:cs="宋体" w:eastAsia="宋体" w:hint="default"/>
                <w:sz w:val="18"/>
                <w:szCs w:val="18"/>
              </w:rPr>
            </w:pPr>
            <w:r>
              <w:rPr>
                <w:rFonts w:ascii="宋体" w:hAnsi="宋体" w:cs="宋体" w:eastAsia="宋体" w:hint="default"/>
                <w:sz w:val="18"/>
                <w:szCs w:val="18"/>
              </w:rPr>
              <w:t>新增可上市交易股份 数量（股）</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590"/>
              <w:jc w:val="right"/>
              <w:rPr>
                <w:rFonts w:ascii="宋体" w:hAnsi="宋体" w:cs="宋体" w:eastAsia="宋体" w:hint="default"/>
                <w:sz w:val="18"/>
                <w:szCs w:val="18"/>
              </w:rPr>
            </w:pPr>
            <w:r>
              <w:rPr>
                <w:rFonts w:ascii="宋体" w:hAnsi="宋体" w:cs="宋体" w:eastAsia="宋体" w:hint="default"/>
                <w:sz w:val="18"/>
                <w:szCs w:val="18"/>
              </w:rPr>
              <w:t>限售条件</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田斌</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2,627,708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323"/>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39"/>
              <w:jc w:val="right"/>
              <w:rPr>
                <w:rFonts w:ascii="宋体" w:hAnsi="宋体" w:cs="宋体" w:eastAsia="宋体" w:hint="default"/>
                <w:sz w:val="18"/>
                <w:szCs w:val="18"/>
              </w:rPr>
            </w:pPr>
            <w:r>
              <w:rPr>
                <w:rFonts w:ascii="宋体" w:hAnsi="宋体" w:cs="宋体" w:eastAsia="宋体" w:hint="default"/>
                <w:sz w:val="18"/>
                <w:szCs w:val="18"/>
              </w:rPr>
              <w:t>非公开发行承诺</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季宗生</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1,733,990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323"/>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39"/>
              <w:jc w:val="right"/>
              <w:rPr>
                <w:rFonts w:ascii="宋体" w:hAnsi="宋体" w:cs="宋体" w:eastAsia="宋体" w:hint="default"/>
                <w:sz w:val="18"/>
                <w:szCs w:val="18"/>
              </w:rPr>
            </w:pPr>
            <w:r>
              <w:rPr>
                <w:rFonts w:ascii="宋体" w:hAnsi="宋体" w:cs="宋体" w:eastAsia="宋体" w:hint="default"/>
                <w:sz w:val="18"/>
                <w:szCs w:val="18"/>
              </w:rPr>
              <w:t>非公开发行承诺</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冯钊</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1,431,136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323"/>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39"/>
              <w:jc w:val="right"/>
              <w:rPr>
                <w:rFonts w:ascii="宋体" w:hAnsi="宋体" w:cs="宋体" w:eastAsia="宋体" w:hint="default"/>
                <w:sz w:val="18"/>
                <w:szCs w:val="18"/>
              </w:rPr>
            </w:pPr>
            <w:r>
              <w:rPr>
                <w:rFonts w:ascii="宋体" w:hAnsi="宋体" w:cs="宋体" w:eastAsia="宋体" w:hint="default"/>
                <w:sz w:val="18"/>
                <w:szCs w:val="18"/>
              </w:rPr>
              <w:t>非公开发行承诺</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卢存方</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1,059,990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323"/>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39"/>
              <w:jc w:val="right"/>
              <w:rPr>
                <w:rFonts w:ascii="宋体" w:hAnsi="宋体" w:cs="宋体" w:eastAsia="宋体" w:hint="default"/>
                <w:sz w:val="18"/>
                <w:szCs w:val="18"/>
              </w:rPr>
            </w:pPr>
            <w:r>
              <w:rPr>
                <w:rFonts w:ascii="宋体" w:hAnsi="宋体" w:cs="宋体" w:eastAsia="宋体" w:hint="default"/>
                <w:sz w:val="18"/>
                <w:szCs w:val="18"/>
              </w:rPr>
              <w:t>非公开发行承诺</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康剑</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378,568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323"/>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39"/>
              <w:jc w:val="right"/>
              <w:rPr>
                <w:rFonts w:ascii="宋体" w:hAnsi="宋体" w:cs="宋体" w:eastAsia="宋体" w:hint="default"/>
                <w:sz w:val="18"/>
                <w:szCs w:val="18"/>
              </w:rPr>
            </w:pPr>
            <w:r>
              <w:rPr>
                <w:rFonts w:ascii="宋体" w:hAnsi="宋体" w:cs="宋体" w:eastAsia="宋体" w:hint="default"/>
                <w:sz w:val="18"/>
                <w:szCs w:val="18"/>
              </w:rPr>
              <w:t>非公开发行承诺</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孙慧</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519,603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323"/>
              <w:jc w:val="righ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39"/>
              <w:jc w:val="right"/>
              <w:rPr>
                <w:rFonts w:ascii="宋体" w:hAnsi="宋体" w:cs="宋体" w:eastAsia="宋体" w:hint="default"/>
                <w:sz w:val="18"/>
                <w:szCs w:val="18"/>
              </w:rPr>
            </w:pPr>
            <w:r>
              <w:rPr>
                <w:rFonts w:ascii="宋体" w:hAnsi="宋体" w:cs="宋体" w:eastAsia="宋体" w:hint="default"/>
                <w:sz w:val="18"/>
                <w:szCs w:val="18"/>
              </w:rPr>
              <w:t>非公开发行承诺</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康瑞鑫</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148,458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323"/>
              <w:jc w:val="righ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39"/>
              <w:jc w:val="right"/>
              <w:rPr>
                <w:rFonts w:ascii="宋体" w:hAnsi="宋体" w:cs="宋体" w:eastAsia="宋体" w:hint="default"/>
                <w:sz w:val="18"/>
                <w:szCs w:val="18"/>
              </w:rPr>
            </w:pPr>
            <w:r>
              <w:rPr>
                <w:rFonts w:ascii="宋体" w:hAnsi="宋体" w:cs="宋体" w:eastAsia="宋体" w:hint="default"/>
                <w:sz w:val="18"/>
                <w:szCs w:val="18"/>
              </w:rPr>
              <w:t>非公开发行承诺</w:t>
            </w:r>
          </w:p>
        </w:tc>
      </w:tr>
    </w:tbl>
    <w:p>
      <w:pPr>
        <w:spacing w:after="0" w:line="240" w:lineRule="auto"/>
        <w:jc w:val="right"/>
        <w:rPr>
          <w:rFonts w:ascii="宋体" w:hAnsi="宋体" w:cs="宋体" w:eastAsia="宋体" w:hint="default"/>
          <w:sz w:val="18"/>
          <w:szCs w:val="18"/>
        </w:rPr>
        <w:sectPr>
          <w:pgSz w:w="11910" w:h="16840"/>
          <w:pgMar w:header="907" w:footer="1019" w:top="1100" w:bottom="1200" w:left="1020" w:right="10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7"/>
          <w:szCs w:val="17"/>
        </w:rPr>
      </w:pPr>
    </w:p>
    <w:p>
      <w:pPr>
        <w:pStyle w:val="Heading1"/>
        <w:spacing w:line="240" w:lineRule="auto"/>
        <w:ind w:left="1640" w:right="0"/>
        <w:jc w:val="left"/>
        <w:rPr>
          <w:b w:val="0"/>
          <w:bCs w:val="0"/>
        </w:rPr>
      </w:pPr>
      <w:bookmarkStart w:name="_bookmark6" w:id="7"/>
      <w:bookmarkEnd w:id="7"/>
      <w:r>
        <w:rPr>
          <w:b w:val="0"/>
          <w:bCs w:val="0"/>
        </w:rPr>
      </w:r>
      <w:r>
        <w:rPr/>
        <w:t>第七节</w:t>
      </w:r>
      <w:r>
        <w:rPr>
          <w:spacing w:val="-16"/>
        </w:rPr>
        <w:t> </w:t>
      </w:r>
      <w:r>
        <w:rPr/>
        <w:t>董事、监事、高级管理人员和员工情况</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before="0"/>
        <w:ind w:right="0"/>
        <w:jc w:val="left"/>
        <w:rPr>
          <w:b w:val="0"/>
          <w:bCs w:val="0"/>
        </w:rPr>
      </w:pPr>
      <w:r>
        <w:rPr/>
        <w:t>一、董事、监事和高级管理人员持股变动</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、持股情况</w:t>
      </w:r>
      <w:r>
        <w:rPr>
          <w:b w:val="0"/>
          <w:bCs w:val="0"/>
        </w:rPr>
      </w:r>
    </w:p>
    <w:p>
      <w:pPr>
        <w:spacing w:line="240" w:lineRule="auto" w:before="3"/>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804"/>
        <w:gridCol w:w="557"/>
        <w:gridCol w:w="683"/>
        <w:gridCol w:w="684"/>
        <w:gridCol w:w="683"/>
        <w:gridCol w:w="683"/>
        <w:gridCol w:w="684"/>
        <w:gridCol w:w="683"/>
        <w:gridCol w:w="684"/>
        <w:gridCol w:w="684"/>
        <w:gridCol w:w="684"/>
        <w:gridCol w:w="684"/>
        <w:gridCol w:w="684"/>
        <w:gridCol w:w="684"/>
      </w:tblGrid>
      <w:tr>
        <w:trPr>
          <w:trHeight w:val="3210" w:hRule="exact"/>
        </w:trPr>
        <w:tc>
          <w:tcPr>
            <w:tcW w:w="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17"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5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1"/>
              <w:ind w:left="183" w:right="181"/>
              <w:jc w:val="center"/>
              <w:rPr>
                <w:rFonts w:ascii="宋体" w:hAnsi="宋体" w:cs="宋体" w:eastAsia="宋体" w:hint="default"/>
                <w:sz w:val="18"/>
                <w:szCs w:val="18"/>
              </w:rPr>
            </w:pPr>
            <w:r>
              <w:rPr>
                <w:rFonts w:ascii="宋体" w:hAnsi="宋体" w:cs="宋体" w:eastAsia="宋体" w:hint="default"/>
                <w:sz w:val="18"/>
                <w:szCs w:val="18"/>
              </w:rPr>
              <w:t>职 务</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156"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56"/>
              <w:jc w:val="right"/>
              <w:rPr>
                <w:rFonts w:ascii="宋体" w:hAnsi="宋体" w:cs="宋体" w:eastAsia="宋体" w:hint="default"/>
                <w:sz w:val="18"/>
                <w:szCs w:val="18"/>
              </w:rPr>
            </w:pPr>
            <w:r>
              <w:rPr>
                <w:rFonts w:ascii="宋体" w:hAnsi="宋体" w:cs="宋体" w:eastAsia="宋体" w:hint="default"/>
                <w:sz w:val="18"/>
                <w:szCs w:val="18"/>
              </w:rPr>
              <w:t>年龄</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1"/>
              <w:ind w:left="154" w:right="156"/>
              <w:jc w:val="left"/>
              <w:rPr>
                <w:rFonts w:ascii="宋体" w:hAnsi="宋体" w:cs="宋体" w:eastAsia="宋体" w:hint="default"/>
                <w:sz w:val="18"/>
                <w:szCs w:val="18"/>
              </w:rPr>
            </w:pPr>
            <w:r>
              <w:rPr>
                <w:rFonts w:ascii="宋体" w:hAnsi="宋体" w:cs="宋体" w:eastAsia="宋体" w:hint="default"/>
                <w:sz w:val="18"/>
                <w:szCs w:val="18"/>
              </w:rPr>
              <w:t>任职 状态</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155" w:right="155"/>
              <w:jc w:val="both"/>
              <w:rPr>
                <w:rFonts w:ascii="宋体" w:hAnsi="宋体" w:cs="宋体" w:eastAsia="宋体" w:hint="default"/>
                <w:sz w:val="18"/>
                <w:szCs w:val="18"/>
              </w:rPr>
            </w:pPr>
            <w:r>
              <w:rPr>
                <w:rFonts w:ascii="宋体" w:hAnsi="宋体" w:cs="宋体" w:eastAsia="宋体" w:hint="default"/>
                <w:sz w:val="18"/>
                <w:szCs w:val="18"/>
              </w:rPr>
              <w:t>期初 持股 数</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6" w:lineRule="auto"/>
              <w:ind w:left="157" w:right="155"/>
              <w:jc w:val="both"/>
              <w:rPr>
                <w:rFonts w:ascii="宋体" w:hAnsi="宋体" w:cs="宋体" w:eastAsia="宋体" w:hint="default"/>
                <w:sz w:val="18"/>
                <w:szCs w:val="18"/>
              </w:rPr>
            </w:pPr>
            <w:r>
              <w:rPr>
                <w:rFonts w:ascii="宋体" w:hAnsi="宋体" w:cs="宋体" w:eastAsia="宋体" w:hint="default"/>
                <w:sz w:val="18"/>
                <w:szCs w:val="18"/>
              </w:rPr>
              <w:t>本期 增持 股份 数量</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6" w:lineRule="auto"/>
              <w:ind w:left="155" w:right="155"/>
              <w:jc w:val="both"/>
              <w:rPr>
                <w:rFonts w:ascii="宋体" w:hAnsi="宋体" w:cs="宋体" w:eastAsia="宋体" w:hint="default"/>
                <w:sz w:val="18"/>
                <w:szCs w:val="18"/>
              </w:rPr>
            </w:pPr>
            <w:r>
              <w:rPr>
                <w:rFonts w:ascii="宋体" w:hAnsi="宋体" w:cs="宋体" w:eastAsia="宋体" w:hint="default"/>
                <w:sz w:val="18"/>
                <w:szCs w:val="18"/>
              </w:rPr>
              <w:t>本期 减持 股份 数量</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157" w:right="155"/>
              <w:jc w:val="both"/>
              <w:rPr>
                <w:rFonts w:ascii="宋体" w:hAnsi="宋体" w:cs="宋体" w:eastAsia="宋体" w:hint="default"/>
                <w:sz w:val="18"/>
                <w:szCs w:val="18"/>
              </w:rPr>
            </w:pPr>
            <w:r>
              <w:rPr>
                <w:rFonts w:ascii="宋体" w:hAnsi="宋体" w:cs="宋体" w:eastAsia="宋体" w:hint="default"/>
                <w:sz w:val="18"/>
                <w:szCs w:val="18"/>
              </w:rPr>
              <w:t>期末 持股 数</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57" w:right="155"/>
              <w:jc w:val="both"/>
              <w:rPr>
                <w:rFonts w:ascii="宋体" w:hAnsi="宋体" w:cs="宋体" w:eastAsia="宋体" w:hint="default"/>
                <w:sz w:val="18"/>
                <w:szCs w:val="18"/>
              </w:rPr>
            </w:pPr>
            <w:r>
              <w:rPr>
                <w:rFonts w:ascii="宋体" w:hAnsi="宋体" w:cs="宋体" w:eastAsia="宋体" w:hint="default"/>
                <w:sz w:val="18"/>
                <w:szCs w:val="18"/>
              </w:rPr>
              <w:t>期初 持有 的股 权激 励获 授予 限制 性股 票数 量</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57" w:right="155"/>
              <w:jc w:val="both"/>
              <w:rPr>
                <w:rFonts w:ascii="宋体" w:hAnsi="宋体" w:cs="宋体" w:eastAsia="宋体" w:hint="default"/>
                <w:sz w:val="18"/>
                <w:szCs w:val="18"/>
              </w:rPr>
            </w:pPr>
            <w:r>
              <w:rPr>
                <w:rFonts w:ascii="宋体" w:hAnsi="宋体" w:cs="宋体" w:eastAsia="宋体" w:hint="default"/>
                <w:sz w:val="18"/>
                <w:szCs w:val="18"/>
              </w:rPr>
              <w:t>本期 获授 予的 股权 激励 限制 性股 票数 量</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57" w:right="155"/>
              <w:jc w:val="both"/>
              <w:rPr>
                <w:rFonts w:ascii="宋体" w:hAnsi="宋体" w:cs="宋体" w:eastAsia="宋体" w:hint="default"/>
                <w:sz w:val="18"/>
                <w:szCs w:val="18"/>
              </w:rPr>
            </w:pPr>
            <w:r>
              <w:rPr>
                <w:rFonts w:ascii="宋体" w:hAnsi="宋体" w:cs="宋体" w:eastAsia="宋体" w:hint="default"/>
                <w:sz w:val="18"/>
                <w:szCs w:val="18"/>
              </w:rPr>
              <w:t>本期 被注 销的 股权 激励 限制 性股 票数 量</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57" w:right="155"/>
              <w:jc w:val="both"/>
              <w:rPr>
                <w:rFonts w:ascii="宋体" w:hAnsi="宋体" w:cs="宋体" w:eastAsia="宋体" w:hint="default"/>
                <w:sz w:val="18"/>
                <w:szCs w:val="18"/>
              </w:rPr>
            </w:pPr>
            <w:r>
              <w:rPr>
                <w:rFonts w:ascii="宋体" w:hAnsi="宋体" w:cs="宋体" w:eastAsia="宋体" w:hint="default"/>
                <w:sz w:val="18"/>
                <w:szCs w:val="18"/>
              </w:rPr>
              <w:t>期末 持有 的股 权激 励获 授予 限制 性股 票数 量</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157" w:right="155"/>
              <w:jc w:val="both"/>
              <w:rPr>
                <w:rFonts w:ascii="宋体" w:hAnsi="宋体" w:cs="宋体" w:eastAsia="宋体" w:hint="default"/>
                <w:sz w:val="18"/>
                <w:szCs w:val="18"/>
              </w:rPr>
            </w:pPr>
            <w:r>
              <w:rPr>
                <w:rFonts w:ascii="宋体" w:hAnsi="宋体" w:cs="宋体" w:eastAsia="宋体" w:hint="default"/>
                <w:sz w:val="18"/>
                <w:szCs w:val="18"/>
              </w:rPr>
              <w:t>增减 变动 原因</w:t>
            </w:r>
          </w:p>
        </w:tc>
      </w:tr>
      <w:tr>
        <w:trPr>
          <w:trHeight w:val="714"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王晶华</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83"/>
              <w:jc w:val="left"/>
              <w:rPr>
                <w:rFonts w:ascii="宋体" w:hAnsi="宋体" w:cs="宋体" w:eastAsia="宋体" w:hint="default"/>
                <w:sz w:val="18"/>
                <w:szCs w:val="18"/>
              </w:rPr>
            </w:pPr>
            <w:r>
              <w:rPr>
                <w:rFonts w:ascii="宋体" w:hAnsi="宋体" w:cs="宋体" w:eastAsia="宋体" w:hint="default"/>
                <w:sz w:val="18"/>
                <w:szCs w:val="18"/>
              </w:rPr>
              <w:t>董 事、</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66</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5" w:right="0"/>
              <w:jc w:val="left"/>
              <w:rPr>
                <w:rFonts w:ascii="Times New Roman" w:hAnsi="Times New Roman" w:cs="Times New Roman" w:eastAsia="Times New Roman" w:hint="default"/>
                <w:sz w:val="18"/>
                <w:szCs w:val="18"/>
              </w:rPr>
            </w:pPr>
            <w:r>
              <w:rPr>
                <w:rFonts w:ascii="Times New Roman"/>
                <w:sz w:val="18"/>
              </w:rPr>
              <w:t>80,93</w:t>
            </w:r>
          </w:p>
          <w:p>
            <w:pPr>
              <w:pStyle w:val="TableParagraph"/>
              <w:spacing w:line="240" w:lineRule="auto" w:before="105"/>
              <w:ind w:left="165" w:right="0"/>
              <w:jc w:val="left"/>
              <w:rPr>
                <w:rFonts w:ascii="Times New Roman" w:hAnsi="Times New Roman" w:cs="Times New Roman" w:eastAsia="Times New Roman" w:hint="default"/>
                <w:sz w:val="18"/>
                <w:szCs w:val="18"/>
              </w:rPr>
            </w:pPr>
            <w:r>
              <w:rPr>
                <w:rFonts w:ascii="Times New Roman"/>
                <w:sz w:val="18"/>
              </w:rPr>
              <w:t>4,056</w:t>
            </w: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6" w:right="0"/>
              <w:jc w:val="left"/>
              <w:rPr>
                <w:rFonts w:ascii="Times New Roman" w:hAnsi="Times New Roman" w:cs="Times New Roman" w:eastAsia="Times New Roman" w:hint="default"/>
                <w:sz w:val="18"/>
                <w:szCs w:val="18"/>
              </w:rPr>
            </w:pPr>
            <w:r>
              <w:rPr>
                <w:rFonts w:ascii="Times New Roman"/>
                <w:sz w:val="18"/>
              </w:rPr>
              <w:t>80,93</w:t>
            </w:r>
          </w:p>
          <w:p>
            <w:pPr>
              <w:pStyle w:val="TableParagraph"/>
              <w:spacing w:line="240" w:lineRule="auto" w:before="105"/>
              <w:ind w:left="166" w:right="0"/>
              <w:jc w:val="left"/>
              <w:rPr>
                <w:rFonts w:ascii="Times New Roman" w:hAnsi="Times New Roman" w:cs="Times New Roman" w:eastAsia="Times New Roman" w:hint="default"/>
                <w:sz w:val="18"/>
                <w:szCs w:val="18"/>
              </w:rPr>
            </w:pPr>
            <w:r>
              <w:rPr>
                <w:rFonts w:ascii="Times New Roman"/>
                <w:sz w:val="18"/>
              </w:rPr>
              <w:t>4,056</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闫相宏</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63"/>
              <w:jc w:val="left"/>
              <w:rPr>
                <w:rFonts w:ascii="宋体" w:hAnsi="宋体" w:cs="宋体" w:eastAsia="宋体" w:hint="default"/>
                <w:sz w:val="18"/>
                <w:szCs w:val="18"/>
              </w:rPr>
            </w:pPr>
            <w:r>
              <w:rPr>
                <w:rFonts w:ascii="宋体" w:hAnsi="宋体" w:cs="宋体" w:eastAsia="宋体" w:hint="default"/>
                <w:sz w:val="18"/>
                <w:szCs w:val="18"/>
              </w:rPr>
              <w:t>董 事</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50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5" w:right="0"/>
              <w:jc w:val="left"/>
              <w:rPr>
                <w:rFonts w:ascii="Times New Roman" w:hAnsi="Times New Roman" w:cs="Times New Roman" w:eastAsia="Times New Roman" w:hint="default"/>
                <w:sz w:val="18"/>
                <w:szCs w:val="18"/>
              </w:rPr>
            </w:pPr>
            <w:r>
              <w:rPr>
                <w:rFonts w:ascii="Times New Roman"/>
                <w:sz w:val="18"/>
              </w:rPr>
              <w:t>42,67</w:t>
            </w:r>
          </w:p>
          <w:p>
            <w:pPr>
              <w:pStyle w:val="TableParagraph"/>
              <w:spacing w:line="240" w:lineRule="auto" w:before="105"/>
              <w:ind w:left="165" w:right="0"/>
              <w:jc w:val="left"/>
              <w:rPr>
                <w:rFonts w:ascii="Times New Roman" w:hAnsi="Times New Roman" w:cs="Times New Roman" w:eastAsia="Times New Roman" w:hint="default"/>
                <w:sz w:val="18"/>
                <w:szCs w:val="18"/>
              </w:rPr>
            </w:pPr>
            <w:r>
              <w:rPr>
                <w:rFonts w:ascii="Times New Roman"/>
                <w:sz w:val="18"/>
              </w:rPr>
              <w:t>5,290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6" w:right="0"/>
              <w:jc w:val="left"/>
              <w:rPr>
                <w:rFonts w:ascii="Times New Roman" w:hAnsi="Times New Roman" w:cs="Times New Roman" w:eastAsia="Times New Roman" w:hint="default"/>
                <w:sz w:val="18"/>
                <w:szCs w:val="18"/>
              </w:rPr>
            </w:pPr>
            <w:r>
              <w:rPr>
                <w:rFonts w:ascii="Times New Roman"/>
                <w:sz w:val="18"/>
              </w:rPr>
              <w:t>42,67</w:t>
            </w:r>
          </w:p>
          <w:p>
            <w:pPr>
              <w:pStyle w:val="TableParagraph"/>
              <w:spacing w:line="240" w:lineRule="auto" w:before="105"/>
              <w:ind w:left="166" w:right="0"/>
              <w:jc w:val="left"/>
              <w:rPr>
                <w:rFonts w:ascii="Times New Roman" w:hAnsi="Times New Roman" w:cs="Times New Roman" w:eastAsia="Times New Roman" w:hint="default"/>
                <w:sz w:val="18"/>
                <w:szCs w:val="18"/>
              </w:rPr>
            </w:pPr>
            <w:r>
              <w:rPr>
                <w:rFonts w:ascii="Times New Roman"/>
                <w:sz w:val="18"/>
              </w:rPr>
              <w:t>5,290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李新安</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63"/>
              <w:jc w:val="left"/>
              <w:rPr>
                <w:rFonts w:ascii="宋体" w:hAnsi="宋体" w:cs="宋体" w:eastAsia="宋体" w:hint="default"/>
                <w:sz w:val="18"/>
                <w:szCs w:val="18"/>
              </w:rPr>
            </w:pPr>
            <w:r>
              <w:rPr>
                <w:rFonts w:ascii="宋体" w:hAnsi="宋体" w:cs="宋体" w:eastAsia="宋体" w:hint="default"/>
                <w:sz w:val="18"/>
                <w:szCs w:val="18"/>
              </w:rPr>
              <w:t>董 事</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52</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 w:right="0"/>
              <w:jc w:val="center"/>
              <w:rPr>
                <w:rFonts w:ascii="Times New Roman" w:hAnsi="Times New Roman" w:cs="Times New Roman" w:eastAsia="Times New Roman" w:hint="default"/>
                <w:sz w:val="18"/>
                <w:szCs w:val="18"/>
              </w:rPr>
            </w:pPr>
            <w:r>
              <w:rPr>
                <w:rFonts w:ascii="Times New Roman"/>
                <w:sz w:val="18"/>
              </w:rPr>
              <w:t>6,401,</w:t>
            </w:r>
          </w:p>
          <w:p>
            <w:pPr>
              <w:pStyle w:val="TableParagraph"/>
              <w:spacing w:line="240" w:lineRule="auto" w:before="105"/>
              <w:ind w:left="196" w:right="0"/>
              <w:jc w:val="center"/>
              <w:rPr>
                <w:rFonts w:ascii="Times New Roman" w:hAnsi="Times New Roman" w:cs="Times New Roman" w:eastAsia="Times New Roman" w:hint="default"/>
                <w:sz w:val="18"/>
                <w:szCs w:val="18"/>
              </w:rPr>
            </w:pPr>
            <w:r>
              <w:rPr>
                <w:rFonts w:ascii="Times New Roman"/>
                <w:sz w:val="18"/>
              </w:rPr>
              <w:t>294</w:t>
            </w: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 w:right="0"/>
              <w:jc w:val="center"/>
              <w:rPr>
                <w:rFonts w:ascii="Times New Roman" w:hAnsi="Times New Roman" w:cs="Times New Roman" w:eastAsia="Times New Roman" w:hint="default"/>
                <w:sz w:val="18"/>
                <w:szCs w:val="18"/>
              </w:rPr>
            </w:pPr>
            <w:r>
              <w:rPr>
                <w:rFonts w:ascii="Times New Roman"/>
                <w:sz w:val="18"/>
              </w:rPr>
              <w:t>6,401,</w:t>
            </w:r>
          </w:p>
          <w:p>
            <w:pPr>
              <w:pStyle w:val="TableParagraph"/>
              <w:spacing w:line="240" w:lineRule="auto" w:before="105"/>
              <w:ind w:left="198" w:right="0"/>
              <w:jc w:val="center"/>
              <w:rPr>
                <w:rFonts w:ascii="Times New Roman" w:hAnsi="Times New Roman" w:cs="Times New Roman" w:eastAsia="Times New Roman" w:hint="default"/>
                <w:sz w:val="18"/>
                <w:szCs w:val="18"/>
              </w:rPr>
            </w:pPr>
            <w:r>
              <w:rPr>
                <w:rFonts w:ascii="Times New Roman"/>
                <w:sz w:val="18"/>
              </w:rPr>
              <w:t>294</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张娜</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63"/>
              <w:jc w:val="both"/>
              <w:rPr>
                <w:rFonts w:ascii="宋体" w:hAnsi="宋体" w:cs="宋体" w:eastAsia="宋体" w:hint="default"/>
                <w:sz w:val="18"/>
                <w:szCs w:val="18"/>
              </w:rPr>
            </w:pPr>
            <w:r>
              <w:rPr>
                <w:rFonts w:ascii="宋体" w:hAnsi="宋体" w:cs="宋体" w:eastAsia="宋体" w:hint="default"/>
                <w:sz w:val="18"/>
                <w:szCs w:val="18"/>
              </w:rPr>
              <w:t>副 总 经 理</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52</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65" w:right="0"/>
              <w:jc w:val="left"/>
              <w:rPr>
                <w:rFonts w:ascii="Times New Roman" w:hAnsi="Times New Roman" w:cs="Times New Roman" w:eastAsia="Times New Roman" w:hint="default"/>
                <w:sz w:val="18"/>
                <w:szCs w:val="18"/>
              </w:rPr>
            </w:pPr>
            <w:r>
              <w:rPr>
                <w:rFonts w:ascii="Times New Roman"/>
                <w:sz w:val="18"/>
              </w:rPr>
              <w:t>843,3</w:t>
            </w:r>
          </w:p>
          <w:p>
            <w:pPr>
              <w:pStyle w:val="TableParagraph"/>
              <w:spacing w:line="240" w:lineRule="auto" w:before="105"/>
              <w:ind w:left="390" w:right="0"/>
              <w:jc w:val="left"/>
              <w:rPr>
                <w:rFonts w:ascii="Times New Roman" w:hAnsi="Times New Roman" w:cs="Times New Roman" w:eastAsia="Times New Roman" w:hint="default"/>
                <w:sz w:val="18"/>
                <w:szCs w:val="18"/>
              </w:rPr>
            </w:pPr>
            <w:r>
              <w:rPr>
                <w:rFonts w:ascii="Times New Roman"/>
                <w:sz w:val="18"/>
              </w:rPr>
              <w:t>80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65" w:right="0"/>
              <w:jc w:val="left"/>
              <w:rPr>
                <w:rFonts w:ascii="Times New Roman" w:hAnsi="Times New Roman" w:cs="Times New Roman" w:eastAsia="Times New Roman" w:hint="default"/>
                <w:sz w:val="18"/>
                <w:szCs w:val="18"/>
              </w:rPr>
            </w:pPr>
            <w:r>
              <w:rPr>
                <w:rFonts w:ascii="Times New Roman"/>
                <w:sz w:val="18"/>
              </w:rPr>
              <w:t>140,0</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66" w:right="0"/>
              <w:jc w:val="left"/>
              <w:rPr>
                <w:rFonts w:ascii="Times New Roman" w:hAnsi="Times New Roman" w:cs="Times New Roman" w:eastAsia="Times New Roman" w:hint="default"/>
                <w:sz w:val="18"/>
                <w:szCs w:val="18"/>
              </w:rPr>
            </w:pPr>
            <w:r>
              <w:rPr>
                <w:rFonts w:ascii="Times New Roman"/>
                <w:sz w:val="18"/>
              </w:rPr>
              <w:t>703,3</w:t>
            </w:r>
          </w:p>
          <w:p>
            <w:pPr>
              <w:pStyle w:val="TableParagraph"/>
              <w:spacing w:line="240" w:lineRule="auto" w:before="105"/>
              <w:ind w:left="391" w:right="0"/>
              <w:jc w:val="left"/>
              <w:rPr>
                <w:rFonts w:ascii="Times New Roman" w:hAnsi="Times New Roman" w:cs="Times New Roman" w:eastAsia="Times New Roman" w:hint="default"/>
                <w:sz w:val="18"/>
                <w:szCs w:val="18"/>
              </w:rPr>
            </w:pPr>
            <w:r>
              <w:rPr>
                <w:rFonts w:ascii="Times New Roman"/>
                <w:sz w:val="18"/>
              </w:rPr>
              <w:t>80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06"/>
              <w:jc w:val="center"/>
              <w:rPr>
                <w:rFonts w:ascii="宋体" w:hAnsi="宋体" w:cs="宋体" w:eastAsia="宋体" w:hint="default"/>
                <w:sz w:val="18"/>
                <w:szCs w:val="18"/>
              </w:rPr>
            </w:pPr>
            <w:r>
              <w:rPr>
                <w:rFonts w:ascii="宋体" w:hAnsi="宋体" w:cs="宋体" w:eastAsia="宋体" w:hint="default"/>
                <w:sz w:val="18"/>
                <w:szCs w:val="18"/>
              </w:rPr>
              <w:t>减持</w:t>
            </w:r>
          </w:p>
        </w:tc>
      </w:tr>
      <w:tr>
        <w:trPr>
          <w:trHeight w:val="714"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孙兆华</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63"/>
              <w:jc w:val="left"/>
              <w:rPr>
                <w:rFonts w:ascii="宋体" w:hAnsi="宋体" w:cs="宋体" w:eastAsia="宋体" w:hint="default"/>
                <w:sz w:val="18"/>
                <w:szCs w:val="18"/>
              </w:rPr>
            </w:pPr>
            <w:r>
              <w:rPr>
                <w:rFonts w:ascii="宋体" w:hAnsi="宋体" w:cs="宋体" w:eastAsia="宋体" w:hint="default"/>
                <w:sz w:val="18"/>
                <w:szCs w:val="18"/>
              </w:rPr>
              <w:t>监 事</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38</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5" w:right="0"/>
              <w:jc w:val="left"/>
              <w:rPr>
                <w:rFonts w:ascii="Times New Roman" w:hAnsi="Times New Roman" w:cs="Times New Roman" w:eastAsia="Times New Roman" w:hint="default"/>
                <w:sz w:val="18"/>
                <w:szCs w:val="18"/>
              </w:rPr>
            </w:pPr>
            <w:r>
              <w:rPr>
                <w:rFonts w:ascii="Times New Roman"/>
                <w:sz w:val="18"/>
              </w:rPr>
              <w:t>229,1</w:t>
            </w:r>
          </w:p>
          <w:p>
            <w:pPr>
              <w:pStyle w:val="TableParagraph"/>
              <w:spacing w:line="240" w:lineRule="auto" w:before="105"/>
              <w:ind w:left="390" w:right="0"/>
              <w:jc w:val="left"/>
              <w:rPr>
                <w:rFonts w:ascii="Times New Roman" w:hAnsi="Times New Roman" w:cs="Times New Roman" w:eastAsia="Times New Roman" w:hint="default"/>
                <w:sz w:val="18"/>
                <w:szCs w:val="18"/>
              </w:rPr>
            </w:pPr>
            <w:r>
              <w:rPr>
                <w:rFonts w:ascii="Times New Roman"/>
                <w:sz w:val="18"/>
              </w:rPr>
              <w:t>30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1" w:right="0"/>
              <w:jc w:val="left"/>
              <w:rPr>
                <w:rFonts w:ascii="Times New Roman" w:hAnsi="Times New Roman" w:cs="Times New Roman" w:eastAsia="Times New Roman" w:hint="default"/>
                <w:sz w:val="18"/>
                <w:szCs w:val="18"/>
              </w:rPr>
            </w:pPr>
            <w:r>
              <w:rPr>
                <w:rFonts w:ascii="Times New Roman"/>
                <w:sz w:val="18"/>
              </w:rPr>
              <w:t>110,0</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6" w:right="0"/>
              <w:jc w:val="left"/>
              <w:rPr>
                <w:rFonts w:ascii="Times New Roman" w:hAnsi="Times New Roman" w:cs="Times New Roman" w:eastAsia="Times New Roman" w:hint="default"/>
                <w:sz w:val="18"/>
                <w:szCs w:val="18"/>
              </w:rPr>
            </w:pPr>
            <w:r>
              <w:rPr>
                <w:rFonts w:ascii="Times New Roman"/>
                <w:sz w:val="18"/>
              </w:rPr>
              <w:t>199,1</w:t>
            </w:r>
          </w:p>
          <w:p>
            <w:pPr>
              <w:pStyle w:val="TableParagraph"/>
              <w:spacing w:line="240" w:lineRule="auto" w:before="105"/>
              <w:ind w:left="391" w:right="0"/>
              <w:jc w:val="left"/>
              <w:rPr>
                <w:rFonts w:ascii="Times New Roman" w:hAnsi="Times New Roman" w:cs="Times New Roman" w:eastAsia="Times New Roman" w:hint="default"/>
                <w:sz w:val="18"/>
                <w:szCs w:val="18"/>
              </w:rPr>
            </w:pPr>
            <w:r>
              <w:rPr>
                <w:rFonts w:ascii="Times New Roman"/>
                <w:sz w:val="18"/>
              </w:rPr>
              <w:t>30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6"/>
              <w:jc w:val="center"/>
              <w:rPr>
                <w:rFonts w:ascii="宋体" w:hAnsi="宋体" w:cs="宋体" w:eastAsia="宋体" w:hint="default"/>
                <w:sz w:val="18"/>
                <w:szCs w:val="18"/>
              </w:rPr>
            </w:pPr>
            <w:r>
              <w:rPr>
                <w:rFonts w:ascii="宋体" w:hAnsi="宋体" w:cs="宋体" w:eastAsia="宋体" w:hint="default"/>
                <w:sz w:val="18"/>
                <w:szCs w:val="18"/>
              </w:rPr>
              <w:t>减持</w:t>
            </w:r>
          </w:p>
        </w:tc>
      </w:tr>
      <w:tr>
        <w:trPr>
          <w:trHeight w:val="1026" w:hRule="exact"/>
        </w:trPr>
        <w:tc>
          <w:tcPr>
            <w:tcW w:w="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5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131,0</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83,15</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5" w:right="0"/>
              <w:jc w:val="left"/>
              <w:rPr>
                <w:rFonts w:ascii="Times New Roman" w:hAnsi="Times New Roman" w:cs="Times New Roman" w:eastAsia="Times New Roman" w:hint="default"/>
                <w:sz w:val="18"/>
                <w:szCs w:val="18"/>
              </w:rPr>
            </w:pPr>
            <w:r>
              <w:rPr>
                <w:rFonts w:ascii="Times New Roman"/>
                <w:sz w:val="18"/>
              </w:rPr>
              <w:t>250,0</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130,9</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13,15</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2</w:t>
      </w:r>
      <w:r>
        <w:rPr/>
        <w:t>、持有股票期权情况</w:t>
      </w:r>
      <w:r>
        <w:rPr>
          <w:b w:val="0"/>
          <w:bCs w:val="0"/>
        </w:rPr>
      </w:r>
    </w:p>
    <w:p>
      <w:pPr>
        <w:spacing w:line="240" w:lineRule="auto" w:before="9"/>
        <w:rPr>
          <w:rFonts w:ascii="宋体" w:hAnsi="宋体" w:cs="宋体" w:eastAsia="宋体" w:hint="default"/>
          <w:b/>
          <w:bCs/>
          <w:sz w:val="22"/>
          <w:szCs w:val="22"/>
        </w:rPr>
      </w:pPr>
    </w:p>
    <w:p>
      <w:pPr>
        <w:spacing w:line="470" w:lineRule="auto" w:before="0"/>
        <w:ind w:left="114" w:right="7692" w:firstLine="0"/>
        <w:jc w:val="left"/>
        <w:rPr>
          <w:rFonts w:ascii="宋体" w:hAnsi="宋体" w:cs="宋体" w:eastAsia="宋体" w:hint="default"/>
          <w:sz w:val="24"/>
          <w:szCs w:val="24"/>
        </w:rPr>
      </w:pPr>
      <w:r>
        <w:rPr>
          <w:rFonts w:ascii="宋体" w:hAnsi="宋体" w:cs="宋体" w:eastAsia="宋体" w:hint="default"/>
          <w:sz w:val="24"/>
          <w:szCs w:val="24"/>
        </w:rPr>
        <w:t>□ 适用 √ 不适用 </w:t>
      </w:r>
      <w:r>
        <w:rPr>
          <w:rFonts w:ascii="宋体" w:hAnsi="宋体" w:cs="宋体" w:eastAsia="宋体" w:hint="default"/>
          <w:b/>
          <w:bCs/>
          <w:sz w:val="24"/>
          <w:szCs w:val="24"/>
        </w:rPr>
        <w:t>二、任职情况</w:t>
      </w:r>
      <w:r>
        <w:rPr>
          <w:rFonts w:ascii="宋体" w:hAnsi="宋体" w:cs="宋体" w:eastAsia="宋体" w:hint="default"/>
          <w:sz w:val="24"/>
          <w:szCs w:val="24"/>
        </w:rPr>
      </w:r>
    </w:p>
    <w:p>
      <w:pPr>
        <w:pStyle w:val="BodyText"/>
        <w:spacing w:line="240" w:lineRule="auto" w:before="168"/>
        <w:ind w:right="0"/>
        <w:jc w:val="left"/>
      </w:pPr>
      <w:r>
        <w:rPr/>
        <w:t>公司现任董事、监事、高级管理人员最近</w:t>
      </w:r>
      <w:r>
        <w:rPr>
          <w:spacing w:val="-53"/>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年的主要工作经历</w:t>
      </w:r>
    </w:p>
    <w:p>
      <w:pPr>
        <w:spacing w:after="0" w:line="240" w:lineRule="auto"/>
        <w:jc w:val="left"/>
        <w:sectPr>
          <w:pgSz w:w="11910" w:h="16840"/>
          <w:pgMar w:header="907" w:footer="1019" w:top="1100" w:bottom="1200" w:left="1020" w:right="1020"/>
        </w:sectPr>
      </w:pPr>
    </w:p>
    <w:p>
      <w:pPr>
        <w:spacing w:line="240" w:lineRule="auto" w:before="8"/>
        <w:rPr>
          <w:rFonts w:ascii="宋体" w:hAnsi="宋体" w:cs="宋体" w:eastAsia="宋体" w:hint="default"/>
          <w:sz w:val="27"/>
          <w:szCs w:val="27"/>
        </w:rPr>
      </w:pPr>
    </w:p>
    <w:p>
      <w:pPr>
        <w:pStyle w:val="BodyText"/>
        <w:spacing w:line="240" w:lineRule="auto" w:before="35"/>
        <w:ind w:left="534" w:right="98"/>
        <w:jc w:val="left"/>
      </w:pPr>
      <w:r>
        <w:rPr/>
        <w:t>公司现任董事、监事、高级管理人员最近</w:t>
      </w:r>
      <w:r>
        <w:rPr>
          <w:spacing w:val="-53"/>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年的主要工作经历</w:t>
      </w:r>
    </w:p>
    <w:p>
      <w:pPr>
        <w:pStyle w:val="BodyText"/>
        <w:spacing w:line="240" w:lineRule="auto" w:before="177"/>
        <w:ind w:left="534" w:right="98"/>
        <w:jc w:val="left"/>
      </w:pPr>
      <w:r>
        <w:rPr>
          <w:rFonts w:ascii="Times New Roman" w:hAnsi="Times New Roman" w:cs="Times New Roman" w:eastAsia="Times New Roman" w:hint="default"/>
        </w:rPr>
        <w:t>1</w:t>
      </w:r>
      <w:r>
        <w:rPr/>
        <w:t>、董事</w:t>
      </w:r>
    </w:p>
    <w:p>
      <w:pPr>
        <w:pStyle w:val="BodyText"/>
        <w:spacing w:line="240" w:lineRule="auto" w:before="177"/>
        <w:ind w:left="534" w:right="98"/>
        <w:jc w:val="left"/>
      </w:pPr>
      <w:r>
        <w:rPr/>
        <w:t>黄自伟，</w:t>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月起至今任尤洛卡董事、董事长。同时也是本公司核心技术人员。</w:t>
      </w:r>
    </w:p>
    <w:p>
      <w:pPr>
        <w:pStyle w:val="BodyText"/>
        <w:spacing w:line="386" w:lineRule="auto" w:before="177"/>
        <w:ind w:right="286" w:firstLine="420"/>
        <w:jc w:val="left"/>
      </w:pPr>
      <w:r>
        <w:rPr/>
        <w:t>王晶华，</w:t>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月起历任尤洛卡公司董事、副总经理、董事会秘书，任期三年；</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月起至 今任尤洛卡公司董事。</w:t>
      </w:r>
    </w:p>
    <w:p>
      <w:pPr>
        <w:pStyle w:val="BodyText"/>
        <w:spacing w:line="386" w:lineRule="auto" w:before="65"/>
        <w:ind w:left="534" w:right="1863"/>
        <w:jc w:val="left"/>
      </w:pPr>
      <w:r>
        <w:rPr/>
        <w:t>闫相宏先生，</w:t>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月起至今任本公司董事。</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17</w:t>
      </w:r>
      <w:r>
        <w:rPr>
          <w:rFonts w:ascii="Times New Roman" w:hAnsi="Times New Roman" w:cs="Times New Roman" w:eastAsia="Times New Roman" w:hint="default"/>
          <w:spacing w:val="-1"/>
        </w:rPr>
        <w:t> </w:t>
      </w:r>
      <w:r>
        <w:rPr/>
        <w:t>日辞去董事职务。 黄屹峰先生，</w:t>
      </w:r>
      <w:r>
        <w:rPr>
          <w:rFonts w:ascii="Times New Roman" w:hAnsi="Times New Roman" w:cs="Times New Roman" w:eastAsia="Times New Roman" w:hint="default"/>
        </w:rPr>
        <w:t>2011</w:t>
      </w:r>
      <w:r>
        <w:rPr>
          <w:rFonts w:ascii="Times New Roman" w:hAnsi="Times New Roman" w:cs="Times New Roman" w:eastAsia="Times New Roman" w:hint="default"/>
          <w:spacing w:val="-3"/>
        </w:rPr>
        <w:t> </w:t>
      </w:r>
      <w:r>
        <w:rPr/>
        <w:t>年</w:t>
      </w:r>
      <w:r>
        <w:rPr>
          <w:spacing w:val="-57"/>
        </w:rPr>
        <w:t> </w:t>
      </w:r>
      <w:r>
        <w:rPr>
          <w:rFonts w:ascii="Times New Roman" w:hAnsi="Times New Roman" w:cs="Times New Roman" w:eastAsia="Times New Roman" w:hint="default"/>
        </w:rPr>
        <w:t>3</w:t>
      </w:r>
      <w:r>
        <w:rPr>
          <w:rFonts w:ascii="Times New Roman" w:hAnsi="Times New Roman" w:cs="Times New Roman" w:eastAsia="Times New Roman" w:hint="default"/>
          <w:spacing w:val="-4"/>
        </w:rPr>
        <w:t> </w:t>
      </w:r>
      <w:r>
        <w:rPr/>
        <w:t>月起担任公司董事。</w:t>
      </w:r>
    </w:p>
    <w:p>
      <w:pPr>
        <w:pStyle w:val="BodyText"/>
        <w:spacing w:line="386" w:lineRule="auto" w:before="35"/>
        <w:ind w:right="378" w:firstLine="420"/>
        <w:jc w:val="left"/>
      </w:pPr>
      <w:r>
        <w:rPr/>
        <w:t>李新安先生，</w:t>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月起任本公司董事，</w:t>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月兼任公司内审部负责人，</w:t>
      </w:r>
      <w:r>
        <w:rPr>
          <w:rFonts w:ascii="Times New Roman" w:hAnsi="Times New Roman" w:cs="Times New Roman" w:eastAsia="Times New Roman" w:hint="default"/>
        </w:rPr>
        <w:t>2010 </w:t>
      </w:r>
      <w:r>
        <w:rPr/>
        <w:t>年</w:t>
      </w:r>
      <w:r>
        <w:rPr>
          <w:spacing w:val="-54"/>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月起任公司销售部部长。</w:t>
      </w:r>
    </w:p>
    <w:p>
      <w:pPr>
        <w:pStyle w:val="BodyText"/>
        <w:spacing w:line="386" w:lineRule="auto" w:before="35"/>
        <w:ind w:right="193" w:firstLine="420"/>
        <w:jc w:val="left"/>
      </w:pPr>
      <w:r>
        <w:rPr/>
        <w:t>马训波，独立董事，</w:t>
      </w:r>
      <w:r>
        <w:rPr>
          <w:rFonts w:ascii="Times New Roman" w:hAnsi="Times New Roman" w:cs="Times New Roman" w:eastAsia="Times New Roman" w:hint="default"/>
        </w:rPr>
        <w:t>2014</w:t>
      </w:r>
      <w:r>
        <w:rPr>
          <w:rFonts w:ascii="Times New Roman" w:hAnsi="Times New Roman" w:cs="Times New Roman" w:eastAsia="Times New Roman" w:hint="default"/>
          <w:spacing w:val="-2"/>
        </w:rPr>
        <w:t> </w:t>
      </w:r>
      <w:r>
        <w:rPr/>
        <w:t>年</w:t>
      </w:r>
      <w:r>
        <w:rPr>
          <w:spacing w:val="-56"/>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月</w:t>
      </w:r>
      <w:r>
        <w:rPr>
          <w:spacing w:val="-56"/>
        </w:rPr>
        <w:t> </w:t>
      </w:r>
      <w:r>
        <w:rPr>
          <w:rFonts w:ascii="Times New Roman" w:hAnsi="Times New Roman" w:cs="Times New Roman" w:eastAsia="Times New Roman" w:hint="default"/>
        </w:rPr>
        <w:t>28</w:t>
      </w:r>
      <w:r>
        <w:rPr>
          <w:rFonts w:ascii="Times New Roman" w:hAnsi="Times New Roman" w:cs="Times New Roman" w:eastAsia="Times New Roman" w:hint="default"/>
          <w:spacing w:val="-3"/>
        </w:rPr>
        <w:t> </w:t>
      </w:r>
      <w:r>
        <w:rPr/>
        <w:t>日起任独立董事。</w:t>
      </w:r>
      <w:r>
        <w:rPr>
          <w:rFonts w:ascii="Times New Roman" w:hAnsi="Times New Roman" w:cs="Times New Roman" w:eastAsia="Times New Roman" w:hint="default"/>
        </w:rPr>
        <w:t>2011</w:t>
      </w:r>
      <w:r>
        <w:rPr>
          <w:rFonts w:ascii="Times New Roman" w:hAnsi="Times New Roman" w:cs="Times New Roman" w:eastAsia="Times New Roman" w:hint="default"/>
          <w:spacing w:val="-3"/>
        </w:rPr>
        <w:t> </w:t>
      </w:r>
      <w:r>
        <w:rPr/>
        <w:t>年</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月至今山东纵观律师事务所副主任、 合伙人、执业律师。</w:t>
      </w:r>
    </w:p>
    <w:p>
      <w:pPr>
        <w:pStyle w:val="BodyText"/>
        <w:spacing w:line="386" w:lineRule="auto" w:before="65"/>
        <w:ind w:right="231" w:firstLine="420"/>
        <w:jc w:val="left"/>
      </w:pPr>
      <w:r>
        <w:rPr/>
        <w:t>江霞，独立董事，</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28</w:t>
      </w:r>
      <w:r>
        <w:rPr>
          <w:rFonts w:ascii="Times New Roman" w:hAnsi="Times New Roman" w:cs="Times New Roman" w:eastAsia="Times New Roman" w:hint="default"/>
          <w:spacing w:val="-1"/>
        </w:rPr>
        <w:t> </w:t>
      </w:r>
      <w:r>
        <w:rPr/>
        <w:t>日起任独立董事。副教授，硕士生导师，证券相关业务资格注册会 计师、注册税务师。</w:t>
      </w:r>
      <w:r>
        <w:rPr>
          <w:rFonts w:ascii="Times New Roman" w:hAnsi="Times New Roman" w:cs="Times New Roman" w:eastAsia="Times New Roman" w:hint="default"/>
        </w:rPr>
        <w:t>2001</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月至今任教于山东科技大学，从事会计学教学。</w:t>
      </w:r>
    </w:p>
    <w:p>
      <w:pPr>
        <w:pStyle w:val="BodyText"/>
        <w:spacing w:line="386" w:lineRule="auto" w:before="35"/>
        <w:ind w:right="202" w:firstLine="420"/>
        <w:jc w:val="left"/>
      </w:pPr>
      <w:r>
        <w:rPr/>
        <w:t>姜岩，独立董事，</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52"/>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spacing w:val="-1"/>
        </w:rPr>
        <w:t>28</w:t>
      </w:r>
      <w:r>
        <w:rPr>
          <w:rFonts w:ascii="Times New Roman" w:hAnsi="Times New Roman" w:cs="Times New Roman" w:eastAsia="Times New Roman" w:hint="default"/>
          <w:spacing w:val="1"/>
        </w:rPr>
        <w:t> </w:t>
      </w:r>
      <w:r>
        <w:rPr>
          <w:spacing w:val="-4"/>
        </w:rPr>
        <w:t>日起任独立董事。博士研究生、博士后、教授（博导），</w:t>
      </w:r>
      <w:r>
        <w:rPr>
          <w:rFonts w:ascii="Times New Roman" w:hAnsi="Times New Roman" w:cs="Times New Roman" w:eastAsia="Times New Roman" w:hint="default"/>
          <w:spacing w:val="-4"/>
        </w:rPr>
        <w:t>1984</w:t>
      </w:r>
      <w:r>
        <w:rPr>
          <w:rFonts w:ascii="Times New Roman" w:hAnsi="Times New Roman" w:cs="Times New Roman" w:eastAsia="Times New Roman" w:hint="default"/>
        </w:rPr>
        <w:t> </w:t>
      </w:r>
      <w:r>
        <w:rPr/>
        <w:t>年</w:t>
      </w:r>
      <w:r>
        <w:rPr>
          <w:spacing w:val="-52"/>
        </w:rPr>
        <w:t> </w:t>
      </w:r>
      <w:r>
        <w:rPr>
          <w:rFonts w:ascii="Times New Roman" w:hAnsi="Times New Roman" w:cs="Times New Roman" w:eastAsia="Times New Roman" w:hint="default"/>
        </w:rPr>
        <w:t>7 </w:t>
      </w:r>
      <w:r>
        <w:rPr>
          <w:spacing w:val="-3"/>
        </w:rPr>
        <w:t>月起至现在，担任山东科技大学教师、副教授、教授，</w:t>
      </w:r>
      <w:r>
        <w:rPr>
          <w:rFonts w:ascii="Times New Roman" w:hAnsi="Times New Roman" w:cs="Times New Roman" w:eastAsia="Times New Roman" w:hint="default"/>
          <w:spacing w:val="-3"/>
        </w:rPr>
        <w:t>2012</w:t>
      </w:r>
      <w:r>
        <w:rPr>
          <w:rFonts w:ascii="Times New Roman" w:hAnsi="Times New Roman" w:cs="Times New Roman" w:eastAsia="Times New Roman" w:hint="default"/>
        </w:rPr>
        <w:t> </w:t>
      </w:r>
      <w:r>
        <w:rPr/>
        <w:t>年</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月起至现在兼任国家煤炭工业矿山测量重 点实验室主任。</w:t>
      </w:r>
    </w:p>
    <w:p>
      <w:pPr>
        <w:pStyle w:val="BodyText"/>
        <w:spacing w:line="240" w:lineRule="auto" w:before="65"/>
        <w:ind w:left="534" w:right="98"/>
        <w:jc w:val="left"/>
      </w:pPr>
      <w:r>
        <w:rPr>
          <w:rFonts w:ascii="Times New Roman" w:hAnsi="Times New Roman" w:cs="Times New Roman" w:eastAsia="Times New Roman" w:hint="default"/>
        </w:rPr>
        <w:t>2</w:t>
      </w:r>
      <w:r>
        <w:rPr/>
        <w:t>、监事。</w:t>
      </w:r>
    </w:p>
    <w:p>
      <w:pPr>
        <w:pStyle w:val="BodyText"/>
        <w:spacing w:line="386" w:lineRule="auto" w:before="177"/>
        <w:ind w:right="202" w:firstLine="420"/>
        <w:jc w:val="left"/>
      </w:pPr>
      <w:r>
        <w:rPr/>
        <w:t>杨明明先生，</w:t>
      </w:r>
      <w:r>
        <w:rPr>
          <w:rFonts w:ascii="Times New Roman" w:hAnsi="Times New Roman" w:cs="Times New Roman" w:eastAsia="Times New Roman" w:hint="default"/>
        </w:rPr>
        <w:t>2008</w:t>
      </w:r>
      <w:r>
        <w:rPr>
          <w:rFonts w:ascii="Times New Roman" w:hAnsi="Times New Roman" w:cs="Times New Roman" w:eastAsia="Times New Roman" w:hint="default"/>
          <w:spacing w:val="-3"/>
        </w:rPr>
        <w:t> </w:t>
      </w:r>
      <w:r>
        <w:rPr/>
        <w:t>年</w:t>
      </w:r>
      <w:r>
        <w:rPr>
          <w:spacing w:val="-57"/>
        </w:rPr>
        <w:t> </w:t>
      </w:r>
      <w:r>
        <w:rPr>
          <w:rFonts w:ascii="Times New Roman" w:hAnsi="Times New Roman" w:cs="Times New Roman" w:eastAsia="Times New Roman" w:hint="default"/>
          <w:spacing w:val="-4"/>
        </w:rPr>
        <w:t>11 </w:t>
      </w:r>
      <w:r>
        <w:rPr/>
        <w:t>月任泰安加华电力器材有限公司综合办、总经理助理，</w:t>
      </w:r>
      <w:r>
        <w:rPr>
          <w:rFonts w:ascii="Times New Roman" w:hAnsi="Times New Roman" w:cs="Times New Roman" w:eastAsia="Times New Roman" w:hint="default"/>
        </w:rPr>
        <w:t>2009</w:t>
      </w:r>
      <w:r>
        <w:rPr>
          <w:rFonts w:ascii="Times New Roman" w:hAnsi="Times New Roman" w:cs="Times New Roman" w:eastAsia="Times New Roman" w:hint="default"/>
          <w:spacing w:val="-3"/>
        </w:rPr>
        <w:t> </w:t>
      </w:r>
      <w:r>
        <w:rPr/>
        <w:t>年</w:t>
      </w:r>
      <w:r>
        <w:rPr>
          <w:spacing w:val="-57"/>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月任山尤洛 卡公司企管部副部长、部长。</w:t>
      </w:r>
    </w:p>
    <w:p>
      <w:pPr>
        <w:pStyle w:val="BodyText"/>
        <w:spacing w:line="240" w:lineRule="auto" w:before="65"/>
        <w:ind w:left="534" w:right="98"/>
        <w:jc w:val="left"/>
      </w:pPr>
      <w:r>
        <w:rPr/>
        <w:t>王道银先生，</w:t>
      </w:r>
      <w:r>
        <w:rPr>
          <w:rFonts w:ascii="Times New Roman" w:hAnsi="Times New Roman" w:cs="Times New Roman" w:eastAsia="Times New Roman" w:hint="default"/>
        </w:rPr>
        <w:t>2005</w:t>
      </w:r>
      <w:r>
        <w:rPr>
          <w:rFonts w:ascii="Times New Roman" w:hAnsi="Times New Roman" w:cs="Times New Roman" w:eastAsia="Times New Roman" w:hint="default"/>
          <w:spacing w:val="-1"/>
        </w:rPr>
        <w:t> </w:t>
      </w:r>
      <w:r>
        <w:rPr/>
        <w:t>年起任山东省尤洛卡自动化装备股份有限公司供应部副部长。</w:t>
      </w:r>
    </w:p>
    <w:p>
      <w:pPr>
        <w:pStyle w:val="BodyText"/>
        <w:spacing w:line="386" w:lineRule="auto" w:before="177"/>
        <w:ind w:right="281" w:firstLine="420"/>
        <w:jc w:val="left"/>
      </w:pPr>
      <w:r>
        <w:rPr/>
        <w:t>孙兆华，</w:t>
      </w:r>
      <w:r>
        <w:rPr>
          <w:rFonts w:ascii="Times New Roman" w:hAnsi="Times New Roman" w:cs="Times New Roman" w:eastAsia="Times New Roman" w:hint="default"/>
        </w:rPr>
        <w:t>1996</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月起任山东矿业学院职能工程研究所职工，</w:t>
      </w:r>
      <w:r>
        <w:rPr>
          <w:rFonts w:ascii="Times New Roman" w:hAnsi="Times New Roman" w:cs="Times New Roman" w:eastAsia="Times New Roman" w:hint="default"/>
        </w:rPr>
        <w:t>1999 </w:t>
      </w:r>
      <w:r>
        <w:rPr/>
        <w:t>年起任尤洛卡公司电子仪表车间 主任。</w:t>
      </w:r>
    </w:p>
    <w:p>
      <w:pPr>
        <w:pStyle w:val="BodyText"/>
        <w:spacing w:line="240" w:lineRule="auto" w:before="65"/>
        <w:ind w:left="534" w:right="98"/>
        <w:jc w:val="left"/>
      </w:pPr>
      <w:r>
        <w:rPr>
          <w:rFonts w:ascii="Times New Roman" w:hAnsi="Times New Roman" w:cs="Times New Roman" w:eastAsia="Times New Roman" w:hint="default"/>
        </w:rPr>
        <w:t>3</w:t>
      </w:r>
      <w:r>
        <w:rPr/>
        <w:t>、高级管理人员</w:t>
      </w:r>
    </w:p>
    <w:p>
      <w:pPr>
        <w:pStyle w:val="BodyText"/>
        <w:spacing w:line="240" w:lineRule="auto" w:before="177"/>
        <w:ind w:left="534" w:right="98"/>
        <w:jc w:val="left"/>
      </w:pPr>
      <w:r>
        <w:rPr/>
        <w:t>黄自伟先生，</w:t>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月起至</w:t>
      </w:r>
      <w:r>
        <w:rPr>
          <w:spacing w:val="-54"/>
        </w:rPr>
        <w:t> </w:t>
      </w:r>
      <w:r>
        <w:rPr>
          <w:rFonts w:ascii="Times New Roman" w:hAnsi="Times New Roman" w:cs="Times New Roman" w:eastAsia="Times New Roman" w:hint="default"/>
        </w:rPr>
        <w:t>2014</w:t>
      </w:r>
      <w:r>
        <w:rPr>
          <w:rFonts w:ascii="Times New Roman" w:hAnsi="Times New Roman" w:cs="Times New Roman" w:eastAsia="Times New Roman" w:hint="default"/>
          <w:spacing w:val="-2"/>
        </w:rPr>
        <w:t> </w:t>
      </w:r>
      <w:r>
        <w:rPr/>
        <w:t>年</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月任尤洛卡总经理职务。</w:t>
      </w:r>
    </w:p>
    <w:p>
      <w:pPr>
        <w:pStyle w:val="BodyText"/>
        <w:spacing w:line="240" w:lineRule="auto" w:before="177"/>
        <w:ind w:left="534" w:right="98"/>
        <w:jc w:val="left"/>
      </w:pPr>
      <w:r>
        <w:rPr/>
        <w:t>王晶华女士，</w:t>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月起至</w:t>
      </w:r>
      <w:r>
        <w:rPr>
          <w:spacing w:val="-54"/>
        </w:rPr>
        <w:t> </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月任尤洛卡副总经理职务。</w:t>
      </w:r>
    </w:p>
    <w:p>
      <w:pPr>
        <w:pStyle w:val="BodyText"/>
        <w:spacing w:line="386" w:lineRule="auto" w:before="177"/>
        <w:ind w:right="98" w:firstLine="420"/>
        <w:jc w:val="left"/>
      </w:pPr>
      <w:r>
        <w:rPr/>
        <w:t>闫相宏先生，</w:t>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月起至</w:t>
      </w:r>
      <w:r>
        <w:rPr>
          <w:spacing w:val="-54"/>
        </w:rPr>
        <w:t> </w:t>
      </w:r>
      <w:r>
        <w:rPr>
          <w:rFonts w:ascii="Times New Roman" w:hAnsi="Times New Roman" w:cs="Times New Roman" w:eastAsia="Times New Roman" w:hint="default"/>
        </w:rPr>
        <w:t>2014</w:t>
      </w:r>
      <w:r>
        <w:rPr>
          <w:rFonts w:ascii="Times New Roman" w:hAnsi="Times New Roman" w:cs="Times New Roman" w:eastAsia="Times New Roman" w:hint="default"/>
          <w:spacing w:val="-2"/>
        </w:rPr>
        <w:t> </w:t>
      </w:r>
      <w:r>
        <w:rPr/>
        <w:t>年</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月任尤洛卡副总经理职务，</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月至</w:t>
      </w:r>
      <w:r>
        <w:rPr>
          <w:spacing w:val="-55"/>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月任尤</w:t>
      </w:r>
      <w:r>
        <w:rPr>
          <w:spacing w:val="-2"/>
        </w:rPr>
        <w:t> </w:t>
      </w:r>
      <w:r>
        <w:rPr/>
        <w:t>洛卡副总经理职务。</w:t>
      </w:r>
    </w:p>
    <w:p>
      <w:pPr>
        <w:pStyle w:val="BodyText"/>
        <w:spacing w:line="240" w:lineRule="auto" w:before="65"/>
        <w:ind w:left="534" w:right="98"/>
        <w:jc w:val="left"/>
      </w:pPr>
      <w:r>
        <w:rPr/>
        <w:t>黄屹峰先生，</w:t>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月起至</w:t>
      </w:r>
      <w:r>
        <w:rPr>
          <w:spacing w:val="-54"/>
        </w:rPr>
        <w:t> </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月任尤洛卡副总经理职务。</w:t>
      </w:r>
    </w:p>
    <w:p>
      <w:pPr>
        <w:pStyle w:val="BodyText"/>
        <w:spacing w:line="386" w:lineRule="auto" w:before="177"/>
        <w:ind w:right="91" w:firstLine="420"/>
        <w:jc w:val="left"/>
      </w:pPr>
      <w:r>
        <w:rPr/>
        <w:t>张娜女士，</w:t>
      </w:r>
      <w:r>
        <w:rPr>
          <w:rFonts w:ascii="Times New Roman" w:hAnsi="Times New Roman" w:cs="Times New Roman" w:eastAsia="Times New Roman" w:hint="default"/>
        </w:rPr>
        <w:t>2007</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月起任山东省尤洛卡自动化有限公司财务部长，</w:t>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月起任山东省尤洛卡 </w:t>
      </w:r>
      <w:r>
        <w:rPr>
          <w:spacing w:val="-5"/>
        </w:rPr>
        <w:t>自动化装备股份有限公司财务负责人，</w:t>
      </w:r>
      <w:r>
        <w:rPr>
          <w:rFonts w:ascii="Times New Roman" w:hAnsi="Times New Roman" w:cs="Times New Roman" w:eastAsia="Times New Roman" w:hint="default"/>
          <w:spacing w:val="-5"/>
        </w:rPr>
        <w:t>2009</w:t>
      </w:r>
      <w:r>
        <w:rPr>
          <w:rFonts w:ascii="Times New Roman" w:hAnsi="Times New Roman" w:cs="Times New Roman" w:eastAsia="Times New Roman" w:hint="default"/>
          <w:spacing w:val="-24"/>
        </w:rPr>
        <w:t> </w:t>
      </w:r>
      <w:r>
        <w:rPr/>
        <w:t>年</w:t>
      </w:r>
      <w:r>
        <w:rPr>
          <w:spacing w:val="-79"/>
        </w:rPr>
        <w:t> </w:t>
      </w:r>
      <w:r>
        <w:rPr>
          <w:rFonts w:ascii="Times New Roman" w:hAnsi="Times New Roman" w:cs="Times New Roman" w:eastAsia="Times New Roman" w:hint="default"/>
        </w:rPr>
        <w:t>3</w:t>
      </w:r>
      <w:r>
        <w:rPr>
          <w:rFonts w:ascii="Times New Roman" w:hAnsi="Times New Roman" w:cs="Times New Roman" w:eastAsia="Times New Roman" w:hint="default"/>
          <w:spacing w:val="-26"/>
        </w:rPr>
        <w:t> </w:t>
      </w:r>
      <w:r>
        <w:rPr/>
        <w:t>月起任山东省尤洛卡自动化装备股份有限公司财务部部长。</w:t>
      </w:r>
    </w:p>
    <w:p>
      <w:pPr>
        <w:spacing w:after="0" w:line="386" w:lineRule="auto"/>
        <w:jc w:val="left"/>
        <w:sectPr>
          <w:footerReference w:type="default" r:id="rId18"/>
          <w:pgSz w:w="11910" w:h="16840"/>
          <w:pgMar w:footer="1019" w:header="907" w:top="1100" w:bottom="1200" w:left="1020" w:right="920"/>
          <w:pgNumType w:start="45"/>
        </w:sectPr>
      </w:pPr>
    </w:p>
    <w:p>
      <w:pPr>
        <w:spacing w:line="240" w:lineRule="auto" w:before="8"/>
        <w:rPr>
          <w:rFonts w:ascii="宋体" w:hAnsi="宋体" w:cs="宋体" w:eastAsia="宋体" w:hint="default"/>
          <w:sz w:val="27"/>
          <w:szCs w:val="27"/>
        </w:rPr>
      </w:pPr>
    </w:p>
    <w:p>
      <w:pPr>
        <w:pStyle w:val="BodyText"/>
        <w:spacing w:line="240" w:lineRule="auto" w:before="35"/>
        <w:ind w:right="0"/>
        <w:jc w:val="left"/>
      </w:pP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月至</w:t>
      </w:r>
      <w:r>
        <w:rPr>
          <w:spacing w:val="-54"/>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月任尤洛卡公司副总经理职务。</w:t>
      </w:r>
    </w:p>
    <w:p>
      <w:pPr>
        <w:pStyle w:val="BodyText"/>
        <w:spacing w:line="386" w:lineRule="auto" w:before="177"/>
        <w:ind w:right="112" w:firstLine="420"/>
        <w:jc w:val="both"/>
      </w:pPr>
      <w:r>
        <w:rPr/>
        <w:t>李彬先生，</w:t>
      </w:r>
      <w:r>
        <w:rPr>
          <w:rFonts w:ascii="Times New Roman" w:hAnsi="Times New Roman" w:cs="Times New Roman" w:eastAsia="Times New Roman" w:hint="default"/>
        </w:rPr>
        <w:t>2006</w:t>
      </w:r>
      <w:r>
        <w:rPr>
          <w:rFonts w:ascii="Times New Roman" w:hAnsi="Times New Roman" w:cs="Times New Roman" w:eastAsia="Times New Roman" w:hint="default"/>
          <w:spacing w:val="-4"/>
        </w:rPr>
        <w:t> </w:t>
      </w:r>
      <w:r>
        <w:rPr/>
        <w:t>年起任尤洛卡公司销售员、销售部经理。</w:t>
      </w:r>
      <w:r>
        <w:rPr>
          <w:rFonts w:ascii="Times New Roman" w:hAnsi="Times New Roman" w:cs="Times New Roman" w:eastAsia="Times New Roman" w:hint="default"/>
        </w:rPr>
        <w:t>2008</w:t>
      </w:r>
      <w:r>
        <w:rPr>
          <w:rFonts w:ascii="Times New Roman" w:hAnsi="Times New Roman" w:cs="Times New Roman" w:eastAsia="Times New Roman" w:hint="default"/>
          <w:spacing w:val="-4"/>
        </w:rPr>
        <w:t> </w:t>
      </w:r>
      <w:r>
        <w:rPr/>
        <w:t>年</w:t>
      </w:r>
      <w:r>
        <w:rPr>
          <w:spacing w:val="-57"/>
        </w:rPr>
        <w:t> </w:t>
      </w:r>
      <w:r>
        <w:rPr>
          <w:rFonts w:ascii="Times New Roman" w:hAnsi="Times New Roman" w:cs="Times New Roman" w:eastAsia="Times New Roman" w:hint="default"/>
        </w:rPr>
        <w:t>2</w:t>
      </w:r>
      <w:r>
        <w:rPr>
          <w:rFonts w:ascii="Times New Roman" w:hAnsi="Times New Roman" w:cs="Times New Roman" w:eastAsia="Times New Roman" w:hint="default"/>
          <w:spacing w:val="-4"/>
        </w:rPr>
        <w:t> </w:t>
      </w:r>
      <w:r>
        <w:rPr/>
        <w:t>月至</w:t>
      </w:r>
      <w:r>
        <w:rPr>
          <w:spacing w:val="-5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4"/>
        </w:rPr>
        <w:t> </w:t>
      </w:r>
      <w:r>
        <w:rPr/>
        <w:t>年</w:t>
      </w:r>
      <w:r>
        <w:rPr>
          <w:spacing w:val="-57"/>
        </w:rPr>
        <w:t> </w:t>
      </w:r>
      <w:r>
        <w:rPr>
          <w:rFonts w:ascii="Times New Roman" w:hAnsi="Times New Roman" w:cs="Times New Roman" w:eastAsia="Times New Roman" w:hint="default"/>
        </w:rPr>
        <w:t>4</w:t>
      </w:r>
      <w:r>
        <w:rPr>
          <w:rFonts w:ascii="Times New Roman" w:hAnsi="Times New Roman" w:cs="Times New Roman" w:eastAsia="Times New Roman" w:hint="default"/>
          <w:spacing w:val="-4"/>
        </w:rPr>
        <w:t> </w:t>
      </w:r>
      <w:r>
        <w:rPr/>
        <w:t>月任公司副总经理 职务。</w:t>
      </w:r>
    </w:p>
    <w:p>
      <w:pPr>
        <w:pStyle w:val="BodyText"/>
        <w:spacing w:line="386" w:lineRule="auto" w:before="65"/>
        <w:ind w:right="157" w:firstLine="420"/>
        <w:jc w:val="both"/>
      </w:pPr>
      <w:r>
        <w:rPr/>
        <w:t>曹洪伟先生，</w:t>
      </w:r>
      <w:r>
        <w:rPr>
          <w:rFonts w:ascii="Times New Roman" w:hAnsi="Times New Roman" w:cs="Times New Roman" w:eastAsia="Times New Roman" w:hint="default"/>
        </w:rPr>
        <w:t>2008 </w:t>
      </w:r>
      <w:r>
        <w:rPr/>
        <w:t>年至</w:t>
      </w:r>
      <w:r>
        <w:rPr>
          <w:spacing w:val="-55"/>
        </w:rPr>
        <w:t> </w:t>
      </w:r>
      <w:r>
        <w:rPr>
          <w:rFonts w:ascii="Times New Roman" w:hAnsi="Times New Roman" w:cs="Times New Roman" w:eastAsia="Times New Roman" w:hint="default"/>
        </w:rPr>
        <w:t>2010 </w:t>
      </w:r>
      <w:r>
        <w:rPr/>
        <w:t>年任山东兴盛矿业股份有限公司常务副总、董事会秘书，</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 至</w:t>
      </w:r>
      <w:r>
        <w:rPr>
          <w:spacing w:val="-56"/>
        </w:rPr>
        <w:t> </w:t>
      </w:r>
      <w:r>
        <w:rPr>
          <w:rFonts w:ascii="Times New Roman" w:hAnsi="Times New Roman" w:cs="Times New Roman" w:eastAsia="Times New Roman" w:hint="default"/>
        </w:rPr>
        <w:t>2011</w:t>
      </w:r>
      <w:r>
        <w:rPr>
          <w:rFonts w:ascii="Times New Roman" w:hAnsi="Times New Roman" w:cs="Times New Roman" w:eastAsia="Times New Roman" w:hint="default"/>
          <w:spacing w:val="-2"/>
        </w:rPr>
        <w:t> </w:t>
      </w:r>
      <w:r>
        <w:rPr/>
        <w:t>年</w:t>
      </w:r>
      <w:r>
        <w:rPr>
          <w:spacing w:val="-57"/>
        </w:rPr>
        <w:t> </w:t>
      </w:r>
      <w:r>
        <w:rPr>
          <w:rFonts w:ascii="Times New Roman" w:hAnsi="Times New Roman" w:cs="Times New Roman" w:eastAsia="Times New Roman" w:hint="default"/>
        </w:rPr>
        <w:t>4</w:t>
      </w:r>
      <w:r>
        <w:rPr>
          <w:rFonts w:ascii="Times New Roman" w:hAnsi="Times New Roman" w:cs="Times New Roman" w:eastAsia="Times New Roman" w:hint="default"/>
          <w:spacing w:val="-4"/>
        </w:rPr>
        <w:t> </w:t>
      </w:r>
      <w:r>
        <w:rPr/>
        <w:t>月任山东省尤洛卡自动化装备股份有限公司证券事务代表。</w:t>
      </w:r>
      <w:r>
        <w:rPr>
          <w:rFonts w:ascii="Times New Roman" w:hAnsi="Times New Roman" w:cs="Times New Roman" w:eastAsia="Times New Roman" w:hint="default"/>
        </w:rPr>
        <w:t>2011</w:t>
      </w:r>
      <w:r>
        <w:rPr>
          <w:rFonts w:ascii="Times New Roman" w:hAnsi="Times New Roman" w:cs="Times New Roman" w:eastAsia="Times New Roman" w:hint="default"/>
          <w:spacing w:val="-2"/>
        </w:rPr>
        <w:t> </w:t>
      </w:r>
      <w:r>
        <w:rPr/>
        <w:t>年</w:t>
      </w:r>
      <w:r>
        <w:rPr>
          <w:spacing w:val="-57"/>
        </w:rPr>
        <w:t> </w:t>
      </w:r>
      <w:r>
        <w:rPr>
          <w:rFonts w:ascii="Times New Roman" w:hAnsi="Times New Roman" w:cs="Times New Roman" w:eastAsia="Times New Roman" w:hint="default"/>
        </w:rPr>
        <w:t>4</w:t>
      </w:r>
      <w:r>
        <w:rPr>
          <w:rFonts w:ascii="Times New Roman" w:hAnsi="Times New Roman" w:cs="Times New Roman" w:eastAsia="Times New Roman" w:hint="default"/>
          <w:spacing w:val="-4"/>
        </w:rPr>
        <w:t> </w:t>
      </w:r>
      <w:r>
        <w:rPr/>
        <w:t>月起任尤洛卡公司副总 经理、董事会秘书。</w:t>
      </w:r>
    </w:p>
    <w:p>
      <w:pPr>
        <w:pStyle w:val="BodyText"/>
        <w:spacing w:line="240" w:lineRule="auto" w:before="65"/>
        <w:ind w:left="534" w:right="0"/>
        <w:jc w:val="left"/>
        <w:rPr>
          <w:rFonts w:ascii="Times New Roman" w:hAnsi="Times New Roman" w:cs="Times New Roman" w:eastAsia="Times New Roman" w:hint="default"/>
        </w:rPr>
      </w:pPr>
      <w:r>
        <w:rPr/>
        <w:t>崔保航先生，</w:t>
      </w:r>
      <w:r>
        <w:rPr>
          <w:rFonts w:ascii="Times New Roman" w:hAnsi="Times New Roman" w:cs="Times New Roman" w:eastAsia="Times New Roman" w:hint="default"/>
        </w:rPr>
        <w:t>2006</w:t>
      </w:r>
      <w:r>
        <w:rPr>
          <w:rFonts w:ascii="Times New Roman" w:hAnsi="Times New Roman" w:cs="Times New Roman" w:eastAsia="Times New Roman" w:hint="default"/>
          <w:spacing w:val="-2"/>
        </w:rPr>
        <w:t> </w:t>
      </w:r>
      <w:r>
        <w:rPr/>
        <w:t>年</w:t>
      </w:r>
      <w:r>
        <w:rPr>
          <w:spacing w:val="-56"/>
        </w:rPr>
        <w:t> </w:t>
      </w: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t>月起在本公司担任会计。</w:t>
      </w:r>
      <w:r>
        <w:rPr>
          <w:rFonts w:ascii="Times New Roman" w:hAnsi="Times New Roman" w:cs="Times New Roman" w:eastAsia="Times New Roman" w:hint="default"/>
        </w:rPr>
        <w:t>2008</w:t>
      </w:r>
      <w:r>
        <w:rPr>
          <w:rFonts w:ascii="Times New Roman" w:hAnsi="Times New Roman" w:cs="Times New Roman" w:eastAsia="Times New Roman" w:hint="default"/>
          <w:spacing w:val="-2"/>
        </w:rPr>
        <w:t> </w:t>
      </w:r>
      <w:r>
        <w:rPr/>
        <w:t>年</w:t>
      </w:r>
      <w:r>
        <w:rPr>
          <w:spacing w:val="-56"/>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3"/>
        </w:rPr>
        <w:t> </w:t>
      </w:r>
      <w:r>
        <w:rPr/>
        <w:t>月起担任本公司财务部副部长，</w:t>
      </w:r>
      <w:r>
        <w:rPr>
          <w:rFonts w:ascii="Times New Roman" w:hAnsi="Times New Roman" w:cs="Times New Roman" w:eastAsia="Times New Roman" w:hint="default"/>
        </w:rPr>
        <w:t>2009</w:t>
      </w:r>
      <w:r>
        <w:rPr>
          <w:rFonts w:ascii="Times New Roman" w:hAnsi="Times New Roman" w:cs="Times New Roman" w:eastAsia="Times New Roman" w:hint="default"/>
          <w:spacing w:val="-2"/>
        </w:rPr>
        <w:t> </w:t>
      </w:r>
      <w:r>
        <w:rPr/>
        <w:t>年</w:t>
      </w:r>
      <w:r>
        <w:rPr>
          <w:spacing w:val="-56"/>
        </w:rPr>
        <w:t> </w:t>
      </w:r>
      <w:r>
        <w:rPr>
          <w:rFonts w:ascii="Times New Roman" w:hAnsi="Times New Roman" w:cs="Times New Roman" w:eastAsia="Times New Roman" w:hint="default"/>
        </w:rPr>
        <w:t>4</w:t>
      </w:r>
    </w:p>
    <w:p>
      <w:pPr>
        <w:pStyle w:val="BodyText"/>
        <w:spacing w:line="240" w:lineRule="auto" w:before="177"/>
        <w:ind w:right="0"/>
        <w:jc w:val="left"/>
      </w:pPr>
      <w:r>
        <w:rPr/>
        <w:t>月起担任本公司财务负责人。</w:t>
      </w:r>
    </w:p>
    <w:p>
      <w:pPr>
        <w:spacing w:line="240" w:lineRule="auto" w:before="10"/>
        <w:rPr>
          <w:rFonts w:ascii="宋体" w:hAnsi="宋体" w:cs="宋体" w:eastAsia="宋体" w:hint="default"/>
          <w:sz w:val="14"/>
          <w:szCs w:val="14"/>
        </w:rPr>
      </w:pPr>
    </w:p>
    <w:p>
      <w:pPr>
        <w:pStyle w:val="BodyText"/>
        <w:spacing w:line="386" w:lineRule="auto"/>
        <w:ind w:right="142" w:firstLine="420"/>
        <w:jc w:val="both"/>
      </w:pPr>
      <w:r>
        <w:rPr>
          <w:spacing w:val="-5"/>
        </w:rPr>
        <w:t>赵志刚先生，中专学历（财务会计专业），</w:t>
      </w:r>
      <w:r>
        <w:rPr>
          <w:rFonts w:ascii="Times New Roman" w:hAnsi="Times New Roman" w:cs="Times New Roman" w:eastAsia="Times New Roman" w:hint="default"/>
          <w:spacing w:val="-5"/>
        </w:rPr>
        <w:t>2007</w:t>
      </w:r>
      <w:r>
        <w:rPr>
          <w:rFonts w:ascii="Times New Roman" w:hAnsi="Times New Roman" w:cs="Times New Roman" w:eastAsia="Times New Roman" w:hint="default"/>
          <w:spacing w:val="7"/>
        </w:rPr>
        <w:t> </w:t>
      </w:r>
      <w:r>
        <w:rPr/>
        <w:t>年至今任尤洛卡矿业安全工程股份有限公司采购员、 物资供应部部长，同时</w:t>
      </w:r>
      <w:r>
        <w:rPr>
          <w:spacing w:val="-53"/>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月起任尤洛卡（上海）国际贸易有限公司监事，</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月起任尤洛卡 副总经理，</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月起任总经理职务。</w:t>
      </w:r>
    </w:p>
    <w:p>
      <w:pPr>
        <w:spacing w:line="408" w:lineRule="auto" w:before="35"/>
        <w:ind w:left="534" w:right="5429" w:firstLine="0"/>
        <w:jc w:val="left"/>
        <w:rPr>
          <w:rFonts w:ascii="宋体" w:hAnsi="宋体" w:cs="宋体" w:eastAsia="宋体" w:hint="default"/>
          <w:sz w:val="18"/>
          <w:szCs w:val="18"/>
        </w:rPr>
      </w:pPr>
      <w:r>
        <w:rPr>
          <w:rFonts w:ascii="宋体" w:hAnsi="宋体" w:cs="宋体" w:eastAsia="宋体" w:hint="default"/>
          <w:sz w:val="21"/>
          <w:szCs w:val="21"/>
        </w:rPr>
        <w:t>在股东单位任职情况：□ 适用 √</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z w:val="21"/>
          <w:szCs w:val="21"/>
        </w:rPr>
        <w:t> 在其他单位任职情况：</w:t>
      </w:r>
      <w:r>
        <w:rPr>
          <w:rFonts w:ascii="宋体" w:hAnsi="宋体" w:cs="宋体" w:eastAsia="宋体" w:hint="default"/>
          <w:sz w:val="18"/>
          <w:szCs w:val="18"/>
        </w:rPr>
        <w:t>√ 适用 □ 不适用</w:t>
      </w:r>
    </w:p>
    <w:tbl>
      <w:tblPr>
        <w:tblW w:w="0" w:type="auto"/>
        <w:jc w:val="left"/>
        <w:tblInd w:w="109" w:type="dxa"/>
        <w:tblLayout w:type="fixed"/>
        <w:tblCellMar>
          <w:top w:w="0" w:type="dxa"/>
          <w:left w:w="0" w:type="dxa"/>
          <w:bottom w:w="0" w:type="dxa"/>
          <w:right w:w="0" w:type="dxa"/>
        </w:tblCellMar>
        <w:tblLook w:val="01E0"/>
      </w:tblPr>
      <w:tblGrid>
        <w:gridCol w:w="1202"/>
        <w:gridCol w:w="3190"/>
        <w:gridCol w:w="1063"/>
        <w:gridCol w:w="1196"/>
        <w:gridCol w:w="1324"/>
        <w:gridCol w:w="1594"/>
      </w:tblGrid>
      <w:tr>
        <w:trPr>
          <w:trHeight w:val="1026"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4"/>
                <w:szCs w:val="14"/>
              </w:rPr>
            </w:pPr>
          </w:p>
          <w:p>
            <w:pPr>
              <w:pStyle w:val="TableParagraph"/>
              <w:spacing w:line="319" w:lineRule="auto"/>
              <w:ind w:left="505" w:right="144" w:hanging="361"/>
              <w:jc w:val="left"/>
              <w:rPr>
                <w:rFonts w:ascii="宋体" w:hAnsi="宋体" w:cs="宋体" w:eastAsia="宋体" w:hint="default"/>
                <w:sz w:val="18"/>
                <w:szCs w:val="18"/>
              </w:rPr>
            </w:pPr>
            <w:r>
              <w:rPr>
                <w:rFonts w:ascii="宋体" w:hAnsi="宋体" w:cs="宋体" w:eastAsia="宋体" w:hint="default"/>
                <w:sz w:val="18"/>
                <w:szCs w:val="18"/>
              </w:rPr>
              <w:t>任职人员姓 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050"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34"/>
              <w:ind w:left="166" w:right="164"/>
              <w:jc w:val="center"/>
              <w:rPr>
                <w:rFonts w:ascii="宋体" w:hAnsi="宋体" w:cs="宋体" w:eastAsia="宋体" w:hint="default"/>
                <w:sz w:val="18"/>
                <w:szCs w:val="18"/>
              </w:rPr>
            </w:pPr>
            <w:r>
              <w:rPr>
                <w:rFonts w:ascii="宋体" w:hAnsi="宋体" w:cs="宋体" w:eastAsia="宋体" w:hint="default"/>
                <w:sz w:val="18"/>
                <w:szCs w:val="18"/>
              </w:rPr>
              <w:t>在其他单 位担任的 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4"/>
                <w:szCs w:val="14"/>
              </w:rPr>
            </w:pPr>
          </w:p>
          <w:p>
            <w:pPr>
              <w:pStyle w:val="TableParagraph"/>
              <w:spacing w:line="319" w:lineRule="auto"/>
              <w:ind w:left="502" w:right="143" w:hanging="360"/>
              <w:jc w:val="left"/>
              <w:rPr>
                <w:rFonts w:ascii="宋体" w:hAnsi="宋体" w:cs="宋体" w:eastAsia="宋体" w:hint="default"/>
                <w:sz w:val="18"/>
                <w:szCs w:val="18"/>
              </w:rPr>
            </w:pPr>
            <w:r>
              <w:rPr>
                <w:rFonts w:ascii="宋体" w:hAnsi="宋体" w:cs="宋体" w:eastAsia="宋体" w:hint="default"/>
                <w:sz w:val="18"/>
                <w:szCs w:val="18"/>
              </w:rPr>
              <w:t>任期起始日 期</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4"/>
                <w:szCs w:val="14"/>
              </w:rPr>
            </w:pPr>
          </w:p>
          <w:p>
            <w:pPr>
              <w:pStyle w:val="TableParagraph"/>
              <w:spacing w:line="319" w:lineRule="auto"/>
              <w:ind w:left="252" w:right="161" w:hanging="90"/>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黄自伟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34"/>
              <w:ind w:left="103" w:right="101"/>
              <w:jc w:val="left"/>
              <w:rPr>
                <w:rFonts w:ascii="宋体" w:hAnsi="宋体" w:cs="宋体" w:eastAsia="宋体" w:hint="default"/>
                <w:sz w:val="18"/>
                <w:szCs w:val="18"/>
              </w:rPr>
            </w:pPr>
            <w:r>
              <w:rPr>
                <w:rFonts w:ascii="宋体" w:hAnsi="宋体" w:cs="宋体" w:eastAsia="宋体" w:hint="default"/>
                <w:spacing w:val="-6"/>
                <w:sz w:val="18"/>
                <w:szCs w:val="18"/>
              </w:rPr>
              <w:t>尤洛卡（北京）矿业工程技术研究有限</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黄自伟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34"/>
              <w:ind w:left="103" w:right="101"/>
              <w:jc w:val="left"/>
              <w:rPr>
                <w:rFonts w:ascii="宋体" w:hAnsi="宋体" w:cs="宋体" w:eastAsia="宋体" w:hint="default"/>
                <w:sz w:val="18"/>
                <w:szCs w:val="18"/>
              </w:rPr>
            </w:pPr>
            <w:r>
              <w:rPr>
                <w:rFonts w:ascii="宋体" w:hAnsi="宋体" w:cs="宋体" w:eastAsia="宋体" w:hint="default"/>
                <w:spacing w:val="-6"/>
                <w:sz w:val="18"/>
                <w:szCs w:val="18"/>
              </w:rPr>
              <w:t>尤洛卡（山东）深部地压防治安全技术</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34"/>
              <w:ind w:left="103" w:right="228"/>
              <w:jc w:val="left"/>
              <w:rPr>
                <w:rFonts w:ascii="宋体" w:hAnsi="宋体" w:cs="宋体" w:eastAsia="宋体" w:hint="default"/>
                <w:sz w:val="18"/>
                <w:szCs w:val="18"/>
              </w:rPr>
            </w:pPr>
            <w:r>
              <w:rPr>
                <w:rFonts w:ascii="宋体" w:hAnsi="宋体" w:cs="宋体" w:eastAsia="宋体" w:hint="default"/>
                <w:sz w:val="18"/>
                <w:szCs w:val="18"/>
              </w:rPr>
              <w:t>执行董事 兼</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黄自伟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尤洛卡（上海）国际贸易有限公司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闫相宏</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山东科技大学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教授</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江霞</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山东科技大学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教授</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2001</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姜岩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山东科技大学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教授</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1984</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马训波</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山东纵观律师事务</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合伙人</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11"/>
        <w:rPr>
          <w:rFonts w:ascii="宋体" w:hAnsi="宋体" w:cs="宋体" w:eastAsia="宋体" w:hint="default"/>
          <w:sz w:val="16"/>
          <w:szCs w:val="16"/>
        </w:rPr>
      </w:pPr>
    </w:p>
    <w:p>
      <w:pPr>
        <w:pStyle w:val="Heading2"/>
        <w:spacing w:line="240" w:lineRule="auto"/>
        <w:ind w:right="0"/>
        <w:jc w:val="left"/>
        <w:rPr>
          <w:b w:val="0"/>
          <w:bCs w:val="0"/>
        </w:rPr>
      </w:pPr>
      <w:r>
        <w:rPr/>
        <w:t>三、董事、监事、高级管理人员报酬情况</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261"/>
        <w:gridCol w:w="5308"/>
      </w:tblGrid>
      <w:tr>
        <w:trPr>
          <w:trHeight w:val="674" w:hRule="exact"/>
        </w:trPr>
        <w:tc>
          <w:tcPr>
            <w:tcW w:w="4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w:t>
            </w:r>
          </w:p>
        </w:tc>
        <w:tc>
          <w:tcPr>
            <w:tcW w:w="5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日，第二届董事会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年第四次会议审议通过了</w:t>
            </w:r>
          </w:p>
          <w:p>
            <w:pPr>
              <w:pStyle w:val="TableParagraph"/>
              <w:spacing w:line="240" w:lineRule="auto" w:before="6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《关于公司第三届董事会成员薪酬的议案</w:t>
            </w:r>
            <w:r>
              <w:rPr>
                <w:rFonts w:ascii="宋体" w:hAnsi="宋体" w:cs="宋体" w:eastAsia="宋体" w:hint="default"/>
                <w:spacing w:val="-90"/>
                <w:sz w:val="18"/>
                <w:szCs w:val="18"/>
              </w:rPr>
              <w:t>》</w:t>
            </w:r>
            <w:r>
              <w:rPr>
                <w:rFonts w:ascii="宋体" w:hAnsi="宋体" w:cs="宋体" w:eastAsia="宋体" w:hint="default"/>
                <w:sz w:val="18"/>
                <w:szCs w:val="18"/>
              </w:rPr>
              <w:t>，该议案经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r>
    </w:tbl>
    <w:p>
      <w:pPr>
        <w:spacing w:after="0" w:line="240" w:lineRule="auto"/>
        <w:jc w:val="left"/>
        <w:rPr>
          <w:rFonts w:ascii="Times New Roman" w:hAnsi="Times New Roman" w:cs="Times New Roman" w:eastAsia="Times New Roman" w:hint="default"/>
          <w:sz w:val="18"/>
          <w:szCs w:val="18"/>
        </w:rPr>
        <w:sectPr>
          <w:pgSz w:w="11910" w:h="16840"/>
          <w:pgMar w:header="907" w:footer="1019" w:top="1100" w:bottom="1200" w:left="1020" w:right="1020"/>
        </w:sectPr>
      </w:pPr>
    </w:p>
    <w:p>
      <w:pPr>
        <w:spacing w:line="240" w:lineRule="auto" w:before="6"/>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261"/>
        <w:gridCol w:w="5308"/>
      </w:tblGrid>
      <w:tr>
        <w:trPr>
          <w:trHeight w:val="1298" w:hRule="exact"/>
        </w:trPr>
        <w:tc>
          <w:tcPr>
            <w:tcW w:w="42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日召开的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2013 </w:t>
            </w:r>
            <w:r>
              <w:rPr>
                <w:rFonts w:ascii="宋体" w:hAnsi="宋体" w:cs="宋体" w:eastAsia="宋体" w:hint="default"/>
                <w:spacing w:val="-3"/>
                <w:sz w:val="18"/>
                <w:szCs w:val="18"/>
              </w:rPr>
              <w:t>年年度的股东大会审议通过。</w:t>
            </w:r>
            <w:r>
              <w:rPr>
                <w:rFonts w:ascii="Times New Roman" w:hAnsi="Times New Roman" w:cs="Times New Roman" w:eastAsia="Times New Roman" w:hint="default"/>
                <w:spacing w:val="-3"/>
                <w:sz w:val="18"/>
                <w:szCs w:val="18"/>
              </w:rPr>
              <w:t>2014</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pacing w:val="-3"/>
                <w:sz w:val="18"/>
                <w:szCs w:val="18"/>
              </w:rPr>
              <w:t>日，第二届监事会</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年第二次会议审议通过了《关于公司第三</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届监事会成员薪酬的议案</w:t>
            </w:r>
            <w:r>
              <w:rPr>
                <w:rFonts w:ascii="宋体" w:hAnsi="宋体" w:cs="宋体" w:eastAsia="宋体" w:hint="default"/>
                <w:spacing w:val="-90"/>
                <w:sz w:val="18"/>
                <w:szCs w:val="18"/>
              </w:rPr>
              <w:t>》</w:t>
            </w:r>
            <w:r>
              <w:rPr>
                <w:rFonts w:ascii="宋体" w:hAnsi="宋体" w:cs="宋体" w:eastAsia="宋体" w:hint="default"/>
                <w:sz w:val="18"/>
                <w:szCs w:val="18"/>
              </w:rPr>
              <w:t>，该议案经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1"/>
                <w:sz w:val="18"/>
                <w:szCs w:val="18"/>
              </w:rPr>
              <w:t>召</w:t>
            </w:r>
            <w:r>
              <w:rPr>
                <w:rFonts w:ascii="宋体" w:hAnsi="宋体" w:cs="宋体" w:eastAsia="宋体" w:hint="default"/>
                <w:sz w:val="18"/>
                <w:szCs w:val="18"/>
              </w:rPr>
              <w:t>开的</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年年度的股东大会审议通过。</w:t>
            </w:r>
          </w:p>
        </w:tc>
      </w:tr>
      <w:tr>
        <w:trPr>
          <w:trHeight w:val="1026" w:hRule="exact"/>
        </w:trPr>
        <w:tc>
          <w:tcPr>
            <w:tcW w:w="4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董事、监事、高级管理人员报酬确定依据</w:t>
            </w:r>
          </w:p>
        </w:tc>
        <w:tc>
          <w:tcPr>
            <w:tcW w:w="53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53"/>
              <w:jc w:val="both"/>
              <w:rPr>
                <w:rFonts w:ascii="宋体" w:hAnsi="宋体" w:cs="宋体" w:eastAsia="宋体" w:hint="default"/>
                <w:sz w:val="18"/>
                <w:szCs w:val="18"/>
              </w:rPr>
            </w:pPr>
            <w:r>
              <w:rPr>
                <w:rFonts w:ascii="宋体" w:hAnsi="宋体" w:cs="宋体" w:eastAsia="宋体" w:hint="default"/>
                <w:sz w:val="18"/>
                <w:szCs w:val="18"/>
              </w:rPr>
              <w:t>董事、监事和高级管理人员的报酬按照公司董事会《薪酬与考核 委员会议事规则》等规定，结合其经营绩效、工作能力、岗位职 责等考核确定并发放。</w:t>
            </w:r>
          </w:p>
        </w:tc>
      </w:tr>
      <w:tr>
        <w:trPr>
          <w:trHeight w:val="402" w:hRule="exact"/>
        </w:trPr>
        <w:tc>
          <w:tcPr>
            <w:tcW w:w="4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董事、监事和高级管理人员报酬的实际支付情况</w:t>
            </w:r>
          </w:p>
        </w:tc>
        <w:tc>
          <w:tcPr>
            <w:tcW w:w="5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年实际支付</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226.46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bl>
    <w:p>
      <w:pPr>
        <w:spacing w:after="0" w:line="240" w:lineRule="auto"/>
        <w:jc w:val="left"/>
        <w:rPr>
          <w:rFonts w:ascii="宋体" w:hAnsi="宋体" w:cs="宋体" w:eastAsia="宋体" w:hint="default"/>
          <w:sz w:val="18"/>
          <w:szCs w:val="18"/>
        </w:rPr>
        <w:sectPr>
          <w:pgSz w:w="11910" w:h="16840"/>
          <w:pgMar w:header="907" w:footer="1019" w:top="1100" w:bottom="1200" w:left="1020" w:right="1020"/>
        </w:sectPr>
      </w:pPr>
    </w:p>
    <w:p>
      <w:pPr>
        <w:pStyle w:val="BodyText"/>
        <w:spacing w:line="240" w:lineRule="auto" w:before="26"/>
        <w:ind w:right="-20"/>
        <w:jc w:val="left"/>
      </w:pPr>
      <w:r>
        <w:rPr/>
        <w:t>公司报告期内董事、监事和高级管理人员报酬情况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2"/>
        <w:rPr>
          <w:rFonts w:ascii="宋体" w:hAnsi="宋体" w:cs="宋体" w:eastAsia="宋体" w:hint="default"/>
          <w:sz w:val="12"/>
          <w:szCs w:val="12"/>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单位：万元</w:t>
      </w:r>
    </w:p>
    <w:p>
      <w:pPr>
        <w:spacing w:after="0"/>
        <w:jc w:val="left"/>
        <w:rPr>
          <w:rFonts w:ascii="宋体" w:hAnsi="宋体" w:cs="宋体" w:eastAsia="宋体" w:hint="default"/>
          <w:sz w:val="18"/>
          <w:szCs w:val="18"/>
        </w:rPr>
        <w:sectPr>
          <w:type w:val="continuous"/>
          <w:pgSz w:w="11910" w:h="16840"/>
          <w:pgMar w:top="1100" w:bottom="1200" w:left="1020" w:right="1020"/>
          <w:cols w:num="2" w:equalWidth="0">
            <w:col w:w="4735" w:space="4005"/>
            <w:col w:w="1130"/>
          </w:cols>
        </w:sectPr>
      </w:pP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198"/>
        <w:gridCol w:w="1194"/>
        <w:gridCol w:w="1196"/>
        <w:gridCol w:w="1197"/>
        <w:gridCol w:w="1195"/>
        <w:gridCol w:w="1197"/>
        <w:gridCol w:w="1196"/>
        <w:gridCol w:w="1195"/>
      </w:tblGrid>
      <w:tr>
        <w:trPr>
          <w:trHeight w:val="1026"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2"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42" w:right="142"/>
              <w:jc w:val="left"/>
              <w:rPr>
                <w:rFonts w:ascii="宋体" w:hAnsi="宋体" w:cs="宋体" w:eastAsia="宋体" w:hint="default"/>
                <w:sz w:val="18"/>
                <w:szCs w:val="18"/>
              </w:rPr>
            </w:pPr>
            <w:r>
              <w:rPr>
                <w:rFonts w:ascii="宋体" w:hAnsi="宋体" w:cs="宋体" w:eastAsia="宋体" w:hint="default"/>
                <w:sz w:val="18"/>
                <w:szCs w:val="18"/>
              </w:rPr>
              <w:t>从公司获得 的报酬总额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42" w:right="143"/>
              <w:jc w:val="center"/>
              <w:rPr>
                <w:rFonts w:ascii="宋体" w:hAnsi="宋体" w:cs="宋体" w:eastAsia="宋体" w:hint="default"/>
                <w:sz w:val="18"/>
                <w:szCs w:val="18"/>
              </w:rPr>
            </w:pPr>
            <w:r>
              <w:rPr>
                <w:rFonts w:ascii="宋体" w:hAnsi="宋体" w:cs="宋体" w:eastAsia="宋体" w:hint="default"/>
                <w:sz w:val="18"/>
                <w:szCs w:val="18"/>
              </w:rPr>
              <w:t>从股东单位 获得的报酬 总额</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42" w:right="140"/>
              <w:jc w:val="left"/>
              <w:rPr>
                <w:rFonts w:ascii="宋体" w:hAnsi="宋体" w:cs="宋体" w:eastAsia="宋体" w:hint="default"/>
                <w:sz w:val="18"/>
                <w:szCs w:val="18"/>
              </w:rPr>
            </w:pPr>
            <w:r>
              <w:rPr>
                <w:rFonts w:ascii="宋体" w:hAnsi="宋体" w:cs="宋体" w:eastAsia="宋体" w:hint="default"/>
                <w:sz w:val="18"/>
                <w:szCs w:val="18"/>
              </w:rPr>
              <w:t>报告期末实 际所得报酬</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黄自伟</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68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34.32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34.32</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王晶华</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66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26.4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26.4</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闫相宏</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30.36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30.36</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黄屹峰</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20.04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20.04</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李新安</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7.8</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7.8</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李彬</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13.2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13.2</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崔保航</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13.2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13.2</w:t>
            </w:r>
          </w:p>
        </w:tc>
      </w:tr>
      <w:tr>
        <w:trPr>
          <w:trHeight w:val="714"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曹洪伟</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1" w:right="180"/>
              <w:jc w:val="left"/>
              <w:rPr>
                <w:rFonts w:ascii="宋体" w:hAnsi="宋体" w:cs="宋体" w:eastAsia="宋体" w:hint="default"/>
                <w:sz w:val="18"/>
                <w:szCs w:val="18"/>
              </w:rPr>
            </w:pPr>
            <w:r>
              <w:rPr>
                <w:rFonts w:ascii="宋体" w:hAnsi="宋体" w:cs="宋体" w:eastAsia="宋体" w:hint="default"/>
                <w:sz w:val="18"/>
                <w:szCs w:val="18"/>
              </w:rPr>
              <w:t>副总经理、 董事会秘书</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19.8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19.8</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赵志刚</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10.4</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张娜</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13.2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13.2</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徐兰云</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67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1.8</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曹茂永</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68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1.8</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王同孝</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61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1.8</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江霞</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2.4</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马训波</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2.4</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姜岩</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2.4</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李宝明</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61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4.98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4.98</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杨明明</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7.2</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王道银</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5.16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5.16</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孙兆华</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7.8</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226.46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226.46</w:t>
            </w:r>
          </w:p>
        </w:tc>
      </w:tr>
    </w:tbl>
    <w:p>
      <w:pPr>
        <w:pStyle w:val="BodyText"/>
        <w:spacing w:line="240" w:lineRule="auto" w:before="26"/>
        <w:ind w:right="0"/>
        <w:jc w:val="left"/>
      </w:pPr>
      <w:r>
        <w:rPr/>
        <w:t>公司董事、监事、高级管理人员报告期内被授予的股权激励情况</w:t>
      </w:r>
    </w:p>
    <w:p>
      <w:pPr>
        <w:pStyle w:val="BodyText"/>
        <w:spacing w:line="240" w:lineRule="auto" w:before="78"/>
        <w:ind w:right="0"/>
        <w:jc w:val="left"/>
      </w:pPr>
      <w:r>
        <w:rPr/>
        <w:t>□ 适用 √</w:t>
      </w:r>
      <w:r>
        <w:rPr>
          <w:spacing w:val="-1"/>
        </w:rPr>
        <w:t> </w:t>
      </w:r>
      <w:r>
        <w:rPr/>
        <w:t>不适用</w:t>
      </w:r>
    </w:p>
    <w:p>
      <w:pPr>
        <w:spacing w:after="0" w:line="240" w:lineRule="auto"/>
        <w:jc w:val="left"/>
        <w:sectPr>
          <w:type w:val="continuous"/>
          <w:pgSz w:w="11910" w:h="16840"/>
          <w:pgMar w:top="1100" w:bottom="1200" w:left="1020" w:right="1020"/>
        </w:sectPr>
      </w:pPr>
    </w:p>
    <w:p>
      <w:pPr>
        <w:spacing w:line="240" w:lineRule="auto" w:before="8"/>
        <w:rPr>
          <w:rFonts w:ascii="宋体" w:hAnsi="宋体" w:cs="宋体" w:eastAsia="宋体" w:hint="default"/>
          <w:sz w:val="20"/>
          <w:szCs w:val="20"/>
        </w:rPr>
      </w:pPr>
    </w:p>
    <w:p>
      <w:pPr>
        <w:pStyle w:val="Heading2"/>
        <w:spacing w:line="240" w:lineRule="auto"/>
        <w:ind w:right="117"/>
        <w:jc w:val="left"/>
        <w:rPr>
          <w:b w:val="0"/>
          <w:bCs w:val="0"/>
        </w:rPr>
      </w:pPr>
      <w:r>
        <w:rPr/>
        <w:t>四、公司董事、监事、高级管理人员变动情况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330"/>
        <w:gridCol w:w="1336"/>
        <w:gridCol w:w="1326"/>
        <w:gridCol w:w="1330"/>
        <w:gridCol w:w="4247"/>
      </w:tblGrid>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2"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徐兰云</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任期届满，离任。</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曹茂勇</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任期届满，离任。</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王同孝</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任期届满，离任。</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李宝明</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任期届满，离任。</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江霞</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被选举</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103" w:right="309"/>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年年度股东大会选举为第三届董事会独立董 事。</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马训波</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被选举</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103" w:right="309"/>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年年度股东大会选举为第三届董事会独立董 事。</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姜岩</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被选举</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103" w:right="309"/>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年年度股东大会选举为第三届董事会独立董 事。</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孙兆华</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被选举</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年年度股东大会选举为第三届监事会监事。</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张娜</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离职</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因个人原因，申请辞去公司副总经理职务</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赵志刚</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聘任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第三届董事会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年第二次会议聘任</w:t>
            </w:r>
          </w:p>
        </w:tc>
      </w:tr>
    </w:tbl>
    <w:p>
      <w:pPr>
        <w:spacing w:line="240" w:lineRule="auto" w:before="2"/>
        <w:rPr>
          <w:rFonts w:ascii="宋体" w:hAnsi="宋体" w:cs="宋体" w:eastAsia="宋体" w:hint="default"/>
          <w:b/>
          <w:bCs/>
          <w:sz w:val="18"/>
          <w:szCs w:val="18"/>
        </w:rPr>
      </w:pPr>
    </w:p>
    <w:p>
      <w:pPr>
        <w:pStyle w:val="Heading2"/>
        <w:spacing w:line="240" w:lineRule="auto"/>
        <w:ind w:right="117"/>
        <w:jc w:val="left"/>
        <w:rPr>
          <w:b w:val="0"/>
          <w:bCs w:val="0"/>
        </w:rPr>
      </w:pPr>
      <w:r>
        <w:rPr/>
        <w:t>五、公司员工情况</w:t>
      </w:r>
      <w:r>
        <w:rPr>
          <w:b w:val="0"/>
          <w:bCs w:val="0"/>
        </w:rPr>
      </w:r>
    </w:p>
    <w:p>
      <w:pPr>
        <w:spacing w:line="240" w:lineRule="auto" w:before="10"/>
        <w:rPr>
          <w:rFonts w:ascii="宋体" w:hAnsi="宋体" w:cs="宋体" w:eastAsia="宋体" w:hint="default"/>
          <w:b/>
          <w:bCs/>
          <w:sz w:val="22"/>
          <w:szCs w:val="22"/>
        </w:rPr>
      </w:pPr>
    </w:p>
    <w:p>
      <w:pPr>
        <w:pStyle w:val="Heading3"/>
        <w:spacing w:line="314" w:lineRule="auto"/>
        <w:ind w:right="3592"/>
        <w:jc w:val="left"/>
      </w:pPr>
      <w:r>
        <w:rPr/>
        <w:pict>
          <v:shape style="position:absolute;margin-left:56.73pt;margin-top:38.481686pt;width:454.55884pt;height:171.003926pt;mso-position-horizontal-relative:page;mso-position-vertical-relative:paragraph;z-index:-658960" type="#_x0000_t75" stroked="false">
            <v:imagedata r:id="rId19" o:title=""/>
          </v:shape>
        </w:pict>
      </w:r>
      <w:r>
        <w:rPr/>
        <w:t>截止</w:t>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31</w:t>
      </w:r>
      <w:r>
        <w:rPr/>
        <w:t>日公司共有员工</w:t>
      </w:r>
      <w:r>
        <w:rPr>
          <w:rFonts w:ascii="宋体" w:hAnsi="宋体" w:cs="宋体" w:eastAsia="宋体" w:hint="default"/>
        </w:rPr>
        <w:t>510</w:t>
      </w:r>
      <w:r>
        <w:rPr/>
        <w:t>人。 员工构成情况：</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24"/>
          <w:szCs w:val="24"/>
        </w:rPr>
      </w:pPr>
    </w:p>
    <w:p>
      <w:pPr>
        <w:pStyle w:val="Heading3"/>
        <w:spacing w:line="240" w:lineRule="auto"/>
        <w:ind w:right="117"/>
        <w:jc w:val="left"/>
      </w:pPr>
      <w:r>
        <w:rPr/>
        <w:t>报告期内没有由公司承担费用的离退休职工。</w:t>
      </w:r>
    </w:p>
    <w:p>
      <w:pPr>
        <w:spacing w:after="0" w:line="240" w:lineRule="auto"/>
        <w:jc w:val="left"/>
        <w:sectPr>
          <w:pgSz w:w="11910" w:h="16840"/>
          <w:pgMar w:header="907" w:footer="1019" w:top="1100" w:bottom="1200" w:left="1020" w:right="108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Heading1"/>
        <w:spacing w:line="240" w:lineRule="auto"/>
        <w:ind w:left="3711" w:right="3809"/>
        <w:jc w:val="center"/>
        <w:rPr>
          <w:b w:val="0"/>
          <w:bCs w:val="0"/>
        </w:rPr>
      </w:pPr>
      <w:bookmarkStart w:name="_bookmark7" w:id="8"/>
      <w:bookmarkEnd w:id="8"/>
      <w:r>
        <w:rPr>
          <w:b w:val="0"/>
          <w:bCs w:val="0"/>
        </w:rPr>
      </w:r>
      <w:r>
        <w:rPr/>
        <w:t>第八节</w:t>
      </w:r>
      <w:r>
        <w:rPr>
          <w:spacing w:val="-5"/>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ind w:right="98"/>
        <w:jc w:val="left"/>
        <w:rPr>
          <w:b w:val="0"/>
          <w:bCs w:val="0"/>
        </w:rPr>
      </w:pPr>
      <w:r>
        <w:rPr/>
        <w:t>一、公司治理的基本状况</w:t>
      </w:r>
      <w:r>
        <w:rPr>
          <w:b w:val="0"/>
          <w:bCs w:val="0"/>
        </w:rPr>
      </w:r>
    </w:p>
    <w:p>
      <w:pPr>
        <w:spacing w:line="240" w:lineRule="auto" w:before="7"/>
        <w:rPr>
          <w:rFonts w:ascii="宋体" w:hAnsi="宋体" w:cs="宋体" w:eastAsia="宋体" w:hint="default"/>
          <w:b/>
          <w:bCs/>
          <w:sz w:val="30"/>
          <w:szCs w:val="30"/>
        </w:rPr>
      </w:pPr>
    </w:p>
    <w:p>
      <w:pPr>
        <w:pStyle w:val="BodyText"/>
        <w:spacing w:line="408" w:lineRule="auto"/>
        <w:ind w:right="210" w:firstLine="420"/>
        <w:jc w:val="both"/>
      </w:pPr>
      <w:r>
        <w:rPr>
          <w:spacing w:val="-14"/>
        </w:rPr>
        <w:t>报告期内，公司严格按照《公司法》、《证券法》、《上市公司治理准则》、《深圳证券交易所创业板股票</w:t>
      </w:r>
      <w:r>
        <w:rPr/>
        <w:t> </w:t>
      </w:r>
      <w:r>
        <w:rPr>
          <w:spacing w:val="-5"/>
        </w:rPr>
        <w:t>上市规则》、《深圳证券交易所创业板上市公司规范运作指引》等法律、法规和中国证监会、深交所相关文</w:t>
      </w:r>
      <w:r>
        <w:rPr>
          <w:spacing w:val="1"/>
        </w:rPr>
        <w:t> </w:t>
      </w:r>
      <w:r>
        <w:rPr>
          <w:spacing w:val="-1"/>
        </w:rPr>
        <w:t>件的要求，继续完善公司的法人治理结构，建立健全公司内部管理和控制制度，持续深入开展公司治理活</w:t>
      </w:r>
      <w:r>
        <w:rPr>
          <w:spacing w:val="-83"/>
        </w:rPr>
        <w:t> </w:t>
      </w:r>
      <w:r>
        <w:rPr>
          <w:spacing w:val="-83"/>
        </w:rPr>
      </w:r>
      <w:r>
        <w:rPr>
          <w:spacing w:val="-1"/>
        </w:rPr>
        <w:t>动，促进了公司规范运作，提高了公司治理水平。截至报告期末，公司治理的实际状况符合《上市公司治</w:t>
      </w:r>
      <w:r>
        <w:rPr>
          <w:spacing w:val="-83"/>
        </w:rPr>
        <w:t> </w:t>
      </w:r>
      <w:r>
        <w:rPr>
          <w:spacing w:val="-83"/>
        </w:rPr>
      </w:r>
      <w:r>
        <w:rPr/>
        <w:t>理准则》和《深圳证券交易所创业板上市公司规范运作指引》的要求。</w:t>
      </w:r>
    </w:p>
    <w:p>
      <w:pPr>
        <w:pStyle w:val="BodyText"/>
        <w:spacing w:line="494" w:lineRule="auto" w:before="147"/>
        <w:ind w:left="534" w:right="98"/>
        <w:jc w:val="left"/>
      </w:pPr>
      <w:r>
        <w:rPr/>
        <w:t>（一）关于股东与股东大会 </w:t>
      </w:r>
      <w:r>
        <w:rPr>
          <w:spacing w:val="-1"/>
        </w:rPr>
        <w:t>公司股东按照《公司章程》的规定按其所持股份享有平等地位，并承担相应义务。报告期内公司严格</w:t>
      </w:r>
    </w:p>
    <w:p>
      <w:pPr>
        <w:pStyle w:val="BodyText"/>
        <w:spacing w:line="245" w:lineRule="exact"/>
        <w:ind w:right="98"/>
        <w:jc w:val="left"/>
      </w:pPr>
      <w:r>
        <w:rPr/>
        <w:t>按</w:t>
      </w:r>
      <w:r>
        <w:rPr>
          <w:spacing w:val="-4"/>
        </w:rPr>
        <w:t>照</w:t>
      </w:r>
      <w:r>
        <w:rPr/>
        <w:t>《公司章程</w:t>
      </w:r>
      <w:r>
        <w:rPr>
          <w:spacing w:val="-105"/>
        </w:rPr>
        <w:t>》</w:t>
      </w:r>
      <w:r>
        <w:rPr>
          <w:spacing w:val="-108"/>
        </w:rPr>
        <w:t>、</w:t>
      </w:r>
      <w:r>
        <w:rPr/>
        <w:t>《</w:t>
      </w:r>
      <w:r>
        <w:rPr>
          <w:spacing w:val="-2"/>
        </w:rPr>
        <w:t>股</w:t>
      </w:r>
      <w:r>
        <w:rPr/>
        <w:t>东大会议事规则</w:t>
      </w:r>
      <w:r>
        <w:rPr>
          <w:spacing w:val="-4"/>
        </w:rPr>
        <w:t>》</w:t>
      </w:r>
      <w:r>
        <w:rPr/>
        <w:t>等规定和要求</w:t>
      </w:r>
      <w:r>
        <w:rPr>
          <w:spacing w:val="-4"/>
        </w:rPr>
        <w:t>，</w:t>
      </w:r>
      <w:r>
        <w:rPr/>
        <w:t>规范地召集</w:t>
      </w:r>
      <w:r>
        <w:rPr>
          <w:spacing w:val="-4"/>
        </w:rPr>
        <w:t>、</w:t>
      </w:r>
      <w:r>
        <w:rPr/>
        <w:t>召开股东大会</w:t>
      </w:r>
      <w:r>
        <w:rPr>
          <w:spacing w:val="-4"/>
        </w:rPr>
        <w:t>，</w:t>
      </w:r>
      <w:r>
        <w:rPr/>
        <w:t>给予中小股东以充</w:t>
      </w:r>
    </w:p>
    <w:p>
      <w:pPr>
        <w:spacing w:line="240" w:lineRule="auto" w:before="11"/>
        <w:rPr>
          <w:rFonts w:ascii="宋体" w:hAnsi="宋体" w:cs="宋体" w:eastAsia="宋体" w:hint="default"/>
          <w:sz w:val="14"/>
          <w:szCs w:val="14"/>
        </w:rPr>
      </w:pPr>
    </w:p>
    <w:p>
      <w:pPr>
        <w:pStyle w:val="BodyText"/>
        <w:spacing w:line="240" w:lineRule="auto"/>
        <w:ind w:right="98"/>
        <w:jc w:val="left"/>
      </w:pPr>
      <w:r>
        <w:rPr/>
        <w:t>分的机会，反映其诉求，确保股东合法行使权益，平等对待所有股东。</w:t>
      </w:r>
    </w:p>
    <w:p>
      <w:pPr>
        <w:spacing w:line="240" w:lineRule="auto" w:before="5"/>
        <w:rPr>
          <w:rFonts w:ascii="宋体" w:hAnsi="宋体" w:cs="宋体" w:eastAsia="宋体" w:hint="default"/>
          <w:sz w:val="22"/>
          <w:szCs w:val="22"/>
        </w:rPr>
      </w:pPr>
    </w:p>
    <w:p>
      <w:pPr>
        <w:pStyle w:val="BodyText"/>
        <w:spacing w:line="496" w:lineRule="auto"/>
        <w:ind w:left="534" w:right="98"/>
        <w:jc w:val="left"/>
      </w:pPr>
      <w:r>
        <w:rPr/>
        <w:t>（二）关于公司与控股股东 </w:t>
      </w:r>
      <w:r>
        <w:rPr>
          <w:spacing w:val="-1"/>
        </w:rPr>
        <w:t>公司控股股东根据法律法规的规定依法行使其权利并承担义务，没有超越股东大会直接或间接干预公</w:t>
      </w:r>
    </w:p>
    <w:p>
      <w:pPr>
        <w:pStyle w:val="BodyText"/>
        <w:spacing w:line="243" w:lineRule="exact"/>
        <w:ind w:right="98"/>
        <w:jc w:val="left"/>
      </w:pPr>
      <w:r>
        <w:rPr/>
        <w:t>司经营活动。报告期内公司没有为控股股东及其关联企业提供担保，亦不存在控股股东占用公司资金的行</w:t>
      </w:r>
    </w:p>
    <w:p>
      <w:pPr>
        <w:spacing w:line="240" w:lineRule="auto" w:before="11"/>
        <w:rPr>
          <w:rFonts w:ascii="宋体" w:hAnsi="宋体" w:cs="宋体" w:eastAsia="宋体" w:hint="default"/>
          <w:sz w:val="14"/>
          <w:szCs w:val="14"/>
        </w:rPr>
      </w:pPr>
    </w:p>
    <w:p>
      <w:pPr>
        <w:pStyle w:val="BodyText"/>
        <w:spacing w:line="240" w:lineRule="auto"/>
        <w:ind w:right="98"/>
        <w:jc w:val="left"/>
      </w:pPr>
      <w:r>
        <w:rPr/>
        <w:t>为，同时遵守了相关承诺。</w:t>
      </w:r>
    </w:p>
    <w:p>
      <w:pPr>
        <w:spacing w:line="240" w:lineRule="auto" w:before="5"/>
        <w:rPr>
          <w:rFonts w:ascii="宋体" w:hAnsi="宋体" w:cs="宋体" w:eastAsia="宋体" w:hint="default"/>
          <w:sz w:val="22"/>
          <w:szCs w:val="22"/>
        </w:rPr>
      </w:pPr>
    </w:p>
    <w:p>
      <w:pPr>
        <w:pStyle w:val="BodyText"/>
        <w:spacing w:line="494" w:lineRule="auto"/>
        <w:ind w:left="534" w:right="172"/>
        <w:jc w:val="left"/>
      </w:pPr>
      <w:r>
        <w:rPr/>
        <w:t>（三）关于董事和董事会 公司董事会设董事</w:t>
      </w:r>
      <w:r>
        <w:rPr>
          <w:rFonts w:ascii="宋体" w:hAnsi="宋体" w:cs="宋体" w:eastAsia="宋体" w:hint="default"/>
        </w:rPr>
        <w:t>8</w:t>
      </w:r>
      <w:r>
        <w:rPr/>
        <w:t>名，其中独立董事</w:t>
      </w:r>
      <w:r>
        <w:rPr>
          <w:rFonts w:ascii="宋体" w:hAnsi="宋体" w:cs="宋体" w:eastAsia="宋体" w:hint="default"/>
        </w:rPr>
        <w:t>3</w:t>
      </w:r>
      <w:r>
        <w:rPr/>
        <w:t>名，董事会的人数及人员构成符合法律、法规和《公司章程》</w:t>
      </w:r>
    </w:p>
    <w:p>
      <w:pPr>
        <w:pStyle w:val="BodyText"/>
        <w:spacing w:line="245" w:lineRule="exact"/>
        <w:ind w:right="98"/>
        <w:jc w:val="left"/>
      </w:pPr>
      <w:r>
        <w:rPr/>
        <w:t>的要求</w:t>
      </w:r>
      <w:r>
        <w:rPr>
          <w:spacing w:val="-7"/>
        </w:rPr>
        <w:t>。</w:t>
      </w:r>
      <w:r>
        <w:rPr/>
        <w:t>各位董事能够依</w:t>
      </w:r>
      <w:r>
        <w:rPr>
          <w:spacing w:val="-7"/>
        </w:rPr>
        <w:t>据</w:t>
      </w:r>
      <w:r>
        <w:rPr/>
        <w:t>《董事会议事规则</w:t>
      </w:r>
      <w:r>
        <w:rPr>
          <w:spacing w:val="-106"/>
        </w:rPr>
        <w:t>》</w:t>
      </w:r>
      <w:r>
        <w:rPr>
          <w:spacing w:val="-111"/>
        </w:rPr>
        <w:t>、</w:t>
      </w:r>
      <w:r>
        <w:rPr/>
        <w:t>《独立董事工作细则</w:t>
      </w:r>
      <w:r>
        <w:rPr>
          <w:spacing w:val="-105"/>
        </w:rPr>
        <w:t>》</w:t>
      </w:r>
      <w:r>
        <w:rPr>
          <w:spacing w:val="-112"/>
        </w:rPr>
        <w:t>、</w:t>
      </w:r>
      <w:r>
        <w:rPr/>
        <w:t>《深圳证券交易所创业板上市</w:t>
      </w:r>
      <w:r>
        <w:rPr>
          <w:spacing w:val="1"/>
        </w:rPr>
        <w:t>公</w:t>
      </w:r>
      <w:r>
        <w:rPr/>
        <w:t>司</w:t>
      </w:r>
    </w:p>
    <w:p>
      <w:pPr>
        <w:spacing w:line="240" w:lineRule="auto" w:before="10"/>
        <w:rPr>
          <w:rFonts w:ascii="宋体" w:hAnsi="宋体" w:cs="宋体" w:eastAsia="宋体" w:hint="default"/>
          <w:sz w:val="14"/>
          <w:szCs w:val="14"/>
        </w:rPr>
      </w:pPr>
    </w:p>
    <w:p>
      <w:pPr>
        <w:pStyle w:val="BodyText"/>
        <w:spacing w:line="408" w:lineRule="auto"/>
        <w:ind w:right="103"/>
        <w:jc w:val="left"/>
      </w:pPr>
      <w:r>
        <w:rPr/>
        <w:t>规范运作指引》等开展工作，出席董事会和股东大会，勤勉尽责地履行职责和义务。公司董事通过参加培 </w:t>
      </w:r>
      <w:r>
        <w:rPr>
          <w:spacing w:val="-3"/>
        </w:rPr>
        <w:t>训、出外学习和自学熟悉并掌握相关法律法规，从根本上保证董事立足于维护公司和全体股东的最大利益，</w:t>
      </w:r>
      <w:r>
        <w:rPr>
          <w:spacing w:val="-92"/>
        </w:rPr>
        <w:t> </w:t>
      </w:r>
      <w:r>
        <w:rPr>
          <w:spacing w:val="-92"/>
        </w:rPr>
      </w:r>
      <w:r>
        <w:rPr/>
        <w:t>忠实、诚信、勤勉地履行职责。全体董事均能做到以认真负责、勤勉诚信的态度忠实履行职责。公司设置</w:t>
      </w:r>
      <w:r>
        <w:rPr/>
        <w:t> 董事会秘书、董事会办公室负责信息披露和投资者关系工作。</w:t>
      </w:r>
    </w:p>
    <w:p>
      <w:pPr>
        <w:pStyle w:val="BodyText"/>
        <w:spacing w:line="496" w:lineRule="auto" w:before="145"/>
        <w:ind w:left="534" w:right="172"/>
        <w:jc w:val="left"/>
      </w:pPr>
      <w:r>
        <w:rPr/>
        <w:t>（四）关于监事和监事会 公司监事会设监事</w:t>
      </w:r>
      <w:r>
        <w:rPr>
          <w:rFonts w:ascii="宋体" w:hAnsi="宋体" w:cs="宋体" w:eastAsia="宋体" w:hint="default"/>
        </w:rPr>
        <w:t>3</w:t>
      </w:r>
      <w:r>
        <w:rPr/>
        <w:t>名，其中设置职工代表监事</w:t>
      </w:r>
      <w:r>
        <w:rPr>
          <w:rFonts w:ascii="宋体" w:hAnsi="宋体" w:cs="宋体" w:eastAsia="宋体" w:hint="default"/>
        </w:rPr>
        <w:t>1</w:t>
      </w:r>
      <w:r>
        <w:rPr/>
        <w:t>名，人数和人员构成符合法律、法规和《公司章程》</w:t>
      </w:r>
    </w:p>
    <w:p>
      <w:pPr>
        <w:pStyle w:val="BodyText"/>
        <w:spacing w:line="243" w:lineRule="exact"/>
        <w:ind w:right="98"/>
        <w:jc w:val="left"/>
      </w:pPr>
      <w:r>
        <w:rPr/>
        <w:t>的规定与要求；监事会会议的召集、召开程序，完全按照《监事会议事规则》的要求履行，并按照拟定的</w:t>
      </w:r>
    </w:p>
    <w:p>
      <w:pPr>
        <w:spacing w:line="240" w:lineRule="auto" w:before="10"/>
        <w:rPr>
          <w:rFonts w:ascii="宋体" w:hAnsi="宋体" w:cs="宋体" w:eastAsia="宋体" w:hint="default"/>
          <w:sz w:val="14"/>
          <w:szCs w:val="14"/>
        </w:rPr>
      </w:pPr>
    </w:p>
    <w:p>
      <w:pPr>
        <w:pStyle w:val="BodyText"/>
        <w:spacing w:line="240" w:lineRule="auto"/>
        <w:ind w:right="98"/>
        <w:jc w:val="left"/>
      </w:pPr>
      <w:r>
        <w:rPr/>
        <w:t>会议议程进行。公司监事能够认真履行自己的职责，本着对公司和全体股东负责的精神，依法、独立对公</w:t>
      </w:r>
    </w:p>
    <w:p>
      <w:pPr>
        <w:spacing w:after="0" w:line="240" w:lineRule="auto"/>
        <w:jc w:val="left"/>
        <w:sectPr>
          <w:pgSz w:w="11910" w:h="16840"/>
          <w:pgMar w:header="907" w:footer="1019" w:top="1100" w:bottom="1200" w:left="1020" w:right="920"/>
        </w:sectPr>
      </w:pPr>
    </w:p>
    <w:p>
      <w:pPr>
        <w:spacing w:line="240" w:lineRule="auto" w:before="9"/>
        <w:rPr>
          <w:rFonts w:ascii="宋体" w:hAnsi="宋体" w:cs="宋体" w:eastAsia="宋体" w:hint="default"/>
          <w:sz w:val="27"/>
          <w:szCs w:val="27"/>
        </w:rPr>
      </w:pPr>
    </w:p>
    <w:p>
      <w:pPr>
        <w:pStyle w:val="BodyText"/>
        <w:spacing w:line="240" w:lineRule="auto" w:before="35"/>
        <w:ind w:right="0"/>
        <w:jc w:val="both"/>
      </w:pPr>
      <w:r>
        <w:rPr/>
        <w:t>司财务以及公司董事、经理和其他高级管理人员履行职责的合法性、合规性进行监督。</w:t>
      </w:r>
    </w:p>
    <w:p>
      <w:pPr>
        <w:spacing w:line="240" w:lineRule="auto" w:before="5"/>
        <w:rPr>
          <w:rFonts w:ascii="宋体" w:hAnsi="宋体" w:cs="宋体" w:eastAsia="宋体" w:hint="default"/>
          <w:sz w:val="22"/>
          <w:szCs w:val="22"/>
        </w:rPr>
      </w:pPr>
    </w:p>
    <w:p>
      <w:pPr>
        <w:pStyle w:val="BodyText"/>
        <w:spacing w:line="496" w:lineRule="auto"/>
        <w:ind w:left="534" w:right="98"/>
        <w:jc w:val="left"/>
      </w:pPr>
      <w:r>
        <w:rPr/>
        <w:t>（五）关于绩效评价与激励约束机制 </w:t>
      </w:r>
      <w:r>
        <w:rPr>
          <w:spacing w:val="-1"/>
        </w:rPr>
        <w:t>公司董事会下设的薪酬和考核委员会负责对公司的董事、监事、高管进行绩效考核，公司现有的考核</w:t>
      </w:r>
    </w:p>
    <w:p>
      <w:pPr>
        <w:pStyle w:val="BodyText"/>
        <w:spacing w:line="244" w:lineRule="exact"/>
        <w:ind w:right="0"/>
        <w:jc w:val="both"/>
      </w:pPr>
      <w:r>
        <w:rPr/>
        <w:t>及激励约束机制基本符合公司的发展现状。</w:t>
      </w:r>
    </w:p>
    <w:p>
      <w:pPr>
        <w:spacing w:line="240" w:lineRule="auto" w:before="5"/>
        <w:rPr>
          <w:rFonts w:ascii="宋体" w:hAnsi="宋体" w:cs="宋体" w:eastAsia="宋体" w:hint="default"/>
          <w:sz w:val="22"/>
          <w:szCs w:val="22"/>
        </w:rPr>
      </w:pPr>
    </w:p>
    <w:p>
      <w:pPr>
        <w:pStyle w:val="BodyText"/>
        <w:spacing w:line="494" w:lineRule="auto"/>
        <w:ind w:left="534" w:right="187"/>
        <w:jc w:val="left"/>
      </w:pPr>
      <w:r>
        <w:rPr/>
        <w:t>（六）关于信息披露与投资者关系 </w:t>
      </w:r>
      <w:r>
        <w:rPr>
          <w:spacing w:val="-5"/>
        </w:rPr>
        <w:t>公司严格按照有关法律法规以及《信息披露制度》、《投资者关系管理制度》等的要求，真实、准确、</w:t>
      </w:r>
    </w:p>
    <w:p>
      <w:pPr>
        <w:pStyle w:val="BodyText"/>
        <w:spacing w:line="245" w:lineRule="exact"/>
        <w:ind w:right="0"/>
        <w:jc w:val="both"/>
      </w:pPr>
      <w:r>
        <w:rPr/>
        <w:t>及时、公平、完整地披露有关信息；并指定公司董事会秘书、董事会办公室负责信息披露工作，协调公司</w:t>
      </w:r>
    </w:p>
    <w:p>
      <w:pPr>
        <w:spacing w:line="240" w:lineRule="auto" w:before="10"/>
        <w:rPr>
          <w:rFonts w:ascii="宋体" w:hAnsi="宋体" w:cs="宋体" w:eastAsia="宋体" w:hint="default"/>
          <w:sz w:val="14"/>
          <w:szCs w:val="14"/>
        </w:rPr>
      </w:pPr>
    </w:p>
    <w:p>
      <w:pPr>
        <w:pStyle w:val="BodyText"/>
        <w:spacing w:line="408" w:lineRule="auto"/>
        <w:ind w:right="211"/>
        <w:jc w:val="both"/>
      </w:pPr>
      <w:r>
        <w:rPr>
          <w:spacing w:val="-1"/>
        </w:rPr>
        <w:t>与投资者的关系。公司除日常接待股东来访，回答投资者咨询，向投资者提供公司已披露的资料以外，还</w:t>
      </w:r>
      <w:r>
        <w:rPr>
          <w:spacing w:val="-85"/>
        </w:rPr>
        <w:t> </w:t>
      </w:r>
      <w:r>
        <w:rPr>
          <w:spacing w:val="-85"/>
        </w:rPr>
      </w:r>
      <w:r>
        <w:rPr>
          <w:spacing w:val="-1"/>
        </w:rPr>
        <w:t>专门将每月的</w:t>
      </w:r>
      <w:r>
        <w:rPr>
          <w:rFonts w:ascii="宋体" w:hAnsi="宋体" w:cs="宋体" w:eastAsia="宋体" w:hint="default"/>
          <w:spacing w:val="-1"/>
        </w:rPr>
        <w:t>15</w:t>
      </w:r>
      <w:r>
        <w:rPr>
          <w:spacing w:val="-1"/>
        </w:rPr>
        <w:t>日设置为投资者集中接待日，由公司董事长、总经理和相关高管人员直接与投资者面对面</w:t>
      </w:r>
      <w:r>
        <w:rPr>
          <w:spacing w:val="-82"/>
        </w:rPr>
        <w:t> </w:t>
      </w:r>
      <w:r>
        <w:rPr>
          <w:spacing w:val="-82"/>
        </w:rPr>
      </w:r>
      <w:r>
        <w:rPr>
          <w:spacing w:val="-14"/>
        </w:rPr>
        <w:t>交流，以便投资者更好地了解公司信息；同时指定《中国证券报》、《证券时报》、《上海证券报》、《证券日</w:t>
      </w:r>
      <w:r>
        <w:rPr>
          <w:spacing w:val="-76"/>
        </w:rPr>
        <w:t> </w:t>
      </w:r>
      <w:r>
        <w:rPr>
          <w:spacing w:val="-76"/>
        </w:rPr>
      </w:r>
      <w:r>
        <w:rPr/>
        <w:t>报》和巨潮网（</w:t>
      </w:r>
      <w:hyperlink r:id="rId14">
        <w:r>
          <w:rPr>
            <w:rFonts w:ascii="宋体" w:hAnsi="宋体" w:cs="宋体" w:eastAsia="宋体" w:hint="default"/>
          </w:rPr>
          <w:t>www.cninfo.com.cn</w:t>
        </w:r>
      </w:hyperlink>
      <w:r>
        <w:rPr/>
        <w:t>）为公司信息披露的指定报纸和网站，确保公司所有股东能够以平等</w:t>
      </w:r>
      <w:r>
        <w:rPr>
          <w:spacing w:val="-35"/>
        </w:rPr>
        <w:t> </w:t>
      </w:r>
      <w:r>
        <w:rPr>
          <w:spacing w:val="-35"/>
        </w:rPr>
      </w:r>
      <w:r>
        <w:rPr/>
        <w:t>的机会获得信息。</w:t>
      </w:r>
    </w:p>
    <w:p>
      <w:pPr>
        <w:pStyle w:val="BodyText"/>
        <w:spacing w:line="494" w:lineRule="auto" w:before="147"/>
        <w:ind w:left="534" w:right="98"/>
        <w:jc w:val="left"/>
      </w:pPr>
      <w:r>
        <w:rPr/>
        <w:t>（七）关于相关利益者 </w:t>
      </w:r>
      <w:r>
        <w:rPr>
          <w:spacing w:val="-1"/>
        </w:rPr>
        <w:t>公司充分尊重和维护相关利益者的合法权益，实现股东、员工、社会等各方利益的协调平衡，共同推</w:t>
      </w:r>
    </w:p>
    <w:p>
      <w:pPr>
        <w:pStyle w:val="BodyText"/>
        <w:spacing w:line="247" w:lineRule="exact"/>
        <w:ind w:right="0"/>
        <w:jc w:val="both"/>
      </w:pPr>
      <w:r>
        <w:rPr/>
        <w:t>动公司持续、健康的发展。</w:t>
      </w:r>
    </w:p>
    <w:p>
      <w:pPr>
        <w:spacing w:line="240" w:lineRule="auto" w:before="5"/>
        <w:rPr>
          <w:rFonts w:ascii="宋体" w:hAnsi="宋体" w:cs="宋体" w:eastAsia="宋体" w:hint="default"/>
          <w:sz w:val="22"/>
          <w:szCs w:val="22"/>
        </w:rPr>
      </w:pPr>
    </w:p>
    <w:p>
      <w:pPr>
        <w:pStyle w:val="BodyText"/>
        <w:spacing w:line="496" w:lineRule="auto"/>
        <w:ind w:left="534" w:right="98"/>
        <w:jc w:val="left"/>
      </w:pPr>
      <w:r>
        <w:rPr/>
        <w:t>（八）公司独立性情况 </w:t>
      </w:r>
      <w:r>
        <w:rPr>
          <w:spacing w:val="-8"/>
        </w:rPr>
        <w:t>公司自成立以来，严格按照《公司法》、《证券法》及《公司章程》等规定和要求规范运作，逐步建立、</w:t>
      </w:r>
    </w:p>
    <w:p>
      <w:pPr>
        <w:pStyle w:val="BodyText"/>
        <w:spacing w:line="243" w:lineRule="exact"/>
        <w:ind w:right="0"/>
        <w:jc w:val="both"/>
      </w:pPr>
      <w:r>
        <w:rPr/>
        <w:t>健全了公司法人治理结构，在业务、人员、资产、机构、财务等方面做到了与控股股东完全分开，具有独</w:t>
      </w:r>
    </w:p>
    <w:p>
      <w:pPr>
        <w:spacing w:line="240" w:lineRule="auto" w:before="11"/>
        <w:rPr>
          <w:rFonts w:ascii="宋体" w:hAnsi="宋体" w:cs="宋体" w:eastAsia="宋体" w:hint="default"/>
          <w:sz w:val="14"/>
          <w:szCs w:val="14"/>
        </w:rPr>
      </w:pPr>
    </w:p>
    <w:p>
      <w:pPr>
        <w:pStyle w:val="BodyText"/>
        <w:spacing w:line="496" w:lineRule="auto"/>
        <w:ind w:left="534" w:right="5842" w:hanging="420"/>
        <w:jc w:val="left"/>
      </w:pPr>
      <w:r>
        <w:rPr/>
        <w:t>立、完整的资产和业务及自主经营的能力。 </w:t>
      </w:r>
      <w:r>
        <w:rPr>
          <w:rFonts w:ascii="宋体" w:hAnsi="宋体" w:cs="宋体" w:eastAsia="宋体" w:hint="default"/>
        </w:rPr>
        <w:t>1</w:t>
      </w:r>
      <w:r>
        <w:rPr/>
        <w:t>、业务独立性</w:t>
      </w:r>
    </w:p>
    <w:p>
      <w:pPr>
        <w:pStyle w:val="BodyText"/>
        <w:spacing w:line="410" w:lineRule="auto" w:before="67"/>
        <w:ind w:right="211" w:firstLine="420"/>
        <w:jc w:val="both"/>
      </w:pPr>
      <w:r>
        <w:rPr>
          <w:spacing w:val="-1"/>
        </w:rPr>
        <w:t>公司拥有独立完整的采购、生产、销售、和研发设计等业务体系，具有面向市场独立经营的能力，不</w:t>
      </w:r>
      <w:r>
        <w:rPr/>
        <w:t> </w:t>
      </w:r>
      <w:r>
        <w:rPr>
          <w:spacing w:val="-1"/>
        </w:rPr>
        <w:t>存在依赖控股股东或其他关联方的情况。公司与控股股东之间不存在关联交易，控股股东除行使股东权利</w:t>
      </w:r>
      <w:r>
        <w:rPr>
          <w:spacing w:val="-81"/>
        </w:rPr>
        <w:t> </w:t>
      </w:r>
      <w:r>
        <w:rPr>
          <w:spacing w:val="-81"/>
        </w:rPr>
      </w:r>
      <w:r>
        <w:rPr/>
        <w:t>之外，没有对公司的业务活动进行干预。</w:t>
      </w:r>
    </w:p>
    <w:p>
      <w:pPr>
        <w:pStyle w:val="BodyText"/>
        <w:spacing w:line="494" w:lineRule="auto" w:before="145"/>
        <w:ind w:left="534" w:right="97"/>
        <w:jc w:val="left"/>
      </w:pPr>
      <w:r>
        <w:rPr>
          <w:rFonts w:ascii="宋体" w:hAnsi="宋体" w:cs="宋体" w:eastAsia="宋体" w:hint="default"/>
        </w:rPr>
        <w:t>2</w:t>
      </w:r>
      <w:r>
        <w:rPr/>
        <w:t>、资产独立性 </w:t>
      </w:r>
      <w:r>
        <w:rPr>
          <w:spacing w:val="-3"/>
        </w:rPr>
        <w:t>本公司与控股股东之间资产权属明确，不存在控股股东违规占用本公司资金、资产及其他资源的情况。</w:t>
      </w:r>
    </w:p>
    <w:p>
      <w:pPr>
        <w:pStyle w:val="BodyText"/>
        <w:spacing w:line="245" w:lineRule="exact"/>
        <w:ind w:right="0"/>
        <w:jc w:val="both"/>
      </w:pPr>
      <w:r>
        <w:rPr/>
        <w:t>本公司拥有独立的土地、厂房、机器设备以及商标、专利、非专利技术的所有权或者使用权，各种资产权</w:t>
      </w:r>
    </w:p>
    <w:p>
      <w:pPr>
        <w:spacing w:line="240" w:lineRule="auto" w:before="11"/>
        <w:rPr>
          <w:rFonts w:ascii="宋体" w:hAnsi="宋体" w:cs="宋体" w:eastAsia="宋体" w:hint="default"/>
          <w:sz w:val="14"/>
          <w:szCs w:val="14"/>
        </w:rPr>
      </w:pPr>
    </w:p>
    <w:p>
      <w:pPr>
        <w:pStyle w:val="BodyText"/>
        <w:spacing w:line="240" w:lineRule="auto"/>
        <w:ind w:right="0"/>
        <w:jc w:val="both"/>
      </w:pPr>
      <w:r>
        <w:rPr/>
        <w:t>属清晰、完整，没有依赖股东资产进行生产经营的情况。</w:t>
      </w:r>
    </w:p>
    <w:p>
      <w:pPr>
        <w:spacing w:after="0" w:line="240" w:lineRule="auto"/>
        <w:jc w:val="both"/>
        <w:sectPr>
          <w:pgSz w:w="11910" w:h="16840"/>
          <w:pgMar w:header="907" w:footer="1019" w:top="1100" w:bottom="1200" w:left="1020" w:right="920"/>
        </w:sectPr>
      </w:pPr>
    </w:p>
    <w:p>
      <w:pPr>
        <w:spacing w:line="240" w:lineRule="auto" w:before="9"/>
        <w:rPr>
          <w:rFonts w:ascii="宋体" w:hAnsi="宋体" w:cs="宋体" w:eastAsia="宋体" w:hint="default"/>
          <w:sz w:val="27"/>
          <w:szCs w:val="27"/>
        </w:rPr>
      </w:pPr>
    </w:p>
    <w:p>
      <w:pPr>
        <w:pStyle w:val="BodyText"/>
        <w:spacing w:line="494" w:lineRule="auto" w:before="35"/>
        <w:ind w:left="534" w:right="98"/>
        <w:jc w:val="left"/>
      </w:pPr>
      <w:r>
        <w:rPr>
          <w:rFonts w:ascii="宋体" w:hAnsi="宋体" w:cs="宋体" w:eastAsia="宋体" w:hint="default"/>
        </w:rPr>
        <w:t>3</w:t>
      </w:r>
      <w:r>
        <w:rPr/>
        <w:t>、人员独立性 </w:t>
      </w:r>
      <w:r>
        <w:rPr>
          <w:spacing w:val="-1"/>
        </w:rPr>
        <w:t>公司拥有完整独立的劳动、人事及薪酬管理体系，该体系和控股股东之间完全独立。公司总经理、副</w:t>
      </w:r>
    </w:p>
    <w:p>
      <w:pPr>
        <w:pStyle w:val="BodyText"/>
        <w:spacing w:line="245" w:lineRule="exact"/>
        <w:ind w:right="0"/>
        <w:jc w:val="both"/>
      </w:pPr>
      <w:r>
        <w:rPr/>
        <w:t>总经理、财务总监、董事会秘书等高级管理人员，没有在控股股东、实际控制人及其控制的其他企业中兼</w:t>
      </w:r>
    </w:p>
    <w:p>
      <w:pPr>
        <w:spacing w:line="240" w:lineRule="auto" w:before="12"/>
        <w:rPr>
          <w:rFonts w:ascii="宋体" w:hAnsi="宋体" w:cs="宋体" w:eastAsia="宋体" w:hint="default"/>
          <w:sz w:val="14"/>
          <w:szCs w:val="14"/>
        </w:rPr>
      </w:pPr>
    </w:p>
    <w:p>
      <w:pPr>
        <w:pStyle w:val="BodyText"/>
        <w:spacing w:line="496" w:lineRule="auto"/>
        <w:ind w:left="534" w:right="95" w:hanging="420"/>
        <w:jc w:val="left"/>
      </w:pPr>
      <w:r>
        <w:rPr>
          <w:spacing w:val="-3"/>
        </w:rPr>
        <w:t>职。部分董事、监事和高管人员在其它单位兼职情况见“第七节</w:t>
      </w:r>
      <w:r>
        <w:rPr>
          <w:spacing w:val="17"/>
        </w:rPr>
        <w:t> </w:t>
      </w:r>
      <w:r>
        <w:rPr>
          <w:spacing w:val="-9"/>
        </w:rPr>
        <w:t>董事、监事、高级管理人员和员工情况”。</w:t>
      </w:r>
      <w:r>
        <w:rPr/>
        <w:t> </w:t>
      </w:r>
      <w:r>
        <w:rPr>
          <w:rFonts w:ascii="宋体" w:hAnsi="宋体" w:cs="宋体" w:eastAsia="宋体" w:hint="default"/>
        </w:rPr>
        <w:t>4</w:t>
      </w:r>
      <w:r>
        <w:rPr/>
        <w:t>、机构独立性 公司已经建立了适合公司生产经营所需的独立完整的组织机构，公司机构及生产经营场所与控股股东</w:t>
      </w:r>
    </w:p>
    <w:p>
      <w:pPr>
        <w:pStyle w:val="BodyText"/>
        <w:spacing w:line="243" w:lineRule="exact"/>
        <w:ind w:right="0"/>
        <w:jc w:val="both"/>
      </w:pPr>
      <w:r>
        <w:rPr/>
        <w:t>完全分开，不存在混合经营、合署办公的情况，也不存在股东单位和其他关联单位或个人干预公司机构设</w:t>
      </w:r>
    </w:p>
    <w:p>
      <w:pPr>
        <w:spacing w:line="240" w:lineRule="auto" w:before="10"/>
        <w:rPr>
          <w:rFonts w:ascii="宋体" w:hAnsi="宋体" w:cs="宋体" w:eastAsia="宋体" w:hint="default"/>
          <w:sz w:val="14"/>
          <w:szCs w:val="14"/>
        </w:rPr>
      </w:pPr>
    </w:p>
    <w:p>
      <w:pPr>
        <w:pStyle w:val="BodyText"/>
        <w:spacing w:line="410" w:lineRule="auto"/>
        <w:ind w:right="211"/>
        <w:jc w:val="both"/>
      </w:pPr>
      <w:r>
        <w:rPr>
          <w:spacing w:val="-1"/>
        </w:rPr>
        <w:t>置情况。公司及其职能部门与股东单位及其职能部门之间不存在上下级关系，不存在股东单位干预公司生</w:t>
      </w:r>
      <w:r>
        <w:rPr>
          <w:spacing w:val="-81"/>
        </w:rPr>
        <w:t> </w:t>
      </w:r>
      <w:r>
        <w:rPr>
          <w:spacing w:val="-81"/>
        </w:rPr>
      </w:r>
      <w:r>
        <w:rPr>
          <w:spacing w:val="-1"/>
        </w:rPr>
        <w:t>产经营活动的情况。公司的股东大会、董事会、独立董事、监事会、总经理等依照法律、法规和公司章程</w:t>
      </w:r>
      <w:r>
        <w:rPr>
          <w:spacing w:val="-83"/>
        </w:rPr>
        <w:t> </w:t>
      </w:r>
      <w:r>
        <w:rPr>
          <w:spacing w:val="-83"/>
        </w:rPr>
      </w:r>
      <w:r>
        <w:rPr/>
        <w:t>独立行使职权。</w:t>
      </w:r>
    </w:p>
    <w:p>
      <w:pPr>
        <w:pStyle w:val="BodyText"/>
        <w:spacing w:line="496" w:lineRule="auto" w:before="143"/>
        <w:ind w:left="534" w:right="98"/>
        <w:jc w:val="left"/>
      </w:pPr>
      <w:r>
        <w:rPr>
          <w:rFonts w:ascii="宋体" w:hAnsi="宋体" w:cs="宋体" w:eastAsia="宋体" w:hint="default"/>
        </w:rPr>
        <w:t>5</w:t>
      </w:r>
      <w:r>
        <w:rPr/>
        <w:t>、财务独立性 </w:t>
      </w:r>
      <w:r>
        <w:rPr>
          <w:spacing w:val="-1"/>
        </w:rPr>
        <w:t>公司拥有独立的财务部门，建立和完善了独立完整的会计核算体系和财务管理制度。公司财务人员独</w:t>
      </w:r>
    </w:p>
    <w:p>
      <w:pPr>
        <w:pStyle w:val="BodyText"/>
        <w:spacing w:line="243" w:lineRule="exact"/>
        <w:ind w:right="0"/>
        <w:jc w:val="both"/>
      </w:pPr>
      <w:r>
        <w:rPr/>
        <w:t>立，未有在控股股东单位及其控制的其他企业内兼职和领取报酬的情况。公司开设了独立的银行帐户，未</w:t>
      </w:r>
    </w:p>
    <w:p>
      <w:pPr>
        <w:spacing w:line="240" w:lineRule="auto" w:before="10"/>
        <w:rPr>
          <w:rFonts w:ascii="宋体" w:hAnsi="宋体" w:cs="宋体" w:eastAsia="宋体" w:hint="default"/>
          <w:sz w:val="14"/>
          <w:szCs w:val="14"/>
        </w:rPr>
      </w:pPr>
    </w:p>
    <w:p>
      <w:pPr>
        <w:pStyle w:val="BodyText"/>
        <w:spacing w:line="410" w:lineRule="auto"/>
        <w:ind w:right="211"/>
        <w:jc w:val="both"/>
      </w:pPr>
      <w:r>
        <w:rPr>
          <w:spacing w:val="-1"/>
        </w:rPr>
        <w:t>与股东共用银行账户，不存在股东违规占用本公司资金、资产及其他资源的情况。公司独立进行税务登记</w:t>
      </w:r>
      <w:r>
        <w:rPr>
          <w:spacing w:val="-83"/>
        </w:rPr>
        <w:t> </w:t>
      </w:r>
      <w:r>
        <w:rPr>
          <w:spacing w:val="-83"/>
        </w:rPr>
      </w:r>
      <w:r>
        <w:rPr>
          <w:spacing w:val="-1"/>
        </w:rPr>
        <w:t>并依法独立纳税。公司能够独立做出财务决策，自主决定资金使用事项，不存在控股股东干预公司资金使</w:t>
      </w:r>
      <w:r>
        <w:rPr>
          <w:spacing w:val="-83"/>
        </w:rPr>
        <w:t> </w:t>
      </w:r>
      <w:r>
        <w:rPr>
          <w:spacing w:val="-83"/>
        </w:rPr>
      </w:r>
      <w:r>
        <w:rPr/>
        <w:t>用安排的情况。</w:t>
      </w:r>
    </w:p>
    <w:p>
      <w:pPr>
        <w:pStyle w:val="BodyText"/>
        <w:spacing w:line="240" w:lineRule="auto" w:before="143"/>
        <w:ind w:right="0"/>
        <w:jc w:val="both"/>
      </w:pPr>
      <w:r>
        <w:rPr/>
        <w:t>公司治理与《公司法》和中国证监会相关规定的要求是否存在差异：□ 是 √</w:t>
      </w:r>
      <w:r>
        <w:rPr>
          <w:spacing w:val="-1"/>
        </w:rPr>
        <w:t> </w:t>
      </w:r>
      <w:r>
        <w:rPr/>
        <w:t>否</w:t>
      </w:r>
    </w:p>
    <w:p>
      <w:pPr>
        <w:spacing w:line="240" w:lineRule="auto" w:before="11"/>
        <w:rPr>
          <w:rFonts w:ascii="宋体" w:hAnsi="宋体" w:cs="宋体" w:eastAsia="宋体" w:hint="default"/>
          <w:sz w:val="29"/>
          <w:szCs w:val="29"/>
        </w:rPr>
      </w:pPr>
    </w:p>
    <w:p>
      <w:pPr>
        <w:pStyle w:val="Heading2"/>
        <w:spacing w:line="240" w:lineRule="auto" w:before="0"/>
        <w:ind w:right="0"/>
        <w:jc w:val="both"/>
        <w:rPr>
          <w:b w:val="0"/>
          <w:bCs w:val="0"/>
        </w:rPr>
      </w:pPr>
      <w:r>
        <w:rPr/>
        <w:t>二、报告期内召开的年度股东大会和临时股东大会的有关情况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both"/>
        <w:rPr>
          <w:b w:val="0"/>
          <w:bCs w:val="0"/>
        </w:rPr>
      </w:pPr>
      <w:r>
        <w:rPr>
          <w:rFonts w:ascii="Times New Roman" w:hAnsi="Times New Roman" w:cs="Times New Roman" w:eastAsia="Times New Roman" w:hint="default"/>
        </w:rPr>
        <w:t>1</w:t>
      </w:r>
      <w:r>
        <w:rPr/>
        <w:t>、本报告期年度股东大会情况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2392"/>
        <w:gridCol w:w="2393"/>
        <w:gridCol w:w="2392"/>
        <w:gridCol w:w="2392"/>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831"/>
              <w:jc w:val="right"/>
              <w:rPr>
                <w:rFonts w:ascii="宋体" w:hAnsi="宋体" w:cs="宋体" w:eastAsia="宋体" w:hint="default"/>
                <w:sz w:val="18"/>
                <w:szCs w:val="18"/>
              </w:rPr>
            </w:pPr>
            <w:r>
              <w:rPr>
                <w:rFonts w:ascii="宋体" w:hAnsi="宋体" w:cs="宋体" w:eastAsia="宋体" w:hint="default"/>
                <w:sz w:val="18"/>
                <w:szCs w:val="18"/>
              </w:rPr>
              <w:t>召开日期</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20" w:right="111" w:hanging="810"/>
              <w:jc w:val="left"/>
              <w:rPr>
                <w:rFonts w:ascii="宋体" w:hAnsi="宋体" w:cs="宋体" w:eastAsia="宋体" w:hint="default"/>
                <w:sz w:val="18"/>
                <w:szCs w:val="18"/>
              </w:rPr>
            </w:pPr>
            <w:r>
              <w:rPr>
                <w:rFonts w:ascii="宋体" w:hAnsi="宋体" w:cs="宋体" w:eastAsia="宋体" w:hint="default"/>
                <w:sz w:val="18"/>
                <w:szCs w:val="18"/>
              </w:rPr>
              <w:t>会议决议刊登的指定网站查 询索引</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会议决议刊登的信息披露日 期</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年年度股东大会</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793"/>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巨潮资讯网，公告编号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p>
          <w:p>
            <w:pPr>
              <w:pStyle w:val="TableParagraph"/>
              <w:spacing w:line="240" w:lineRule="auto" w:before="64"/>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030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line="240" w:lineRule="auto" w:before="2"/>
        <w:rPr>
          <w:rFonts w:ascii="宋体" w:hAnsi="宋体" w:cs="宋体" w:eastAsia="宋体" w:hint="default"/>
          <w:b/>
          <w:bCs/>
          <w:sz w:val="18"/>
          <w:szCs w:val="18"/>
        </w:rPr>
      </w:pPr>
    </w:p>
    <w:p>
      <w:pPr>
        <w:pStyle w:val="Heading2"/>
        <w:spacing w:line="240" w:lineRule="auto"/>
        <w:ind w:right="98"/>
        <w:jc w:val="left"/>
        <w:rPr>
          <w:b w:val="0"/>
          <w:bCs w:val="0"/>
        </w:rPr>
      </w:pPr>
      <w:r>
        <w:rPr/>
        <w:t>三、报告期董事会召开情况</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2392"/>
        <w:gridCol w:w="2393"/>
        <w:gridCol w:w="2392"/>
        <w:gridCol w:w="2392"/>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831"/>
              <w:jc w:val="right"/>
              <w:rPr>
                <w:rFonts w:ascii="宋体" w:hAnsi="宋体" w:cs="宋体" w:eastAsia="宋体" w:hint="default"/>
                <w:sz w:val="18"/>
                <w:szCs w:val="18"/>
              </w:rPr>
            </w:pPr>
            <w:r>
              <w:rPr>
                <w:rFonts w:ascii="宋体" w:hAnsi="宋体" w:cs="宋体" w:eastAsia="宋体" w:hint="default"/>
                <w:sz w:val="18"/>
                <w:szCs w:val="18"/>
              </w:rPr>
              <w:t>召开日期</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20" w:right="111" w:hanging="810"/>
              <w:jc w:val="left"/>
              <w:rPr>
                <w:rFonts w:ascii="宋体" w:hAnsi="宋体" w:cs="宋体" w:eastAsia="宋体" w:hint="default"/>
                <w:sz w:val="18"/>
                <w:szCs w:val="18"/>
              </w:rPr>
            </w:pPr>
            <w:r>
              <w:rPr>
                <w:rFonts w:ascii="宋体" w:hAnsi="宋体" w:cs="宋体" w:eastAsia="宋体" w:hint="default"/>
                <w:sz w:val="18"/>
                <w:szCs w:val="18"/>
              </w:rPr>
              <w:t>会议决议刊登的指定网站查 询索引</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00" w:right="109" w:hanging="990"/>
              <w:jc w:val="left"/>
              <w:rPr>
                <w:rFonts w:ascii="宋体" w:hAnsi="宋体" w:cs="宋体" w:eastAsia="宋体" w:hint="default"/>
                <w:sz w:val="18"/>
                <w:szCs w:val="18"/>
              </w:rPr>
            </w:pPr>
            <w:r>
              <w:rPr>
                <w:rFonts w:ascii="宋体" w:hAnsi="宋体" w:cs="宋体" w:eastAsia="宋体" w:hint="default"/>
                <w:sz w:val="18"/>
                <w:szCs w:val="18"/>
              </w:rPr>
              <w:t>会议决议刊登的信息披露日 期</w:t>
            </w:r>
          </w:p>
        </w:tc>
      </w:tr>
      <w:tr>
        <w:trPr>
          <w:trHeight w:val="715"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103" w:right="116"/>
              <w:jc w:val="left"/>
              <w:rPr>
                <w:rFonts w:ascii="宋体" w:hAnsi="宋体" w:cs="宋体" w:eastAsia="宋体" w:hint="default"/>
                <w:sz w:val="18"/>
                <w:szCs w:val="18"/>
              </w:rPr>
            </w:pPr>
            <w:r>
              <w:rPr>
                <w:rFonts w:ascii="宋体" w:hAnsi="宋体" w:cs="宋体" w:eastAsia="宋体" w:hint="default"/>
                <w:sz w:val="18"/>
                <w:szCs w:val="18"/>
              </w:rPr>
              <w:t>第二届董事会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年第一 次会议决议公告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793"/>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巨潮资讯网，公告编号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004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907" w:footer="1019" w:top="1100" w:bottom="1200" w:left="1020" w:right="920"/>
        </w:sectPr>
      </w:pPr>
    </w:p>
    <w:p>
      <w:pPr>
        <w:spacing w:line="240" w:lineRule="auto" w:before="6"/>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2392"/>
        <w:gridCol w:w="2393"/>
        <w:gridCol w:w="2392"/>
        <w:gridCol w:w="2392"/>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103" w:right="116"/>
              <w:jc w:val="left"/>
              <w:rPr>
                <w:rFonts w:ascii="宋体" w:hAnsi="宋体" w:cs="宋体" w:eastAsia="宋体" w:hint="default"/>
                <w:sz w:val="18"/>
                <w:szCs w:val="18"/>
              </w:rPr>
            </w:pPr>
            <w:r>
              <w:rPr>
                <w:rFonts w:ascii="宋体" w:hAnsi="宋体" w:cs="宋体" w:eastAsia="宋体" w:hint="default"/>
                <w:sz w:val="18"/>
                <w:szCs w:val="18"/>
              </w:rPr>
              <w:t>第二届董事会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年第二 次会议决议公告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巨潮资讯网，公告编号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p>
          <w:p>
            <w:pPr>
              <w:pStyle w:val="TableParagraph"/>
              <w:spacing w:line="240" w:lineRule="auto" w:before="64"/>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009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103" w:right="116"/>
              <w:jc w:val="left"/>
              <w:rPr>
                <w:rFonts w:ascii="宋体" w:hAnsi="宋体" w:cs="宋体" w:eastAsia="宋体" w:hint="default"/>
                <w:sz w:val="18"/>
                <w:szCs w:val="18"/>
              </w:rPr>
            </w:pPr>
            <w:r>
              <w:rPr>
                <w:rFonts w:ascii="宋体" w:hAnsi="宋体" w:cs="宋体" w:eastAsia="宋体" w:hint="default"/>
                <w:sz w:val="18"/>
                <w:szCs w:val="18"/>
              </w:rPr>
              <w:t>第二届董事会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年第三 次会议决议公告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巨潮资讯网，公告编号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p>
          <w:p>
            <w:pPr>
              <w:pStyle w:val="TableParagraph"/>
              <w:spacing w:line="240" w:lineRule="auto" w:before="64"/>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013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103" w:right="116"/>
              <w:jc w:val="left"/>
              <w:rPr>
                <w:rFonts w:ascii="宋体" w:hAnsi="宋体" w:cs="宋体" w:eastAsia="宋体" w:hint="default"/>
                <w:sz w:val="18"/>
                <w:szCs w:val="18"/>
              </w:rPr>
            </w:pPr>
            <w:r>
              <w:rPr>
                <w:rFonts w:ascii="宋体" w:hAnsi="宋体" w:cs="宋体" w:eastAsia="宋体" w:hint="default"/>
                <w:sz w:val="18"/>
                <w:szCs w:val="18"/>
              </w:rPr>
              <w:t>第二届董事会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年第四 次会议决议公告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巨潮资讯网，公告编号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p>
          <w:p>
            <w:pPr>
              <w:pStyle w:val="TableParagraph"/>
              <w:spacing w:line="240" w:lineRule="auto" w:before="64"/>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023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103" w:right="116"/>
              <w:jc w:val="left"/>
              <w:rPr>
                <w:rFonts w:ascii="宋体" w:hAnsi="宋体" w:cs="宋体" w:eastAsia="宋体" w:hint="default"/>
                <w:sz w:val="18"/>
                <w:szCs w:val="18"/>
              </w:rPr>
            </w:pPr>
            <w:r>
              <w:rPr>
                <w:rFonts w:ascii="宋体" w:hAnsi="宋体" w:cs="宋体" w:eastAsia="宋体" w:hint="default"/>
                <w:sz w:val="18"/>
                <w:szCs w:val="18"/>
              </w:rPr>
              <w:t>第二届董事会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年第五 次会议决议公告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103" w:right="116"/>
              <w:jc w:val="left"/>
              <w:rPr>
                <w:rFonts w:ascii="宋体" w:hAnsi="宋体" w:cs="宋体" w:eastAsia="宋体" w:hint="default"/>
                <w:sz w:val="18"/>
                <w:szCs w:val="18"/>
              </w:rPr>
            </w:pPr>
            <w:r>
              <w:rPr>
                <w:rFonts w:ascii="宋体" w:hAnsi="宋体" w:cs="宋体" w:eastAsia="宋体" w:hint="default"/>
                <w:sz w:val="18"/>
                <w:szCs w:val="18"/>
              </w:rPr>
              <w:t>第三届董事会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年第一 次会议决议公告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巨潮资讯网，公告编号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p>
          <w:p>
            <w:pPr>
              <w:pStyle w:val="TableParagraph"/>
              <w:spacing w:line="240" w:lineRule="auto" w:before="64"/>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031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103" w:right="116"/>
              <w:jc w:val="left"/>
              <w:rPr>
                <w:rFonts w:ascii="宋体" w:hAnsi="宋体" w:cs="宋体" w:eastAsia="宋体" w:hint="default"/>
                <w:sz w:val="18"/>
                <w:szCs w:val="18"/>
              </w:rPr>
            </w:pPr>
            <w:r>
              <w:rPr>
                <w:rFonts w:ascii="宋体" w:hAnsi="宋体" w:cs="宋体" w:eastAsia="宋体" w:hint="default"/>
                <w:sz w:val="18"/>
                <w:szCs w:val="18"/>
              </w:rPr>
              <w:t>第三届董事会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年第二 次会议决议公告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巨潮资讯网，公告编号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p>
          <w:p>
            <w:pPr>
              <w:pStyle w:val="TableParagraph"/>
              <w:spacing w:line="240" w:lineRule="auto" w:before="64"/>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043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103" w:right="116"/>
              <w:jc w:val="left"/>
              <w:rPr>
                <w:rFonts w:ascii="宋体" w:hAnsi="宋体" w:cs="宋体" w:eastAsia="宋体" w:hint="default"/>
                <w:sz w:val="18"/>
                <w:szCs w:val="18"/>
              </w:rPr>
            </w:pPr>
            <w:r>
              <w:rPr>
                <w:rFonts w:ascii="宋体" w:hAnsi="宋体" w:cs="宋体" w:eastAsia="宋体" w:hint="default"/>
                <w:sz w:val="18"/>
                <w:szCs w:val="18"/>
              </w:rPr>
              <w:t>第三届董事会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年第三 次会议决议公告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2"/>
        <w:rPr>
          <w:rFonts w:ascii="宋体" w:hAnsi="宋体" w:cs="宋体" w:eastAsia="宋体" w:hint="default"/>
          <w:b/>
          <w:bCs/>
          <w:sz w:val="18"/>
          <w:szCs w:val="18"/>
        </w:rPr>
      </w:pPr>
    </w:p>
    <w:p>
      <w:pPr>
        <w:pStyle w:val="Heading2"/>
        <w:spacing w:line="240" w:lineRule="auto"/>
        <w:ind w:right="98"/>
        <w:jc w:val="left"/>
        <w:rPr>
          <w:b w:val="0"/>
          <w:bCs w:val="0"/>
        </w:rPr>
      </w:pPr>
      <w:r>
        <w:rPr/>
        <w:t>四、年度报告重大差错责任追究制度的建立与执行情况</w:t>
      </w:r>
      <w:r>
        <w:rPr>
          <w:b w:val="0"/>
          <w:bCs w:val="0"/>
        </w:rPr>
      </w:r>
    </w:p>
    <w:p>
      <w:pPr>
        <w:spacing w:line="240" w:lineRule="auto" w:before="6"/>
        <w:rPr>
          <w:rFonts w:ascii="宋体" w:hAnsi="宋体" w:cs="宋体" w:eastAsia="宋体" w:hint="default"/>
          <w:b/>
          <w:bCs/>
          <w:sz w:val="30"/>
          <w:szCs w:val="30"/>
        </w:rPr>
      </w:pPr>
    </w:p>
    <w:p>
      <w:pPr>
        <w:pStyle w:val="BodyText"/>
        <w:spacing w:line="408" w:lineRule="auto"/>
        <w:ind w:right="98" w:firstLine="420"/>
        <w:jc w:val="left"/>
      </w:pPr>
      <w:r>
        <w:rPr/>
        <w:t>为进一步健全公司的信息披露管理制度，提高公司规范运作水平，增强信息披露的真实性、准确性、 </w:t>
      </w:r>
      <w:r>
        <w:rPr>
          <w:spacing w:val="-6"/>
        </w:rPr>
        <w:t>完整性和及时性，提高年报信息披露的质量和透明度，根据《中华人民共和国证券法》、《中华人民共和国</w:t>
      </w:r>
      <w:r>
        <w:rPr>
          <w:spacing w:val="-61"/>
        </w:rPr>
        <w:t> </w:t>
      </w:r>
      <w:r>
        <w:rPr>
          <w:spacing w:val="-61"/>
        </w:rPr>
      </w:r>
      <w:r>
        <w:rPr>
          <w:spacing w:val="-12"/>
        </w:rPr>
        <w:t>会计法》、《上市公司信息披露管理办法》、《上市公司治理准则》和《深圳证券交易所创业板股票上市规则》</w:t>
      </w:r>
      <w:r>
        <w:rPr>
          <w:spacing w:val="-71"/>
        </w:rPr>
        <w:t> </w:t>
      </w:r>
      <w:r>
        <w:rPr>
          <w:spacing w:val="-71"/>
        </w:rPr>
      </w:r>
      <w:r>
        <w:rPr>
          <w:spacing w:val="-8"/>
        </w:rPr>
        <w:t>等法律、法规、规范性文件及公司《公司章程》、《信息披露管理制度》的有关规定，结合公司的实际情况，</w:t>
      </w:r>
      <w:r>
        <w:rPr>
          <w:spacing w:val="-61"/>
        </w:rPr>
        <w:t> </w:t>
      </w:r>
      <w:r>
        <w:rPr>
          <w:spacing w:val="-61"/>
        </w:rPr>
      </w:r>
      <w:r>
        <w:rPr>
          <w:spacing w:val="-3"/>
        </w:rPr>
        <w:t>制定了《年报信息披露重大差错责任追究制度》。报告期内公司未发生重大会计差错更正、重大遗漏信息</w:t>
      </w:r>
      <w:r>
        <w:rPr>
          <w:spacing w:val="-73"/>
        </w:rPr>
        <w:t> </w:t>
      </w:r>
      <w:r>
        <w:rPr>
          <w:spacing w:val="-73"/>
        </w:rPr>
      </w:r>
      <w:r>
        <w:rPr/>
        <w:t>补充以及业绩预告修正等情况。</w:t>
      </w:r>
    </w:p>
    <w:p>
      <w:pPr>
        <w:spacing w:line="240" w:lineRule="auto" w:before="11"/>
        <w:rPr>
          <w:rFonts w:ascii="宋体" w:hAnsi="宋体" w:cs="宋体" w:eastAsia="宋体" w:hint="default"/>
          <w:sz w:val="18"/>
          <w:szCs w:val="18"/>
        </w:rPr>
      </w:pPr>
    </w:p>
    <w:p>
      <w:pPr>
        <w:pStyle w:val="Heading2"/>
        <w:spacing w:line="240" w:lineRule="auto" w:before="0"/>
        <w:ind w:right="98"/>
        <w:jc w:val="left"/>
        <w:rPr>
          <w:b w:val="0"/>
          <w:bCs w:val="0"/>
        </w:rPr>
      </w:pPr>
      <w:r>
        <w:rPr/>
        <w:t>五、监事会工作情况</w:t>
      </w:r>
      <w:r>
        <w:rPr>
          <w:b w:val="0"/>
          <w:bCs w:val="0"/>
        </w:rPr>
      </w:r>
    </w:p>
    <w:p>
      <w:pPr>
        <w:spacing w:line="240" w:lineRule="auto" w:before="6"/>
        <w:rPr>
          <w:rFonts w:ascii="宋体" w:hAnsi="宋体" w:cs="宋体" w:eastAsia="宋体" w:hint="default"/>
          <w:b/>
          <w:bCs/>
          <w:sz w:val="30"/>
          <w:szCs w:val="30"/>
        </w:rPr>
      </w:pPr>
    </w:p>
    <w:p>
      <w:pPr>
        <w:pStyle w:val="BodyText"/>
        <w:spacing w:line="408" w:lineRule="auto"/>
        <w:ind w:left="534" w:right="3218"/>
        <w:jc w:val="left"/>
      </w:pPr>
      <w:r>
        <w:rPr/>
        <w:t>监事会在报告期内的监督活动是否发现公司存在风险：□ 是 √</w:t>
      </w:r>
      <w:r>
        <w:rPr>
          <w:spacing w:val="-1"/>
        </w:rPr>
        <w:t> </w:t>
      </w:r>
      <w:r>
        <w:rPr/>
        <w:t>否</w:t>
      </w:r>
      <w:r>
        <w:rPr/>
        <w:t> 公司监事会对报告期内的监督事项无异议。</w:t>
      </w:r>
    </w:p>
    <w:p>
      <w:pPr>
        <w:spacing w:after="0" w:line="408" w:lineRule="auto"/>
        <w:jc w:val="left"/>
        <w:sectPr>
          <w:pgSz w:w="11910" w:h="16840"/>
          <w:pgMar w:header="907" w:footer="1019" w:top="1100" w:bottom="1200" w:left="1020" w:right="9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3550"/>
        <w:jc w:val="center"/>
        <w:rPr>
          <w:b w:val="0"/>
          <w:bCs w:val="0"/>
        </w:rPr>
      </w:pPr>
      <w:bookmarkStart w:name="_bookmark8" w:id="9"/>
      <w:bookmarkEnd w:id="9"/>
      <w:r>
        <w:rPr>
          <w:b w:val="0"/>
          <w:bCs w:val="0"/>
        </w:rPr>
      </w:r>
      <w:r>
        <w:rPr/>
        <w:t>第九节</w:t>
      </w:r>
      <w:r>
        <w:rPr>
          <w:spacing w:val="-5"/>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ind w:right="0"/>
        <w:jc w:val="left"/>
        <w:rPr>
          <w:b w:val="0"/>
          <w:bCs w:val="0"/>
        </w:rPr>
      </w:pPr>
      <w:r>
        <w:rPr/>
        <w:t>一、审计报告</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782"/>
        <w:gridCol w:w="4787"/>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[2015]</w:t>
            </w:r>
            <w:r>
              <w:rPr>
                <w:rFonts w:ascii="Times New Roman"/>
                <w:spacing w:val="-1"/>
                <w:sz w:val="18"/>
              </w:rPr>
              <w:t> </w:t>
            </w:r>
            <w:r>
              <w:rPr>
                <w:rFonts w:ascii="Times New Roman"/>
                <w:sz w:val="18"/>
              </w:rPr>
              <w:t>37050014</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王传顺、江涛</w:t>
            </w:r>
          </w:p>
        </w:tc>
      </w:tr>
    </w:tbl>
    <w:p>
      <w:pPr>
        <w:pStyle w:val="Heading4"/>
        <w:spacing w:line="374" w:lineRule="auto" w:before="26"/>
        <w:ind w:right="4280" w:firstLine="4187"/>
        <w:jc w:val="left"/>
        <w:rPr>
          <w:b w:val="0"/>
          <w:bCs w:val="0"/>
        </w:rPr>
      </w:pPr>
      <w:r>
        <w:rPr/>
        <w:t>审计报告正文</w:t>
      </w:r>
      <w:r>
        <w:rPr>
          <w:w w:val="99"/>
        </w:rPr>
        <w:t> </w:t>
      </w:r>
      <w:r>
        <w:rPr/>
        <w:t>尤洛卡矿业安全工程股份有限公司全体股东：</w:t>
      </w:r>
      <w:r>
        <w:rPr>
          <w:b w:val="0"/>
          <w:bCs w:val="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1"/>
          <w:szCs w:val="21"/>
        </w:rPr>
      </w:pPr>
    </w:p>
    <w:p>
      <w:pPr>
        <w:pStyle w:val="BodyText"/>
        <w:spacing w:line="408" w:lineRule="auto"/>
        <w:ind w:right="112" w:firstLine="480"/>
        <w:jc w:val="both"/>
      </w:pPr>
      <w:r>
        <w:rPr>
          <w:spacing w:val="-2"/>
        </w:rPr>
        <w:t>我们审计了后附的尤洛卡矿业安全工程股份有限公司（以下简称“尤洛卡公司”）的财务报表，包括</w:t>
      </w:r>
      <w:r>
        <w:rPr/>
        <w:t> </w:t>
      </w:r>
      <w:r>
        <w:rPr>
          <w:rFonts w:ascii="宋体" w:hAnsi="宋体" w:cs="宋体" w:eastAsia="宋体" w:hint="default"/>
          <w:spacing w:val="-1"/>
        </w:rPr>
        <w:t>2014</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31</w:t>
      </w:r>
      <w:r>
        <w:rPr>
          <w:spacing w:val="-1"/>
        </w:rPr>
        <w:t>日合并及公司的资产负债表，</w:t>
      </w:r>
      <w:r>
        <w:rPr>
          <w:rFonts w:ascii="宋体" w:hAnsi="宋体" w:cs="宋体" w:eastAsia="宋体" w:hint="default"/>
          <w:spacing w:val="-1"/>
        </w:rPr>
        <w:t>2014</w:t>
      </w:r>
      <w:r>
        <w:rPr>
          <w:spacing w:val="-1"/>
        </w:rPr>
        <w:t>年度合并及公司的利润表、合并及公司的现金流量表和合</w:t>
      </w:r>
      <w:r>
        <w:rPr>
          <w:spacing w:val="-80"/>
        </w:rPr>
        <w:t> </w:t>
      </w:r>
      <w:r>
        <w:rPr>
          <w:spacing w:val="-80"/>
        </w:rPr>
      </w:r>
      <w:r>
        <w:rPr/>
        <w:t>并及公司的股东权益变动表以及财务报表附注。</w:t>
      </w:r>
    </w:p>
    <w:p>
      <w:pPr>
        <w:spacing w:line="408" w:lineRule="auto" w:before="46"/>
        <w:ind w:left="594" w:right="0" w:firstLine="2"/>
        <w:jc w:val="left"/>
        <w:rPr>
          <w:rFonts w:ascii="宋体" w:hAnsi="宋体" w:cs="宋体" w:eastAsia="宋体" w:hint="default"/>
          <w:sz w:val="21"/>
          <w:szCs w:val="21"/>
        </w:rPr>
      </w:pPr>
      <w:r>
        <w:rPr>
          <w:rFonts w:ascii="宋体" w:hAnsi="宋体" w:cs="宋体" w:eastAsia="宋体" w:hint="default"/>
          <w:b/>
          <w:bCs/>
          <w:sz w:val="21"/>
          <w:szCs w:val="21"/>
        </w:rPr>
        <w:t>一、管理层对财务报表的责任</w:t>
      </w:r>
      <w:r>
        <w:rPr>
          <w:rFonts w:ascii="宋体" w:hAnsi="宋体" w:cs="宋体" w:eastAsia="宋体" w:hint="default"/>
          <w:b/>
          <w:bCs/>
          <w:w w:val="99"/>
          <w:sz w:val="21"/>
          <w:szCs w:val="21"/>
        </w:rPr>
        <w:t> </w:t>
      </w:r>
      <w:r>
        <w:rPr>
          <w:rFonts w:ascii="宋体" w:hAnsi="宋体" w:cs="宋体" w:eastAsia="宋体" w:hint="default"/>
          <w:spacing w:val="-5"/>
          <w:sz w:val="21"/>
          <w:szCs w:val="21"/>
        </w:rPr>
        <w:t>编制和公允列报财务报表是尤洛卡公司管理层的责任。这种责任包括：（</w:t>
      </w:r>
      <w:r>
        <w:rPr>
          <w:rFonts w:ascii="宋体" w:hAnsi="宋体" w:cs="宋体" w:eastAsia="宋体" w:hint="default"/>
          <w:spacing w:val="-5"/>
          <w:sz w:val="21"/>
          <w:szCs w:val="21"/>
        </w:rPr>
        <w:t>1</w:t>
      </w:r>
      <w:r>
        <w:rPr>
          <w:rFonts w:ascii="宋体" w:hAnsi="宋体" w:cs="宋体" w:eastAsia="宋体" w:hint="default"/>
          <w:spacing w:val="-5"/>
          <w:sz w:val="21"/>
          <w:szCs w:val="21"/>
        </w:rPr>
        <w:t>）按照企业会计准则的规定</w:t>
      </w:r>
    </w:p>
    <w:p>
      <w:pPr>
        <w:pStyle w:val="BodyText"/>
        <w:spacing w:line="408" w:lineRule="auto" w:before="46"/>
        <w:ind w:right="108"/>
        <w:jc w:val="left"/>
      </w:pPr>
      <w:r>
        <w:rPr>
          <w:spacing w:val="-3"/>
        </w:rPr>
        <w:t>编制财务报表，并使其实现公允反映；（</w:t>
      </w:r>
      <w:r>
        <w:rPr>
          <w:rFonts w:ascii="宋体" w:hAnsi="宋体" w:cs="宋体" w:eastAsia="宋体" w:hint="default"/>
          <w:spacing w:val="-3"/>
        </w:rPr>
        <w:t>2</w:t>
      </w:r>
      <w:r>
        <w:rPr>
          <w:spacing w:val="-3"/>
        </w:rPr>
        <w:t>）设计、执行和维护必要的内部控制，以使财务报表不存在由于</w:t>
      </w:r>
      <w:r>
        <w:rPr>
          <w:spacing w:val="-93"/>
        </w:rPr>
        <w:t> </w:t>
      </w:r>
      <w:r>
        <w:rPr>
          <w:spacing w:val="-93"/>
        </w:rPr>
      </w:r>
      <w:r>
        <w:rPr/>
        <w:t>舞弊或错误导致的重大错报。</w:t>
      </w:r>
    </w:p>
    <w:p>
      <w:pPr>
        <w:pStyle w:val="BodyText"/>
        <w:spacing w:line="408" w:lineRule="auto" w:before="46"/>
        <w:ind w:left="594" w:right="100" w:firstLine="2"/>
        <w:jc w:val="left"/>
      </w:pPr>
      <w:r>
        <w:rPr>
          <w:rFonts w:ascii="宋体" w:hAnsi="宋体" w:cs="宋体" w:eastAsia="宋体" w:hint="default"/>
          <w:b/>
          <w:bCs/>
        </w:rPr>
        <w:t>二、注册会计师的责任</w:t>
      </w:r>
      <w:r>
        <w:rPr>
          <w:rFonts w:ascii="宋体" w:hAnsi="宋体" w:cs="宋体" w:eastAsia="宋体" w:hint="default"/>
          <w:b/>
          <w:bCs/>
          <w:w w:val="99"/>
        </w:rPr>
        <w:t> </w:t>
      </w:r>
      <w:r>
        <w:rPr>
          <w:spacing w:val="-2"/>
        </w:rPr>
        <w:t>我们的责任是在执行审计工作的基础上对财务报表发表审计意见。我们按照中国注册会计师审计准则</w:t>
      </w:r>
    </w:p>
    <w:p>
      <w:pPr>
        <w:pStyle w:val="BodyText"/>
        <w:spacing w:line="408" w:lineRule="auto" w:before="45"/>
        <w:ind w:right="0"/>
        <w:jc w:val="left"/>
      </w:pPr>
      <w:r>
        <w:rPr>
          <w:spacing w:val="-1"/>
        </w:rPr>
        <w:t>的规定执行了审计工作。中国注册会计师审计准则要求我们遵守中国注册会计师职业道德守则，计划和执</w:t>
      </w:r>
      <w:r>
        <w:rPr>
          <w:spacing w:val="-81"/>
        </w:rPr>
        <w:t> </w:t>
      </w:r>
      <w:r>
        <w:rPr>
          <w:spacing w:val="-81"/>
        </w:rPr>
      </w:r>
      <w:r>
        <w:rPr/>
        <w:t>行审计工作以对财务报表是否不存在重大错报获取合理保证。</w:t>
      </w:r>
    </w:p>
    <w:p>
      <w:pPr>
        <w:pStyle w:val="BodyText"/>
        <w:spacing w:line="408" w:lineRule="auto" w:before="46"/>
        <w:ind w:right="111" w:firstLine="480"/>
        <w:jc w:val="both"/>
      </w:pPr>
      <w:r>
        <w:rPr>
          <w:spacing w:val="-2"/>
        </w:rPr>
        <w:t>审计工作涉及实施审计程序，以获取有关财务报表金额和披露的审计证据。选择的审计程序取决于注</w:t>
      </w:r>
      <w:r>
        <w:rPr/>
        <w:t> </w:t>
      </w:r>
      <w:r>
        <w:rPr>
          <w:spacing w:val="-1"/>
        </w:rPr>
        <w:t>册会计师的判断，包括对由于舞弊或错误导致的财务报表重大错报风险的评估。在进行风险评估时，注册</w:t>
      </w:r>
      <w:r>
        <w:rPr>
          <w:spacing w:val="-83"/>
        </w:rPr>
        <w:t> </w:t>
      </w:r>
      <w:r>
        <w:rPr>
          <w:spacing w:val="-83"/>
        </w:rPr>
      </w:r>
      <w:r>
        <w:rPr>
          <w:spacing w:val="-1"/>
        </w:rPr>
        <w:t>会计师考虑与财务报表编制和公允列报相关的内部控制，以设计恰当的审计程序，但目的并非对内部控制</w:t>
      </w:r>
      <w:r>
        <w:rPr>
          <w:spacing w:val="-81"/>
        </w:rPr>
        <w:t> </w:t>
      </w:r>
      <w:r>
        <w:rPr>
          <w:spacing w:val="-81"/>
        </w:rPr>
      </w:r>
      <w:r>
        <w:rPr>
          <w:spacing w:val="-1"/>
        </w:rPr>
        <w:t>的有效性发表意见。审计工作还包括评价管理层选用会计政策的恰当性和作出会计估计的合理性，以及评</w:t>
      </w:r>
      <w:r>
        <w:rPr>
          <w:spacing w:val="-81"/>
        </w:rPr>
        <w:t> </w:t>
      </w:r>
      <w:r>
        <w:rPr>
          <w:spacing w:val="-81"/>
        </w:rPr>
      </w:r>
      <w:r>
        <w:rPr/>
        <w:t>价财务报表的总体列报。</w:t>
      </w:r>
    </w:p>
    <w:p>
      <w:pPr>
        <w:pStyle w:val="BodyText"/>
        <w:spacing w:line="240" w:lineRule="auto" w:before="46"/>
        <w:ind w:left="594" w:right="0"/>
        <w:jc w:val="left"/>
      </w:pPr>
      <w:r>
        <w:rPr/>
        <w:t>我们相信，我们获取的审计证据是充分、适当的，为发表审计意见提供了基础。</w:t>
      </w:r>
    </w:p>
    <w:p>
      <w:pPr>
        <w:spacing w:after="0" w:line="240" w:lineRule="auto"/>
        <w:jc w:val="left"/>
        <w:sectPr>
          <w:pgSz w:w="11910" w:h="16840"/>
          <w:pgMar w:header="907" w:footer="1019" w:top="1100" w:bottom="1200" w:left="1020" w:right="1020"/>
        </w:sectPr>
      </w:pPr>
    </w:p>
    <w:p>
      <w:pPr>
        <w:spacing w:line="240" w:lineRule="auto" w:before="8"/>
        <w:rPr>
          <w:rFonts w:ascii="宋体" w:hAnsi="宋体" w:cs="宋体" w:eastAsia="宋体" w:hint="default"/>
          <w:sz w:val="27"/>
          <w:szCs w:val="27"/>
        </w:rPr>
      </w:pPr>
    </w:p>
    <w:p>
      <w:pPr>
        <w:pStyle w:val="BodyText"/>
        <w:spacing w:line="408" w:lineRule="auto" w:before="35"/>
        <w:ind w:left="594" w:right="100" w:firstLine="2"/>
        <w:jc w:val="left"/>
      </w:pPr>
      <w:r>
        <w:rPr>
          <w:rFonts w:ascii="宋体" w:hAnsi="宋体" w:cs="宋体" w:eastAsia="宋体" w:hint="default"/>
          <w:b/>
          <w:bCs/>
        </w:rPr>
        <w:t>三、审计意见</w:t>
      </w:r>
      <w:r>
        <w:rPr>
          <w:rFonts w:ascii="宋体" w:hAnsi="宋体" w:cs="宋体" w:eastAsia="宋体" w:hint="default"/>
          <w:b/>
          <w:bCs/>
          <w:w w:val="99"/>
        </w:rPr>
        <w:t> </w:t>
      </w:r>
      <w:r>
        <w:rPr>
          <w:spacing w:val="-2"/>
        </w:rPr>
        <w:t>我们认为，上述财务报表在所有重大方面按照企业会计准则的规定编制，公允反映了尤洛卡矿业安全</w:t>
      </w:r>
    </w:p>
    <w:p>
      <w:pPr>
        <w:pStyle w:val="BodyText"/>
        <w:spacing w:line="408" w:lineRule="auto" w:before="46"/>
        <w:ind w:right="0"/>
        <w:jc w:val="left"/>
      </w:pPr>
      <w:r>
        <w:rPr>
          <w:spacing w:val="3"/>
        </w:rPr>
        <w:t>工程股份有限公司</w:t>
      </w:r>
      <w:r>
        <w:rPr>
          <w:rFonts w:ascii="宋体" w:hAnsi="宋体" w:cs="宋体" w:eastAsia="宋体" w:hint="default"/>
          <w:spacing w:val="3"/>
        </w:rPr>
        <w:t>2014</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31</w:t>
      </w:r>
      <w:r>
        <w:rPr>
          <w:spacing w:val="3"/>
        </w:rPr>
        <w:t>日合并及公司的财务状况以及</w:t>
      </w:r>
      <w:r>
        <w:rPr>
          <w:rFonts w:ascii="宋体" w:hAnsi="宋体" w:cs="宋体" w:eastAsia="宋体" w:hint="default"/>
          <w:spacing w:val="3"/>
        </w:rPr>
        <w:t>2014</w:t>
      </w:r>
      <w:r>
        <w:rPr>
          <w:spacing w:val="3"/>
        </w:rPr>
        <w:t>年度合并及公司的经营成果和现金流</w:t>
      </w:r>
      <w:r>
        <w:rPr>
          <w:spacing w:val="-95"/>
        </w:rPr>
        <w:t> </w:t>
      </w:r>
      <w:r>
        <w:rPr>
          <w:spacing w:val="-95"/>
        </w:rPr>
      </w:r>
      <w:r>
        <w:rPr/>
        <w:t>量。</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tabs>
          <w:tab w:pos="5994" w:val="left" w:leader="none"/>
          <w:tab w:pos="8095" w:val="left" w:leader="none"/>
        </w:tabs>
        <w:spacing w:line="408" w:lineRule="auto"/>
        <w:ind w:left="1960" w:right="1559" w:hanging="735"/>
        <w:jc w:val="left"/>
      </w:pPr>
      <w:r>
        <w:rPr>
          <w:spacing w:val="-1"/>
        </w:rPr>
        <w:t>瑞华会计师事务所（特殊普通合伙）</w:t>
        <w:tab/>
        <w:t>中国注册会计师：王传顺</w:t>
      </w:r>
      <w:r>
        <w:rPr>
          <w:spacing w:val="-96"/>
        </w:rPr>
        <w:t> </w:t>
      </w:r>
      <w:r>
        <w:rPr>
          <w:spacing w:val="-96"/>
        </w:rPr>
      </w:r>
      <w:r>
        <w:rPr>
          <w:spacing w:val="-1"/>
        </w:rPr>
        <w:t>中国·北京</w:t>
        <w:tab/>
        <w:t>中国注册会计师：江</w:t>
        <w:tab/>
      </w:r>
      <w:r>
        <w:rPr/>
        <w:t>涛</w:t>
      </w:r>
    </w:p>
    <w:p>
      <w:pPr>
        <w:pStyle w:val="BodyText"/>
        <w:spacing w:line="240" w:lineRule="auto" w:before="46"/>
        <w:ind w:left="6412" w:right="0"/>
        <w:jc w:val="left"/>
      </w:pPr>
      <w:r>
        <w:rPr>
          <w:rFonts w:ascii="宋体" w:hAnsi="宋体" w:cs="宋体" w:eastAsia="宋体" w:hint="default"/>
        </w:rPr>
        <w:t>2015</w:t>
      </w:r>
      <w:r>
        <w:rPr/>
        <w:t>年</w:t>
      </w:r>
      <w:r>
        <w:rPr>
          <w:rFonts w:ascii="宋体" w:hAnsi="宋体" w:cs="宋体" w:eastAsia="宋体" w:hint="default"/>
        </w:rPr>
        <w:t>4</w:t>
      </w:r>
      <w:r>
        <w:rPr/>
        <w:t>月</w:t>
      </w:r>
      <w:r>
        <w:rPr>
          <w:rFonts w:ascii="宋体" w:hAnsi="宋体" w:cs="宋体" w:eastAsia="宋体" w:hint="default"/>
        </w:rPr>
        <w:t>22</w:t>
      </w:r>
      <w:r>
        <w:rPr/>
        <w:t>日</w:t>
      </w:r>
    </w:p>
    <w:p>
      <w:pPr>
        <w:spacing w:line="240" w:lineRule="auto" w:before="0"/>
        <w:rPr>
          <w:rFonts w:ascii="宋体" w:hAnsi="宋体" w:cs="宋体" w:eastAsia="宋体" w:hint="default"/>
          <w:sz w:val="20"/>
          <w:szCs w:val="20"/>
        </w:rPr>
      </w:pPr>
    </w:p>
    <w:p>
      <w:pPr>
        <w:pStyle w:val="Heading2"/>
        <w:spacing w:line="240" w:lineRule="auto" w:before="131"/>
        <w:ind w:right="0"/>
        <w:jc w:val="left"/>
        <w:rPr>
          <w:b w:val="0"/>
          <w:bCs w:val="0"/>
        </w:rPr>
      </w:pPr>
      <w:r>
        <w:rPr/>
        <w:t>二、财务报表</w:t>
      </w:r>
      <w:r>
        <w:rPr>
          <w:b w:val="0"/>
          <w:bCs w:val="0"/>
        </w:rPr>
      </w:r>
    </w:p>
    <w:p>
      <w:pPr>
        <w:spacing w:line="240" w:lineRule="auto" w:before="7"/>
        <w:rPr>
          <w:rFonts w:ascii="宋体" w:hAnsi="宋体" w:cs="宋体" w:eastAsia="宋体" w:hint="default"/>
          <w:b/>
          <w:bCs/>
          <w:sz w:val="26"/>
          <w:szCs w:val="26"/>
        </w:rPr>
      </w:pPr>
    </w:p>
    <w:p>
      <w:pPr>
        <w:spacing w:before="0"/>
        <w:ind w:left="114" w:right="0" w:firstLine="0"/>
        <w:jc w:val="left"/>
        <w:rPr>
          <w:rFonts w:ascii="宋体" w:hAnsi="宋体" w:cs="宋体" w:eastAsia="宋体" w:hint="default"/>
          <w:sz w:val="18"/>
          <w:szCs w:val="18"/>
        </w:rPr>
      </w:pPr>
      <w:r>
        <w:rPr>
          <w:rFonts w:ascii="宋体" w:hAnsi="宋体" w:cs="宋体" w:eastAsia="宋体" w:hint="default"/>
          <w:sz w:val="18"/>
          <w:szCs w:val="18"/>
        </w:rPr>
        <w:t>财务附注中报表的单位为：人民币元</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907" w:footer="1019" w:top="1100" w:bottom="1200" w:left="1020" w:right="1020"/>
        </w:sectPr>
      </w:pPr>
    </w:p>
    <w:p>
      <w:pPr>
        <w:spacing w:before="44"/>
        <w:ind w:left="114" w:right="-20" w:firstLine="0"/>
        <w:jc w:val="left"/>
        <w:rPr>
          <w:rFonts w:ascii="宋体" w:hAnsi="宋体" w:cs="宋体" w:eastAsia="宋体" w:hint="default"/>
          <w:sz w:val="18"/>
          <w:szCs w:val="18"/>
        </w:rPr>
      </w:pPr>
      <w:r>
        <w:rPr>
          <w:rFonts w:ascii="宋体" w:hAnsi="宋体" w:cs="宋体" w:eastAsia="宋体" w:hint="default"/>
          <w:sz w:val="18"/>
          <w:szCs w:val="18"/>
        </w:rPr>
        <w:t>编制单位：尤洛卡矿业安全工程股份有限公司</w:t>
      </w:r>
    </w:p>
    <w:p>
      <w:pPr>
        <w:spacing w:line="240" w:lineRule="auto" w:before="0"/>
        <w:rPr>
          <w:rFonts w:ascii="宋体" w:hAnsi="宋体" w:cs="宋体" w:eastAsia="宋体" w:hint="default"/>
          <w:sz w:val="18"/>
          <w:szCs w:val="18"/>
        </w:rPr>
      </w:pPr>
      <w:r>
        <w:rPr/>
        <w:br w:type="column"/>
      </w:r>
      <w:r>
        <w:rPr>
          <w:rFonts w:ascii="宋体"/>
          <w:sz w:val="18"/>
        </w:rPr>
      </w:r>
    </w:p>
    <w:p>
      <w:pPr>
        <w:spacing w:before="160"/>
        <w:ind w:left="113" w:right="-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100" w:bottom="1200" w:left="1020" w:right="1020"/>
          <w:cols w:num="3" w:equalWidth="0">
            <w:col w:w="3715" w:space="363"/>
            <w:col w:w="1599" w:space="3243"/>
            <w:col w:w="950"/>
          </w:cols>
        </w:sectPr>
      </w:pP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250,569,381.36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245,219,929.94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 当期损益的金融资产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20,861,501.98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21,990,887.24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236,776,431.32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166,970,679.95</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5,932,802.76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5,724,756.36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3,186,547.15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5,793,962.10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00" w:bottom="1200" w:left="1020" w:right="102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7,913,146.00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4,156,258.29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62,483,559.07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37,907,408.27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189,434.49</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15,152,135.23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84,057,381.75</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603,064,939.36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571,821,263.90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134,974,697.95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113,558,152.94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41,742,352.41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39,342,454.80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59,669,930.11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50,083,041.55</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23,329,339.97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20,085,053.07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56,228,318.53</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1,910,521.30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760,059.65</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6,124,122.20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2,289,168.54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6,295,106.17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6,175,385.61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330,274,388.64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232,293,316.16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933,339,328.00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804,114,580.06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463"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1020" w:right="108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968"/>
        <w:gridCol w:w="3300"/>
        <w:gridCol w:w="3300"/>
      </w:tblGrid>
      <w:tr>
        <w:trPr>
          <w:trHeight w:val="36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当期损益的金融负债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8,469,646.02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13,401,769.31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45,622,627.47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14,885,423.36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4,638,164.84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1,190,128.00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2,753,479.88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2,289,595.62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10,786,476.98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9,208,543.99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321,677.77</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12,611,604.57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2,052,725.56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85,203,677.53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43,028,185.84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637,410.30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67,711.32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637,410.30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67,711.32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85,841,087.83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43,095,897.16</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1020" w:right="108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214,599,453.00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206,700,000.00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376,836,330.03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302,395,739.86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38,401,723.15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38,401,723.15</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197,013,460.27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213,521,219.89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826,850,966.45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761,018,682.90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20,647,273.72</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847,498,240.17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761,018,682.90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933,339,328.00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804,114,580.06</w:t>
            </w:r>
          </w:p>
        </w:tc>
      </w:tr>
    </w:tbl>
    <w:p>
      <w:pPr>
        <w:spacing w:line="240" w:lineRule="auto" w:before="3"/>
        <w:rPr>
          <w:rFonts w:ascii="Times New Roman" w:hAnsi="Times New Roman" w:cs="Times New Roman" w:eastAsia="Times New Roman" w:hint="default"/>
          <w:sz w:val="23"/>
          <w:szCs w:val="23"/>
        </w:rPr>
      </w:pPr>
    </w:p>
    <w:p>
      <w:pPr>
        <w:tabs>
          <w:tab w:pos="3420" w:val="left" w:leader="none"/>
          <w:tab w:pos="7561" w:val="left" w:leader="none"/>
        </w:tabs>
        <w:spacing w:before="44"/>
        <w:ind w:left="0" w:right="209" w:firstLine="0"/>
        <w:jc w:val="right"/>
        <w:rPr>
          <w:rFonts w:ascii="宋体" w:hAnsi="宋体" w:cs="宋体" w:eastAsia="宋体" w:hint="default"/>
          <w:sz w:val="18"/>
          <w:szCs w:val="18"/>
        </w:rPr>
      </w:pPr>
      <w:r>
        <w:rPr>
          <w:rFonts w:ascii="宋体" w:hAnsi="宋体" w:cs="宋体" w:eastAsia="宋体" w:hint="default"/>
          <w:sz w:val="18"/>
          <w:szCs w:val="18"/>
        </w:rPr>
        <w:t>法定代表人：黄自伟</w:t>
        <w:tab/>
        <w:t>主管会计工作负责人：崔保航</w:t>
        <w:tab/>
        <w:t>会计机构负责人：曹丽妮</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8"/>
        <w:rPr>
          <w:rFonts w:ascii="宋体" w:hAnsi="宋体" w:cs="宋体" w:eastAsia="宋体" w:hint="default"/>
          <w:b/>
          <w:bCs/>
          <w:sz w:val="26"/>
          <w:szCs w:val="26"/>
        </w:rPr>
      </w:pPr>
    </w:p>
    <w:p>
      <w:pPr>
        <w:spacing w:before="0"/>
        <w:ind w:left="0" w:right="11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182,516,468.58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167,938,465.56</w:t>
            </w: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 当期损益的金融资产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18,411,501.98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21,990,887.24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165,665,074.55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161,683,742.16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2,528,334.18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4,918,389.17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2,886,864.32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3,276,443.10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31,000,000.00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25,453,769.28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1,733,775.81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49,319,441.58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37,618,019.09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1020" w:right="102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10,142,997.95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81,605,130.39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456,924,452.42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511,764,852.52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154,708,580.00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75,000,000.00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131,281,319.96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112,338,050.99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41,742,352.41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39,342,454.80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55,374,768.12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50,083,041.55</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23,329,339.97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20,085,053.07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507,878.30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516,226.98</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4,009,947.07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2,289,165.48</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6,295,106.17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6,175,385.61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417,249,292.00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305,829,378.48</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874,173,744.42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817,594,231.00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 当期损益的金融负债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8,469,646.02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13,401,769.31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60,248,278.04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46,228,047.66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4,518,610.84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1,190,128.00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1,793,601.31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2,163,427.49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3,610,561.67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7,131,254.79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1020" w:right="108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3,693,100.95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1,004,532.90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82,333,798.83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71,119,160.15</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67,711.32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67,711.32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82,333,798.83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71,186,871.47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214,599,453.00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206,700,000.00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376,887,718.28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302,447,128.11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38,401,723.15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38,401,723.15</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161,951,051.16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198,858,508.27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791,839,945.59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746,407,359.53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874,173,744.42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817,594,231.00</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1020" w:right="1080"/>
        </w:sectPr>
      </w:pPr>
    </w:p>
    <w:p>
      <w:pPr>
        <w:spacing w:line="240" w:lineRule="auto" w:before="8"/>
        <w:rPr>
          <w:rFonts w:ascii="Times New Roman" w:hAnsi="Times New Roman" w:cs="Times New Roman" w:eastAsia="Times New Roman" w:hint="default"/>
          <w:sz w:val="24"/>
          <w:szCs w:val="24"/>
        </w:rPr>
      </w:pPr>
    </w:p>
    <w:p>
      <w:pPr>
        <w:pStyle w:val="Heading4"/>
        <w:spacing w:line="240" w:lineRule="auto" w:before="35"/>
        <w:ind w:right="0"/>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082"/>
        <w:gridCol w:w="3210"/>
        <w:gridCol w:w="3276"/>
      </w:tblGrid>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179,044,586.84</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173,864,168.55</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179,044,586.84</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173,864,168.55</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3"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3"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180,226,339.51</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2"/>
                <w:sz w:val="18"/>
              </w:rPr>
              <w:t>111,323,487.18</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64,060,993.12</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43,640,053.80</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3"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3"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3"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3"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3" w:right="0"/>
              <w:jc w:val="left"/>
              <w:rPr>
                <w:rFonts w:ascii="宋体" w:hAnsi="宋体" w:cs="宋体" w:eastAsia="宋体" w:hint="default"/>
                <w:sz w:val="18"/>
                <w:szCs w:val="18"/>
              </w:rPr>
            </w:pPr>
            <w:r>
              <w:rPr>
                <w:rFonts w:ascii="宋体" w:hAnsi="宋体" w:cs="宋体" w:eastAsia="宋体" w:hint="default"/>
                <w:sz w:val="18"/>
                <w:szCs w:val="18"/>
              </w:rPr>
              <w:t>提取保险合同准备金净</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3"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3"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3"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1,893,491.07</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2,830,681.81</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47,285,340.80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37,870,163.90</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44,096,632.45</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29,719,102.74</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-8,632,222.29</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-8,601,664.49</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31,522,104.36</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5,865,149.42</w:t>
            </w: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01" w:firstLine="360"/>
              <w:jc w:val="left"/>
              <w:rPr>
                <w:rFonts w:ascii="宋体" w:hAnsi="宋体" w:cs="宋体" w:eastAsia="宋体" w:hint="default"/>
                <w:sz w:val="18"/>
                <w:szCs w:val="18"/>
              </w:rPr>
            </w:pPr>
            <w:r>
              <w:rPr>
                <w:rFonts w:ascii="宋体" w:hAnsi="宋体" w:cs="宋体" w:eastAsia="宋体" w:hint="default"/>
                <w:spacing w:val="-2"/>
                <w:sz w:val="18"/>
                <w:szCs w:val="18"/>
              </w:rPr>
              <w:t>加：公允价值变动收益（损失以</w:t>
            </w:r>
            <w:r>
              <w:rPr>
                <w:rFonts w:ascii="宋体" w:hAnsi="宋体" w:cs="宋体" w:eastAsia="宋体" w:hint="default"/>
                <w:sz w:val="18"/>
                <w:szCs w:val="18"/>
              </w:rPr>
              <w:t> “－”号填列）</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23" w:right="0"/>
              <w:jc w:val="left"/>
              <w:rPr>
                <w:rFonts w:ascii="宋体" w:hAnsi="宋体" w:cs="宋体" w:eastAsia="宋体" w:hint="default"/>
                <w:sz w:val="18"/>
                <w:szCs w:val="18"/>
              </w:rPr>
            </w:pPr>
            <w:r>
              <w:rPr>
                <w:rFonts w:ascii="宋体" w:hAnsi="宋体" w:cs="宋体" w:eastAsia="宋体" w:hint="default"/>
                <w:sz w:val="18"/>
                <w:szCs w:val="18"/>
              </w:rPr>
              <w:t>投资收益（损失以“－”号</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1,407,891.80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3,196,090.12</w:t>
            </w: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01" w:firstLine="720"/>
              <w:jc w:val="left"/>
              <w:rPr>
                <w:rFonts w:ascii="宋体" w:hAnsi="宋体" w:cs="宋体" w:eastAsia="宋体" w:hint="default"/>
                <w:sz w:val="18"/>
                <w:szCs w:val="18"/>
              </w:rPr>
            </w:pPr>
            <w:r>
              <w:rPr>
                <w:rFonts w:ascii="宋体" w:hAnsi="宋体" w:cs="宋体" w:eastAsia="宋体" w:hint="default"/>
                <w:spacing w:val="-2"/>
                <w:sz w:val="18"/>
                <w:szCs w:val="18"/>
              </w:rPr>
              <w:t>其中：对联营企业和合营企</w:t>
            </w:r>
            <w:r>
              <w:rPr>
                <w:rFonts w:ascii="宋体" w:hAnsi="宋体" w:cs="宋体" w:eastAsia="宋体" w:hint="default"/>
                <w:sz w:val="18"/>
                <w:szCs w:val="18"/>
              </w:rPr>
              <w:t> 业的投资收益</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23" w:right="0"/>
              <w:jc w:val="left"/>
              <w:rPr>
                <w:rFonts w:ascii="宋体" w:hAnsi="宋体" w:cs="宋体" w:eastAsia="宋体" w:hint="default"/>
                <w:sz w:val="18"/>
                <w:szCs w:val="18"/>
              </w:rPr>
            </w:pPr>
            <w:r>
              <w:rPr>
                <w:rFonts w:ascii="宋体" w:hAnsi="宋体" w:cs="宋体" w:eastAsia="宋体" w:hint="default"/>
                <w:spacing w:val="-6"/>
                <w:sz w:val="18"/>
                <w:szCs w:val="18"/>
              </w:rPr>
              <w:t>汇兑收益（损失以“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0"/>
              <w:jc w:val="right"/>
              <w:rPr>
                <w:rFonts w:ascii="宋体" w:hAnsi="宋体" w:cs="宋体" w:eastAsia="宋体" w:hint="default"/>
                <w:sz w:val="18"/>
                <w:szCs w:val="18"/>
              </w:rPr>
            </w:pPr>
            <w:r>
              <w:rPr>
                <w:rFonts w:ascii="宋体" w:hAnsi="宋体" w:cs="宋体" w:eastAsia="宋体" w:hint="default"/>
                <w:spacing w:val="-7"/>
                <w:sz w:val="18"/>
                <w:szCs w:val="18"/>
              </w:rPr>
              <w:t>三、营业利润（亏损以“－”号填列）</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226,139.13</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65,736,771.49</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10,143,057.90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7,807,159.74</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01"/>
              <w:jc w:val="right"/>
              <w:rPr>
                <w:rFonts w:ascii="宋体" w:hAnsi="宋体" w:cs="宋体" w:eastAsia="宋体" w:hint="default"/>
                <w:sz w:val="18"/>
                <w:szCs w:val="18"/>
              </w:rPr>
            </w:pPr>
            <w:r>
              <w:rPr>
                <w:rFonts w:ascii="宋体" w:hAnsi="宋体" w:cs="宋体" w:eastAsia="宋体" w:hint="default"/>
                <w:spacing w:val="-2"/>
                <w:sz w:val="18"/>
                <w:szCs w:val="18"/>
              </w:rPr>
              <w:t>其中：非流动资产处置利得</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121,954.23</w:t>
            </w: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483,269.35</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39,255.60</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1020" w:right="102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3082"/>
        <w:gridCol w:w="3210"/>
        <w:gridCol w:w="3276"/>
      </w:tblGrid>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1"/>
              <w:jc w:val="right"/>
              <w:rPr>
                <w:rFonts w:ascii="宋体" w:hAnsi="宋体" w:cs="宋体" w:eastAsia="宋体" w:hint="default"/>
                <w:sz w:val="18"/>
                <w:szCs w:val="18"/>
              </w:rPr>
            </w:pPr>
            <w:r>
              <w:rPr>
                <w:rFonts w:ascii="宋体" w:hAnsi="宋体" w:cs="宋体" w:eastAsia="宋体" w:hint="default"/>
                <w:spacing w:val="-2"/>
                <w:sz w:val="18"/>
                <w:szCs w:val="18"/>
              </w:rPr>
              <w:t>其中：非流动资产处置损失</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01"/>
              <w:jc w:val="left"/>
              <w:rPr>
                <w:rFonts w:ascii="宋体" w:hAnsi="宋体" w:cs="宋体" w:eastAsia="宋体" w:hint="default"/>
                <w:sz w:val="18"/>
                <w:szCs w:val="18"/>
              </w:rPr>
            </w:pPr>
            <w:r>
              <w:rPr>
                <w:rFonts w:ascii="宋体" w:hAnsi="宋体" w:cs="宋体" w:eastAsia="宋体" w:hint="default"/>
                <w:spacing w:val="-1"/>
                <w:sz w:val="18"/>
                <w:szCs w:val="18"/>
              </w:rPr>
              <w:t>四、利润总额（亏损总额以“－”号</w:t>
            </w:r>
            <w:r>
              <w:rPr>
                <w:rFonts w:ascii="宋体" w:hAnsi="宋体" w:cs="宋体" w:eastAsia="宋体" w:hint="default"/>
                <w:sz w:val="18"/>
                <w:szCs w:val="18"/>
              </w:rPr>
              <w:t> 填列）</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9,885,927.68</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73,504,675.63</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1,213,428.36</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5,891,540.58</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7"/>
                <w:sz w:val="18"/>
                <w:szCs w:val="18"/>
              </w:rPr>
              <w:t>五、净利润（净亏损以“－”号填列）</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8,672,499.32</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67,613,135.05</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4,952,185.68</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67,613,135.05</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3,720,313.64</w:t>
            </w: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267"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 益的税后净额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01" w:firstLine="352"/>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32"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32"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 中享有的份额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01" w:firstLine="352"/>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32"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 益中享有的份额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32"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32"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32"/>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267"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 的税后净额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8,672,499.32</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67,613,135.05</w:t>
            </w: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267"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 益总额</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4,952,185.68</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67,613,135.05</w:t>
            </w: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3,720,313.64</w:t>
            </w: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1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6"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907" w:footer="1019" w:top="1100" w:bottom="1200" w:left="1020" w:right="108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3082"/>
        <w:gridCol w:w="3210"/>
        <w:gridCol w:w="3276"/>
      </w:tblGrid>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0.023</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0.33</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0.023</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0.33</w:t>
            </w:r>
          </w:p>
        </w:tc>
      </w:tr>
    </w:tbl>
    <w:p>
      <w:pPr>
        <w:tabs>
          <w:tab w:pos="3534" w:val="left" w:leader="none"/>
          <w:tab w:pos="7675" w:val="left" w:leader="none"/>
        </w:tabs>
        <w:spacing w:line="624" w:lineRule="auto" w:before="51"/>
        <w:ind w:left="114" w:right="209" w:firstLine="0"/>
        <w:jc w:val="left"/>
        <w:rPr>
          <w:rFonts w:ascii="宋体" w:hAnsi="宋体" w:cs="宋体" w:eastAsia="宋体" w:hint="default"/>
          <w:sz w:val="18"/>
          <w:szCs w:val="18"/>
        </w:rPr>
      </w:pPr>
      <w:r>
        <w:rPr>
          <w:rFonts w:ascii="宋体" w:hAnsi="宋体" w:cs="宋体" w:eastAsia="宋体" w:hint="default"/>
          <w:sz w:val="18"/>
          <w:szCs w:val="18"/>
        </w:rPr>
        <w:t>本期发生同一控制下企业合并的，被合并方在合并前实现的净利润为：元，上期被合并方实现的净利润为：元。 法定代表人：黄自伟</w:t>
        <w:tab/>
        <w:t>主管会计工作负责人：崔保航</w:t>
        <w:tab/>
        <w:t>会计机构负责人：曹丽妮</w:t>
      </w:r>
    </w:p>
    <w:p>
      <w:pPr>
        <w:pStyle w:val="Heading4"/>
        <w:spacing w:line="240" w:lineRule="auto" w:before="63"/>
        <w:ind w:right="0"/>
        <w:jc w:val="left"/>
        <w:rPr>
          <w:b w:val="0"/>
          <w:bCs w:val="0"/>
        </w:rPr>
      </w:pPr>
      <w:r>
        <w:rPr>
          <w:rFonts w:ascii="Times New Roman" w:hAnsi="Times New Roman" w:cs="Times New Roman" w:eastAsia="Times New Roman" w:hint="default"/>
        </w:rPr>
        <w:t>4</w:t>
      </w:r>
      <w:r>
        <w:rPr/>
        <w:t>、母公司利润表</w:t>
      </w:r>
      <w:r>
        <w:rPr>
          <w:b w:val="0"/>
          <w:bCs w:val="0"/>
        </w:rPr>
      </w:r>
    </w:p>
    <w:p>
      <w:pPr>
        <w:spacing w:line="240" w:lineRule="auto" w:before="9"/>
        <w:rPr>
          <w:rFonts w:ascii="宋体" w:hAnsi="宋体" w:cs="宋体" w:eastAsia="宋体" w:hint="default"/>
          <w:b/>
          <w:bCs/>
          <w:sz w:val="26"/>
          <w:szCs w:val="26"/>
        </w:rPr>
      </w:pPr>
    </w:p>
    <w:p>
      <w:pPr>
        <w:spacing w:before="0"/>
        <w:ind w:left="0" w:right="11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119,550,634.87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169,505,418.19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54,826,888.93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76,590,556.84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1,057,210.35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2,118,304.55</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37,980,607.43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37,870,163.90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23,064,530.01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24,286,395.22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-7,533,776.30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-5,423,452.61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27,346,681.56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5,850,491.65</w:t>
            </w: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2" w:firstLine="360"/>
              <w:jc w:val="left"/>
              <w:rPr>
                <w:rFonts w:ascii="宋体" w:hAnsi="宋体" w:cs="宋体" w:eastAsia="宋体" w:hint="default"/>
                <w:sz w:val="18"/>
                <w:szCs w:val="18"/>
              </w:rPr>
            </w:pPr>
            <w:r>
              <w:rPr>
                <w:rFonts w:ascii="宋体" w:hAnsi="宋体" w:cs="宋体" w:eastAsia="宋体" w:hint="default"/>
                <w:sz w:val="18"/>
                <w:szCs w:val="18"/>
              </w:rPr>
              <w:t>加：公允价值变动收益（损失 以“－”号填列）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投资收益（损失以“－”</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1,180,332.89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140,465,435.54</w:t>
            </w: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2"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 企业的投资收益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2"/>
              <w:jc w:val="left"/>
              <w:rPr>
                <w:rFonts w:ascii="宋体" w:hAnsi="宋体" w:cs="宋体" w:eastAsia="宋体" w:hint="default"/>
                <w:sz w:val="18"/>
                <w:szCs w:val="18"/>
              </w:rPr>
            </w:pPr>
            <w:r>
              <w:rPr>
                <w:rFonts w:ascii="宋体" w:hAnsi="宋体" w:cs="宋体" w:eastAsia="宋体" w:hint="default"/>
                <w:sz w:val="18"/>
                <w:szCs w:val="18"/>
              </w:rPr>
              <w:t>二、营业利润（亏损以“－”号填 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-16,011,174.22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168,678,394.18</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676,830.15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838,367.45</w:t>
            </w: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其中：非流动资产处置利</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121,954.23</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433,269.35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39,255.60</w:t>
            </w: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其中：非流动资产处置损</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失</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2"/>
              <w:jc w:val="left"/>
              <w:rPr>
                <w:rFonts w:ascii="宋体" w:hAnsi="宋体" w:cs="宋体" w:eastAsia="宋体" w:hint="default"/>
                <w:sz w:val="18"/>
                <w:szCs w:val="18"/>
              </w:rPr>
            </w:pPr>
            <w:r>
              <w:rPr>
                <w:rFonts w:ascii="宋体" w:hAnsi="宋体" w:cs="宋体" w:eastAsia="宋体" w:hint="default"/>
                <w:sz w:val="18"/>
                <w:szCs w:val="18"/>
              </w:rPr>
              <w:t>三、利润总额（亏损总额以“－” 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-15,767,613.42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169,477,506.03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w w:val="95"/>
                <w:sz w:val="18"/>
              </w:rPr>
              <w:t>-320,101.61</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4,532,310.53</w:t>
            </w: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2"/>
              <w:jc w:val="left"/>
              <w:rPr>
                <w:rFonts w:ascii="宋体" w:hAnsi="宋体" w:cs="宋体" w:eastAsia="宋体" w:hint="default"/>
                <w:sz w:val="18"/>
                <w:szCs w:val="18"/>
              </w:rPr>
            </w:pPr>
            <w:r>
              <w:rPr>
                <w:rFonts w:ascii="宋体" w:hAnsi="宋体" w:cs="宋体" w:eastAsia="宋体" w:hint="default"/>
                <w:sz w:val="18"/>
                <w:szCs w:val="18"/>
              </w:rPr>
              <w:t>四、净利润（净亏损以“－”号填 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-15,447,511.81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164,945,195.50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1020" w:right="102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2968"/>
        <w:gridCol w:w="3300"/>
        <w:gridCol w:w="3300"/>
      </w:tblGrid>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 的其他综合收益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 划净负债或净资产的变动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3"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 位不能重分类进损益的其他综合收 益中享有的份额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2"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 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3"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 位以后将重分类进损益的其他综合 收益中享有的份额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 允价值变动损益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 类为可供出售金融资产损益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有效部分</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57"/>
              <w:jc w:val="center"/>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-15,447,511.81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164,945,195.50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73"/>
              <w:jc w:val="right"/>
              <w:rPr>
                <w:rFonts w:ascii="宋体" w:hAnsi="宋体" w:cs="宋体" w:eastAsia="宋体" w:hint="default"/>
                <w:sz w:val="18"/>
                <w:szCs w:val="18"/>
              </w:rPr>
            </w:pPr>
            <w:r>
              <w:rPr>
                <w:rFonts w:ascii="宋体" w:hAnsi="宋体" w:cs="宋体" w:eastAsia="宋体" w:hint="default"/>
                <w:sz w:val="18"/>
                <w:szCs w:val="18"/>
              </w:rPr>
              <w:t>（一）基本每股收益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w w:val="95"/>
                <w:sz w:val="18"/>
              </w:rPr>
              <w:t>-0.07</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0.80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73"/>
              <w:jc w:val="right"/>
              <w:rPr>
                <w:rFonts w:ascii="宋体" w:hAnsi="宋体" w:cs="宋体" w:eastAsia="宋体" w:hint="default"/>
                <w:sz w:val="18"/>
                <w:szCs w:val="18"/>
              </w:rPr>
            </w:pPr>
            <w:r>
              <w:rPr>
                <w:rFonts w:ascii="宋体" w:hAnsi="宋体" w:cs="宋体" w:eastAsia="宋体" w:hint="default"/>
                <w:sz w:val="18"/>
                <w:szCs w:val="18"/>
              </w:rPr>
              <w:t>（二）稀释每股收益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w w:val="95"/>
                <w:sz w:val="18"/>
              </w:rPr>
              <w:t>-0.07</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0.80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4" w:right="0"/>
              <w:jc w:val="left"/>
              <w:rPr>
                <w:rFonts w:ascii="宋体" w:hAnsi="宋体" w:cs="宋体" w:eastAsia="宋体" w:hint="default"/>
                <w:sz w:val="18"/>
                <w:szCs w:val="18"/>
              </w:rPr>
            </w:pPr>
            <w:r>
              <w:rPr>
                <w:rFonts w:ascii="宋体" w:hAnsi="宋体" w:cs="宋体" w:eastAsia="宋体" w:hint="default"/>
                <w:sz w:val="18"/>
                <w:szCs w:val="18"/>
              </w:rPr>
              <w:t>上期金额发生额</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4" w:right="0"/>
              <w:jc w:val="left"/>
              <w:rPr>
                <w:rFonts w:ascii="Times New Roman" w:hAnsi="Times New Roman" w:cs="Times New Roman" w:eastAsia="Times New Roman" w:hint="default"/>
                <w:sz w:val="18"/>
                <w:szCs w:val="18"/>
              </w:rPr>
            </w:pPr>
            <w:r>
              <w:rPr>
                <w:rFonts w:ascii="Times New Roman"/>
                <w:sz w:val="18"/>
              </w:rPr>
              <w:t>174,619,458.34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3" w:right="0"/>
              <w:jc w:val="left"/>
              <w:rPr>
                <w:rFonts w:ascii="Times New Roman" w:hAnsi="Times New Roman" w:cs="Times New Roman" w:eastAsia="Times New Roman" w:hint="default"/>
                <w:sz w:val="18"/>
                <w:szCs w:val="18"/>
              </w:rPr>
            </w:pPr>
            <w:r>
              <w:rPr>
                <w:rFonts w:ascii="Times New Roman"/>
                <w:sz w:val="18"/>
              </w:rPr>
              <w:t>169,508,653.33</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客户存款和同业存放款项净增 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向其他金融机构拆入资金净增 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1020" w:right="102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967"/>
        <w:gridCol w:w="3302"/>
        <w:gridCol w:w="3300"/>
      </w:tblGrid>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收到原保险合同保费取得的现</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1"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 计入当期损益的金融资产净增加额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收取利息、手续费及佣金的现</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6,482,005.61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4,901,315.30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20,311,546.16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13,528,951.84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201,413,010.11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187,938,920.47</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82,041,696.82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37,422,984.94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1" w:firstLine="360"/>
              <w:jc w:val="left"/>
              <w:rPr>
                <w:rFonts w:ascii="宋体" w:hAnsi="宋体" w:cs="宋体" w:eastAsia="宋体" w:hint="default"/>
                <w:sz w:val="18"/>
                <w:szCs w:val="18"/>
              </w:rPr>
            </w:pPr>
            <w:r>
              <w:rPr>
                <w:rFonts w:ascii="宋体" w:hAnsi="宋体" w:cs="宋体" w:eastAsia="宋体" w:hint="default"/>
                <w:sz w:val="18"/>
                <w:szCs w:val="18"/>
              </w:rPr>
              <w:t>存放中央银行和同业款项净增 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支付原保险合同赔付款项的现</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支付利息、手续费及佣金的现</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支付给职工以及为职工支付的 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39,174,614.35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23,511,742.21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43,144,223.67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36,166,931.43</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52,528,207.02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47,806,011.52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216,888,741.86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144,907,670.10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-15,475,731.75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43,031,250.37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214,200,000.00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265,100,000.00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2,544,612.35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2,612,068.20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 他长期资产收回的现金净额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334,151.00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38,883.93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463"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1020" w:right="108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967"/>
        <w:gridCol w:w="3302"/>
        <w:gridCol w:w="3300"/>
      </w:tblGrid>
      <w:tr>
        <w:trPr>
          <w:trHeight w:val="36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到的现金净额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217,078,763.35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267,750,952.13</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 他长期资产支付的现金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23,564,780.19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31,357,694.61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139,200,000.00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285,100,000.00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 付的现金净额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4,915,710.46</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185,000.00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167,865,490.65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316,457,694.61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49,213,272.70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-48,706,742.48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 资收到的现金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23,165,814.13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2,353,011.04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23,165,814.13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2,353,011.04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14,805,588.67</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 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22,264,456.90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51,675,000.00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 的股利、利润</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22,970,053.41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152,539.84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60,040,098.98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51,827,539.84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-36,874,284.85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-49,474,528.80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 的影响</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-3,136,743.90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-55,150,020.91</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231,586,071.85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286,736,092.76</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1020" w:right="108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64" w:right="0"/>
              <w:jc w:val="left"/>
              <w:rPr>
                <w:rFonts w:ascii="Times New Roman" w:hAnsi="Times New Roman" w:cs="Times New Roman" w:eastAsia="Times New Roman" w:hint="default"/>
                <w:sz w:val="18"/>
                <w:szCs w:val="18"/>
              </w:rPr>
            </w:pPr>
            <w:r>
              <w:rPr>
                <w:rFonts w:ascii="Times New Roman"/>
                <w:sz w:val="18"/>
              </w:rPr>
              <w:t>228,449,327.95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63" w:right="0"/>
              <w:jc w:val="left"/>
              <w:rPr>
                <w:rFonts w:ascii="Times New Roman" w:hAnsi="Times New Roman" w:cs="Times New Roman" w:eastAsia="Times New Roman" w:hint="default"/>
                <w:sz w:val="18"/>
                <w:szCs w:val="18"/>
              </w:rPr>
            </w:pPr>
            <w:r>
              <w:rPr>
                <w:rFonts w:ascii="Times New Roman"/>
                <w:sz w:val="18"/>
              </w:rPr>
              <w:t>231,586,071.85</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right="0"/>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96,838,974.50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169,207,198.43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12,120,909.67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12,794,136.17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108,959,884.17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182,001,334.60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44,432,287.27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67,496,123.64</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支付给职工以及为职工支付的 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24,274,382.84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21,498,441.25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21,125,026.40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24,098,383.39</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36,364,238.29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43,928,065.94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126,195,934.80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157,021,014.22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-17,236,050.63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24,980,320.38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201,200,000.00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158,420,000.00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33,338,053.44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108,294,728.69</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 他长期资产收回的现金净额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334,151.00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38,883.93</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 到的现金净额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234,872,204.44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266,753,612.62</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 他长期资产支付的现金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21,854,864.39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30,097,513.91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126,200,000.00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242,920,000.00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 付的现金净额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9,558,341.10</w:t>
            </w: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1020" w:right="102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2967"/>
        <w:gridCol w:w="3302"/>
        <w:gridCol w:w="3300"/>
      </w:tblGrid>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23,985,000.00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181,598,205.49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273,017,513.91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53,273,998.95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-6,263,901.29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13,633,858.09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2,353,011.04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13,633,858.09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2,353,011.04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 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21,459,945.30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51,675,000.00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21,020,053.41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152,539.84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42,479,998.71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51,827,539.84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-28,846,140.62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-49,474,528.80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 的影响</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7,191,807.70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-30,758,109.71</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154,304,607.47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185,062,717.18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161,496,415.17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154,304,607.47</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spacing w:before="44"/>
        <w:ind w:left="114"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7"/>
        <w:ind w:left="0" w:right="11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438"/>
        <w:gridCol w:w="562"/>
        <w:gridCol w:w="531"/>
        <w:gridCol w:w="532"/>
        <w:gridCol w:w="530"/>
        <w:gridCol w:w="665"/>
        <w:gridCol w:w="665"/>
        <w:gridCol w:w="665"/>
        <w:gridCol w:w="665"/>
        <w:gridCol w:w="664"/>
        <w:gridCol w:w="666"/>
        <w:gridCol w:w="665"/>
        <w:gridCol w:w="665"/>
        <w:gridCol w:w="659"/>
      </w:tblGrid>
      <w:tr>
        <w:trPr>
          <w:trHeight w:val="402" w:hRule="exact"/>
        </w:trPr>
        <w:tc>
          <w:tcPr>
            <w:tcW w:w="14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2" w:hRule="exact"/>
        </w:trPr>
        <w:tc>
          <w:tcPr>
            <w:tcW w:w="1438" w:type="dxa"/>
            <w:vMerge/>
            <w:tcBorders>
              <w:left w:val="single" w:sz="4" w:space="0" w:color="000000"/>
              <w:right w:val="single" w:sz="4" w:space="0" w:color="000000"/>
            </w:tcBorders>
            <w:shd w:val="clear" w:color="auto" w:fill="D2D2D2"/>
          </w:tcPr>
          <w:p>
            <w:pPr/>
          </w:p>
        </w:tc>
        <w:tc>
          <w:tcPr>
            <w:tcW w:w="6810"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2"/>
                <w:szCs w:val="22"/>
              </w:rPr>
            </w:pPr>
          </w:p>
          <w:p>
            <w:pPr>
              <w:pStyle w:val="TableParagraph"/>
              <w:spacing w:line="319" w:lineRule="auto"/>
              <w:ind w:left="143" w:right="143"/>
              <w:jc w:val="both"/>
              <w:rPr>
                <w:rFonts w:ascii="宋体" w:hAnsi="宋体" w:cs="宋体" w:eastAsia="宋体" w:hint="default"/>
                <w:sz w:val="18"/>
                <w:szCs w:val="18"/>
              </w:rPr>
            </w:pPr>
            <w:r>
              <w:rPr>
                <w:rFonts w:ascii="宋体" w:hAnsi="宋体" w:cs="宋体" w:eastAsia="宋体" w:hint="default"/>
                <w:sz w:val="18"/>
                <w:szCs w:val="18"/>
              </w:rPr>
              <w:t>所有 者权 益合 计</w:t>
            </w:r>
          </w:p>
        </w:tc>
      </w:tr>
      <w:tr>
        <w:trPr>
          <w:trHeight w:val="402" w:hRule="exact"/>
        </w:trPr>
        <w:tc>
          <w:tcPr>
            <w:tcW w:w="1438" w:type="dxa"/>
            <w:vMerge/>
            <w:tcBorders>
              <w:left w:val="single" w:sz="4" w:space="0" w:color="000000"/>
              <w:right w:val="single" w:sz="4" w:space="0" w:color="000000"/>
            </w:tcBorders>
            <w:shd w:val="clear" w:color="auto" w:fill="D2D2D2"/>
          </w:tcPr>
          <w:p>
            <w:pPr/>
          </w:p>
        </w:tc>
        <w:tc>
          <w:tcPr>
            <w:tcW w:w="5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185" w:right="184"/>
              <w:jc w:val="center"/>
              <w:rPr>
                <w:rFonts w:ascii="宋体" w:hAnsi="宋体" w:cs="宋体" w:eastAsia="宋体" w:hint="default"/>
                <w:sz w:val="18"/>
                <w:szCs w:val="18"/>
              </w:rPr>
            </w:pPr>
            <w:r>
              <w:rPr>
                <w:rFonts w:ascii="宋体" w:hAnsi="宋体" w:cs="宋体" w:eastAsia="宋体" w:hint="default"/>
                <w:sz w:val="18"/>
                <w:szCs w:val="18"/>
              </w:rPr>
              <w:t>股 本</w:t>
            </w:r>
          </w:p>
        </w:tc>
        <w:tc>
          <w:tcPr>
            <w:tcW w:w="159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146" w:right="146"/>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9" w:lineRule="auto"/>
              <w:ind w:left="146" w:right="146"/>
              <w:jc w:val="both"/>
              <w:rPr>
                <w:rFonts w:ascii="宋体" w:hAnsi="宋体" w:cs="宋体" w:eastAsia="宋体" w:hint="default"/>
                <w:sz w:val="18"/>
                <w:szCs w:val="18"/>
              </w:rPr>
            </w:pPr>
            <w:r>
              <w:rPr>
                <w:rFonts w:ascii="宋体" w:hAnsi="宋体" w:cs="宋体" w:eastAsia="宋体" w:hint="default"/>
                <w:sz w:val="18"/>
                <w:szCs w:val="18"/>
              </w:rPr>
              <w:t>减： 库存 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9" w:lineRule="auto"/>
              <w:ind w:left="147" w:right="145"/>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147" w:right="145"/>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6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146" w:right="145"/>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6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9" w:lineRule="auto"/>
              <w:ind w:left="148" w:right="146"/>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9" w:lineRule="auto"/>
              <w:ind w:left="146" w:right="146"/>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6"/>
              <w:ind w:left="147" w:right="145"/>
              <w:jc w:val="both"/>
              <w:rPr>
                <w:rFonts w:ascii="宋体" w:hAnsi="宋体" w:cs="宋体" w:eastAsia="宋体" w:hint="default"/>
                <w:sz w:val="18"/>
                <w:szCs w:val="18"/>
              </w:rPr>
            </w:pPr>
            <w:r>
              <w:rPr>
                <w:rFonts w:ascii="宋体" w:hAnsi="宋体" w:cs="宋体" w:eastAsia="宋体" w:hint="default"/>
                <w:sz w:val="18"/>
                <w:szCs w:val="18"/>
              </w:rPr>
              <w:t>少数 股东 权益</w:t>
            </w:r>
          </w:p>
        </w:tc>
        <w:tc>
          <w:tcPr>
            <w:tcW w:w="659" w:type="dxa"/>
            <w:vMerge/>
            <w:tcBorders>
              <w:left w:val="single" w:sz="4" w:space="0" w:color="000000"/>
              <w:right w:val="single" w:sz="4" w:space="0" w:color="000000"/>
            </w:tcBorders>
            <w:shd w:val="clear" w:color="auto" w:fill="D2D2D2"/>
          </w:tcPr>
          <w:p>
            <w:pPr/>
          </w:p>
        </w:tc>
      </w:tr>
      <w:tr>
        <w:trPr>
          <w:trHeight w:val="1026" w:hRule="exact"/>
        </w:trPr>
        <w:tc>
          <w:tcPr>
            <w:tcW w:w="1438"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70" w:right="168"/>
              <w:jc w:val="both"/>
              <w:rPr>
                <w:rFonts w:ascii="宋体" w:hAnsi="宋体" w:cs="宋体" w:eastAsia="宋体" w:hint="default"/>
                <w:sz w:val="18"/>
                <w:szCs w:val="18"/>
              </w:rPr>
            </w:pPr>
            <w:r>
              <w:rPr>
                <w:rFonts w:ascii="宋体" w:hAnsi="宋体" w:cs="宋体" w:eastAsia="宋体" w:hint="default"/>
                <w:sz w:val="18"/>
                <w:szCs w:val="18"/>
              </w:rPr>
              <w:t>优 先 股</w:t>
            </w:r>
          </w:p>
        </w:tc>
        <w:tc>
          <w:tcPr>
            <w:tcW w:w="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70" w:right="169"/>
              <w:jc w:val="both"/>
              <w:rPr>
                <w:rFonts w:ascii="宋体" w:hAnsi="宋体" w:cs="宋体" w:eastAsia="宋体" w:hint="default"/>
                <w:sz w:val="18"/>
                <w:szCs w:val="18"/>
              </w:rPr>
            </w:pPr>
            <w:r>
              <w:rPr>
                <w:rFonts w:ascii="宋体" w:hAnsi="宋体" w:cs="宋体" w:eastAsia="宋体" w:hint="default"/>
                <w:sz w:val="18"/>
                <w:szCs w:val="18"/>
              </w:rPr>
              <w:t>永 续 债</w:t>
            </w: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70" w:right="168"/>
              <w:jc w:val="left"/>
              <w:rPr>
                <w:rFonts w:ascii="宋体" w:hAnsi="宋体" w:cs="宋体" w:eastAsia="宋体" w:hint="default"/>
                <w:sz w:val="18"/>
                <w:szCs w:val="18"/>
              </w:rPr>
            </w:pPr>
            <w:r>
              <w:rPr>
                <w:rFonts w:ascii="宋体" w:hAnsi="宋体" w:cs="宋体" w:eastAsia="宋体" w:hint="default"/>
                <w:sz w:val="18"/>
                <w:szCs w:val="18"/>
              </w:rPr>
              <w:t>其 他</w:t>
            </w: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4" w:type="dxa"/>
            <w:vMerge/>
            <w:tcBorders>
              <w:left w:val="single" w:sz="4" w:space="0" w:color="000000"/>
              <w:bottom w:val="single" w:sz="4" w:space="0" w:color="000000"/>
              <w:right w:val="single" w:sz="4" w:space="0" w:color="000000"/>
            </w:tcBorders>
            <w:shd w:val="clear" w:color="auto" w:fill="D2D2D2"/>
          </w:tcPr>
          <w:p>
            <w:pPr/>
          </w:p>
        </w:tc>
        <w:tc>
          <w:tcPr>
            <w:tcW w:w="666"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9"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01"/>
              <w:jc w:val="left"/>
              <w:rPr>
                <w:rFonts w:ascii="宋体" w:hAnsi="宋体" w:cs="宋体" w:eastAsia="宋体" w:hint="default"/>
                <w:sz w:val="18"/>
                <w:szCs w:val="18"/>
              </w:rPr>
            </w:pPr>
            <w:r>
              <w:rPr>
                <w:rFonts w:ascii="宋体" w:hAnsi="宋体" w:cs="宋体" w:eastAsia="宋体" w:hint="default"/>
                <w:spacing w:val="-6"/>
                <w:sz w:val="18"/>
                <w:szCs w:val="18"/>
              </w:rPr>
              <w:t>一、上年期末余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34" w:right="0"/>
              <w:jc w:val="left"/>
              <w:rPr>
                <w:rFonts w:ascii="Times New Roman" w:hAnsi="Times New Roman" w:cs="Times New Roman" w:eastAsia="Times New Roman" w:hint="default"/>
                <w:sz w:val="18"/>
                <w:szCs w:val="18"/>
              </w:rPr>
            </w:pPr>
            <w:r>
              <w:rPr>
                <w:rFonts w:ascii="Times New Roman"/>
                <w:sz w:val="18"/>
              </w:rPr>
              <w:t>206,</w:t>
            </w:r>
          </w:p>
          <w:p>
            <w:pPr>
              <w:pStyle w:val="TableParagraph"/>
              <w:spacing w:line="240" w:lineRule="auto" w:before="104"/>
              <w:ind w:left="134" w:right="0"/>
              <w:jc w:val="left"/>
              <w:rPr>
                <w:rFonts w:ascii="Times New Roman" w:hAnsi="Times New Roman" w:cs="Times New Roman" w:eastAsia="Times New Roman" w:hint="default"/>
                <w:sz w:val="18"/>
                <w:szCs w:val="18"/>
              </w:rPr>
            </w:pPr>
            <w:r>
              <w:rPr>
                <w:rFonts w:ascii="Times New Roman"/>
                <w:sz w:val="18"/>
              </w:rPr>
              <w:t>700,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46" w:right="0"/>
              <w:jc w:val="left"/>
              <w:rPr>
                <w:rFonts w:ascii="Times New Roman" w:hAnsi="Times New Roman" w:cs="Times New Roman" w:eastAsia="Times New Roman" w:hint="default"/>
                <w:sz w:val="18"/>
                <w:szCs w:val="18"/>
              </w:rPr>
            </w:pPr>
            <w:r>
              <w:rPr>
                <w:rFonts w:ascii="Times New Roman"/>
                <w:sz w:val="18"/>
              </w:rPr>
              <w:t>302,3</w:t>
            </w:r>
          </w:p>
          <w:p>
            <w:pPr>
              <w:pStyle w:val="TableParagraph"/>
              <w:spacing w:line="240" w:lineRule="auto" w:before="104"/>
              <w:ind w:left="146" w:right="0"/>
              <w:jc w:val="left"/>
              <w:rPr>
                <w:rFonts w:ascii="Times New Roman" w:hAnsi="Times New Roman" w:cs="Times New Roman" w:eastAsia="Times New Roman" w:hint="default"/>
                <w:sz w:val="18"/>
                <w:szCs w:val="18"/>
              </w:rPr>
            </w:pPr>
            <w:r>
              <w:rPr>
                <w:rFonts w:ascii="Times New Roman"/>
                <w:sz w:val="18"/>
              </w:rPr>
              <w:t>95,73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46" w:right="0"/>
              <w:jc w:val="left"/>
              <w:rPr>
                <w:rFonts w:ascii="Times New Roman" w:hAnsi="Times New Roman" w:cs="Times New Roman" w:eastAsia="Times New Roman" w:hint="default"/>
                <w:sz w:val="18"/>
                <w:szCs w:val="18"/>
              </w:rPr>
            </w:pPr>
            <w:r>
              <w:rPr>
                <w:rFonts w:ascii="Times New Roman"/>
                <w:sz w:val="18"/>
              </w:rPr>
              <w:t>38,40</w:t>
            </w:r>
          </w:p>
          <w:p>
            <w:pPr>
              <w:pStyle w:val="TableParagraph"/>
              <w:spacing w:line="240" w:lineRule="auto" w:before="104"/>
              <w:ind w:left="146" w:right="0"/>
              <w:jc w:val="left"/>
              <w:rPr>
                <w:rFonts w:ascii="Times New Roman" w:hAnsi="Times New Roman" w:cs="Times New Roman" w:eastAsia="Times New Roman" w:hint="default"/>
                <w:sz w:val="18"/>
                <w:szCs w:val="18"/>
              </w:rPr>
            </w:pPr>
            <w:r>
              <w:rPr>
                <w:rFonts w:ascii="Times New Roman"/>
                <w:sz w:val="18"/>
              </w:rPr>
              <w:t>1,723</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46" w:right="0"/>
              <w:jc w:val="left"/>
              <w:rPr>
                <w:rFonts w:ascii="Times New Roman" w:hAnsi="Times New Roman" w:cs="Times New Roman" w:eastAsia="Times New Roman" w:hint="default"/>
                <w:sz w:val="18"/>
                <w:szCs w:val="18"/>
              </w:rPr>
            </w:pPr>
            <w:r>
              <w:rPr>
                <w:rFonts w:ascii="Times New Roman"/>
                <w:sz w:val="18"/>
              </w:rPr>
              <w:t>213,5</w:t>
            </w:r>
          </w:p>
          <w:p>
            <w:pPr>
              <w:pStyle w:val="TableParagraph"/>
              <w:spacing w:line="240" w:lineRule="auto" w:before="104"/>
              <w:ind w:left="146" w:right="0"/>
              <w:jc w:val="left"/>
              <w:rPr>
                <w:rFonts w:ascii="Times New Roman" w:hAnsi="Times New Roman" w:cs="Times New Roman" w:eastAsia="Times New Roman" w:hint="default"/>
                <w:sz w:val="18"/>
                <w:szCs w:val="18"/>
              </w:rPr>
            </w:pPr>
            <w:r>
              <w:rPr>
                <w:rFonts w:ascii="Times New Roman"/>
                <w:sz w:val="18"/>
              </w:rPr>
              <w:t>21,21</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41" w:right="0"/>
              <w:jc w:val="left"/>
              <w:rPr>
                <w:rFonts w:ascii="Times New Roman" w:hAnsi="Times New Roman" w:cs="Times New Roman" w:eastAsia="Times New Roman" w:hint="default"/>
                <w:sz w:val="18"/>
                <w:szCs w:val="18"/>
              </w:rPr>
            </w:pPr>
            <w:r>
              <w:rPr>
                <w:rFonts w:ascii="Times New Roman"/>
                <w:sz w:val="18"/>
              </w:rPr>
              <w:t>761,0</w:t>
            </w:r>
          </w:p>
          <w:p>
            <w:pPr>
              <w:pStyle w:val="TableParagraph"/>
              <w:spacing w:line="240" w:lineRule="auto" w:before="104"/>
              <w:ind w:left="141" w:right="0"/>
              <w:jc w:val="left"/>
              <w:rPr>
                <w:rFonts w:ascii="Times New Roman" w:hAnsi="Times New Roman" w:cs="Times New Roman" w:eastAsia="Times New Roman" w:hint="default"/>
                <w:sz w:val="18"/>
                <w:szCs w:val="18"/>
              </w:rPr>
            </w:pPr>
            <w:r>
              <w:rPr>
                <w:rFonts w:ascii="Times New Roman"/>
                <w:sz w:val="18"/>
              </w:rPr>
              <w:t>18,68</w:t>
            </w:r>
          </w:p>
        </w:tc>
      </w:tr>
    </w:tbl>
    <w:p>
      <w:pPr>
        <w:spacing w:after="0" w:line="240" w:lineRule="auto"/>
        <w:jc w:val="left"/>
        <w:rPr>
          <w:rFonts w:ascii="Times New Roman" w:hAnsi="Times New Roman" w:cs="Times New Roman" w:eastAsia="Times New Roman" w:hint="default"/>
          <w:sz w:val="18"/>
          <w:szCs w:val="18"/>
        </w:rPr>
        <w:sectPr>
          <w:pgSz w:w="11910" w:h="16840"/>
          <w:pgMar w:header="907" w:footer="1019" w:top="1100" w:bottom="1200" w:left="1020" w:right="102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67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0" w:right="0"/>
              <w:jc w:val="center"/>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6"/>
              <w:ind w:left="164" w:right="0"/>
              <w:jc w:val="center"/>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6" w:right="0"/>
              <w:jc w:val="left"/>
              <w:rPr>
                <w:rFonts w:ascii="Times New Roman" w:hAnsi="Times New Roman" w:cs="Times New Roman" w:eastAsia="Times New Roman" w:hint="default"/>
                <w:sz w:val="18"/>
                <w:szCs w:val="18"/>
              </w:rPr>
            </w:pPr>
            <w:r>
              <w:rPr>
                <w:rFonts w:ascii="Times New Roman"/>
                <w:sz w:val="18"/>
              </w:rPr>
              <w:t>9.86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26" w:right="0"/>
              <w:jc w:val="left"/>
              <w:rPr>
                <w:rFonts w:ascii="Times New Roman" w:hAnsi="Times New Roman" w:cs="Times New Roman" w:eastAsia="Times New Roman" w:hint="default"/>
                <w:sz w:val="18"/>
                <w:szCs w:val="18"/>
              </w:rPr>
            </w:pPr>
            <w:r>
              <w:rPr>
                <w:rFonts w:ascii="Times New Roman"/>
                <w:sz w:val="18"/>
              </w:rPr>
              <w:t>.15</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6" w:right="0"/>
              <w:jc w:val="left"/>
              <w:rPr>
                <w:rFonts w:ascii="Times New Roman" w:hAnsi="Times New Roman" w:cs="Times New Roman" w:eastAsia="Times New Roman" w:hint="default"/>
                <w:sz w:val="18"/>
                <w:szCs w:val="18"/>
              </w:rPr>
            </w:pPr>
            <w:r>
              <w:rPr>
                <w:rFonts w:ascii="Times New Roman"/>
                <w:sz w:val="18"/>
              </w:rPr>
              <w:t>9.89</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1" w:right="0"/>
              <w:jc w:val="left"/>
              <w:rPr>
                <w:rFonts w:ascii="Times New Roman" w:hAnsi="Times New Roman" w:cs="Times New Roman" w:eastAsia="Times New Roman" w:hint="default"/>
                <w:sz w:val="18"/>
                <w:szCs w:val="18"/>
              </w:rPr>
            </w:pPr>
            <w:r>
              <w:rPr>
                <w:rFonts w:ascii="Times New Roman"/>
                <w:sz w:val="18"/>
              </w:rPr>
              <w:t>2.90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01" w:firstLine="360"/>
              <w:jc w:val="left"/>
              <w:rPr>
                <w:rFonts w:ascii="宋体" w:hAnsi="宋体" w:cs="宋体" w:eastAsia="宋体" w:hint="default"/>
                <w:sz w:val="18"/>
                <w:szCs w:val="18"/>
              </w:rPr>
            </w:pPr>
            <w:r>
              <w:rPr>
                <w:rFonts w:ascii="宋体" w:hAnsi="宋体" w:cs="宋体" w:eastAsia="宋体" w:hint="default"/>
                <w:spacing w:val="-8"/>
                <w:sz w:val="18"/>
                <w:szCs w:val="18"/>
              </w:rPr>
              <w:t>加：会计政</w:t>
            </w:r>
            <w:r>
              <w:rPr>
                <w:rFonts w:ascii="宋体" w:hAnsi="宋体" w:cs="宋体" w:eastAsia="宋体" w:hint="default"/>
                <w:sz w:val="18"/>
                <w:szCs w:val="18"/>
              </w:rPr>
              <w:t> 策变更</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242" w:firstLine="720"/>
              <w:jc w:val="both"/>
              <w:rPr>
                <w:rFonts w:ascii="宋体" w:hAnsi="宋体" w:cs="宋体" w:eastAsia="宋体" w:hint="default"/>
                <w:sz w:val="18"/>
                <w:szCs w:val="18"/>
              </w:rPr>
            </w:pPr>
            <w:r>
              <w:rPr>
                <w:rFonts w:ascii="宋体" w:hAnsi="宋体" w:cs="宋体" w:eastAsia="宋体" w:hint="default"/>
                <w:sz w:val="18"/>
                <w:szCs w:val="18"/>
              </w:rPr>
              <w:t>同一 控制下企业合 并</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3" w:right="101"/>
              <w:jc w:val="left"/>
              <w:rPr>
                <w:rFonts w:ascii="宋体" w:hAnsi="宋体" w:cs="宋体" w:eastAsia="宋体" w:hint="default"/>
                <w:sz w:val="18"/>
                <w:szCs w:val="18"/>
              </w:rPr>
            </w:pPr>
            <w:r>
              <w:rPr>
                <w:rFonts w:ascii="宋体" w:hAnsi="宋体" w:cs="宋体" w:eastAsia="宋体" w:hint="default"/>
                <w:spacing w:val="-6"/>
                <w:sz w:val="18"/>
                <w:szCs w:val="18"/>
              </w:rPr>
              <w:t>二、本年期初余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 w:right="0"/>
              <w:jc w:val="center"/>
              <w:rPr>
                <w:rFonts w:ascii="Times New Roman" w:hAnsi="Times New Roman" w:cs="Times New Roman" w:eastAsia="Times New Roman" w:hint="default"/>
                <w:sz w:val="18"/>
                <w:szCs w:val="18"/>
              </w:rPr>
            </w:pPr>
            <w:r>
              <w:rPr>
                <w:rFonts w:ascii="Times New Roman"/>
                <w:sz w:val="18"/>
              </w:rPr>
              <w:t>206,</w:t>
            </w:r>
          </w:p>
          <w:p>
            <w:pPr>
              <w:pStyle w:val="TableParagraph"/>
              <w:spacing w:line="240" w:lineRule="auto" w:before="104"/>
              <w:ind w:left="30" w:right="0"/>
              <w:jc w:val="center"/>
              <w:rPr>
                <w:rFonts w:ascii="Times New Roman" w:hAnsi="Times New Roman" w:cs="Times New Roman" w:eastAsia="Times New Roman" w:hint="default"/>
                <w:sz w:val="18"/>
                <w:szCs w:val="18"/>
              </w:rPr>
            </w:pPr>
            <w:r>
              <w:rPr>
                <w:rFonts w:ascii="Times New Roman"/>
                <w:sz w:val="18"/>
              </w:rPr>
              <w:t>700,</w:t>
            </w:r>
          </w:p>
          <w:p>
            <w:pPr>
              <w:pStyle w:val="TableParagraph"/>
              <w:spacing w:line="240" w:lineRule="auto" w:before="105"/>
              <w:ind w:left="30" w:right="0"/>
              <w:jc w:val="center"/>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6"/>
              <w:ind w:left="164" w:right="0"/>
              <w:jc w:val="center"/>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302,3</w:t>
            </w:r>
          </w:p>
          <w:p>
            <w:pPr>
              <w:pStyle w:val="TableParagraph"/>
              <w:spacing w:line="240" w:lineRule="auto" w:before="104"/>
              <w:ind w:left="146" w:right="0"/>
              <w:jc w:val="left"/>
              <w:rPr>
                <w:rFonts w:ascii="Times New Roman" w:hAnsi="Times New Roman" w:cs="Times New Roman" w:eastAsia="Times New Roman" w:hint="default"/>
                <w:sz w:val="18"/>
                <w:szCs w:val="18"/>
              </w:rPr>
            </w:pPr>
            <w:r>
              <w:rPr>
                <w:rFonts w:ascii="Times New Roman"/>
                <w:sz w:val="18"/>
              </w:rPr>
              <w:t>95,73</w:t>
            </w:r>
          </w:p>
          <w:p>
            <w:pPr>
              <w:pStyle w:val="TableParagraph"/>
              <w:spacing w:line="240" w:lineRule="auto" w:before="106"/>
              <w:ind w:left="236" w:right="0"/>
              <w:jc w:val="left"/>
              <w:rPr>
                <w:rFonts w:ascii="Times New Roman" w:hAnsi="Times New Roman" w:cs="Times New Roman" w:eastAsia="Times New Roman" w:hint="default"/>
                <w:sz w:val="18"/>
                <w:szCs w:val="18"/>
              </w:rPr>
            </w:pPr>
            <w:r>
              <w:rPr>
                <w:rFonts w:ascii="Times New Roman"/>
                <w:sz w:val="18"/>
              </w:rPr>
              <w:t>9.86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38,40</w:t>
            </w:r>
          </w:p>
          <w:p>
            <w:pPr>
              <w:pStyle w:val="TableParagraph"/>
              <w:spacing w:line="240" w:lineRule="auto" w:before="104"/>
              <w:ind w:left="44" w:right="0"/>
              <w:jc w:val="center"/>
              <w:rPr>
                <w:rFonts w:ascii="Times New Roman" w:hAnsi="Times New Roman" w:cs="Times New Roman" w:eastAsia="Times New Roman" w:hint="default"/>
                <w:sz w:val="18"/>
                <w:szCs w:val="18"/>
              </w:rPr>
            </w:pPr>
            <w:r>
              <w:rPr>
                <w:rFonts w:ascii="Times New Roman"/>
                <w:sz w:val="18"/>
              </w:rPr>
              <w:t>1,723</w:t>
            </w:r>
          </w:p>
          <w:p>
            <w:pPr>
              <w:pStyle w:val="TableParagraph"/>
              <w:spacing w:line="240" w:lineRule="auto" w:before="106"/>
              <w:ind w:left="224" w:right="0"/>
              <w:jc w:val="center"/>
              <w:rPr>
                <w:rFonts w:ascii="Times New Roman" w:hAnsi="Times New Roman" w:cs="Times New Roman" w:eastAsia="Times New Roman" w:hint="default"/>
                <w:sz w:val="18"/>
                <w:szCs w:val="18"/>
              </w:rPr>
            </w:pPr>
            <w:r>
              <w:rPr>
                <w:rFonts w:ascii="Times New Roman"/>
                <w:sz w:val="18"/>
              </w:rPr>
              <w:t>.15</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213,5</w:t>
            </w:r>
          </w:p>
          <w:p>
            <w:pPr>
              <w:pStyle w:val="TableParagraph"/>
              <w:spacing w:line="240" w:lineRule="auto" w:before="104"/>
              <w:ind w:left="146" w:right="0"/>
              <w:jc w:val="left"/>
              <w:rPr>
                <w:rFonts w:ascii="Times New Roman" w:hAnsi="Times New Roman" w:cs="Times New Roman" w:eastAsia="Times New Roman" w:hint="default"/>
                <w:sz w:val="18"/>
                <w:szCs w:val="18"/>
              </w:rPr>
            </w:pPr>
            <w:r>
              <w:rPr>
                <w:rFonts w:ascii="Times New Roman"/>
                <w:sz w:val="18"/>
              </w:rPr>
              <w:t>21,21</w:t>
            </w:r>
          </w:p>
          <w:p>
            <w:pPr>
              <w:pStyle w:val="TableParagraph"/>
              <w:spacing w:line="240" w:lineRule="auto" w:before="106"/>
              <w:ind w:left="236" w:right="0"/>
              <w:jc w:val="left"/>
              <w:rPr>
                <w:rFonts w:ascii="Times New Roman" w:hAnsi="Times New Roman" w:cs="Times New Roman" w:eastAsia="Times New Roman" w:hint="default"/>
                <w:sz w:val="18"/>
                <w:szCs w:val="18"/>
              </w:rPr>
            </w:pPr>
            <w:r>
              <w:rPr>
                <w:rFonts w:ascii="Times New Roman"/>
                <w:sz w:val="18"/>
              </w:rPr>
              <w:t>9.89</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1" w:right="0"/>
              <w:jc w:val="left"/>
              <w:rPr>
                <w:rFonts w:ascii="Times New Roman" w:hAnsi="Times New Roman" w:cs="Times New Roman" w:eastAsia="Times New Roman" w:hint="default"/>
                <w:sz w:val="18"/>
                <w:szCs w:val="18"/>
              </w:rPr>
            </w:pPr>
            <w:r>
              <w:rPr>
                <w:rFonts w:ascii="Times New Roman"/>
                <w:sz w:val="18"/>
              </w:rPr>
              <w:t>761,0</w:t>
            </w:r>
          </w:p>
          <w:p>
            <w:pPr>
              <w:pStyle w:val="TableParagraph"/>
              <w:spacing w:line="240" w:lineRule="auto" w:before="104"/>
              <w:ind w:left="141" w:right="0"/>
              <w:jc w:val="left"/>
              <w:rPr>
                <w:rFonts w:ascii="Times New Roman" w:hAnsi="Times New Roman" w:cs="Times New Roman" w:eastAsia="Times New Roman" w:hint="default"/>
                <w:sz w:val="18"/>
                <w:szCs w:val="18"/>
              </w:rPr>
            </w:pPr>
            <w:r>
              <w:rPr>
                <w:rFonts w:ascii="Times New Roman"/>
                <w:sz w:val="18"/>
              </w:rPr>
              <w:t>18,68</w:t>
            </w:r>
          </w:p>
          <w:p>
            <w:pPr>
              <w:pStyle w:val="TableParagraph"/>
              <w:spacing w:line="240" w:lineRule="auto" w:before="106"/>
              <w:ind w:left="231" w:right="0"/>
              <w:jc w:val="left"/>
              <w:rPr>
                <w:rFonts w:ascii="Times New Roman" w:hAnsi="Times New Roman" w:cs="Times New Roman" w:eastAsia="Times New Roman" w:hint="default"/>
                <w:sz w:val="18"/>
                <w:szCs w:val="18"/>
              </w:rPr>
            </w:pPr>
            <w:r>
              <w:rPr>
                <w:rFonts w:ascii="Times New Roman"/>
                <w:sz w:val="18"/>
              </w:rPr>
              <w:t>2.90</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62"/>
              <w:jc w:val="both"/>
              <w:rPr>
                <w:rFonts w:ascii="宋体" w:hAnsi="宋体" w:cs="宋体" w:eastAsia="宋体" w:hint="default"/>
                <w:sz w:val="18"/>
                <w:szCs w:val="18"/>
              </w:rPr>
            </w:pPr>
            <w:r>
              <w:rPr>
                <w:rFonts w:ascii="宋体" w:hAnsi="宋体" w:cs="宋体" w:eastAsia="宋体" w:hint="default"/>
                <w:spacing w:val="-6"/>
                <w:sz w:val="18"/>
                <w:szCs w:val="18"/>
              </w:rPr>
              <w:t>三、本期增减变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动金额（减少以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“－”号填列）</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4" w:right="0"/>
              <w:jc w:val="left"/>
              <w:rPr>
                <w:rFonts w:ascii="Times New Roman" w:hAnsi="Times New Roman" w:cs="Times New Roman" w:eastAsia="Times New Roman" w:hint="default"/>
                <w:sz w:val="18"/>
                <w:szCs w:val="18"/>
              </w:rPr>
            </w:pPr>
            <w:r>
              <w:rPr>
                <w:rFonts w:ascii="Times New Roman"/>
                <w:sz w:val="18"/>
              </w:rPr>
              <w:t>7,89</w:t>
            </w:r>
          </w:p>
          <w:p>
            <w:pPr>
              <w:pStyle w:val="TableParagraph"/>
              <w:spacing w:line="240" w:lineRule="auto" w:before="104"/>
              <w:ind w:left="134" w:right="0"/>
              <w:jc w:val="left"/>
              <w:rPr>
                <w:rFonts w:ascii="Times New Roman" w:hAnsi="Times New Roman" w:cs="Times New Roman" w:eastAsia="Times New Roman" w:hint="default"/>
                <w:sz w:val="18"/>
                <w:szCs w:val="18"/>
              </w:rPr>
            </w:pPr>
            <w:r>
              <w:rPr>
                <w:rFonts w:ascii="Times New Roman"/>
                <w:sz w:val="18"/>
              </w:rPr>
              <w:t>9,45</w:t>
            </w:r>
          </w:p>
          <w:p>
            <w:pPr>
              <w:pStyle w:val="TableParagraph"/>
              <w:spacing w:line="240" w:lineRule="auto" w:before="106"/>
              <w:ind w:left="134" w:right="0"/>
              <w:jc w:val="left"/>
              <w:rPr>
                <w:rFonts w:ascii="Times New Roman" w:hAnsi="Times New Roman" w:cs="Times New Roman" w:eastAsia="Times New Roman" w:hint="default"/>
                <w:sz w:val="18"/>
                <w:szCs w:val="18"/>
              </w:rPr>
            </w:pPr>
            <w:r>
              <w:rPr>
                <w:rFonts w:ascii="Times New Roman"/>
                <w:sz w:val="18"/>
              </w:rPr>
              <w:t>3.00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center"/>
              <w:rPr>
                <w:rFonts w:ascii="Times New Roman" w:hAnsi="Times New Roman" w:cs="Times New Roman" w:eastAsia="Times New Roman" w:hint="default"/>
                <w:sz w:val="18"/>
                <w:szCs w:val="18"/>
              </w:rPr>
            </w:pPr>
            <w:r>
              <w:rPr>
                <w:rFonts w:ascii="Times New Roman"/>
                <w:sz w:val="18"/>
              </w:rPr>
              <w:t>74,44</w:t>
            </w:r>
          </w:p>
          <w:p>
            <w:pPr>
              <w:pStyle w:val="TableParagraph"/>
              <w:spacing w:line="240" w:lineRule="auto" w:before="104"/>
              <w:ind w:left="43" w:right="0"/>
              <w:jc w:val="center"/>
              <w:rPr>
                <w:rFonts w:ascii="Times New Roman" w:hAnsi="Times New Roman" w:cs="Times New Roman" w:eastAsia="Times New Roman" w:hint="default"/>
                <w:sz w:val="18"/>
                <w:szCs w:val="18"/>
              </w:rPr>
            </w:pPr>
            <w:r>
              <w:rPr>
                <w:rFonts w:ascii="Times New Roman"/>
                <w:sz w:val="18"/>
              </w:rPr>
              <w:t>0,590</w:t>
            </w:r>
          </w:p>
          <w:p>
            <w:pPr>
              <w:pStyle w:val="TableParagraph"/>
              <w:spacing w:line="240" w:lineRule="auto" w:before="106"/>
              <w:ind w:left="223" w:right="0"/>
              <w:jc w:val="center"/>
              <w:rPr>
                <w:rFonts w:ascii="Times New Roman" w:hAnsi="Times New Roman" w:cs="Times New Roman" w:eastAsia="Times New Roman" w:hint="default"/>
                <w:sz w:val="18"/>
                <w:szCs w:val="18"/>
              </w:rPr>
            </w:pPr>
            <w:r>
              <w:rPr>
                <w:rFonts w:ascii="Times New Roman"/>
                <w:sz w:val="18"/>
              </w:rPr>
              <w:t>.17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6" w:right="0"/>
              <w:jc w:val="left"/>
              <w:rPr>
                <w:rFonts w:ascii="Times New Roman" w:hAnsi="Times New Roman" w:cs="Times New Roman" w:eastAsia="Times New Roman" w:hint="default"/>
                <w:sz w:val="18"/>
                <w:szCs w:val="18"/>
              </w:rPr>
            </w:pPr>
            <w:r>
              <w:rPr>
                <w:rFonts w:ascii="Times New Roman"/>
                <w:sz w:val="18"/>
              </w:rPr>
              <w:t>-16,5</w:t>
            </w:r>
          </w:p>
          <w:p>
            <w:pPr>
              <w:pStyle w:val="TableParagraph"/>
              <w:spacing w:line="240" w:lineRule="auto" w:before="104"/>
              <w:ind w:left="146" w:right="0"/>
              <w:jc w:val="left"/>
              <w:rPr>
                <w:rFonts w:ascii="Times New Roman" w:hAnsi="Times New Roman" w:cs="Times New Roman" w:eastAsia="Times New Roman" w:hint="default"/>
                <w:sz w:val="18"/>
                <w:szCs w:val="18"/>
              </w:rPr>
            </w:pPr>
            <w:r>
              <w:rPr>
                <w:rFonts w:ascii="Times New Roman"/>
                <w:sz w:val="18"/>
              </w:rPr>
              <w:t>07,75</w:t>
            </w:r>
          </w:p>
          <w:p>
            <w:pPr>
              <w:pStyle w:val="TableParagraph"/>
              <w:spacing w:line="240" w:lineRule="auto" w:before="106"/>
              <w:ind w:left="236" w:right="0"/>
              <w:jc w:val="left"/>
              <w:rPr>
                <w:rFonts w:ascii="Times New Roman" w:hAnsi="Times New Roman" w:cs="Times New Roman" w:eastAsia="Times New Roman" w:hint="default"/>
                <w:sz w:val="18"/>
                <w:szCs w:val="18"/>
              </w:rPr>
            </w:pPr>
            <w:r>
              <w:rPr>
                <w:rFonts w:ascii="Times New Roman"/>
                <w:sz w:val="18"/>
              </w:rPr>
              <w:t>9.62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center"/>
              <w:rPr>
                <w:rFonts w:ascii="Times New Roman" w:hAnsi="Times New Roman" w:cs="Times New Roman" w:eastAsia="Times New Roman" w:hint="default"/>
                <w:sz w:val="18"/>
                <w:szCs w:val="18"/>
              </w:rPr>
            </w:pPr>
            <w:r>
              <w:rPr>
                <w:rFonts w:ascii="Times New Roman"/>
                <w:sz w:val="18"/>
              </w:rPr>
              <w:t>20,64</w:t>
            </w:r>
          </w:p>
          <w:p>
            <w:pPr>
              <w:pStyle w:val="TableParagraph"/>
              <w:spacing w:line="240" w:lineRule="auto" w:before="104"/>
              <w:ind w:left="45" w:right="0"/>
              <w:jc w:val="center"/>
              <w:rPr>
                <w:rFonts w:ascii="Times New Roman" w:hAnsi="Times New Roman" w:cs="Times New Roman" w:eastAsia="Times New Roman" w:hint="default"/>
                <w:sz w:val="18"/>
                <w:szCs w:val="18"/>
              </w:rPr>
            </w:pPr>
            <w:r>
              <w:rPr>
                <w:rFonts w:ascii="Times New Roman"/>
                <w:sz w:val="18"/>
              </w:rPr>
              <w:t>7,273</w:t>
            </w:r>
          </w:p>
          <w:p>
            <w:pPr>
              <w:pStyle w:val="TableParagraph"/>
              <w:spacing w:line="240" w:lineRule="auto" w:before="106"/>
              <w:ind w:left="225" w:right="0"/>
              <w:jc w:val="center"/>
              <w:rPr>
                <w:rFonts w:ascii="Times New Roman" w:hAnsi="Times New Roman" w:cs="Times New Roman" w:eastAsia="Times New Roman" w:hint="default"/>
                <w:sz w:val="18"/>
                <w:szCs w:val="18"/>
              </w:rPr>
            </w:pPr>
            <w:r>
              <w:rPr>
                <w:rFonts w:ascii="Times New Roman"/>
                <w:sz w:val="18"/>
              </w:rPr>
              <w:t>.72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 w:right="0"/>
              <w:jc w:val="center"/>
              <w:rPr>
                <w:rFonts w:ascii="Times New Roman" w:hAnsi="Times New Roman" w:cs="Times New Roman" w:eastAsia="Times New Roman" w:hint="default"/>
                <w:sz w:val="18"/>
                <w:szCs w:val="18"/>
              </w:rPr>
            </w:pPr>
            <w:r>
              <w:rPr>
                <w:rFonts w:ascii="Times New Roman"/>
                <w:sz w:val="18"/>
              </w:rPr>
              <w:t>86,47</w:t>
            </w:r>
          </w:p>
          <w:p>
            <w:pPr>
              <w:pStyle w:val="TableParagraph"/>
              <w:spacing w:line="240" w:lineRule="auto" w:before="104"/>
              <w:ind w:left="39" w:right="0"/>
              <w:jc w:val="center"/>
              <w:rPr>
                <w:rFonts w:ascii="Times New Roman" w:hAnsi="Times New Roman" w:cs="Times New Roman" w:eastAsia="Times New Roman" w:hint="default"/>
                <w:sz w:val="18"/>
                <w:szCs w:val="18"/>
              </w:rPr>
            </w:pPr>
            <w:r>
              <w:rPr>
                <w:rFonts w:ascii="Times New Roman"/>
                <w:sz w:val="18"/>
              </w:rPr>
              <w:t>9,557</w:t>
            </w:r>
          </w:p>
          <w:p>
            <w:pPr>
              <w:pStyle w:val="TableParagraph"/>
              <w:spacing w:line="240" w:lineRule="auto" w:before="106"/>
              <w:ind w:left="219" w:right="0"/>
              <w:jc w:val="center"/>
              <w:rPr>
                <w:rFonts w:ascii="Times New Roman" w:hAnsi="Times New Roman" w:cs="Times New Roman" w:eastAsia="Times New Roman" w:hint="default"/>
                <w:sz w:val="18"/>
                <w:szCs w:val="18"/>
              </w:rPr>
            </w:pPr>
            <w:r>
              <w:rPr>
                <w:rFonts w:ascii="Times New Roman"/>
                <w:sz w:val="18"/>
              </w:rPr>
              <w:t>.27</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pacing w:val="-6"/>
                <w:sz w:val="18"/>
                <w:szCs w:val="18"/>
              </w:rPr>
              <w:t>（一）综合收益</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总额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6" w:right="0"/>
              <w:jc w:val="left"/>
              <w:rPr>
                <w:rFonts w:ascii="Times New Roman" w:hAnsi="Times New Roman" w:cs="Times New Roman" w:eastAsia="Times New Roman" w:hint="default"/>
                <w:sz w:val="18"/>
                <w:szCs w:val="18"/>
              </w:rPr>
            </w:pPr>
            <w:r>
              <w:rPr>
                <w:rFonts w:ascii="Times New Roman"/>
                <w:sz w:val="18"/>
              </w:rPr>
              <w:t>4,952</w:t>
            </w:r>
          </w:p>
          <w:p>
            <w:pPr>
              <w:pStyle w:val="TableParagraph"/>
              <w:spacing w:line="240" w:lineRule="auto" w:before="104"/>
              <w:ind w:left="86" w:right="0"/>
              <w:jc w:val="center"/>
              <w:rPr>
                <w:rFonts w:ascii="Times New Roman" w:hAnsi="Times New Roman" w:cs="Times New Roman" w:eastAsia="Times New Roman" w:hint="default"/>
                <w:sz w:val="18"/>
                <w:szCs w:val="18"/>
              </w:rPr>
            </w:pPr>
            <w:r>
              <w:rPr>
                <w:rFonts w:ascii="Times New Roman"/>
                <w:sz w:val="18"/>
              </w:rPr>
              <w:t>,185.</w:t>
            </w:r>
          </w:p>
          <w:p>
            <w:pPr>
              <w:pStyle w:val="TableParagraph"/>
              <w:spacing w:line="240" w:lineRule="auto" w:before="106"/>
              <w:ind w:left="266" w:right="0"/>
              <w:jc w:val="center"/>
              <w:rPr>
                <w:rFonts w:ascii="Times New Roman" w:hAnsi="Times New Roman" w:cs="Times New Roman" w:eastAsia="Times New Roman" w:hint="default"/>
                <w:sz w:val="18"/>
                <w:szCs w:val="18"/>
              </w:rPr>
            </w:pPr>
            <w:r>
              <w:rPr>
                <w:rFonts w:ascii="Times New Roman"/>
                <w:sz w:val="18"/>
              </w:rPr>
              <w:t>68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7" w:right="0"/>
              <w:jc w:val="left"/>
              <w:rPr>
                <w:rFonts w:ascii="Times New Roman" w:hAnsi="Times New Roman" w:cs="Times New Roman" w:eastAsia="Times New Roman" w:hint="default"/>
                <w:sz w:val="18"/>
                <w:szCs w:val="18"/>
              </w:rPr>
            </w:pPr>
            <w:r>
              <w:rPr>
                <w:rFonts w:ascii="Times New Roman"/>
                <w:sz w:val="18"/>
              </w:rPr>
              <w:t>3,720</w:t>
            </w:r>
          </w:p>
          <w:p>
            <w:pPr>
              <w:pStyle w:val="TableParagraph"/>
              <w:spacing w:line="240" w:lineRule="auto" w:before="104"/>
              <w:ind w:left="89" w:right="0"/>
              <w:jc w:val="center"/>
              <w:rPr>
                <w:rFonts w:ascii="Times New Roman" w:hAnsi="Times New Roman" w:cs="Times New Roman" w:eastAsia="Times New Roman" w:hint="default"/>
                <w:sz w:val="18"/>
                <w:szCs w:val="18"/>
              </w:rPr>
            </w:pPr>
            <w:r>
              <w:rPr>
                <w:rFonts w:ascii="Times New Roman"/>
                <w:sz w:val="18"/>
              </w:rPr>
              <w:t>,313.</w:t>
            </w:r>
          </w:p>
          <w:p>
            <w:pPr>
              <w:pStyle w:val="TableParagraph"/>
              <w:spacing w:line="240" w:lineRule="auto" w:before="106"/>
              <w:ind w:left="268" w:right="0"/>
              <w:jc w:val="center"/>
              <w:rPr>
                <w:rFonts w:ascii="Times New Roman" w:hAnsi="Times New Roman" w:cs="Times New Roman" w:eastAsia="Times New Roman" w:hint="default"/>
                <w:sz w:val="18"/>
                <w:szCs w:val="18"/>
              </w:rPr>
            </w:pPr>
            <w:r>
              <w:rPr>
                <w:rFonts w:ascii="Times New Roman"/>
                <w:sz w:val="18"/>
              </w:rPr>
              <w:t>64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 w:right="0"/>
              <w:jc w:val="left"/>
              <w:rPr>
                <w:rFonts w:ascii="Times New Roman" w:hAnsi="Times New Roman" w:cs="Times New Roman" w:eastAsia="Times New Roman" w:hint="default"/>
                <w:sz w:val="18"/>
                <w:szCs w:val="18"/>
              </w:rPr>
            </w:pPr>
            <w:r>
              <w:rPr>
                <w:rFonts w:ascii="Times New Roman"/>
                <w:sz w:val="18"/>
              </w:rPr>
              <w:t>8,672</w:t>
            </w:r>
          </w:p>
          <w:p>
            <w:pPr>
              <w:pStyle w:val="TableParagraph"/>
              <w:spacing w:line="240" w:lineRule="auto" w:before="104"/>
              <w:ind w:left="83" w:right="0"/>
              <w:jc w:val="center"/>
              <w:rPr>
                <w:rFonts w:ascii="Times New Roman" w:hAnsi="Times New Roman" w:cs="Times New Roman" w:eastAsia="Times New Roman" w:hint="default"/>
                <w:sz w:val="18"/>
                <w:szCs w:val="18"/>
              </w:rPr>
            </w:pPr>
            <w:r>
              <w:rPr>
                <w:rFonts w:ascii="Times New Roman"/>
                <w:sz w:val="18"/>
              </w:rPr>
              <w:t>,499.</w:t>
            </w:r>
          </w:p>
          <w:p>
            <w:pPr>
              <w:pStyle w:val="TableParagraph"/>
              <w:spacing w:line="240" w:lineRule="auto" w:before="106"/>
              <w:ind w:left="262" w:right="0"/>
              <w:jc w:val="center"/>
              <w:rPr>
                <w:rFonts w:ascii="Times New Roman" w:hAnsi="Times New Roman" w:cs="Times New Roman" w:eastAsia="Times New Roman" w:hint="default"/>
                <w:sz w:val="18"/>
                <w:szCs w:val="18"/>
              </w:rPr>
            </w:pPr>
            <w:r>
              <w:rPr>
                <w:rFonts w:ascii="Times New Roman"/>
                <w:sz w:val="18"/>
              </w:rPr>
              <w:t>32</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pacing w:val="-6"/>
                <w:sz w:val="18"/>
                <w:szCs w:val="18"/>
              </w:rPr>
              <w:t>（二）所有者投</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入和减少资本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4" w:right="0"/>
              <w:jc w:val="left"/>
              <w:rPr>
                <w:rFonts w:ascii="Times New Roman" w:hAnsi="Times New Roman" w:cs="Times New Roman" w:eastAsia="Times New Roman" w:hint="default"/>
                <w:sz w:val="18"/>
                <w:szCs w:val="18"/>
              </w:rPr>
            </w:pPr>
            <w:r>
              <w:rPr>
                <w:rFonts w:ascii="Times New Roman"/>
                <w:sz w:val="18"/>
              </w:rPr>
              <w:t>7,89</w:t>
            </w:r>
          </w:p>
          <w:p>
            <w:pPr>
              <w:pStyle w:val="TableParagraph"/>
              <w:spacing w:line="240" w:lineRule="auto" w:before="104"/>
              <w:ind w:left="134" w:right="0"/>
              <w:jc w:val="left"/>
              <w:rPr>
                <w:rFonts w:ascii="Times New Roman" w:hAnsi="Times New Roman" w:cs="Times New Roman" w:eastAsia="Times New Roman" w:hint="default"/>
                <w:sz w:val="18"/>
                <w:szCs w:val="18"/>
              </w:rPr>
            </w:pPr>
            <w:r>
              <w:rPr>
                <w:rFonts w:ascii="Times New Roman"/>
                <w:sz w:val="18"/>
              </w:rPr>
              <w:t>9,45</w:t>
            </w:r>
          </w:p>
          <w:p>
            <w:pPr>
              <w:pStyle w:val="TableParagraph"/>
              <w:spacing w:line="240" w:lineRule="auto" w:before="106"/>
              <w:ind w:left="134" w:right="0"/>
              <w:jc w:val="left"/>
              <w:rPr>
                <w:rFonts w:ascii="Times New Roman" w:hAnsi="Times New Roman" w:cs="Times New Roman" w:eastAsia="Times New Roman" w:hint="default"/>
                <w:sz w:val="18"/>
                <w:szCs w:val="18"/>
              </w:rPr>
            </w:pPr>
            <w:r>
              <w:rPr>
                <w:rFonts w:ascii="Times New Roman"/>
                <w:sz w:val="18"/>
              </w:rPr>
              <w:t>3.00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center"/>
              <w:rPr>
                <w:rFonts w:ascii="Times New Roman" w:hAnsi="Times New Roman" w:cs="Times New Roman" w:eastAsia="Times New Roman" w:hint="default"/>
                <w:sz w:val="18"/>
                <w:szCs w:val="18"/>
              </w:rPr>
            </w:pPr>
            <w:r>
              <w:rPr>
                <w:rFonts w:ascii="Times New Roman"/>
                <w:sz w:val="18"/>
              </w:rPr>
              <w:t>74,44</w:t>
            </w:r>
          </w:p>
          <w:p>
            <w:pPr>
              <w:pStyle w:val="TableParagraph"/>
              <w:spacing w:line="240" w:lineRule="auto" w:before="104"/>
              <w:ind w:left="43" w:right="0"/>
              <w:jc w:val="center"/>
              <w:rPr>
                <w:rFonts w:ascii="Times New Roman" w:hAnsi="Times New Roman" w:cs="Times New Roman" w:eastAsia="Times New Roman" w:hint="default"/>
                <w:sz w:val="18"/>
                <w:szCs w:val="18"/>
              </w:rPr>
            </w:pPr>
            <w:r>
              <w:rPr>
                <w:rFonts w:ascii="Times New Roman"/>
                <w:sz w:val="18"/>
              </w:rPr>
              <w:t>0,590</w:t>
            </w:r>
          </w:p>
          <w:p>
            <w:pPr>
              <w:pStyle w:val="TableParagraph"/>
              <w:spacing w:line="240" w:lineRule="auto" w:before="106"/>
              <w:ind w:left="223" w:right="0"/>
              <w:jc w:val="center"/>
              <w:rPr>
                <w:rFonts w:ascii="Times New Roman" w:hAnsi="Times New Roman" w:cs="Times New Roman" w:eastAsia="Times New Roman" w:hint="default"/>
                <w:sz w:val="18"/>
                <w:szCs w:val="18"/>
              </w:rPr>
            </w:pPr>
            <w:r>
              <w:rPr>
                <w:rFonts w:ascii="Times New Roman"/>
                <w:sz w:val="18"/>
              </w:rPr>
              <w:t>.17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center"/>
              <w:rPr>
                <w:rFonts w:ascii="Times New Roman" w:hAnsi="Times New Roman" w:cs="Times New Roman" w:eastAsia="Times New Roman" w:hint="default"/>
                <w:sz w:val="18"/>
                <w:szCs w:val="18"/>
              </w:rPr>
            </w:pPr>
            <w:r>
              <w:rPr>
                <w:rFonts w:ascii="Times New Roman"/>
                <w:sz w:val="18"/>
              </w:rPr>
              <w:t>16,92</w:t>
            </w:r>
          </w:p>
          <w:p>
            <w:pPr>
              <w:pStyle w:val="TableParagraph"/>
              <w:spacing w:line="240" w:lineRule="auto" w:before="104"/>
              <w:ind w:left="45" w:right="0"/>
              <w:jc w:val="center"/>
              <w:rPr>
                <w:rFonts w:ascii="Times New Roman" w:hAnsi="Times New Roman" w:cs="Times New Roman" w:eastAsia="Times New Roman" w:hint="default"/>
                <w:sz w:val="18"/>
                <w:szCs w:val="18"/>
              </w:rPr>
            </w:pPr>
            <w:r>
              <w:rPr>
                <w:rFonts w:ascii="Times New Roman"/>
                <w:sz w:val="18"/>
              </w:rPr>
              <w:t>6,960</w:t>
            </w:r>
          </w:p>
          <w:p>
            <w:pPr>
              <w:pStyle w:val="TableParagraph"/>
              <w:spacing w:line="240" w:lineRule="auto" w:before="106"/>
              <w:ind w:left="225" w:right="0"/>
              <w:jc w:val="center"/>
              <w:rPr>
                <w:rFonts w:ascii="Times New Roman" w:hAnsi="Times New Roman" w:cs="Times New Roman" w:eastAsia="Times New Roman" w:hint="default"/>
                <w:sz w:val="18"/>
                <w:szCs w:val="18"/>
              </w:rPr>
            </w:pPr>
            <w:r>
              <w:rPr>
                <w:rFonts w:ascii="Times New Roman"/>
                <w:sz w:val="18"/>
              </w:rPr>
              <w:t>.08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 w:right="0"/>
              <w:jc w:val="center"/>
              <w:rPr>
                <w:rFonts w:ascii="Times New Roman" w:hAnsi="Times New Roman" w:cs="Times New Roman" w:eastAsia="Times New Roman" w:hint="default"/>
                <w:sz w:val="18"/>
                <w:szCs w:val="18"/>
              </w:rPr>
            </w:pPr>
            <w:r>
              <w:rPr>
                <w:rFonts w:ascii="Times New Roman"/>
                <w:sz w:val="18"/>
              </w:rPr>
              <w:t>99,26</w:t>
            </w:r>
          </w:p>
          <w:p>
            <w:pPr>
              <w:pStyle w:val="TableParagraph"/>
              <w:spacing w:line="240" w:lineRule="auto" w:before="104"/>
              <w:ind w:left="39" w:right="0"/>
              <w:jc w:val="center"/>
              <w:rPr>
                <w:rFonts w:ascii="Times New Roman" w:hAnsi="Times New Roman" w:cs="Times New Roman" w:eastAsia="Times New Roman" w:hint="default"/>
                <w:sz w:val="18"/>
                <w:szCs w:val="18"/>
              </w:rPr>
            </w:pPr>
            <w:r>
              <w:rPr>
                <w:rFonts w:ascii="Times New Roman"/>
                <w:sz w:val="18"/>
              </w:rPr>
              <w:t>7,003</w:t>
            </w:r>
          </w:p>
          <w:p>
            <w:pPr>
              <w:pStyle w:val="TableParagraph"/>
              <w:spacing w:line="240" w:lineRule="auto" w:before="106"/>
              <w:ind w:left="219" w:right="0"/>
              <w:jc w:val="center"/>
              <w:rPr>
                <w:rFonts w:ascii="Times New Roman" w:hAnsi="Times New Roman" w:cs="Times New Roman" w:eastAsia="Times New Roman" w:hint="default"/>
                <w:sz w:val="18"/>
                <w:szCs w:val="18"/>
              </w:rPr>
            </w:pPr>
            <w:r>
              <w:rPr>
                <w:rFonts w:ascii="Times New Roman"/>
                <w:sz w:val="18"/>
              </w:rPr>
              <w:t>.25</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0" w:lineRule="auto"/>
              <w:ind w:left="103"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 普通股</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4" w:right="0"/>
              <w:jc w:val="left"/>
              <w:rPr>
                <w:rFonts w:ascii="Times New Roman" w:hAnsi="Times New Roman" w:cs="Times New Roman" w:eastAsia="Times New Roman" w:hint="default"/>
                <w:sz w:val="18"/>
                <w:szCs w:val="18"/>
              </w:rPr>
            </w:pPr>
            <w:r>
              <w:rPr>
                <w:rFonts w:ascii="Times New Roman"/>
                <w:sz w:val="18"/>
              </w:rPr>
              <w:t>7,89</w:t>
            </w:r>
          </w:p>
          <w:p>
            <w:pPr>
              <w:pStyle w:val="TableParagraph"/>
              <w:spacing w:line="240" w:lineRule="auto" w:before="104"/>
              <w:ind w:left="134" w:right="0"/>
              <w:jc w:val="left"/>
              <w:rPr>
                <w:rFonts w:ascii="Times New Roman" w:hAnsi="Times New Roman" w:cs="Times New Roman" w:eastAsia="Times New Roman" w:hint="default"/>
                <w:sz w:val="18"/>
                <w:szCs w:val="18"/>
              </w:rPr>
            </w:pPr>
            <w:r>
              <w:rPr>
                <w:rFonts w:ascii="Times New Roman"/>
                <w:sz w:val="18"/>
              </w:rPr>
              <w:t>9,45</w:t>
            </w:r>
          </w:p>
          <w:p>
            <w:pPr>
              <w:pStyle w:val="TableParagraph"/>
              <w:spacing w:line="240" w:lineRule="auto" w:before="106"/>
              <w:ind w:left="134" w:right="0"/>
              <w:jc w:val="left"/>
              <w:rPr>
                <w:rFonts w:ascii="Times New Roman" w:hAnsi="Times New Roman" w:cs="Times New Roman" w:eastAsia="Times New Roman" w:hint="default"/>
                <w:sz w:val="18"/>
                <w:szCs w:val="18"/>
              </w:rPr>
            </w:pPr>
            <w:r>
              <w:rPr>
                <w:rFonts w:ascii="Times New Roman"/>
                <w:sz w:val="18"/>
              </w:rPr>
              <w:t>3.00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center"/>
              <w:rPr>
                <w:rFonts w:ascii="Times New Roman" w:hAnsi="Times New Roman" w:cs="Times New Roman" w:eastAsia="Times New Roman" w:hint="default"/>
                <w:sz w:val="18"/>
                <w:szCs w:val="18"/>
              </w:rPr>
            </w:pPr>
            <w:r>
              <w:rPr>
                <w:rFonts w:ascii="Times New Roman"/>
                <w:sz w:val="18"/>
              </w:rPr>
              <w:t>74,44</w:t>
            </w:r>
          </w:p>
          <w:p>
            <w:pPr>
              <w:pStyle w:val="TableParagraph"/>
              <w:spacing w:line="240" w:lineRule="auto" w:before="104"/>
              <w:ind w:left="43" w:right="0"/>
              <w:jc w:val="center"/>
              <w:rPr>
                <w:rFonts w:ascii="Times New Roman" w:hAnsi="Times New Roman" w:cs="Times New Roman" w:eastAsia="Times New Roman" w:hint="default"/>
                <w:sz w:val="18"/>
                <w:szCs w:val="18"/>
              </w:rPr>
            </w:pPr>
            <w:r>
              <w:rPr>
                <w:rFonts w:ascii="Times New Roman"/>
                <w:sz w:val="18"/>
              </w:rPr>
              <w:t>0,590</w:t>
            </w:r>
          </w:p>
          <w:p>
            <w:pPr>
              <w:pStyle w:val="TableParagraph"/>
              <w:spacing w:line="240" w:lineRule="auto" w:before="106"/>
              <w:ind w:left="223" w:right="0"/>
              <w:jc w:val="center"/>
              <w:rPr>
                <w:rFonts w:ascii="Times New Roman" w:hAnsi="Times New Roman" w:cs="Times New Roman" w:eastAsia="Times New Roman" w:hint="default"/>
                <w:sz w:val="18"/>
                <w:szCs w:val="18"/>
              </w:rPr>
            </w:pPr>
            <w:r>
              <w:rPr>
                <w:rFonts w:ascii="Times New Roman"/>
                <w:sz w:val="18"/>
              </w:rPr>
              <w:t>.17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center"/>
              <w:rPr>
                <w:rFonts w:ascii="Times New Roman" w:hAnsi="Times New Roman" w:cs="Times New Roman" w:eastAsia="Times New Roman" w:hint="default"/>
                <w:sz w:val="18"/>
                <w:szCs w:val="18"/>
              </w:rPr>
            </w:pPr>
            <w:r>
              <w:rPr>
                <w:rFonts w:ascii="Times New Roman"/>
                <w:sz w:val="18"/>
              </w:rPr>
              <w:t>16,92</w:t>
            </w:r>
          </w:p>
          <w:p>
            <w:pPr>
              <w:pStyle w:val="TableParagraph"/>
              <w:spacing w:line="240" w:lineRule="auto" w:before="104"/>
              <w:ind w:left="45" w:right="0"/>
              <w:jc w:val="center"/>
              <w:rPr>
                <w:rFonts w:ascii="Times New Roman" w:hAnsi="Times New Roman" w:cs="Times New Roman" w:eastAsia="Times New Roman" w:hint="default"/>
                <w:sz w:val="18"/>
                <w:szCs w:val="18"/>
              </w:rPr>
            </w:pPr>
            <w:r>
              <w:rPr>
                <w:rFonts w:ascii="Times New Roman"/>
                <w:sz w:val="18"/>
              </w:rPr>
              <w:t>6,960</w:t>
            </w:r>
          </w:p>
          <w:p>
            <w:pPr>
              <w:pStyle w:val="TableParagraph"/>
              <w:spacing w:line="240" w:lineRule="auto" w:before="106"/>
              <w:ind w:left="225" w:right="0"/>
              <w:jc w:val="center"/>
              <w:rPr>
                <w:rFonts w:ascii="Times New Roman" w:hAnsi="Times New Roman" w:cs="Times New Roman" w:eastAsia="Times New Roman" w:hint="default"/>
                <w:sz w:val="18"/>
                <w:szCs w:val="18"/>
              </w:rPr>
            </w:pPr>
            <w:r>
              <w:rPr>
                <w:rFonts w:ascii="Times New Roman"/>
                <w:sz w:val="18"/>
              </w:rPr>
              <w:t>.08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 w:right="0"/>
              <w:jc w:val="center"/>
              <w:rPr>
                <w:rFonts w:ascii="Times New Roman" w:hAnsi="Times New Roman" w:cs="Times New Roman" w:eastAsia="Times New Roman" w:hint="default"/>
                <w:sz w:val="18"/>
                <w:szCs w:val="18"/>
              </w:rPr>
            </w:pPr>
            <w:r>
              <w:rPr>
                <w:rFonts w:ascii="Times New Roman"/>
                <w:sz w:val="18"/>
              </w:rPr>
              <w:t>99,26</w:t>
            </w:r>
          </w:p>
          <w:p>
            <w:pPr>
              <w:pStyle w:val="TableParagraph"/>
              <w:spacing w:line="240" w:lineRule="auto" w:before="104"/>
              <w:ind w:left="39" w:right="0"/>
              <w:jc w:val="center"/>
              <w:rPr>
                <w:rFonts w:ascii="Times New Roman" w:hAnsi="Times New Roman" w:cs="Times New Roman" w:eastAsia="Times New Roman" w:hint="default"/>
                <w:sz w:val="18"/>
                <w:szCs w:val="18"/>
              </w:rPr>
            </w:pPr>
            <w:r>
              <w:rPr>
                <w:rFonts w:ascii="Times New Roman"/>
                <w:sz w:val="18"/>
              </w:rPr>
              <w:t>7,003</w:t>
            </w:r>
          </w:p>
          <w:p>
            <w:pPr>
              <w:pStyle w:val="TableParagraph"/>
              <w:spacing w:line="240" w:lineRule="auto" w:before="106"/>
              <w:ind w:left="219" w:right="0"/>
              <w:jc w:val="center"/>
              <w:rPr>
                <w:rFonts w:ascii="Times New Roman" w:hAnsi="Times New Roman" w:cs="Times New Roman" w:eastAsia="Times New Roman" w:hint="default"/>
                <w:sz w:val="18"/>
                <w:szCs w:val="18"/>
              </w:rPr>
            </w:pPr>
            <w:r>
              <w:rPr>
                <w:rFonts w:ascii="Times New Roman"/>
                <w:sz w:val="18"/>
              </w:rPr>
              <w:t>.25</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pacing w:val="-6"/>
                <w:sz w:val="18"/>
                <w:szCs w:val="18"/>
              </w:rPr>
              <w:t>（三）利润分配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6" w:right="0"/>
              <w:jc w:val="left"/>
              <w:rPr>
                <w:rFonts w:ascii="Times New Roman" w:hAnsi="Times New Roman" w:cs="Times New Roman" w:eastAsia="Times New Roman" w:hint="default"/>
                <w:sz w:val="18"/>
                <w:szCs w:val="18"/>
              </w:rPr>
            </w:pPr>
            <w:r>
              <w:rPr>
                <w:rFonts w:ascii="Times New Roman"/>
                <w:sz w:val="18"/>
              </w:rPr>
              <w:t>-21,4</w:t>
            </w:r>
          </w:p>
          <w:p>
            <w:pPr>
              <w:pStyle w:val="TableParagraph"/>
              <w:spacing w:line="240" w:lineRule="auto" w:before="104"/>
              <w:ind w:left="146" w:right="0"/>
              <w:jc w:val="left"/>
              <w:rPr>
                <w:rFonts w:ascii="Times New Roman" w:hAnsi="Times New Roman" w:cs="Times New Roman" w:eastAsia="Times New Roman" w:hint="default"/>
                <w:sz w:val="18"/>
                <w:szCs w:val="18"/>
              </w:rPr>
            </w:pPr>
            <w:r>
              <w:rPr>
                <w:rFonts w:ascii="Times New Roman"/>
                <w:sz w:val="18"/>
              </w:rPr>
              <w:t>59,94</w:t>
            </w:r>
          </w:p>
          <w:p>
            <w:pPr>
              <w:pStyle w:val="TableParagraph"/>
              <w:spacing w:line="240" w:lineRule="auto" w:before="106"/>
              <w:ind w:left="236" w:right="0"/>
              <w:jc w:val="left"/>
              <w:rPr>
                <w:rFonts w:ascii="Times New Roman" w:hAnsi="Times New Roman" w:cs="Times New Roman" w:eastAsia="Times New Roman" w:hint="default"/>
                <w:sz w:val="18"/>
                <w:szCs w:val="18"/>
              </w:rPr>
            </w:pPr>
            <w:r>
              <w:rPr>
                <w:rFonts w:ascii="Times New Roman"/>
                <w:sz w:val="18"/>
              </w:rPr>
              <w:t>5.30</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1" w:right="0"/>
              <w:jc w:val="left"/>
              <w:rPr>
                <w:rFonts w:ascii="Times New Roman" w:hAnsi="Times New Roman" w:cs="Times New Roman" w:eastAsia="Times New Roman" w:hint="default"/>
                <w:sz w:val="18"/>
                <w:szCs w:val="18"/>
              </w:rPr>
            </w:pPr>
            <w:r>
              <w:rPr>
                <w:rFonts w:ascii="Times New Roman"/>
                <w:sz w:val="18"/>
              </w:rPr>
              <w:t>-21,4</w:t>
            </w:r>
          </w:p>
          <w:p>
            <w:pPr>
              <w:pStyle w:val="TableParagraph"/>
              <w:spacing w:line="240" w:lineRule="auto" w:before="104"/>
              <w:ind w:left="141" w:right="0"/>
              <w:jc w:val="left"/>
              <w:rPr>
                <w:rFonts w:ascii="Times New Roman" w:hAnsi="Times New Roman" w:cs="Times New Roman" w:eastAsia="Times New Roman" w:hint="default"/>
                <w:sz w:val="18"/>
                <w:szCs w:val="18"/>
              </w:rPr>
            </w:pPr>
            <w:r>
              <w:rPr>
                <w:rFonts w:ascii="Times New Roman"/>
                <w:sz w:val="18"/>
              </w:rPr>
              <w:t>59,94</w:t>
            </w:r>
          </w:p>
          <w:p>
            <w:pPr>
              <w:pStyle w:val="TableParagraph"/>
              <w:spacing w:line="240" w:lineRule="auto" w:before="106"/>
              <w:ind w:left="231" w:right="0"/>
              <w:jc w:val="left"/>
              <w:rPr>
                <w:rFonts w:ascii="Times New Roman" w:hAnsi="Times New Roman" w:cs="Times New Roman" w:eastAsia="Times New Roman" w:hint="default"/>
                <w:sz w:val="18"/>
                <w:szCs w:val="18"/>
              </w:rPr>
            </w:pPr>
            <w:r>
              <w:rPr>
                <w:rFonts w:ascii="Times New Roman"/>
                <w:sz w:val="18"/>
              </w:rPr>
              <w:t>5.30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 险准备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1020" w:right="108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2" w:lineRule="auto"/>
              <w:ind w:left="103" w:right="100"/>
              <w:jc w:val="left"/>
              <w:rPr>
                <w:rFonts w:ascii="宋体" w:hAnsi="宋体" w:cs="宋体" w:eastAsia="宋体" w:hint="default"/>
                <w:sz w:val="18"/>
                <w:szCs w:val="18"/>
              </w:rPr>
            </w:pPr>
            <w:r>
              <w:rPr>
                <w:rFonts w:ascii="Times New Roman" w:hAnsi="Times New Roman" w:cs="Times New Roman" w:eastAsia="Times New Roman" w:hint="default"/>
                <w:spacing w:val="-16"/>
                <w:sz w:val="18"/>
                <w:szCs w:val="18"/>
              </w:rPr>
              <w:t>3</w:t>
            </w:r>
            <w:r>
              <w:rPr>
                <w:rFonts w:ascii="宋体" w:hAnsi="宋体" w:cs="宋体" w:eastAsia="宋体" w:hint="default"/>
                <w:spacing w:val="-16"/>
                <w:sz w:val="18"/>
                <w:szCs w:val="18"/>
              </w:rPr>
              <w:t>．对所有者（或</w:t>
            </w:r>
            <w:r>
              <w:rPr>
                <w:rFonts w:ascii="宋体" w:hAnsi="宋体" w:cs="宋体" w:eastAsia="宋体" w:hint="default"/>
                <w:sz w:val="18"/>
                <w:szCs w:val="18"/>
              </w:rPr>
              <w:t> 股东）的分配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6" w:right="0"/>
              <w:jc w:val="left"/>
              <w:rPr>
                <w:rFonts w:ascii="Times New Roman" w:hAnsi="Times New Roman" w:cs="Times New Roman" w:eastAsia="Times New Roman" w:hint="default"/>
                <w:sz w:val="18"/>
                <w:szCs w:val="18"/>
              </w:rPr>
            </w:pPr>
            <w:r>
              <w:rPr>
                <w:rFonts w:ascii="Times New Roman"/>
                <w:sz w:val="18"/>
              </w:rPr>
              <w:t>-21,4</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59,94</w:t>
            </w:r>
          </w:p>
          <w:p>
            <w:pPr>
              <w:pStyle w:val="TableParagraph"/>
              <w:spacing w:line="240" w:lineRule="auto" w:before="106"/>
              <w:ind w:left="236" w:right="0"/>
              <w:jc w:val="left"/>
              <w:rPr>
                <w:rFonts w:ascii="Times New Roman" w:hAnsi="Times New Roman" w:cs="Times New Roman" w:eastAsia="Times New Roman" w:hint="default"/>
                <w:sz w:val="18"/>
                <w:szCs w:val="18"/>
              </w:rPr>
            </w:pPr>
            <w:r>
              <w:rPr>
                <w:rFonts w:ascii="Times New Roman"/>
                <w:sz w:val="18"/>
              </w:rPr>
              <w:t>5.30</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1" w:right="0"/>
              <w:jc w:val="left"/>
              <w:rPr>
                <w:rFonts w:ascii="Times New Roman" w:hAnsi="Times New Roman" w:cs="Times New Roman" w:eastAsia="Times New Roman" w:hint="default"/>
                <w:sz w:val="18"/>
                <w:szCs w:val="18"/>
              </w:rPr>
            </w:pPr>
            <w:r>
              <w:rPr>
                <w:rFonts w:ascii="Times New Roman"/>
                <w:sz w:val="18"/>
              </w:rPr>
              <w:t>-21,4</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59,94</w:t>
            </w:r>
          </w:p>
          <w:p>
            <w:pPr>
              <w:pStyle w:val="TableParagraph"/>
              <w:spacing w:line="240" w:lineRule="auto" w:before="106"/>
              <w:ind w:left="231" w:right="0"/>
              <w:jc w:val="left"/>
              <w:rPr>
                <w:rFonts w:ascii="Times New Roman" w:hAnsi="Times New Roman" w:cs="Times New Roman" w:eastAsia="Times New Roman" w:hint="default"/>
                <w:sz w:val="18"/>
                <w:szCs w:val="18"/>
              </w:rPr>
            </w:pPr>
            <w:r>
              <w:rPr>
                <w:rFonts w:ascii="Times New Roman"/>
                <w:sz w:val="18"/>
              </w:rPr>
              <w:t>5.30</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01"/>
              <w:jc w:val="left"/>
              <w:rPr>
                <w:rFonts w:ascii="宋体" w:hAnsi="宋体" w:cs="宋体" w:eastAsia="宋体" w:hint="default"/>
                <w:sz w:val="18"/>
                <w:szCs w:val="18"/>
              </w:rPr>
            </w:pPr>
            <w:r>
              <w:rPr>
                <w:rFonts w:ascii="宋体" w:hAnsi="宋体" w:cs="宋体" w:eastAsia="宋体" w:hint="default"/>
                <w:spacing w:val="-6"/>
                <w:sz w:val="18"/>
                <w:szCs w:val="18"/>
              </w:rPr>
              <w:t>（四）所有者权</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益内部结转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pacing w:val="-6"/>
                <w:sz w:val="18"/>
                <w:szCs w:val="18"/>
              </w:rPr>
              <w:t>（五）专项储备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103" w:right="101"/>
              <w:jc w:val="left"/>
              <w:rPr>
                <w:rFonts w:ascii="宋体" w:hAnsi="宋体" w:cs="宋体" w:eastAsia="宋体" w:hint="default"/>
                <w:sz w:val="18"/>
                <w:szCs w:val="18"/>
              </w:rPr>
            </w:pPr>
            <w:r>
              <w:rPr>
                <w:rFonts w:ascii="宋体" w:hAnsi="宋体" w:cs="宋体" w:eastAsia="宋体" w:hint="default"/>
                <w:spacing w:val="-6"/>
                <w:sz w:val="18"/>
                <w:szCs w:val="18"/>
              </w:rPr>
              <w:t>四、本期期末余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 w:right="0"/>
              <w:jc w:val="center"/>
              <w:rPr>
                <w:rFonts w:ascii="Times New Roman" w:hAnsi="Times New Roman" w:cs="Times New Roman" w:eastAsia="Times New Roman" w:hint="default"/>
                <w:sz w:val="18"/>
                <w:szCs w:val="18"/>
              </w:rPr>
            </w:pPr>
            <w:r>
              <w:rPr>
                <w:rFonts w:ascii="Times New Roman"/>
                <w:sz w:val="18"/>
              </w:rPr>
              <w:t>214,</w:t>
            </w:r>
          </w:p>
          <w:p>
            <w:pPr>
              <w:pStyle w:val="TableParagraph"/>
              <w:spacing w:line="240" w:lineRule="auto" w:before="105"/>
              <w:ind w:left="30" w:right="0"/>
              <w:jc w:val="center"/>
              <w:rPr>
                <w:rFonts w:ascii="Times New Roman" w:hAnsi="Times New Roman" w:cs="Times New Roman" w:eastAsia="Times New Roman" w:hint="default"/>
                <w:sz w:val="18"/>
                <w:szCs w:val="18"/>
              </w:rPr>
            </w:pPr>
            <w:r>
              <w:rPr>
                <w:rFonts w:ascii="Times New Roman"/>
                <w:sz w:val="18"/>
              </w:rPr>
              <w:t>599,</w:t>
            </w:r>
          </w:p>
          <w:p>
            <w:pPr>
              <w:pStyle w:val="TableParagraph"/>
              <w:spacing w:line="240" w:lineRule="auto" w:before="105"/>
              <w:ind w:left="30" w:right="0"/>
              <w:jc w:val="center"/>
              <w:rPr>
                <w:rFonts w:ascii="Times New Roman" w:hAnsi="Times New Roman" w:cs="Times New Roman" w:eastAsia="Times New Roman" w:hint="default"/>
                <w:sz w:val="18"/>
                <w:szCs w:val="18"/>
              </w:rPr>
            </w:pPr>
            <w:r>
              <w:rPr>
                <w:rFonts w:ascii="Times New Roman"/>
                <w:sz w:val="18"/>
              </w:rPr>
              <w:t>453.</w:t>
            </w:r>
          </w:p>
          <w:p>
            <w:pPr>
              <w:pStyle w:val="TableParagraph"/>
              <w:spacing w:line="240" w:lineRule="auto" w:before="106"/>
              <w:ind w:left="164" w:right="0"/>
              <w:jc w:val="center"/>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376,8</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36,33</w:t>
            </w:r>
          </w:p>
          <w:p>
            <w:pPr>
              <w:pStyle w:val="TableParagraph"/>
              <w:spacing w:line="240" w:lineRule="auto" w:before="106"/>
              <w:ind w:left="236" w:right="0"/>
              <w:jc w:val="left"/>
              <w:rPr>
                <w:rFonts w:ascii="Times New Roman" w:hAnsi="Times New Roman" w:cs="Times New Roman" w:eastAsia="Times New Roman" w:hint="default"/>
                <w:sz w:val="18"/>
                <w:szCs w:val="18"/>
              </w:rPr>
            </w:pPr>
            <w:r>
              <w:rPr>
                <w:rFonts w:ascii="Times New Roman"/>
                <w:sz w:val="18"/>
              </w:rPr>
              <w:t>0.03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38,40</w:t>
            </w:r>
          </w:p>
          <w:p>
            <w:pPr>
              <w:pStyle w:val="TableParagraph"/>
              <w:spacing w:line="240" w:lineRule="auto" w:before="105"/>
              <w:ind w:left="44" w:right="0"/>
              <w:jc w:val="center"/>
              <w:rPr>
                <w:rFonts w:ascii="Times New Roman" w:hAnsi="Times New Roman" w:cs="Times New Roman" w:eastAsia="Times New Roman" w:hint="default"/>
                <w:sz w:val="18"/>
                <w:szCs w:val="18"/>
              </w:rPr>
            </w:pPr>
            <w:r>
              <w:rPr>
                <w:rFonts w:ascii="Times New Roman"/>
                <w:sz w:val="18"/>
              </w:rPr>
              <w:t>1,723</w:t>
            </w:r>
          </w:p>
          <w:p>
            <w:pPr>
              <w:pStyle w:val="TableParagraph"/>
              <w:spacing w:line="240" w:lineRule="auto" w:before="106"/>
              <w:ind w:left="224" w:right="0"/>
              <w:jc w:val="center"/>
              <w:rPr>
                <w:rFonts w:ascii="Times New Roman" w:hAnsi="Times New Roman" w:cs="Times New Roman" w:eastAsia="Times New Roman" w:hint="default"/>
                <w:sz w:val="18"/>
                <w:szCs w:val="18"/>
              </w:rPr>
            </w:pPr>
            <w:r>
              <w:rPr>
                <w:rFonts w:ascii="Times New Roman"/>
                <w:sz w:val="18"/>
              </w:rPr>
              <w:t>.15</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197,0</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13,46</w:t>
            </w:r>
          </w:p>
          <w:p>
            <w:pPr>
              <w:pStyle w:val="TableParagraph"/>
              <w:spacing w:line="240" w:lineRule="auto" w:before="106"/>
              <w:ind w:left="236" w:right="0"/>
              <w:jc w:val="left"/>
              <w:rPr>
                <w:rFonts w:ascii="Times New Roman" w:hAnsi="Times New Roman" w:cs="Times New Roman" w:eastAsia="Times New Roman" w:hint="default"/>
                <w:sz w:val="18"/>
                <w:szCs w:val="18"/>
              </w:rPr>
            </w:pPr>
            <w:r>
              <w:rPr>
                <w:rFonts w:ascii="Times New Roman"/>
                <w:sz w:val="18"/>
              </w:rPr>
              <w:t>0.27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Times New Roman"/>
                <w:sz w:val="18"/>
              </w:rPr>
              <w:t>20,64</w:t>
            </w:r>
          </w:p>
          <w:p>
            <w:pPr>
              <w:pStyle w:val="TableParagraph"/>
              <w:spacing w:line="240" w:lineRule="auto" w:before="105"/>
              <w:ind w:left="45" w:right="0"/>
              <w:jc w:val="center"/>
              <w:rPr>
                <w:rFonts w:ascii="Times New Roman" w:hAnsi="Times New Roman" w:cs="Times New Roman" w:eastAsia="Times New Roman" w:hint="default"/>
                <w:sz w:val="18"/>
                <w:szCs w:val="18"/>
              </w:rPr>
            </w:pPr>
            <w:r>
              <w:rPr>
                <w:rFonts w:ascii="Times New Roman"/>
                <w:sz w:val="18"/>
              </w:rPr>
              <w:t>7,273</w:t>
            </w:r>
          </w:p>
          <w:p>
            <w:pPr>
              <w:pStyle w:val="TableParagraph"/>
              <w:spacing w:line="240" w:lineRule="auto" w:before="106"/>
              <w:ind w:left="225" w:right="0"/>
              <w:jc w:val="center"/>
              <w:rPr>
                <w:rFonts w:ascii="Times New Roman" w:hAnsi="Times New Roman" w:cs="Times New Roman" w:eastAsia="Times New Roman" w:hint="default"/>
                <w:sz w:val="18"/>
                <w:szCs w:val="18"/>
              </w:rPr>
            </w:pPr>
            <w:r>
              <w:rPr>
                <w:rFonts w:ascii="Times New Roman"/>
                <w:sz w:val="18"/>
              </w:rPr>
              <w:t>.72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1" w:right="0"/>
              <w:jc w:val="left"/>
              <w:rPr>
                <w:rFonts w:ascii="Times New Roman" w:hAnsi="Times New Roman" w:cs="Times New Roman" w:eastAsia="Times New Roman" w:hint="default"/>
                <w:sz w:val="18"/>
                <w:szCs w:val="18"/>
              </w:rPr>
            </w:pPr>
            <w:r>
              <w:rPr>
                <w:rFonts w:ascii="Times New Roman"/>
                <w:sz w:val="18"/>
              </w:rPr>
              <w:t>847,4</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98,24</w:t>
            </w:r>
          </w:p>
          <w:p>
            <w:pPr>
              <w:pStyle w:val="TableParagraph"/>
              <w:spacing w:line="240" w:lineRule="auto" w:before="106"/>
              <w:ind w:left="231" w:right="0"/>
              <w:jc w:val="left"/>
              <w:rPr>
                <w:rFonts w:ascii="Times New Roman" w:hAnsi="Times New Roman" w:cs="Times New Roman" w:eastAsia="Times New Roman" w:hint="default"/>
                <w:sz w:val="18"/>
                <w:szCs w:val="18"/>
              </w:rPr>
            </w:pPr>
            <w:r>
              <w:rPr>
                <w:rFonts w:ascii="Times New Roman"/>
                <w:sz w:val="18"/>
              </w:rPr>
              <w:t>0.17</w:t>
            </w:r>
          </w:p>
        </w:tc>
      </w:tr>
    </w:tbl>
    <w:p>
      <w:pPr>
        <w:spacing w:before="51"/>
        <w:ind w:left="114"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7"/>
        <w:ind w:left="0" w:right="11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438"/>
        <w:gridCol w:w="562"/>
        <w:gridCol w:w="530"/>
        <w:gridCol w:w="532"/>
        <w:gridCol w:w="530"/>
        <w:gridCol w:w="665"/>
        <w:gridCol w:w="665"/>
        <w:gridCol w:w="665"/>
        <w:gridCol w:w="665"/>
        <w:gridCol w:w="665"/>
        <w:gridCol w:w="665"/>
        <w:gridCol w:w="678"/>
        <w:gridCol w:w="652"/>
        <w:gridCol w:w="659"/>
      </w:tblGrid>
      <w:tr>
        <w:trPr>
          <w:trHeight w:val="402" w:hRule="exact"/>
        </w:trPr>
        <w:tc>
          <w:tcPr>
            <w:tcW w:w="14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1438" w:type="dxa"/>
            <w:vMerge/>
            <w:tcBorders>
              <w:left w:val="single" w:sz="4" w:space="0" w:color="000000"/>
              <w:right w:val="single" w:sz="4" w:space="0" w:color="000000"/>
            </w:tcBorders>
            <w:shd w:val="clear" w:color="auto" w:fill="D2D2D2"/>
          </w:tcPr>
          <w:p>
            <w:pPr/>
          </w:p>
        </w:tc>
        <w:tc>
          <w:tcPr>
            <w:tcW w:w="6822"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tcBorders>
              <w:top w:val="single" w:sz="4" w:space="0" w:color="000000"/>
              <w:left w:val="single" w:sz="4" w:space="0" w:color="000000"/>
              <w:bottom w:val="nil" w:sz="6" w:space="0" w:color="auto"/>
              <w:right w:val="single" w:sz="4" w:space="0" w:color="000000"/>
            </w:tcBorders>
            <w:shd w:val="clear" w:color="auto" w:fill="D2D2D2"/>
          </w:tcPr>
          <w:p>
            <w:pPr/>
          </w:p>
        </w:tc>
        <w:tc>
          <w:tcPr>
            <w:tcW w:w="6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22"/>
                <w:szCs w:val="22"/>
              </w:rPr>
            </w:pPr>
          </w:p>
          <w:p>
            <w:pPr>
              <w:pStyle w:val="TableParagraph"/>
              <w:spacing w:line="316" w:lineRule="auto"/>
              <w:ind w:left="143" w:right="143"/>
              <w:jc w:val="both"/>
              <w:rPr>
                <w:rFonts w:ascii="宋体" w:hAnsi="宋体" w:cs="宋体" w:eastAsia="宋体" w:hint="default"/>
                <w:sz w:val="18"/>
                <w:szCs w:val="18"/>
              </w:rPr>
            </w:pPr>
            <w:r>
              <w:rPr>
                <w:rFonts w:ascii="宋体" w:hAnsi="宋体" w:cs="宋体" w:eastAsia="宋体" w:hint="default"/>
                <w:sz w:val="18"/>
                <w:szCs w:val="18"/>
              </w:rPr>
              <w:t>所有 者权 益合 计</w:t>
            </w:r>
          </w:p>
        </w:tc>
      </w:tr>
      <w:tr>
        <w:trPr>
          <w:trHeight w:val="402" w:hRule="exact"/>
        </w:trPr>
        <w:tc>
          <w:tcPr>
            <w:tcW w:w="1438" w:type="dxa"/>
            <w:vMerge/>
            <w:tcBorders>
              <w:left w:val="single" w:sz="4" w:space="0" w:color="000000"/>
              <w:right w:val="single" w:sz="4" w:space="0" w:color="000000"/>
            </w:tcBorders>
            <w:shd w:val="clear" w:color="auto" w:fill="D2D2D2"/>
          </w:tcPr>
          <w:p>
            <w:pPr/>
          </w:p>
        </w:tc>
        <w:tc>
          <w:tcPr>
            <w:tcW w:w="5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184" w:right="185"/>
              <w:jc w:val="center"/>
              <w:rPr>
                <w:rFonts w:ascii="宋体" w:hAnsi="宋体" w:cs="宋体" w:eastAsia="宋体" w:hint="default"/>
                <w:sz w:val="18"/>
                <w:szCs w:val="18"/>
              </w:rPr>
            </w:pPr>
            <w:r>
              <w:rPr>
                <w:rFonts w:ascii="宋体" w:hAnsi="宋体" w:cs="宋体" w:eastAsia="宋体" w:hint="default"/>
                <w:sz w:val="18"/>
                <w:szCs w:val="18"/>
              </w:rPr>
              <w:t>股 本</w:t>
            </w:r>
          </w:p>
        </w:tc>
        <w:tc>
          <w:tcPr>
            <w:tcW w:w="159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146" w:right="146"/>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47" w:right="145"/>
              <w:jc w:val="both"/>
              <w:rPr>
                <w:rFonts w:ascii="宋体" w:hAnsi="宋体" w:cs="宋体" w:eastAsia="宋体" w:hint="default"/>
                <w:sz w:val="18"/>
                <w:szCs w:val="18"/>
              </w:rPr>
            </w:pPr>
            <w:r>
              <w:rPr>
                <w:rFonts w:ascii="宋体" w:hAnsi="宋体" w:cs="宋体" w:eastAsia="宋体" w:hint="default"/>
                <w:sz w:val="18"/>
                <w:szCs w:val="18"/>
              </w:rPr>
              <w:t>减： 库存 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47" w:right="145"/>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147" w:right="145"/>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146" w:right="146"/>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46" w:right="146"/>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67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53" w:right="152"/>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65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6"/>
              <w:ind w:left="140" w:right="139"/>
              <w:jc w:val="both"/>
              <w:rPr>
                <w:rFonts w:ascii="宋体" w:hAnsi="宋体" w:cs="宋体" w:eastAsia="宋体" w:hint="default"/>
                <w:sz w:val="18"/>
                <w:szCs w:val="18"/>
              </w:rPr>
            </w:pPr>
            <w:r>
              <w:rPr>
                <w:rFonts w:ascii="宋体" w:hAnsi="宋体" w:cs="宋体" w:eastAsia="宋体" w:hint="default"/>
                <w:sz w:val="18"/>
                <w:szCs w:val="18"/>
              </w:rPr>
              <w:t>少数 股东 权益</w:t>
            </w:r>
          </w:p>
        </w:tc>
        <w:tc>
          <w:tcPr>
            <w:tcW w:w="659" w:type="dxa"/>
            <w:vMerge/>
            <w:tcBorders>
              <w:left w:val="single" w:sz="4" w:space="0" w:color="000000"/>
              <w:right w:val="single" w:sz="4" w:space="0" w:color="000000"/>
            </w:tcBorders>
            <w:shd w:val="clear" w:color="auto" w:fill="D2D2D2"/>
          </w:tcPr>
          <w:p>
            <w:pPr/>
          </w:p>
        </w:tc>
      </w:tr>
      <w:tr>
        <w:trPr>
          <w:trHeight w:val="1025" w:hRule="exact"/>
        </w:trPr>
        <w:tc>
          <w:tcPr>
            <w:tcW w:w="1438"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70" w:right="168"/>
              <w:jc w:val="both"/>
              <w:rPr>
                <w:rFonts w:ascii="宋体" w:hAnsi="宋体" w:cs="宋体" w:eastAsia="宋体" w:hint="default"/>
                <w:sz w:val="18"/>
                <w:szCs w:val="18"/>
              </w:rPr>
            </w:pPr>
            <w:r>
              <w:rPr>
                <w:rFonts w:ascii="宋体" w:hAnsi="宋体" w:cs="宋体" w:eastAsia="宋体" w:hint="default"/>
                <w:sz w:val="18"/>
                <w:szCs w:val="18"/>
              </w:rPr>
              <w:t>优 先 股</w:t>
            </w:r>
          </w:p>
        </w:tc>
        <w:tc>
          <w:tcPr>
            <w:tcW w:w="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70" w:right="169"/>
              <w:jc w:val="both"/>
              <w:rPr>
                <w:rFonts w:ascii="宋体" w:hAnsi="宋体" w:cs="宋体" w:eastAsia="宋体" w:hint="default"/>
                <w:sz w:val="18"/>
                <w:szCs w:val="18"/>
              </w:rPr>
            </w:pPr>
            <w:r>
              <w:rPr>
                <w:rFonts w:ascii="宋体" w:hAnsi="宋体" w:cs="宋体" w:eastAsia="宋体" w:hint="default"/>
                <w:sz w:val="18"/>
                <w:szCs w:val="18"/>
              </w:rPr>
              <w:t>永 续 债</w:t>
            </w: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70" w:right="168"/>
              <w:jc w:val="left"/>
              <w:rPr>
                <w:rFonts w:ascii="宋体" w:hAnsi="宋体" w:cs="宋体" w:eastAsia="宋体" w:hint="default"/>
                <w:sz w:val="18"/>
                <w:szCs w:val="18"/>
              </w:rPr>
            </w:pPr>
            <w:r>
              <w:rPr>
                <w:rFonts w:ascii="宋体" w:hAnsi="宋体" w:cs="宋体" w:eastAsia="宋体" w:hint="default"/>
                <w:sz w:val="18"/>
                <w:szCs w:val="18"/>
              </w:rPr>
              <w:t>其 他</w:t>
            </w: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78" w:type="dxa"/>
            <w:vMerge/>
            <w:tcBorders>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659" w:type="dxa"/>
            <w:vMerge/>
            <w:tcBorders>
              <w:left w:val="single" w:sz="4" w:space="0" w:color="000000"/>
              <w:bottom w:val="single" w:sz="4" w:space="0" w:color="000000"/>
              <w:right w:val="single" w:sz="4" w:space="0" w:color="000000"/>
            </w:tcBorders>
            <w:shd w:val="clear" w:color="auto" w:fill="D2D2D2"/>
          </w:tcPr>
          <w:p>
            <w:pPr/>
          </w:p>
        </w:tc>
      </w:tr>
      <w:tr>
        <w:trPr>
          <w:trHeight w:val="1338"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103" w:right="101"/>
              <w:jc w:val="left"/>
              <w:rPr>
                <w:rFonts w:ascii="宋体" w:hAnsi="宋体" w:cs="宋体" w:eastAsia="宋体" w:hint="default"/>
                <w:sz w:val="18"/>
                <w:szCs w:val="18"/>
              </w:rPr>
            </w:pPr>
            <w:r>
              <w:rPr>
                <w:rFonts w:ascii="宋体" w:hAnsi="宋体" w:cs="宋体" w:eastAsia="宋体" w:hint="default"/>
                <w:spacing w:val="-6"/>
                <w:sz w:val="18"/>
                <w:szCs w:val="18"/>
              </w:rPr>
              <w:t>一、上年期末余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9" w:right="0"/>
              <w:jc w:val="center"/>
              <w:rPr>
                <w:rFonts w:ascii="Times New Roman" w:hAnsi="Times New Roman" w:cs="Times New Roman" w:eastAsia="Times New Roman" w:hint="default"/>
                <w:sz w:val="18"/>
                <w:szCs w:val="18"/>
              </w:rPr>
            </w:pPr>
            <w:r>
              <w:rPr>
                <w:rFonts w:ascii="Times New Roman"/>
                <w:sz w:val="18"/>
              </w:rPr>
              <w:t>103,</w:t>
            </w:r>
          </w:p>
          <w:p>
            <w:pPr>
              <w:pStyle w:val="TableParagraph"/>
              <w:spacing w:line="240" w:lineRule="auto" w:before="104"/>
              <w:ind w:left="29" w:right="0"/>
              <w:jc w:val="center"/>
              <w:rPr>
                <w:rFonts w:ascii="Times New Roman" w:hAnsi="Times New Roman" w:cs="Times New Roman" w:eastAsia="Times New Roman" w:hint="default"/>
                <w:sz w:val="18"/>
                <w:szCs w:val="18"/>
              </w:rPr>
            </w:pPr>
            <w:r>
              <w:rPr>
                <w:rFonts w:ascii="Times New Roman"/>
                <w:sz w:val="18"/>
              </w:rPr>
              <w:t>350,</w:t>
            </w:r>
          </w:p>
          <w:p>
            <w:pPr>
              <w:pStyle w:val="TableParagraph"/>
              <w:spacing w:line="240" w:lineRule="auto" w:before="105"/>
              <w:ind w:left="29" w:right="0"/>
              <w:jc w:val="center"/>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6"/>
              <w:ind w:left="163" w:right="0"/>
              <w:jc w:val="center"/>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405,7</w:t>
            </w:r>
          </w:p>
          <w:p>
            <w:pPr>
              <w:pStyle w:val="TableParagraph"/>
              <w:spacing w:line="240" w:lineRule="auto" w:before="104"/>
              <w:ind w:left="146" w:right="0"/>
              <w:jc w:val="left"/>
              <w:rPr>
                <w:rFonts w:ascii="Times New Roman" w:hAnsi="Times New Roman" w:cs="Times New Roman" w:eastAsia="Times New Roman" w:hint="default"/>
                <w:sz w:val="18"/>
                <w:szCs w:val="18"/>
              </w:rPr>
            </w:pPr>
            <w:r>
              <w:rPr>
                <w:rFonts w:ascii="Times New Roman"/>
                <w:sz w:val="18"/>
              </w:rPr>
              <w:t>45,73</w:t>
            </w:r>
          </w:p>
          <w:p>
            <w:pPr>
              <w:pStyle w:val="TableParagraph"/>
              <w:spacing w:line="240" w:lineRule="auto" w:before="106"/>
              <w:ind w:left="236" w:right="0"/>
              <w:jc w:val="left"/>
              <w:rPr>
                <w:rFonts w:ascii="Times New Roman" w:hAnsi="Times New Roman" w:cs="Times New Roman" w:eastAsia="Times New Roman" w:hint="default"/>
                <w:sz w:val="18"/>
                <w:szCs w:val="18"/>
              </w:rPr>
            </w:pPr>
            <w:r>
              <w:rPr>
                <w:rFonts w:ascii="Times New Roman"/>
                <w:sz w:val="18"/>
              </w:rPr>
              <w:t>9.86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21,90</w:t>
            </w:r>
          </w:p>
          <w:p>
            <w:pPr>
              <w:pStyle w:val="TableParagraph"/>
              <w:spacing w:line="240" w:lineRule="auto" w:before="104"/>
              <w:ind w:left="42" w:right="0"/>
              <w:jc w:val="center"/>
              <w:rPr>
                <w:rFonts w:ascii="Times New Roman" w:hAnsi="Times New Roman" w:cs="Times New Roman" w:eastAsia="Times New Roman" w:hint="default"/>
                <w:sz w:val="18"/>
                <w:szCs w:val="18"/>
              </w:rPr>
            </w:pPr>
            <w:r>
              <w:rPr>
                <w:rFonts w:ascii="Times New Roman"/>
                <w:sz w:val="18"/>
              </w:rPr>
              <w:t>7,203</w:t>
            </w:r>
          </w:p>
          <w:p>
            <w:pPr>
              <w:pStyle w:val="TableParagraph"/>
              <w:spacing w:line="240" w:lineRule="auto" w:before="106"/>
              <w:ind w:left="222" w:right="0"/>
              <w:jc w:val="center"/>
              <w:rPr>
                <w:rFonts w:ascii="Times New Roman" w:hAnsi="Times New Roman" w:cs="Times New Roman" w:eastAsia="Times New Roman" w:hint="default"/>
                <w:sz w:val="18"/>
                <w:szCs w:val="18"/>
              </w:rPr>
            </w:pPr>
            <w:r>
              <w:rPr>
                <w:rFonts w:ascii="Times New Roman"/>
                <w:sz w:val="18"/>
              </w:rPr>
              <w:t>.60</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60" w:right="0"/>
              <w:jc w:val="left"/>
              <w:rPr>
                <w:rFonts w:ascii="Times New Roman" w:hAnsi="Times New Roman" w:cs="Times New Roman" w:eastAsia="Times New Roman" w:hint="default"/>
                <w:sz w:val="18"/>
                <w:szCs w:val="18"/>
              </w:rPr>
            </w:pPr>
            <w:r>
              <w:rPr>
                <w:rFonts w:ascii="Times New Roman"/>
                <w:sz w:val="18"/>
              </w:rPr>
              <w:t>214,0</w:t>
            </w:r>
          </w:p>
          <w:p>
            <w:pPr>
              <w:pStyle w:val="TableParagraph"/>
              <w:spacing w:line="240" w:lineRule="auto" w:before="104"/>
              <w:ind w:left="160" w:right="0"/>
              <w:jc w:val="left"/>
              <w:rPr>
                <w:rFonts w:ascii="Times New Roman" w:hAnsi="Times New Roman" w:cs="Times New Roman" w:eastAsia="Times New Roman" w:hint="default"/>
                <w:sz w:val="18"/>
                <w:szCs w:val="18"/>
              </w:rPr>
            </w:pPr>
            <w:r>
              <w:rPr>
                <w:rFonts w:ascii="Times New Roman"/>
                <w:sz w:val="18"/>
              </w:rPr>
              <w:t>77,60</w:t>
            </w:r>
          </w:p>
          <w:p>
            <w:pPr>
              <w:pStyle w:val="TableParagraph"/>
              <w:spacing w:line="240" w:lineRule="auto" w:before="106"/>
              <w:ind w:left="250" w:right="0"/>
              <w:jc w:val="left"/>
              <w:rPr>
                <w:rFonts w:ascii="Times New Roman" w:hAnsi="Times New Roman" w:cs="Times New Roman" w:eastAsia="Times New Roman" w:hint="default"/>
                <w:sz w:val="18"/>
                <w:szCs w:val="18"/>
              </w:rPr>
            </w:pPr>
            <w:r>
              <w:rPr>
                <w:rFonts w:ascii="Times New Roman"/>
                <w:sz w:val="18"/>
              </w:rPr>
              <w:t>4.39</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41" w:right="0"/>
              <w:jc w:val="left"/>
              <w:rPr>
                <w:rFonts w:ascii="Times New Roman" w:hAnsi="Times New Roman" w:cs="Times New Roman" w:eastAsia="Times New Roman" w:hint="default"/>
                <w:sz w:val="18"/>
                <w:szCs w:val="18"/>
              </w:rPr>
            </w:pPr>
            <w:r>
              <w:rPr>
                <w:rFonts w:ascii="Times New Roman"/>
                <w:sz w:val="18"/>
              </w:rPr>
              <w:t>745,0</w:t>
            </w:r>
          </w:p>
          <w:p>
            <w:pPr>
              <w:pStyle w:val="TableParagraph"/>
              <w:spacing w:line="240" w:lineRule="auto" w:before="104"/>
              <w:ind w:left="141" w:right="0"/>
              <w:jc w:val="left"/>
              <w:rPr>
                <w:rFonts w:ascii="Times New Roman" w:hAnsi="Times New Roman" w:cs="Times New Roman" w:eastAsia="Times New Roman" w:hint="default"/>
                <w:sz w:val="18"/>
                <w:szCs w:val="18"/>
              </w:rPr>
            </w:pPr>
            <w:r>
              <w:rPr>
                <w:rFonts w:ascii="Times New Roman"/>
                <w:sz w:val="18"/>
              </w:rPr>
              <w:t>80,54</w:t>
            </w:r>
          </w:p>
          <w:p>
            <w:pPr>
              <w:pStyle w:val="TableParagraph"/>
              <w:spacing w:line="240" w:lineRule="auto" w:before="106"/>
              <w:ind w:left="231" w:right="0"/>
              <w:jc w:val="left"/>
              <w:rPr>
                <w:rFonts w:ascii="Times New Roman" w:hAnsi="Times New Roman" w:cs="Times New Roman" w:eastAsia="Times New Roman" w:hint="default"/>
                <w:sz w:val="18"/>
                <w:szCs w:val="18"/>
              </w:rPr>
            </w:pPr>
            <w:r>
              <w:rPr>
                <w:rFonts w:ascii="Times New Roman"/>
                <w:sz w:val="18"/>
              </w:rPr>
              <w:t>7.85</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01" w:firstLine="360"/>
              <w:jc w:val="left"/>
              <w:rPr>
                <w:rFonts w:ascii="宋体" w:hAnsi="宋体" w:cs="宋体" w:eastAsia="宋体" w:hint="default"/>
                <w:sz w:val="18"/>
                <w:szCs w:val="18"/>
              </w:rPr>
            </w:pPr>
            <w:r>
              <w:rPr>
                <w:rFonts w:ascii="宋体" w:hAnsi="宋体" w:cs="宋体" w:eastAsia="宋体" w:hint="default"/>
                <w:spacing w:val="-8"/>
                <w:sz w:val="18"/>
                <w:szCs w:val="18"/>
              </w:rPr>
              <w:t>加：会计政</w:t>
            </w:r>
            <w:r>
              <w:rPr>
                <w:rFonts w:ascii="宋体" w:hAnsi="宋体" w:cs="宋体" w:eastAsia="宋体" w:hint="default"/>
                <w:sz w:val="18"/>
                <w:szCs w:val="18"/>
              </w:rPr>
              <w:t> 策变更</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823" w:right="0"/>
              <w:jc w:val="left"/>
              <w:rPr>
                <w:rFonts w:ascii="宋体" w:hAnsi="宋体" w:cs="宋体" w:eastAsia="宋体" w:hint="default"/>
                <w:sz w:val="18"/>
                <w:szCs w:val="18"/>
              </w:rPr>
            </w:pPr>
            <w:r>
              <w:rPr>
                <w:rFonts w:ascii="宋体" w:hAnsi="宋体" w:cs="宋体" w:eastAsia="宋体" w:hint="default"/>
                <w:sz w:val="18"/>
                <w:szCs w:val="18"/>
              </w:rPr>
              <w:t>前期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1020" w:right="102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36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242" w:firstLine="720"/>
              <w:jc w:val="both"/>
              <w:rPr>
                <w:rFonts w:ascii="宋体" w:hAnsi="宋体" w:cs="宋体" w:eastAsia="宋体" w:hint="default"/>
                <w:sz w:val="18"/>
                <w:szCs w:val="18"/>
              </w:rPr>
            </w:pPr>
            <w:r>
              <w:rPr>
                <w:rFonts w:ascii="宋体" w:hAnsi="宋体" w:cs="宋体" w:eastAsia="宋体" w:hint="default"/>
                <w:sz w:val="18"/>
                <w:szCs w:val="18"/>
              </w:rPr>
              <w:t>同一 控制下企业合 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3" w:right="100"/>
              <w:jc w:val="left"/>
              <w:rPr>
                <w:rFonts w:ascii="宋体" w:hAnsi="宋体" w:cs="宋体" w:eastAsia="宋体" w:hint="default"/>
                <w:sz w:val="18"/>
                <w:szCs w:val="18"/>
              </w:rPr>
            </w:pPr>
            <w:r>
              <w:rPr>
                <w:rFonts w:ascii="宋体" w:hAnsi="宋体" w:cs="宋体" w:eastAsia="宋体" w:hint="default"/>
                <w:spacing w:val="-6"/>
                <w:sz w:val="18"/>
                <w:szCs w:val="18"/>
              </w:rPr>
              <w:t>二、本年期初余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 w:right="0"/>
              <w:jc w:val="center"/>
              <w:rPr>
                <w:rFonts w:ascii="Times New Roman" w:hAnsi="Times New Roman" w:cs="Times New Roman" w:eastAsia="Times New Roman" w:hint="default"/>
                <w:sz w:val="18"/>
                <w:szCs w:val="18"/>
              </w:rPr>
            </w:pPr>
            <w:r>
              <w:rPr>
                <w:rFonts w:ascii="Times New Roman"/>
                <w:sz w:val="18"/>
              </w:rPr>
              <w:t>103,</w:t>
            </w:r>
          </w:p>
          <w:p>
            <w:pPr>
              <w:pStyle w:val="TableParagraph"/>
              <w:spacing w:line="240" w:lineRule="auto" w:before="104"/>
              <w:ind w:left="30" w:right="0"/>
              <w:jc w:val="center"/>
              <w:rPr>
                <w:rFonts w:ascii="Times New Roman" w:hAnsi="Times New Roman" w:cs="Times New Roman" w:eastAsia="Times New Roman" w:hint="default"/>
                <w:sz w:val="18"/>
                <w:szCs w:val="18"/>
              </w:rPr>
            </w:pPr>
            <w:r>
              <w:rPr>
                <w:rFonts w:ascii="Times New Roman"/>
                <w:sz w:val="18"/>
              </w:rPr>
              <w:t>350,</w:t>
            </w:r>
          </w:p>
          <w:p>
            <w:pPr>
              <w:pStyle w:val="TableParagraph"/>
              <w:spacing w:line="240" w:lineRule="auto" w:before="105"/>
              <w:ind w:left="30" w:right="0"/>
              <w:jc w:val="center"/>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6"/>
              <w:ind w:left="163" w:right="0"/>
              <w:jc w:val="center"/>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405,7</w:t>
            </w:r>
          </w:p>
          <w:p>
            <w:pPr>
              <w:pStyle w:val="TableParagraph"/>
              <w:spacing w:line="240" w:lineRule="auto" w:before="104"/>
              <w:ind w:left="146" w:right="0"/>
              <w:jc w:val="left"/>
              <w:rPr>
                <w:rFonts w:ascii="Times New Roman" w:hAnsi="Times New Roman" w:cs="Times New Roman" w:eastAsia="Times New Roman" w:hint="default"/>
                <w:sz w:val="18"/>
                <w:szCs w:val="18"/>
              </w:rPr>
            </w:pPr>
            <w:r>
              <w:rPr>
                <w:rFonts w:ascii="Times New Roman"/>
                <w:sz w:val="18"/>
              </w:rPr>
              <w:t>45,73</w:t>
            </w:r>
          </w:p>
          <w:p>
            <w:pPr>
              <w:pStyle w:val="TableParagraph"/>
              <w:spacing w:line="240" w:lineRule="auto" w:before="106"/>
              <w:ind w:left="236" w:right="0"/>
              <w:jc w:val="left"/>
              <w:rPr>
                <w:rFonts w:ascii="Times New Roman" w:hAnsi="Times New Roman" w:cs="Times New Roman" w:eastAsia="Times New Roman" w:hint="default"/>
                <w:sz w:val="18"/>
                <w:szCs w:val="18"/>
              </w:rPr>
            </w:pPr>
            <w:r>
              <w:rPr>
                <w:rFonts w:ascii="Times New Roman"/>
                <w:sz w:val="18"/>
              </w:rPr>
              <w:t>9.86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21,90</w:t>
            </w:r>
          </w:p>
          <w:p>
            <w:pPr>
              <w:pStyle w:val="TableParagraph"/>
              <w:spacing w:line="240" w:lineRule="auto" w:before="104"/>
              <w:ind w:left="42" w:right="0"/>
              <w:jc w:val="center"/>
              <w:rPr>
                <w:rFonts w:ascii="Times New Roman" w:hAnsi="Times New Roman" w:cs="Times New Roman" w:eastAsia="Times New Roman" w:hint="default"/>
                <w:sz w:val="18"/>
                <w:szCs w:val="18"/>
              </w:rPr>
            </w:pPr>
            <w:r>
              <w:rPr>
                <w:rFonts w:ascii="Times New Roman"/>
                <w:sz w:val="18"/>
              </w:rPr>
              <w:t>7,203</w:t>
            </w:r>
          </w:p>
          <w:p>
            <w:pPr>
              <w:pStyle w:val="TableParagraph"/>
              <w:spacing w:line="240" w:lineRule="auto" w:before="106"/>
              <w:ind w:left="222" w:right="0"/>
              <w:jc w:val="center"/>
              <w:rPr>
                <w:rFonts w:ascii="Times New Roman" w:hAnsi="Times New Roman" w:cs="Times New Roman" w:eastAsia="Times New Roman" w:hint="default"/>
                <w:sz w:val="18"/>
                <w:szCs w:val="18"/>
              </w:rPr>
            </w:pPr>
            <w:r>
              <w:rPr>
                <w:rFonts w:ascii="Times New Roman"/>
                <w:sz w:val="18"/>
              </w:rPr>
              <w:t>.60</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60" w:right="0"/>
              <w:jc w:val="left"/>
              <w:rPr>
                <w:rFonts w:ascii="Times New Roman" w:hAnsi="Times New Roman" w:cs="Times New Roman" w:eastAsia="Times New Roman" w:hint="default"/>
                <w:sz w:val="18"/>
                <w:szCs w:val="18"/>
              </w:rPr>
            </w:pPr>
            <w:r>
              <w:rPr>
                <w:rFonts w:ascii="Times New Roman"/>
                <w:sz w:val="18"/>
              </w:rPr>
              <w:t>214,0</w:t>
            </w:r>
          </w:p>
          <w:p>
            <w:pPr>
              <w:pStyle w:val="TableParagraph"/>
              <w:spacing w:line="240" w:lineRule="auto" w:before="104"/>
              <w:ind w:left="160" w:right="0"/>
              <w:jc w:val="left"/>
              <w:rPr>
                <w:rFonts w:ascii="Times New Roman" w:hAnsi="Times New Roman" w:cs="Times New Roman" w:eastAsia="Times New Roman" w:hint="default"/>
                <w:sz w:val="18"/>
                <w:szCs w:val="18"/>
              </w:rPr>
            </w:pPr>
            <w:r>
              <w:rPr>
                <w:rFonts w:ascii="Times New Roman"/>
                <w:sz w:val="18"/>
              </w:rPr>
              <w:t>77,60</w:t>
            </w:r>
          </w:p>
          <w:p>
            <w:pPr>
              <w:pStyle w:val="TableParagraph"/>
              <w:spacing w:line="240" w:lineRule="auto" w:before="106"/>
              <w:ind w:left="250" w:right="0"/>
              <w:jc w:val="left"/>
              <w:rPr>
                <w:rFonts w:ascii="Times New Roman" w:hAnsi="Times New Roman" w:cs="Times New Roman" w:eastAsia="Times New Roman" w:hint="default"/>
                <w:sz w:val="18"/>
                <w:szCs w:val="18"/>
              </w:rPr>
            </w:pPr>
            <w:r>
              <w:rPr>
                <w:rFonts w:ascii="Times New Roman"/>
                <w:sz w:val="18"/>
              </w:rPr>
              <w:t>4.39</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1" w:right="0"/>
              <w:jc w:val="left"/>
              <w:rPr>
                <w:rFonts w:ascii="Times New Roman" w:hAnsi="Times New Roman" w:cs="Times New Roman" w:eastAsia="Times New Roman" w:hint="default"/>
                <w:sz w:val="18"/>
                <w:szCs w:val="18"/>
              </w:rPr>
            </w:pPr>
            <w:r>
              <w:rPr>
                <w:rFonts w:ascii="Times New Roman"/>
                <w:sz w:val="18"/>
              </w:rPr>
              <w:t>745,0</w:t>
            </w:r>
          </w:p>
          <w:p>
            <w:pPr>
              <w:pStyle w:val="TableParagraph"/>
              <w:spacing w:line="240" w:lineRule="auto" w:before="104"/>
              <w:ind w:left="141" w:right="0"/>
              <w:jc w:val="left"/>
              <w:rPr>
                <w:rFonts w:ascii="Times New Roman" w:hAnsi="Times New Roman" w:cs="Times New Roman" w:eastAsia="Times New Roman" w:hint="default"/>
                <w:sz w:val="18"/>
                <w:szCs w:val="18"/>
              </w:rPr>
            </w:pPr>
            <w:r>
              <w:rPr>
                <w:rFonts w:ascii="Times New Roman"/>
                <w:sz w:val="18"/>
              </w:rPr>
              <w:t>80,54</w:t>
            </w:r>
          </w:p>
          <w:p>
            <w:pPr>
              <w:pStyle w:val="TableParagraph"/>
              <w:spacing w:line="240" w:lineRule="auto" w:before="106"/>
              <w:ind w:left="231" w:right="0"/>
              <w:jc w:val="left"/>
              <w:rPr>
                <w:rFonts w:ascii="Times New Roman" w:hAnsi="Times New Roman" w:cs="Times New Roman" w:eastAsia="Times New Roman" w:hint="default"/>
                <w:sz w:val="18"/>
                <w:szCs w:val="18"/>
              </w:rPr>
            </w:pPr>
            <w:r>
              <w:rPr>
                <w:rFonts w:ascii="Times New Roman"/>
                <w:sz w:val="18"/>
              </w:rPr>
              <w:t>7.85</w:t>
            </w:r>
          </w:p>
        </w:tc>
      </w:tr>
      <w:tr>
        <w:trPr>
          <w:trHeight w:val="1338"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62"/>
              <w:jc w:val="both"/>
              <w:rPr>
                <w:rFonts w:ascii="宋体" w:hAnsi="宋体" w:cs="宋体" w:eastAsia="宋体" w:hint="default"/>
                <w:sz w:val="18"/>
                <w:szCs w:val="18"/>
              </w:rPr>
            </w:pPr>
            <w:r>
              <w:rPr>
                <w:rFonts w:ascii="宋体" w:hAnsi="宋体" w:cs="宋体" w:eastAsia="宋体" w:hint="default"/>
                <w:spacing w:val="-6"/>
                <w:sz w:val="18"/>
                <w:szCs w:val="18"/>
              </w:rPr>
              <w:t>三、本期增减变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动金额（减少以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 w:right="0"/>
              <w:jc w:val="center"/>
              <w:rPr>
                <w:rFonts w:ascii="Times New Roman" w:hAnsi="Times New Roman" w:cs="Times New Roman" w:eastAsia="Times New Roman" w:hint="default"/>
                <w:sz w:val="18"/>
                <w:szCs w:val="18"/>
              </w:rPr>
            </w:pPr>
            <w:r>
              <w:rPr>
                <w:rFonts w:ascii="Times New Roman"/>
                <w:sz w:val="18"/>
              </w:rPr>
              <w:t>103,</w:t>
            </w:r>
          </w:p>
          <w:p>
            <w:pPr>
              <w:pStyle w:val="TableParagraph"/>
              <w:spacing w:line="240" w:lineRule="auto" w:before="104"/>
              <w:ind w:left="30" w:right="0"/>
              <w:jc w:val="center"/>
              <w:rPr>
                <w:rFonts w:ascii="Times New Roman" w:hAnsi="Times New Roman" w:cs="Times New Roman" w:eastAsia="Times New Roman" w:hint="default"/>
                <w:sz w:val="18"/>
                <w:szCs w:val="18"/>
              </w:rPr>
            </w:pPr>
            <w:r>
              <w:rPr>
                <w:rFonts w:ascii="Times New Roman"/>
                <w:sz w:val="18"/>
              </w:rPr>
              <w:t>350,</w:t>
            </w:r>
          </w:p>
          <w:p>
            <w:pPr>
              <w:pStyle w:val="TableParagraph"/>
              <w:spacing w:line="240" w:lineRule="auto" w:before="105"/>
              <w:ind w:left="30" w:right="0"/>
              <w:jc w:val="center"/>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6"/>
              <w:ind w:left="163" w:right="0"/>
              <w:jc w:val="center"/>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76" w:right="0"/>
              <w:jc w:val="left"/>
              <w:rPr>
                <w:rFonts w:ascii="Times New Roman" w:hAnsi="Times New Roman" w:cs="Times New Roman" w:eastAsia="Times New Roman" w:hint="default"/>
                <w:sz w:val="18"/>
                <w:szCs w:val="18"/>
              </w:rPr>
            </w:pPr>
            <w:r>
              <w:rPr>
                <w:rFonts w:ascii="Times New Roman"/>
                <w:sz w:val="18"/>
              </w:rPr>
              <w:t>-103,</w:t>
            </w:r>
          </w:p>
          <w:p>
            <w:pPr>
              <w:pStyle w:val="TableParagraph"/>
              <w:spacing w:line="240" w:lineRule="auto" w:before="104"/>
              <w:ind w:left="146" w:right="0"/>
              <w:jc w:val="left"/>
              <w:rPr>
                <w:rFonts w:ascii="Times New Roman" w:hAnsi="Times New Roman" w:cs="Times New Roman" w:eastAsia="Times New Roman" w:hint="default"/>
                <w:sz w:val="18"/>
                <w:szCs w:val="18"/>
              </w:rPr>
            </w:pPr>
            <w:r>
              <w:rPr>
                <w:rFonts w:ascii="Times New Roman"/>
                <w:sz w:val="18"/>
              </w:rPr>
              <w:t>350,0</w:t>
            </w:r>
          </w:p>
          <w:p>
            <w:pPr>
              <w:pStyle w:val="TableParagraph"/>
              <w:spacing w:line="240" w:lineRule="auto" w:before="106"/>
              <w:ind w:left="146"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16,49</w:t>
            </w:r>
          </w:p>
          <w:p>
            <w:pPr>
              <w:pStyle w:val="TableParagraph"/>
              <w:spacing w:line="240" w:lineRule="auto" w:before="104"/>
              <w:ind w:left="42" w:right="0"/>
              <w:jc w:val="center"/>
              <w:rPr>
                <w:rFonts w:ascii="Times New Roman" w:hAnsi="Times New Roman" w:cs="Times New Roman" w:eastAsia="Times New Roman" w:hint="default"/>
                <w:sz w:val="18"/>
                <w:szCs w:val="18"/>
              </w:rPr>
            </w:pPr>
            <w:r>
              <w:rPr>
                <w:rFonts w:ascii="Times New Roman"/>
                <w:sz w:val="18"/>
              </w:rPr>
              <w:t>4,519</w:t>
            </w:r>
          </w:p>
          <w:p>
            <w:pPr>
              <w:pStyle w:val="TableParagraph"/>
              <w:spacing w:line="240" w:lineRule="auto" w:before="106"/>
              <w:ind w:left="222" w:right="0"/>
              <w:jc w:val="center"/>
              <w:rPr>
                <w:rFonts w:ascii="Times New Roman" w:hAnsi="Times New Roman" w:cs="Times New Roman" w:eastAsia="Times New Roman" w:hint="default"/>
                <w:sz w:val="18"/>
                <w:szCs w:val="18"/>
              </w:rPr>
            </w:pPr>
            <w:r>
              <w:rPr>
                <w:rFonts w:ascii="Times New Roman"/>
                <w:sz w:val="18"/>
              </w:rPr>
              <w:t>.55</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-556,</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384.5</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15,93</w:t>
            </w:r>
          </w:p>
          <w:p>
            <w:pPr>
              <w:pStyle w:val="TableParagraph"/>
              <w:spacing w:line="240" w:lineRule="auto" w:before="104"/>
              <w:ind w:left="39" w:right="0"/>
              <w:jc w:val="center"/>
              <w:rPr>
                <w:rFonts w:ascii="Times New Roman" w:hAnsi="Times New Roman" w:cs="Times New Roman" w:eastAsia="Times New Roman" w:hint="default"/>
                <w:sz w:val="18"/>
                <w:szCs w:val="18"/>
              </w:rPr>
            </w:pPr>
            <w:r>
              <w:rPr>
                <w:rFonts w:ascii="Times New Roman"/>
                <w:sz w:val="18"/>
              </w:rPr>
              <w:t>8,135</w:t>
            </w:r>
          </w:p>
          <w:p>
            <w:pPr>
              <w:pStyle w:val="TableParagraph"/>
              <w:spacing w:line="240" w:lineRule="auto" w:before="106"/>
              <w:ind w:left="219" w:right="0"/>
              <w:jc w:val="center"/>
              <w:rPr>
                <w:rFonts w:ascii="Times New Roman" w:hAnsi="Times New Roman" w:cs="Times New Roman" w:eastAsia="Times New Roman" w:hint="default"/>
                <w:sz w:val="18"/>
                <w:szCs w:val="18"/>
              </w:rPr>
            </w:pPr>
            <w:r>
              <w:rPr>
                <w:rFonts w:ascii="Times New Roman"/>
                <w:sz w:val="18"/>
              </w:rPr>
              <w:t>.05</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100"/>
              <w:jc w:val="left"/>
              <w:rPr>
                <w:rFonts w:ascii="宋体" w:hAnsi="宋体" w:cs="宋体" w:eastAsia="宋体" w:hint="default"/>
                <w:sz w:val="18"/>
                <w:szCs w:val="18"/>
              </w:rPr>
            </w:pPr>
            <w:r>
              <w:rPr>
                <w:rFonts w:ascii="宋体" w:hAnsi="宋体" w:cs="宋体" w:eastAsia="宋体" w:hint="default"/>
                <w:spacing w:val="-6"/>
                <w:sz w:val="18"/>
                <w:szCs w:val="18"/>
              </w:rPr>
              <w:t>（一）综合收益</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总额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0" w:right="0"/>
              <w:jc w:val="left"/>
              <w:rPr>
                <w:rFonts w:ascii="Times New Roman" w:hAnsi="Times New Roman" w:cs="Times New Roman" w:eastAsia="Times New Roman" w:hint="default"/>
                <w:sz w:val="18"/>
                <w:szCs w:val="18"/>
              </w:rPr>
            </w:pPr>
            <w:r>
              <w:rPr>
                <w:rFonts w:ascii="Times New Roman"/>
                <w:sz w:val="18"/>
              </w:rPr>
              <w:t>67,61</w:t>
            </w:r>
          </w:p>
          <w:p>
            <w:pPr>
              <w:pStyle w:val="TableParagraph"/>
              <w:spacing w:line="240" w:lineRule="auto" w:before="104"/>
              <w:ind w:left="115" w:right="0"/>
              <w:jc w:val="left"/>
              <w:rPr>
                <w:rFonts w:ascii="Times New Roman" w:hAnsi="Times New Roman" w:cs="Times New Roman" w:eastAsia="Times New Roman" w:hint="default"/>
                <w:sz w:val="18"/>
                <w:szCs w:val="18"/>
              </w:rPr>
            </w:pPr>
            <w:r>
              <w:rPr>
                <w:rFonts w:ascii="Times New Roman"/>
                <w:sz w:val="18"/>
              </w:rPr>
              <w:t>3,135.</w:t>
            </w:r>
          </w:p>
          <w:p>
            <w:pPr>
              <w:pStyle w:val="TableParagraph"/>
              <w:spacing w:line="240" w:lineRule="auto" w:before="106"/>
              <w:ind w:left="385" w:right="0"/>
              <w:jc w:val="left"/>
              <w:rPr>
                <w:rFonts w:ascii="Times New Roman" w:hAnsi="Times New Roman" w:cs="Times New Roman" w:eastAsia="Times New Roman" w:hint="default"/>
                <w:sz w:val="18"/>
                <w:szCs w:val="18"/>
              </w:rPr>
            </w:pPr>
            <w:r>
              <w:rPr>
                <w:rFonts w:ascii="Times New Roman"/>
                <w:sz w:val="18"/>
              </w:rPr>
              <w:t>05</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 w:right="0"/>
              <w:jc w:val="center"/>
              <w:rPr>
                <w:rFonts w:ascii="Times New Roman" w:hAnsi="Times New Roman" w:cs="Times New Roman" w:eastAsia="Times New Roman" w:hint="default"/>
                <w:sz w:val="18"/>
                <w:szCs w:val="18"/>
              </w:rPr>
            </w:pPr>
            <w:r>
              <w:rPr>
                <w:rFonts w:ascii="Times New Roman"/>
                <w:sz w:val="18"/>
              </w:rPr>
              <w:t>67,61</w:t>
            </w:r>
          </w:p>
          <w:p>
            <w:pPr>
              <w:pStyle w:val="TableParagraph"/>
              <w:spacing w:line="240" w:lineRule="auto" w:before="104"/>
              <w:ind w:left="39" w:right="0"/>
              <w:jc w:val="center"/>
              <w:rPr>
                <w:rFonts w:ascii="Times New Roman" w:hAnsi="Times New Roman" w:cs="Times New Roman" w:eastAsia="Times New Roman" w:hint="default"/>
                <w:sz w:val="18"/>
                <w:szCs w:val="18"/>
              </w:rPr>
            </w:pPr>
            <w:r>
              <w:rPr>
                <w:rFonts w:ascii="Times New Roman"/>
                <w:sz w:val="18"/>
              </w:rPr>
              <w:t>3,135</w:t>
            </w:r>
          </w:p>
          <w:p>
            <w:pPr>
              <w:pStyle w:val="TableParagraph"/>
              <w:spacing w:line="240" w:lineRule="auto" w:before="106"/>
              <w:ind w:left="219" w:right="0"/>
              <w:jc w:val="center"/>
              <w:rPr>
                <w:rFonts w:ascii="Times New Roman" w:hAnsi="Times New Roman" w:cs="Times New Roman" w:eastAsia="Times New Roman" w:hint="default"/>
                <w:sz w:val="18"/>
                <w:szCs w:val="18"/>
              </w:rPr>
            </w:pPr>
            <w:r>
              <w:rPr>
                <w:rFonts w:ascii="Times New Roman"/>
                <w:sz w:val="18"/>
              </w:rPr>
              <w:t>.05</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00"/>
              <w:jc w:val="left"/>
              <w:rPr>
                <w:rFonts w:ascii="宋体" w:hAnsi="宋体" w:cs="宋体" w:eastAsia="宋体" w:hint="default"/>
                <w:sz w:val="18"/>
                <w:szCs w:val="18"/>
              </w:rPr>
            </w:pPr>
            <w:r>
              <w:rPr>
                <w:rFonts w:ascii="宋体" w:hAnsi="宋体" w:cs="宋体" w:eastAsia="宋体" w:hint="default"/>
                <w:spacing w:val="-6"/>
                <w:sz w:val="18"/>
                <w:szCs w:val="18"/>
              </w:rPr>
              <w:t>（二）所有者投</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入和减少资本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15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 普通股</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pacing w:val="-6"/>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2" w:right="0"/>
              <w:jc w:val="center"/>
              <w:rPr>
                <w:rFonts w:ascii="Times New Roman" w:hAnsi="Times New Roman" w:cs="Times New Roman" w:eastAsia="Times New Roman" w:hint="default"/>
                <w:sz w:val="18"/>
                <w:szCs w:val="18"/>
              </w:rPr>
            </w:pPr>
            <w:r>
              <w:rPr>
                <w:rFonts w:ascii="Times New Roman"/>
                <w:sz w:val="18"/>
              </w:rPr>
              <w:t>16,49</w:t>
            </w:r>
          </w:p>
          <w:p>
            <w:pPr>
              <w:pStyle w:val="TableParagraph"/>
              <w:spacing w:line="240" w:lineRule="auto" w:before="104"/>
              <w:ind w:left="42" w:right="0"/>
              <w:jc w:val="center"/>
              <w:rPr>
                <w:rFonts w:ascii="Times New Roman" w:hAnsi="Times New Roman" w:cs="Times New Roman" w:eastAsia="Times New Roman" w:hint="default"/>
                <w:sz w:val="18"/>
                <w:szCs w:val="18"/>
              </w:rPr>
            </w:pPr>
            <w:r>
              <w:rPr>
                <w:rFonts w:ascii="Times New Roman"/>
                <w:sz w:val="18"/>
              </w:rPr>
              <w:t>4,519</w:t>
            </w:r>
          </w:p>
          <w:p>
            <w:pPr>
              <w:pStyle w:val="TableParagraph"/>
              <w:spacing w:line="240" w:lineRule="auto" w:before="106"/>
              <w:ind w:left="222" w:right="0"/>
              <w:jc w:val="center"/>
              <w:rPr>
                <w:rFonts w:ascii="Times New Roman" w:hAnsi="Times New Roman" w:cs="Times New Roman" w:eastAsia="Times New Roman" w:hint="default"/>
                <w:sz w:val="18"/>
                <w:szCs w:val="18"/>
              </w:rPr>
            </w:pPr>
            <w:r>
              <w:rPr>
                <w:rFonts w:ascii="Times New Roman"/>
                <w:sz w:val="18"/>
              </w:rPr>
              <w:t>.55</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0" w:right="0"/>
              <w:jc w:val="left"/>
              <w:rPr>
                <w:rFonts w:ascii="Times New Roman" w:hAnsi="Times New Roman" w:cs="Times New Roman" w:eastAsia="Times New Roman" w:hint="default"/>
                <w:sz w:val="18"/>
                <w:szCs w:val="18"/>
              </w:rPr>
            </w:pPr>
            <w:r>
              <w:rPr>
                <w:rFonts w:ascii="Times New Roman"/>
                <w:sz w:val="18"/>
              </w:rPr>
              <w:t>-68,1</w:t>
            </w:r>
          </w:p>
          <w:p>
            <w:pPr>
              <w:pStyle w:val="TableParagraph"/>
              <w:spacing w:line="240" w:lineRule="auto" w:before="104"/>
              <w:ind w:left="160" w:right="0"/>
              <w:jc w:val="left"/>
              <w:rPr>
                <w:rFonts w:ascii="Times New Roman" w:hAnsi="Times New Roman" w:cs="Times New Roman" w:eastAsia="Times New Roman" w:hint="default"/>
                <w:sz w:val="18"/>
                <w:szCs w:val="18"/>
              </w:rPr>
            </w:pPr>
            <w:r>
              <w:rPr>
                <w:rFonts w:ascii="Times New Roman"/>
                <w:sz w:val="18"/>
              </w:rPr>
              <w:t>69,51</w:t>
            </w:r>
          </w:p>
          <w:p>
            <w:pPr>
              <w:pStyle w:val="TableParagraph"/>
              <w:spacing w:line="240" w:lineRule="auto" w:before="106"/>
              <w:ind w:left="250" w:right="0"/>
              <w:jc w:val="left"/>
              <w:rPr>
                <w:rFonts w:ascii="Times New Roman" w:hAnsi="Times New Roman" w:cs="Times New Roman" w:eastAsia="Times New Roman" w:hint="default"/>
                <w:sz w:val="18"/>
                <w:szCs w:val="18"/>
              </w:rPr>
            </w:pPr>
            <w:r>
              <w:rPr>
                <w:rFonts w:ascii="Times New Roman"/>
                <w:sz w:val="18"/>
              </w:rPr>
              <w:t>9.55</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1" w:right="0"/>
              <w:jc w:val="left"/>
              <w:rPr>
                <w:rFonts w:ascii="Times New Roman" w:hAnsi="Times New Roman" w:cs="Times New Roman" w:eastAsia="Times New Roman" w:hint="default"/>
                <w:sz w:val="18"/>
                <w:szCs w:val="18"/>
              </w:rPr>
            </w:pPr>
            <w:r>
              <w:rPr>
                <w:rFonts w:ascii="Times New Roman"/>
                <w:sz w:val="18"/>
              </w:rPr>
              <w:t>-51,6</w:t>
            </w:r>
          </w:p>
          <w:p>
            <w:pPr>
              <w:pStyle w:val="TableParagraph"/>
              <w:spacing w:line="240" w:lineRule="auto" w:before="104"/>
              <w:ind w:left="141" w:right="0"/>
              <w:jc w:val="left"/>
              <w:rPr>
                <w:rFonts w:ascii="Times New Roman" w:hAnsi="Times New Roman" w:cs="Times New Roman" w:eastAsia="Times New Roman" w:hint="default"/>
                <w:sz w:val="18"/>
                <w:szCs w:val="18"/>
              </w:rPr>
            </w:pPr>
            <w:r>
              <w:rPr>
                <w:rFonts w:ascii="Times New Roman"/>
                <w:sz w:val="18"/>
              </w:rPr>
              <w:t>75,00</w:t>
            </w:r>
          </w:p>
          <w:p>
            <w:pPr>
              <w:pStyle w:val="TableParagraph"/>
              <w:spacing w:line="240" w:lineRule="auto" w:before="106"/>
              <w:ind w:left="231" w:right="0"/>
              <w:jc w:val="left"/>
              <w:rPr>
                <w:rFonts w:ascii="Times New Roman" w:hAnsi="Times New Roman" w:cs="Times New Roman" w:eastAsia="Times New Roman" w:hint="default"/>
                <w:sz w:val="18"/>
                <w:szCs w:val="18"/>
              </w:rPr>
            </w:pPr>
            <w:r>
              <w:rPr>
                <w:rFonts w:ascii="Times New Roman"/>
                <w:sz w:val="18"/>
              </w:rPr>
              <w:t>0.00</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0" w:lineRule="auto"/>
              <w:ind w:left="103" w:right="15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2" w:right="0"/>
              <w:jc w:val="center"/>
              <w:rPr>
                <w:rFonts w:ascii="Times New Roman" w:hAnsi="Times New Roman" w:cs="Times New Roman" w:eastAsia="Times New Roman" w:hint="default"/>
                <w:sz w:val="18"/>
                <w:szCs w:val="18"/>
              </w:rPr>
            </w:pPr>
            <w:r>
              <w:rPr>
                <w:rFonts w:ascii="Times New Roman"/>
                <w:sz w:val="18"/>
              </w:rPr>
              <w:t>16,49</w:t>
            </w:r>
          </w:p>
          <w:p>
            <w:pPr>
              <w:pStyle w:val="TableParagraph"/>
              <w:spacing w:line="240" w:lineRule="auto" w:before="104"/>
              <w:ind w:left="42" w:right="0"/>
              <w:jc w:val="center"/>
              <w:rPr>
                <w:rFonts w:ascii="Times New Roman" w:hAnsi="Times New Roman" w:cs="Times New Roman" w:eastAsia="Times New Roman" w:hint="default"/>
                <w:sz w:val="18"/>
                <w:szCs w:val="18"/>
              </w:rPr>
            </w:pPr>
            <w:r>
              <w:rPr>
                <w:rFonts w:ascii="Times New Roman"/>
                <w:sz w:val="18"/>
              </w:rPr>
              <w:t>4,519</w:t>
            </w:r>
          </w:p>
          <w:p>
            <w:pPr>
              <w:pStyle w:val="TableParagraph"/>
              <w:spacing w:line="240" w:lineRule="auto" w:before="106"/>
              <w:ind w:left="222" w:right="0"/>
              <w:jc w:val="center"/>
              <w:rPr>
                <w:rFonts w:ascii="Times New Roman" w:hAnsi="Times New Roman" w:cs="Times New Roman" w:eastAsia="Times New Roman" w:hint="default"/>
                <w:sz w:val="18"/>
                <w:szCs w:val="18"/>
              </w:rPr>
            </w:pPr>
            <w:r>
              <w:rPr>
                <w:rFonts w:ascii="Times New Roman"/>
                <w:sz w:val="18"/>
              </w:rPr>
              <w:t>.55</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0" w:right="0"/>
              <w:jc w:val="left"/>
              <w:rPr>
                <w:rFonts w:ascii="Times New Roman" w:hAnsi="Times New Roman" w:cs="Times New Roman" w:eastAsia="Times New Roman" w:hint="default"/>
                <w:sz w:val="18"/>
                <w:szCs w:val="18"/>
              </w:rPr>
            </w:pPr>
            <w:r>
              <w:rPr>
                <w:rFonts w:ascii="Times New Roman"/>
                <w:sz w:val="18"/>
              </w:rPr>
              <w:t>-16,4</w:t>
            </w:r>
          </w:p>
          <w:p>
            <w:pPr>
              <w:pStyle w:val="TableParagraph"/>
              <w:spacing w:line="240" w:lineRule="auto" w:before="104"/>
              <w:ind w:left="160" w:right="0"/>
              <w:jc w:val="left"/>
              <w:rPr>
                <w:rFonts w:ascii="Times New Roman" w:hAnsi="Times New Roman" w:cs="Times New Roman" w:eastAsia="Times New Roman" w:hint="default"/>
                <w:sz w:val="18"/>
                <w:szCs w:val="18"/>
              </w:rPr>
            </w:pPr>
            <w:r>
              <w:rPr>
                <w:rFonts w:ascii="Times New Roman"/>
                <w:sz w:val="18"/>
              </w:rPr>
              <w:t>94,51</w:t>
            </w:r>
          </w:p>
          <w:p>
            <w:pPr>
              <w:pStyle w:val="TableParagraph"/>
              <w:spacing w:line="240" w:lineRule="auto" w:before="106"/>
              <w:ind w:left="250" w:right="0"/>
              <w:jc w:val="left"/>
              <w:rPr>
                <w:rFonts w:ascii="Times New Roman" w:hAnsi="Times New Roman" w:cs="Times New Roman" w:eastAsia="Times New Roman" w:hint="default"/>
                <w:sz w:val="18"/>
                <w:szCs w:val="18"/>
              </w:rPr>
            </w:pPr>
            <w:r>
              <w:rPr>
                <w:rFonts w:ascii="Times New Roman"/>
                <w:sz w:val="18"/>
              </w:rPr>
              <w:t>9.55</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15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 险准备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0" w:lineRule="auto"/>
              <w:ind w:left="103" w:right="102"/>
              <w:jc w:val="left"/>
              <w:rPr>
                <w:rFonts w:ascii="宋体" w:hAnsi="宋体" w:cs="宋体" w:eastAsia="宋体" w:hint="default"/>
                <w:sz w:val="18"/>
                <w:szCs w:val="18"/>
              </w:rPr>
            </w:pPr>
            <w:r>
              <w:rPr>
                <w:rFonts w:ascii="Times New Roman" w:hAnsi="Times New Roman" w:cs="Times New Roman" w:eastAsia="Times New Roman" w:hint="default"/>
                <w:spacing w:val="-17"/>
                <w:sz w:val="18"/>
                <w:szCs w:val="18"/>
              </w:rPr>
              <w:t>3</w:t>
            </w:r>
            <w:r>
              <w:rPr>
                <w:rFonts w:ascii="宋体" w:hAnsi="宋体" w:cs="宋体" w:eastAsia="宋体" w:hint="default"/>
                <w:spacing w:val="-17"/>
                <w:sz w:val="18"/>
                <w:szCs w:val="18"/>
              </w:rPr>
              <w:t>．对所有者（或</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0" w:right="0"/>
              <w:jc w:val="left"/>
              <w:rPr>
                <w:rFonts w:ascii="Times New Roman" w:hAnsi="Times New Roman" w:cs="Times New Roman" w:eastAsia="Times New Roman" w:hint="default"/>
                <w:sz w:val="18"/>
                <w:szCs w:val="18"/>
              </w:rPr>
            </w:pPr>
            <w:r>
              <w:rPr>
                <w:rFonts w:ascii="Times New Roman"/>
                <w:sz w:val="18"/>
              </w:rPr>
              <w:t>-51,6</w:t>
            </w:r>
          </w:p>
          <w:p>
            <w:pPr>
              <w:pStyle w:val="TableParagraph"/>
              <w:spacing w:line="240" w:lineRule="auto" w:before="104"/>
              <w:ind w:left="160" w:right="0"/>
              <w:jc w:val="left"/>
              <w:rPr>
                <w:rFonts w:ascii="Times New Roman" w:hAnsi="Times New Roman" w:cs="Times New Roman" w:eastAsia="Times New Roman" w:hint="default"/>
                <w:sz w:val="18"/>
                <w:szCs w:val="18"/>
              </w:rPr>
            </w:pPr>
            <w:r>
              <w:rPr>
                <w:rFonts w:ascii="Times New Roman"/>
                <w:sz w:val="18"/>
              </w:rPr>
              <w:t>75,00</w:t>
            </w:r>
          </w:p>
          <w:p>
            <w:pPr>
              <w:pStyle w:val="TableParagraph"/>
              <w:spacing w:line="240" w:lineRule="auto" w:before="106"/>
              <w:ind w:left="250" w:right="0"/>
              <w:jc w:val="left"/>
              <w:rPr>
                <w:rFonts w:ascii="Times New Roman" w:hAnsi="Times New Roman" w:cs="Times New Roman" w:eastAsia="Times New Roman" w:hint="default"/>
                <w:sz w:val="18"/>
                <w:szCs w:val="18"/>
              </w:rPr>
            </w:pPr>
            <w:r>
              <w:rPr>
                <w:rFonts w:ascii="Times New Roman"/>
                <w:sz w:val="18"/>
              </w:rPr>
              <w:t>0.00</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1" w:right="0"/>
              <w:jc w:val="left"/>
              <w:rPr>
                <w:rFonts w:ascii="Times New Roman" w:hAnsi="Times New Roman" w:cs="Times New Roman" w:eastAsia="Times New Roman" w:hint="default"/>
                <w:sz w:val="18"/>
                <w:szCs w:val="18"/>
              </w:rPr>
            </w:pPr>
            <w:r>
              <w:rPr>
                <w:rFonts w:ascii="Times New Roman"/>
                <w:sz w:val="18"/>
              </w:rPr>
              <w:t>-51,6</w:t>
            </w:r>
          </w:p>
          <w:p>
            <w:pPr>
              <w:pStyle w:val="TableParagraph"/>
              <w:spacing w:line="240" w:lineRule="auto" w:before="104"/>
              <w:ind w:left="141" w:right="0"/>
              <w:jc w:val="left"/>
              <w:rPr>
                <w:rFonts w:ascii="Times New Roman" w:hAnsi="Times New Roman" w:cs="Times New Roman" w:eastAsia="Times New Roman" w:hint="default"/>
                <w:sz w:val="18"/>
                <w:szCs w:val="18"/>
              </w:rPr>
            </w:pPr>
            <w:r>
              <w:rPr>
                <w:rFonts w:ascii="Times New Roman"/>
                <w:sz w:val="18"/>
              </w:rPr>
              <w:t>75,00</w:t>
            </w:r>
          </w:p>
          <w:p>
            <w:pPr>
              <w:pStyle w:val="TableParagraph"/>
              <w:spacing w:line="240" w:lineRule="auto" w:before="106"/>
              <w:ind w:left="231" w:right="0"/>
              <w:jc w:val="lef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1020" w:right="108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1338"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103" w:right="100"/>
              <w:jc w:val="left"/>
              <w:rPr>
                <w:rFonts w:ascii="宋体" w:hAnsi="宋体" w:cs="宋体" w:eastAsia="宋体" w:hint="default"/>
                <w:sz w:val="18"/>
                <w:szCs w:val="18"/>
              </w:rPr>
            </w:pPr>
            <w:r>
              <w:rPr>
                <w:rFonts w:ascii="宋体" w:hAnsi="宋体" w:cs="宋体" w:eastAsia="宋体" w:hint="default"/>
                <w:spacing w:val="-6"/>
                <w:sz w:val="18"/>
                <w:szCs w:val="18"/>
              </w:rPr>
              <w:t>（四）所有者权</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益内部结转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 w:right="0"/>
              <w:jc w:val="center"/>
              <w:rPr>
                <w:rFonts w:ascii="Times New Roman" w:hAnsi="Times New Roman" w:cs="Times New Roman" w:eastAsia="Times New Roman" w:hint="default"/>
                <w:sz w:val="18"/>
                <w:szCs w:val="18"/>
              </w:rPr>
            </w:pPr>
            <w:r>
              <w:rPr>
                <w:rFonts w:ascii="Times New Roman"/>
                <w:sz w:val="18"/>
              </w:rPr>
              <w:t>103,</w:t>
            </w:r>
          </w:p>
          <w:p>
            <w:pPr>
              <w:pStyle w:val="TableParagraph"/>
              <w:spacing w:line="240" w:lineRule="auto" w:before="105"/>
              <w:ind w:left="30" w:right="0"/>
              <w:jc w:val="center"/>
              <w:rPr>
                <w:rFonts w:ascii="Times New Roman" w:hAnsi="Times New Roman" w:cs="Times New Roman" w:eastAsia="Times New Roman" w:hint="default"/>
                <w:sz w:val="18"/>
                <w:szCs w:val="18"/>
              </w:rPr>
            </w:pPr>
            <w:r>
              <w:rPr>
                <w:rFonts w:ascii="Times New Roman"/>
                <w:sz w:val="18"/>
              </w:rPr>
              <w:t>350,</w:t>
            </w:r>
          </w:p>
          <w:p>
            <w:pPr>
              <w:pStyle w:val="TableParagraph"/>
              <w:spacing w:line="240" w:lineRule="auto" w:before="105"/>
              <w:ind w:left="30" w:right="0"/>
              <w:jc w:val="center"/>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6"/>
              <w:ind w:left="163" w:right="0"/>
              <w:jc w:val="center"/>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76" w:right="0"/>
              <w:jc w:val="left"/>
              <w:rPr>
                <w:rFonts w:ascii="Times New Roman" w:hAnsi="Times New Roman" w:cs="Times New Roman" w:eastAsia="Times New Roman" w:hint="default"/>
                <w:sz w:val="18"/>
                <w:szCs w:val="18"/>
              </w:rPr>
            </w:pPr>
            <w:r>
              <w:rPr>
                <w:rFonts w:ascii="Times New Roman"/>
                <w:sz w:val="18"/>
              </w:rPr>
              <w:t>-103,</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350,0</w:t>
            </w:r>
          </w:p>
          <w:p>
            <w:pPr>
              <w:pStyle w:val="TableParagraph"/>
              <w:spacing w:line="240" w:lineRule="auto" w:before="106"/>
              <w:ind w:left="146"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09" w:lineRule="auto"/>
              <w:ind w:left="103" w:right="15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 w:right="0"/>
              <w:jc w:val="center"/>
              <w:rPr>
                <w:rFonts w:ascii="Times New Roman" w:hAnsi="Times New Roman" w:cs="Times New Roman" w:eastAsia="Times New Roman" w:hint="default"/>
                <w:sz w:val="18"/>
                <w:szCs w:val="18"/>
              </w:rPr>
            </w:pPr>
            <w:r>
              <w:rPr>
                <w:rFonts w:ascii="Times New Roman"/>
                <w:sz w:val="18"/>
              </w:rPr>
              <w:t>103,</w:t>
            </w:r>
          </w:p>
          <w:p>
            <w:pPr>
              <w:pStyle w:val="TableParagraph"/>
              <w:spacing w:line="240" w:lineRule="auto" w:before="105"/>
              <w:ind w:left="30" w:right="0"/>
              <w:jc w:val="center"/>
              <w:rPr>
                <w:rFonts w:ascii="Times New Roman" w:hAnsi="Times New Roman" w:cs="Times New Roman" w:eastAsia="Times New Roman" w:hint="default"/>
                <w:sz w:val="18"/>
                <w:szCs w:val="18"/>
              </w:rPr>
            </w:pPr>
            <w:r>
              <w:rPr>
                <w:rFonts w:ascii="Times New Roman"/>
                <w:sz w:val="18"/>
              </w:rPr>
              <w:t>350,</w:t>
            </w:r>
          </w:p>
          <w:p>
            <w:pPr>
              <w:pStyle w:val="TableParagraph"/>
              <w:spacing w:line="240" w:lineRule="auto" w:before="105"/>
              <w:ind w:left="30" w:right="0"/>
              <w:jc w:val="center"/>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6"/>
              <w:ind w:left="163" w:right="0"/>
              <w:jc w:val="center"/>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76" w:right="0"/>
              <w:jc w:val="left"/>
              <w:rPr>
                <w:rFonts w:ascii="Times New Roman" w:hAnsi="Times New Roman" w:cs="Times New Roman" w:eastAsia="Times New Roman" w:hint="default"/>
                <w:sz w:val="18"/>
                <w:szCs w:val="18"/>
              </w:rPr>
            </w:pPr>
            <w:r>
              <w:rPr>
                <w:rFonts w:ascii="Times New Roman"/>
                <w:sz w:val="18"/>
              </w:rPr>
              <w:t>-103,</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350,0</w:t>
            </w:r>
          </w:p>
          <w:p>
            <w:pPr>
              <w:pStyle w:val="TableParagraph"/>
              <w:spacing w:line="240" w:lineRule="auto" w:before="106"/>
              <w:ind w:left="146"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5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pacing w:val="-6"/>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103" w:right="100"/>
              <w:jc w:val="left"/>
              <w:rPr>
                <w:rFonts w:ascii="宋体" w:hAnsi="宋体" w:cs="宋体" w:eastAsia="宋体" w:hint="default"/>
                <w:sz w:val="18"/>
                <w:szCs w:val="18"/>
              </w:rPr>
            </w:pPr>
            <w:r>
              <w:rPr>
                <w:rFonts w:ascii="宋体" w:hAnsi="宋体" w:cs="宋体" w:eastAsia="宋体" w:hint="default"/>
                <w:spacing w:val="-6"/>
                <w:sz w:val="18"/>
                <w:szCs w:val="18"/>
              </w:rPr>
              <w:t>四、本期期末余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 w:right="0"/>
              <w:jc w:val="center"/>
              <w:rPr>
                <w:rFonts w:ascii="Times New Roman" w:hAnsi="Times New Roman" w:cs="Times New Roman" w:eastAsia="Times New Roman" w:hint="default"/>
                <w:sz w:val="18"/>
                <w:szCs w:val="18"/>
              </w:rPr>
            </w:pPr>
            <w:r>
              <w:rPr>
                <w:rFonts w:ascii="Times New Roman"/>
                <w:sz w:val="18"/>
              </w:rPr>
              <w:t>206,</w:t>
            </w:r>
          </w:p>
          <w:p>
            <w:pPr>
              <w:pStyle w:val="TableParagraph"/>
              <w:spacing w:line="240" w:lineRule="auto" w:before="105"/>
              <w:ind w:left="30" w:right="0"/>
              <w:jc w:val="center"/>
              <w:rPr>
                <w:rFonts w:ascii="Times New Roman" w:hAnsi="Times New Roman" w:cs="Times New Roman" w:eastAsia="Times New Roman" w:hint="default"/>
                <w:sz w:val="18"/>
                <w:szCs w:val="18"/>
              </w:rPr>
            </w:pPr>
            <w:r>
              <w:rPr>
                <w:rFonts w:ascii="Times New Roman"/>
                <w:sz w:val="18"/>
              </w:rPr>
              <w:t>700,</w:t>
            </w:r>
          </w:p>
          <w:p>
            <w:pPr>
              <w:pStyle w:val="TableParagraph"/>
              <w:spacing w:line="240" w:lineRule="auto" w:before="105"/>
              <w:ind w:left="30" w:right="0"/>
              <w:jc w:val="center"/>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6"/>
              <w:ind w:left="163" w:right="0"/>
              <w:jc w:val="center"/>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302,3</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95,73</w:t>
            </w:r>
          </w:p>
          <w:p>
            <w:pPr>
              <w:pStyle w:val="TableParagraph"/>
              <w:spacing w:line="240" w:lineRule="auto" w:before="106"/>
              <w:ind w:left="236" w:right="0"/>
              <w:jc w:val="left"/>
              <w:rPr>
                <w:rFonts w:ascii="Times New Roman" w:hAnsi="Times New Roman" w:cs="Times New Roman" w:eastAsia="Times New Roman" w:hint="default"/>
                <w:sz w:val="18"/>
                <w:szCs w:val="18"/>
              </w:rPr>
            </w:pPr>
            <w:r>
              <w:rPr>
                <w:rFonts w:ascii="Times New Roman"/>
                <w:sz w:val="18"/>
              </w:rPr>
              <w:t>9.86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38,40</w:t>
            </w:r>
          </w:p>
          <w:p>
            <w:pPr>
              <w:pStyle w:val="TableParagraph"/>
              <w:spacing w:line="240" w:lineRule="auto" w:before="105"/>
              <w:ind w:left="42" w:right="0"/>
              <w:jc w:val="center"/>
              <w:rPr>
                <w:rFonts w:ascii="Times New Roman" w:hAnsi="Times New Roman" w:cs="Times New Roman" w:eastAsia="Times New Roman" w:hint="default"/>
                <w:sz w:val="18"/>
                <w:szCs w:val="18"/>
              </w:rPr>
            </w:pPr>
            <w:r>
              <w:rPr>
                <w:rFonts w:ascii="Times New Roman"/>
                <w:sz w:val="18"/>
              </w:rPr>
              <w:t>1,723</w:t>
            </w:r>
          </w:p>
          <w:p>
            <w:pPr>
              <w:pStyle w:val="TableParagraph"/>
              <w:spacing w:line="240" w:lineRule="auto" w:before="106"/>
              <w:ind w:left="222" w:right="0"/>
              <w:jc w:val="center"/>
              <w:rPr>
                <w:rFonts w:ascii="Times New Roman" w:hAnsi="Times New Roman" w:cs="Times New Roman" w:eastAsia="Times New Roman" w:hint="default"/>
                <w:sz w:val="18"/>
                <w:szCs w:val="18"/>
              </w:rPr>
            </w:pPr>
            <w:r>
              <w:rPr>
                <w:rFonts w:ascii="Times New Roman"/>
                <w:sz w:val="18"/>
              </w:rPr>
              <w:t>.15</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60" w:right="0"/>
              <w:jc w:val="left"/>
              <w:rPr>
                <w:rFonts w:ascii="Times New Roman" w:hAnsi="Times New Roman" w:cs="Times New Roman" w:eastAsia="Times New Roman" w:hint="default"/>
                <w:sz w:val="18"/>
                <w:szCs w:val="18"/>
              </w:rPr>
            </w:pPr>
            <w:r>
              <w:rPr>
                <w:rFonts w:ascii="Times New Roman"/>
                <w:sz w:val="18"/>
              </w:rPr>
              <w:t>213,5</w:t>
            </w:r>
          </w:p>
          <w:p>
            <w:pPr>
              <w:pStyle w:val="TableParagraph"/>
              <w:spacing w:line="240" w:lineRule="auto" w:before="105"/>
              <w:ind w:left="160" w:right="0"/>
              <w:jc w:val="left"/>
              <w:rPr>
                <w:rFonts w:ascii="Times New Roman" w:hAnsi="Times New Roman" w:cs="Times New Roman" w:eastAsia="Times New Roman" w:hint="default"/>
                <w:sz w:val="18"/>
                <w:szCs w:val="18"/>
              </w:rPr>
            </w:pPr>
            <w:r>
              <w:rPr>
                <w:rFonts w:ascii="Times New Roman"/>
                <w:sz w:val="18"/>
              </w:rPr>
              <w:t>21,21</w:t>
            </w:r>
          </w:p>
          <w:p>
            <w:pPr>
              <w:pStyle w:val="TableParagraph"/>
              <w:spacing w:line="240" w:lineRule="auto" w:before="106"/>
              <w:ind w:left="250" w:right="0"/>
              <w:jc w:val="left"/>
              <w:rPr>
                <w:rFonts w:ascii="Times New Roman" w:hAnsi="Times New Roman" w:cs="Times New Roman" w:eastAsia="Times New Roman" w:hint="default"/>
                <w:sz w:val="18"/>
                <w:szCs w:val="18"/>
              </w:rPr>
            </w:pPr>
            <w:r>
              <w:rPr>
                <w:rFonts w:ascii="Times New Roman"/>
                <w:sz w:val="18"/>
              </w:rPr>
              <w:t>9.89</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1" w:right="0"/>
              <w:jc w:val="left"/>
              <w:rPr>
                <w:rFonts w:ascii="Times New Roman" w:hAnsi="Times New Roman" w:cs="Times New Roman" w:eastAsia="Times New Roman" w:hint="default"/>
                <w:sz w:val="18"/>
                <w:szCs w:val="18"/>
              </w:rPr>
            </w:pPr>
            <w:r>
              <w:rPr>
                <w:rFonts w:ascii="Times New Roman"/>
                <w:sz w:val="18"/>
              </w:rPr>
              <w:t>761,0</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18,68</w:t>
            </w:r>
          </w:p>
          <w:p>
            <w:pPr>
              <w:pStyle w:val="TableParagraph"/>
              <w:spacing w:line="240" w:lineRule="auto" w:before="106"/>
              <w:ind w:left="231" w:right="0"/>
              <w:jc w:val="left"/>
              <w:rPr>
                <w:rFonts w:ascii="Times New Roman" w:hAnsi="Times New Roman" w:cs="Times New Roman" w:eastAsia="Times New Roman" w:hint="default"/>
                <w:sz w:val="18"/>
                <w:szCs w:val="18"/>
              </w:rPr>
            </w:pPr>
            <w:r>
              <w:rPr>
                <w:rFonts w:ascii="Times New Roman"/>
                <w:sz w:val="18"/>
              </w:rPr>
              <w:t>2.90</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right="0"/>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spacing w:before="44"/>
        <w:ind w:left="114"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7"/>
        <w:ind w:left="0" w:right="11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402" w:hRule="exact"/>
        </w:trPr>
        <w:tc>
          <w:tcPr>
            <w:tcW w:w="144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2" w:hRule="exact"/>
        </w:trPr>
        <w:tc>
          <w:tcPr>
            <w:tcW w:w="1442" w:type="dxa"/>
            <w:vMerge/>
            <w:tcBorders>
              <w:left w:val="single" w:sz="4" w:space="0" w:color="000000"/>
              <w:right w:val="single" w:sz="4" w:space="0" w:color="000000"/>
            </w:tcBorders>
            <w:shd w:val="clear" w:color="auto" w:fill="D2D2D2"/>
          </w:tcPr>
          <w:p>
            <w:pPr/>
          </w:p>
        </w:tc>
        <w:tc>
          <w:tcPr>
            <w:tcW w:w="6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303" w:right="121"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13" w:right="122"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23" w:right="122"/>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302" w:right="124"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302" w:right="122"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52" w:right="151"/>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15" w:right="114"/>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714" w:hRule="exact"/>
        </w:trPr>
        <w:tc>
          <w:tcPr>
            <w:tcW w:w="1442" w:type="dxa"/>
            <w:vMerge/>
            <w:tcBorders>
              <w:left w:val="single" w:sz="4" w:space="0" w:color="000000"/>
              <w:bottom w:val="single" w:sz="4" w:space="0" w:color="000000"/>
              <w:right w:val="single" w:sz="4" w:space="0" w:color="000000"/>
            </w:tcBorders>
            <w:shd w:val="clear" w:color="auto" w:fill="D2D2D2"/>
          </w:tcPr>
          <w:p>
            <w:pPr/>
          </w:p>
        </w:tc>
        <w:tc>
          <w:tcPr>
            <w:tcW w:w="691" w:type="dxa"/>
            <w:vMerge/>
            <w:tcBorders>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37" w:right="145"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37" w:right="145"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03" w:right="101"/>
              <w:jc w:val="left"/>
              <w:rPr>
                <w:rFonts w:ascii="宋体" w:hAnsi="宋体" w:cs="宋体" w:eastAsia="宋体" w:hint="default"/>
                <w:sz w:val="18"/>
                <w:szCs w:val="18"/>
              </w:rPr>
            </w:pPr>
            <w:r>
              <w:rPr>
                <w:rFonts w:ascii="宋体" w:hAnsi="宋体" w:cs="宋体" w:eastAsia="宋体" w:hint="default"/>
                <w:spacing w:val="-5"/>
                <w:sz w:val="18"/>
                <w:szCs w:val="18"/>
              </w:rPr>
              <w:t>一、上年期末余</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3" w:right="0"/>
              <w:jc w:val="left"/>
              <w:rPr>
                <w:rFonts w:ascii="Times New Roman" w:hAnsi="Times New Roman" w:cs="Times New Roman" w:eastAsia="Times New Roman" w:hint="default"/>
                <w:sz w:val="18"/>
                <w:szCs w:val="18"/>
              </w:rPr>
            </w:pPr>
            <w:r>
              <w:rPr>
                <w:rFonts w:ascii="Times New Roman"/>
                <w:sz w:val="18"/>
              </w:rPr>
              <w:t>206,7</w:t>
            </w:r>
          </w:p>
          <w:p>
            <w:pPr>
              <w:pStyle w:val="TableParagraph"/>
              <w:spacing w:line="240" w:lineRule="auto" w:before="105"/>
              <w:ind w:left="173"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263"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302,44</w:t>
            </w:r>
          </w:p>
          <w:p>
            <w:pPr>
              <w:pStyle w:val="TableParagraph"/>
              <w:spacing w:line="240" w:lineRule="auto" w:before="105"/>
              <w:ind w:right="93"/>
              <w:jc w:val="right"/>
              <w:rPr>
                <w:rFonts w:ascii="Times New Roman" w:hAnsi="Times New Roman" w:cs="Times New Roman" w:eastAsia="Times New Roman" w:hint="default"/>
                <w:sz w:val="18"/>
                <w:szCs w:val="18"/>
              </w:rPr>
            </w:pPr>
            <w:r>
              <w:rPr>
                <w:rFonts w:ascii="Times New Roman"/>
                <w:sz w:val="18"/>
              </w:rPr>
              <w:t>7,128.1</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2" w:right="0"/>
              <w:jc w:val="left"/>
              <w:rPr>
                <w:rFonts w:ascii="Times New Roman" w:hAnsi="Times New Roman" w:cs="Times New Roman" w:eastAsia="Times New Roman" w:hint="default"/>
                <w:sz w:val="18"/>
                <w:szCs w:val="18"/>
              </w:rPr>
            </w:pPr>
            <w:r>
              <w:rPr>
                <w:rFonts w:ascii="Times New Roman"/>
                <w:sz w:val="18"/>
              </w:rPr>
              <w:t>38,401,</w:t>
            </w:r>
          </w:p>
          <w:p>
            <w:pPr>
              <w:pStyle w:val="TableParagraph"/>
              <w:spacing w:line="240" w:lineRule="auto" w:before="106"/>
              <w:ind w:left="188" w:right="0"/>
              <w:jc w:val="left"/>
              <w:rPr>
                <w:rFonts w:ascii="Times New Roman" w:hAnsi="Times New Roman" w:cs="Times New Roman" w:eastAsia="Times New Roman" w:hint="default"/>
                <w:sz w:val="18"/>
                <w:szCs w:val="18"/>
              </w:rPr>
            </w:pPr>
            <w:r>
              <w:rPr>
                <w:rFonts w:ascii="Times New Roman"/>
                <w:sz w:val="18"/>
              </w:rPr>
              <w:t>723.15</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8" w:right="0"/>
              <w:jc w:val="left"/>
              <w:rPr>
                <w:rFonts w:ascii="Times New Roman" w:hAnsi="Times New Roman" w:cs="Times New Roman" w:eastAsia="Times New Roman" w:hint="default"/>
                <w:sz w:val="18"/>
                <w:szCs w:val="18"/>
              </w:rPr>
            </w:pPr>
            <w:r>
              <w:rPr>
                <w:rFonts w:ascii="Times New Roman"/>
                <w:sz w:val="18"/>
              </w:rPr>
              <w:t>198,8</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58,50</w:t>
            </w:r>
          </w:p>
          <w:p>
            <w:pPr>
              <w:pStyle w:val="TableParagraph"/>
              <w:spacing w:line="240" w:lineRule="auto" w:before="106"/>
              <w:ind w:left="248" w:right="0"/>
              <w:jc w:val="left"/>
              <w:rPr>
                <w:rFonts w:ascii="Times New Roman" w:hAnsi="Times New Roman" w:cs="Times New Roman" w:eastAsia="Times New Roman" w:hint="default"/>
                <w:sz w:val="18"/>
                <w:szCs w:val="18"/>
              </w:rPr>
            </w:pPr>
            <w:r>
              <w:rPr>
                <w:rFonts w:ascii="Times New Roman"/>
                <w:sz w:val="18"/>
              </w:rPr>
              <w:t>8.27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746,40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7,359.5</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3</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01" w:firstLine="360"/>
              <w:jc w:val="left"/>
              <w:rPr>
                <w:rFonts w:ascii="宋体" w:hAnsi="宋体" w:cs="宋体" w:eastAsia="宋体" w:hint="default"/>
                <w:sz w:val="18"/>
                <w:szCs w:val="18"/>
              </w:rPr>
            </w:pPr>
            <w:r>
              <w:rPr>
                <w:rFonts w:ascii="宋体" w:hAnsi="宋体" w:cs="宋体" w:eastAsia="宋体" w:hint="default"/>
                <w:spacing w:val="-7"/>
                <w:sz w:val="18"/>
                <w:szCs w:val="18"/>
              </w:rPr>
              <w:t>加：会计政</w:t>
            </w:r>
            <w:r>
              <w:rPr>
                <w:rFonts w:ascii="宋体" w:hAnsi="宋体" w:cs="宋体" w:eastAsia="宋体" w:hint="default"/>
                <w:sz w:val="18"/>
                <w:szCs w:val="18"/>
              </w:rPr>
              <w:t> 策变更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1020" w:right="102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101"/>
              <w:jc w:val="left"/>
              <w:rPr>
                <w:rFonts w:ascii="宋体" w:hAnsi="宋体" w:cs="宋体" w:eastAsia="宋体" w:hint="default"/>
                <w:sz w:val="18"/>
                <w:szCs w:val="18"/>
              </w:rPr>
            </w:pPr>
            <w:r>
              <w:rPr>
                <w:rFonts w:ascii="宋体" w:hAnsi="宋体" w:cs="宋体" w:eastAsia="宋体" w:hint="default"/>
                <w:spacing w:val="-5"/>
                <w:sz w:val="18"/>
                <w:szCs w:val="18"/>
              </w:rPr>
              <w:t>二、本年期初余</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3" w:right="0"/>
              <w:jc w:val="left"/>
              <w:rPr>
                <w:rFonts w:ascii="Times New Roman" w:hAnsi="Times New Roman" w:cs="Times New Roman" w:eastAsia="Times New Roman" w:hint="default"/>
                <w:sz w:val="18"/>
                <w:szCs w:val="18"/>
              </w:rPr>
            </w:pPr>
            <w:r>
              <w:rPr>
                <w:rFonts w:ascii="Times New Roman"/>
                <w:sz w:val="18"/>
              </w:rPr>
              <w:t>206,7</w:t>
            </w:r>
          </w:p>
          <w:p>
            <w:pPr>
              <w:pStyle w:val="TableParagraph"/>
              <w:spacing w:line="240" w:lineRule="auto" w:before="105"/>
              <w:ind w:left="173"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263"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302,44</w:t>
            </w:r>
          </w:p>
          <w:p>
            <w:pPr>
              <w:pStyle w:val="TableParagraph"/>
              <w:spacing w:line="240" w:lineRule="auto" w:before="105"/>
              <w:ind w:right="93"/>
              <w:jc w:val="right"/>
              <w:rPr>
                <w:rFonts w:ascii="Times New Roman" w:hAnsi="Times New Roman" w:cs="Times New Roman" w:eastAsia="Times New Roman" w:hint="default"/>
                <w:sz w:val="18"/>
                <w:szCs w:val="18"/>
              </w:rPr>
            </w:pPr>
            <w:r>
              <w:rPr>
                <w:rFonts w:ascii="Times New Roman"/>
                <w:sz w:val="18"/>
              </w:rPr>
              <w:t>7,128.1</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2" w:right="0"/>
              <w:jc w:val="left"/>
              <w:rPr>
                <w:rFonts w:ascii="Times New Roman" w:hAnsi="Times New Roman" w:cs="Times New Roman" w:eastAsia="Times New Roman" w:hint="default"/>
                <w:sz w:val="18"/>
                <w:szCs w:val="18"/>
              </w:rPr>
            </w:pPr>
            <w:r>
              <w:rPr>
                <w:rFonts w:ascii="Times New Roman"/>
                <w:sz w:val="18"/>
              </w:rPr>
              <w:t>38,401,</w:t>
            </w:r>
          </w:p>
          <w:p>
            <w:pPr>
              <w:pStyle w:val="TableParagraph"/>
              <w:spacing w:line="240" w:lineRule="auto" w:before="106"/>
              <w:ind w:left="188" w:right="0"/>
              <w:jc w:val="left"/>
              <w:rPr>
                <w:rFonts w:ascii="Times New Roman" w:hAnsi="Times New Roman" w:cs="Times New Roman" w:eastAsia="Times New Roman" w:hint="default"/>
                <w:sz w:val="18"/>
                <w:szCs w:val="18"/>
              </w:rPr>
            </w:pPr>
            <w:r>
              <w:rPr>
                <w:rFonts w:ascii="Times New Roman"/>
                <w:sz w:val="18"/>
              </w:rPr>
              <w:t>723.15</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8" w:right="0"/>
              <w:jc w:val="left"/>
              <w:rPr>
                <w:rFonts w:ascii="Times New Roman" w:hAnsi="Times New Roman" w:cs="Times New Roman" w:eastAsia="Times New Roman" w:hint="default"/>
                <w:sz w:val="18"/>
                <w:szCs w:val="18"/>
              </w:rPr>
            </w:pPr>
            <w:r>
              <w:rPr>
                <w:rFonts w:ascii="Times New Roman"/>
                <w:sz w:val="18"/>
              </w:rPr>
              <w:t>198,8</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58,50</w:t>
            </w:r>
          </w:p>
          <w:p>
            <w:pPr>
              <w:pStyle w:val="TableParagraph"/>
              <w:spacing w:line="240" w:lineRule="auto" w:before="106"/>
              <w:ind w:left="248" w:right="0"/>
              <w:jc w:val="left"/>
              <w:rPr>
                <w:rFonts w:ascii="Times New Roman" w:hAnsi="Times New Roman" w:cs="Times New Roman" w:eastAsia="Times New Roman" w:hint="default"/>
                <w:sz w:val="18"/>
                <w:szCs w:val="18"/>
              </w:rPr>
            </w:pPr>
            <w:r>
              <w:rPr>
                <w:rFonts w:ascii="Times New Roman"/>
                <w:sz w:val="18"/>
              </w:rPr>
              <w:t>8.27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746,40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7,359.5</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3</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66"/>
              <w:jc w:val="both"/>
              <w:rPr>
                <w:rFonts w:ascii="宋体" w:hAnsi="宋体" w:cs="宋体" w:eastAsia="宋体" w:hint="default"/>
                <w:sz w:val="18"/>
                <w:szCs w:val="18"/>
              </w:rPr>
            </w:pPr>
            <w:r>
              <w:rPr>
                <w:rFonts w:ascii="宋体" w:hAnsi="宋体" w:cs="宋体" w:eastAsia="宋体" w:hint="default"/>
                <w:spacing w:val="-5"/>
                <w:sz w:val="18"/>
                <w:szCs w:val="18"/>
              </w:rPr>
              <w:t>三、本期增减变</w:t>
            </w:r>
            <w:r>
              <w:rPr>
                <w:rFonts w:ascii="宋体" w:hAnsi="宋体" w:cs="宋体" w:eastAsia="宋体" w:hint="default"/>
                <w:sz w:val="18"/>
                <w:szCs w:val="18"/>
              </w:rPr>
              <w:t> </w:t>
            </w:r>
            <w:r>
              <w:rPr>
                <w:rFonts w:ascii="宋体" w:hAnsi="宋体" w:cs="宋体" w:eastAsia="宋体" w:hint="default"/>
                <w:spacing w:val="-5"/>
                <w:sz w:val="18"/>
                <w:szCs w:val="18"/>
              </w:rPr>
              <w:t>动金额（减少以</w:t>
            </w:r>
            <w:r>
              <w:rPr>
                <w:rFonts w:ascii="宋体" w:hAnsi="宋体" w:cs="宋体" w:eastAsia="宋体" w:hint="default"/>
                <w:sz w:val="18"/>
                <w:szCs w:val="18"/>
              </w:rPr>
              <w:t> “－”号填列）</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7,899,</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453.0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74,440,</w:t>
            </w:r>
          </w:p>
          <w:p>
            <w:pPr>
              <w:pStyle w:val="TableParagraph"/>
              <w:spacing w:line="240" w:lineRule="auto" w:before="106"/>
              <w:ind w:left="189" w:right="0"/>
              <w:jc w:val="left"/>
              <w:rPr>
                <w:rFonts w:ascii="Times New Roman" w:hAnsi="Times New Roman" w:cs="Times New Roman" w:eastAsia="Times New Roman" w:hint="default"/>
                <w:sz w:val="18"/>
                <w:szCs w:val="18"/>
              </w:rPr>
            </w:pPr>
            <w:r>
              <w:rPr>
                <w:rFonts w:ascii="Times New Roman"/>
                <w:sz w:val="18"/>
              </w:rPr>
              <w:t>590.17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8" w:right="0"/>
              <w:jc w:val="left"/>
              <w:rPr>
                <w:rFonts w:ascii="Times New Roman" w:hAnsi="Times New Roman" w:cs="Times New Roman" w:eastAsia="Times New Roman" w:hint="default"/>
                <w:sz w:val="18"/>
                <w:szCs w:val="18"/>
              </w:rPr>
            </w:pPr>
            <w:r>
              <w:rPr>
                <w:rFonts w:ascii="Times New Roman"/>
                <w:sz w:val="18"/>
              </w:rPr>
              <w:t>-36,9</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07,45</w:t>
            </w:r>
          </w:p>
          <w:p>
            <w:pPr>
              <w:pStyle w:val="TableParagraph"/>
              <w:spacing w:line="240" w:lineRule="auto" w:before="106"/>
              <w:ind w:left="254" w:right="0"/>
              <w:jc w:val="left"/>
              <w:rPr>
                <w:rFonts w:ascii="Times New Roman" w:hAnsi="Times New Roman" w:cs="Times New Roman" w:eastAsia="Times New Roman" w:hint="default"/>
                <w:sz w:val="18"/>
                <w:szCs w:val="18"/>
              </w:rPr>
            </w:pPr>
            <w:r>
              <w:rPr>
                <w:rFonts w:ascii="Times New Roman"/>
                <w:sz w:val="18"/>
              </w:rPr>
              <w:t>7.11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28" w:right="0"/>
              <w:jc w:val="left"/>
              <w:rPr>
                <w:rFonts w:ascii="Times New Roman" w:hAnsi="Times New Roman" w:cs="Times New Roman" w:eastAsia="Times New Roman" w:hint="default"/>
                <w:sz w:val="18"/>
                <w:szCs w:val="18"/>
              </w:rPr>
            </w:pPr>
            <w:r>
              <w:rPr>
                <w:rFonts w:ascii="Times New Roman"/>
                <w:sz w:val="18"/>
              </w:rPr>
              <w:t>45,432,</w:t>
            </w:r>
          </w:p>
          <w:p>
            <w:pPr>
              <w:pStyle w:val="TableParagraph"/>
              <w:spacing w:line="240" w:lineRule="auto" w:before="106"/>
              <w:ind w:left="173" w:right="0"/>
              <w:jc w:val="left"/>
              <w:rPr>
                <w:rFonts w:ascii="Times New Roman" w:hAnsi="Times New Roman" w:cs="Times New Roman" w:eastAsia="Times New Roman" w:hint="default"/>
                <w:sz w:val="18"/>
                <w:szCs w:val="18"/>
              </w:rPr>
            </w:pPr>
            <w:r>
              <w:rPr>
                <w:rFonts w:ascii="Times New Roman"/>
                <w:sz w:val="18"/>
              </w:rPr>
              <w:t>586.06</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101"/>
              <w:jc w:val="left"/>
              <w:rPr>
                <w:rFonts w:ascii="宋体" w:hAnsi="宋体" w:cs="宋体" w:eastAsia="宋体" w:hint="default"/>
                <w:sz w:val="18"/>
                <w:szCs w:val="18"/>
              </w:rPr>
            </w:pPr>
            <w:r>
              <w:rPr>
                <w:rFonts w:ascii="宋体" w:hAnsi="宋体" w:cs="宋体" w:eastAsia="宋体" w:hint="default"/>
                <w:spacing w:val="-5"/>
                <w:sz w:val="18"/>
                <w:szCs w:val="18"/>
              </w:rPr>
              <w:t>（一）综合收益</w:t>
            </w:r>
            <w:r>
              <w:rPr>
                <w:rFonts w:ascii="宋体" w:hAnsi="宋体" w:cs="宋体" w:eastAsia="宋体" w:hint="default"/>
                <w:sz w:val="18"/>
                <w:szCs w:val="18"/>
              </w:rPr>
              <w:t> 总额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8" w:right="0"/>
              <w:jc w:val="left"/>
              <w:rPr>
                <w:rFonts w:ascii="Times New Roman" w:hAnsi="Times New Roman" w:cs="Times New Roman" w:eastAsia="Times New Roman" w:hint="default"/>
                <w:sz w:val="18"/>
                <w:szCs w:val="18"/>
              </w:rPr>
            </w:pPr>
            <w:r>
              <w:rPr>
                <w:rFonts w:ascii="Times New Roman"/>
                <w:sz w:val="18"/>
              </w:rPr>
              <w:t>-15,4</w:t>
            </w:r>
          </w:p>
          <w:p>
            <w:pPr>
              <w:pStyle w:val="TableParagraph"/>
              <w:spacing w:line="240" w:lineRule="auto" w:before="105"/>
              <w:ind w:left="164" w:right="0"/>
              <w:jc w:val="left"/>
              <w:rPr>
                <w:rFonts w:ascii="Times New Roman" w:hAnsi="Times New Roman" w:cs="Times New Roman" w:eastAsia="Times New Roman" w:hint="default"/>
                <w:sz w:val="18"/>
                <w:szCs w:val="18"/>
              </w:rPr>
            </w:pPr>
            <w:r>
              <w:rPr>
                <w:rFonts w:ascii="Times New Roman"/>
                <w:sz w:val="18"/>
              </w:rPr>
              <w:t>47,51</w:t>
            </w:r>
          </w:p>
          <w:p>
            <w:pPr>
              <w:pStyle w:val="TableParagraph"/>
              <w:spacing w:line="240" w:lineRule="auto" w:before="106"/>
              <w:ind w:left="248" w:right="0"/>
              <w:jc w:val="left"/>
              <w:rPr>
                <w:rFonts w:ascii="Times New Roman" w:hAnsi="Times New Roman" w:cs="Times New Roman" w:eastAsia="Times New Roman" w:hint="default"/>
                <w:sz w:val="18"/>
                <w:szCs w:val="18"/>
              </w:rPr>
            </w:pPr>
            <w:r>
              <w:rPr>
                <w:rFonts w:ascii="Times New Roman"/>
                <w:sz w:val="18"/>
              </w:rPr>
              <w:t>1.81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13" w:right="0"/>
              <w:jc w:val="left"/>
              <w:rPr>
                <w:rFonts w:ascii="Times New Roman" w:hAnsi="Times New Roman" w:cs="Times New Roman" w:eastAsia="Times New Roman" w:hint="default"/>
                <w:sz w:val="18"/>
                <w:szCs w:val="18"/>
              </w:rPr>
            </w:pPr>
            <w:r>
              <w:rPr>
                <w:rFonts w:ascii="Times New Roman"/>
                <w:sz w:val="18"/>
              </w:rPr>
              <w:t>-15,447</w:t>
            </w:r>
          </w:p>
          <w:p>
            <w:pPr>
              <w:pStyle w:val="TableParagraph"/>
              <w:spacing w:line="240" w:lineRule="auto" w:before="106"/>
              <w:ind w:left="135" w:right="0"/>
              <w:jc w:val="left"/>
              <w:rPr>
                <w:rFonts w:ascii="Times New Roman" w:hAnsi="Times New Roman" w:cs="Times New Roman" w:eastAsia="Times New Roman" w:hint="default"/>
                <w:sz w:val="18"/>
                <w:szCs w:val="18"/>
              </w:rPr>
            </w:pPr>
            <w:r>
              <w:rPr>
                <w:rFonts w:ascii="Times New Roman"/>
                <w:sz w:val="18"/>
              </w:rPr>
              <w:t>,511.81</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101"/>
              <w:jc w:val="left"/>
              <w:rPr>
                <w:rFonts w:ascii="宋体" w:hAnsi="宋体" w:cs="宋体" w:eastAsia="宋体" w:hint="default"/>
                <w:sz w:val="18"/>
                <w:szCs w:val="18"/>
              </w:rPr>
            </w:pPr>
            <w:r>
              <w:rPr>
                <w:rFonts w:ascii="宋体" w:hAnsi="宋体" w:cs="宋体" w:eastAsia="宋体" w:hint="default"/>
                <w:spacing w:val="-5"/>
                <w:sz w:val="18"/>
                <w:szCs w:val="18"/>
              </w:rPr>
              <w:t>（二）所有者投</w:t>
            </w:r>
            <w:r>
              <w:rPr>
                <w:rFonts w:ascii="宋体" w:hAnsi="宋体" w:cs="宋体" w:eastAsia="宋体" w:hint="default"/>
                <w:sz w:val="18"/>
                <w:szCs w:val="18"/>
              </w:rPr>
              <w:t> 入和减少资本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7,899,</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453.0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74,440,</w:t>
            </w:r>
          </w:p>
          <w:p>
            <w:pPr>
              <w:pStyle w:val="TableParagraph"/>
              <w:spacing w:line="240" w:lineRule="auto" w:before="106"/>
              <w:ind w:left="189" w:right="0"/>
              <w:jc w:val="left"/>
              <w:rPr>
                <w:rFonts w:ascii="Times New Roman" w:hAnsi="Times New Roman" w:cs="Times New Roman" w:eastAsia="Times New Roman" w:hint="default"/>
                <w:sz w:val="18"/>
                <w:szCs w:val="18"/>
              </w:rPr>
            </w:pPr>
            <w:r>
              <w:rPr>
                <w:rFonts w:ascii="Times New Roman"/>
                <w:sz w:val="18"/>
              </w:rPr>
              <w:t>590.17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28" w:right="0"/>
              <w:jc w:val="left"/>
              <w:rPr>
                <w:rFonts w:ascii="Times New Roman" w:hAnsi="Times New Roman" w:cs="Times New Roman" w:eastAsia="Times New Roman" w:hint="default"/>
                <w:sz w:val="18"/>
                <w:szCs w:val="18"/>
              </w:rPr>
            </w:pPr>
            <w:r>
              <w:rPr>
                <w:rFonts w:ascii="Times New Roman"/>
                <w:sz w:val="18"/>
              </w:rPr>
              <w:t>82,340,</w:t>
            </w:r>
          </w:p>
          <w:p>
            <w:pPr>
              <w:pStyle w:val="TableParagraph"/>
              <w:spacing w:line="240" w:lineRule="auto" w:before="106"/>
              <w:ind w:left="173" w:right="0"/>
              <w:jc w:val="left"/>
              <w:rPr>
                <w:rFonts w:ascii="Times New Roman" w:hAnsi="Times New Roman" w:cs="Times New Roman" w:eastAsia="Times New Roman" w:hint="default"/>
                <w:sz w:val="18"/>
                <w:szCs w:val="18"/>
              </w:rPr>
            </w:pPr>
            <w:r>
              <w:rPr>
                <w:rFonts w:ascii="Times New Roman"/>
                <w:sz w:val="18"/>
              </w:rPr>
              <w:t>043.17</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2" w:lineRule="auto"/>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 普通股</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7,899,</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453.0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74,440,</w:t>
            </w:r>
          </w:p>
          <w:p>
            <w:pPr>
              <w:pStyle w:val="TableParagraph"/>
              <w:spacing w:line="240" w:lineRule="auto" w:before="106"/>
              <w:ind w:left="189" w:right="0"/>
              <w:jc w:val="left"/>
              <w:rPr>
                <w:rFonts w:ascii="Times New Roman" w:hAnsi="Times New Roman" w:cs="Times New Roman" w:eastAsia="Times New Roman" w:hint="default"/>
                <w:sz w:val="18"/>
                <w:szCs w:val="18"/>
              </w:rPr>
            </w:pPr>
            <w:r>
              <w:rPr>
                <w:rFonts w:ascii="Times New Roman"/>
                <w:sz w:val="18"/>
              </w:rPr>
              <w:t>590.17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28" w:right="0"/>
              <w:jc w:val="left"/>
              <w:rPr>
                <w:rFonts w:ascii="Times New Roman" w:hAnsi="Times New Roman" w:cs="Times New Roman" w:eastAsia="Times New Roman" w:hint="default"/>
                <w:sz w:val="18"/>
                <w:szCs w:val="18"/>
              </w:rPr>
            </w:pPr>
            <w:r>
              <w:rPr>
                <w:rFonts w:ascii="Times New Roman"/>
                <w:sz w:val="18"/>
              </w:rPr>
              <w:t>82,340,</w:t>
            </w:r>
          </w:p>
          <w:p>
            <w:pPr>
              <w:pStyle w:val="TableParagraph"/>
              <w:spacing w:line="240" w:lineRule="auto" w:before="106"/>
              <w:ind w:left="173" w:right="0"/>
              <w:jc w:val="left"/>
              <w:rPr>
                <w:rFonts w:ascii="Times New Roman" w:hAnsi="Times New Roman" w:cs="Times New Roman" w:eastAsia="Times New Roman" w:hint="default"/>
                <w:sz w:val="18"/>
                <w:szCs w:val="18"/>
              </w:rPr>
            </w:pPr>
            <w:r>
              <w:rPr>
                <w:rFonts w:ascii="Times New Roman"/>
                <w:sz w:val="18"/>
              </w:rPr>
              <w:t>043.17</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pacing w:val="-5"/>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8" w:right="0"/>
              <w:jc w:val="left"/>
              <w:rPr>
                <w:rFonts w:ascii="Times New Roman" w:hAnsi="Times New Roman" w:cs="Times New Roman" w:eastAsia="Times New Roman" w:hint="default"/>
                <w:sz w:val="18"/>
                <w:szCs w:val="18"/>
              </w:rPr>
            </w:pPr>
            <w:r>
              <w:rPr>
                <w:rFonts w:ascii="Times New Roman"/>
                <w:sz w:val="18"/>
              </w:rPr>
              <w:t>-21,4</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59,94</w:t>
            </w:r>
          </w:p>
          <w:p>
            <w:pPr>
              <w:pStyle w:val="TableParagraph"/>
              <w:spacing w:line="240" w:lineRule="auto" w:before="106"/>
              <w:ind w:left="248" w:right="0"/>
              <w:jc w:val="left"/>
              <w:rPr>
                <w:rFonts w:ascii="Times New Roman" w:hAnsi="Times New Roman" w:cs="Times New Roman" w:eastAsia="Times New Roman" w:hint="default"/>
                <w:sz w:val="18"/>
                <w:szCs w:val="18"/>
              </w:rPr>
            </w:pPr>
            <w:r>
              <w:rPr>
                <w:rFonts w:ascii="Times New Roman"/>
                <w:sz w:val="18"/>
              </w:rPr>
              <w:t>5.30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13" w:right="0"/>
              <w:jc w:val="left"/>
              <w:rPr>
                <w:rFonts w:ascii="Times New Roman" w:hAnsi="Times New Roman" w:cs="Times New Roman" w:eastAsia="Times New Roman" w:hint="default"/>
                <w:sz w:val="18"/>
                <w:szCs w:val="18"/>
              </w:rPr>
            </w:pPr>
            <w:r>
              <w:rPr>
                <w:rFonts w:ascii="Times New Roman"/>
                <w:sz w:val="18"/>
              </w:rPr>
              <w:t>-21,459</w:t>
            </w:r>
          </w:p>
          <w:p>
            <w:pPr>
              <w:pStyle w:val="TableParagraph"/>
              <w:spacing w:line="240" w:lineRule="auto" w:before="106"/>
              <w:ind w:left="128" w:right="0"/>
              <w:jc w:val="left"/>
              <w:rPr>
                <w:rFonts w:ascii="Times New Roman" w:hAnsi="Times New Roman" w:cs="Times New Roman" w:eastAsia="Times New Roman" w:hint="default"/>
                <w:sz w:val="18"/>
                <w:szCs w:val="18"/>
              </w:rPr>
            </w:pPr>
            <w:r>
              <w:rPr>
                <w:rFonts w:ascii="Times New Roman"/>
                <w:sz w:val="18"/>
              </w:rPr>
              <w:t>,945.30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2" w:lineRule="auto"/>
              <w:ind w:left="103" w:right="101"/>
              <w:jc w:val="left"/>
              <w:rPr>
                <w:rFonts w:ascii="宋体" w:hAnsi="宋体" w:cs="宋体" w:eastAsia="宋体" w:hint="default"/>
                <w:sz w:val="18"/>
                <w:szCs w:val="18"/>
              </w:rPr>
            </w:pPr>
            <w:r>
              <w:rPr>
                <w:rFonts w:ascii="Times New Roman" w:hAnsi="Times New Roman" w:cs="Times New Roman" w:eastAsia="Times New Roman" w:hint="default"/>
                <w:spacing w:val="-16"/>
                <w:sz w:val="18"/>
                <w:szCs w:val="18"/>
              </w:rPr>
              <w:t>2</w:t>
            </w:r>
            <w:r>
              <w:rPr>
                <w:rFonts w:ascii="宋体" w:hAnsi="宋体" w:cs="宋体" w:eastAsia="宋体" w:hint="default"/>
                <w:spacing w:val="-16"/>
                <w:sz w:val="18"/>
                <w:szCs w:val="18"/>
              </w:rPr>
              <w:t>．对所有者（或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8" w:right="0"/>
              <w:jc w:val="left"/>
              <w:rPr>
                <w:rFonts w:ascii="Times New Roman" w:hAnsi="Times New Roman" w:cs="Times New Roman" w:eastAsia="Times New Roman" w:hint="default"/>
                <w:sz w:val="18"/>
                <w:szCs w:val="18"/>
              </w:rPr>
            </w:pPr>
            <w:r>
              <w:rPr>
                <w:rFonts w:ascii="Times New Roman"/>
                <w:sz w:val="18"/>
              </w:rPr>
              <w:t>-21,4</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59,94</w:t>
            </w:r>
          </w:p>
          <w:p>
            <w:pPr>
              <w:pStyle w:val="TableParagraph"/>
              <w:spacing w:line="240" w:lineRule="auto" w:before="106"/>
              <w:ind w:left="248" w:right="0"/>
              <w:jc w:val="left"/>
              <w:rPr>
                <w:rFonts w:ascii="Times New Roman" w:hAnsi="Times New Roman" w:cs="Times New Roman" w:eastAsia="Times New Roman" w:hint="default"/>
                <w:sz w:val="18"/>
                <w:szCs w:val="18"/>
              </w:rPr>
            </w:pPr>
            <w:r>
              <w:rPr>
                <w:rFonts w:ascii="Times New Roman"/>
                <w:sz w:val="18"/>
              </w:rPr>
              <w:t>5.30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13" w:right="0"/>
              <w:jc w:val="left"/>
              <w:rPr>
                <w:rFonts w:ascii="Times New Roman" w:hAnsi="Times New Roman" w:cs="Times New Roman" w:eastAsia="Times New Roman" w:hint="default"/>
                <w:sz w:val="18"/>
                <w:szCs w:val="18"/>
              </w:rPr>
            </w:pPr>
            <w:r>
              <w:rPr>
                <w:rFonts w:ascii="Times New Roman"/>
                <w:sz w:val="18"/>
              </w:rPr>
              <w:t>-21,459</w:t>
            </w:r>
          </w:p>
          <w:p>
            <w:pPr>
              <w:pStyle w:val="TableParagraph"/>
              <w:spacing w:line="240" w:lineRule="auto" w:before="106"/>
              <w:ind w:left="128" w:right="0"/>
              <w:jc w:val="left"/>
              <w:rPr>
                <w:rFonts w:ascii="Times New Roman" w:hAnsi="Times New Roman" w:cs="Times New Roman" w:eastAsia="Times New Roman" w:hint="default"/>
                <w:sz w:val="18"/>
                <w:szCs w:val="18"/>
              </w:rPr>
            </w:pPr>
            <w:r>
              <w:rPr>
                <w:rFonts w:ascii="Times New Roman"/>
                <w:sz w:val="18"/>
              </w:rPr>
              <w:t>,945.30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01"/>
              <w:jc w:val="left"/>
              <w:rPr>
                <w:rFonts w:ascii="宋体" w:hAnsi="宋体" w:cs="宋体" w:eastAsia="宋体" w:hint="default"/>
                <w:sz w:val="18"/>
                <w:szCs w:val="18"/>
              </w:rPr>
            </w:pPr>
            <w:r>
              <w:rPr>
                <w:rFonts w:ascii="宋体" w:hAnsi="宋体" w:cs="宋体" w:eastAsia="宋体" w:hint="default"/>
                <w:spacing w:val="-5"/>
                <w:sz w:val="18"/>
                <w:szCs w:val="18"/>
              </w:rPr>
              <w:t>（四）所有者权</w:t>
            </w:r>
            <w:r>
              <w:rPr>
                <w:rFonts w:ascii="宋体" w:hAnsi="宋体" w:cs="宋体" w:eastAsia="宋体" w:hint="default"/>
                <w:sz w:val="18"/>
                <w:szCs w:val="18"/>
              </w:rPr>
              <w:t> 益内部结转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1020" w:right="108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6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补亏损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pacing w:val="-5"/>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pacing w:val="-5"/>
                <w:sz w:val="18"/>
                <w:szCs w:val="18"/>
              </w:rPr>
              <w:t>四、本期期末余</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3" w:right="0"/>
              <w:jc w:val="left"/>
              <w:rPr>
                <w:rFonts w:ascii="Times New Roman" w:hAnsi="Times New Roman" w:cs="Times New Roman" w:eastAsia="Times New Roman" w:hint="default"/>
                <w:sz w:val="18"/>
                <w:szCs w:val="18"/>
              </w:rPr>
            </w:pPr>
            <w:r>
              <w:rPr>
                <w:rFonts w:ascii="Times New Roman"/>
                <w:sz w:val="18"/>
              </w:rPr>
              <w:t>214,5</w:t>
            </w:r>
          </w:p>
          <w:p>
            <w:pPr>
              <w:pStyle w:val="TableParagraph"/>
              <w:spacing w:line="240" w:lineRule="auto" w:before="104"/>
              <w:ind w:left="173" w:right="0"/>
              <w:jc w:val="left"/>
              <w:rPr>
                <w:rFonts w:ascii="Times New Roman" w:hAnsi="Times New Roman" w:cs="Times New Roman" w:eastAsia="Times New Roman" w:hint="default"/>
                <w:sz w:val="18"/>
                <w:szCs w:val="18"/>
              </w:rPr>
            </w:pPr>
            <w:r>
              <w:rPr>
                <w:rFonts w:ascii="Times New Roman"/>
                <w:sz w:val="18"/>
              </w:rPr>
              <w:t>99,45</w:t>
            </w:r>
          </w:p>
          <w:p>
            <w:pPr>
              <w:pStyle w:val="TableParagraph"/>
              <w:spacing w:line="240" w:lineRule="auto" w:before="106"/>
              <w:ind w:left="263" w:right="0"/>
              <w:jc w:val="left"/>
              <w:rPr>
                <w:rFonts w:ascii="Times New Roman" w:hAnsi="Times New Roman" w:cs="Times New Roman" w:eastAsia="Times New Roman" w:hint="default"/>
                <w:sz w:val="18"/>
                <w:szCs w:val="18"/>
              </w:rPr>
            </w:pPr>
            <w:r>
              <w:rPr>
                <w:rFonts w:ascii="Times New Roman"/>
                <w:sz w:val="18"/>
              </w:rPr>
              <w:t>3.00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376,88</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7,718.2</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2" w:right="0"/>
              <w:jc w:val="left"/>
              <w:rPr>
                <w:rFonts w:ascii="Times New Roman" w:hAnsi="Times New Roman" w:cs="Times New Roman" w:eastAsia="Times New Roman" w:hint="default"/>
                <w:sz w:val="18"/>
                <w:szCs w:val="18"/>
              </w:rPr>
            </w:pPr>
            <w:r>
              <w:rPr>
                <w:rFonts w:ascii="Times New Roman"/>
                <w:sz w:val="18"/>
              </w:rPr>
              <w:t>38,401,</w:t>
            </w:r>
          </w:p>
          <w:p>
            <w:pPr>
              <w:pStyle w:val="TableParagraph"/>
              <w:spacing w:line="240" w:lineRule="auto" w:before="105"/>
              <w:ind w:left="188" w:right="0"/>
              <w:jc w:val="left"/>
              <w:rPr>
                <w:rFonts w:ascii="Times New Roman" w:hAnsi="Times New Roman" w:cs="Times New Roman" w:eastAsia="Times New Roman" w:hint="default"/>
                <w:sz w:val="18"/>
                <w:szCs w:val="18"/>
              </w:rPr>
            </w:pPr>
            <w:r>
              <w:rPr>
                <w:rFonts w:ascii="Times New Roman"/>
                <w:sz w:val="18"/>
              </w:rPr>
              <w:t>723.15</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8" w:right="0"/>
              <w:jc w:val="left"/>
              <w:rPr>
                <w:rFonts w:ascii="Times New Roman" w:hAnsi="Times New Roman" w:cs="Times New Roman" w:eastAsia="Times New Roman" w:hint="default"/>
                <w:sz w:val="18"/>
                <w:szCs w:val="18"/>
              </w:rPr>
            </w:pPr>
            <w:r>
              <w:rPr>
                <w:rFonts w:ascii="Times New Roman"/>
                <w:sz w:val="18"/>
              </w:rPr>
              <w:t>161,9</w:t>
            </w:r>
          </w:p>
          <w:p>
            <w:pPr>
              <w:pStyle w:val="TableParagraph"/>
              <w:spacing w:line="240" w:lineRule="auto" w:before="104"/>
              <w:ind w:left="158" w:right="0"/>
              <w:jc w:val="left"/>
              <w:rPr>
                <w:rFonts w:ascii="Times New Roman" w:hAnsi="Times New Roman" w:cs="Times New Roman" w:eastAsia="Times New Roman" w:hint="default"/>
                <w:sz w:val="18"/>
                <w:szCs w:val="18"/>
              </w:rPr>
            </w:pPr>
            <w:r>
              <w:rPr>
                <w:rFonts w:ascii="Times New Roman"/>
                <w:sz w:val="18"/>
              </w:rPr>
              <w:t>51,05</w:t>
            </w:r>
          </w:p>
          <w:p>
            <w:pPr>
              <w:pStyle w:val="TableParagraph"/>
              <w:spacing w:line="240" w:lineRule="auto" w:before="106"/>
              <w:ind w:left="248" w:right="0"/>
              <w:jc w:val="left"/>
              <w:rPr>
                <w:rFonts w:ascii="Times New Roman" w:hAnsi="Times New Roman" w:cs="Times New Roman" w:eastAsia="Times New Roman" w:hint="default"/>
                <w:sz w:val="18"/>
                <w:szCs w:val="18"/>
              </w:rPr>
            </w:pPr>
            <w:r>
              <w:rPr>
                <w:rFonts w:ascii="Times New Roman"/>
                <w:sz w:val="18"/>
              </w:rPr>
              <w:t>1.16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791,83</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9,945.5</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9</w:t>
            </w:r>
          </w:p>
        </w:tc>
      </w:tr>
    </w:tbl>
    <w:p>
      <w:pPr>
        <w:spacing w:before="51"/>
        <w:ind w:left="114"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7"/>
        <w:ind w:left="0" w:right="11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402" w:hRule="exact"/>
        </w:trPr>
        <w:tc>
          <w:tcPr>
            <w:tcW w:w="144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1442" w:type="dxa"/>
            <w:vMerge/>
            <w:tcBorders>
              <w:left w:val="single" w:sz="4" w:space="0" w:color="000000"/>
              <w:right w:val="single" w:sz="4" w:space="0" w:color="000000"/>
            </w:tcBorders>
            <w:shd w:val="clear" w:color="auto" w:fill="D2D2D2"/>
          </w:tcPr>
          <w:p>
            <w:pPr/>
          </w:p>
        </w:tc>
        <w:tc>
          <w:tcPr>
            <w:tcW w:w="6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303" w:right="121"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13" w:right="122"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23" w:right="122"/>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302" w:right="124"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302" w:right="122"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52" w:right="151"/>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15" w:right="114"/>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714" w:hRule="exact"/>
        </w:trPr>
        <w:tc>
          <w:tcPr>
            <w:tcW w:w="1442" w:type="dxa"/>
            <w:vMerge/>
            <w:tcBorders>
              <w:left w:val="single" w:sz="4" w:space="0" w:color="000000"/>
              <w:bottom w:val="single" w:sz="4" w:space="0" w:color="000000"/>
              <w:right w:val="single" w:sz="4" w:space="0" w:color="000000"/>
            </w:tcBorders>
            <w:shd w:val="clear" w:color="auto" w:fill="D2D2D2"/>
          </w:tcPr>
          <w:p>
            <w:pPr/>
          </w:p>
        </w:tc>
        <w:tc>
          <w:tcPr>
            <w:tcW w:w="691" w:type="dxa"/>
            <w:vMerge/>
            <w:tcBorders>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37" w:right="145"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37" w:right="145"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03" w:right="101"/>
              <w:jc w:val="left"/>
              <w:rPr>
                <w:rFonts w:ascii="宋体" w:hAnsi="宋体" w:cs="宋体" w:eastAsia="宋体" w:hint="default"/>
                <w:sz w:val="18"/>
                <w:szCs w:val="18"/>
              </w:rPr>
            </w:pPr>
            <w:r>
              <w:rPr>
                <w:rFonts w:ascii="宋体" w:hAnsi="宋体" w:cs="宋体" w:eastAsia="宋体" w:hint="default"/>
                <w:spacing w:val="-5"/>
                <w:sz w:val="18"/>
                <w:szCs w:val="18"/>
              </w:rPr>
              <w:t>一、上年期末余</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3" w:right="0"/>
              <w:jc w:val="left"/>
              <w:rPr>
                <w:rFonts w:ascii="Times New Roman" w:hAnsi="Times New Roman" w:cs="Times New Roman" w:eastAsia="Times New Roman" w:hint="default"/>
                <w:sz w:val="18"/>
                <w:szCs w:val="18"/>
              </w:rPr>
            </w:pPr>
            <w:r>
              <w:rPr>
                <w:rFonts w:ascii="Times New Roman"/>
                <w:sz w:val="18"/>
              </w:rPr>
              <w:t>103,3</w:t>
            </w:r>
          </w:p>
          <w:p>
            <w:pPr>
              <w:pStyle w:val="TableParagraph"/>
              <w:spacing w:line="240" w:lineRule="auto" w:before="105"/>
              <w:ind w:left="173" w:right="0"/>
              <w:jc w:val="left"/>
              <w:rPr>
                <w:rFonts w:ascii="Times New Roman" w:hAnsi="Times New Roman" w:cs="Times New Roman" w:eastAsia="Times New Roman" w:hint="default"/>
                <w:sz w:val="18"/>
                <w:szCs w:val="18"/>
              </w:rPr>
            </w:pPr>
            <w:r>
              <w:rPr>
                <w:rFonts w:ascii="Times New Roman"/>
                <w:sz w:val="18"/>
              </w:rPr>
              <w:t>50,00</w:t>
            </w:r>
          </w:p>
          <w:p>
            <w:pPr>
              <w:pStyle w:val="TableParagraph"/>
              <w:spacing w:line="240" w:lineRule="auto" w:before="106"/>
              <w:ind w:left="263"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405,79</w:t>
            </w:r>
          </w:p>
          <w:p>
            <w:pPr>
              <w:pStyle w:val="TableParagraph"/>
              <w:spacing w:line="240" w:lineRule="auto" w:before="105"/>
              <w:ind w:right="93"/>
              <w:jc w:val="right"/>
              <w:rPr>
                <w:rFonts w:ascii="Times New Roman" w:hAnsi="Times New Roman" w:cs="Times New Roman" w:eastAsia="Times New Roman" w:hint="default"/>
                <w:sz w:val="18"/>
                <w:szCs w:val="18"/>
              </w:rPr>
            </w:pPr>
            <w:r>
              <w:rPr>
                <w:rFonts w:ascii="Times New Roman"/>
                <w:sz w:val="18"/>
              </w:rPr>
              <w:t>7,128.1</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2" w:right="0"/>
              <w:jc w:val="left"/>
              <w:rPr>
                <w:rFonts w:ascii="Times New Roman" w:hAnsi="Times New Roman" w:cs="Times New Roman" w:eastAsia="Times New Roman" w:hint="default"/>
                <w:sz w:val="18"/>
                <w:szCs w:val="18"/>
              </w:rPr>
            </w:pPr>
            <w:r>
              <w:rPr>
                <w:rFonts w:ascii="Times New Roman"/>
                <w:sz w:val="18"/>
              </w:rPr>
              <w:t>21,907,</w:t>
            </w:r>
          </w:p>
          <w:p>
            <w:pPr>
              <w:pStyle w:val="TableParagraph"/>
              <w:spacing w:line="240" w:lineRule="auto" w:before="106"/>
              <w:ind w:left="188" w:right="0"/>
              <w:jc w:val="left"/>
              <w:rPr>
                <w:rFonts w:ascii="Times New Roman" w:hAnsi="Times New Roman" w:cs="Times New Roman" w:eastAsia="Times New Roman" w:hint="default"/>
                <w:sz w:val="18"/>
                <w:szCs w:val="18"/>
              </w:rPr>
            </w:pPr>
            <w:r>
              <w:rPr>
                <w:rFonts w:ascii="Times New Roman"/>
                <w:sz w:val="18"/>
              </w:rPr>
              <w:t>203.60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8" w:right="0"/>
              <w:jc w:val="left"/>
              <w:rPr>
                <w:rFonts w:ascii="Times New Roman" w:hAnsi="Times New Roman" w:cs="Times New Roman" w:eastAsia="Times New Roman" w:hint="default"/>
                <w:sz w:val="18"/>
                <w:szCs w:val="18"/>
              </w:rPr>
            </w:pPr>
            <w:r>
              <w:rPr>
                <w:rFonts w:ascii="Times New Roman"/>
                <w:sz w:val="18"/>
              </w:rPr>
              <w:t>102,0</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82,83</w:t>
            </w:r>
          </w:p>
          <w:p>
            <w:pPr>
              <w:pStyle w:val="TableParagraph"/>
              <w:spacing w:line="240" w:lineRule="auto" w:before="106"/>
              <w:ind w:left="248" w:right="0"/>
              <w:jc w:val="left"/>
              <w:rPr>
                <w:rFonts w:ascii="Times New Roman" w:hAnsi="Times New Roman" w:cs="Times New Roman" w:eastAsia="Times New Roman" w:hint="default"/>
                <w:sz w:val="18"/>
                <w:szCs w:val="18"/>
              </w:rPr>
            </w:pPr>
            <w:r>
              <w:rPr>
                <w:rFonts w:ascii="Times New Roman"/>
                <w:sz w:val="18"/>
              </w:rPr>
              <w:t>2.32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633,13</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7,164.0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3</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01" w:firstLine="360"/>
              <w:jc w:val="left"/>
              <w:rPr>
                <w:rFonts w:ascii="宋体" w:hAnsi="宋体" w:cs="宋体" w:eastAsia="宋体" w:hint="default"/>
                <w:sz w:val="18"/>
                <w:szCs w:val="18"/>
              </w:rPr>
            </w:pPr>
            <w:r>
              <w:rPr>
                <w:rFonts w:ascii="宋体" w:hAnsi="宋体" w:cs="宋体" w:eastAsia="宋体" w:hint="default"/>
                <w:spacing w:val="-7"/>
                <w:sz w:val="18"/>
                <w:szCs w:val="18"/>
              </w:rPr>
              <w:t>加：会计政</w:t>
            </w:r>
            <w:r>
              <w:rPr>
                <w:rFonts w:ascii="宋体" w:hAnsi="宋体" w:cs="宋体" w:eastAsia="宋体" w:hint="default"/>
                <w:sz w:val="18"/>
                <w:szCs w:val="18"/>
              </w:rPr>
              <w:t> 策变更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03" w:right="101"/>
              <w:jc w:val="left"/>
              <w:rPr>
                <w:rFonts w:ascii="宋体" w:hAnsi="宋体" w:cs="宋体" w:eastAsia="宋体" w:hint="default"/>
                <w:sz w:val="18"/>
                <w:szCs w:val="18"/>
              </w:rPr>
            </w:pPr>
            <w:r>
              <w:rPr>
                <w:rFonts w:ascii="宋体" w:hAnsi="宋体" w:cs="宋体" w:eastAsia="宋体" w:hint="default"/>
                <w:spacing w:val="-5"/>
                <w:sz w:val="18"/>
                <w:szCs w:val="18"/>
              </w:rPr>
              <w:t>二、本年期初余</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3" w:right="0"/>
              <w:jc w:val="left"/>
              <w:rPr>
                <w:rFonts w:ascii="Times New Roman" w:hAnsi="Times New Roman" w:cs="Times New Roman" w:eastAsia="Times New Roman" w:hint="default"/>
                <w:sz w:val="18"/>
                <w:szCs w:val="18"/>
              </w:rPr>
            </w:pPr>
            <w:r>
              <w:rPr>
                <w:rFonts w:ascii="Times New Roman"/>
                <w:sz w:val="18"/>
              </w:rPr>
              <w:t>103,3</w:t>
            </w:r>
          </w:p>
          <w:p>
            <w:pPr>
              <w:pStyle w:val="TableParagraph"/>
              <w:spacing w:line="240" w:lineRule="auto" w:before="105"/>
              <w:ind w:left="173" w:right="0"/>
              <w:jc w:val="left"/>
              <w:rPr>
                <w:rFonts w:ascii="Times New Roman" w:hAnsi="Times New Roman" w:cs="Times New Roman" w:eastAsia="Times New Roman" w:hint="default"/>
                <w:sz w:val="18"/>
                <w:szCs w:val="18"/>
              </w:rPr>
            </w:pPr>
            <w:r>
              <w:rPr>
                <w:rFonts w:ascii="Times New Roman"/>
                <w:sz w:val="18"/>
              </w:rPr>
              <w:t>50,00</w:t>
            </w:r>
          </w:p>
          <w:p>
            <w:pPr>
              <w:pStyle w:val="TableParagraph"/>
              <w:spacing w:line="240" w:lineRule="auto" w:before="106"/>
              <w:ind w:left="263"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405,79</w:t>
            </w:r>
          </w:p>
          <w:p>
            <w:pPr>
              <w:pStyle w:val="TableParagraph"/>
              <w:spacing w:line="240" w:lineRule="auto" w:before="105"/>
              <w:ind w:right="93"/>
              <w:jc w:val="right"/>
              <w:rPr>
                <w:rFonts w:ascii="Times New Roman" w:hAnsi="Times New Roman" w:cs="Times New Roman" w:eastAsia="Times New Roman" w:hint="default"/>
                <w:sz w:val="18"/>
                <w:szCs w:val="18"/>
              </w:rPr>
            </w:pPr>
            <w:r>
              <w:rPr>
                <w:rFonts w:ascii="Times New Roman"/>
                <w:sz w:val="18"/>
              </w:rPr>
              <w:t>7,128.1</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2" w:right="0"/>
              <w:jc w:val="left"/>
              <w:rPr>
                <w:rFonts w:ascii="Times New Roman" w:hAnsi="Times New Roman" w:cs="Times New Roman" w:eastAsia="Times New Roman" w:hint="default"/>
                <w:sz w:val="18"/>
                <w:szCs w:val="18"/>
              </w:rPr>
            </w:pPr>
            <w:r>
              <w:rPr>
                <w:rFonts w:ascii="Times New Roman"/>
                <w:sz w:val="18"/>
              </w:rPr>
              <w:t>21,907,</w:t>
            </w:r>
          </w:p>
          <w:p>
            <w:pPr>
              <w:pStyle w:val="TableParagraph"/>
              <w:spacing w:line="240" w:lineRule="auto" w:before="106"/>
              <w:ind w:left="188" w:right="0"/>
              <w:jc w:val="left"/>
              <w:rPr>
                <w:rFonts w:ascii="Times New Roman" w:hAnsi="Times New Roman" w:cs="Times New Roman" w:eastAsia="Times New Roman" w:hint="default"/>
                <w:sz w:val="18"/>
                <w:szCs w:val="18"/>
              </w:rPr>
            </w:pPr>
            <w:r>
              <w:rPr>
                <w:rFonts w:ascii="Times New Roman"/>
                <w:sz w:val="18"/>
              </w:rPr>
              <w:t>203.60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8" w:right="0"/>
              <w:jc w:val="left"/>
              <w:rPr>
                <w:rFonts w:ascii="Times New Roman" w:hAnsi="Times New Roman" w:cs="Times New Roman" w:eastAsia="Times New Roman" w:hint="default"/>
                <w:sz w:val="18"/>
                <w:szCs w:val="18"/>
              </w:rPr>
            </w:pPr>
            <w:r>
              <w:rPr>
                <w:rFonts w:ascii="Times New Roman"/>
                <w:sz w:val="18"/>
              </w:rPr>
              <w:t>102,0</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82,83</w:t>
            </w:r>
          </w:p>
          <w:p>
            <w:pPr>
              <w:pStyle w:val="TableParagraph"/>
              <w:spacing w:line="240" w:lineRule="auto" w:before="106"/>
              <w:ind w:left="248" w:right="0"/>
              <w:jc w:val="left"/>
              <w:rPr>
                <w:rFonts w:ascii="Times New Roman" w:hAnsi="Times New Roman" w:cs="Times New Roman" w:eastAsia="Times New Roman" w:hint="default"/>
                <w:sz w:val="18"/>
                <w:szCs w:val="18"/>
              </w:rPr>
            </w:pPr>
            <w:r>
              <w:rPr>
                <w:rFonts w:ascii="Times New Roman"/>
                <w:sz w:val="18"/>
              </w:rPr>
              <w:t>2.32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633,13</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7,164.0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3</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66"/>
              <w:jc w:val="both"/>
              <w:rPr>
                <w:rFonts w:ascii="宋体" w:hAnsi="宋体" w:cs="宋体" w:eastAsia="宋体" w:hint="default"/>
                <w:sz w:val="18"/>
                <w:szCs w:val="18"/>
              </w:rPr>
            </w:pPr>
            <w:r>
              <w:rPr>
                <w:rFonts w:ascii="宋体" w:hAnsi="宋体" w:cs="宋体" w:eastAsia="宋体" w:hint="default"/>
                <w:spacing w:val="-5"/>
                <w:sz w:val="18"/>
                <w:szCs w:val="18"/>
              </w:rPr>
              <w:t>三、本期增减变</w:t>
            </w:r>
            <w:r>
              <w:rPr>
                <w:rFonts w:ascii="宋体" w:hAnsi="宋体" w:cs="宋体" w:eastAsia="宋体" w:hint="default"/>
                <w:sz w:val="18"/>
                <w:szCs w:val="18"/>
              </w:rPr>
              <w:t> </w:t>
            </w:r>
            <w:r>
              <w:rPr>
                <w:rFonts w:ascii="宋体" w:hAnsi="宋体" w:cs="宋体" w:eastAsia="宋体" w:hint="default"/>
                <w:spacing w:val="-5"/>
                <w:sz w:val="18"/>
                <w:szCs w:val="18"/>
              </w:rPr>
              <w:t>动金额（减少以</w:t>
            </w:r>
            <w:r>
              <w:rPr>
                <w:rFonts w:ascii="宋体" w:hAnsi="宋体" w:cs="宋体" w:eastAsia="宋体" w:hint="default"/>
                <w:sz w:val="18"/>
                <w:szCs w:val="18"/>
              </w:rPr>
              <w:t> “－”号填列）</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3" w:right="0"/>
              <w:jc w:val="left"/>
              <w:rPr>
                <w:rFonts w:ascii="Times New Roman" w:hAnsi="Times New Roman" w:cs="Times New Roman" w:eastAsia="Times New Roman" w:hint="default"/>
                <w:sz w:val="18"/>
                <w:szCs w:val="18"/>
              </w:rPr>
            </w:pPr>
            <w:r>
              <w:rPr>
                <w:rFonts w:ascii="Times New Roman"/>
                <w:sz w:val="18"/>
              </w:rPr>
              <w:t>103,3</w:t>
            </w:r>
          </w:p>
          <w:p>
            <w:pPr>
              <w:pStyle w:val="TableParagraph"/>
              <w:spacing w:line="240" w:lineRule="auto" w:before="105"/>
              <w:ind w:left="173" w:right="0"/>
              <w:jc w:val="left"/>
              <w:rPr>
                <w:rFonts w:ascii="Times New Roman" w:hAnsi="Times New Roman" w:cs="Times New Roman" w:eastAsia="Times New Roman" w:hint="default"/>
                <w:sz w:val="18"/>
                <w:szCs w:val="18"/>
              </w:rPr>
            </w:pPr>
            <w:r>
              <w:rPr>
                <w:rFonts w:ascii="Times New Roman"/>
                <w:sz w:val="18"/>
              </w:rPr>
              <w:t>50,00</w:t>
            </w:r>
          </w:p>
          <w:p>
            <w:pPr>
              <w:pStyle w:val="TableParagraph"/>
              <w:spacing w:line="240" w:lineRule="auto" w:before="106"/>
              <w:ind w:left="263"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-103,35</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2" w:right="0"/>
              <w:jc w:val="left"/>
              <w:rPr>
                <w:rFonts w:ascii="Times New Roman" w:hAnsi="Times New Roman" w:cs="Times New Roman" w:eastAsia="Times New Roman" w:hint="default"/>
                <w:sz w:val="18"/>
                <w:szCs w:val="18"/>
              </w:rPr>
            </w:pPr>
            <w:r>
              <w:rPr>
                <w:rFonts w:ascii="Times New Roman"/>
                <w:sz w:val="18"/>
              </w:rPr>
              <w:t>16,494,</w:t>
            </w:r>
          </w:p>
          <w:p>
            <w:pPr>
              <w:pStyle w:val="TableParagraph"/>
              <w:spacing w:line="240" w:lineRule="auto" w:before="106"/>
              <w:ind w:left="188" w:right="0"/>
              <w:jc w:val="left"/>
              <w:rPr>
                <w:rFonts w:ascii="Times New Roman" w:hAnsi="Times New Roman" w:cs="Times New Roman" w:eastAsia="Times New Roman" w:hint="default"/>
                <w:sz w:val="18"/>
                <w:szCs w:val="18"/>
              </w:rPr>
            </w:pPr>
            <w:r>
              <w:rPr>
                <w:rFonts w:ascii="Times New Roman"/>
                <w:sz w:val="18"/>
              </w:rPr>
              <w:t>519.55</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8" w:right="0"/>
              <w:jc w:val="left"/>
              <w:rPr>
                <w:rFonts w:ascii="Times New Roman" w:hAnsi="Times New Roman" w:cs="Times New Roman" w:eastAsia="Times New Roman" w:hint="default"/>
                <w:sz w:val="18"/>
                <w:szCs w:val="18"/>
              </w:rPr>
            </w:pPr>
            <w:r>
              <w:rPr>
                <w:rFonts w:ascii="Times New Roman"/>
                <w:sz w:val="18"/>
              </w:rPr>
              <w:t>96,77</w:t>
            </w:r>
          </w:p>
          <w:p>
            <w:pPr>
              <w:pStyle w:val="TableParagraph"/>
              <w:spacing w:line="240" w:lineRule="auto" w:before="105"/>
              <w:ind w:left="112" w:right="0"/>
              <w:jc w:val="left"/>
              <w:rPr>
                <w:rFonts w:ascii="Times New Roman" w:hAnsi="Times New Roman" w:cs="Times New Roman" w:eastAsia="Times New Roman" w:hint="default"/>
                <w:sz w:val="18"/>
                <w:szCs w:val="18"/>
              </w:rPr>
            </w:pPr>
            <w:r>
              <w:rPr>
                <w:rFonts w:ascii="Times New Roman"/>
                <w:sz w:val="18"/>
              </w:rPr>
              <w:t>5,675.</w:t>
            </w:r>
          </w:p>
          <w:p>
            <w:pPr>
              <w:pStyle w:val="TableParagraph"/>
              <w:spacing w:line="240" w:lineRule="auto" w:before="106"/>
              <w:ind w:left="382" w:right="0"/>
              <w:jc w:val="left"/>
              <w:rPr>
                <w:rFonts w:ascii="Times New Roman" w:hAnsi="Times New Roman" w:cs="Times New Roman" w:eastAsia="Times New Roman" w:hint="default"/>
                <w:sz w:val="18"/>
                <w:szCs w:val="18"/>
              </w:rPr>
            </w:pPr>
            <w:r>
              <w:rPr>
                <w:rFonts w:ascii="Times New Roman"/>
                <w:sz w:val="18"/>
              </w:rPr>
              <w:t>95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2"/>
                <w:sz w:val="18"/>
              </w:rPr>
              <w:t>113,27</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0,195.5</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03" w:right="101"/>
              <w:jc w:val="left"/>
              <w:rPr>
                <w:rFonts w:ascii="宋体" w:hAnsi="宋体" w:cs="宋体" w:eastAsia="宋体" w:hint="default"/>
                <w:sz w:val="18"/>
                <w:szCs w:val="18"/>
              </w:rPr>
            </w:pPr>
            <w:r>
              <w:rPr>
                <w:rFonts w:ascii="宋体" w:hAnsi="宋体" w:cs="宋体" w:eastAsia="宋体" w:hint="default"/>
                <w:spacing w:val="-5"/>
                <w:sz w:val="18"/>
                <w:szCs w:val="18"/>
              </w:rPr>
              <w:t>（一）综合收益</w:t>
            </w:r>
            <w:r>
              <w:rPr>
                <w:rFonts w:ascii="宋体" w:hAnsi="宋体" w:cs="宋体" w:eastAsia="宋体" w:hint="default"/>
                <w:sz w:val="18"/>
                <w:szCs w:val="18"/>
              </w:rPr>
              <w:t> 总额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8" w:right="0"/>
              <w:jc w:val="left"/>
              <w:rPr>
                <w:rFonts w:ascii="Times New Roman" w:hAnsi="Times New Roman" w:cs="Times New Roman" w:eastAsia="Times New Roman" w:hint="default"/>
                <w:sz w:val="18"/>
                <w:szCs w:val="18"/>
              </w:rPr>
            </w:pPr>
            <w:r>
              <w:rPr>
                <w:rFonts w:ascii="Times New Roman"/>
                <w:sz w:val="18"/>
              </w:rPr>
              <w:t>164,9</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45,19</w:t>
            </w:r>
          </w:p>
          <w:p>
            <w:pPr>
              <w:pStyle w:val="TableParagraph"/>
              <w:spacing w:line="240" w:lineRule="auto" w:before="106"/>
              <w:ind w:left="248" w:right="0"/>
              <w:jc w:val="left"/>
              <w:rPr>
                <w:rFonts w:ascii="Times New Roman" w:hAnsi="Times New Roman" w:cs="Times New Roman" w:eastAsia="Times New Roman" w:hint="default"/>
                <w:sz w:val="18"/>
                <w:szCs w:val="18"/>
              </w:rPr>
            </w:pPr>
            <w:r>
              <w:rPr>
                <w:rFonts w:ascii="Times New Roman"/>
                <w:sz w:val="18"/>
              </w:rPr>
              <w:t>5.50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164,94</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5,195.5</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01"/>
              <w:jc w:val="left"/>
              <w:rPr>
                <w:rFonts w:ascii="宋体" w:hAnsi="宋体" w:cs="宋体" w:eastAsia="宋体" w:hint="default"/>
                <w:sz w:val="18"/>
                <w:szCs w:val="18"/>
              </w:rPr>
            </w:pPr>
            <w:r>
              <w:rPr>
                <w:rFonts w:ascii="宋体" w:hAnsi="宋体" w:cs="宋体" w:eastAsia="宋体" w:hint="default"/>
                <w:spacing w:val="-5"/>
                <w:sz w:val="18"/>
                <w:szCs w:val="18"/>
              </w:rPr>
              <w:t>（二）所有者投</w:t>
            </w:r>
            <w:r>
              <w:rPr>
                <w:rFonts w:ascii="宋体" w:hAnsi="宋体" w:cs="宋体" w:eastAsia="宋体" w:hint="default"/>
                <w:sz w:val="18"/>
                <w:szCs w:val="18"/>
              </w:rPr>
              <w:t> 入和减少资本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 普通股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1020" w:right="102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6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pacing w:val="-5"/>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2" w:right="0"/>
              <w:jc w:val="left"/>
              <w:rPr>
                <w:rFonts w:ascii="Times New Roman" w:hAnsi="Times New Roman" w:cs="Times New Roman" w:eastAsia="Times New Roman" w:hint="default"/>
                <w:sz w:val="18"/>
                <w:szCs w:val="18"/>
              </w:rPr>
            </w:pPr>
            <w:r>
              <w:rPr>
                <w:rFonts w:ascii="Times New Roman"/>
                <w:sz w:val="18"/>
              </w:rPr>
              <w:t>16,494,</w:t>
            </w:r>
          </w:p>
          <w:p>
            <w:pPr>
              <w:pStyle w:val="TableParagraph"/>
              <w:spacing w:line="240" w:lineRule="auto" w:before="105"/>
              <w:ind w:left="188" w:right="0"/>
              <w:jc w:val="left"/>
              <w:rPr>
                <w:rFonts w:ascii="Times New Roman" w:hAnsi="Times New Roman" w:cs="Times New Roman" w:eastAsia="Times New Roman" w:hint="default"/>
                <w:sz w:val="18"/>
                <w:szCs w:val="18"/>
              </w:rPr>
            </w:pPr>
            <w:r>
              <w:rPr>
                <w:rFonts w:ascii="Times New Roman"/>
                <w:sz w:val="18"/>
              </w:rPr>
              <w:t>519.55</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8" w:right="0"/>
              <w:jc w:val="left"/>
              <w:rPr>
                <w:rFonts w:ascii="Times New Roman" w:hAnsi="Times New Roman" w:cs="Times New Roman" w:eastAsia="Times New Roman" w:hint="default"/>
                <w:sz w:val="18"/>
                <w:szCs w:val="18"/>
              </w:rPr>
            </w:pPr>
            <w:r>
              <w:rPr>
                <w:rFonts w:ascii="Times New Roman"/>
                <w:sz w:val="18"/>
              </w:rPr>
              <w:t>-68,1</w:t>
            </w:r>
          </w:p>
          <w:p>
            <w:pPr>
              <w:pStyle w:val="TableParagraph"/>
              <w:spacing w:line="240" w:lineRule="auto" w:before="104"/>
              <w:ind w:left="158" w:right="0"/>
              <w:jc w:val="left"/>
              <w:rPr>
                <w:rFonts w:ascii="Times New Roman" w:hAnsi="Times New Roman" w:cs="Times New Roman" w:eastAsia="Times New Roman" w:hint="default"/>
                <w:sz w:val="18"/>
                <w:szCs w:val="18"/>
              </w:rPr>
            </w:pPr>
            <w:r>
              <w:rPr>
                <w:rFonts w:ascii="Times New Roman"/>
                <w:sz w:val="18"/>
              </w:rPr>
              <w:t>69,51</w:t>
            </w:r>
          </w:p>
          <w:p>
            <w:pPr>
              <w:pStyle w:val="TableParagraph"/>
              <w:spacing w:line="240" w:lineRule="auto" w:before="106"/>
              <w:ind w:left="248" w:right="0"/>
              <w:jc w:val="left"/>
              <w:rPr>
                <w:rFonts w:ascii="Times New Roman" w:hAnsi="Times New Roman" w:cs="Times New Roman" w:eastAsia="Times New Roman" w:hint="default"/>
                <w:sz w:val="18"/>
                <w:szCs w:val="18"/>
              </w:rPr>
            </w:pPr>
            <w:r>
              <w:rPr>
                <w:rFonts w:ascii="Times New Roman"/>
                <w:sz w:val="18"/>
              </w:rPr>
              <w:t>9.55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3" w:right="0"/>
              <w:jc w:val="left"/>
              <w:rPr>
                <w:rFonts w:ascii="Times New Roman" w:hAnsi="Times New Roman" w:cs="Times New Roman" w:eastAsia="Times New Roman" w:hint="default"/>
                <w:sz w:val="18"/>
                <w:szCs w:val="18"/>
              </w:rPr>
            </w:pPr>
            <w:r>
              <w:rPr>
                <w:rFonts w:ascii="Times New Roman"/>
                <w:sz w:val="18"/>
              </w:rPr>
              <w:t>-51,675</w:t>
            </w:r>
          </w:p>
          <w:p>
            <w:pPr>
              <w:pStyle w:val="TableParagraph"/>
              <w:spacing w:line="240" w:lineRule="auto" w:before="105"/>
              <w:ind w:left="128" w:right="0"/>
              <w:jc w:val="left"/>
              <w:rPr>
                <w:rFonts w:ascii="Times New Roman" w:hAnsi="Times New Roman" w:cs="Times New Roman" w:eastAsia="Times New Roman" w:hint="default"/>
                <w:sz w:val="18"/>
                <w:szCs w:val="18"/>
              </w:rPr>
            </w:pPr>
            <w:r>
              <w:rPr>
                <w:rFonts w:ascii="Times New Roman"/>
                <w:sz w:val="18"/>
              </w:rPr>
              <w:t>,000.00</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2" w:right="0"/>
              <w:jc w:val="left"/>
              <w:rPr>
                <w:rFonts w:ascii="Times New Roman" w:hAnsi="Times New Roman" w:cs="Times New Roman" w:eastAsia="Times New Roman" w:hint="default"/>
                <w:sz w:val="18"/>
                <w:szCs w:val="18"/>
              </w:rPr>
            </w:pPr>
            <w:r>
              <w:rPr>
                <w:rFonts w:ascii="Times New Roman"/>
                <w:sz w:val="18"/>
              </w:rPr>
              <w:t>16,494,</w:t>
            </w:r>
          </w:p>
          <w:p>
            <w:pPr>
              <w:pStyle w:val="TableParagraph"/>
              <w:spacing w:line="240" w:lineRule="auto" w:before="105"/>
              <w:ind w:left="188" w:right="0"/>
              <w:jc w:val="left"/>
              <w:rPr>
                <w:rFonts w:ascii="Times New Roman" w:hAnsi="Times New Roman" w:cs="Times New Roman" w:eastAsia="Times New Roman" w:hint="default"/>
                <w:sz w:val="18"/>
                <w:szCs w:val="18"/>
              </w:rPr>
            </w:pPr>
            <w:r>
              <w:rPr>
                <w:rFonts w:ascii="Times New Roman"/>
                <w:sz w:val="18"/>
              </w:rPr>
              <w:t>519.55</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8" w:right="0"/>
              <w:jc w:val="left"/>
              <w:rPr>
                <w:rFonts w:ascii="Times New Roman" w:hAnsi="Times New Roman" w:cs="Times New Roman" w:eastAsia="Times New Roman" w:hint="default"/>
                <w:sz w:val="18"/>
                <w:szCs w:val="18"/>
              </w:rPr>
            </w:pPr>
            <w:r>
              <w:rPr>
                <w:rFonts w:ascii="Times New Roman"/>
                <w:sz w:val="18"/>
              </w:rPr>
              <w:t>-16,4</w:t>
            </w:r>
          </w:p>
          <w:p>
            <w:pPr>
              <w:pStyle w:val="TableParagraph"/>
              <w:spacing w:line="240" w:lineRule="auto" w:before="104"/>
              <w:ind w:left="158" w:right="0"/>
              <w:jc w:val="left"/>
              <w:rPr>
                <w:rFonts w:ascii="Times New Roman" w:hAnsi="Times New Roman" w:cs="Times New Roman" w:eastAsia="Times New Roman" w:hint="default"/>
                <w:sz w:val="18"/>
                <w:szCs w:val="18"/>
              </w:rPr>
            </w:pPr>
            <w:r>
              <w:rPr>
                <w:rFonts w:ascii="Times New Roman"/>
                <w:sz w:val="18"/>
              </w:rPr>
              <w:t>94,51</w:t>
            </w:r>
          </w:p>
          <w:p>
            <w:pPr>
              <w:pStyle w:val="TableParagraph"/>
              <w:spacing w:line="240" w:lineRule="auto" w:before="106"/>
              <w:ind w:left="248" w:right="0"/>
              <w:jc w:val="left"/>
              <w:rPr>
                <w:rFonts w:ascii="Times New Roman" w:hAnsi="Times New Roman" w:cs="Times New Roman" w:eastAsia="Times New Roman" w:hint="default"/>
                <w:sz w:val="18"/>
                <w:szCs w:val="18"/>
              </w:rPr>
            </w:pPr>
            <w:r>
              <w:rPr>
                <w:rFonts w:ascii="Times New Roman"/>
                <w:sz w:val="18"/>
              </w:rPr>
              <w:t>9.55</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103" w:right="101"/>
              <w:jc w:val="left"/>
              <w:rPr>
                <w:rFonts w:ascii="宋体" w:hAnsi="宋体" w:cs="宋体" w:eastAsia="宋体" w:hint="default"/>
                <w:sz w:val="18"/>
                <w:szCs w:val="18"/>
              </w:rPr>
            </w:pPr>
            <w:r>
              <w:rPr>
                <w:rFonts w:ascii="Times New Roman" w:hAnsi="Times New Roman" w:cs="Times New Roman" w:eastAsia="Times New Roman" w:hint="default"/>
                <w:spacing w:val="-16"/>
                <w:sz w:val="18"/>
                <w:szCs w:val="18"/>
              </w:rPr>
              <w:t>2</w:t>
            </w:r>
            <w:r>
              <w:rPr>
                <w:rFonts w:ascii="宋体" w:hAnsi="宋体" w:cs="宋体" w:eastAsia="宋体" w:hint="default"/>
                <w:spacing w:val="-16"/>
                <w:sz w:val="18"/>
                <w:szCs w:val="18"/>
              </w:rPr>
              <w:t>．对所有者（或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8" w:right="0"/>
              <w:jc w:val="left"/>
              <w:rPr>
                <w:rFonts w:ascii="Times New Roman" w:hAnsi="Times New Roman" w:cs="Times New Roman" w:eastAsia="Times New Roman" w:hint="default"/>
                <w:sz w:val="18"/>
                <w:szCs w:val="18"/>
              </w:rPr>
            </w:pPr>
            <w:r>
              <w:rPr>
                <w:rFonts w:ascii="Times New Roman"/>
                <w:sz w:val="18"/>
              </w:rPr>
              <w:t>-51,6</w:t>
            </w:r>
          </w:p>
          <w:p>
            <w:pPr>
              <w:pStyle w:val="TableParagraph"/>
              <w:spacing w:line="240" w:lineRule="auto" w:before="104"/>
              <w:ind w:left="158" w:right="0"/>
              <w:jc w:val="left"/>
              <w:rPr>
                <w:rFonts w:ascii="Times New Roman" w:hAnsi="Times New Roman" w:cs="Times New Roman" w:eastAsia="Times New Roman" w:hint="default"/>
                <w:sz w:val="18"/>
                <w:szCs w:val="18"/>
              </w:rPr>
            </w:pPr>
            <w:r>
              <w:rPr>
                <w:rFonts w:ascii="Times New Roman"/>
                <w:sz w:val="18"/>
              </w:rPr>
              <w:t>75,00</w:t>
            </w:r>
          </w:p>
          <w:p>
            <w:pPr>
              <w:pStyle w:val="TableParagraph"/>
              <w:spacing w:line="240" w:lineRule="auto" w:before="106"/>
              <w:ind w:left="248" w:right="0"/>
              <w:jc w:val="left"/>
              <w:rPr>
                <w:rFonts w:ascii="Times New Roman" w:hAnsi="Times New Roman" w:cs="Times New Roman" w:eastAsia="Times New Roman" w:hint="default"/>
                <w:sz w:val="18"/>
                <w:szCs w:val="18"/>
              </w:rPr>
            </w:pPr>
            <w:r>
              <w:rPr>
                <w:rFonts w:ascii="Times New Roman"/>
                <w:sz w:val="18"/>
              </w:rPr>
              <w:t>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3" w:right="0"/>
              <w:jc w:val="left"/>
              <w:rPr>
                <w:rFonts w:ascii="Times New Roman" w:hAnsi="Times New Roman" w:cs="Times New Roman" w:eastAsia="Times New Roman" w:hint="default"/>
                <w:sz w:val="18"/>
                <w:szCs w:val="18"/>
              </w:rPr>
            </w:pPr>
            <w:r>
              <w:rPr>
                <w:rFonts w:ascii="Times New Roman"/>
                <w:sz w:val="18"/>
              </w:rPr>
              <w:t>-51,675</w:t>
            </w:r>
          </w:p>
          <w:p>
            <w:pPr>
              <w:pStyle w:val="TableParagraph"/>
              <w:spacing w:line="240" w:lineRule="auto" w:before="105"/>
              <w:ind w:left="128" w:right="0"/>
              <w:jc w:val="left"/>
              <w:rPr>
                <w:rFonts w:ascii="Times New Roman" w:hAnsi="Times New Roman" w:cs="Times New Roman" w:eastAsia="Times New Roman" w:hint="default"/>
                <w:sz w:val="18"/>
                <w:szCs w:val="18"/>
              </w:rPr>
            </w:pPr>
            <w:r>
              <w:rPr>
                <w:rFonts w:ascii="Times New Roman"/>
                <w:sz w:val="18"/>
              </w:rPr>
              <w:t>,000.00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pacing w:val="-5"/>
                <w:sz w:val="18"/>
                <w:szCs w:val="18"/>
              </w:rPr>
              <w:t>（四）所有者权</w:t>
            </w:r>
            <w:r>
              <w:rPr>
                <w:rFonts w:ascii="宋体" w:hAnsi="宋体" w:cs="宋体" w:eastAsia="宋体" w:hint="default"/>
                <w:sz w:val="18"/>
                <w:szCs w:val="18"/>
              </w:rPr>
              <w:t> 益内部结转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3" w:right="0"/>
              <w:jc w:val="left"/>
              <w:rPr>
                <w:rFonts w:ascii="Times New Roman" w:hAnsi="Times New Roman" w:cs="Times New Roman" w:eastAsia="Times New Roman" w:hint="default"/>
                <w:sz w:val="18"/>
                <w:szCs w:val="18"/>
              </w:rPr>
            </w:pPr>
            <w:r>
              <w:rPr>
                <w:rFonts w:ascii="Times New Roman"/>
                <w:sz w:val="18"/>
              </w:rPr>
              <w:t>103,3</w:t>
            </w:r>
          </w:p>
          <w:p>
            <w:pPr>
              <w:pStyle w:val="TableParagraph"/>
              <w:spacing w:line="240" w:lineRule="auto" w:before="104"/>
              <w:ind w:left="173" w:right="0"/>
              <w:jc w:val="left"/>
              <w:rPr>
                <w:rFonts w:ascii="Times New Roman" w:hAnsi="Times New Roman" w:cs="Times New Roman" w:eastAsia="Times New Roman" w:hint="default"/>
                <w:sz w:val="18"/>
                <w:szCs w:val="18"/>
              </w:rPr>
            </w:pPr>
            <w:r>
              <w:rPr>
                <w:rFonts w:ascii="Times New Roman"/>
                <w:sz w:val="18"/>
              </w:rPr>
              <w:t>50,00</w:t>
            </w:r>
          </w:p>
          <w:p>
            <w:pPr>
              <w:pStyle w:val="TableParagraph"/>
              <w:spacing w:line="240" w:lineRule="auto" w:before="106"/>
              <w:ind w:left="263"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-103,35</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3" w:right="0"/>
              <w:jc w:val="left"/>
              <w:rPr>
                <w:rFonts w:ascii="Times New Roman" w:hAnsi="Times New Roman" w:cs="Times New Roman" w:eastAsia="Times New Roman" w:hint="default"/>
                <w:sz w:val="18"/>
                <w:szCs w:val="18"/>
              </w:rPr>
            </w:pPr>
            <w:r>
              <w:rPr>
                <w:rFonts w:ascii="Times New Roman"/>
                <w:sz w:val="18"/>
              </w:rPr>
              <w:t>103,3</w:t>
            </w:r>
          </w:p>
          <w:p>
            <w:pPr>
              <w:pStyle w:val="TableParagraph"/>
              <w:spacing w:line="240" w:lineRule="auto" w:before="104"/>
              <w:ind w:left="173" w:right="0"/>
              <w:jc w:val="left"/>
              <w:rPr>
                <w:rFonts w:ascii="Times New Roman" w:hAnsi="Times New Roman" w:cs="Times New Roman" w:eastAsia="Times New Roman" w:hint="default"/>
                <w:sz w:val="18"/>
                <w:szCs w:val="18"/>
              </w:rPr>
            </w:pPr>
            <w:r>
              <w:rPr>
                <w:rFonts w:ascii="Times New Roman"/>
                <w:sz w:val="18"/>
              </w:rPr>
              <w:t>50,00</w:t>
            </w:r>
          </w:p>
          <w:p>
            <w:pPr>
              <w:pStyle w:val="TableParagraph"/>
              <w:spacing w:line="240" w:lineRule="auto" w:before="106"/>
              <w:ind w:left="263"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-103,35</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pacing w:val="-5"/>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pacing w:val="-5"/>
                <w:sz w:val="18"/>
                <w:szCs w:val="18"/>
              </w:rPr>
              <w:t>四、本期期末余</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3" w:right="0"/>
              <w:jc w:val="left"/>
              <w:rPr>
                <w:rFonts w:ascii="Times New Roman" w:hAnsi="Times New Roman" w:cs="Times New Roman" w:eastAsia="Times New Roman" w:hint="default"/>
                <w:sz w:val="18"/>
                <w:szCs w:val="18"/>
              </w:rPr>
            </w:pPr>
            <w:r>
              <w:rPr>
                <w:rFonts w:ascii="Times New Roman"/>
                <w:sz w:val="18"/>
              </w:rPr>
              <w:t>206,7</w:t>
            </w:r>
          </w:p>
          <w:p>
            <w:pPr>
              <w:pStyle w:val="TableParagraph"/>
              <w:spacing w:line="240" w:lineRule="auto" w:before="104"/>
              <w:ind w:left="173"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263"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302,44</w:t>
            </w:r>
          </w:p>
          <w:p>
            <w:pPr>
              <w:pStyle w:val="TableParagraph"/>
              <w:spacing w:line="240" w:lineRule="auto" w:before="104"/>
              <w:ind w:right="93"/>
              <w:jc w:val="right"/>
              <w:rPr>
                <w:rFonts w:ascii="Times New Roman" w:hAnsi="Times New Roman" w:cs="Times New Roman" w:eastAsia="Times New Roman" w:hint="default"/>
                <w:sz w:val="18"/>
                <w:szCs w:val="18"/>
              </w:rPr>
            </w:pPr>
            <w:r>
              <w:rPr>
                <w:rFonts w:ascii="Times New Roman"/>
                <w:sz w:val="18"/>
              </w:rPr>
              <w:t>7,128.1</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2" w:right="0"/>
              <w:jc w:val="left"/>
              <w:rPr>
                <w:rFonts w:ascii="Times New Roman" w:hAnsi="Times New Roman" w:cs="Times New Roman" w:eastAsia="Times New Roman" w:hint="default"/>
                <w:sz w:val="18"/>
                <w:szCs w:val="18"/>
              </w:rPr>
            </w:pPr>
            <w:r>
              <w:rPr>
                <w:rFonts w:ascii="Times New Roman"/>
                <w:sz w:val="18"/>
              </w:rPr>
              <w:t>38,401,</w:t>
            </w:r>
          </w:p>
          <w:p>
            <w:pPr>
              <w:pStyle w:val="TableParagraph"/>
              <w:spacing w:line="240" w:lineRule="auto" w:before="105"/>
              <w:ind w:left="188" w:right="0"/>
              <w:jc w:val="left"/>
              <w:rPr>
                <w:rFonts w:ascii="Times New Roman" w:hAnsi="Times New Roman" w:cs="Times New Roman" w:eastAsia="Times New Roman" w:hint="default"/>
                <w:sz w:val="18"/>
                <w:szCs w:val="18"/>
              </w:rPr>
            </w:pPr>
            <w:r>
              <w:rPr>
                <w:rFonts w:ascii="Times New Roman"/>
                <w:sz w:val="18"/>
              </w:rPr>
              <w:t>723.15</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8" w:right="0"/>
              <w:jc w:val="left"/>
              <w:rPr>
                <w:rFonts w:ascii="Times New Roman" w:hAnsi="Times New Roman" w:cs="Times New Roman" w:eastAsia="Times New Roman" w:hint="default"/>
                <w:sz w:val="18"/>
                <w:szCs w:val="18"/>
              </w:rPr>
            </w:pPr>
            <w:r>
              <w:rPr>
                <w:rFonts w:ascii="Times New Roman"/>
                <w:sz w:val="18"/>
              </w:rPr>
              <w:t>198,8</w:t>
            </w:r>
          </w:p>
          <w:p>
            <w:pPr>
              <w:pStyle w:val="TableParagraph"/>
              <w:spacing w:line="240" w:lineRule="auto" w:before="104"/>
              <w:ind w:left="158" w:right="0"/>
              <w:jc w:val="left"/>
              <w:rPr>
                <w:rFonts w:ascii="Times New Roman" w:hAnsi="Times New Roman" w:cs="Times New Roman" w:eastAsia="Times New Roman" w:hint="default"/>
                <w:sz w:val="18"/>
                <w:szCs w:val="18"/>
              </w:rPr>
            </w:pPr>
            <w:r>
              <w:rPr>
                <w:rFonts w:ascii="Times New Roman"/>
                <w:sz w:val="18"/>
              </w:rPr>
              <w:t>58,50</w:t>
            </w:r>
          </w:p>
          <w:p>
            <w:pPr>
              <w:pStyle w:val="TableParagraph"/>
              <w:spacing w:line="240" w:lineRule="auto" w:before="106"/>
              <w:ind w:left="248" w:right="0"/>
              <w:jc w:val="left"/>
              <w:rPr>
                <w:rFonts w:ascii="Times New Roman" w:hAnsi="Times New Roman" w:cs="Times New Roman" w:eastAsia="Times New Roman" w:hint="default"/>
                <w:sz w:val="18"/>
                <w:szCs w:val="18"/>
              </w:rPr>
            </w:pPr>
            <w:r>
              <w:rPr>
                <w:rFonts w:ascii="Times New Roman"/>
                <w:sz w:val="18"/>
              </w:rPr>
              <w:t>8.27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746,40</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7,359.5</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3</w:t>
            </w:r>
          </w:p>
        </w:tc>
      </w:tr>
    </w:tbl>
    <w:p>
      <w:pPr>
        <w:spacing w:line="240" w:lineRule="auto" w:before="2"/>
        <w:rPr>
          <w:rFonts w:ascii="宋体" w:hAnsi="宋体" w:cs="宋体" w:eastAsia="宋体" w:hint="default"/>
          <w:sz w:val="18"/>
          <w:szCs w:val="18"/>
        </w:rPr>
      </w:pPr>
    </w:p>
    <w:p>
      <w:pPr>
        <w:pStyle w:val="Heading2"/>
        <w:spacing w:line="240" w:lineRule="auto"/>
        <w:ind w:right="117"/>
        <w:jc w:val="left"/>
        <w:rPr>
          <w:b w:val="0"/>
          <w:bCs w:val="0"/>
        </w:rPr>
      </w:pPr>
      <w:r>
        <w:rPr/>
        <w:t>三、公司基本情况</w:t>
      </w:r>
      <w:r>
        <w:rPr>
          <w:b w:val="0"/>
          <w:bCs w:val="0"/>
        </w:rPr>
      </w:r>
    </w:p>
    <w:p>
      <w:pPr>
        <w:spacing w:line="240" w:lineRule="auto" w:before="6"/>
        <w:rPr>
          <w:rFonts w:ascii="宋体" w:hAnsi="宋体" w:cs="宋体" w:eastAsia="宋体" w:hint="default"/>
          <w:b/>
          <w:bCs/>
          <w:sz w:val="30"/>
          <w:szCs w:val="30"/>
        </w:rPr>
      </w:pPr>
    </w:p>
    <w:p>
      <w:pPr>
        <w:pStyle w:val="BodyText"/>
        <w:spacing w:line="408" w:lineRule="auto"/>
        <w:ind w:right="117" w:firstLine="420"/>
        <w:jc w:val="left"/>
      </w:pPr>
      <w:r>
        <w:rPr>
          <w:spacing w:val="-3"/>
        </w:rPr>
        <w:t>尤洛卡矿业安全工程股份有限公司（以下简称“公司”或“本公司”）前身为泰安市尤洛卡自动化仪</w:t>
      </w:r>
      <w:r>
        <w:rPr/>
        <w:t> 表有限公司，于</w:t>
      </w:r>
      <w:r>
        <w:rPr>
          <w:rFonts w:ascii="宋体" w:hAnsi="宋体" w:cs="宋体" w:eastAsia="宋体" w:hint="default"/>
        </w:rPr>
        <w:t>1998</w:t>
      </w:r>
      <w:r>
        <w:rPr/>
        <w:t>年</w:t>
      </w:r>
      <w:r>
        <w:rPr>
          <w:rFonts w:ascii="宋体" w:hAnsi="宋体" w:cs="宋体" w:eastAsia="宋体" w:hint="default"/>
        </w:rPr>
        <w:t>10</w:t>
      </w:r>
      <w:r>
        <w:rPr/>
        <w:t>月</w:t>
      </w:r>
      <w:r>
        <w:rPr>
          <w:rFonts w:ascii="宋体" w:hAnsi="宋体" w:cs="宋体" w:eastAsia="宋体" w:hint="default"/>
        </w:rPr>
        <w:t>29</w:t>
      </w:r>
      <w:r>
        <w:rPr/>
        <w:t>日经泰安市工商行政管理局核准成立。</w:t>
      </w:r>
      <w:r>
        <w:rPr>
          <w:rFonts w:ascii="宋体" w:hAnsi="宋体" w:cs="宋体" w:eastAsia="宋体" w:hint="default"/>
        </w:rPr>
        <w:t>2008</w:t>
      </w:r>
      <w:r>
        <w:rPr/>
        <w:t>年</w:t>
      </w:r>
      <w:r>
        <w:rPr>
          <w:rFonts w:ascii="宋体" w:hAnsi="宋体" w:cs="宋体" w:eastAsia="宋体" w:hint="default"/>
        </w:rPr>
        <w:t>1</w:t>
      </w:r>
      <w:r>
        <w:rPr/>
        <w:t>月</w:t>
      </w:r>
      <w:r>
        <w:rPr>
          <w:rFonts w:ascii="宋体" w:hAnsi="宋体" w:cs="宋体" w:eastAsia="宋体" w:hint="default"/>
        </w:rPr>
        <w:t>29</w:t>
      </w:r>
      <w:r>
        <w:rPr/>
        <w:t>日公司整体变更设立为</w:t>
      </w:r>
    </w:p>
    <w:p>
      <w:pPr>
        <w:spacing w:after="0" w:line="408" w:lineRule="auto"/>
        <w:jc w:val="left"/>
        <w:sectPr>
          <w:pgSz w:w="11910" w:h="16840"/>
          <w:pgMar w:header="907" w:footer="1019" w:top="1100" w:bottom="1200" w:left="1020" w:right="1080"/>
        </w:sectPr>
      </w:pPr>
    </w:p>
    <w:p>
      <w:pPr>
        <w:spacing w:line="240" w:lineRule="auto" w:before="8"/>
        <w:rPr>
          <w:rFonts w:ascii="宋体" w:hAnsi="宋体" w:cs="宋体" w:eastAsia="宋体" w:hint="default"/>
          <w:sz w:val="27"/>
          <w:szCs w:val="27"/>
        </w:rPr>
      </w:pPr>
    </w:p>
    <w:p>
      <w:pPr>
        <w:pStyle w:val="BodyText"/>
        <w:spacing w:line="408" w:lineRule="auto" w:before="35"/>
        <w:ind w:right="98"/>
        <w:jc w:val="left"/>
      </w:pPr>
      <w:r>
        <w:rPr>
          <w:spacing w:val="-1"/>
        </w:rPr>
        <w:t>股份有限公司，股本为人民币</w:t>
      </w:r>
      <w:r>
        <w:rPr>
          <w:rFonts w:ascii="宋体" w:hAnsi="宋体" w:cs="宋体" w:eastAsia="宋体" w:hint="default"/>
          <w:spacing w:val="-1"/>
        </w:rPr>
        <w:t>2,890</w:t>
      </w:r>
      <w:r>
        <w:rPr>
          <w:spacing w:val="-1"/>
        </w:rPr>
        <w:t>万元。公司企业法人营业执照注册号：</w:t>
      </w:r>
      <w:r>
        <w:rPr>
          <w:rFonts w:ascii="宋体" w:hAnsi="宋体" w:cs="宋体" w:eastAsia="宋体" w:hint="default"/>
          <w:spacing w:val="-1"/>
        </w:rPr>
        <w:t>370924228007290</w:t>
      </w:r>
      <w:r>
        <w:rPr>
          <w:spacing w:val="-1"/>
        </w:rPr>
        <w:t>。注册地及营</w:t>
      </w:r>
      <w:r>
        <w:rPr>
          <w:spacing w:val="-75"/>
        </w:rPr>
        <w:t> </w:t>
      </w:r>
      <w:r>
        <w:rPr>
          <w:spacing w:val="-75"/>
        </w:rPr>
      </w:r>
      <w:r>
        <w:rPr/>
        <w:t>业办公地</w:t>
      </w:r>
      <w:r>
        <w:rPr>
          <w:rFonts w:ascii="宋体" w:hAnsi="宋体" w:cs="宋体" w:eastAsia="宋体" w:hint="default"/>
        </w:rPr>
        <w:t>: </w:t>
      </w:r>
      <w:r>
        <w:rPr>
          <w:spacing w:val="-3"/>
        </w:rPr>
        <w:t>山东省泰安市高新区凤祥路以西规划支路以北。本公司及子公司（统称“本集团”）主要从事</w:t>
      </w:r>
      <w:r>
        <w:rPr>
          <w:spacing w:val="-88"/>
        </w:rPr>
        <w:t> </w:t>
      </w:r>
      <w:r>
        <w:rPr>
          <w:spacing w:val="-88"/>
        </w:rPr>
      </w:r>
      <w:r>
        <w:rPr>
          <w:spacing w:val="-1"/>
        </w:rPr>
        <w:t>自动化仪器仪表、计算机软硬件、电子电气设备集成系统开发、生产、销售、维护；计算机系统集成、机</w:t>
      </w:r>
      <w:r>
        <w:rPr>
          <w:spacing w:val="-85"/>
        </w:rPr>
        <w:t> </w:t>
      </w:r>
      <w:r>
        <w:rPr>
          <w:spacing w:val="-85"/>
        </w:rPr>
      </w:r>
      <w:r>
        <w:rPr/>
        <w:t>电一体化产品、光学仪器的研发、生产、销售、维修；矿山安全防治工程，属设备制造业。</w:t>
      </w:r>
    </w:p>
    <w:p>
      <w:pPr>
        <w:pStyle w:val="BodyText"/>
        <w:spacing w:line="408" w:lineRule="auto" w:before="46"/>
        <w:ind w:left="534" w:right="592"/>
        <w:jc w:val="left"/>
      </w:pPr>
      <w:r>
        <w:rPr>
          <w:rFonts w:ascii="宋体" w:hAnsi="宋体" w:cs="宋体" w:eastAsia="宋体" w:hint="default"/>
        </w:rPr>
        <w:t>2008</w:t>
      </w:r>
      <w:r>
        <w:rPr/>
        <w:t>年</w:t>
      </w:r>
      <w:r>
        <w:rPr>
          <w:rFonts w:ascii="宋体" w:hAnsi="宋体" w:cs="宋体" w:eastAsia="宋体" w:hint="default"/>
        </w:rPr>
        <w:t>3</w:t>
      </w:r>
      <w:r>
        <w:rPr/>
        <w:t>月</w:t>
      </w:r>
      <w:r>
        <w:rPr>
          <w:rFonts w:ascii="宋体" w:hAnsi="宋体" w:cs="宋体" w:eastAsia="宋体" w:hint="default"/>
        </w:rPr>
        <w:t>19</w:t>
      </w:r>
      <w:r>
        <w:rPr/>
        <w:t>日增加注册资本人民币</w:t>
      </w:r>
      <w:r>
        <w:rPr>
          <w:rFonts w:ascii="宋体" w:hAnsi="宋体" w:cs="宋体" w:eastAsia="宋体" w:hint="default"/>
        </w:rPr>
        <w:t>210</w:t>
      </w:r>
      <w:r>
        <w:rPr/>
        <w:t>万元，变更后的注册资本为人民币</w:t>
      </w:r>
      <w:r>
        <w:rPr>
          <w:rFonts w:ascii="宋体" w:hAnsi="宋体" w:cs="宋体" w:eastAsia="宋体" w:hint="default"/>
        </w:rPr>
        <w:t>3,100</w:t>
      </w:r>
      <w:r>
        <w:rPr/>
        <w:t>万元。 经中国证券监督管理委员会证监许可</w:t>
      </w:r>
      <w:r>
        <w:rPr>
          <w:rFonts w:ascii="宋体" w:hAnsi="宋体" w:cs="宋体" w:eastAsia="宋体" w:hint="default"/>
        </w:rPr>
        <w:t>[2010]955</w:t>
      </w:r>
      <w:r>
        <w:rPr/>
        <w:t>号文核准，本公司于</w:t>
      </w:r>
      <w:r>
        <w:rPr>
          <w:rFonts w:ascii="宋体" w:hAnsi="宋体" w:cs="宋体" w:eastAsia="宋体" w:hint="default"/>
        </w:rPr>
        <w:t>2010</w:t>
      </w:r>
      <w:r>
        <w:rPr/>
        <w:t>年</w:t>
      </w:r>
      <w:r>
        <w:rPr>
          <w:rFonts w:ascii="宋体" w:hAnsi="宋体" w:cs="宋体" w:eastAsia="宋体" w:hint="default"/>
        </w:rPr>
        <w:t>7</w:t>
      </w:r>
      <w:r>
        <w:rPr/>
        <w:t>月</w:t>
      </w:r>
      <w:r>
        <w:rPr>
          <w:rFonts w:ascii="宋体" w:hAnsi="宋体" w:cs="宋体" w:eastAsia="宋体" w:hint="default"/>
        </w:rPr>
        <w:t>26</w:t>
      </w:r>
      <w:r>
        <w:rPr/>
        <w:t>日首次公开发行</w:t>
      </w:r>
    </w:p>
    <w:p>
      <w:pPr>
        <w:pStyle w:val="BodyText"/>
        <w:spacing w:line="408" w:lineRule="auto" w:before="46"/>
        <w:ind w:right="277"/>
        <w:jc w:val="left"/>
      </w:pPr>
      <w:r>
        <w:rPr>
          <w:rFonts w:ascii="宋体" w:hAnsi="宋体" w:cs="宋体" w:eastAsia="宋体" w:hint="default"/>
        </w:rPr>
        <w:t>1,034</w:t>
      </w:r>
      <w:r>
        <w:rPr/>
        <w:t>万股人民币普通股股票，发行价格为</w:t>
      </w:r>
      <w:r>
        <w:rPr>
          <w:rFonts w:ascii="宋体" w:hAnsi="宋体" w:cs="宋体" w:eastAsia="宋体" w:hint="default"/>
        </w:rPr>
        <w:t>48.65</w:t>
      </w:r>
      <w:r>
        <w:rPr/>
        <w:t>元</w:t>
      </w:r>
      <w:r>
        <w:rPr>
          <w:rFonts w:ascii="宋体" w:hAnsi="宋体" w:cs="宋体" w:eastAsia="宋体" w:hint="default"/>
        </w:rPr>
        <w:t>/</w:t>
      </w:r>
      <w:r>
        <w:rPr/>
        <w:t>股。</w:t>
      </w:r>
      <w:r>
        <w:rPr>
          <w:rFonts w:ascii="宋体" w:hAnsi="宋体" w:cs="宋体" w:eastAsia="宋体" w:hint="default"/>
        </w:rPr>
        <w:t>2010</w:t>
      </w:r>
      <w:r>
        <w:rPr/>
        <w:t>年</w:t>
      </w:r>
      <w:r>
        <w:rPr>
          <w:rFonts w:ascii="宋体" w:hAnsi="宋体" w:cs="宋体" w:eastAsia="宋体" w:hint="default"/>
        </w:rPr>
        <w:t>8</w:t>
      </w:r>
      <w:r>
        <w:rPr/>
        <w:t>月</w:t>
      </w:r>
      <w:r>
        <w:rPr>
          <w:rFonts w:ascii="宋体" w:hAnsi="宋体" w:cs="宋体" w:eastAsia="宋体" w:hint="default"/>
        </w:rPr>
        <w:t>6</w:t>
      </w:r>
      <w:r>
        <w:rPr/>
        <w:t>日本公司发行的人民币普通股股票在 深圳证券交易所创业板上市。</w:t>
      </w:r>
    </w:p>
    <w:p>
      <w:pPr>
        <w:pStyle w:val="BodyText"/>
        <w:spacing w:line="408" w:lineRule="auto" w:before="46"/>
        <w:ind w:right="98" w:firstLine="420"/>
        <w:jc w:val="left"/>
      </w:pPr>
      <w:r>
        <w:rPr/>
        <w:t>根据</w:t>
      </w:r>
      <w:r>
        <w:rPr>
          <w:rFonts w:ascii="宋体" w:hAnsi="宋体" w:cs="宋体" w:eastAsia="宋体" w:hint="default"/>
        </w:rPr>
        <w:t>2011</w:t>
      </w:r>
      <w:r>
        <w:rPr/>
        <w:t>年</w:t>
      </w:r>
      <w:r>
        <w:rPr>
          <w:rFonts w:ascii="宋体" w:hAnsi="宋体" w:cs="宋体" w:eastAsia="宋体" w:hint="default"/>
        </w:rPr>
        <w:t>3</w:t>
      </w:r>
      <w:r>
        <w:rPr/>
        <w:t>月</w:t>
      </w:r>
      <w:r>
        <w:rPr>
          <w:rFonts w:ascii="宋体" w:hAnsi="宋体" w:cs="宋体" w:eastAsia="宋体" w:hint="default"/>
        </w:rPr>
        <w:t>18</w:t>
      </w:r>
      <w:r>
        <w:rPr/>
        <w:t>日通过的</w:t>
      </w:r>
      <w:r>
        <w:rPr>
          <w:rFonts w:ascii="宋体" w:hAnsi="宋体" w:cs="宋体" w:eastAsia="宋体" w:hint="default"/>
        </w:rPr>
        <w:t>2010</w:t>
      </w:r>
      <w:r>
        <w:rPr/>
        <w:t>年年度股东大会决议，以</w:t>
      </w:r>
      <w:r>
        <w:rPr>
          <w:rFonts w:ascii="宋体" w:hAnsi="宋体" w:cs="宋体" w:eastAsia="宋体" w:hint="default"/>
        </w:rPr>
        <w:t>2010</w:t>
      </w:r>
      <w:r>
        <w:rPr/>
        <w:t>年</w:t>
      </w:r>
      <w:r>
        <w:rPr>
          <w:rFonts w:ascii="宋体" w:hAnsi="宋体" w:cs="宋体" w:eastAsia="宋体" w:hint="default"/>
        </w:rPr>
        <w:t>12</w:t>
      </w:r>
      <w:r>
        <w:rPr/>
        <w:t>月</w:t>
      </w:r>
      <w:r>
        <w:rPr>
          <w:rFonts w:ascii="宋体" w:hAnsi="宋体" w:cs="宋体" w:eastAsia="宋体" w:hint="default"/>
        </w:rPr>
        <w:t>31</w:t>
      </w:r>
      <w:r>
        <w:rPr/>
        <w:t>日股本</w:t>
      </w:r>
      <w:r>
        <w:rPr>
          <w:rFonts w:ascii="宋体" w:hAnsi="宋体" w:cs="宋体" w:eastAsia="宋体" w:hint="default"/>
        </w:rPr>
        <w:t>4,134.00</w:t>
      </w:r>
      <w:r>
        <w:rPr/>
        <w:t>万股为基数， </w:t>
      </w:r>
      <w:r>
        <w:rPr>
          <w:spacing w:val="-3"/>
        </w:rPr>
        <w:t>按每</w:t>
      </w:r>
      <w:r>
        <w:rPr>
          <w:rFonts w:ascii="宋体" w:hAnsi="宋体" w:cs="宋体" w:eastAsia="宋体" w:hint="default"/>
          <w:spacing w:val="-3"/>
        </w:rPr>
        <w:t>10</w:t>
      </w:r>
      <w:r>
        <w:rPr>
          <w:spacing w:val="-3"/>
        </w:rPr>
        <w:t>股由资本公积转增</w:t>
      </w:r>
      <w:r>
        <w:rPr>
          <w:rFonts w:ascii="宋体" w:hAnsi="宋体" w:cs="宋体" w:eastAsia="宋体" w:hint="default"/>
          <w:spacing w:val="-3"/>
        </w:rPr>
        <w:t>15</w:t>
      </w:r>
      <w:r>
        <w:rPr>
          <w:spacing w:val="-3"/>
        </w:rPr>
        <w:t>股，共计转增</w:t>
      </w:r>
      <w:r>
        <w:rPr>
          <w:rFonts w:ascii="宋体" w:hAnsi="宋体" w:cs="宋体" w:eastAsia="宋体" w:hint="default"/>
          <w:spacing w:val="-3"/>
        </w:rPr>
        <w:t>6,201.00</w:t>
      </w:r>
      <w:r>
        <w:rPr>
          <w:spacing w:val="-3"/>
        </w:rPr>
        <w:t>万股。转增后，注册资本增至人民币</w:t>
      </w:r>
      <w:r>
        <w:rPr>
          <w:rFonts w:ascii="宋体" w:hAnsi="宋体" w:cs="宋体" w:eastAsia="宋体" w:hint="default"/>
          <w:spacing w:val="-3"/>
        </w:rPr>
        <w:t>103,350,000.00</w:t>
      </w:r>
      <w:r>
        <w:rPr>
          <w:spacing w:val="-3"/>
        </w:rPr>
        <w:t>元。</w:t>
      </w:r>
      <w:r>
        <w:rPr/>
      </w:r>
    </w:p>
    <w:p>
      <w:pPr>
        <w:pStyle w:val="BodyText"/>
        <w:spacing w:line="408" w:lineRule="auto" w:before="46"/>
        <w:ind w:right="98" w:firstLine="420"/>
        <w:jc w:val="left"/>
      </w:pPr>
      <w:r>
        <w:rPr/>
        <w:t>经本公司第二届董事会</w:t>
      </w:r>
      <w:r>
        <w:rPr>
          <w:rFonts w:ascii="宋体" w:hAnsi="宋体" w:cs="宋体" w:eastAsia="宋体" w:hint="default"/>
        </w:rPr>
        <w:t>2013</w:t>
      </w:r>
      <w:r>
        <w:rPr/>
        <w:t>年第三次会议、</w:t>
      </w:r>
      <w:r>
        <w:rPr>
          <w:rFonts w:ascii="宋体" w:hAnsi="宋体" w:cs="宋体" w:eastAsia="宋体" w:hint="default"/>
        </w:rPr>
        <w:t>2013</w:t>
      </w:r>
      <w:r>
        <w:rPr/>
        <w:t>年</w:t>
      </w:r>
      <w:r>
        <w:rPr>
          <w:rFonts w:ascii="宋体" w:hAnsi="宋体" w:cs="宋体" w:eastAsia="宋体" w:hint="default"/>
        </w:rPr>
        <w:t>5</w:t>
      </w:r>
      <w:r>
        <w:rPr/>
        <w:t>月</w:t>
      </w:r>
      <w:r>
        <w:rPr>
          <w:rFonts w:ascii="宋体" w:hAnsi="宋体" w:cs="宋体" w:eastAsia="宋体" w:hint="default"/>
        </w:rPr>
        <w:t>10</w:t>
      </w:r>
      <w:r>
        <w:rPr/>
        <w:t>日股东大会决议，本公司以</w:t>
      </w:r>
      <w:r>
        <w:rPr>
          <w:rFonts w:ascii="宋体" w:hAnsi="宋体" w:cs="宋体" w:eastAsia="宋体" w:hint="default"/>
        </w:rPr>
        <w:t>2012</w:t>
      </w:r>
      <w:r>
        <w:rPr/>
        <w:t>期末总股本 </w:t>
      </w:r>
      <w:r>
        <w:rPr>
          <w:spacing w:val="-1"/>
        </w:rPr>
        <w:t>为基数，以资本公积向全体股东每</w:t>
      </w:r>
      <w:r>
        <w:rPr>
          <w:rFonts w:ascii="宋体" w:hAnsi="宋体" w:cs="宋体" w:eastAsia="宋体" w:hint="default"/>
          <w:spacing w:val="-1"/>
        </w:rPr>
        <w:t>10</w:t>
      </w:r>
      <w:r>
        <w:rPr>
          <w:spacing w:val="-1"/>
        </w:rPr>
        <w:t>股转增</w:t>
      </w:r>
      <w:r>
        <w:rPr>
          <w:rFonts w:ascii="宋体" w:hAnsi="宋体" w:cs="宋体" w:eastAsia="宋体" w:hint="default"/>
          <w:spacing w:val="-1"/>
        </w:rPr>
        <w:t>10</w:t>
      </w:r>
      <w:r>
        <w:rPr>
          <w:spacing w:val="-1"/>
        </w:rPr>
        <w:t>股股本。</w:t>
      </w:r>
      <w:r>
        <w:rPr>
          <w:rFonts w:ascii="宋体" w:hAnsi="宋体" w:cs="宋体" w:eastAsia="宋体" w:hint="default"/>
          <w:spacing w:val="-1"/>
        </w:rPr>
        <w:t>2013</w:t>
      </w:r>
      <w:r>
        <w:rPr>
          <w:spacing w:val="-1"/>
        </w:rPr>
        <w:t>年</w:t>
      </w:r>
      <w:r>
        <w:rPr>
          <w:rFonts w:ascii="宋体" w:hAnsi="宋体" w:cs="宋体" w:eastAsia="宋体" w:hint="default"/>
          <w:spacing w:val="-1"/>
        </w:rPr>
        <w:t>6</w:t>
      </w:r>
      <w:r>
        <w:rPr>
          <w:spacing w:val="-1"/>
        </w:rPr>
        <w:t>月</w:t>
      </w:r>
      <w:r>
        <w:rPr>
          <w:rFonts w:ascii="宋体" w:hAnsi="宋体" w:cs="宋体" w:eastAsia="宋体" w:hint="default"/>
          <w:spacing w:val="-1"/>
        </w:rPr>
        <w:t>4</w:t>
      </w:r>
      <w:r>
        <w:rPr>
          <w:spacing w:val="-1"/>
        </w:rPr>
        <w:t>日，本公司取得变更后的企业法人营业</w:t>
      </w:r>
      <w:r>
        <w:rPr>
          <w:spacing w:val="-83"/>
        </w:rPr>
        <w:t> </w:t>
      </w:r>
      <w:r>
        <w:rPr>
          <w:spacing w:val="-83"/>
        </w:rPr>
      </w:r>
      <w:r>
        <w:rPr/>
        <w:t>执照，注册号：</w:t>
      </w:r>
      <w:r>
        <w:rPr>
          <w:rFonts w:ascii="宋体" w:hAnsi="宋体" w:cs="宋体" w:eastAsia="宋体" w:hint="default"/>
        </w:rPr>
        <w:t>370924228007290</w:t>
      </w:r>
      <w:r>
        <w:rPr/>
        <w:t>，注册地：高新区凤祥路以西规划支路以北。</w:t>
      </w:r>
    </w:p>
    <w:p>
      <w:pPr>
        <w:pStyle w:val="BodyText"/>
        <w:spacing w:line="408" w:lineRule="auto" w:before="46"/>
        <w:ind w:right="98" w:firstLine="420"/>
        <w:jc w:val="left"/>
      </w:pPr>
      <w:r>
        <w:rPr>
          <w:rFonts w:ascii="宋体" w:hAnsi="宋体" w:cs="宋体" w:eastAsia="宋体" w:hint="default"/>
        </w:rPr>
        <w:t>2014</w:t>
      </w:r>
      <w:r>
        <w:rPr/>
        <w:t>年</w:t>
      </w:r>
      <w:r>
        <w:rPr>
          <w:rFonts w:ascii="宋体" w:hAnsi="宋体" w:cs="宋体" w:eastAsia="宋体" w:hint="default"/>
        </w:rPr>
        <w:t>3</w:t>
      </w:r>
      <w:r>
        <w:rPr/>
        <w:t>月</w:t>
      </w:r>
      <w:r>
        <w:rPr>
          <w:rFonts w:ascii="宋体" w:hAnsi="宋体" w:cs="宋体" w:eastAsia="宋体" w:hint="default"/>
        </w:rPr>
        <w:t>11</w:t>
      </w:r>
      <w:r>
        <w:rPr/>
        <w:t>日，尤洛卡本次非公开发行新股数量为</w:t>
      </w:r>
      <w:r>
        <w:rPr>
          <w:rFonts w:ascii="宋体" w:hAnsi="宋体" w:cs="宋体" w:eastAsia="宋体" w:hint="default"/>
        </w:rPr>
        <w:t>7,899,453</w:t>
      </w:r>
      <w:r>
        <w:rPr/>
        <w:t>股（其中限售流通股数量为</w:t>
      </w:r>
      <w:r>
        <w:rPr>
          <w:rFonts w:ascii="宋体" w:hAnsi="宋体" w:cs="宋体" w:eastAsia="宋体" w:hint="default"/>
        </w:rPr>
        <w:t>7,899,453 </w:t>
      </w:r>
      <w:r>
        <w:rPr>
          <w:spacing w:val="-1"/>
        </w:rPr>
        <w:t>股）在深圳证券交易所上市。</w:t>
      </w:r>
      <w:r>
        <w:rPr>
          <w:rFonts w:ascii="宋体" w:hAnsi="宋体" w:cs="宋体" w:eastAsia="宋体" w:hint="default"/>
          <w:spacing w:val="-1"/>
        </w:rPr>
        <w:t>2014</w:t>
      </w:r>
      <w:r>
        <w:rPr>
          <w:spacing w:val="-1"/>
        </w:rPr>
        <w:t>年</w:t>
      </w:r>
      <w:r>
        <w:rPr>
          <w:rFonts w:ascii="宋体" w:hAnsi="宋体" w:cs="宋体" w:eastAsia="宋体" w:hint="default"/>
          <w:spacing w:val="-1"/>
        </w:rPr>
        <w:t>6</w:t>
      </w:r>
      <w:r>
        <w:rPr>
          <w:spacing w:val="-1"/>
        </w:rPr>
        <w:t>月</w:t>
      </w:r>
      <w:r>
        <w:rPr>
          <w:rFonts w:ascii="宋体" w:hAnsi="宋体" w:cs="宋体" w:eastAsia="宋体" w:hint="default"/>
          <w:spacing w:val="-1"/>
        </w:rPr>
        <w:t>25</w:t>
      </w:r>
      <w:r>
        <w:rPr>
          <w:spacing w:val="-1"/>
        </w:rPr>
        <w:t>日，本公司取得变更后的企业法人营业执照。截至</w:t>
      </w:r>
      <w:r>
        <w:rPr>
          <w:rFonts w:ascii="宋体" w:hAnsi="宋体" w:cs="宋体" w:eastAsia="宋体" w:hint="default"/>
          <w:spacing w:val="-1"/>
        </w:rPr>
        <w:t>2014</w:t>
      </w:r>
      <w:r>
        <w:rPr>
          <w:spacing w:val="-1"/>
        </w:rPr>
        <w:t>年</w:t>
      </w:r>
      <w:r>
        <w:rPr>
          <w:rFonts w:ascii="宋体" w:hAnsi="宋体" w:cs="宋体" w:eastAsia="宋体" w:hint="default"/>
          <w:spacing w:val="-1"/>
        </w:rPr>
        <w:t>6</w:t>
      </w:r>
      <w:r>
        <w:rPr>
          <w:spacing w:val="-1"/>
        </w:rPr>
        <w:t>月</w:t>
      </w:r>
      <w:r>
        <w:rPr>
          <w:rFonts w:ascii="宋体" w:hAnsi="宋体" w:cs="宋体" w:eastAsia="宋体" w:hint="default"/>
          <w:spacing w:val="-1"/>
        </w:rPr>
        <w:t>30</w:t>
      </w:r>
      <w:r>
        <w:rPr>
          <w:rFonts w:ascii="宋体" w:hAnsi="宋体" w:cs="宋体" w:eastAsia="宋体" w:hint="default"/>
          <w:spacing w:val="-81"/>
        </w:rPr>
        <w:t> </w:t>
      </w:r>
      <w:r>
        <w:rPr/>
        <w:t>日，本公司注册资本为人民币</w:t>
      </w:r>
      <w:r>
        <w:rPr>
          <w:rFonts w:ascii="宋体" w:hAnsi="宋体" w:cs="宋体" w:eastAsia="宋体" w:hint="default"/>
        </w:rPr>
        <w:t>214,599,453.00</w:t>
      </w:r>
      <w:r>
        <w:rPr/>
        <w:t>元，总股本为</w:t>
      </w:r>
      <w:r>
        <w:rPr>
          <w:rFonts w:ascii="宋体" w:hAnsi="宋体" w:cs="宋体" w:eastAsia="宋体" w:hint="default"/>
        </w:rPr>
        <w:t>214,599,453.00</w:t>
      </w:r>
      <w:r>
        <w:rPr/>
        <w:t>元。</w:t>
      </w:r>
    </w:p>
    <w:p>
      <w:pPr>
        <w:pStyle w:val="BodyText"/>
        <w:spacing w:line="408" w:lineRule="auto" w:before="46"/>
        <w:ind w:right="103" w:firstLine="420"/>
        <w:jc w:val="left"/>
      </w:pPr>
      <w:r>
        <w:rPr/>
        <w:t>公司所属行业为专用设备制造行业，经营范围：自动化仪器仪表、计算机软硬件、电子电气设备集成 </w:t>
      </w:r>
      <w:r>
        <w:rPr>
          <w:spacing w:val="-3"/>
        </w:rPr>
        <w:t>系统开发、生产、销售、维护；计算机系统集成、机电一体化产品、光学仪器的研发、生产、销售、维修；</w:t>
      </w:r>
      <w:r>
        <w:rPr>
          <w:spacing w:val="-97"/>
        </w:rPr>
        <w:t> </w:t>
      </w:r>
      <w:r>
        <w:rPr>
          <w:spacing w:val="-97"/>
        </w:rPr>
      </w:r>
      <w:r>
        <w:rPr>
          <w:spacing w:val="-3"/>
        </w:rPr>
        <w:t>自动化应用技术培训、转让、咨询服务；有机高分子材料和无机粉料的混装与销售（危险化学品除外）；</w:t>
      </w:r>
      <w:r>
        <w:rPr>
          <w:spacing w:val="-72"/>
        </w:rPr>
        <w:t> </w:t>
      </w:r>
      <w:r>
        <w:rPr>
          <w:spacing w:val="-72"/>
        </w:rPr>
      </w:r>
      <w:r>
        <w:rPr>
          <w:spacing w:val="-3"/>
        </w:rPr>
        <w:t>进出口贸易（出口国营贸易经营除外）；房屋租赁；矿山机械、电子产品工程的安装与施工；矿山地质、</w:t>
      </w:r>
      <w:r>
        <w:rPr>
          <w:spacing w:val="-74"/>
        </w:rPr>
        <w:t> </w:t>
      </w:r>
      <w:r>
        <w:rPr>
          <w:spacing w:val="-74"/>
        </w:rPr>
      </w:r>
      <w:r>
        <w:rPr/>
        <w:t>水文、粉尘、有害气体的检测；矿山安全防治工程。</w:t>
      </w:r>
    </w:p>
    <w:p>
      <w:pPr>
        <w:pStyle w:val="BodyText"/>
        <w:spacing w:line="408" w:lineRule="auto" w:before="46"/>
        <w:ind w:left="534" w:right="208"/>
        <w:jc w:val="left"/>
      </w:pPr>
      <w:r>
        <w:rPr/>
        <w:t>本财务报表业经本公司董事会于</w:t>
      </w:r>
      <w:r>
        <w:rPr>
          <w:rFonts w:ascii="宋体" w:hAnsi="宋体" w:cs="宋体" w:eastAsia="宋体" w:hint="default"/>
        </w:rPr>
        <w:t>2015</w:t>
      </w:r>
      <w:r>
        <w:rPr/>
        <w:t>年</w:t>
      </w:r>
      <w:r>
        <w:rPr>
          <w:rFonts w:ascii="宋体" w:hAnsi="宋体" w:cs="宋体" w:eastAsia="宋体" w:hint="default"/>
        </w:rPr>
        <w:t>4</w:t>
      </w:r>
      <w:r>
        <w:rPr/>
        <w:t>月</w:t>
      </w:r>
      <w:r>
        <w:rPr>
          <w:rFonts w:ascii="宋体" w:hAnsi="宋体" w:cs="宋体" w:eastAsia="宋体" w:hint="default"/>
        </w:rPr>
        <w:t>22</w:t>
      </w:r>
      <w:r>
        <w:rPr/>
        <w:t>日决议批准报出。 </w:t>
      </w:r>
      <w:r>
        <w:rPr>
          <w:spacing w:val="-3"/>
        </w:rPr>
        <w:t>本公司</w:t>
      </w:r>
      <w:r>
        <w:rPr>
          <w:rFonts w:ascii="宋体" w:hAnsi="宋体" w:cs="宋体" w:eastAsia="宋体" w:hint="default"/>
          <w:spacing w:val="-3"/>
        </w:rPr>
        <w:t>2014</w:t>
      </w:r>
      <w:r>
        <w:rPr>
          <w:spacing w:val="-3"/>
        </w:rPr>
        <w:t>年度纳入合并范围的子公司共</w:t>
      </w:r>
      <w:r>
        <w:rPr>
          <w:rFonts w:ascii="宋体" w:hAnsi="宋体" w:cs="宋体" w:eastAsia="宋体" w:hint="default"/>
          <w:spacing w:val="-3"/>
        </w:rPr>
        <w:t>4</w:t>
      </w:r>
      <w:r>
        <w:rPr>
          <w:spacing w:val="-3"/>
        </w:rPr>
        <w:t>户，详见本附注八“在其他主体中的权益”。本公司本年度</w:t>
      </w:r>
    </w:p>
    <w:p>
      <w:pPr>
        <w:pStyle w:val="BodyText"/>
        <w:spacing w:line="408" w:lineRule="auto" w:before="46"/>
        <w:ind w:left="534" w:right="382" w:hanging="420"/>
        <w:jc w:val="left"/>
      </w:pPr>
      <w:r>
        <w:rPr>
          <w:spacing w:val="-4"/>
        </w:rPr>
        <w:t>合并范围比上年度增加</w:t>
      </w:r>
      <w:r>
        <w:rPr>
          <w:rFonts w:ascii="宋体" w:hAnsi="宋体" w:cs="宋体" w:eastAsia="宋体" w:hint="default"/>
          <w:spacing w:val="-4"/>
        </w:rPr>
        <w:t>1</w:t>
      </w:r>
      <w:r>
        <w:rPr>
          <w:spacing w:val="-4"/>
        </w:rPr>
        <w:t>户，详见本附注七“合并范围的变更”。</w:t>
      </w:r>
      <w:r>
        <w:rPr>
          <w:spacing w:val="-95"/>
        </w:rPr>
        <w:t> </w:t>
      </w:r>
      <w:r>
        <w:rPr>
          <w:spacing w:val="-95"/>
        </w:rPr>
      </w:r>
      <w:r>
        <w:rPr/>
        <w:t>本公司及各子公司主要从事矿用机械产品、电子产品的研发、生产和销售；铁路产品的集成代理。</w:t>
      </w:r>
    </w:p>
    <w:p>
      <w:pPr>
        <w:spacing w:line="240" w:lineRule="auto" w:before="11"/>
        <w:rPr>
          <w:rFonts w:ascii="宋体" w:hAnsi="宋体" w:cs="宋体" w:eastAsia="宋体" w:hint="default"/>
          <w:sz w:val="18"/>
          <w:szCs w:val="18"/>
        </w:rPr>
      </w:pPr>
    </w:p>
    <w:p>
      <w:pPr>
        <w:pStyle w:val="Heading2"/>
        <w:spacing w:line="240" w:lineRule="auto" w:before="0"/>
        <w:ind w:right="98"/>
        <w:jc w:val="left"/>
        <w:rPr>
          <w:b w:val="0"/>
          <w:bCs w:val="0"/>
        </w:rPr>
      </w:pPr>
      <w:r>
        <w:rPr/>
        <w:t>四、财务报表的编制基础</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98"/>
        <w:jc w:val="left"/>
        <w:rPr>
          <w:b w:val="0"/>
          <w:bCs w:val="0"/>
        </w:rPr>
      </w:pPr>
      <w:r>
        <w:rPr>
          <w:rFonts w:ascii="Times New Roman" w:hAnsi="Times New Roman" w:cs="Times New Roman" w:eastAsia="Times New Roman" w:hint="default"/>
        </w:rPr>
        <w:t>1</w:t>
      </w:r>
      <w:r>
        <w:rPr/>
        <w:t>、编制基础</w:t>
      </w:r>
      <w:r>
        <w:rPr>
          <w:b w:val="0"/>
          <w:bCs w:val="0"/>
        </w:rPr>
      </w:r>
    </w:p>
    <w:p>
      <w:pPr>
        <w:spacing w:line="240" w:lineRule="auto" w:before="7"/>
        <w:rPr>
          <w:rFonts w:ascii="宋体" w:hAnsi="宋体" w:cs="宋体" w:eastAsia="宋体" w:hint="default"/>
          <w:b/>
          <w:bCs/>
          <w:sz w:val="30"/>
          <w:szCs w:val="30"/>
        </w:rPr>
      </w:pPr>
    </w:p>
    <w:p>
      <w:pPr>
        <w:pStyle w:val="BodyText"/>
        <w:spacing w:line="240" w:lineRule="auto"/>
        <w:ind w:left="534" w:right="98"/>
        <w:jc w:val="left"/>
      </w:pPr>
      <w:r>
        <w:rPr/>
        <w:t>本集团财务报表以持续经营假设为基础编制，根据实际发生的交易和事项，按照财政部于</w:t>
      </w:r>
      <w:r>
        <w:rPr>
          <w:rFonts w:ascii="宋体" w:hAnsi="宋体" w:cs="宋体" w:eastAsia="宋体" w:hint="default"/>
        </w:rPr>
        <w:t>2006</w:t>
      </w:r>
      <w:r>
        <w:rPr/>
        <w:t>年</w:t>
      </w:r>
      <w:r>
        <w:rPr>
          <w:rFonts w:ascii="宋体" w:hAnsi="宋体" w:cs="宋体" w:eastAsia="宋体" w:hint="default"/>
        </w:rPr>
        <w:t>2</w:t>
      </w:r>
      <w:r>
        <w:rPr/>
        <w:t>月</w:t>
      </w:r>
    </w:p>
    <w:p>
      <w:pPr>
        <w:spacing w:after="0" w:line="240" w:lineRule="auto"/>
        <w:jc w:val="left"/>
        <w:sectPr>
          <w:pgSz w:w="11910" w:h="16840"/>
          <w:pgMar w:header="907" w:footer="1019" w:top="1100" w:bottom="1200" w:left="1020" w:right="920"/>
        </w:sectPr>
      </w:pPr>
    </w:p>
    <w:p>
      <w:pPr>
        <w:spacing w:line="240" w:lineRule="auto" w:before="8"/>
        <w:rPr>
          <w:rFonts w:ascii="宋体" w:hAnsi="宋体" w:cs="宋体" w:eastAsia="宋体" w:hint="default"/>
          <w:sz w:val="27"/>
          <w:szCs w:val="27"/>
        </w:rPr>
      </w:pPr>
    </w:p>
    <w:p>
      <w:pPr>
        <w:pStyle w:val="BodyText"/>
        <w:spacing w:line="408" w:lineRule="auto" w:before="35"/>
        <w:ind w:right="112"/>
        <w:jc w:val="both"/>
      </w:pPr>
      <w:r>
        <w:rPr>
          <w:rFonts w:ascii="宋体" w:hAnsi="宋体" w:cs="宋体" w:eastAsia="宋体" w:hint="default"/>
          <w:spacing w:val="-1"/>
        </w:rPr>
        <w:t>15</w:t>
      </w:r>
      <w:r>
        <w:rPr>
          <w:spacing w:val="-1"/>
        </w:rPr>
        <w:t>日颁布的《企业会计准则——基本准则》和</w:t>
      </w:r>
      <w:r>
        <w:rPr>
          <w:rFonts w:ascii="宋体" w:hAnsi="宋体" w:cs="宋体" w:eastAsia="宋体" w:hint="default"/>
          <w:spacing w:val="-1"/>
        </w:rPr>
        <w:t>38</w:t>
      </w:r>
      <w:r>
        <w:rPr>
          <w:spacing w:val="-1"/>
        </w:rPr>
        <w:t>项具体会计准则、其后颁布的企业会计准则应用指南、企</w:t>
      </w:r>
      <w:r>
        <w:rPr>
          <w:spacing w:val="-86"/>
        </w:rPr>
        <w:t> </w:t>
      </w:r>
      <w:r>
        <w:rPr>
          <w:spacing w:val="-86"/>
        </w:rPr>
      </w:r>
      <w:r>
        <w:rPr>
          <w:spacing w:val="-6"/>
        </w:rPr>
        <w:t>业会计准则解释及其他相关规定（以下合称“企业会计准则”）、以及中国证券监督管理委员会《公开发行</w:t>
      </w:r>
      <w:r>
        <w:rPr>
          <w:spacing w:val="-61"/>
        </w:rPr>
        <w:t> </w:t>
      </w:r>
      <w:r>
        <w:rPr>
          <w:spacing w:val="-61"/>
        </w:rPr>
      </w:r>
      <w:r>
        <w:rPr>
          <w:spacing w:val="-3"/>
        </w:rPr>
        <w:t>证券的公司信息披露编报规则第</w:t>
      </w:r>
      <w:r>
        <w:rPr>
          <w:rFonts w:ascii="宋体" w:hAnsi="宋体" w:cs="宋体" w:eastAsia="宋体" w:hint="default"/>
          <w:spacing w:val="-3"/>
        </w:rPr>
        <w:t>15</w:t>
      </w:r>
      <w:r>
        <w:rPr>
          <w:spacing w:val="-3"/>
        </w:rPr>
        <w:t>号——财务报告的一般规定》（</w:t>
      </w:r>
      <w:r>
        <w:rPr>
          <w:rFonts w:ascii="宋体" w:hAnsi="宋体" w:cs="宋体" w:eastAsia="宋体" w:hint="default"/>
          <w:spacing w:val="-3"/>
        </w:rPr>
        <w:t>2010</w:t>
      </w:r>
      <w:r>
        <w:rPr>
          <w:spacing w:val="-3"/>
        </w:rPr>
        <w:t>年修订）的披露规定编制。</w:t>
      </w:r>
    </w:p>
    <w:p>
      <w:pPr>
        <w:pStyle w:val="BodyText"/>
        <w:spacing w:line="408" w:lineRule="auto" w:before="46"/>
        <w:ind w:right="111" w:firstLine="420"/>
        <w:jc w:val="both"/>
      </w:pPr>
      <w:r>
        <w:rPr>
          <w:spacing w:val="-1"/>
        </w:rPr>
        <w:t>根据企业会计准则的相关规定，本集团会计核算以权责发生制为基础。除某些金融工具外，本财务报</w:t>
      </w:r>
      <w:r>
        <w:rPr/>
        <w:t> 表均以历史成本为计量基础。资产如果发生减值，则按照相关规定计提相应的减值准备。</w:t>
      </w:r>
    </w:p>
    <w:p>
      <w:pPr>
        <w:spacing w:line="240" w:lineRule="auto" w:before="8"/>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2</w:t>
      </w:r>
      <w:r>
        <w:rPr/>
        <w:t>、持续经营</w:t>
      </w:r>
      <w:r>
        <w:rPr>
          <w:b w:val="0"/>
          <w:bCs w:val="0"/>
        </w:rPr>
      </w:r>
    </w:p>
    <w:p>
      <w:pPr>
        <w:spacing w:line="240" w:lineRule="auto" w:before="7"/>
        <w:rPr>
          <w:rFonts w:ascii="宋体" w:hAnsi="宋体" w:cs="宋体" w:eastAsia="宋体" w:hint="default"/>
          <w:b/>
          <w:bCs/>
          <w:sz w:val="30"/>
          <w:szCs w:val="30"/>
        </w:rPr>
      </w:pPr>
    </w:p>
    <w:p>
      <w:pPr>
        <w:pStyle w:val="BodyText"/>
        <w:spacing w:line="408" w:lineRule="auto"/>
        <w:ind w:right="109" w:firstLine="420"/>
        <w:jc w:val="both"/>
      </w:pPr>
      <w:r>
        <w:rPr>
          <w:spacing w:val="-1"/>
        </w:rPr>
        <w:t>本集团编制的财务报表符合企业会计准则的要求，真实、完整地反映了本公司及本集团</w:t>
      </w:r>
      <w:r>
        <w:rPr>
          <w:rFonts w:ascii="宋体" w:hAnsi="宋体" w:cs="宋体" w:eastAsia="宋体" w:hint="default"/>
          <w:spacing w:val="-1"/>
        </w:rPr>
        <w:t>2013</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31</w:t>
      </w:r>
      <w:r>
        <w:rPr>
          <w:rFonts w:ascii="宋体" w:hAnsi="宋体" w:cs="宋体" w:eastAsia="宋体" w:hint="default"/>
        </w:rPr>
        <w:t> </w:t>
      </w:r>
      <w:r>
        <w:rPr>
          <w:spacing w:val="-1"/>
        </w:rPr>
        <w:t>日的财务状况及</w:t>
      </w:r>
      <w:r>
        <w:rPr>
          <w:rFonts w:ascii="宋体" w:hAnsi="宋体" w:cs="宋体" w:eastAsia="宋体" w:hint="default"/>
          <w:spacing w:val="-1"/>
        </w:rPr>
        <w:t>2013</w:t>
      </w:r>
      <w:r>
        <w:rPr>
          <w:spacing w:val="-1"/>
        </w:rPr>
        <w:t>年度的经营成果和现金流量等有关信息。此外，本公司及本集团的财务报表在所有重</w:t>
      </w:r>
      <w:r>
        <w:rPr>
          <w:spacing w:val="-80"/>
        </w:rPr>
        <w:t> </w:t>
      </w:r>
      <w:r>
        <w:rPr>
          <w:spacing w:val="-80"/>
        </w:rPr>
      </w:r>
      <w:r>
        <w:rPr>
          <w:spacing w:val="-1"/>
        </w:rPr>
        <w:t>大方面符合中国证券监督管理委员会</w:t>
      </w:r>
      <w:r>
        <w:rPr>
          <w:rFonts w:ascii="宋体" w:hAnsi="宋体" w:cs="宋体" w:eastAsia="宋体" w:hint="default"/>
          <w:spacing w:val="-1"/>
        </w:rPr>
        <w:t>2010</w:t>
      </w:r>
      <w:r>
        <w:rPr>
          <w:spacing w:val="-1"/>
        </w:rPr>
        <w:t>年修订的《公开发行证券的公司信息披露编报规则第</w:t>
      </w:r>
      <w:r>
        <w:rPr>
          <w:rFonts w:ascii="宋体" w:hAnsi="宋体" w:cs="宋体" w:eastAsia="宋体" w:hint="default"/>
          <w:spacing w:val="-1"/>
        </w:rPr>
        <w:t>15</w:t>
      </w:r>
      <w:r>
        <w:rPr>
          <w:spacing w:val="-1"/>
        </w:rPr>
        <w:t>号－财务</w:t>
      </w:r>
      <w:r>
        <w:rPr>
          <w:spacing w:val="-81"/>
        </w:rPr>
        <w:t> </w:t>
      </w:r>
      <w:r>
        <w:rPr>
          <w:spacing w:val="-81"/>
        </w:rPr>
      </w:r>
      <w:r>
        <w:rPr/>
        <w:t>报告的一般规定》有关财务报表及其附注的披露要求。</w:t>
      </w:r>
    </w:p>
    <w:p>
      <w:pPr>
        <w:spacing w:line="240" w:lineRule="auto" w:before="11"/>
        <w:rPr>
          <w:rFonts w:ascii="宋体" w:hAnsi="宋体" w:cs="宋体" w:eastAsia="宋体" w:hint="default"/>
          <w:sz w:val="18"/>
          <w:szCs w:val="18"/>
        </w:rPr>
      </w:pPr>
    </w:p>
    <w:p>
      <w:pPr>
        <w:pStyle w:val="Heading2"/>
        <w:spacing w:line="240" w:lineRule="auto" w:before="0"/>
        <w:ind w:right="0"/>
        <w:jc w:val="left"/>
        <w:rPr>
          <w:b w:val="0"/>
          <w:bCs w:val="0"/>
        </w:rPr>
      </w:pPr>
      <w:r>
        <w:rPr/>
        <w:t>五、重要会计政策及会计估计</w:t>
      </w:r>
      <w:r>
        <w:rPr>
          <w:b w:val="0"/>
          <w:bCs w:val="0"/>
        </w:rPr>
      </w:r>
    </w:p>
    <w:p>
      <w:pPr>
        <w:spacing w:line="240" w:lineRule="auto" w:before="6"/>
        <w:rPr>
          <w:rFonts w:ascii="宋体" w:hAnsi="宋体" w:cs="宋体" w:eastAsia="宋体" w:hint="default"/>
          <w:b/>
          <w:bCs/>
          <w:sz w:val="30"/>
          <w:szCs w:val="30"/>
        </w:rPr>
      </w:pPr>
    </w:p>
    <w:p>
      <w:pPr>
        <w:pStyle w:val="BodyText"/>
        <w:spacing w:line="408" w:lineRule="auto"/>
        <w:ind w:left="534" w:right="0" w:hanging="420"/>
        <w:jc w:val="left"/>
      </w:pPr>
      <w:r>
        <w:rPr/>
        <w:t>具体会计政策和会计估计提示： </w:t>
      </w:r>
      <w:r>
        <w:rPr>
          <w:spacing w:val="-5"/>
        </w:rPr>
        <w:t>本公司自</w:t>
      </w:r>
      <w:r>
        <w:rPr>
          <w:rFonts w:ascii="宋体" w:hAnsi="宋体" w:cs="宋体" w:eastAsia="宋体" w:hint="default"/>
          <w:spacing w:val="-5"/>
        </w:rPr>
        <w:t>2014</w:t>
      </w:r>
      <w:r>
        <w:rPr>
          <w:spacing w:val="-5"/>
        </w:rPr>
        <w:t>年</w:t>
      </w:r>
      <w:r>
        <w:rPr>
          <w:rFonts w:ascii="宋体" w:hAnsi="宋体" w:cs="宋体" w:eastAsia="宋体" w:hint="default"/>
          <w:spacing w:val="-5"/>
        </w:rPr>
        <w:t>7</w:t>
      </w:r>
      <w:r>
        <w:rPr>
          <w:spacing w:val="-5"/>
        </w:rPr>
        <w:t>月</w:t>
      </w:r>
      <w:r>
        <w:rPr>
          <w:rFonts w:ascii="宋体" w:hAnsi="宋体" w:cs="宋体" w:eastAsia="宋体" w:hint="default"/>
          <w:spacing w:val="-5"/>
        </w:rPr>
        <w:t>1</w:t>
      </w:r>
      <w:r>
        <w:rPr>
          <w:spacing w:val="-5"/>
        </w:rPr>
        <w:t>日起执行财政部于</w:t>
      </w:r>
      <w:r>
        <w:rPr>
          <w:rFonts w:ascii="宋体" w:hAnsi="宋体" w:cs="宋体" w:eastAsia="宋体" w:hint="default"/>
          <w:spacing w:val="-5"/>
        </w:rPr>
        <w:t>2014</w:t>
      </w:r>
      <w:r>
        <w:rPr>
          <w:spacing w:val="-5"/>
        </w:rPr>
        <w:t>年制定的《企业会计准则第</w:t>
      </w:r>
      <w:r>
        <w:rPr>
          <w:rFonts w:ascii="宋体" w:hAnsi="宋体" w:cs="宋体" w:eastAsia="宋体" w:hint="default"/>
          <w:spacing w:val="-5"/>
        </w:rPr>
        <w:t>39</w:t>
      </w:r>
      <w:r>
        <w:rPr>
          <w:spacing w:val="-5"/>
        </w:rPr>
        <w:t>号——公允价值计量》、《企</w:t>
      </w:r>
    </w:p>
    <w:p>
      <w:pPr>
        <w:pStyle w:val="BodyText"/>
        <w:spacing w:line="408" w:lineRule="auto" w:before="46"/>
        <w:ind w:right="101"/>
        <w:jc w:val="left"/>
      </w:pPr>
      <w:r>
        <w:rPr/>
        <w:t>业会计准则第</w:t>
      </w:r>
      <w:r>
        <w:rPr>
          <w:rFonts w:ascii="宋体" w:hAnsi="宋体" w:cs="宋体" w:eastAsia="宋体" w:hint="default"/>
        </w:rPr>
        <w:t>40</w:t>
      </w:r>
      <w:r>
        <w:rPr/>
        <w:t>号—</w:t>
      </w:r>
      <w:r>
        <w:rPr>
          <w:spacing w:val="-2"/>
        </w:rPr>
        <w:t>—</w:t>
      </w:r>
      <w:r>
        <w:rPr/>
        <w:t>合营安排</w:t>
      </w:r>
      <w:r>
        <w:rPr>
          <w:spacing w:val="-105"/>
        </w:rPr>
        <w:t>》</w:t>
      </w:r>
      <w:r>
        <w:rPr>
          <w:spacing w:val="-147"/>
        </w:rPr>
        <w:t>、</w:t>
      </w:r>
      <w:r>
        <w:rPr>
          <w:spacing w:val="-2"/>
        </w:rPr>
        <w:t>《</w:t>
      </w:r>
      <w:r>
        <w:rPr/>
        <w:t>企业会计准则第</w:t>
      </w:r>
      <w:r>
        <w:rPr>
          <w:rFonts w:ascii="宋体" w:hAnsi="宋体" w:cs="宋体" w:eastAsia="宋体" w:hint="default"/>
        </w:rPr>
        <w:t>41</w:t>
      </w:r>
      <w:r>
        <w:rPr/>
        <w:t>号</w:t>
      </w:r>
      <w:r>
        <w:rPr>
          <w:spacing w:val="-2"/>
        </w:rPr>
        <w:t>—</w:t>
      </w:r>
      <w:r>
        <w:rPr/>
        <w:t>—在其他主体中权益的披露</w:t>
      </w:r>
      <w:r>
        <w:rPr>
          <w:spacing w:val="-105"/>
        </w:rPr>
        <w:t>》</w:t>
      </w:r>
      <w:r>
        <w:rPr>
          <w:spacing w:val="-42"/>
        </w:rPr>
        <w:t>，</w:t>
      </w:r>
      <w:r>
        <w:rPr/>
        <w:t>和</w:t>
      </w:r>
      <w:r>
        <w:rPr>
          <w:spacing w:val="-2"/>
        </w:rPr>
        <w:t>经</w:t>
      </w:r>
      <w:r>
        <w:rPr/>
        <w:t>修订</w:t>
      </w:r>
      <w:r>
        <w:rPr>
          <w:spacing w:val="-42"/>
        </w:rPr>
        <w:t>的</w:t>
      </w:r>
      <w:r>
        <w:rPr/>
        <w:t>《企</w:t>
      </w:r>
      <w:r>
        <w:rPr/>
        <w:t> 业会计准则第</w:t>
      </w:r>
      <w:r>
        <w:rPr>
          <w:rFonts w:ascii="宋体" w:hAnsi="宋体" w:cs="宋体" w:eastAsia="宋体" w:hint="default"/>
        </w:rPr>
        <w:t>2</w:t>
      </w:r>
      <w:r>
        <w:rPr/>
        <w:t>号——</w:t>
      </w:r>
      <w:r>
        <w:rPr>
          <w:spacing w:val="-2"/>
        </w:rPr>
        <w:t>长</w:t>
      </w:r>
      <w:r>
        <w:rPr/>
        <w:t>期股权投资</w:t>
      </w:r>
      <w:r>
        <w:rPr>
          <w:spacing w:val="-106"/>
        </w:rPr>
        <w:t>》</w:t>
      </w:r>
      <w:r>
        <w:rPr>
          <w:spacing w:val="-116"/>
        </w:rPr>
        <w:t>、</w:t>
      </w:r>
      <w:r>
        <w:rPr/>
        <w:t>《企业会</w:t>
      </w:r>
      <w:r>
        <w:rPr>
          <w:spacing w:val="-2"/>
        </w:rPr>
        <w:t>计</w:t>
      </w:r>
      <w:r>
        <w:rPr/>
        <w:t>准则第</w:t>
      </w:r>
      <w:r>
        <w:rPr>
          <w:rFonts w:ascii="宋体" w:hAnsi="宋体" w:cs="宋体" w:eastAsia="宋体" w:hint="default"/>
        </w:rPr>
        <w:t>9</w:t>
      </w:r>
      <w:r>
        <w:rPr/>
        <w:t>号</w:t>
      </w:r>
      <w:r>
        <w:rPr>
          <w:spacing w:val="-2"/>
        </w:rPr>
        <w:t>—</w:t>
      </w:r>
      <w:r>
        <w:rPr/>
        <w:t>—职工薪酬</w:t>
      </w:r>
      <w:r>
        <w:rPr>
          <w:spacing w:val="-106"/>
        </w:rPr>
        <w:t>》</w:t>
      </w:r>
      <w:r>
        <w:rPr>
          <w:spacing w:val="-116"/>
        </w:rPr>
        <w:t>、</w:t>
      </w:r>
      <w:r>
        <w:rPr/>
        <w:t>《企业会</w:t>
      </w:r>
      <w:r>
        <w:rPr>
          <w:spacing w:val="-2"/>
        </w:rPr>
        <w:t>计</w:t>
      </w:r>
      <w:r>
        <w:rPr/>
        <w:t>准则第</w:t>
      </w:r>
      <w:r>
        <w:rPr>
          <w:rFonts w:ascii="宋体" w:hAnsi="宋体" w:cs="宋体" w:eastAsia="宋体" w:hint="default"/>
        </w:rPr>
        <w:t>30</w:t>
      </w:r>
      <w:r>
        <w:rPr>
          <w:spacing w:val="-2"/>
        </w:rPr>
        <w:t>号</w:t>
      </w:r>
      <w:r>
        <w:rPr>
          <w:spacing w:val="1"/>
        </w:rPr>
        <w:t>——</w:t>
      </w:r>
      <w:r>
        <w:rPr/>
        <w:t>财</w:t>
      </w:r>
      <w:r>
        <w:rPr/>
        <w:t> 务报表列报</w:t>
      </w:r>
      <w:r>
        <w:rPr>
          <w:spacing w:val="-106"/>
        </w:rPr>
        <w:t>》</w:t>
      </w:r>
      <w:r>
        <w:rPr>
          <w:spacing w:val="-105"/>
        </w:rPr>
        <w:t>、</w:t>
      </w:r>
      <w:r>
        <w:rPr/>
        <w:t>《企业会</w:t>
      </w:r>
      <w:r>
        <w:rPr>
          <w:spacing w:val="-2"/>
        </w:rPr>
        <w:t>计</w:t>
      </w:r>
      <w:r>
        <w:rPr/>
        <w:t>准则第</w:t>
      </w:r>
      <w:r>
        <w:rPr>
          <w:rFonts w:ascii="宋体" w:hAnsi="宋体" w:cs="宋体" w:eastAsia="宋体" w:hint="default"/>
        </w:rPr>
        <w:t>33</w:t>
      </w:r>
      <w:r>
        <w:rPr>
          <w:spacing w:val="-2"/>
        </w:rPr>
        <w:t>号</w:t>
      </w:r>
      <w:r>
        <w:rPr/>
        <w:t>——合并财务报表</w:t>
      </w:r>
      <w:r>
        <w:rPr>
          <w:spacing w:val="-105"/>
        </w:rPr>
        <w:t>》</w:t>
      </w:r>
      <w:r>
        <w:rPr/>
        <w:t>，</w:t>
      </w:r>
      <w:r>
        <w:rPr>
          <w:spacing w:val="-2"/>
        </w:rPr>
        <w:t>同</w:t>
      </w:r>
      <w:r>
        <w:rPr/>
        <w:t>时在本财务报表中采用财政部于</w:t>
      </w:r>
      <w:r>
        <w:rPr>
          <w:rFonts w:ascii="宋体" w:hAnsi="宋体" w:cs="宋体" w:eastAsia="宋体" w:hint="default"/>
        </w:rPr>
        <w:t>2014</w:t>
      </w:r>
      <w:r>
        <w:rPr/>
        <w:t>年修订 的《企业会计准则第</w:t>
      </w:r>
      <w:r>
        <w:rPr>
          <w:rFonts w:ascii="宋体" w:hAnsi="宋体" w:cs="宋体" w:eastAsia="宋体" w:hint="default"/>
        </w:rPr>
        <w:t>3</w:t>
      </w:r>
      <w:r>
        <w:rPr>
          <w:rFonts w:ascii="宋体" w:hAnsi="宋体" w:cs="宋体" w:eastAsia="宋体" w:hint="default"/>
          <w:spacing w:val="-1"/>
        </w:rPr>
        <w:t>7</w:t>
      </w:r>
      <w:r>
        <w:rPr/>
        <w:t>号——金融工具列报</w:t>
      </w:r>
      <w:r>
        <w:rPr>
          <w:spacing w:val="-105"/>
        </w:rPr>
        <w:t>》</w:t>
      </w:r>
      <w:r>
        <w:rPr/>
        <w:t>。</w:t>
      </w:r>
    </w:p>
    <w:p>
      <w:pPr>
        <w:spacing w:line="240" w:lineRule="auto" w:before="8"/>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1</w:t>
      </w:r>
      <w:r>
        <w:rPr/>
        <w:t>、遵循企业会计准则的声明</w:t>
      </w:r>
      <w:r>
        <w:rPr>
          <w:b w:val="0"/>
          <w:bCs w:val="0"/>
        </w:rPr>
      </w:r>
    </w:p>
    <w:p>
      <w:pPr>
        <w:spacing w:line="240" w:lineRule="auto" w:before="7"/>
        <w:rPr>
          <w:rFonts w:ascii="宋体" w:hAnsi="宋体" w:cs="宋体" w:eastAsia="宋体" w:hint="default"/>
          <w:b/>
          <w:bCs/>
          <w:sz w:val="30"/>
          <w:szCs w:val="30"/>
        </w:rPr>
      </w:pPr>
    </w:p>
    <w:p>
      <w:pPr>
        <w:pStyle w:val="BodyText"/>
        <w:spacing w:line="408" w:lineRule="auto"/>
        <w:ind w:right="111" w:firstLine="420"/>
        <w:jc w:val="both"/>
      </w:pPr>
      <w:r>
        <w:rPr>
          <w:spacing w:val="-1"/>
        </w:rPr>
        <w:t>本公司所编制的财务报表符合企业会计准则的要求，真实、完整地反映了公司的财务状况、经营成果</w:t>
      </w:r>
      <w:r>
        <w:rPr/>
        <w:t> 和现金流量等有关信息。</w:t>
      </w:r>
    </w:p>
    <w:p>
      <w:pPr>
        <w:spacing w:line="240" w:lineRule="auto" w:before="8"/>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2</w:t>
      </w:r>
      <w:r>
        <w:rPr/>
        <w:t>、会计期间</w:t>
      </w:r>
      <w:r>
        <w:rPr>
          <w:b w:val="0"/>
          <w:bCs w:val="0"/>
        </w:rPr>
      </w:r>
    </w:p>
    <w:p>
      <w:pPr>
        <w:spacing w:line="240" w:lineRule="auto" w:before="7"/>
        <w:rPr>
          <w:rFonts w:ascii="宋体" w:hAnsi="宋体" w:cs="宋体" w:eastAsia="宋体" w:hint="default"/>
          <w:b/>
          <w:bCs/>
          <w:sz w:val="30"/>
          <w:szCs w:val="30"/>
        </w:rPr>
      </w:pPr>
    </w:p>
    <w:p>
      <w:pPr>
        <w:pStyle w:val="BodyText"/>
        <w:spacing w:line="408" w:lineRule="auto"/>
        <w:ind w:right="111" w:firstLine="420"/>
        <w:jc w:val="both"/>
      </w:pPr>
      <w:r>
        <w:rPr>
          <w:spacing w:val="-1"/>
        </w:rPr>
        <w:t>本集团的会计期间分为年度和中期，会计中期指短于一个完整的会计年度的报告期间。本集团会计年</w:t>
      </w:r>
      <w:r>
        <w:rPr/>
        <w:t> 度采用公历年度，即每年自</w:t>
      </w:r>
      <w:r>
        <w:rPr>
          <w:rFonts w:ascii="宋体" w:hAnsi="宋体" w:cs="宋体" w:eastAsia="宋体" w:hint="default"/>
        </w:rPr>
        <w:t>1</w:t>
      </w:r>
      <w:r>
        <w:rPr/>
        <w:t>月</w:t>
      </w:r>
      <w:r>
        <w:rPr>
          <w:rFonts w:ascii="宋体" w:hAnsi="宋体" w:cs="宋体" w:eastAsia="宋体" w:hint="default"/>
        </w:rPr>
        <w:t>1</w:t>
      </w:r>
      <w:r>
        <w:rPr/>
        <w:t>日起至</w:t>
      </w:r>
      <w:r>
        <w:rPr>
          <w:rFonts w:ascii="宋体" w:hAnsi="宋体" w:cs="宋体" w:eastAsia="宋体" w:hint="default"/>
        </w:rPr>
        <w:t>12</w:t>
      </w:r>
      <w:r>
        <w:rPr/>
        <w:t>月</w:t>
      </w:r>
      <w:r>
        <w:rPr>
          <w:rFonts w:ascii="宋体" w:hAnsi="宋体" w:cs="宋体" w:eastAsia="宋体" w:hint="default"/>
        </w:rPr>
        <w:t>31</w:t>
      </w:r>
      <w:r>
        <w:rPr/>
        <w:t>日止。</w:t>
      </w:r>
    </w:p>
    <w:p>
      <w:pPr>
        <w:spacing w:line="240" w:lineRule="auto" w:before="8"/>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3</w:t>
      </w:r>
      <w:r>
        <w:rPr/>
        <w:t>、营业周期</w:t>
      </w:r>
      <w:r>
        <w:rPr>
          <w:b w:val="0"/>
          <w:bCs w:val="0"/>
        </w:rPr>
      </w:r>
    </w:p>
    <w:p>
      <w:pPr>
        <w:spacing w:line="240" w:lineRule="auto" w:before="7"/>
        <w:rPr>
          <w:rFonts w:ascii="宋体" w:hAnsi="宋体" w:cs="宋体" w:eastAsia="宋体" w:hint="default"/>
          <w:b/>
          <w:bCs/>
          <w:sz w:val="30"/>
          <w:szCs w:val="30"/>
        </w:rPr>
      </w:pPr>
    </w:p>
    <w:p>
      <w:pPr>
        <w:pStyle w:val="BodyText"/>
        <w:spacing w:line="240" w:lineRule="auto"/>
        <w:ind w:left="534" w:right="0"/>
        <w:jc w:val="left"/>
      </w:pPr>
      <w:r>
        <w:rPr/>
        <w:t>公司经营业务的营业周期较短，以</w:t>
      </w:r>
      <w:r>
        <w:rPr>
          <w:rFonts w:ascii="宋体" w:hAnsi="宋体" w:cs="宋体" w:eastAsia="宋体" w:hint="default"/>
        </w:rPr>
        <w:t>12</w:t>
      </w:r>
      <w:r>
        <w:rPr/>
        <w:t>个月作为资产和负债的流动性划分标准。</w:t>
      </w:r>
    </w:p>
    <w:p>
      <w:pPr>
        <w:spacing w:after="0" w:line="240" w:lineRule="auto"/>
        <w:jc w:val="left"/>
        <w:sectPr>
          <w:pgSz w:w="11910" w:h="16840"/>
          <w:pgMar w:header="907" w:footer="1019" w:top="1100" w:bottom="1200" w:left="1020" w:right="1020"/>
        </w:sectPr>
      </w:pPr>
    </w:p>
    <w:p>
      <w:pPr>
        <w:spacing w:line="240" w:lineRule="auto" w:before="10"/>
        <w:rPr>
          <w:rFonts w:ascii="宋体" w:hAnsi="宋体" w:cs="宋体" w:eastAsia="宋体" w:hint="default"/>
          <w:sz w:val="21"/>
          <w:szCs w:val="21"/>
        </w:rPr>
      </w:pPr>
    </w:p>
    <w:p>
      <w:pPr>
        <w:pStyle w:val="Heading4"/>
        <w:spacing w:line="240" w:lineRule="auto" w:before="35"/>
        <w:ind w:right="0"/>
        <w:jc w:val="left"/>
        <w:rPr>
          <w:b w:val="0"/>
          <w:bCs w:val="0"/>
        </w:rPr>
      </w:pPr>
      <w:r>
        <w:rPr>
          <w:rFonts w:ascii="Times New Roman" w:hAnsi="Times New Roman" w:cs="Times New Roman" w:eastAsia="Times New Roman" w:hint="default"/>
        </w:rPr>
        <w:t>4</w:t>
      </w:r>
      <w:r>
        <w:rPr/>
        <w:t>、记账本位币</w:t>
      </w:r>
      <w:r>
        <w:rPr>
          <w:b w:val="0"/>
          <w:bCs w:val="0"/>
        </w:rPr>
      </w:r>
    </w:p>
    <w:p>
      <w:pPr>
        <w:spacing w:line="240" w:lineRule="auto" w:before="7"/>
        <w:rPr>
          <w:rFonts w:ascii="宋体" w:hAnsi="宋体" w:cs="宋体" w:eastAsia="宋体" w:hint="default"/>
          <w:b/>
          <w:bCs/>
          <w:sz w:val="30"/>
          <w:szCs w:val="30"/>
        </w:rPr>
      </w:pPr>
    </w:p>
    <w:p>
      <w:pPr>
        <w:pStyle w:val="BodyText"/>
        <w:spacing w:line="408" w:lineRule="auto"/>
        <w:ind w:right="0" w:firstLine="420"/>
        <w:jc w:val="left"/>
      </w:pPr>
      <w:r>
        <w:rPr>
          <w:spacing w:val="-1"/>
        </w:rPr>
        <w:t>人民币为本公司及境内子公司经营所处的主要经济环境中的货币，本公司及境内子公司以人民币为记</w:t>
      </w:r>
      <w:r>
        <w:rPr/>
        <w:t> 账本位币。本集团编制本财务报表时所采用的货币为人民币。</w:t>
      </w:r>
    </w:p>
    <w:p>
      <w:pPr>
        <w:spacing w:line="240" w:lineRule="auto" w:before="8"/>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spacing w:line="690" w:lineRule="exact" w:before="14"/>
        <w:ind w:left="534" w:right="0"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）同一控制下企业合并</w:t>
      </w:r>
      <w:r>
        <w:rPr>
          <w:rFonts w:ascii="宋体" w:hAnsi="宋体" w:cs="宋体" w:eastAsia="宋体" w:hint="default"/>
          <w:b/>
          <w:bCs/>
          <w:w w:val="99"/>
          <w:sz w:val="21"/>
          <w:szCs w:val="21"/>
        </w:rPr>
        <w:t> </w:t>
      </w:r>
      <w:r>
        <w:rPr>
          <w:rFonts w:ascii="宋体" w:hAnsi="宋体" w:cs="宋体" w:eastAsia="宋体" w:hint="default"/>
          <w:spacing w:val="-1"/>
          <w:sz w:val="21"/>
          <w:szCs w:val="21"/>
        </w:rPr>
        <w:t>参与合并的企业在合并前后均受同一方或相同的多方最终控制，且该控制并非暂时性的，为同一控制</w:t>
      </w:r>
    </w:p>
    <w:p>
      <w:pPr>
        <w:pStyle w:val="BodyText"/>
        <w:spacing w:line="408" w:lineRule="auto" w:before="84"/>
        <w:ind w:right="0"/>
        <w:jc w:val="left"/>
      </w:pPr>
      <w:r>
        <w:rPr>
          <w:spacing w:val="-1"/>
        </w:rPr>
        <w:t>下的企业合并。同一控制下的企业合并，在合并日取得对其他参与合并企业控制权的一方为合并方，参与</w:t>
      </w:r>
      <w:r>
        <w:rPr>
          <w:spacing w:val="-83"/>
        </w:rPr>
        <w:t> </w:t>
      </w:r>
      <w:r>
        <w:rPr>
          <w:spacing w:val="-83"/>
        </w:rPr>
      </w:r>
      <w:r>
        <w:rPr/>
        <w:t>合并的其他企业为被合并方。合并日，是指合并方实际取得对被合并方控制权的日期。</w:t>
      </w:r>
    </w:p>
    <w:p>
      <w:pPr>
        <w:pStyle w:val="BodyText"/>
        <w:spacing w:line="408" w:lineRule="auto" w:before="46"/>
        <w:ind w:right="0" w:firstLine="420"/>
        <w:jc w:val="left"/>
      </w:pPr>
      <w:r>
        <w:rPr>
          <w:spacing w:val="-1"/>
        </w:rPr>
        <w:t>合并方取得的资产和负债均按合并日在被合并方的账面价值计量。合并方取得的净资产账面价值与支</w:t>
      </w:r>
      <w:r>
        <w:rPr/>
        <w:t> </w:t>
      </w:r>
      <w:r>
        <w:rPr>
          <w:spacing w:val="-3"/>
        </w:rPr>
        <w:t>付的合并对价账面价值（或发行股份面值总额）的差额，调整资本公积（股本溢价）；资本公积（股本溢</w:t>
      </w:r>
      <w:r>
        <w:rPr>
          <w:spacing w:val="-74"/>
        </w:rPr>
        <w:t> </w:t>
      </w:r>
      <w:r>
        <w:rPr>
          <w:spacing w:val="-74"/>
        </w:rPr>
      </w:r>
      <w:r>
        <w:rPr/>
        <w:t>价）不足以冲减的，调整留存收益。</w:t>
      </w:r>
    </w:p>
    <w:p>
      <w:pPr>
        <w:pStyle w:val="BodyText"/>
        <w:spacing w:line="240" w:lineRule="auto" w:before="46"/>
        <w:ind w:left="534" w:right="0"/>
        <w:jc w:val="left"/>
      </w:pPr>
      <w:r>
        <w:rPr/>
        <w:t>合并方为进行企业合并发生的各项直接费用，于发生时计入当期损益。</w:t>
      </w:r>
    </w:p>
    <w:p>
      <w:pPr>
        <w:spacing w:line="670" w:lineRule="atLeast" w:before="36"/>
        <w:ind w:left="534" w:right="0"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）非同一控制下的企业合并</w:t>
      </w:r>
      <w:r>
        <w:rPr>
          <w:rFonts w:ascii="宋体" w:hAnsi="宋体" w:cs="宋体" w:eastAsia="宋体" w:hint="default"/>
          <w:b/>
          <w:bCs/>
          <w:w w:val="99"/>
          <w:sz w:val="21"/>
          <w:szCs w:val="21"/>
        </w:rPr>
        <w:t> </w:t>
      </w:r>
      <w:r>
        <w:rPr>
          <w:rFonts w:ascii="宋体" w:hAnsi="宋体" w:cs="宋体" w:eastAsia="宋体" w:hint="default"/>
          <w:spacing w:val="-1"/>
          <w:sz w:val="21"/>
          <w:szCs w:val="21"/>
        </w:rPr>
        <w:t>参与合并的企业在合并前后不受同一方或相同的多方最终控制的，为非同一控制下的企业合并。非同</w:t>
      </w:r>
    </w:p>
    <w:p>
      <w:pPr>
        <w:spacing w:line="240" w:lineRule="auto" w:before="10"/>
        <w:rPr>
          <w:rFonts w:ascii="宋体" w:hAnsi="宋体" w:cs="宋体" w:eastAsia="宋体" w:hint="default"/>
          <w:sz w:val="14"/>
          <w:szCs w:val="14"/>
        </w:rPr>
      </w:pPr>
    </w:p>
    <w:p>
      <w:pPr>
        <w:pStyle w:val="BodyText"/>
        <w:spacing w:line="408" w:lineRule="auto"/>
        <w:ind w:right="0"/>
        <w:jc w:val="left"/>
      </w:pPr>
      <w:r>
        <w:rPr>
          <w:spacing w:val="-1"/>
        </w:rPr>
        <w:t>一控制下的企业合并，在购买日取得对其他参与合并企业控制权的一方为购买方，参与合并的其他企业为</w:t>
      </w:r>
      <w:r>
        <w:rPr>
          <w:spacing w:val="-81"/>
        </w:rPr>
        <w:t> </w:t>
      </w:r>
      <w:r>
        <w:rPr>
          <w:spacing w:val="-81"/>
        </w:rPr>
      </w:r>
      <w:r>
        <w:rPr/>
        <w:t>被购买方。购买日，是指为购买方实际取得对被购买方控制权的日期。</w:t>
      </w:r>
    </w:p>
    <w:p>
      <w:pPr>
        <w:pStyle w:val="BodyText"/>
        <w:spacing w:line="408" w:lineRule="auto" w:before="46"/>
        <w:ind w:right="0" w:firstLine="420"/>
        <w:jc w:val="left"/>
      </w:pPr>
      <w:r>
        <w:rPr/>
        <w:t>对于非同一控制下的企业合并，合并成本包含购买日购买方为取得对被购买方的控制权而付出的资 </w:t>
      </w:r>
      <w:r>
        <w:rPr>
          <w:spacing w:val="-1"/>
        </w:rPr>
        <w:t>产、发生或承担的负债以及发行的权益性证券的公允价值，为企业合并发生的审计、法律服务、评估咨询</w:t>
      </w:r>
      <w:r>
        <w:rPr>
          <w:spacing w:val="-86"/>
        </w:rPr>
        <w:t> </w:t>
      </w:r>
      <w:r>
        <w:rPr>
          <w:spacing w:val="-86"/>
        </w:rPr>
      </w:r>
      <w:r>
        <w:rPr>
          <w:spacing w:val="-1"/>
        </w:rPr>
        <w:t>等中介费用以及其他管理费用于发生时计入当期损益。购买方作为合并对价发行的权益性证券或债务性证</w:t>
      </w:r>
      <w:r>
        <w:rPr>
          <w:spacing w:val="-81"/>
        </w:rPr>
        <w:t> </w:t>
      </w:r>
      <w:r>
        <w:rPr>
          <w:spacing w:val="-81"/>
        </w:rPr>
      </w:r>
      <w:r>
        <w:rPr>
          <w:spacing w:val="-1"/>
        </w:rPr>
        <w:t>券的交易费用，计入权益性证券或债务性证券的初始确认金额。所涉及的或有对价按其在购买日的公允价</w:t>
      </w:r>
      <w:r>
        <w:rPr>
          <w:spacing w:val="-81"/>
        </w:rPr>
        <w:t> </w:t>
      </w:r>
      <w:r>
        <w:rPr>
          <w:spacing w:val="-81"/>
        </w:rPr>
      </w:r>
      <w:r>
        <w:rPr/>
        <w:t>值计入合并成本，购买日后</w:t>
      </w:r>
      <w:r>
        <w:rPr>
          <w:rFonts w:ascii="宋体" w:hAnsi="宋体" w:cs="宋体" w:eastAsia="宋体" w:hint="default"/>
        </w:rPr>
        <w:t>12</w:t>
      </w:r>
      <w:r>
        <w:rPr/>
        <w:t>个月内出现对购买日已存在情况的新的或进一步证据而需要调整或有对价 </w:t>
      </w:r>
      <w:r>
        <w:rPr>
          <w:spacing w:val="-1"/>
        </w:rPr>
        <w:t>的，相应调整合并商誉。通过多次交换交易分步实现的企业合并，在本集团合并财务报表中，对于购买日</w:t>
      </w:r>
      <w:r>
        <w:rPr>
          <w:spacing w:val="-86"/>
        </w:rPr>
        <w:t> </w:t>
      </w:r>
      <w:r>
        <w:rPr>
          <w:spacing w:val="-86"/>
        </w:rPr>
      </w:r>
      <w:r>
        <w:rPr>
          <w:spacing w:val="-1"/>
        </w:rPr>
        <w:t>之前持有的被购买方的股权，按照该股权在购买日的公允价值进行重新计量，公允价值与其账面价值的差</w:t>
      </w:r>
      <w:r>
        <w:rPr>
          <w:spacing w:val="-80"/>
        </w:rPr>
        <w:t> </w:t>
      </w:r>
      <w:r>
        <w:rPr>
          <w:spacing w:val="-80"/>
        </w:rPr>
      </w:r>
      <w:r>
        <w:rPr>
          <w:spacing w:val="-1"/>
        </w:rPr>
        <w:t>额计入购买日所属当期投资收益，同时将与购买日之前持有的被购买方的股权相关的其他综合收益转为当</w:t>
      </w:r>
      <w:r>
        <w:rPr>
          <w:spacing w:val="-81"/>
        </w:rPr>
        <w:t> </w:t>
      </w:r>
      <w:r>
        <w:rPr>
          <w:spacing w:val="-81"/>
        </w:rPr>
      </w:r>
      <w:r>
        <w:rPr>
          <w:spacing w:val="-1"/>
        </w:rPr>
        <w:t>期投资收益，合并成本为购买日之前持有的被购买方的股权在购买日的公允价值与购买日增持的被购买方</w:t>
      </w:r>
      <w:r>
        <w:rPr>
          <w:spacing w:val="-81"/>
        </w:rPr>
        <w:t> </w:t>
      </w:r>
      <w:r>
        <w:rPr>
          <w:spacing w:val="-81"/>
        </w:rPr>
      </w:r>
      <w:r>
        <w:rPr/>
        <w:t>股权在购买日的公允价值之和。</w:t>
      </w:r>
    </w:p>
    <w:p>
      <w:pPr>
        <w:pStyle w:val="BodyText"/>
        <w:spacing w:line="240" w:lineRule="auto" w:before="46"/>
        <w:ind w:left="534" w:right="0"/>
        <w:jc w:val="left"/>
      </w:pPr>
      <w:r>
        <w:rPr/>
        <w:t>购买方发生的合并成本及在合并中取得的可辨认净资产按购买日的公允价值计量。合并成本大于合并</w:t>
      </w:r>
    </w:p>
    <w:p>
      <w:pPr>
        <w:spacing w:after="0" w:line="240" w:lineRule="auto"/>
        <w:jc w:val="left"/>
        <w:sectPr>
          <w:pgSz w:w="11910" w:h="16840"/>
          <w:pgMar w:header="907" w:footer="1019" w:top="1100" w:bottom="1200" w:left="1020" w:right="1020"/>
        </w:sectPr>
      </w:pPr>
    </w:p>
    <w:p>
      <w:pPr>
        <w:spacing w:line="240" w:lineRule="auto" w:before="8"/>
        <w:rPr>
          <w:rFonts w:ascii="宋体" w:hAnsi="宋体" w:cs="宋体" w:eastAsia="宋体" w:hint="default"/>
          <w:sz w:val="27"/>
          <w:szCs w:val="27"/>
        </w:rPr>
      </w:pPr>
    </w:p>
    <w:p>
      <w:pPr>
        <w:pStyle w:val="BodyText"/>
        <w:spacing w:line="408" w:lineRule="auto" w:before="35"/>
        <w:ind w:right="211"/>
        <w:jc w:val="both"/>
      </w:pPr>
      <w:r>
        <w:rPr>
          <w:spacing w:val="-1"/>
        </w:rPr>
        <w:t>中取得的被购买方于购买日可辨认净资产公允价值份额的差额，确认为商誉。合并成本小于合并中取得的</w:t>
      </w:r>
      <w:r>
        <w:rPr>
          <w:spacing w:val="-81"/>
        </w:rPr>
        <w:t> </w:t>
      </w:r>
      <w:r>
        <w:rPr>
          <w:spacing w:val="-81"/>
        </w:rPr>
      </w:r>
      <w:r>
        <w:rPr>
          <w:spacing w:val="-1"/>
        </w:rPr>
        <w:t>被购买方可辨认净资产公允价值份额的，首先对取得的被购买方各项可辨认资产、负债及或有负债的公允</w:t>
      </w:r>
      <w:r>
        <w:rPr>
          <w:spacing w:val="-81"/>
        </w:rPr>
        <w:t> </w:t>
      </w:r>
      <w:r>
        <w:rPr>
          <w:spacing w:val="-81"/>
        </w:rPr>
      </w:r>
      <w:r>
        <w:rPr>
          <w:spacing w:val="-1"/>
        </w:rPr>
        <w:t>价值以及合并成本的计量进行复核，复核后合并成本仍小于合并中取得的被购买方可辨认净资产公允价值</w:t>
      </w:r>
      <w:r>
        <w:rPr>
          <w:spacing w:val="-81"/>
        </w:rPr>
        <w:t> </w:t>
      </w:r>
      <w:r>
        <w:rPr>
          <w:spacing w:val="-81"/>
        </w:rPr>
      </w:r>
      <w:r>
        <w:rPr/>
        <w:t>份额的，其差额计入当期损益。</w:t>
      </w:r>
    </w:p>
    <w:p>
      <w:pPr>
        <w:pStyle w:val="BodyText"/>
        <w:spacing w:line="408" w:lineRule="auto" w:before="46"/>
        <w:ind w:right="172" w:firstLine="420"/>
        <w:jc w:val="left"/>
      </w:pPr>
      <w:r>
        <w:rPr/>
        <w:t>购买方取得被购买方的可抵扣暂时性差异，在购买日因不符合递延所得税资产确认条件而未予确认 </w:t>
      </w:r>
      <w:r>
        <w:rPr>
          <w:spacing w:val="-1"/>
        </w:rPr>
        <w:t>的，在购买日后</w:t>
      </w:r>
      <w:r>
        <w:rPr>
          <w:rFonts w:ascii="宋体" w:hAnsi="宋体" w:cs="宋体" w:eastAsia="宋体" w:hint="default"/>
          <w:spacing w:val="-1"/>
        </w:rPr>
        <w:t>12</w:t>
      </w:r>
      <w:r>
        <w:rPr>
          <w:spacing w:val="-1"/>
        </w:rPr>
        <w:t>个月内，如取得新的或进一步的信息表明购买日的相关情况已经存在，预期被购买方在</w:t>
      </w:r>
      <w:r>
        <w:rPr>
          <w:spacing w:val="-84"/>
        </w:rPr>
        <w:t> </w:t>
      </w:r>
      <w:r>
        <w:rPr>
          <w:spacing w:val="-84"/>
        </w:rPr>
      </w:r>
      <w:r>
        <w:rPr>
          <w:spacing w:val="-1"/>
        </w:rPr>
        <w:t>购买日可抵扣暂时性差异带来的经济利益能够实现的，则确认相关的递延所得税资产，同时减少商誉，商</w:t>
      </w:r>
      <w:r>
        <w:rPr>
          <w:spacing w:val="-83"/>
        </w:rPr>
        <w:t> </w:t>
      </w:r>
      <w:r>
        <w:rPr>
          <w:spacing w:val="-83"/>
        </w:rPr>
      </w:r>
      <w:r>
        <w:rPr/>
        <w:t>誉不足冲减的，差额部分确认为当期损益；除上述情况以外，确认与企业合并相关的递延所得税资产的， 计入当期损益。</w:t>
      </w:r>
    </w:p>
    <w:p>
      <w:pPr>
        <w:spacing w:line="240" w:lineRule="auto" w:before="8"/>
        <w:rPr>
          <w:rFonts w:ascii="宋体" w:hAnsi="宋体" w:cs="宋体" w:eastAsia="宋体" w:hint="default"/>
          <w:sz w:val="20"/>
          <w:szCs w:val="20"/>
        </w:rPr>
      </w:pPr>
    </w:p>
    <w:p>
      <w:pPr>
        <w:pStyle w:val="Heading4"/>
        <w:spacing w:line="240" w:lineRule="auto"/>
        <w:ind w:right="0"/>
        <w:jc w:val="both"/>
        <w:rPr>
          <w:b w:val="0"/>
          <w:bCs w:val="0"/>
        </w:rPr>
      </w:pPr>
      <w:r>
        <w:rPr>
          <w:rFonts w:ascii="Times New Roman" w:hAnsi="Times New Roman" w:cs="Times New Roman" w:eastAsia="Times New Roman" w:hint="default"/>
        </w:rPr>
        <w:t>6</w:t>
      </w:r>
      <w:r>
        <w:rPr/>
        <w:t>、合并财务报表的编制方法</w:t>
      </w:r>
      <w:r>
        <w:rPr>
          <w:b w:val="0"/>
          <w:bCs w:val="0"/>
        </w:rPr>
      </w:r>
    </w:p>
    <w:p>
      <w:pPr>
        <w:spacing w:line="240" w:lineRule="auto" w:before="7"/>
        <w:rPr>
          <w:rFonts w:ascii="宋体" w:hAnsi="宋体" w:cs="宋体" w:eastAsia="宋体" w:hint="default"/>
          <w:b/>
          <w:bCs/>
          <w:sz w:val="30"/>
          <w:szCs w:val="30"/>
        </w:rPr>
      </w:pPr>
    </w:p>
    <w:p>
      <w:pPr>
        <w:pStyle w:val="BodyText"/>
        <w:spacing w:line="408" w:lineRule="auto"/>
        <w:ind w:left="534" w:right="98"/>
        <w:jc w:val="left"/>
      </w:pPr>
      <w:r>
        <w:rPr/>
        <w:t>合并财务报表范围的确定原则： </w:t>
      </w:r>
      <w:r>
        <w:rPr>
          <w:spacing w:val="-1"/>
        </w:rPr>
        <w:t>合并财务报表的合并范围以控制为基础予以确定。控制是指本公司能够决定被投资单位的财务和经营</w:t>
      </w:r>
    </w:p>
    <w:p>
      <w:pPr>
        <w:pStyle w:val="BodyText"/>
        <w:spacing w:line="408" w:lineRule="auto" w:before="46"/>
        <w:ind w:right="98"/>
        <w:jc w:val="left"/>
      </w:pPr>
      <w:r>
        <w:rPr>
          <w:spacing w:val="-1"/>
        </w:rPr>
        <w:t>政策</w:t>
      </w:r>
      <w:r>
        <w:rPr>
          <w:rFonts w:ascii="宋体" w:hAnsi="宋体" w:cs="宋体" w:eastAsia="宋体" w:hint="default"/>
          <w:spacing w:val="-1"/>
        </w:rPr>
        <w:t>,</w:t>
      </w:r>
      <w:r>
        <w:rPr>
          <w:spacing w:val="-1"/>
        </w:rPr>
        <w:t>并能据以从被投资单位的经营活动中获取利益的权力。合并范围包括本集团及全部子公司。子公司，</w:t>
      </w:r>
      <w:r>
        <w:rPr>
          <w:spacing w:val="-81"/>
        </w:rPr>
        <w:t> </w:t>
      </w:r>
      <w:r>
        <w:rPr>
          <w:spacing w:val="-81"/>
        </w:rPr>
      </w:r>
      <w:r>
        <w:rPr/>
        <w:t>是指被本公司控制的企业或主体。</w:t>
      </w:r>
    </w:p>
    <w:p>
      <w:pPr>
        <w:pStyle w:val="BodyText"/>
        <w:spacing w:line="408" w:lineRule="auto" w:before="46"/>
        <w:ind w:left="534" w:right="98"/>
        <w:jc w:val="left"/>
      </w:pPr>
      <w:r>
        <w:rPr/>
        <w:t>合并财务报表编制的方法： </w:t>
      </w:r>
      <w:r>
        <w:rPr>
          <w:spacing w:val="-1"/>
        </w:rPr>
        <w:t>从取得子公司的净资产和生产经营决策的实际控制权之日起，本集团开始将其纳入合并范围；从丧失</w:t>
      </w:r>
    </w:p>
    <w:p>
      <w:pPr>
        <w:pStyle w:val="BodyText"/>
        <w:spacing w:line="408" w:lineRule="auto" w:before="46"/>
        <w:ind w:right="211"/>
        <w:jc w:val="both"/>
      </w:pPr>
      <w:r>
        <w:rPr>
          <w:spacing w:val="-1"/>
        </w:rPr>
        <w:t>实际控制权之日起停止纳入合并范围。对于处置的子公司，处置日前的经营成果和现金流量已经适当地包</w:t>
      </w:r>
      <w:r>
        <w:rPr>
          <w:spacing w:val="-81"/>
        </w:rPr>
        <w:t> </w:t>
      </w:r>
      <w:r>
        <w:rPr>
          <w:spacing w:val="-81"/>
        </w:rPr>
      </w:r>
      <w:r>
        <w:rPr>
          <w:spacing w:val="-1"/>
        </w:rPr>
        <w:t>括在合并利润表和合并现金流量表中；当期处置的子公司，不调整合并资产负债表的期初数。非同一控制</w:t>
      </w:r>
      <w:r>
        <w:rPr>
          <w:spacing w:val="-83"/>
        </w:rPr>
        <w:t> </w:t>
      </w:r>
      <w:r>
        <w:rPr>
          <w:spacing w:val="-83"/>
        </w:rPr>
      </w:r>
      <w:r>
        <w:rPr>
          <w:spacing w:val="-1"/>
        </w:rPr>
        <w:t>下企业合并增加的子公司，其购买日后的经营成果及现金流量已经适当地包括在合并利润表和合并现金流</w:t>
      </w:r>
      <w:r>
        <w:rPr>
          <w:spacing w:val="-81"/>
        </w:rPr>
        <w:t> </w:t>
      </w:r>
      <w:r>
        <w:rPr>
          <w:spacing w:val="-81"/>
        </w:rPr>
      </w:r>
      <w:r>
        <w:rPr>
          <w:spacing w:val="-1"/>
        </w:rPr>
        <w:t>量表中，且不调整合并财务报表的期初数和对比数。同一控制下企业合并增加的子公司，其自合并当期期</w:t>
      </w:r>
      <w:r>
        <w:rPr>
          <w:spacing w:val="-83"/>
        </w:rPr>
        <w:t> </w:t>
      </w:r>
      <w:r>
        <w:rPr>
          <w:spacing w:val="-83"/>
        </w:rPr>
      </w:r>
      <w:r>
        <w:rPr>
          <w:spacing w:val="-1"/>
        </w:rPr>
        <w:t>初至合并日的经营成果和现金流量已经适当地包括在合并利润表和合并现金流量表中，并且同时调整合并</w:t>
      </w:r>
      <w:r>
        <w:rPr>
          <w:spacing w:val="-81"/>
        </w:rPr>
        <w:t> </w:t>
      </w:r>
      <w:r>
        <w:rPr>
          <w:spacing w:val="-81"/>
        </w:rPr>
      </w:r>
      <w:r>
        <w:rPr/>
        <w:t>财务报表的期初数和对比数。</w:t>
      </w:r>
    </w:p>
    <w:p>
      <w:pPr>
        <w:pStyle w:val="BodyText"/>
        <w:spacing w:line="408" w:lineRule="auto" w:before="46"/>
        <w:ind w:right="210" w:firstLine="420"/>
        <w:jc w:val="both"/>
      </w:pPr>
      <w:r>
        <w:rPr>
          <w:spacing w:val="-1"/>
        </w:rPr>
        <w:t>在编制合并财务报表时，子公司与本公司采用的会计政策或会计期间不一致的，按照本公司的会计政</w:t>
      </w:r>
      <w:r>
        <w:rPr/>
        <w:t> </w:t>
      </w:r>
      <w:r>
        <w:rPr>
          <w:spacing w:val="-1"/>
        </w:rPr>
        <w:t>策和会计期间对子公司财务报表进行必要的调整。对于非同一控制下企业合并取得的子公司，以购买日可</w:t>
      </w:r>
      <w:r>
        <w:rPr>
          <w:spacing w:val="-80"/>
        </w:rPr>
        <w:t> </w:t>
      </w:r>
      <w:r>
        <w:rPr>
          <w:spacing w:val="-80"/>
        </w:rPr>
      </w:r>
      <w:r>
        <w:rPr/>
        <w:t>辨认净资产公允价值为基础对其财务报表进行调整。</w:t>
      </w:r>
    </w:p>
    <w:p>
      <w:pPr>
        <w:pStyle w:val="BodyText"/>
        <w:spacing w:line="408" w:lineRule="auto" w:before="46"/>
        <w:ind w:left="534" w:right="382"/>
        <w:jc w:val="left"/>
      </w:pPr>
      <w:r>
        <w:rPr/>
        <w:t>集团内所有重大往来余额、交易及未实现利润在合并财务报表编制时予以抵销。 子公司的股东权益及当期净损益中不属于本公司所拥有的部分分别作为少数股东权益及少数股东损</w:t>
      </w:r>
    </w:p>
    <w:p>
      <w:pPr>
        <w:pStyle w:val="BodyText"/>
        <w:spacing w:line="408" w:lineRule="auto" w:before="46"/>
        <w:ind w:right="211"/>
        <w:jc w:val="both"/>
      </w:pPr>
      <w:r>
        <w:rPr>
          <w:spacing w:val="-1"/>
        </w:rPr>
        <w:t>益在合并财务报表中股东权益及净利润项下单独列示。子公司当期净损益中属于少数股东权益的份额，在</w:t>
      </w:r>
      <w:r>
        <w:rPr>
          <w:spacing w:val="-81"/>
        </w:rPr>
        <w:t> </w:t>
      </w:r>
      <w:r>
        <w:rPr>
          <w:spacing w:val="-81"/>
        </w:rPr>
      </w:r>
      <w:r>
        <w:rPr>
          <w:spacing w:val="-1"/>
        </w:rPr>
        <w:t>合并利润表中净利润项目下以“少数股东损益”项目列示。少数股东分担的子公司的亏损超过了少数股东</w:t>
      </w:r>
    </w:p>
    <w:p>
      <w:pPr>
        <w:spacing w:after="0" w:line="408" w:lineRule="auto"/>
        <w:jc w:val="both"/>
        <w:sectPr>
          <w:pgSz w:w="11910" w:h="16840"/>
          <w:pgMar w:header="907" w:footer="1019" w:top="1100" w:bottom="1200" w:left="1020" w:right="920"/>
        </w:sectPr>
      </w:pPr>
    </w:p>
    <w:p>
      <w:pPr>
        <w:spacing w:line="240" w:lineRule="auto" w:before="8"/>
        <w:rPr>
          <w:rFonts w:ascii="宋体" w:hAnsi="宋体" w:cs="宋体" w:eastAsia="宋体" w:hint="default"/>
          <w:sz w:val="27"/>
          <w:szCs w:val="27"/>
        </w:rPr>
      </w:pPr>
    </w:p>
    <w:p>
      <w:pPr>
        <w:pStyle w:val="BodyText"/>
        <w:spacing w:line="240" w:lineRule="auto" w:before="35"/>
        <w:ind w:right="98"/>
        <w:jc w:val="left"/>
      </w:pPr>
      <w:r>
        <w:rPr/>
        <w:t>在该子公司期初所有者权益中所享有的份额，冲减少数股东权益。</w:t>
      </w:r>
    </w:p>
    <w:p>
      <w:pPr>
        <w:spacing w:line="670" w:lineRule="atLeast" w:before="37"/>
        <w:ind w:left="534" w:right="98"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、现金及现金等价物的确定标准</w:t>
      </w:r>
      <w:r>
        <w:rPr>
          <w:rFonts w:ascii="宋体" w:hAnsi="宋体" w:cs="宋体" w:eastAsia="宋体" w:hint="default"/>
          <w:b/>
          <w:bCs/>
          <w:w w:val="99"/>
          <w:sz w:val="21"/>
          <w:szCs w:val="21"/>
        </w:rPr>
        <w:t> </w:t>
      </w:r>
      <w:r>
        <w:rPr>
          <w:rFonts w:ascii="宋体" w:hAnsi="宋体" w:cs="宋体" w:eastAsia="宋体" w:hint="default"/>
          <w:spacing w:val="-1"/>
          <w:sz w:val="21"/>
          <w:szCs w:val="21"/>
        </w:rPr>
        <w:t>本集团现金及现金等价物包括库存现金、可以随时用于支付的存款以及本集团持有的期限短（一般为</w:t>
      </w:r>
    </w:p>
    <w:p>
      <w:pPr>
        <w:spacing w:line="240" w:lineRule="auto" w:before="10"/>
        <w:rPr>
          <w:rFonts w:ascii="宋体" w:hAnsi="宋体" w:cs="宋体" w:eastAsia="宋体" w:hint="default"/>
          <w:sz w:val="14"/>
          <w:szCs w:val="14"/>
        </w:rPr>
      </w:pPr>
    </w:p>
    <w:p>
      <w:pPr>
        <w:pStyle w:val="BodyText"/>
        <w:spacing w:line="240" w:lineRule="auto"/>
        <w:ind w:right="98"/>
        <w:jc w:val="left"/>
      </w:pPr>
      <w:r>
        <w:rPr/>
        <w:t>从购买日起，三个月内到期</w:t>
      </w:r>
      <w:r>
        <w:rPr>
          <w:spacing w:val="-105"/>
        </w:rPr>
        <w:t>）</w:t>
      </w:r>
      <w:r>
        <w:rPr/>
        <w:t>、流</w:t>
      </w:r>
      <w:r>
        <w:rPr>
          <w:spacing w:val="-2"/>
        </w:rPr>
        <w:t>动</w:t>
      </w:r>
      <w:r>
        <w:rPr/>
        <w:t>性强、易于转换为已知金额的现金、价值变动风险很小的投资。</w:t>
      </w:r>
    </w:p>
    <w:p>
      <w:pPr>
        <w:spacing w:line="240" w:lineRule="auto" w:before="0"/>
        <w:rPr>
          <w:rFonts w:ascii="宋体" w:hAnsi="宋体" w:cs="宋体" w:eastAsia="宋体" w:hint="default"/>
          <w:sz w:val="20"/>
          <w:szCs w:val="20"/>
        </w:rPr>
      </w:pPr>
    </w:p>
    <w:p>
      <w:pPr>
        <w:pStyle w:val="Heading4"/>
        <w:spacing w:line="240" w:lineRule="auto" w:before="154"/>
        <w:ind w:right="98"/>
        <w:jc w:val="left"/>
        <w:rPr>
          <w:b w:val="0"/>
          <w:bCs w:val="0"/>
        </w:rPr>
      </w:pPr>
      <w:r>
        <w:rPr>
          <w:rFonts w:ascii="Times New Roman" w:hAnsi="Times New Roman" w:cs="Times New Roman" w:eastAsia="Times New Roman" w:hint="default"/>
        </w:rPr>
        <w:t>8</w:t>
      </w:r>
      <w:r>
        <w:rPr/>
        <w:t>、金融工具</w:t>
      </w:r>
      <w:r>
        <w:rPr>
          <w:b w:val="0"/>
          <w:bCs w:val="0"/>
        </w:rPr>
      </w:r>
    </w:p>
    <w:p>
      <w:pPr>
        <w:spacing w:line="240" w:lineRule="auto" w:before="7"/>
        <w:rPr>
          <w:rFonts w:ascii="宋体" w:hAnsi="宋体" w:cs="宋体" w:eastAsia="宋体" w:hint="default"/>
          <w:b/>
          <w:bCs/>
          <w:sz w:val="30"/>
          <w:szCs w:val="30"/>
        </w:rPr>
      </w:pPr>
    </w:p>
    <w:p>
      <w:pPr>
        <w:pStyle w:val="BodyText"/>
        <w:spacing w:line="408" w:lineRule="auto"/>
        <w:ind w:left="534" w:right="98"/>
        <w:jc w:val="left"/>
      </w:pPr>
      <w:r>
        <w:rPr/>
        <w:t>金融资产和金融负债的公允价值确定方法 </w:t>
      </w:r>
      <w:r>
        <w:rPr>
          <w:spacing w:val="-1"/>
        </w:rPr>
        <w:t>公允价值，指在公平交易中，熟悉情况的交易双方自愿进行资产交换或债务清偿的金额。金融工具存</w:t>
      </w:r>
    </w:p>
    <w:p>
      <w:pPr>
        <w:pStyle w:val="BodyText"/>
        <w:spacing w:line="408" w:lineRule="auto" w:before="46"/>
        <w:ind w:right="103"/>
        <w:jc w:val="left"/>
      </w:pPr>
      <w:r>
        <w:rPr>
          <w:spacing w:val="-3"/>
        </w:rPr>
        <w:t>在活跃市场的，本集团采用活跃市场中的报价确定其公允价值。活跃市场中的报价是指易于定期从交易所、</w:t>
      </w:r>
      <w:r>
        <w:rPr>
          <w:spacing w:val="-92"/>
        </w:rPr>
        <w:t> </w:t>
      </w:r>
      <w:r>
        <w:rPr>
          <w:spacing w:val="-92"/>
        </w:rPr>
      </w:r>
      <w:r>
        <w:rPr/>
        <w:t>经纪商、行业协会、定价服务机构等获得的价格，且代表了在公平交易中实际发生的市场交易的价格。金</w:t>
      </w:r>
      <w:r>
        <w:rPr/>
        <w:t> 融工具不存在活跃市场的，本集团采用估值技术确定其公允价值。估值技术包括参考熟悉情况并自愿交易 的各方最近进行的市场交易中使用的价格、参照实质上相同的其他金融工具当前的公允价值、现金流量折 现法和期权定价模型等。</w:t>
      </w:r>
    </w:p>
    <w:p>
      <w:pPr>
        <w:spacing w:line="240" w:lineRule="auto" w:before="7"/>
        <w:rPr>
          <w:rFonts w:ascii="宋体" w:hAnsi="宋体" w:cs="宋体" w:eastAsia="宋体" w:hint="default"/>
          <w:sz w:val="20"/>
          <w:szCs w:val="20"/>
        </w:rPr>
      </w:pPr>
    </w:p>
    <w:p>
      <w:pPr>
        <w:pStyle w:val="Heading4"/>
        <w:spacing w:line="240" w:lineRule="auto"/>
        <w:ind w:right="98"/>
        <w:jc w:val="left"/>
        <w:rPr>
          <w:b w:val="0"/>
          <w:bCs w:val="0"/>
        </w:rPr>
      </w:pPr>
      <w:r>
        <w:rPr/>
        <w:t>（</w:t>
      </w:r>
      <w:r>
        <w:rPr>
          <w:rFonts w:ascii="Times New Roman" w:hAnsi="Times New Roman" w:cs="Times New Roman" w:eastAsia="Times New Roman" w:hint="default"/>
        </w:rPr>
        <w:t>1</w:t>
      </w:r>
      <w:r>
        <w:rPr/>
        <w:t>）金融工具的分类</w:t>
      </w:r>
      <w:r>
        <w:rPr>
          <w:b w:val="0"/>
          <w:bCs w:val="0"/>
        </w:rPr>
      </w:r>
    </w:p>
    <w:p>
      <w:pPr>
        <w:spacing w:line="240" w:lineRule="auto" w:before="7"/>
        <w:rPr>
          <w:rFonts w:ascii="宋体" w:hAnsi="宋体" w:cs="宋体" w:eastAsia="宋体" w:hint="default"/>
          <w:b/>
          <w:bCs/>
          <w:sz w:val="30"/>
          <w:szCs w:val="30"/>
        </w:rPr>
      </w:pPr>
    </w:p>
    <w:p>
      <w:pPr>
        <w:pStyle w:val="BodyText"/>
        <w:spacing w:line="408" w:lineRule="auto"/>
        <w:ind w:right="190" w:firstLine="420"/>
        <w:jc w:val="both"/>
      </w:pPr>
      <w:r>
        <w:rPr>
          <w:spacing w:val="-1"/>
        </w:rPr>
        <w:t>以常规方式买卖金融资产，按交易日进行会计确认和终止确认。金融资产在初始确认时划分为以公允</w:t>
      </w:r>
      <w:r>
        <w:rPr/>
        <w:t> 价值计量且其变动计入当期损益的金融资产、持有至到期投资、贷款和应收款项以及可供出售金融资产。 </w:t>
      </w:r>
      <w:r>
        <w:rPr>
          <w:spacing w:val="-1"/>
        </w:rPr>
        <w:t>初始确认金融资产，以公允价值计量。对于以公允价值计量且其变动计入当期损益的金融资产，相关的交</w:t>
      </w:r>
      <w:r>
        <w:rPr>
          <w:spacing w:val="-83"/>
        </w:rPr>
        <w:t> </w:t>
      </w:r>
      <w:r>
        <w:rPr>
          <w:spacing w:val="-83"/>
        </w:rPr>
      </w:r>
      <w:r>
        <w:rPr/>
        <w:t>易费用直接计入当期损益，对于其他类别的金融资产，相关交易费用计入初始确认金额。</w:t>
      </w:r>
    </w:p>
    <w:p>
      <w:pPr>
        <w:spacing w:line="240" w:lineRule="auto" w:before="6"/>
        <w:rPr>
          <w:rFonts w:ascii="宋体" w:hAnsi="宋体" w:cs="宋体" w:eastAsia="宋体" w:hint="default"/>
          <w:sz w:val="20"/>
          <w:szCs w:val="20"/>
        </w:rPr>
      </w:pPr>
    </w:p>
    <w:p>
      <w:pPr>
        <w:pStyle w:val="Heading4"/>
        <w:spacing w:line="240" w:lineRule="auto"/>
        <w:ind w:right="98"/>
        <w:jc w:val="left"/>
        <w:rPr>
          <w:b w:val="0"/>
          <w:bCs w:val="0"/>
        </w:rPr>
      </w:pPr>
      <w:r>
        <w:rPr/>
        <w:t>（</w:t>
      </w:r>
      <w:r>
        <w:rPr>
          <w:rFonts w:ascii="Times New Roman" w:hAnsi="Times New Roman" w:cs="Times New Roman" w:eastAsia="Times New Roman" w:hint="default"/>
        </w:rPr>
        <w:t>2</w:t>
      </w:r>
      <w:r>
        <w:rPr/>
        <w:t>）金融工具的确认依据和计量方法</w:t>
      </w:r>
      <w:r>
        <w:rPr>
          <w:b w:val="0"/>
          <w:bCs w:val="0"/>
        </w:rPr>
      </w:r>
    </w:p>
    <w:p>
      <w:pPr>
        <w:spacing w:line="240" w:lineRule="auto" w:before="7"/>
        <w:rPr>
          <w:rFonts w:ascii="宋体" w:hAnsi="宋体" w:cs="宋体" w:eastAsia="宋体" w:hint="default"/>
          <w:b/>
          <w:bCs/>
          <w:sz w:val="30"/>
          <w:szCs w:val="30"/>
        </w:rPr>
      </w:pPr>
    </w:p>
    <w:p>
      <w:pPr>
        <w:pStyle w:val="BodyText"/>
        <w:spacing w:line="408" w:lineRule="auto"/>
        <w:ind w:left="534" w:right="1852"/>
        <w:jc w:val="left"/>
      </w:pPr>
      <w:r>
        <w:rPr/>
        <w:t>① 以公允价值计量且其变动计入当期损益的金融资产 包括交易性金融资产和指定为以公允价值计量且其变动计入当期损益的金融资产。</w:t>
      </w:r>
    </w:p>
    <w:p>
      <w:pPr>
        <w:pStyle w:val="BodyText"/>
        <w:spacing w:line="408" w:lineRule="auto" w:before="46"/>
        <w:ind w:left="534" w:right="97"/>
        <w:jc w:val="left"/>
      </w:pPr>
      <w:r>
        <w:rPr/>
        <w:t>② 持有至到期投资 </w:t>
      </w:r>
      <w:r>
        <w:rPr>
          <w:spacing w:val="-3"/>
        </w:rPr>
        <w:t>是指到期日固定、回收金额固定或可确定，且本集团有明确意图和能力持有至到期的非衍生金融资产。</w:t>
      </w:r>
    </w:p>
    <w:p>
      <w:pPr>
        <w:pStyle w:val="BodyText"/>
        <w:spacing w:line="408" w:lineRule="auto" w:before="46"/>
        <w:ind w:left="534" w:right="98"/>
        <w:jc w:val="left"/>
      </w:pPr>
      <w:r>
        <w:rPr/>
        <w:t>③贷款和应收款项 </w:t>
      </w:r>
      <w:r>
        <w:rPr>
          <w:spacing w:val="-1"/>
        </w:rPr>
        <w:t>是指在活跃市场中没有报价、回收金额固定或可确定的非衍生金融资产。本集团划分为贷款和应收款</w:t>
      </w:r>
    </w:p>
    <w:p>
      <w:pPr>
        <w:pStyle w:val="BodyText"/>
        <w:spacing w:line="240" w:lineRule="auto" w:before="46"/>
        <w:ind w:right="98"/>
        <w:jc w:val="left"/>
      </w:pPr>
      <w:r>
        <w:rPr/>
        <w:t>的金融资产包括应收票据、应收账款、应收利息、应收股利及其他应收款等。</w:t>
      </w:r>
    </w:p>
    <w:p>
      <w:pPr>
        <w:spacing w:line="240" w:lineRule="auto" w:before="10"/>
        <w:rPr>
          <w:rFonts w:ascii="宋体" w:hAnsi="宋体" w:cs="宋体" w:eastAsia="宋体" w:hint="default"/>
          <w:sz w:val="14"/>
          <w:szCs w:val="14"/>
        </w:rPr>
      </w:pPr>
    </w:p>
    <w:p>
      <w:pPr>
        <w:pStyle w:val="BodyText"/>
        <w:spacing w:line="240" w:lineRule="auto"/>
        <w:ind w:left="534" w:right="98"/>
        <w:jc w:val="left"/>
      </w:pPr>
      <w:r>
        <w:rPr/>
        <w:t>④可供出售金融资产</w:t>
      </w:r>
    </w:p>
    <w:p>
      <w:pPr>
        <w:spacing w:after="0" w:line="240" w:lineRule="auto"/>
        <w:jc w:val="left"/>
        <w:sectPr>
          <w:pgSz w:w="11910" w:h="16840"/>
          <w:pgMar w:header="907" w:footer="1019" w:top="1100" w:bottom="1200" w:left="1020" w:right="920"/>
        </w:sectPr>
      </w:pPr>
    </w:p>
    <w:p>
      <w:pPr>
        <w:spacing w:line="240" w:lineRule="auto" w:before="8"/>
        <w:rPr>
          <w:rFonts w:ascii="宋体" w:hAnsi="宋体" w:cs="宋体" w:eastAsia="宋体" w:hint="default"/>
          <w:sz w:val="27"/>
          <w:szCs w:val="27"/>
        </w:rPr>
      </w:pPr>
    </w:p>
    <w:p>
      <w:pPr>
        <w:pStyle w:val="BodyText"/>
        <w:spacing w:line="408" w:lineRule="auto" w:before="35"/>
        <w:ind w:right="98" w:firstLine="420"/>
        <w:jc w:val="left"/>
      </w:pPr>
      <w:r>
        <w:rPr>
          <w:spacing w:val="-1"/>
        </w:rPr>
        <w:t>包括初始确认时即被指定为可供出售的非衍生金融资产，以及除了以公允价值计量且其变动计入当期</w:t>
      </w:r>
      <w:r>
        <w:rPr/>
        <w:t> 损益的金融资产、贷款和应收款项、持有至到期投资以外的金融资产。</w:t>
      </w:r>
    </w:p>
    <w:p>
      <w:pPr>
        <w:spacing w:line="240" w:lineRule="auto" w:before="7"/>
        <w:rPr>
          <w:rFonts w:ascii="宋体" w:hAnsi="宋体" w:cs="宋体" w:eastAsia="宋体" w:hint="default"/>
          <w:sz w:val="20"/>
          <w:szCs w:val="20"/>
        </w:rPr>
      </w:pPr>
    </w:p>
    <w:p>
      <w:pPr>
        <w:pStyle w:val="Heading4"/>
        <w:spacing w:line="240" w:lineRule="auto"/>
        <w:ind w:right="98"/>
        <w:jc w:val="left"/>
        <w:rPr>
          <w:b w:val="0"/>
          <w:bCs w:val="0"/>
        </w:rPr>
      </w:pPr>
      <w:r>
        <w:rPr/>
        <w:t>（</w:t>
      </w:r>
      <w:r>
        <w:rPr>
          <w:rFonts w:ascii="Times New Roman" w:hAnsi="Times New Roman" w:cs="Times New Roman" w:eastAsia="Times New Roman" w:hint="default"/>
        </w:rPr>
        <w:t>3</w:t>
      </w:r>
      <w:r>
        <w:rPr/>
        <w:t>）金融资产转移的确认依据和计量方法</w:t>
      </w:r>
      <w:r>
        <w:rPr>
          <w:b w:val="0"/>
          <w:bCs w:val="0"/>
        </w:rPr>
      </w:r>
    </w:p>
    <w:p>
      <w:pPr>
        <w:spacing w:line="240" w:lineRule="auto" w:before="7"/>
        <w:rPr>
          <w:rFonts w:ascii="宋体" w:hAnsi="宋体" w:cs="宋体" w:eastAsia="宋体" w:hint="default"/>
          <w:b/>
          <w:bCs/>
          <w:sz w:val="30"/>
          <w:szCs w:val="30"/>
        </w:rPr>
      </w:pPr>
    </w:p>
    <w:p>
      <w:pPr>
        <w:pStyle w:val="BodyText"/>
        <w:spacing w:line="408" w:lineRule="auto"/>
        <w:ind w:right="190" w:firstLine="420"/>
        <w:jc w:val="both"/>
      </w:pPr>
      <w:r>
        <w:rPr/>
        <w:t>满足下列条件之一的金融资产，予以终止确认：① 收取该金融资产现金流量的合同权利终止；②</w:t>
      </w:r>
      <w:r>
        <w:rPr>
          <w:spacing w:val="-21"/>
        </w:rPr>
        <w:t> </w:t>
      </w:r>
      <w:r>
        <w:rPr/>
        <w:t>该</w:t>
      </w:r>
      <w:r>
        <w:rPr/>
        <w:t> </w:t>
      </w:r>
      <w:r>
        <w:rPr>
          <w:spacing w:val="-1"/>
        </w:rPr>
        <w:t>金融资产已转移，且将金融资产所有权上几乎所有的风险和报酬转移给转入方；③该金融资产已转移，虽</w:t>
      </w:r>
      <w:r>
        <w:rPr>
          <w:spacing w:val="-82"/>
        </w:rPr>
        <w:t> </w:t>
      </w:r>
      <w:r>
        <w:rPr>
          <w:spacing w:val="-82"/>
        </w:rPr>
      </w:r>
      <w:r>
        <w:rPr/>
        <w:t>然企业既没有转移也没有保留金融资产所有权上几乎所有的风险和报酬，但是放弃了对该金融资产控制。</w:t>
      </w:r>
    </w:p>
    <w:p>
      <w:pPr>
        <w:spacing w:line="240" w:lineRule="auto" w:before="6"/>
        <w:rPr>
          <w:rFonts w:ascii="宋体" w:hAnsi="宋体" w:cs="宋体" w:eastAsia="宋体" w:hint="default"/>
          <w:sz w:val="20"/>
          <w:szCs w:val="20"/>
        </w:rPr>
      </w:pPr>
    </w:p>
    <w:p>
      <w:pPr>
        <w:pStyle w:val="Heading4"/>
        <w:spacing w:line="240" w:lineRule="auto"/>
        <w:ind w:right="98"/>
        <w:jc w:val="left"/>
        <w:rPr>
          <w:b w:val="0"/>
          <w:bCs w:val="0"/>
        </w:rPr>
      </w:pPr>
      <w:r>
        <w:rPr/>
        <w:t>（</w:t>
      </w:r>
      <w:r>
        <w:rPr>
          <w:rFonts w:ascii="Times New Roman" w:hAnsi="Times New Roman" w:cs="Times New Roman" w:eastAsia="Times New Roman" w:hint="default"/>
        </w:rPr>
        <w:t>4</w:t>
      </w:r>
      <w:r>
        <w:rPr/>
        <w:t>）金融负债终止确认条件</w:t>
      </w:r>
      <w:r>
        <w:rPr>
          <w:b w:val="0"/>
          <w:bCs w:val="0"/>
        </w:rPr>
      </w:r>
    </w:p>
    <w:p>
      <w:pPr>
        <w:spacing w:line="240" w:lineRule="auto" w:before="7"/>
        <w:rPr>
          <w:rFonts w:ascii="宋体" w:hAnsi="宋体" w:cs="宋体" w:eastAsia="宋体" w:hint="default"/>
          <w:b/>
          <w:bCs/>
          <w:sz w:val="30"/>
          <w:szCs w:val="30"/>
        </w:rPr>
      </w:pPr>
    </w:p>
    <w:p>
      <w:pPr>
        <w:pStyle w:val="BodyText"/>
        <w:spacing w:line="408" w:lineRule="auto"/>
        <w:ind w:right="97" w:firstLine="420"/>
        <w:jc w:val="left"/>
      </w:pPr>
      <w:r>
        <w:rPr>
          <w:spacing w:val="-3"/>
        </w:rPr>
        <w:t>金融负债的现时义务全部或部分已经解除的，才能终止确认该金融负债或其一部分。本集团（债务人）</w:t>
      </w:r>
      <w:r>
        <w:rPr/>
        <w:t> 与债权人之间签订协议，以承担新金融负债方式替换现存金融负债，且新金融负债与现存金融负债的合同 条款实质上不同的，终止确认现存金融负债，并同时确认新金融负债。</w:t>
      </w:r>
    </w:p>
    <w:p>
      <w:pPr>
        <w:pStyle w:val="BodyText"/>
        <w:spacing w:line="408" w:lineRule="auto" w:before="46"/>
        <w:ind w:right="98" w:firstLine="420"/>
        <w:jc w:val="left"/>
      </w:pPr>
      <w:r>
        <w:rPr>
          <w:spacing w:val="-1"/>
        </w:rPr>
        <w:t>金融负债全部或部分终止确认的，将终止确认部分的账面价值与支付的对价（包括转出的非现金资产</w:t>
      </w:r>
      <w:r>
        <w:rPr/>
        <w:t> 或承担的新金融负债）之间的差额，计入当期损益。</w:t>
      </w:r>
    </w:p>
    <w:p>
      <w:pPr>
        <w:spacing w:line="240" w:lineRule="auto" w:before="7"/>
        <w:rPr>
          <w:rFonts w:ascii="宋体" w:hAnsi="宋体" w:cs="宋体" w:eastAsia="宋体" w:hint="default"/>
          <w:sz w:val="20"/>
          <w:szCs w:val="20"/>
        </w:rPr>
      </w:pPr>
    </w:p>
    <w:p>
      <w:pPr>
        <w:pStyle w:val="Heading4"/>
        <w:spacing w:line="240" w:lineRule="auto"/>
        <w:ind w:right="98"/>
        <w:jc w:val="left"/>
        <w:rPr>
          <w:b w:val="0"/>
          <w:bCs w:val="0"/>
        </w:rPr>
      </w:pPr>
      <w:r>
        <w:rPr/>
        <w:t>（</w:t>
      </w:r>
      <w:r>
        <w:rPr>
          <w:rFonts w:ascii="Times New Roman" w:hAnsi="Times New Roman" w:cs="Times New Roman" w:eastAsia="Times New Roman" w:hint="default"/>
        </w:rPr>
        <w:t>5</w:t>
      </w:r>
      <w:r>
        <w:rPr/>
        <w:t>）金融资产和金融负债公允价值的确定方法</w:t>
      </w:r>
      <w:r>
        <w:rPr>
          <w:b w:val="0"/>
          <w:bCs w:val="0"/>
        </w:rPr>
      </w:r>
    </w:p>
    <w:p>
      <w:pPr>
        <w:spacing w:line="240" w:lineRule="auto" w:before="7"/>
        <w:rPr>
          <w:rFonts w:ascii="宋体" w:hAnsi="宋体" w:cs="宋体" w:eastAsia="宋体" w:hint="default"/>
          <w:b/>
          <w:bCs/>
          <w:sz w:val="30"/>
          <w:szCs w:val="30"/>
        </w:rPr>
      </w:pPr>
    </w:p>
    <w:p>
      <w:pPr>
        <w:pStyle w:val="BodyText"/>
        <w:spacing w:line="408" w:lineRule="auto"/>
        <w:ind w:right="172" w:firstLine="420"/>
        <w:jc w:val="left"/>
      </w:pPr>
      <w:r>
        <w:rPr/>
        <w:t>满足下列条件之一的金融资产，予以终止确认：① 收取该金融资产现金流量的合同权利终止；②</w:t>
      </w:r>
      <w:r>
        <w:rPr>
          <w:spacing w:val="-21"/>
        </w:rPr>
        <w:t> </w:t>
      </w:r>
      <w:r>
        <w:rPr/>
        <w:t>该</w:t>
      </w:r>
      <w:r>
        <w:rPr/>
        <w:t> </w:t>
      </w:r>
      <w:r>
        <w:rPr>
          <w:spacing w:val="-1"/>
        </w:rPr>
        <w:t>金融资产已转移，且将金融资产所有权上几乎所有的风险和报酬转移给转入方；③该金融资产已转移，虽</w:t>
      </w:r>
      <w:r>
        <w:rPr>
          <w:spacing w:val="-82"/>
        </w:rPr>
        <w:t> </w:t>
      </w:r>
      <w:r>
        <w:rPr>
          <w:spacing w:val="-82"/>
        </w:rPr>
      </w:r>
      <w:r>
        <w:rPr/>
        <w:t>然企业既没有转移也没有保留金融资产所有权上几乎所有的风险和报酬，但是放弃了对该金融资产控制。 若企业既没有转移也没有保留金融资产所有权上几乎所有的风险和报酬，且未放弃对该金融资产的控制 的，则按照继续涉入所转移金融资产的程度确认有关金融资产，并相应确认有关负债。继续涉入所转移</w:t>
      </w:r>
    </w:p>
    <w:p>
      <w:pPr>
        <w:pStyle w:val="BodyText"/>
        <w:spacing w:line="408" w:lineRule="auto" w:before="46"/>
        <w:ind w:right="98" w:firstLine="420"/>
        <w:jc w:val="left"/>
      </w:pPr>
      <w:r>
        <w:rPr/>
        <w:t>金融资产的程度，是指该金融资产价值变动使企业面临的风险水平。 金融资产整体转移满足终止确 </w:t>
      </w:r>
      <w:r>
        <w:rPr>
          <w:spacing w:val="-1"/>
        </w:rPr>
        <w:t>认条件的，将所转移金融资产的账面价值及因转移而收到的对价与原计入其他综合收益的公允价值变动累</w:t>
      </w:r>
      <w:r>
        <w:rPr>
          <w:spacing w:val="-80"/>
        </w:rPr>
        <w:t> </w:t>
      </w:r>
      <w:r>
        <w:rPr>
          <w:spacing w:val="-80"/>
        </w:rPr>
      </w:r>
      <w:r>
        <w:rPr/>
        <w:t>计额之和的差额计入当期损益。</w:t>
      </w:r>
      <w:r>
        <w:rPr>
          <w:spacing w:val="-1"/>
        </w:rPr>
        <w:t> </w:t>
      </w:r>
      <w:r>
        <w:rPr/>
        <w:t>金融资产部分转移满足终止确认条件的，将所转移金融资产的账面价值</w:t>
      </w:r>
      <w:r>
        <w:rPr/>
        <w:t> </w:t>
      </w:r>
      <w:r>
        <w:rPr>
          <w:spacing w:val="-1"/>
        </w:rPr>
        <w:t>在终止确认及未终止确认部分之间按其相对的公允价值进行分摊，并将因转移而收到的对价与应分摊至终</w:t>
      </w:r>
      <w:r>
        <w:rPr>
          <w:spacing w:val="-81"/>
        </w:rPr>
        <w:t> </w:t>
      </w:r>
      <w:r>
        <w:rPr>
          <w:spacing w:val="-81"/>
        </w:rPr>
      </w:r>
      <w:r>
        <w:rPr/>
        <w:t>止确认部分的原计入其他综合收益的公允价值变动累计额之和与分摊的前述账面金额之差额计入当期损 益。</w:t>
      </w:r>
    </w:p>
    <w:p>
      <w:pPr>
        <w:spacing w:line="240" w:lineRule="auto" w:before="7"/>
        <w:rPr>
          <w:rFonts w:ascii="宋体" w:hAnsi="宋体" w:cs="宋体" w:eastAsia="宋体" w:hint="default"/>
          <w:sz w:val="20"/>
          <w:szCs w:val="20"/>
        </w:rPr>
      </w:pPr>
    </w:p>
    <w:p>
      <w:pPr>
        <w:spacing w:line="568" w:lineRule="auto" w:before="0"/>
        <w:ind w:left="640" w:right="276" w:hanging="526"/>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）金融资产（不含应收款项）减值测试方法、减值准备计提方法</w:t>
      </w:r>
      <w:r>
        <w:rPr>
          <w:rFonts w:ascii="宋体" w:hAnsi="宋体" w:cs="宋体" w:eastAsia="宋体" w:hint="default"/>
          <w:b/>
          <w:bCs/>
          <w:w w:val="99"/>
          <w:sz w:val="21"/>
          <w:szCs w:val="21"/>
        </w:rPr>
        <w:t> </w:t>
      </w:r>
      <w:r>
        <w:rPr>
          <w:rFonts w:ascii="宋体" w:hAnsi="宋体" w:cs="宋体" w:eastAsia="宋体" w:hint="default"/>
          <w:sz w:val="21"/>
          <w:szCs w:val="21"/>
        </w:rPr>
        <w:t>除了以公允价值计量且其变动计入当期损益的金融资产外，本集团在每个资产负债表日对其他金融</w:t>
      </w:r>
    </w:p>
    <w:p>
      <w:pPr>
        <w:spacing w:after="0" w:line="568" w:lineRule="auto"/>
        <w:jc w:val="left"/>
        <w:rPr>
          <w:rFonts w:ascii="宋体" w:hAnsi="宋体" w:cs="宋体" w:eastAsia="宋体" w:hint="default"/>
          <w:sz w:val="21"/>
          <w:szCs w:val="21"/>
        </w:rPr>
        <w:sectPr>
          <w:pgSz w:w="11910" w:h="16840"/>
          <w:pgMar w:header="907" w:footer="1019" w:top="1100" w:bottom="1200" w:left="1020" w:right="920"/>
        </w:sectPr>
      </w:pPr>
    </w:p>
    <w:p>
      <w:pPr>
        <w:spacing w:line="240" w:lineRule="auto" w:before="8"/>
        <w:rPr>
          <w:rFonts w:ascii="宋体" w:hAnsi="宋体" w:cs="宋体" w:eastAsia="宋体" w:hint="default"/>
          <w:sz w:val="27"/>
          <w:szCs w:val="27"/>
        </w:rPr>
      </w:pPr>
    </w:p>
    <w:p>
      <w:pPr>
        <w:pStyle w:val="BodyText"/>
        <w:spacing w:line="408" w:lineRule="auto" w:before="35"/>
        <w:ind w:right="0"/>
        <w:jc w:val="left"/>
      </w:pPr>
      <w:r>
        <w:rPr/>
        <w:t>资产的账面价值进行检查，有客观证据表明金融资产发生减值的，计提减值准备。</w:t>
      </w:r>
      <w:r>
        <w:rPr>
          <w:spacing w:val="-1"/>
        </w:rPr>
        <w:t> </w:t>
      </w:r>
      <w:r>
        <w:rPr/>
        <w:t>本集团对单项金额重</w:t>
      </w:r>
      <w:r>
        <w:rPr/>
        <w:t> </w:t>
      </w:r>
      <w:r>
        <w:rPr>
          <w:spacing w:val="-1"/>
        </w:rPr>
        <w:t>大的金融资产单独进行减值测试；对单项金额不重大的金融资产，单独进行减值测试或包括在具有类似信</w:t>
      </w:r>
      <w:r>
        <w:rPr>
          <w:spacing w:val="-81"/>
        </w:rPr>
        <w:t> </w:t>
      </w:r>
      <w:r>
        <w:rPr>
          <w:spacing w:val="-81"/>
        </w:rPr>
      </w:r>
      <w:r>
        <w:rPr>
          <w:spacing w:val="-1"/>
        </w:rPr>
        <w:t>用风险特征的金融资产组合中进行减值测试。单独测试未发生减值的金融资产（包括单项金额重大和不重</w:t>
      </w:r>
      <w:r>
        <w:rPr>
          <w:spacing w:val="-81"/>
        </w:rPr>
        <w:t> </w:t>
      </w:r>
      <w:r>
        <w:rPr>
          <w:spacing w:val="-81"/>
        </w:rPr>
      </w:r>
      <w:r>
        <w:rPr>
          <w:spacing w:val="-3"/>
        </w:rPr>
        <w:t>大的金融资产），包括在具有类似信用风险特征的金融资产组合中再进行减值测试。已单项确认减值损失</w:t>
      </w:r>
      <w:r>
        <w:rPr>
          <w:spacing w:val="-74"/>
        </w:rPr>
        <w:t> </w:t>
      </w:r>
      <w:r>
        <w:rPr>
          <w:spacing w:val="-74"/>
        </w:rPr>
      </w:r>
      <w:r>
        <w:rPr/>
        <w:t>的金融资产，不包括在具有类似信用风险特征的金融资产组合中进行减值测试。</w:t>
      </w:r>
    </w:p>
    <w:p>
      <w:pPr>
        <w:pStyle w:val="BodyText"/>
        <w:spacing w:line="408" w:lineRule="auto" w:before="46"/>
        <w:ind w:left="534" w:right="0"/>
        <w:jc w:val="left"/>
      </w:pPr>
      <w:r>
        <w:rPr>
          <w:rFonts w:ascii="宋体" w:hAnsi="宋体" w:cs="宋体" w:eastAsia="宋体" w:hint="default"/>
        </w:rPr>
        <w:t>1</w:t>
      </w:r>
      <w:r>
        <w:rPr/>
        <w:t>、持有至到期投资、贷款和应收款项减值 </w:t>
      </w:r>
      <w:r>
        <w:rPr>
          <w:spacing w:val="-1"/>
        </w:rPr>
        <w:t>以成本或摊余成本计量的金融资产将其账面价值减记至预计未来现金流量现值，减记金额确认为减值</w:t>
      </w:r>
    </w:p>
    <w:p>
      <w:pPr>
        <w:pStyle w:val="BodyText"/>
        <w:spacing w:line="408" w:lineRule="auto" w:before="46"/>
        <w:ind w:right="111"/>
        <w:jc w:val="both"/>
      </w:pPr>
      <w:r>
        <w:rPr>
          <w:spacing w:val="-1"/>
        </w:rPr>
        <w:t>损失，计入当期损益。金融资产在确认减值损失后，如有客观证据表明该金融资产价值已恢复，且客观上</w:t>
      </w:r>
      <w:r>
        <w:rPr>
          <w:spacing w:val="-86"/>
        </w:rPr>
        <w:t> </w:t>
      </w:r>
      <w:r>
        <w:rPr>
          <w:spacing w:val="-86"/>
        </w:rPr>
      </w:r>
      <w:r>
        <w:rPr>
          <w:spacing w:val="-1"/>
        </w:rPr>
        <w:t>与确认该损失后发生的事项有关，原确认的减值损失予以转回，金融资产转回减值损失后的账面价值不超</w:t>
      </w:r>
      <w:r>
        <w:rPr>
          <w:spacing w:val="-81"/>
        </w:rPr>
        <w:t> </w:t>
      </w:r>
      <w:r>
        <w:rPr>
          <w:spacing w:val="-81"/>
        </w:rPr>
      </w:r>
      <w:r>
        <w:rPr/>
        <w:t>过假定不计提减值准备情况下该金融资产在转回日的摊余成本。</w:t>
      </w:r>
    </w:p>
    <w:p>
      <w:pPr>
        <w:pStyle w:val="BodyText"/>
        <w:spacing w:line="408" w:lineRule="auto" w:before="46"/>
        <w:ind w:left="534" w:right="0"/>
        <w:jc w:val="left"/>
      </w:pPr>
      <w:r>
        <w:rPr>
          <w:rFonts w:ascii="宋体" w:hAnsi="宋体" w:cs="宋体" w:eastAsia="宋体" w:hint="default"/>
        </w:rPr>
        <w:t>2</w:t>
      </w:r>
      <w:r>
        <w:rPr/>
        <w:t>、可供出售金融资产减值 </w:t>
      </w:r>
      <w:r>
        <w:rPr>
          <w:spacing w:val="-1"/>
        </w:rPr>
        <w:t>可供出售金融资产发生减值时，将原计入资本公积的因公允价值下降形成的累计损失予以转出并计入</w:t>
      </w:r>
    </w:p>
    <w:p>
      <w:pPr>
        <w:pStyle w:val="BodyText"/>
        <w:spacing w:line="408" w:lineRule="auto" w:before="46"/>
        <w:ind w:right="0"/>
        <w:jc w:val="left"/>
      </w:pPr>
      <w:r>
        <w:rPr>
          <w:spacing w:val="-1"/>
        </w:rPr>
        <w:t>当期损益，该转出的累计损失为该资产初始取得成本扣除已收回本金和已摊销金额、当前公允价值和原已</w:t>
      </w:r>
      <w:r>
        <w:rPr>
          <w:spacing w:val="-81"/>
        </w:rPr>
        <w:t> </w:t>
      </w:r>
      <w:r>
        <w:rPr>
          <w:spacing w:val="-81"/>
        </w:rPr>
      </w:r>
      <w:r>
        <w:rPr>
          <w:spacing w:val="-1"/>
        </w:rPr>
        <w:t>计入损益的减值损失后的余额。在确认减值损失后，期后如有客观证据表明该金融资产价值已恢复，且客</w:t>
      </w:r>
      <w:r>
        <w:rPr>
          <w:spacing w:val="-83"/>
        </w:rPr>
        <w:t> </w:t>
      </w:r>
      <w:r>
        <w:rPr>
          <w:spacing w:val="-83"/>
        </w:rPr>
      </w:r>
      <w:r>
        <w:rPr>
          <w:spacing w:val="-1"/>
        </w:rPr>
        <w:t>观上与确认该损失后发生的事项有关，原确认的减值损失予以转回，可供出售权益工具投资的减值损失转</w:t>
      </w:r>
      <w:r>
        <w:rPr>
          <w:spacing w:val="-81"/>
        </w:rPr>
        <w:t> </w:t>
      </w:r>
      <w:r>
        <w:rPr>
          <w:spacing w:val="-81"/>
        </w:rPr>
      </w:r>
      <w:r>
        <w:rPr/>
        <w:t>回确认为其他综合收益，可供出售债务工具的减值损失转回计入当期损益。</w:t>
      </w:r>
      <w:r>
        <w:rPr>
          <w:spacing w:val="-1"/>
        </w:rPr>
        <w:t> </w:t>
      </w:r>
      <w:r>
        <w:rPr/>
        <w:t>在活跃市场中没有报价且其</w:t>
      </w:r>
      <w:r>
        <w:rPr/>
        <w:t> </w:t>
      </w:r>
      <w:r>
        <w:rPr>
          <w:spacing w:val="-1"/>
        </w:rPr>
        <w:t>公允价值不能可靠计量的权益工具投资，或与该权益工具挂钩并须通过交付该权益工具结算的衍生金融资</w:t>
      </w:r>
      <w:r>
        <w:rPr>
          <w:spacing w:val="-81"/>
        </w:rPr>
        <w:t> </w:t>
      </w:r>
      <w:r>
        <w:rPr>
          <w:spacing w:val="-81"/>
        </w:rPr>
      </w:r>
      <w:r>
        <w:rPr/>
        <w:t>产的减值损失，不予转回。</w:t>
      </w:r>
    </w:p>
    <w:p>
      <w:pPr>
        <w:spacing w:line="240" w:lineRule="auto" w:before="8"/>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9</w:t>
      </w:r>
      <w:r>
        <w:rPr/>
        <w:t>、应收款项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785"/>
        <w:gridCol w:w="4784"/>
      </w:tblGrid>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103" w:right="100"/>
              <w:jc w:val="left"/>
              <w:rPr>
                <w:rFonts w:ascii="宋体" w:hAnsi="宋体" w:cs="宋体" w:eastAsia="宋体" w:hint="default"/>
                <w:sz w:val="18"/>
                <w:szCs w:val="18"/>
              </w:rPr>
            </w:pPr>
            <w:r>
              <w:rPr>
                <w:rFonts w:ascii="宋体" w:hAnsi="宋体" w:cs="宋体" w:eastAsia="宋体" w:hint="default"/>
                <w:sz w:val="18"/>
                <w:szCs w:val="18"/>
              </w:rPr>
              <w:t>本集团将金额为人民币</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万元以上的应收款项确认为单项 金额重大的应收款项。</w:t>
            </w:r>
          </w:p>
        </w:tc>
      </w:tr>
      <w:tr>
        <w:trPr>
          <w:trHeight w:val="1650"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68"/>
              <w:jc w:val="both"/>
              <w:rPr>
                <w:rFonts w:ascii="宋体" w:hAnsi="宋体" w:cs="宋体" w:eastAsia="宋体" w:hint="default"/>
                <w:sz w:val="18"/>
                <w:szCs w:val="18"/>
              </w:rPr>
            </w:pPr>
            <w:r>
              <w:rPr>
                <w:rFonts w:ascii="宋体" w:hAnsi="宋体" w:cs="宋体" w:eastAsia="宋体" w:hint="default"/>
                <w:sz w:val="18"/>
                <w:szCs w:val="18"/>
              </w:rPr>
              <w:t>本集团对单项金额重大的应收款项单独进行减值测试，单 独测试未发生减值的金融资产，包括在具有类似信用风险 特征的金融资产组合中进行减值测试。单项测试已确认减 值损失的应收款项，不再包括在具有类似信用风险特征的 应收款项组合中进行减值测试。</w:t>
            </w:r>
          </w:p>
        </w:tc>
      </w:tr>
    </w:tbl>
    <w:p>
      <w:pPr>
        <w:spacing w:line="240" w:lineRule="auto" w:before="3"/>
        <w:rPr>
          <w:rFonts w:ascii="宋体" w:hAnsi="宋体" w:cs="宋体" w:eastAsia="宋体" w:hint="default"/>
          <w:b/>
          <w:bCs/>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bl>
    <w:p>
      <w:pPr>
        <w:spacing w:after="0" w:line="240" w:lineRule="auto"/>
        <w:jc w:val="center"/>
        <w:rPr>
          <w:rFonts w:ascii="宋体" w:hAnsi="宋体" w:cs="宋体" w:eastAsia="宋体" w:hint="default"/>
          <w:sz w:val="18"/>
          <w:szCs w:val="18"/>
        </w:rPr>
        <w:sectPr>
          <w:pgSz w:w="11910" w:h="16840"/>
          <w:pgMar w:header="907" w:footer="1019" w:top="1100" w:bottom="1200" w:left="1020" w:right="1020"/>
        </w:sectPr>
      </w:pPr>
    </w:p>
    <w:p>
      <w:pPr>
        <w:spacing w:line="240" w:lineRule="auto" w:before="6"/>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关联方组合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其他方法</w:t>
            </w:r>
          </w:p>
        </w:tc>
      </w:tr>
    </w:tbl>
    <w:p>
      <w:pPr>
        <w:pStyle w:val="BodyText"/>
        <w:spacing w:line="240" w:lineRule="auto" w:before="63"/>
        <w:ind w:left="534" w:right="0"/>
        <w:jc w:val="left"/>
      </w:pPr>
      <w:r>
        <w:rPr/>
        <w:t>组合中，采用账龄分析法计提坏账准备的：</w:t>
      </w:r>
    </w:p>
    <w:p>
      <w:pPr>
        <w:spacing w:line="240" w:lineRule="auto" w:before="13"/>
        <w:rPr>
          <w:rFonts w:ascii="宋体" w:hAnsi="宋体" w:cs="宋体" w:eastAsia="宋体" w:hint="default"/>
          <w:sz w:val="9"/>
          <w:szCs w:val="9"/>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69"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30.00%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408" w:lineRule="auto" w:before="63"/>
        <w:ind w:right="3749"/>
        <w:jc w:val="left"/>
      </w:pPr>
      <w:r>
        <w:rPr/>
        <w:t>组合中，采用余额百分比法计提坏账准备的：□ 适用 √</w:t>
      </w:r>
      <w:r>
        <w:rPr>
          <w:spacing w:val="-2"/>
        </w:rPr>
        <w:t> </w:t>
      </w:r>
      <w:r>
        <w:rPr/>
        <w:t>不适用</w:t>
      </w:r>
      <w:r>
        <w:rPr/>
        <w:t> 组合中，采用其他方法计提坏账准备的：□ 适用 √</w:t>
      </w:r>
      <w:r>
        <w:rPr>
          <w:spacing w:val="-4"/>
        </w:rPr>
        <w:t> </w:t>
      </w:r>
      <w:r>
        <w:rPr/>
        <w:t>不适用</w:t>
      </w:r>
    </w:p>
    <w:p>
      <w:pPr>
        <w:spacing w:line="240" w:lineRule="auto" w:before="8"/>
        <w:rPr>
          <w:rFonts w:ascii="宋体" w:hAnsi="宋体" w:cs="宋体" w:eastAsia="宋体" w:hint="default"/>
          <w:sz w:val="20"/>
          <w:szCs w:val="20"/>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785"/>
        <w:gridCol w:w="4784"/>
      </w:tblGrid>
      <w:tr>
        <w:trPr>
          <w:trHeight w:val="1338"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本集团对存在如下特征的单项金额虽不重大的应收款项， </w:t>
            </w:r>
            <w:r>
              <w:rPr>
                <w:rFonts w:ascii="宋体" w:hAnsi="宋体" w:cs="宋体" w:eastAsia="宋体" w:hint="default"/>
                <w:spacing w:val="-1"/>
                <w:sz w:val="18"/>
                <w:szCs w:val="18"/>
              </w:rPr>
              <w:t>考虑其未来可收回的风险，计提坏账准备：</w:t>
            </w: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、与对方存在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
                <w:sz w:val="18"/>
                <w:szCs w:val="18"/>
              </w:rPr>
              <w:t>争议或涉及诉讼、仲裁的应收款项；</w:t>
            </w: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、已有明显迹象表明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债务人很可能无法履行还款义务的应收款项。</w:t>
            </w:r>
          </w:p>
        </w:tc>
      </w:tr>
      <w:tr>
        <w:trPr>
          <w:trHeight w:val="196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
              <w:jc w:val="left"/>
              <w:rPr>
                <w:rFonts w:ascii="宋体" w:hAnsi="宋体" w:cs="宋体" w:eastAsia="宋体" w:hint="default"/>
                <w:sz w:val="18"/>
                <w:szCs w:val="18"/>
              </w:rPr>
            </w:pPr>
            <w:r>
              <w:rPr>
                <w:rFonts w:ascii="宋体" w:hAnsi="宋体" w:cs="宋体" w:eastAsia="宋体" w:hint="default"/>
                <w:sz w:val="18"/>
                <w:szCs w:val="18"/>
              </w:rPr>
              <w:t>本集团对于单项金额虽不重大但具备以下特征的应收款 </w:t>
            </w:r>
            <w:r>
              <w:rPr>
                <w:rFonts w:ascii="宋体" w:hAnsi="宋体" w:cs="宋体" w:eastAsia="宋体" w:hint="default"/>
                <w:spacing w:val="-1"/>
                <w:sz w:val="18"/>
                <w:szCs w:val="18"/>
              </w:rPr>
              <w:t>项，单独进行减值测试，有客观证据表明其发生了减值的，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根据其未来现金流量现值低于其账面价值的差额，确认减 值损失，计提坏账准备：应收关联方款项；与对方存在争 议或涉及诉讼、仲裁的应收款项；已有明显迹象表明债务 人很可能无法履行还款义务的应收款项；等等。</w:t>
            </w:r>
          </w:p>
        </w:tc>
      </w:tr>
    </w:tbl>
    <w:p>
      <w:pPr>
        <w:spacing w:line="240" w:lineRule="auto" w:before="2"/>
        <w:rPr>
          <w:rFonts w:ascii="宋体" w:hAnsi="宋体" w:cs="宋体" w:eastAsia="宋体" w:hint="default"/>
          <w:b/>
          <w:bCs/>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10</w:t>
      </w:r>
      <w:r>
        <w:rPr/>
        <w:t>、存货</w:t>
      </w:r>
      <w:r>
        <w:rPr>
          <w:b w:val="0"/>
          <w:bCs w:val="0"/>
        </w:rPr>
      </w:r>
    </w:p>
    <w:p>
      <w:pPr>
        <w:spacing w:line="240" w:lineRule="auto" w:before="7"/>
        <w:rPr>
          <w:rFonts w:ascii="宋体" w:hAnsi="宋体" w:cs="宋体" w:eastAsia="宋体" w:hint="default"/>
          <w:b/>
          <w:bCs/>
          <w:sz w:val="24"/>
          <w:szCs w:val="24"/>
        </w:rPr>
      </w:pPr>
    </w:p>
    <w:p>
      <w:pPr>
        <w:spacing w:line="568" w:lineRule="auto" w:before="0"/>
        <w:ind w:left="114" w:right="3012"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）存货的分类</w:t>
      </w:r>
      <w:r>
        <w:rPr>
          <w:rFonts w:ascii="宋体" w:hAnsi="宋体" w:cs="宋体" w:eastAsia="宋体" w:hint="default"/>
          <w:b/>
          <w:bCs/>
          <w:w w:val="99"/>
          <w:sz w:val="21"/>
          <w:szCs w:val="21"/>
        </w:rPr>
        <w:t> </w:t>
      </w:r>
      <w:r>
        <w:rPr>
          <w:rFonts w:ascii="宋体" w:hAnsi="宋体" w:cs="宋体" w:eastAsia="宋体" w:hint="default"/>
          <w:sz w:val="21"/>
          <w:szCs w:val="21"/>
        </w:rPr>
        <w:t>存货主要包括原材料、在产品、库存商品、委托加工物资、发出商品等。</w:t>
      </w:r>
    </w:p>
    <w:p>
      <w:pPr>
        <w:pStyle w:val="Heading4"/>
        <w:spacing w:line="240" w:lineRule="auto" w:before="127"/>
        <w:ind w:right="0"/>
        <w:jc w:val="left"/>
        <w:rPr>
          <w:b w:val="0"/>
          <w:bCs w:val="0"/>
        </w:rPr>
      </w:pPr>
      <w:r>
        <w:rPr/>
        <w:t>（</w:t>
      </w:r>
      <w:r>
        <w:rPr>
          <w:rFonts w:ascii="Times New Roman" w:hAnsi="Times New Roman" w:cs="Times New Roman" w:eastAsia="Times New Roman" w:hint="default"/>
        </w:rPr>
        <w:t>2</w:t>
      </w:r>
      <w:r>
        <w:rPr/>
        <w:t>）发出存货的计价方法</w:t>
      </w:r>
      <w:r>
        <w:rPr>
          <w:b w:val="0"/>
          <w:bCs w:val="0"/>
        </w:rPr>
      </w:r>
    </w:p>
    <w:p>
      <w:pPr>
        <w:spacing w:line="240" w:lineRule="auto" w:before="7"/>
        <w:rPr>
          <w:rFonts w:ascii="宋体" w:hAnsi="宋体" w:cs="宋体" w:eastAsia="宋体" w:hint="default"/>
          <w:b/>
          <w:bCs/>
          <w:sz w:val="30"/>
          <w:szCs w:val="30"/>
        </w:rPr>
      </w:pPr>
    </w:p>
    <w:p>
      <w:pPr>
        <w:pStyle w:val="BodyText"/>
        <w:spacing w:line="408" w:lineRule="auto"/>
        <w:ind w:right="6582"/>
        <w:jc w:val="left"/>
      </w:pPr>
      <w:r>
        <w:rPr/>
        <w:t>计价方法：加权平均法 领用和发出时按加权平均法计价。</w:t>
      </w:r>
    </w:p>
    <w:p>
      <w:pPr>
        <w:spacing w:line="240" w:lineRule="auto" w:before="7"/>
        <w:rPr>
          <w:rFonts w:ascii="宋体" w:hAnsi="宋体" w:cs="宋体" w:eastAsia="宋体" w:hint="default"/>
          <w:sz w:val="20"/>
          <w:szCs w:val="20"/>
        </w:rPr>
      </w:pPr>
    </w:p>
    <w:p>
      <w:pPr>
        <w:spacing w:line="568" w:lineRule="auto" w:before="0"/>
        <w:ind w:left="534" w:right="0"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）存货可变现净值的确定依据及存货跌价准备的计提方法</w:t>
      </w:r>
      <w:r>
        <w:rPr>
          <w:rFonts w:ascii="宋体" w:hAnsi="宋体" w:cs="宋体" w:eastAsia="宋体" w:hint="default"/>
          <w:b/>
          <w:bCs/>
          <w:w w:val="99"/>
          <w:sz w:val="21"/>
          <w:szCs w:val="21"/>
        </w:rPr>
        <w:t> </w:t>
      </w:r>
      <w:r>
        <w:rPr>
          <w:rFonts w:ascii="宋体" w:hAnsi="宋体" w:cs="宋体" w:eastAsia="宋体" w:hint="default"/>
          <w:spacing w:val="-1"/>
          <w:sz w:val="21"/>
          <w:szCs w:val="21"/>
        </w:rPr>
        <w:t>可变现净值是指在日常活动中，存货的估计售价减去至完工时估计将要发生的成本、估计的销售费用</w:t>
      </w:r>
    </w:p>
    <w:p>
      <w:pPr>
        <w:spacing w:after="0" w:line="568" w:lineRule="auto"/>
        <w:jc w:val="left"/>
        <w:rPr>
          <w:rFonts w:ascii="宋体" w:hAnsi="宋体" w:cs="宋体" w:eastAsia="宋体" w:hint="default"/>
          <w:sz w:val="21"/>
          <w:szCs w:val="21"/>
        </w:rPr>
        <w:sectPr>
          <w:pgSz w:w="11910" w:h="16840"/>
          <w:pgMar w:header="907" w:footer="1019" w:top="1100" w:bottom="1200" w:left="1020" w:right="1020"/>
        </w:sectPr>
      </w:pPr>
    </w:p>
    <w:p>
      <w:pPr>
        <w:spacing w:line="240" w:lineRule="auto" w:before="8"/>
        <w:rPr>
          <w:rFonts w:ascii="宋体" w:hAnsi="宋体" w:cs="宋体" w:eastAsia="宋体" w:hint="default"/>
          <w:sz w:val="27"/>
          <w:szCs w:val="27"/>
        </w:rPr>
      </w:pPr>
    </w:p>
    <w:p>
      <w:pPr>
        <w:pStyle w:val="BodyText"/>
        <w:spacing w:line="408" w:lineRule="auto" w:before="35"/>
        <w:ind w:right="123"/>
        <w:jc w:val="left"/>
      </w:pPr>
      <w:r>
        <w:rPr>
          <w:spacing w:val="-1"/>
        </w:rPr>
        <w:t>以及相关税费后的金额。在确定存货的可变现净值时，以取得的确凿证据为基础，同时考虑持有存货的目</w:t>
      </w:r>
      <w:r>
        <w:rPr>
          <w:spacing w:val="-83"/>
        </w:rPr>
        <w:t> </w:t>
      </w:r>
      <w:r>
        <w:rPr>
          <w:spacing w:val="-83"/>
        </w:rPr>
      </w:r>
      <w:r>
        <w:rPr/>
        <w:t>的以及资产负债表日后事项的影响。</w:t>
      </w:r>
    </w:p>
    <w:p>
      <w:pPr>
        <w:pStyle w:val="BodyText"/>
        <w:spacing w:line="408" w:lineRule="auto" w:before="46"/>
        <w:ind w:right="131" w:firstLine="420"/>
        <w:jc w:val="both"/>
      </w:pPr>
      <w:r>
        <w:rPr>
          <w:spacing w:val="-1"/>
        </w:rPr>
        <w:t>在资产负债表日，存货按照成本与可变现净值孰低计量。当其可变现净值低于成本时，提取存货跌价</w:t>
      </w:r>
      <w:r>
        <w:rPr/>
        <w:t> </w:t>
      </w:r>
      <w:r>
        <w:rPr>
          <w:spacing w:val="-1"/>
        </w:rPr>
        <w:t>准备。存货跌价准备通常按单个存货项目的成本高于其可变现净值的差额提取。对于数量繁多、单价较低</w:t>
      </w:r>
      <w:r>
        <w:rPr>
          <w:spacing w:val="-83"/>
        </w:rPr>
        <w:t> </w:t>
      </w:r>
      <w:r>
        <w:rPr>
          <w:spacing w:val="-83"/>
        </w:rPr>
      </w:r>
      <w:r>
        <w:rPr>
          <w:spacing w:val="-1"/>
        </w:rPr>
        <w:t>的存货，按存货类别计提存货跌价准备；对在同一地区生产和销售的产品系列相关、具有相同或类似最终</w:t>
      </w:r>
      <w:r>
        <w:rPr>
          <w:spacing w:val="-83"/>
        </w:rPr>
        <w:t> </w:t>
      </w:r>
      <w:r>
        <w:rPr>
          <w:spacing w:val="-83"/>
        </w:rPr>
      </w:r>
      <w:r>
        <w:rPr/>
        <w:t>用途或目的，且难以与其他项目分开计量的存货，可合并计提存货跌价准备。</w:t>
      </w:r>
    </w:p>
    <w:p>
      <w:pPr>
        <w:pStyle w:val="BodyText"/>
        <w:spacing w:line="408" w:lineRule="auto" w:before="46"/>
        <w:ind w:right="131" w:firstLine="420"/>
        <w:jc w:val="both"/>
      </w:pPr>
      <w:r>
        <w:rPr>
          <w:spacing w:val="-1"/>
        </w:rPr>
        <w:t>计提存货跌价准备后，如果以前减记存货价值的影响因素已经消失，导致存货的可变现净值高于其账</w:t>
      </w:r>
      <w:r>
        <w:rPr/>
        <w:t> 面价值的，在原已计提的存货跌价准备金额内予以转回，转回的金额计入当期损益。</w:t>
      </w:r>
    </w:p>
    <w:p>
      <w:pPr>
        <w:spacing w:line="240" w:lineRule="auto" w:before="6"/>
        <w:rPr>
          <w:rFonts w:ascii="宋体" w:hAnsi="宋体" w:cs="宋体" w:eastAsia="宋体" w:hint="default"/>
          <w:sz w:val="20"/>
          <w:szCs w:val="20"/>
        </w:rPr>
      </w:pPr>
    </w:p>
    <w:p>
      <w:pPr>
        <w:pStyle w:val="Heading4"/>
        <w:spacing w:line="240" w:lineRule="auto"/>
        <w:ind w:right="0"/>
        <w:jc w:val="both"/>
        <w:rPr>
          <w:b w:val="0"/>
          <w:bCs w:val="0"/>
        </w:rPr>
      </w:pPr>
      <w:r>
        <w:rPr/>
        <w:t>（</w:t>
      </w:r>
      <w:r>
        <w:rPr>
          <w:rFonts w:ascii="Times New Roman" w:hAnsi="Times New Roman" w:cs="Times New Roman" w:eastAsia="Times New Roman" w:hint="default"/>
        </w:rPr>
        <w:t>4</w:t>
      </w:r>
      <w:r>
        <w:rPr/>
        <w:t>）存货的盘存制度</w:t>
      </w:r>
      <w:r>
        <w:rPr>
          <w:b w:val="0"/>
          <w:bCs w:val="0"/>
        </w:rPr>
      </w:r>
    </w:p>
    <w:p>
      <w:pPr>
        <w:spacing w:line="240" w:lineRule="auto" w:before="7"/>
        <w:rPr>
          <w:rFonts w:ascii="宋体" w:hAnsi="宋体" w:cs="宋体" w:eastAsia="宋体" w:hint="default"/>
          <w:b/>
          <w:bCs/>
          <w:sz w:val="30"/>
          <w:szCs w:val="30"/>
        </w:rPr>
      </w:pPr>
    </w:p>
    <w:p>
      <w:pPr>
        <w:pStyle w:val="BodyText"/>
        <w:spacing w:line="408" w:lineRule="auto"/>
        <w:ind w:right="6812"/>
        <w:jc w:val="left"/>
      </w:pPr>
      <w:r>
        <w:rPr/>
        <w:t>盘存制度：永续盘存制 存货的盘存制度为永续盘存制。</w:t>
      </w:r>
    </w:p>
    <w:p>
      <w:pPr>
        <w:spacing w:line="240" w:lineRule="auto" w:before="6"/>
        <w:rPr>
          <w:rFonts w:ascii="宋体" w:hAnsi="宋体" w:cs="宋体" w:eastAsia="宋体" w:hint="default"/>
          <w:sz w:val="20"/>
          <w:szCs w:val="20"/>
        </w:rPr>
      </w:pPr>
    </w:p>
    <w:p>
      <w:pPr>
        <w:pStyle w:val="Heading4"/>
        <w:spacing w:line="240" w:lineRule="auto"/>
        <w:ind w:right="0"/>
        <w:jc w:val="both"/>
        <w:rPr>
          <w:b w:val="0"/>
          <w:bCs w:val="0"/>
        </w:rPr>
      </w:pPr>
      <w:r>
        <w:rPr/>
        <w:t>（</w:t>
      </w:r>
      <w:r>
        <w:rPr>
          <w:rFonts w:ascii="Times New Roman" w:hAnsi="Times New Roman" w:cs="Times New Roman" w:eastAsia="Times New Roman" w:hint="default"/>
        </w:rPr>
        <w:t>5</w:t>
      </w:r>
      <w:r>
        <w:rPr/>
        <w:t>）低值易耗品和包装物的摊销方法</w:t>
      </w:r>
      <w:r>
        <w:rPr>
          <w:b w:val="0"/>
          <w:bCs w:val="0"/>
        </w:rPr>
      </w:r>
    </w:p>
    <w:p>
      <w:pPr>
        <w:spacing w:line="240" w:lineRule="auto" w:before="7"/>
        <w:rPr>
          <w:rFonts w:ascii="宋体" w:hAnsi="宋体" w:cs="宋体" w:eastAsia="宋体" w:hint="default"/>
          <w:b/>
          <w:bCs/>
          <w:sz w:val="30"/>
          <w:szCs w:val="30"/>
        </w:rPr>
      </w:pPr>
    </w:p>
    <w:p>
      <w:pPr>
        <w:pStyle w:val="BodyText"/>
        <w:spacing w:line="408" w:lineRule="auto"/>
        <w:ind w:right="7652"/>
        <w:jc w:val="left"/>
      </w:pPr>
      <w:r>
        <w:rPr/>
        <w:t>低值易耗品 摊销方法：一次摊销法</w:t>
      </w:r>
    </w:p>
    <w:p>
      <w:pPr>
        <w:pStyle w:val="BodyText"/>
        <w:spacing w:line="408" w:lineRule="auto" w:before="46"/>
        <w:ind w:right="5972"/>
        <w:jc w:val="left"/>
      </w:pPr>
      <w:r>
        <w:rPr/>
        <w:t>低值易耗品于领用时按一次摊销法摊销。 包装物</w:t>
      </w:r>
    </w:p>
    <w:p>
      <w:pPr>
        <w:pStyle w:val="BodyText"/>
        <w:spacing w:line="408" w:lineRule="auto" w:before="46"/>
        <w:ind w:right="6392"/>
        <w:jc w:val="left"/>
      </w:pPr>
      <w:r>
        <w:rPr/>
        <w:t>摊销方法：一次摊销法 包装物于领用时按一次摊销法摊销。</w:t>
      </w:r>
    </w:p>
    <w:p>
      <w:pPr>
        <w:spacing w:line="240" w:lineRule="auto" w:before="8"/>
        <w:rPr>
          <w:rFonts w:ascii="宋体" w:hAnsi="宋体" w:cs="宋体" w:eastAsia="宋体" w:hint="default"/>
          <w:sz w:val="20"/>
          <w:szCs w:val="20"/>
        </w:rPr>
      </w:pPr>
    </w:p>
    <w:p>
      <w:pPr>
        <w:pStyle w:val="Heading4"/>
        <w:spacing w:line="240" w:lineRule="auto"/>
        <w:ind w:right="0"/>
        <w:jc w:val="both"/>
        <w:rPr>
          <w:b w:val="0"/>
          <w:bCs w:val="0"/>
        </w:rPr>
      </w:pPr>
      <w:r>
        <w:rPr>
          <w:rFonts w:ascii="Times New Roman" w:hAnsi="Times New Roman" w:cs="Times New Roman" w:eastAsia="Times New Roman" w:hint="default"/>
        </w:rPr>
        <w:t>11</w:t>
      </w:r>
      <w:r>
        <w:rPr/>
        <w:t>、长期股权投资</w:t>
      </w:r>
      <w:r>
        <w:rPr>
          <w:b w:val="0"/>
          <w:bCs w:val="0"/>
        </w:rPr>
      </w:r>
    </w:p>
    <w:p>
      <w:pPr>
        <w:pStyle w:val="BodyText"/>
        <w:spacing w:line="690" w:lineRule="exact" w:before="14"/>
        <w:ind w:left="534" w:right="123" w:hanging="420"/>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）投资成本的确定</w:t>
      </w:r>
      <w:r>
        <w:rPr>
          <w:rFonts w:ascii="宋体" w:hAnsi="宋体" w:cs="宋体" w:eastAsia="宋体" w:hint="default"/>
          <w:b/>
          <w:bCs/>
          <w:w w:val="99"/>
        </w:rPr>
        <w:t> </w:t>
      </w:r>
      <w:r>
        <w:rPr>
          <w:spacing w:val="-1"/>
        </w:rPr>
        <w:t>对于企业合并形成的长期股权投资，如为同一控制下的企业合并取得的长期股权投资，在合并日按照</w:t>
      </w:r>
    </w:p>
    <w:p>
      <w:pPr>
        <w:pStyle w:val="BodyText"/>
        <w:spacing w:line="408" w:lineRule="auto" w:before="84"/>
        <w:ind w:right="110"/>
        <w:jc w:val="both"/>
      </w:pPr>
      <w:r>
        <w:rPr>
          <w:spacing w:val="-1"/>
        </w:rPr>
        <w:t>取得被合并方所有者权益账面价值的份额作为初始投资成本。通过非同一控制下的企业合并取得的长期股</w:t>
      </w:r>
      <w:r>
        <w:rPr>
          <w:spacing w:val="-81"/>
        </w:rPr>
        <w:t> </w:t>
      </w:r>
      <w:r>
        <w:rPr>
          <w:spacing w:val="-81"/>
        </w:rPr>
      </w:r>
      <w:r>
        <w:rPr/>
        <w:t>权投资，企业合并成本包括购买方付出的资产、发生或承担的负债、发行的权益性证券的公允价值之和； </w:t>
      </w:r>
      <w:r>
        <w:rPr>
          <w:spacing w:val="-1"/>
        </w:rPr>
        <w:t>购买方为企业合并发生的审计、法律服务、评估咨询等中介费用以及其他相关管理费用，应当于发生时计</w:t>
      </w:r>
      <w:r>
        <w:rPr>
          <w:spacing w:val="-83"/>
        </w:rPr>
        <w:t> </w:t>
      </w:r>
      <w:r>
        <w:rPr>
          <w:spacing w:val="-83"/>
        </w:rPr>
      </w:r>
      <w:r>
        <w:rPr>
          <w:spacing w:val="-1"/>
        </w:rPr>
        <w:t>入当期损益；购买方作为合并对价发行的权益性证券或债务性证券的交易费用，应当计入权益性证券或债</w:t>
      </w:r>
      <w:r>
        <w:rPr>
          <w:spacing w:val="-81"/>
        </w:rPr>
        <w:t> </w:t>
      </w:r>
      <w:r>
        <w:rPr>
          <w:spacing w:val="-81"/>
        </w:rPr>
      </w:r>
      <w:r>
        <w:rPr>
          <w:spacing w:val="-1"/>
        </w:rPr>
        <w:t>务性证券的初始确认金额。除企业合并形成的长期股权投资外的其他股权投资，按成本进行初始计量，该</w:t>
      </w:r>
    </w:p>
    <w:p>
      <w:pPr>
        <w:spacing w:after="0" w:line="408" w:lineRule="auto"/>
        <w:jc w:val="both"/>
        <w:sectPr>
          <w:pgSz w:w="11910" w:h="16840"/>
          <w:pgMar w:header="907" w:footer="1019" w:top="1100" w:bottom="1200" w:left="1020" w:right="1000"/>
        </w:sectPr>
      </w:pPr>
    </w:p>
    <w:p>
      <w:pPr>
        <w:spacing w:line="240" w:lineRule="auto" w:before="8"/>
        <w:rPr>
          <w:rFonts w:ascii="宋体" w:hAnsi="宋体" w:cs="宋体" w:eastAsia="宋体" w:hint="default"/>
          <w:sz w:val="27"/>
          <w:szCs w:val="27"/>
        </w:rPr>
      </w:pPr>
    </w:p>
    <w:p>
      <w:pPr>
        <w:pStyle w:val="BodyText"/>
        <w:spacing w:line="408" w:lineRule="auto" w:before="35"/>
        <w:ind w:right="103"/>
        <w:jc w:val="left"/>
      </w:pPr>
      <w:r>
        <w:rPr/>
        <w:t>成本视长期股权投资取得方式的不同，分别按照本集团实际支付的现金购买价款、本集团发行的权益性证 </w:t>
      </w:r>
      <w:r>
        <w:rPr>
          <w:spacing w:val="-3"/>
        </w:rPr>
        <w:t>券的公允价值、投资合同或协议约定的价值、非货币性资产交换交易中换出资产的公允价值或原账面价值、</w:t>
      </w:r>
      <w:r>
        <w:rPr>
          <w:spacing w:val="-92"/>
        </w:rPr>
        <w:t> </w:t>
      </w:r>
      <w:r>
        <w:rPr>
          <w:spacing w:val="-92"/>
        </w:rPr>
      </w:r>
      <w:r>
        <w:rPr/>
        <w:t>该项长期股权投资自身的公允价值等方式确定。与取得长期股权投资直接相关的费用、税金及其他必要支</w:t>
      </w:r>
      <w:r>
        <w:rPr/>
        <w:t> 出也计入投资成本。</w:t>
      </w:r>
    </w:p>
    <w:p>
      <w:pPr>
        <w:spacing w:line="240" w:lineRule="auto" w:before="6"/>
        <w:rPr>
          <w:rFonts w:ascii="宋体" w:hAnsi="宋体" w:cs="宋体" w:eastAsia="宋体" w:hint="default"/>
          <w:sz w:val="20"/>
          <w:szCs w:val="20"/>
        </w:rPr>
      </w:pPr>
    </w:p>
    <w:p>
      <w:pPr>
        <w:pStyle w:val="Heading4"/>
        <w:spacing w:line="240" w:lineRule="auto"/>
        <w:ind w:right="98"/>
        <w:jc w:val="left"/>
        <w:rPr>
          <w:b w:val="0"/>
          <w:bCs w:val="0"/>
        </w:rPr>
      </w:pPr>
      <w:r>
        <w:rPr/>
        <w:t>（</w:t>
      </w:r>
      <w:r>
        <w:rPr>
          <w:rFonts w:ascii="Times New Roman" w:hAnsi="Times New Roman" w:cs="Times New Roman" w:eastAsia="Times New Roman" w:hint="default"/>
        </w:rPr>
        <w:t>2</w:t>
      </w:r>
      <w:r>
        <w:rPr/>
        <w:t>）后续计量及损益确认</w:t>
      </w:r>
      <w:r>
        <w:rPr>
          <w:b w:val="0"/>
          <w:bCs w:val="0"/>
        </w:rPr>
      </w:r>
    </w:p>
    <w:p>
      <w:pPr>
        <w:spacing w:line="240" w:lineRule="auto" w:before="7"/>
        <w:rPr>
          <w:rFonts w:ascii="宋体" w:hAnsi="宋体" w:cs="宋体" w:eastAsia="宋体" w:hint="default"/>
          <w:b/>
          <w:bCs/>
          <w:sz w:val="30"/>
          <w:szCs w:val="30"/>
        </w:rPr>
      </w:pPr>
    </w:p>
    <w:p>
      <w:pPr>
        <w:pStyle w:val="BodyText"/>
        <w:spacing w:line="408" w:lineRule="auto"/>
        <w:ind w:right="172" w:firstLine="420"/>
        <w:jc w:val="left"/>
      </w:pPr>
      <w:r>
        <w:rPr>
          <w:spacing w:val="-1"/>
        </w:rPr>
        <w:t>对被投资单位不具有共同控制或重大影响并且在活跃市场中没有报价、公允价值不能可靠计量的长期</w:t>
      </w:r>
      <w:r>
        <w:rPr/>
        <w:t> 股权投资，采用成本法核算；对被投资单位具有共同控制或重大影响的长期股权投资，采用权益法核算； </w:t>
      </w:r>
      <w:r>
        <w:rPr>
          <w:spacing w:val="-1"/>
        </w:rPr>
        <w:t>对被投资单位不具有控制、共同控制或重大影响并且公允价值能够可靠计量的长期股权投资，作为可供出</w:t>
      </w:r>
      <w:r>
        <w:rPr>
          <w:spacing w:val="-81"/>
        </w:rPr>
        <w:t> </w:t>
      </w:r>
      <w:r>
        <w:rPr>
          <w:spacing w:val="-81"/>
        </w:rPr>
      </w:r>
      <w:r>
        <w:rPr>
          <w:spacing w:val="-1"/>
        </w:rPr>
        <w:t>售金融资产或以公允价值计量且其变动计入当期损益的金融资产核算。此外，公司财务报表采用成本法核</w:t>
      </w:r>
      <w:r>
        <w:rPr>
          <w:spacing w:val="-81"/>
        </w:rPr>
        <w:t> </w:t>
      </w:r>
      <w:r>
        <w:rPr>
          <w:spacing w:val="-81"/>
        </w:rPr>
      </w:r>
      <w:r>
        <w:rPr/>
        <w:t>算能够对被投资单位实施控制的长期股权投资。①</w:t>
      </w:r>
      <w:r>
        <w:rPr>
          <w:spacing w:val="-1"/>
        </w:rPr>
        <w:t> </w:t>
      </w:r>
      <w:r>
        <w:rPr/>
        <w:t>成本法核算的长期股权投资，采用成本法核算时，长</w:t>
      </w:r>
      <w:r>
        <w:rPr/>
        <w:t> </w:t>
      </w:r>
      <w:r>
        <w:rPr>
          <w:spacing w:val="-1"/>
        </w:rPr>
        <w:t>期股权投资按初始投资成本计价，除取得投资时实际支付的价款或者对价中包含的已宣告但尚未发放的现</w:t>
      </w:r>
      <w:r>
        <w:rPr>
          <w:spacing w:val="-81"/>
        </w:rPr>
        <w:t> </w:t>
      </w:r>
      <w:r>
        <w:rPr>
          <w:spacing w:val="-81"/>
        </w:rPr>
      </w:r>
      <w:r>
        <w:rPr/>
        <w:t>金股利或者利润外，当期投资收益按照享有被投资单位宣告发放的现金股利或利润确认。②</w:t>
      </w:r>
      <w:r>
        <w:rPr>
          <w:spacing w:val="-1"/>
        </w:rPr>
        <w:t> </w:t>
      </w:r>
      <w:r>
        <w:rPr/>
        <w:t>权益法核算</w:t>
      </w:r>
      <w:r>
        <w:rPr/>
        <w:t> </w:t>
      </w:r>
      <w:r>
        <w:rPr>
          <w:spacing w:val="-1"/>
        </w:rPr>
        <w:t>的长期股权投资，采用权益法核算时，长期股权投资的初始投资成本大于投资时应享有被投资单位可辨认</w:t>
      </w:r>
      <w:r>
        <w:rPr>
          <w:spacing w:val="-81"/>
        </w:rPr>
        <w:t> </w:t>
      </w:r>
      <w:r>
        <w:rPr>
          <w:spacing w:val="-81"/>
        </w:rPr>
      </w:r>
      <w:r>
        <w:rPr>
          <w:spacing w:val="-1"/>
        </w:rPr>
        <w:t>净资产公允价值份额的，不调整长期股权投资的初始投资成本；初始投资成本小于投资时应享有被投资单</w:t>
      </w:r>
      <w:r>
        <w:rPr>
          <w:spacing w:val="-81"/>
        </w:rPr>
        <w:t> </w:t>
      </w:r>
      <w:r>
        <w:rPr>
          <w:spacing w:val="-81"/>
        </w:rPr>
      </w:r>
      <w:r>
        <w:rPr>
          <w:spacing w:val="-1"/>
        </w:rPr>
        <w:t>位可辨认净资产公允价值份额的，其差额计入当期损益，同时调整长期股权投资的成本。采用权益法核算</w:t>
      </w:r>
      <w:r>
        <w:rPr>
          <w:spacing w:val="-83"/>
        </w:rPr>
        <w:t> </w:t>
      </w:r>
      <w:r>
        <w:rPr>
          <w:spacing w:val="-83"/>
        </w:rPr>
      </w:r>
      <w:r>
        <w:rPr>
          <w:spacing w:val="-1"/>
        </w:rPr>
        <w:t>时，当期投资损益为应享有或应分担的被投资单位当年实现的净损益的份额。在确认应享有被投资单位净</w:t>
      </w:r>
      <w:r>
        <w:rPr>
          <w:spacing w:val="-81"/>
        </w:rPr>
        <w:t> </w:t>
      </w:r>
      <w:r>
        <w:rPr>
          <w:spacing w:val="-81"/>
        </w:rPr>
      </w:r>
      <w:r>
        <w:rPr>
          <w:spacing w:val="-1"/>
        </w:rPr>
        <w:t>损益的份额时，以取得投资时被投资单位各项可辨认资产等的公允价值为基础，并按照本集团的会计政策</w:t>
      </w:r>
      <w:r>
        <w:rPr>
          <w:spacing w:val="-81"/>
        </w:rPr>
        <w:t> </w:t>
      </w:r>
      <w:r>
        <w:rPr>
          <w:spacing w:val="-81"/>
        </w:rPr>
      </w:r>
      <w:r>
        <w:rPr>
          <w:spacing w:val="-1"/>
        </w:rPr>
        <w:t>及会计期间，对被投资单位的净利润进行调整后确认。对于本集团与联营企业及合营之间发生的未实现内</w:t>
      </w:r>
      <w:r>
        <w:rPr>
          <w:spacing w:val="-81"/>
        </w:rPr>
        <w:t> </w:t>
      </w:r>
      <w:r>
        <w:rPr>
          <w:spacing w:val="-81"/>
        </w:rPr>
      </w:r>
      <w:r>
        <w:rPr>
          <w:spacing w:val="-1"/>
        </w:rPr>
        <w:t>部交易损益，按照持股比例计算属于本集团的部分予以抵销，在此基础上确认投资损益。但本集团与被投</w:t>
      </w:r>
      <w:r>
        <w:rPr>
          <w:spacing w:val="-83"/>
        </w:rPr>
        <w:t> </w:t>
      </w:r>
      <w:r>
        <w:rPr>
          <w:spacing w:val="-83"/>
        </w:rPr>
      </w:r>
      <w:r>
        <w:rPr/>
        <w:t>资单位发生的未实现内部交易损失，按照《企业会计准则第</w:t>
      </w:r>
      <w:r>
        <w:rPr>
          <w:rFonts w:ascii="宋体" w:hAnsi="宋体" w:cs="宋体" w:eastAsia="宋体" w:hint="default"/>
        </w:rPr>
        <w:t>8</w:t>
      </w:r>
      <w:r>
        <w:rPr/>
        <w:t>号——资产减值》等规定属于所转让资产减 </w:t>
      </w:r>
      <w:r>
        <w:rPr>
          <w:spacing w:val="-1"/>
        </w:rPr>
        <w:t>值损失的，不予以抵销。对被投资单位的其他综合收益，相应调整长期股权投资的账面价值确认为其他综</w:t>
      </w:r>
      <w:r>
        <w:rPr>
          <w:spacing w:val="-83"/>
        </w:rPr>
        <w:t> </w:t>
      </w:r>
      <w:r>
        <w:rPr>
          <w:spacing w:val="-83"/>
        </w:rPr>
      </w:r>
      <w:r>
        <w:rPr>
          <w:spacing w:val="-1"/>
        </w:rPr>
        <w:t>合收益并计入资本公积。在确认应分担被投资单位发生的净亏损时，以长期股权投资的账面价值和其他实</w:t>
      </w:r>
      <w:r>
        <w:rPr>
          <w:spacing w:val="-81"/>
        </w:rPr>
        <w:t> </w:t>
      </w:r>
      <w:r>
        <w:rPr>
          <w:spacing w:val="-81"/>
        </w:rPr>
      </w:r>
      <w:r>
        <w:rPr>
          <w:spacing w:val="-1"/>
        </w:rPr>
        <w:t>质上构成对被投资单位净投资的长期权益减记至零为限。此外，如本集团对被投资单位负有承担额外损失</w:t>
      </w:r>
      <w:r>
        <w:rPr>
          <w:spacing w:val="-80"/>
        </w:rPr>
        <w:t> </w:t>
      </w:r>
      <w:r>
        <w:rPr>
          <w:spacing w:val="-80"/>
        </w:rPr>
      </w:r>
      <w:r>
        <w:rPr>
          <w:spacing w:val="-1"/>
        </w:rPr>
        <w:t>的义务，则按预计承担的义务确认预计负债，计入当期投资损失。被投资单位以后期间实现净利润的，本</w:t>
      </w:r>
      <w:r>
        <w:rPr>
          <w:spacing w:val="-85"/>
        </w:rPr>
        <w:t> </w:t>
      </w:r>
      <w:r>
        <w:rPr>
          <w:spacing w:val="-85"/>
        </w:rPr>
      </w:r>
      <w:r>
        <w:rPr/>
        <w:t>集团在收益分享额弥补未确认的亏损分担额后，恢复确认收益分享额。</w:t>
      </w:r>
    </w:p>
    <w:p>
      <w:pPr>
        <w:spacing w:line="240" w:lineRule="auto" w:before="7"/>
        <w:rPr>
          <w:rFonts w:ascii="宋体" w:hAnsi="宋体" w:cs="宋体" w:eastAsia="宋体" w:hint="default"/>
          <w:sz w:val="20"/>
          <w:szCs w:val="20"/>
        </w:rPr>
      </w:pPr>
    </w:p>
    <w:p>
      <w:pPr>
        <w:pStyle w:val="Heading4"/>
        <w:spacing w:line="240" w:lineRule="auto"/>
        <w:ind w:right="98"/>
        <w:jc w:val="left"/>
        <w:rPr>
          <w:b w:val="0"/>
          <w:bCs w:val="0"/>
        </w:rPr>
      </w:pPr>
      <w:r>
        <w:rPr/>
        <w:t>（</w:t>
      </w:r>
      <w:r>
        <w:rPr>
          <w:rFonts w:ascii="Times New Roman" w:hAnsi="Times New Roman" w:cs="Times New Roman" w:eastAsia="Times New Roman" w:hint="default"/>
        </w:rPr>
        <w:t>3</w:t>
      </w:r>
      <w:r>
        <w:rPr/>
        <w:t>）确定对被投资单位具有共同控制、重大影响的依据</w:t>
      </w:r>
      <w:r>
        <w:rPr>
          <w:b w:val="0"/>
          <w:bCs w:val="0"/>
        </w:rPr>
      </w:r>
    </w:p>
    <w:p>
      <w:pPr>
        <w:spacing w:line="240" w:lineRule="auto" w:before="7"/>
        <w:rPr>
          <w:rFonts w:ascii="宋体" w:hAnsi="宋体" w:cs="宋体" w:eastAsia="宋体" w:hint="default"/>
          <w:b/>
          <w:bCs/>
          <w:sz w:val="30"/>
          <w:szCs w:val="30"/>
        </w:rPr>
      </w:pPr>
    </w:p>
    <w:p>
      <w:pPr>
        <w:pStyle w:val="BodyText"/>
        <w:spacing w:line="408" w:lineRule="auto"/>
        <w:ind w:right="98" w:firstLine="420"/>
        <w:jc w:val="left"/>
      </w:pPr>
      <w:r>
        <w:rPr>
          <w:spacing w:val="-1"/>
        </w:rPr>
        <w:t>控制是指有权决定一个企业的财务和经营政策，并能据以从该企业的经营活动中获取利益。共同控制</w:t>
      </w:r>
      <w:r>
        <w:rPr/>
        <w:t> </w:t>
      </w:r>
      <w:r>
        <w:rPr>
          <w:spacing w:val="-1"/>
        </w:rPr>
        <w:t>是指按照合同约定对某项经济活动所共有的控制，仅在与该项经济活动相关的重要财务和经营决策需要分</w:t>
      </w:r>
    </w:p>
    <w:p>
      <w:pPr>
        <w:spacing w:after="0" w:line="408" w:lineRule="auto"/>
        <w:jc w:val="left"/>
        <w:sectPr>
          <w:pgSz w:w="11910" w:h="16840"/>
          <w:pgMar w:header="907" w:footer="1019" w:top="1100" w:bottom="1200" w:left="1020" w:right="920"/>
        </w:sectPr>
      </w:pPr>
    </w:p>
    <w:p>
      <w:pPr>
        <w:spacing w:line="240" w:lineRule="auto" w:before="8"/>
        <w:rPr>
          <w:rFonts w:ascii="宋体" w:hAnsi="宋体" w:cs="宋体" w:eastAsia="宋体" w:hint="default"/>
          <w:sz w:val="27"/>
          <w:szCs w:val="27"/>
        </w:rPr>
      </w:pPr>
    </w:p>
    <w:p>
      <w:pPr>
        <w:pStyle w:val="BodyText"/>
        <w:spacing w:line="408" w:lineRule="auto" w:before="35"/>
        <w:ind w:right="111"/>
        <w:jc w:val="both"/>
      </w:pPr>
      <w:r>
        <w:rPr>
          <w:spacing w:val="-1"/>
        </w:rPr>
        <w:t>享控制权的投资方一致同意时存在。重大影响是指对一个企业的财务和经营政策有参与决策的权力，但并</w:t>
      </w:r>
      <w:r>
        <w:rPr>
          <w:spacing w:val="-81"/>
        </w:rPr>
        <w:t> </w:t>
      </w:r>
      <w:r>
        <w:rPr>
          <w:spacing w:val="-81"/>
        </w:rPr>
      </w:r>
      <w:r>
        <w:rPr>
          <w:spacing w:val="-1"/>
        </w:rPr>
        <w:t>不能够控制或者与其他方一起共同控制这些政策的制定。在确定能否对被投资单位实施控制或施加重大影</w:t>
      </w:r>
      <w:r>
        <w:rPr>
          <w:spacing w:val="-81"/>
        </w:rPr>
        <w:t> </w:t>
      </w:r>
      <w:r>
        <w:rPr>
          <w:spacing w:val="-81"/>
        </w:rPr>
      </w:r>
      <w:r>
        <w:rPr>
          <w:spacing w:val="-1"/>
        </w:rPr>
        <w:t>响时，已考虑投资企业和其他持有的被投资单位当期可转换公司债券、当期可执行认股权证等潜在表决权</w:t>
      </w:r>
      <w:r>
        <w:rPr>
          <w:spacing w:val="-81"/>
        </w:rPr>
        <w:t> </w:t>
      </w:r>
      <w:r>
        <w:rPr>
          <w:spacing w:val="-81"/>
        </w:rPr>
      </w:r>
      <w:r>
        <w:rPr/>
        <w:t>因素。</w:t>
      </w:r>
    </w:p>
    <w:p>
      <w:pPr>
        <w:spacing w:line="240" w:lineRule="auto" w:before="6"/>
        <w:rPr>
          <w:rFonts w:ascii="宋体" w:hAnsi="宋体" w:cs="宋体" w:eastAsia="宋体" w:hint="default"/>
          <w:sz w:val="20"/>
          <w:szCs w:val="20"/>
        </w:rPr>
      </w:pPr>
    </w:p>
    <w:p>
      <w:pPr>
        <w:pStyle w:val="Heading4"/>
        <w:spacing w:line="240" w:lineRule="auto"/>
        <w:ind w:right="0"/>
        <w:jc w:val="both"/>
        <w:rPr>
          <w:b w:val="0"/>
          <w:bCs w:val="0"/>
        </w:rPr>
      </w:pPr>
      <w:r>
        <w:rPr/>
        <w:t>（</w:t>
      </w:r>
      <w:r>
        <w:rPr>
          <w:rFonts w:ascii="Times New Roman" w:hAnsi="Times New Roman" w:cs="Times New Roman" w:eastAsia="Times New Roman" w:hint="default"/>
        </w:rPr>
        <w:t>4</w:t>
      </w:r>
      <w:r>
        <w:rPr/>
        <w:t>）减值测试方法及减值准备计提方法</w:t>
      </w:r>
      <w:r>
        <w:rPr>
          <w:b w:val="0"/>
          <w:bCs w:val="0"/>
        </w:rPr>
      </w:r>
    </w:p>
    <w:p>
      <w:pPr>
        <w:spacing w:line="240" w:lineRule="auto" w:before="7"/>
        <w:rPr>
          <w:rFonts w:ascii="宋体" w:hAnsi="宋体" w:cs="宋体" w:eastAsia="宋体" w:hint="default"/>
          <w:b/>
          <w:bCs/>
          <w:sz w:val="30"/>
          <w:szCs w:val="30"/>
        </w:rPr>
      </w:pPr>
    </w:p>
    <w:p>
      <w:pPr>
        <w:pStyle w:val="BodyText"/>
        <w:spacing w:line="408" w:lineRule="auto"/>
        <w:ind w:right="112" w:firstLine="420"/>
        <w:jc w:val="both"/>
      </w:pPr>
      <w:r>
        <w:rPr>
          <w:spacing w:val="-1"/>
        </w:rPr>
        <w:t>本集团在每一个资产负债表日检查长期股权投资是否存在可能发生减值的迹象。如果该资产存在减值</w:t>
      </w:r>
      <w:r>
        <w:rPr/>
        <w:t> </w:t>
      </w:r>
      <w:r>
        <w:rPr>
          <w:spacing w:val="-1"/>
        </w:rPr>
        <w:t>迹象，则估计其可收回金额。如果资产的可收回金额低于其账面价值，按其差额计提资产减值准备，并计</w:t>
      </w:r>
      <w:r>
        <w:rPr>
          <w:spacing w:val="-86"/>
        </w:rPr>
        <w:t> </w:t>
      </w:r>
      <w:r>
        <w:rPr>
          <w:spacing w:val="-86"/>
        </w:rPr>
      </w:r>
      <w:r>
        <w:rPr/>
        <w:t>入当期损益。</w:t>
      </w:r>
    </w:p>
    <w:p>
      <w:pPr>
        <w:pStyle w:val="BodyText"/>
        <w:spacing w:line="240" w:lineRule="auto" w:before="46"/>
        <w:ind w:left="534" w:right="0"/>
        <w:jc w:val="left"/>
      </w:pPr>
      <w:r>
        <w:rPr/>
        <w:t>长期股权投资的减值损失一经确认，在以后会计期间不予转回。</w:t>
      </w:r>
    </w:p>
    <w:p>
      <w:pPr>
        <w:spacing w:line="240" w:lineRule="auto" w:before="0"/>
        <w:rPr>
          <w:rFonts w:ascii="宋体" w:hAnsi="宋体" w:cs="宋体" w:eastAsia="宋体" w:hint="default"/>
          <w:sz w:val="20"/>
          <w:szCs w:val="20"/>
        </w:rPr>
      </w:pPr>
    </w:p>
    <w:p>
      <w:pPr>
        <w:pStyle w:val="Heading4"/>
        <w:spacing w:line="240" w:lineRule="auto" w:before="154"/>
        <w:ind w:right="0"/>
        <w:jc w:val="both"/>
        <w:rPr>
          <w:b w:val="0"/>
          <w:bCs w:val="0"/>
        </w:rPr>
      </w:pPr>
      <w:r>
        <w:rPr>
          <w:rFonts w:ascii="Times New Roman" w:hAnsi="Times New Roman" w:cs="Times New Roman" w:eastAsia="Times New Roman" w:hint="default"/>
        </w:rPr>
        <w:t>12</w:t>
      </w:r>
      <w:r>
        <w:rPr/>
        <w:t>、固定资产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both"/>
        <w:rPr>
          <w:b w:val="0"/>
          <w:bCs w:val="0"/>
        </w:rPr>
      </w:pPr>
      <w:r>
        <w:rPr/>
        <w:t>（</w:t>
      </w:r>
      <w:r>
        <w:rPr>
          <w:rFonts w:ascii="Times New Roman" w:hAnsi="Times New Roman" w:cs="Times New Roman" w:eastAsia="Times New Roman" w:hint="default"/>
        </w:rPr>
        <w:t>1</w:t>
      </w:r>
      <w:r>
        <w:rPr/>
        <w:t>）确认条件</w:t>
      </w:r>
      <w:r>
        <w:rPr>
          <w:b w:val="0"/>
          <w:bCs w:val="0"/>
        </w:rPr>
      </w:r>
    </w:p>
    <w:p>
      <w:pPr>
        <w:spacing w:line="240" w:lineRule="auto" w:before="7"/>
        <w:rPr>
          <w:rFonts w:ascii="宋体" w:hAnsi="宋体" w:cs="宋体" w:eastAsia="宋体" w:hint="default"/>
          <w:b/>
          <w:bCs/>
          <w:sz w:val="30"/>
          <w:szCs w:val="30"/>
        </w:rPr>
      </w:pPr>
    </w:p>
    <w:p>
      <w:pPr>
        <w:pStyle w:val="BodyText"/>
        <w:spacing w:line="408" w:lineRule="auto"/>
        <w:ind w:right="111" w:firstLine="420"/>
        <w:jc w:val="both"/>
      </w:pPr>
      <w:r>
        <w:rPr>
          <w:spacing w:val="-1"/>
        </w:rPr>
        <w:t>固定资产是指为生产商品、提供劳务、出租或经营管理而持有的，使用寿命超过一个会计年度的有形</w:t>
      </w:r>
      <w:r>
        <w:rPr/>
        <w:t> 资产。</w:t>
      </w:r>
    </w:p>
    <w:p>
      <w:pPr>
        <w:spacing w:line="240" w:lineRule="auto" w:before="8"/>
        <w:rPr>
          <w:rFonts w:ascii="宋体" w:hAnsi="宋体" w:cs="宋体" w:eastAsia="宋体" w:hint="default"/>
          <w:sz w:val="20"/>
          <w:szCs w:val="20"/>
        </w:rPr>
      </w:pPr>
    </w:p>
    <w:p>
      <w:pPr>
        <w:pStyle w:val="Heading4"/>
        <w:spacing w:line="240" w:lineRule="auto"/>
        <w:ind w:right="0"/>
        <w:jc w:val="both"/>
        <w:rPr>
          <w:b w:val="0"/>
          <w:bCs w:val="0"/>
        </w:rPr>
      </w:pPr>
      <w:r>
        <w:rPr/>
        <w:t>（</w:t>
      </w:r>
      <w:r>
        <w:rPr>
          <w:rFonts w:ascii="Times New Roman" w:hAnsi="Times New Roman" w:cs="Times New Roman" w:eastAsia="Times New Roman" w:hint="default"/>
        </w:rPr>
        <w:t>2</w:t>
      </w:r>
      <w:r>
        <w:rPr/>
        <w:t>）折旧方法</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10.00-30.00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3.17%-9.50%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9.5%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3.00-5.00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19%-31.67%</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19%</w:t>
            </w:r>
          </w:p>
        </w:tc>
      </w:tr>
    </w:tbl>
    <w:p>
      <w:pPr>
        <w:pStyle w:val="BodyText"/>
        <w:spacing w:line="408" w:lineRule="auto" w:before="63"/>
        <w:ind w:right="0" w:firstLine="420"/>
        <w:jc w:val="left"/>
      </w:pPr>
      <w:r>
        <w:rPr>
          <w:spacing w:val="-1"/>
        </w:rPr>
        <w:t>固定资产按成本并考虑预计弃置费用因素的影响进行初始计量。固定资产从达到预定可使用状态的次</w:t>
      </w:r>
      <w:r>
        <w:rPr/>
        <w:t> 月起，采用年限平均法在使用寿命内计提折旧。</w:t>
      </w:r>
    </w:p>
    <w:p>
      <w:pPr>
        <w:spacing w:line="240" w:lineRule="auto" w:before="6"/>
        <w:rPr>
          <w:rFonts w:ascii="宋体" w:hAnsi="宋体" w:cs="宋体" w:eastAsia="宋体" w:hint="default"/>
          <w:sz w:val="15"/>
          <w:szCs w:val="15"/>
        </w:rPr>
      </w:pPr>
    </w:p>
    <w:p>
      <w:pPr>
        <w:spacing w:line="670" w:lineRule="atLeast" w:before="0"/>
        <w:ind w:left="534" w:right="0"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）融资租入固定资产的认定依据、计价和折旧方法</w:t>
      </w:r>
      <w:r>
        <w:rPr>
          <w:rFonts w:ascii="宋体" w:hAnsi="宋体" w:cs="宋体" w:eastAsia="宋体" w:hint="default"/>
          <w:b/>
          <w:bCs/>
          <w:w w:val="99"/>
          <w:sz w:val="21"/>
          <w:szCs w:val="21"/>
        </w:rPr>
        <w:t> </w:t>
      </w:r>
      <w:r>
        <w:rPr>
          <w:rFonts w:ascii="宋体" w:hAnsi="宋体" w:cs="宋体" w:eastAsia="宋体" w:hint="default"/>
          <w:spacing w:val="-1"/>
          <w:sz w:val="21"/>
          <w:szCs w:val="21"/>
        </w:rPr>
        <w:t>融资租赁为实质上转移了与资产所有权有关的全部风险和报酬的租赁，其所有权最终可能转移，也可</w:t>
      </w:r>
    </w:p>
    <w:p>
      <w:pPr>
        <w:spacing w:line="240" w:lineRule="auto" w:before="10"/>
        <w:rPr>
          <w:rFonts w:ascii="宋体" w:hAnsi="宋体" w:cs="宋体" w:eastAsia="宋体" w:hint="default"/>
          <w:sz w:val="14"/>
          <w:szCs w:val="14"/>
        </w:rPr>
      </w:pPr>
    </w:p>
    <w:p>
      <w:pPr>
        <w:pStyle w:val="BodyText"/>
        <w:spacing w:line="408" w:lineRule="auto"/>
        <w:ind w:right="0"/>
        <w:jc w:val="left"/>
      </w:pPr>
      <w:r>
        <w:rPr>
          <w:spacing w:val="-1"/>
        </w:rPr>
        <w:t>能不转移。以融资租赁方式租入的固定资产采用与自有固定资产一致的政策计提租赁资产折旧。能够合理</w:t>
      </w:r>
      <w:r>
        <w:rPr>
          <w:spacing w:val="-81"/>
        </w:rPr>
        <w:t> </w:t>
      </w:r>
      <w:r>
        <w:rPr>
          <w:spacing w:val="-81"/>
        </w:rPr>
      </w:r>
      <w:r>
        <w:rPr>
          <w:spacing w:val="-1"/>
        </w:rPr>
        <w:t>确定租赁期届满时取得租赁资产所有权的在租赁资产使用寿命内计提折旧，无法合理确定租赁期届满能够</w:t>
      </w:r>
    </w:p>
    <w:p>
      <w:pPr>
        <w:spacing w:after="0" w:line="408" w:lineRule="auto"/>
        <w:jc w:val="left"/>
        <w:sectPr>
          <w:pgSz w:w="11910" w:h="16840"/>
          <w:pgMar w:header="907" w:footer="1019" w:top="1100" w:bottom="1200" w:left="1020" w:right="1020"/>
        </w:sectPr>
      </w:pPr>
    </w:p>
    <w:p>
      <w:pPr>
        <w:spacing w:line="240" w:lineRule="auto" w:before="8"/>
        <w:rPr>
          <w:rFonts w:ascii="宋体" w:hAnsi="宋体" w:cs="宋体" w:eastAsia="宋体" w:hint="default"/>
          <w:sz w:val="27"/>
          <w:szCs w:val="27"/>
        </w:rPr>
      </w:pPr>
    </w:p>
    <w:p>
      <w:pPr>
        <w:pStyle w:val="BodyText"/>
        <w:spacing w:line="240" w:lineRule="auto" w:before="35"/>
        <w:ind w:right="98"/>
        <w:jc w:val="left"/>
      </w:pPr>
      <w:r>
        <w:rPr/>
        <w:t>取得租赁资产所有权的，在租赁期与租赁资产使用寿命两者中较短的期间内计提折旧。</w:t>
      </w:r>
    </w:p>
    <w:p>
      <w:pPr>
        <w:spacing w:line="240" w:lineRule="auto" w:before="0"/>
        <w:rPr>
          <w:rFonts w:ascii="宋体" w:hAnsi="宋体" w:cs="宋体" w:eastAsia="宋体" w:hint="default"/>
          <w:sz w:val="20"/>
          <w:szCs w:val="20"/>
        </w:rPr>
      </w:pPr>
    </w:p>
    <w:p>
      <w:pPr>
        <w:pStyle w:val="Heading4"/>
        <w:spacing w:line="240" w:lineRule="auto" w:before="154"/>
        <w:ind w:right="98"/>
        <w:jc w:val="left"/>
        <w:rPr>
          <w:b w:val="0"/>
          <w:bCs w:val="0"/>
        </w:rPr>
      </w:pPr>
      <w:r>
        <w:rPr>
          <w:rFonts w:ascii="Times New Roman" w:hAnsi="Times New Roman" w:cs="Times New Roman" w:eastAsia="Times New Roman" w:hint="default"/>
        </w:rPr>
        <w:t>13</w:t>
      </w:r>
      <w:r>
        <w:rPr/>
        <w:t>、在建工程</w:t>
      </w:r>
      <w:r>
        <w:rPr>
          <w:b w:val="0"/>
          <w:bCs w:val="0"/>
        </w:rPr>
      </w:r>
    </w:p>
    <w:p>
      <w:pPr>
        <w:spacing w:line="240" w:lineRule="auto" w:before="8"/>
        <w:rPr>
          <w:rFonts w:ascii="宋体" w:hAnsi="宋体" w:cs="宋体" w:eastAsia="宋体" w:hint="default"/>
          <w:b/>
          <w:bCs/>
          <w:sz w:val="24"/>
          <w:szCs w:val="24"/>
        </w:rPr>
      </w:pPr>
    </w:p>
    <w:p>
      <w:pPr>
        <w:spacing w:line="568" w:lineRule="auto" w:before="0"/>
        <w:ind w:left="534" w:right="3532"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）在建工程的类别</w:t>
      </w:r>
      <w:r>
        <w:rPr>
          <w:rFonts w:ascii="宋体" w:hAnsi="宋体" w:cs="宋体" w:eastAsia="宋体" w:hint="default"/>
          <w:b/>
          <w:bCs/>
          <w:w w:val="99"/>
          <w:sz w:val="21"/>
          <w:szCs w:val="21"/>
        </w:rPr>
        <w:t> </w:t>
      </w:r>
      <w:r>
        <w:rPr>
          <w:rFonts w:ascii="宋体" w:hAnsi="宋体" w:cs="宋体" w:eastAsia="宋体" w:hint="default"/>
          <w:sz w:val="21"/>
          <w:szCs w:val="21"/>
        </w:rPr>
        <w:t>本集团在建工程包括安装工程、技术改造工程、大修理工程等。</w:t>
      </w:r>
    </w:p>
    <w:p>
      <w:pPr>
        <w:pStyle w:val="Heading4"/>
        <w:spacing w:line="240" w:lineRule="auto" w:before="127"/>
        <w:ind w:right="98"/>
        <w:jc w:val="left"/>
        <w:rPr>
          <w:b w:val="0"/>
          <w:bCs w:val="0"/>
        </w:rPr>
      </w:pPr>
      <w:r>
        <w:rPr/>
        <w:t>（</w:t>
      </w:r>
      <w:r>
        <w:rPr>
          <w:rFonts w:ascii="Times New Roman" w:hAnsi="Times New Roman" w:cs="Times New Roman" w:eastAsia="Times New Roman" w:hint="default"/>
        </w:rPr>
        <w:t>2</w:t>
      </w:r>
      <w:r>
        <w:rPr/>
        <w:t>）在建工程结转为固定资产的标准和时点</w:t>
      </w:r>
      <w:r>
        <w:rPr>
          <w:b w:val="0"/>
          <w:bCs w:val="0"/>
        </w:rPr>
      </w:r>
    </w:p>
    <w:p>
      <w:pPr>
        <w:spacing w:line="240" w:lineRule="auto" w:before="7"/>
        <w:rPr>
          <w:rFonts w:ascii="宋体" w:hAnsi="宋体" w:cs="宋体" w:eastAsia="宋体" w:hint="default"/>
          <w:b/>
          <w:bCs/>
          <w:sz w:val="30"/>
          <w:szCs w:val="30"/>
        </w:rPr>
      </w:pPr>
    </w:p>
    <w:p>
      <w:pPr>
        <w:pStyle w:val="BodyText"/>
        <w:spacing w:line="408" w:lineRule="auto"/>
        <w:ind w:right="211" w:firstLine="420"/>
        <w:jc w:val="both"/>
      </w:pPr>
      <w:r>
        <w:rPr>
          <w:spacing w:val="-1"/>
        </w:rPr>
        <w:t>在建工程成本按实际工程支出确定，包括在建期间发生的各项工程支出、工程达到预定可使用状态前</w:t>
      </w:r>
      <w:r>
        <w:rPr/>
        <w:t> 的资本化的借款费用以及其他相关费用等。在建工程在达到预定可使用状态后结转为固定资产。</w:t>
      </w:r>
    </w:p>
    <w:p>
      <w:pPr>
        <w:spacing w:line="240" w:lineRule="auto" w:before="6"/>
        <w:rPr>
          <w:rFonts w:ascii="宋体" w:hAnsi="宋体" w:cs="宋体" w:eastAsia="宋体" w:hint="default"/>
          <w:sz w:val="20"/>
          <w:szCs w:val="20"/>
        </w:rPr>
      </w:pPr>
    </w:p>
    <w:p>
      <w:pPr>
        <w:pStyle w:val="Heading4"/>
        <w:spacing w:line="240" w:lineRule="auto"/>
        <w:ind w:right="98"/>
        <w:jc w:val="left"/>
        <w:rPr>
          <w:b w:val="0"/>
          <w:bCs w:val="0"/>
        </w:rPr>
      </w:pPr>
      <w:r>
        <w:rPr/>
        <w:t>（</w:t>
      </w:r>
      <w:r>
        <w:rPr>
          <w:rFonts w:ascii="Times New Roman" w:hAnsi="Times New Roman" w:cs="Times New Roman" w:eastAsia="Times New Roman" w:hint="default"/>
        </w:rPr>
        <w:t>3</w:t>
      </w:r>
      <w:r>
        <w:rPr/>
        <w:t>）在建工程的减值测试方法、减值准备计提方法</w:t>
      </w:r>
      <w:r>
        <w:rPr>
          <w:b w:val="0"/>
          <w:bCs w:val="0"/>
        </w:rPr>
      </w:r>
    </w:p>
    <w:p>
      <w:pPr>
        <w:spacing w:line="240" w:lineRule="auto" w:before="7"/>
        <w:rPr>
          <w:rFonts w:ascii="宋体" w:hAnsi="宋体" w:cs="宋体" w:eastAsia="宋体" w:hint="default"/>
          <w:b/>
          <w:bCs/>
          <w:sz w:val="30"/>
          <w:szCs w:val="30"/>
        </w:rPr>
      </w:pPr>
    </w:p>
    <w:p>
      <w:pPr>
        <w:pStyle w:val="BodyText"/>
        <w:spacing w:line="408" w:lineRule="auto"/>
        <w:ind w:right="103" w:firstLine="420"/>
        <w:jc w:val="left"/>
      </w:pPr>
      <w:r>
        <w:rPr/>
        <w:t>对于固定资产、在建工程、使用寿命有限的无形资产、以成本模式计量的投资性房地产及对子公司、 </w:t>
      </w:r>
      <w:r>
        <w:rPr>
          <w:spacing w:val="-3"/>
        </w:rPr>
        <w:t>合营企业、联营企业的长期股权投资等非流动非金融资产，本集团于资产负债表日判断是否存在减值迹象。</w:t>
      </w:r>
      <w:r>
        <w:rPr>
          <w:spacing w:val="-92"/>
        </w:rPr>
        <w:t> </w:t>
      </w:r>
      <w:r>
        <w:rPr>
          <w:spacing w:val="-92"/>
        </w:rPr>
      </w:r>
      <w:r>
        <w:rPr/>
        <w:t>如存在减值迹象的，则估计其可收回金额，进行减值测试。商誉、使用寿命不确定的无形资产和尚未达到</w:t>
      </w:r>
      <w:r>
        <w:rPr/>
        <w:t> 可使用状态的无形资产，无论是否存在减值迹象，每年均进行减值测试。</w:t>
      </w:r>
    </w:p>
    <w:p>
      <w:pPr>
        <w:pStyle w:val="BodyText"/>
        <w:spacing w:line="408" w:lineRule="auto" w:before="46"/>
        <w:ind w:right="190" w:firstLine="420"/>
        <w:jc w:val="both"/>
      </w:pPr>
      <w:r>
        <w:rPr>
          <w:spacing w:val="-1"/>
        </w:rPr>
        <w:t>减值测试结果表明资产的可收回金额低于其账面价值的，按其差额计提减值准备并计入减值损失。可</w:t>
      </w:r>
      <w:r>
        <w:rPr/>
        <w:t> </w:t>
      </w:r>
      <w:r>
        <w:rPr>
          <w:spacing w:val="-1"/>
        </w:rPr>
        <w:t>收回金额为资产的公允价值减去处置费用后的净额与资产预计未来现金流量的现值两者之间的较高者。资</w:t>
      </w:r>
      <w:r>
        <w:rPr>
          <w:spacing w:val="-81"/>
        </w:rPr>
        <w:t> </w:t>
      </w:r>
      <w:r>
        <w:rPr>
          <w:spacing w:val="-81"/>
        </w:rPr>
      </w:r>
      <w:r>
        <w:rPr>
          <w:spacing w:val="-1"/>
        </w:rPr>
        <w:t>产的公允价值根据公平交易中销售协议价格确定；不存在销售协议但存在资产活跃市场的，公允价值按照</w:t>
      </w:r>
      <w:r>
        <w:rPr>
          <w:spacing w:val="-81"/>
        </w:rPr>
        <w:t> </w:t>
      </w:r>
      <w:r>
        <w:rPr>
          <w:spacing w:val="-81"/>
        </w:rPr>
      </w:r>
      <w:r>
        <w:rPr>
          <w:spacing w:val="-1"/>
        </w:rPr>
        <w:t>该资产的买方出价确定；不存在销售协议和资产活跃市场的，则以可获取的最佳信息为基础估计资产的公</w:t>
      </w:r>
      <w:r>
        <w:rPr>
          <w:spacing w:val="-81"/>
        </w:rPr>
        <w:t> </w:t>
      </w:r>
      <w:r>
        <w:rPr>
          <w:spacing w:val="-81"/>
        </w:rPr>
      </w:r>
      <w:r>
        <w:rPr>
          <w:spacing w:val="-1"/>
        </w:rPr>
        <w:t>允价值。处置费用包括与资产处置有关的法律费用、相关税费、搬运费以及为使资产达到可销售状态所发</w:t>
      </w:r>
      <w:r>
        <w:rPr>
          <w:spacing w:val="-83"/>
        </w:rPr>
        <w:t> </w:t>
      </w:r>
      <w:r>
        <w:rPr>
          <w:spacing w:val="-83"/>
        </w:rPr>
      </w:r>
      <w:r>
        <w:rPr>
          <w:spacing w:val="-1"/>
        </w:rPr>
        <w:t>生的直接费用。资产预计未来现金流量的现值，按照资产在持续使用过程中和最终处置时所产生的预计未</w:t>
      </w:r>
      <w:r>
        <w:rPr>
          <w:spacing w:val="-81"/>
        </w:rPr>
        <w:t> </w:t>
      </w:r>
      <w:r>
        <w:rPr>
          <w:spacing w:val="-81"/>
        </w:rPr>
      </w:r>
      <w:r>
        <w:rPr>
          <w:spacing w:val="-1"/>
        </w:rPr>
        <w:t>来现金流量，选择恰当的折现率对其进行折现后的金额加以确定。资产减值准备按单项资产为基础计算并</w:t>
      </w:r>
      <w:r>
        <w:rPr>
          <w:spacing w:val="-81"/>
        </w:rPr>
        <w:t> </w:t>
      </w:r>
      <w:r>
        <w:rPr>
          <w:spacing w:val="-81"/>
        </w:rPr>
      </w:r>
      <w:r>
        <w:rPr/>
        <w:t>确认，如果难以对单项资产的可收回金额进行估计的，以该资产所属的资产组确定资产组的可收回金额。 资产组是能够独立产生现金流入的最小资产组合。</w:t>
      </w:r>
    </w:p>
    <w:p>
      <w:pPr>
        <w:pStyle w:val="BodyText"/>
        <w:spacing w:line="408" w:lineRule="auto" w:before="46"/>
        <w:ind w:right="211" w:firstLine="420"/>
        <w:jc w:val="both"/>
      </w:pPr>
      <w:r>
        <w:rPr>
          <w:spacing w:val="-1"/>
        </w:rPr>
        <w:t>在财务报表中单独列示的商誉，在进行减值测试时，将商誉的账面价值分摊至预期从企业合并的协同</w:t>
      </w:r>
      <w:r>
        <w:rPr/>
        <w:t> </w:t>
      </w:r>
      <w:r>
        <w:rPr>
          <w:spacing w:val="-1"/>
        </w:rPr>
        <w:t>效应中受益的资产组或资产组组合。测试结果表明包含分摊的商誉的资产组或资产组组合的可收回金额低</w:t>
      </w:r>
      <w:r>
        <w:rPr>
          <w:spacing w:val="-81"/>
        </w:rPr>
        <w:t> </w:t>
      </w:r>
      <w:r>
        <w:rPr>
          <w:spacing w:val="-81"/>
        </w:rPr>
      </w:r>
      <w:r>
        <w:rPr>
          <w:spacing w:val="-1"/>
        </w:rPr>
        <w:t>于其账面价值的，确认相应的减值损失。减值损失金额先抵减分摊至该资产组或资产组组合的商誉的账面</w:t>
      </w:r>
      <w:r>
        <w:rPr>
          <w:spacing w:val="-81"/>
        </w:rPr>
        <w:t> </w:t>
      </w:r>
      <w:r>
        <w:rPr>
          <w:spacing w:val="-81"/>
        </w:rPr>
      </w:r>
      <w:r>
        <w:rPr>
          <w:spacing w:val="-1"/>
        </w:rPr>
        <w:t>价值，再根据资产组或资产组组合中除商誉以外的其他各项资产的账面价值所占比重，按比例抵减其他各</w:t>
      </w:r>
      <w:r>
        <w:rPr>
          <w:spacing w:val="-81"/>
        </w:rPr>
        <w:t> </w:t>
      </w:r>
      <w:r>
        <w:rPr>
          <w:spacing w:val="-81"/>
        </w:rPr>
      </w:r>
      <w:r>
        <w:rPr/>
        <w:t>项资产的账面价值。</w:t>
      </w:r>
    </w:p>
    <w:p>
      <w:pPr>
        <w:spacing w:after="0" w:line="408" w:lineRule="auto"/>
        <w:jc w:val="both"/>
        <w:sectPr>
          <w:pgSz w:w="11910" w:h="16840"/>
          <w:pgMar w:header="907" w:footer="1019" w:top="1100" w:bottom="1200" w:left="1020" w:right="920"/>
        </w:sectPr>
      </w:pPr>
    </w:p>
    <w:p>
      <w:pPr>
        <w:spacing w:line="240" w:lineRule="auto" w:before="8"/>
        <w:rPr>
          <w:rFonts w:ascii="宋体" w:hAnsi="宋体" w:cs="宋体" w:eastAsia="宋体" w:hint="default"/>
          <w:sz w:val="27"/>
          <w:szCs w:val="27"/>
        </w:rPr>
      </w:pPr>
    </w:p>
    <w:p>
      <w:pPr>
        <w:pStyle w:val="BodyText"/>
        <w:spacing w:line="240" w:lineRule="auto" w:before="35"/>
        <w:ind w:left="534" w:right="98"/>
        <w:jc w:val="left"/>
      </w:pPr>
      <w:r>
        <w:rPr/>
        <w:t>上述资产减值损失一经确认，以后期间不予转回价值得以恢复的部分。</w:t>
      </w:r>
    </w:p>
    <w:p>
      <w:pPr>
        <w:spacing w:line="240" w:lineRule="auto" w:before="0"/>
        <w:rPr>
          <w:rFonts w:ascii="宋体" w:hAnsi="宋体" w:cs="宋体" w:eastAsia="宋体" w:hint="default"/>
          <w:sz w:val="20"/>
          <w:szCs w:val="20"/>
        </w:rPr>
      </w:pPr>
    </w:p>
    <w:p>
      <w:pPr>
        <w:pStyle w:val="Heading4"/>
        <w:spacing w:line="240" w:lineRule="auto" w:before="154"/>
        <w:ind w:right="98"/>
        <w:jc w:val="left"/>
        <w:rPr>
          <w:b w:val="0"/>
          <w:bCs w:val="0"/>
        </w:rPr>
      </w:pPr>
      <w:r>
        <w:rPr>
          <w:rFonts w:ascii="Times New Roman" w:hAnsi="Times New Roman" w:cs="Times New Roman" w:eastAsia="Times New Roman" w:hint="default"/>
        </w:rPr>
        <w:t>14</w:t>
      </w:r>
      <w:r>
        <w:rPr/>
        <w:t>、无形资产</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98"/>
        <w:jc w:val="left"/>
        <w:rPr>
          <w:b w:val="0"/>
          <w:bCs w:val="0"/>
        </w:rPr>
      </w:pP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7"/>
        <w:rPr>
          <w:rFonts w:ascii="宋体" w:hAnsi="宋体" w:cs="宋体" w:eastAsia="宋体" w:hint="default"/>
          <w:b/>
          <w:bCs/>
          <w:sz w:val="30"/>
          <w:szCs w:val="30"/>
        </w:rPr>
      </w:pPr>
    </w:p>
    <w:p>
      <w:pPr>
        <w:pStyle w:val="BodyText"/>
        <w:spacing w:line="408" w:lineRule="auto"/>
        <w:ind w:left="534" w:right="98"/>
        <w:jc w:val="left"/>
      </w:pPr>
      <w:r>
        <w:rPr/>
        <w:t>无形资产是指本集团拥有或者控制的没有实物形态的可辨认非货币性资产。 </w:t>
      </w:r>
      <w:r>
        <w:rPr>
          <w:spacing w:val="-1"/>
        </w:rPr>
        <w:t>无形资产按成本进行初始计量。与无形资产有关的支出，如果相关的经济利益很可能流入本集团且其</w:t>
      </w:r>
    </w:p>
    <w:p>
      <w:pPr>
        <w:pStyle w:val="BodyText"/>
        <w:spacing w:line="408" w:lineRule="auto" w:before="46"/>
        <w:ind w:left="534" w:right="98" w:hanging="420"/>
        <w:jc w:val="left"/>
      </w:pPr>
      <w:r>
        <w:rPr/>
        <w:t>成本能可靠地计量，则计入无形资产成本。除此以外的其他项目的支出，在发生时计入当期损益。 </w:t>
      </w:r>
      <w:r>
        <w:rPr>
          <w:spacing w:val="-1"/>
        </w:rPr>
        <w:t>取得的土地使用权通常作为无形资产核算。自行开发建造厂房等建筑物，相关的土地使用权支出和建</w:t>
      </w:r>
    </w:p>
    <w:p>
      <w:pPr>
        <w:pStyle w:val="BodyText"/>
        <w:spacing w:line="408" w:lineRule="auto" w:before="46"/>
        <w:ind w:right="98"/>
        <w:jc w:val="left"/>
      </w:pPr>
      <w:r>
        <w:rPr>
          <w:spacing w:val="-1"/>
        </w:rPr>
        <w:t>筑物建造成本则分别作为无形资产和固定资产核算。如为外购的房屋及建筑物，则将有关价款在土地使用</w:t>
      </w:r>
      <w:r>
        <w:rPr>
          <w:spacing w:val="-81"/>
        </w:rPr>
        <w:t> </w:t>
      </w:r>
      <w:r>
        <w:rPr>
          <w:spacing w:val="-81"/>
        </w:rPr>
      </w:r>
      <w:r>
        <w:rPr/>
        <w:t>权和建筑物之间进行分配，难以合理分配的，全部作为固定资产处理。</w:t>
      </w:r>
    </w:p>
    <w:p>
      <w:pPr>
        <w:pStyle w:val="BodyText"/>
        <w:spacing w:line="408" w:lineRule="auto" w:before="46"/>
        <w:ind w:right="103" w:firstLine="420"/>
        <w:jc w:val="left"/>
      </w:pPr>
      <w:r>
        <w:rPr/>
        <w:t>对于固定资产、在建工程、使用寿命有限的无形资产、以成本模式计量的投资性房地产及对子公司、 </w:t>
      </w:r>
      <w:r>
        <w:rPr>
          <w:spacing w:val="-3"/>
        </w:rPr>
        <w:t>合营企业、联营企业的长期股权投资等非流动非金融资产，本集团于资产负债表日判断是否存在减值迹象。</w:t>
      </w:r>
      <w:r>
        <w:rPr>
          <w:spacing w:val="-92"/>
        </w:rPr>
        <w:t> </w:t>
      </w:r>
      <w:r>
        <w:rPr>
          <w:spacing w:val="-92"/>
        </w:rPr>
      </w:r>
      <w:r>
        <w:rPr/>
        <w:t>如存在减值迹象的，则估计其可收回金额，进行减值测试。商誉、使用寿命不确定的无形资产和尚未达到</w:t>
      </w:r>
      <w:r>
        <w:rPr/>
        <w:t> 可使用状态的无形资产，无论是否存在减值迹象，每年均进行减值测试。</w:t>
      </w:r>
    </w:p>
    <w:p>
      <w:pPr>
        <w:pStyle w:val="BodyText"/>
        <w:spacing w:line="408" w:lineRule="auto" w:before="46"/>
        <w:ind w:right="190" w:firstLine="420"/>
        <w:jc w:val="both"/>
      </w:pPr>
      <w:r>
        <w:rPr>
          <w:spacing w:val="-1"/>
        </w:rPr>
        <w:t>减值测试结果表明资产的可收回金额低于其账面价值的，按其差额计提减值准备并计入减值损失。可</w:t>
      </w:r>
      <w:r>
        <w:rPr/>
        <w:t> </w:t>
      </w:r>
      <w:r>
        <w:rPr>
          <w:spacing w:val="-1"/>
        </w:rPr>
        <w:t>收回金额为资产的公允价值减去处置费用后的净额与资产预计未来现金流量的现值两者之间的较高者。资</w:t>
      </w:r>
      <w:r>
        <w:rPr>
          <w:spacing w:val="-81"/>
        </w:rPr>
        <w:t> </w:t>
      </w:r>
      <w:r>
        <w:rPr>
          <w:spacing w:val="-81"/>
        </w:rPr>
      </w:r>
      <w:r>
        <w:rPr>
          <w:spacing w:val="-1"/>
        </w:rPr>
        <w:t>产的公允价值根据公平交易中销售协议价格确定；不存在销售协议但存在资产活跃市场的，公允价值按照</w:t>
      </w:r>
      <w:r>
        <w:rPr>
          <w:spacing w:val="-81"/>
        </w:rPr>
        <w:t> </w:t>
      </w:r>
      <w:r>
        <w:rPr>
          <w:spacing w:val="-81"/>
        </w:rPr>
      </w:r>
      <w:r>
        <w:rPr>
          <w:spacing w:val="-1"/>
        </w:rPr>
        <w:t>该资产的买方出价确定；不存在销售协议和资产活跃市场的，则以可获取的最佳信息为基础估计资产的公</w:t>
      </w:r>
      <w:r>
        <w:rPr>
          <w:spacing w:val="-80"/>
        </w:rPr>
        <w:t> </w:t>
      </w:r>
      <w:r>
        <w:rPr>
          <w:spacing w:val="-80"/>
        </w:rPr>
      </w:r>
      <w:r>
        <w:rPr>
          <w:spacing w:val="-1"/>
        </w:rPr>
        <w:t>允价值。处置费用包括与资产处置有关的法律费用、相关税费、搬运费以及为使资产达到可销售状态所发</w:t>
      </w:r>
      <w:r>
        <w:rPr>
          <w:spacing w:val="-83"/>
        </w:rPr>
        <w:t> </w:t>
      </w:r>
      <w:r>
        <w:rPr>
          <w:spacing w:val="-83"/>
        </w:rPr>
      </w:r>
      <w:r>
        <w:rPr>
          <w:spacing w:val="-1"/>
        </w:rPr>
        <w:t>生的直接费用。资产预计未来现金流量的现值，按照资产在持续使用过程中和最终处置时所产生的预计未</w:t>
      </w:r>
      <w:r>
        <w:rPr>
          <w:spacing w:val="-81"/>
        </w:rPr>
        <w:t> </w:t>
      </w:r>
      <w:r>
        <w:rPr>
          <w:spacing w:val="-81"/>
        </w:rPr>
      </w:r>
      <w:r>
        <w:rPr>
          <w:spacing w:val="-1"/>
        </w:rPr>
        <w:t>来现金流量，选择恰当的折现率对其进行折现后的金额加以确定。资产减值准备按单项资产为基础计算并</w:t>
      </w:r>
      <w:r>
        <w:rPr>
          <w:spacing w:val="-81"/>
        </w:rPr>
        <w:t> </w:t>
      </w:r>
      <w:r>
        <w:rPr>
          <w:spacing w:val="-81"/>
        </w:rPr>
      </w:r>
      <w:r>
        <w:rPr/>
        <w:t>确认，如果难以对单项资产的可收回金额进行估计的，以该资产所属的资产组确定资产组的可收回金额。 资产组是能够独立产生现金流入的最小资产组合。</w:t>
      </w:r>
    </w:p>
    <w:p>
      <w:pPr>
        <w:pStyle w:val="BodyText"/>
        <w:spacing w:line="408" w:lineRule="auto" w:before="46"/>
        <w:ind w:right="211" w:firstLine="420"/>
        <w:jc w:val="both"/>
      </w:pPr>
      <w:r>
        <w:rPr>
          <w:spacing w:val="-1"/>
        </w:rPr>
        <w:t>在财务报表中单独列示的商誉，在进行减值测试时，将商誉的账面价值分摊至预期从企业合并的协同</w:t>
      </w:r>
      <w:r>
        <w:rPr/>
        <w:t> </w:t>
      </w:r>
      <w:r>
        <w:rPr>
          <w:spacing w:val="-1"/>
        </w:rPr>
        <w:t>效应中受益的资产组或资产组组合。测试结果表明包含分摊的商誉的资产组或资产组组合的可收回金额低</w:t>
      </w:r>
      <w:r>
        <w:rPr>
          <w:spacing w:val="-81"/>
        </w:rPr>
        <w:t> </w:t>
      </w:r>
      <w:r>
        <w:rPr>
          <w:spacing w:val="-81"/>
        </w:rPr>
      </w:r>
      <w:r>
        <w:rPr>
          <w:spacing w:val="-1"/>
        </w:rPr>
        <w:t>于其账面价值的，确认相应的减值损失。减值损失金额先抵减分摊至该资产组或资产组组合的商誉的账面</w:t>
      </w:r>
      <w:r>
        <w:rPr>
          <w:spacing w:val="-81"/>
        </w:rPr>
        <w:t> </w:t>
      </w:r>
      <w:r>
        <w:rPr>
          <w:spacing w:val="-81"/>
        </w:rPr>
      </w:r>
      <w:r>
        <w:rPr>
          <w:spacing w:val="-1"/>
        </w:rPr>
        <w:t>价值，再根据资产组或资产组组合中除商誉以外的其他各项资产的账面价值所占比重，按比例抵减其他各</w:t>
      </w:r>
      <w:r>
        <w:rPr>
          <w:spacing w:val="-81"/>
        </w:rPr>
        <w:t> </w:t>
      </w:r>
      <w:r>
        <w:rPr>
          <w:spacing w:val="-81"/>
        </w:rPr>
      </w:r>
      <w:r>
        <w:rPr/>
        <w:t>项资产的账面价值。</w:t>
      </w:r>
    </w:p>
    <w:p>
      <w:pPr>
        <w:pStyle w:val="BodyText"/>
        <w:spacing w:line="240" w:lineRule="auto" w:before="46"/>
        <w:ind w:left="534" w:right="98"/>
        <w:jc w:val="left"/>
      </w:pPr>
      <w:r>
        <w:rPr/>
        <w:t>上述资产减值损失一经确认，以后期间不予转回价值得以恢复的部分。</w:t>
      </w:r>
    </w:p>
    <w:p>
      <w:pPr>
        <w:spacing w:after="0" w:line="240" w:lineRule="auto"/>
        <w:jc w:val="left"/>
        <w:sectPr>
          <w:pgSz w:w="11910" w:h="16840"/>
          <w:pgMar w:header="907" w:footer="1019" w:top="1100" w:bottom="1200" w:left="1020" w:right="920"/>
        </w:sectPr>
      </w:pPr>
    </w:p>
    <w:p>
      <w:pPr>
        <w:spacing w:line="240" w:lineRule="auto" w:before="8"/>
        <w:rPr>
          <w:rFonts w:ascii="宋体" w:hAnsi="宋体" w:cs="宋体" w:eastAsia="宋体" w:hint="default"/>
          <w:sz w:val="27"/>
          <w:szCs w:val="27"/>
        </w:rPr>
      </w:pPr>
    </w:p>
    <w:p>
      <w:pPr>
        <w:pStyle w:val="BodyText"/>
        <w:spacing w:line="408" w:lineRule="auto" w:before="35"/>
        <w:ind w:left="534" w:right="5322"/>
        <w:jc w:val="left"/>
      </w:pPr>
      <w:r>
        <w:rPr/>
        <w:t>（</w:t>
      </w:r>
      <w:r>
        <w:rPr>
          <w:rFonts w:ascii="宋体" w:hAnsi="宋体" w:cs="宋体" w:eastAsia="宋体" w:hint="default"/>
        </w:rPr>
        <w:t>2</w:t>
      </w:r>
      <w:r>
        <w:rPr/>
        <w:t>）内部研究开发支出会计政策 研究阶段的支出，于发生时计入当期损益。</w:t>
      </w:r>
    </w:p>
    <w:p>
      <w:pPr>
        <w:pStyle w:val="BodyText"/>
        <w:spacing w:line="408" w:lineRule="auto" w:before="46"/>
        <w:ind w:right="0" w:firstLine="420"/>
        <w:jc w:val="left"/>
      </w:pPr>
      <w:r>
        <w:rPr>
          <w:spacing w:val="-1"/>
        </w:rPr>
        <w:t>开发阶段的支出同时满足下列条件的，确认为无形资产，不能满足下述条件的开发阶段的支出计入当</w:t>
      </w:r>
      <w:r>
        <w:rPr/>
        <w:t> 期损益：</w:t>
      </w:r>
    </w:p>
    <w:p>
      <w:pPr>
        <w:pStyle w:val="BodyText"/>
        <w:spacing w:line="240" w:lineRule="auto" w:before="46"/>
        <w:ind w:left="534" w:right="0"/>
        <w:jc w:val="left"/>
      </w:pPr>
      <w:r>
        <w:rPr/>
        <w:t>①完成该无形资产以使其能够使用或出售在技术上具有可行性；</w:t>
      </w:r>
    </w:p>
    <w:p>
      <w:pPr>
        <w:spacing w:line="240" w:lineRule="auto" w:before="10"/>
        <w:rPr>
          <w:rFonts w:ascii="宋体" w:hAnsi="宋体" w:cs="宋体" w:eastAsia="宋体" w:hint="default"/>
          <w:sz w:val="14"/>
          <w:szCs w:val="14"/>
        </w:rPr>
      </w:pPr>
    </w:p>
    <w:p>
      <w:pPr>
        <w:pStyle w:val="BodyText"/>
        <w:spacing w:line="240" w:lineRule="auto"/>
        <w:ind w:left="534" w:right="0"/>
        <w:jc w:val="left"/>
      </w:pPr>
      <w:r>
        <w:rPr/>
        <w:t>②具有完成该无形资产并使用或出售的意图；</w:t>
      </w:r>
    </w:p>
    <w:p>
      <w:pPr>
        <w:spacing w:line="240" w:lineRule="auto" w:before="10"/>
        <w:rPr>
          <w:rFonts w:ascii="宋体" w:hAnsi="宋体" w:cs="宋体" w:eastAsia="宋体" w:hint="default"/>
          <w:sz w:val="14"/>
          <w:szCs w:val="14"/>
        </w:rPr>
      </w:pPr>
    </w:p>
    <w:p>
      <w:pPr>
        <w:pStyle w:val="BodyText"/>
        <w:spacing w:line="408" w:lineRule="auto"/>
        <w:ind w:right="0" w:firstLine="420"/>
        <w:jc w:val="left"/>
      </w:pPr>
      <w:r>
        <w:rPr>
          <w:spacing w:val="-1"/>
        </w:rPr>
        <w:t>③无形资产产生经济利益的方式，包括能够证明运用该无形资产生产的产品存在市场或无形资产自身</w:t>
      </w:r>
      <w:r>
        <w:rPr/>
        <w:t> 存在市场，无形资产将在内部使用的，能够证明其有用性；</w:t>
      </w:r>
    </w:p>
    <w:p>
      <w:pPr>
        <w:pStyle w:val="BodyText"/>
        <w:spacing w:line="408" w:lineRule="auto" w:before="46"/>
        <w:ind w:right="0" w:firstLine="420"/>
        <w:jc w:val="left"/>
      </w:pPr>
      <w:r>
        <w:rPr>
          <w:spacing w:val="-1"/>
        </w:rPr>
        <w:t>④有足够的技术、财务资源和其他资源支持，以完成该无形资产的开发，并有能力使用或出售该无形</w:t>
      </w:r>
      <w:r>
        <w:rPr/>
        <w:t> 资产；</w:t>
      </w:r>
    </w:p>
    <w:p>
      <w:pPr>
        <w:pStyle w:val="BodyText"/>
        <w:spacing w:line="408" w:lineRule="auto" w:before="46"/>
        <w:ind w:left="534" w:right="1752"/>
        <w:jc w:val="left"/>
      </w:pPr>
      <w:r>
        <w:rPr/>
        <w:pict>
          <v:group style="position:absolute;margin-left:455.76001pt;margin-top:28.963652pt;width:28.5pt;height:10.95pt;mso-position-horizontal-relative:page;mso-position-vertical-relative:paragraph;z-index:1072" coordorigin="9115,579" coordsize="570,219">
            <v:shape style="position:absolute;left:9115;top:579;width:420;height:210" type="#_x0000_t75" stroked="false">
              <v:imagedata r:id="rId20" o:title=""/>
            </v:shape>
            <v:shape style="position:absolute;left:9325;top:598;width:360;height:199" type="#_x0000_t75" stroked="false">
              <v:imagedata r:id="rId21" o:title=""/>
            </v:shape>
            <w10:wrap type="none"/>
          </v:group>
        </w:pict>
      </w:r>
      <w:r>
        <w:rPr/>
        <w:t>⑤归属于该无形资产开发阶段的支出能够可靠地计量。 无法区分研究阶段支出和开发阶段支出的，将发生的研发支出全部计入当期损益。</w:t>
      </w:r>
    </w:p>
    <w:p>
      <w:pPr>
        <w:spacing w:line="240" w:lineRule="auto" w:before="12"/>
        <w:rPr>
          <w:rFonts w:ascii="宋体" w:hAnsi="宋体" w:cs="宋体" w:eastAsia="宋体" w:hint="default"/>
          <w:sz w:val="17"/>
          <w:szCs w:val="17"/>
        </w:rPr>
      </w:pPr>
    </w:p>
    <w:p>
      <w:pPr>
        <w:pStyle w:val="Heading4"/>
        <w:spacing w:line="240" w:lineRule="auto" w:before="35"/>
        <w:ind w:right="0"/>
        <w:jc w:val="left"/>
        <w:rPr>
          <w:b w:val="0"/>
          <w:bCs w:val="0"/>
        </w:rPr>
      </w:pPr>
      <w:r>
        <w:rPr>
          <w:rFonts w:ascii="Times New Roman" w:hAnsi="Times New Roman" w:cs="Times New Roman" w:eastAsia="Times New Roman" w:hint="default"/>
        </w:rPr>
        <w:t>15</w:t>
      </w:r>
      <w:r>
        <w:rPr/>
        <w:t>、长期待摊费用</w:t>
      </w:r>
      <w:r>
        <w:rPr>
          <w:b w:val="0"/>
          <w:bCs w:val="0"/>
        </w:rPr>
      </w:r>
    </w:p>
    <w:p>
      <w:pPr>
        <w:spacing w:line="240" w:lineRule="auto" w:before="7"/>
        <w:rPr>
          <w:rFonts w:ascii="宋体" w:hAnsi="宋体" w:cs="宋体" w:eastAsia="宋体" w:hint="default"/>
          <w:b/>
          <w:bCs/>
          <w:sz w:val="30"/>
          <w:szCs w:val="30"/>
        </w:rPr>
      </w:pPr>
    </w:p>
    <w:p>
      <w:pPr>
        <w:pStyle w:val="BodyText"/>
        <w:spacing w:line="408" w:lineRule="auto"/>
        <w:ind w:right="0" w:firstLine="420"/>
        <w:jc w:val="left"/>
      </w:pPr>
      <w:r>
        <w:rPr>
          <w:spacing w:val="-1"/>
        </w:rPr>
        <w:t>长期待摊费用为已经发生但应由报告期和以后各期负担的分摊期限在一年以上的各项费用。长期待摊</w:t>
      </w:r>
      <w:r>
        <w:rPr/>
        <w:t> 费用在预计受益期间按直线法摊销。</w:t>
      </w:r>
    </w:p>
    <w:p>
      <w:pPr>
        <w:spacing w:line="240" w:lineRule="auto" w:before="8"/>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16</w:t>
      </w:r>
      <w:r>
        <w:rPr/>
        <w:t>、职工薪酬</w:t>
      </w:r>
      <w:r>
        <w:rPr>
          <w:b w:val="0"/>
          <w:bCs w:val="0"/>
        </w:rPr>
      </w:r>
    </w:p>
    <w:p>
      <w:pPr>
        <w:spacing w:line="690" w:lineRule="exact" w:before="15"/>
        <w:ind w:left="534" w:right="0"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）短期薪酬的会计处理方法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在职工为公司提供服务的会计期间，将实际发生的短期薪酬确认为负债，并计入当期损益或相关资产</w:t>
      </w:r>
    </w:p>
    <w:p>
      <w:pPr>
        <w:pStyle w:val="BodyText"/>
        <w:spacing w:line="240" w:lineRule="auto" w:before="84"/>
        <w:ind w:right="0"/>
        <w:jc w:val="left"/>
      </w:pPr>
      <w:r>
        <w:rPr/>
        <w:t>成本。</w:t>
      </w:r>
    </w:p>
    <w:p>
      <w:pPr>
        <w:spacing w:line="670" w:lineRule="atLeast" w:before="37"/>
        <w:ind w:left="534" w:right="4902"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）离职后福利的会计处理方法</w:t>
      </w:r>
      <w:r>
        <w:rPr>
          <w:rFonts w:ascii="宋体" w:hAnsi="宋体" w:cs="宋体" w:eastAsia="宋体" w:hint="default"/>
          <w:b/>
          <w:bCs/>
          <w:w w:val="99"/>
          <w:sz w:val="21"/>
          <w:szCs w:val="21"/>
        </w:rPr>
        <w:t> </w:t>
      </w:r>
      <w:r>
        <w:rPr>
          <w:rFonts w:ascii="宋体" w:hAnsi="宋体" w:cs="宋体" w:eastAsia="宋体" w:hint="default"/>
          <w:sz w:val="21"/>
          <w:szCs w:val="21"/>
        </w:rPr>
        <w:t>离职后福利分为设定提存计划和设定受益计划。</w:t>
      </w:r>
    </w:p>
    <w:p>
      <w:pPr>
        <w:spacing w:line="240" w:lineRule="auto" w:before="10"/>
        <w:rPr>
          <w:rFonts w:ascii="宋体" w:hAnsi="宋体" w:cs="宋体" w:eastAsia="宋体" w:hint="default"/>
          <w:sz w:val="14"/>
          <w:szCs w:val="14"/>
        </w:rPr>
      </w:pPr>
    </w:p>
    <w:p>
      <w:pPr>
        <w:pStyle w:val="BodyText"/>
        <w:spacing w:line="408" w:lineRule="auto"/>
        <w:ind w:right="94" w:firstLine="420"/>
        <w:jc w:val="left"/>
      </w:pPr>
      <w:r>
        <w:rPr>
          <w:rFonts w:ascii="宋体" w:hAnsi="宋体" w:cs="宋体" w:eastAsia="宋体" w:hint="default"/>
        </w:rPr>
        <w:t>(1)</w:t>
      </w:r>
      <w:r>
        <w:rPr>
          <w:rFonts w:ascii="宋体" w:hAnsi="宋体" w:cs="宋体" w:eastAsia="宋体" w:hint="default"/>
          <w:spacing w:val="-22"/>
        </w:rPr>
        <w:t> </w:t>
      </w:r>
      <w:r>
        <w:rPr/>
        <w:t>在职工为公司提供服务的会计期间，根据设定提存计划计算的应缴存金额确认为负债，并计入当 期损益或相关资产成本。</w:t>
      </w:r>
    </w:p>
    <w:p>
      <w:pPr>
        <w:pStyle w:val="BodyText"/>
        <w:spacing w:line="240" w:lineRule="auto" w:before="46"/>
        <w:ind w:left="534" w:right="0"/>
        <w:jc w:val="left"/>
      </w:pPr>
      <w:r>
        <w:rPr>
          <w:rFonts w:ascii="宋体" w:hAnsi="宋体" w:cs="宋体" w:eastAsia="宋体" w:hint="default"/>
        </w:rPr>
        <w:t>(2)</w:t>
      </w:r>
      <w:r>
        <w:rPr>
          <w:rFonts w:ascii="宋体" w:hAnsi="宋体" w:cs="宋体" w:eastAsia="宋体" w:hint="default"/>
          <w:spacing w:val="-1"/>
        </w:rPr>
        <w:t> </w:t>
      </w:r>
      <w:r>
        <w:rPr/>
        <w:t>对设定受益计划的会计处理通常包括下列步骤：</w:t>
      </w:r>
    </w:p>
    <w:p>
      <w:pPr>
        <w:spacing w:line="240" w:lineRule="auto" w:before="10"/>
        <w:rPr>
          <w:rFonts w:ascii="宋体" w:hAnsi="宋体" w:cs="宋体" w:eastAsia="宋体" w:hint="default"/>
          <w:sz w:val="14"/>
          <w:szCs w:val="14"/>
        </w:rPr>
      </w:pPr>
    </w:p>
    <w:p>
      <w:pPr>
        <w:pStyle w:val="BodyText"/>
        <w:spacing w:line="408" w:lineRule="auto"/>
        <w:ind w:right="0" w:firstLine="420"/>
        <w:jc w:val="left"/>
      </w:pPr>
      <w:r>
        <w:rPr>
          <w:rFonts w:ascii="宋体" w:hAnsi="宋体" w:cs="宋体" w:eastAsia="宋体" w:hint="default"/>
        </w:rPr>
        <w:t>1)</w:t>
      </w:r>
      <w:r>
        <w:rPr>
          <w:rFonts w:ascii="宋体" w:hAnsi="宋体" w:cs="宋体" w:eastAsia="宋体" w:hint="default"/>
          <w:spacing w:val="-1"/>
        </w:rPr>
        <w:t> </w:t>
      </w:r>
      <w:r>
        <w:rPr/>
        <w:t>根据预期累计福利单位法，采用无偏且相互一致的精算假设对有关人口统计变量和财务变量等作 </w:t>
      </w:r>
      <w:r>
        <w:rPr>
          <w:spacing w:val="-1"/>
        </w:rPr>
        <w:t>出估计，计量设定受益计划所产生的义务，并确定相关义务的所属期间。同时，对设定受益计划所产生的</w:t>
      </w:r>
    </w:p>
    <w:p>
      <w:pPr>
        <w:spacing w:after="0" w:line="408" w:lineRule="auto"/>
        <w:jc w:val="left"/>
        <w:sectPr>
          <w:pgSz w:w="11910" w:h="16840"/>
          <w:pgMar w:header="907" w:footer="1019" w:top="1100" w:bottom="1200" w:left="1020" w:right="1020"/>
        </w:sectPr>
      </w:pPr>
    </w:p>
    <w:p>
      <w:pPr>
        <w:spacing w:line="240" w:lineRule="auto" w:before="8"/>
        <w:rPr>
          <w:rFonts w:ascii="宋体" w:hAnsi="宋体" w:cs="宋体" w:eastAsia="宋体" w:hint="default"/>
          <w:sz w:val="27"/>
          <w:szCs w:val="27"/>
        </w:rPr>
      </w:pPr>
    </w:p>
    <w:p>
      <w:pPr>
        <w:pStyle w:val="BodyText"/>
        <w:spacing w:line="240" w:lineRule="auto" w:before="35"/>
        <w:ind w:right="98"/>
        <w:jc w:val="left"/>
      </w:pPr>
      <w:r>
        <w:rPr/>
        <w:t>义务予以折现，以确定设定受益计划义务的现值和当期服务成本；</w:t>
      </w:r>
    </w:p>
    <w:p>
      <w:pPr>
        <w:spacing w:line="240" w:lineRule="auto" w:before="10"/>
        <w:rPr>
          <w:rFonts w:ascii="宋体" w:hAnsi="宋体" w:cs="宋体" w:eastAsia="宋体" w:hint="default"/>
          <w:sz w:val="14"/>
          <w:szCs w:val="14"/>
        </w:rPr>
      </w:pPr>
    </w:p>
    <w:p>
      <w:pPr>
        <w:pStyle w:val="BodyText"/>
        <w:spacing w:line="408" w:lineRule="auto"/>
        <w:ind w:right="98" w:firstLine="420"/>
        <w:jc w:val="left"/>
      </w:pPr>
      <w:r>
        <w:rPr>
          <w:rFonts w:ascii="宋体" w:hAnsi="宋体" w:cs="宋体" w:eastAsia="宋体" w:hint="default"/>
        </w:rPr>
        <w:t>2)</w:t>
      </w:r>
      <w:r>
        <w:rPr>
          <w:rFonts w:ascii="宋体" w:hAnsi="宋体" w:cs="宋体" w:eastAsia="宋体" w:hint="default"/>
          <w:spacing w:val="-1"/>
        </w:rPr>
        <w:t> </w:t>
      </w:r>
      <w:r>
        <w:rPr/>
        <w:t>设定受益计划存在资产的，将设定受益计划义务现值减去设定受益计划资产公允价值所形成的赤 </w:t>
      </w:r>
      <w:r>
        <w:rPr>
          <w:spacing w:val="-1"/>
        </w:rPr>
        <w:t>字或盈余确认为一项设定受益计划净负债或净资产。设定受益计划存在盈余的，以设定受益计划的盈余和</w:t>
      </w:r>
      <w:r>
        <w:rPr>
          <w:spacing w:val="-81"/>
        </w:rPr>
        <w:t> </w:t>
      </w:r>
      <w:r>
        <w:rPr>
          <w:spacing w:val="-81"/>
        </w:rPr>
      </w:r>
      <w:r>
        <w:rPr/>
        <w:t>资产上限两项的孰低者计量设定受益计划净资产；</w:t>
      </w:r>
    </w:p>
    <w:p>
      <w:pPr>
        <w:pStyle w:val="BodyText"/>
        <w:spacing w:line="408" w:lineRule="auto" w:before="46"/>
        <w:ind w:right="98" w:firstLine="420"/>
        <w:jc w:val="left"/>
      </w:pPr>
      <w:r>
        <w:rPr>
          <w:rFonts w:ascii="宋体" w:hAnsi="宋体" w:cs="宋体" w:eastAsia="宋体" w:hint="default"/>
        </w:rPr>
        <w:t>3)</w:t>
      </w:r>
      <w:r>
        <w:rPr>
          <w:rFonts w:ascii="宋体" w:hAnsi="宋体" w:cs="宋体" w:eastAsia="宋体" w:hint="default"/>
          <w:spacing w:val="-1"/>
        </w:rPr>
        <w:t> </w:t>
      </w:r>
      <w:r>
        <w:rPr/>
        <w:t>期末，将设定受益计划产生的职工薪酬成本确认为服务成本、设定受益计划净负债或净资产的利 </w:t>
      </w:r>
      <w:r>
        <w:rPr>
          <w:spacing w:val="-1"/>
        </w:rPr>
        <w:t>息净额以及重新计量设定受益计划净负债或净资产所产生的变动等三部分，其中服务成本和设定受益计划</w:t>
      </w:r>
      <w:r>
        <w:rPr>
          <w:spacing w:val="-81"/>
        </w:rPr>
        <w:t> </w:t>
      </w:r>
      <w:r>
        <w:rPr>
          <w:spacing w:val="-81"/>
        </w:rPr>
      </w:r>
      <w:r>
        <w:rPr>
          <w:spacing w:val="-1"/>
        </w:rPr>
        <w:t>净负债或净资产的利息净额计入当期损益或相关资产成本，重新计量设定受益计划净负债或净资产所产生</w:t>
      </w:r>
      <w:r>
        <w:rPr>
          <w:spacing w:val="-81"/>
        </w:rPr>
        <w:t> </w:t>
      </w:r>
      <w:r>
        <w:rPr>
          <w:spacing w:val="-81"/>
        </w:rPr>
      </w:r>
      <w:r>
        <w:rPr>
          <w:spacing w:val="-1"/>
        </w:rPr>
        <w:t>的变动计入其他综合收益，并且在后续会计期间不允许转回至损益，但可以在权益范围内转移这些在其他</w:t>
      </w:r>
      <w:r>
        <w:rPr>
          <w:spacing w:val="-81"/>
        </w:rPr>
        <w:t> </w:t>
      </w:r>
      <w:r>
        <w:rPr>
          <w:spacing w:val="-81"/>
        </w:rPr>
      </w:r>
      <w:r>
        <w:rPr/>
        <w:t>综合收益确认的金额。</w:t>
      </w:r>
    </w:p>
    <w:p>
      <w:pPr>
        <w:spacing w:line="240" w:lineRule="auto" w:before="8"/>
        <w:rPr>
          <w:rFonts w:ascii="宋体" w:hAnsi="宋体" w:cs="宋体" w:eastAsia="宋体" w:hint="default"/>
          <w:sz w:val="20"/>
          <w:szCs w:val="20"/>
        </w:rPr>
      </w:pPr>
    </w:p>
    <w:p>
      <w:pPr>
        <w:pStyle w:val="Heading4"/>
        <w:spacing w:line="240" w:lineRule="auto"/>
        <w:ind w:right="98"/>
        <w:jc w:val="left"/>
        <w:rPr>
          <w:b w:val="0"/>
          <w:bCs w:val="0"/>
        </w:rPr>
      </w:pP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7"/>
        <w:rPr>
          <w:rFonts w:ascii="宋体" w:hAnsi="宋体" w:cs="宋体" w:eastAsia="宋体" w:hint="default"/>
          <w:b/>
          <w:bCs/>
          <w:sz w:val="30"/>
          <w:szCs w:val="30"/>
        </w:rPr>
      </w:pPr>
    </w:p>
    <w:p>
      <w:pPr>
        <w:pStyle w:val="BodyText"/>
        <w:spacing w:line="408" w:lineRule="auto"/>
        <w:ind w:right="210" w:firstLine="420"/>
        <w:jc w:val="both"/>
      </w:pPr>
      <w:r>
        <w:rPr>
          <w:spacing w:val="-3"/>
        </w:rPr>
        <w:t>向职工提供的辞退福利，在下列两者孰早日确认辞退福利产生的职工薪酬负债，并计入当期损益：</w:t>
      </w:r>
      <w:r>
        <w:rPr>
          <w:rFonts w:ascii="宋体" w:hAnsi="宋体" w:cs="宋体" w:eastAsia="宋体" w:hint="default"/>
          <w:spacing w:val="-3"/>
        </w:rPr>
        <w:t>(1)</w:t>
      </w:r>
      <w:r>
        <w:rPr>
          <w:rFonts w:ascii="宋体" w:hAnsi="宋体" w:cs="宋体" w:eastAsia="宋体" w:hint="default"/>
        </w:rPr>
        <w:t> </w:t>
      </w:r>
      <w:r>
        <w:rPr/>
        <w:t>公司不能单方面撤回因解除劳动关系计划或裁减建议所提供的辞退福利时；</w:t>
      </w:r>
      <w:r>
        <w:rPr>
          <w:rFonts w:ascii="宋体" w:hAnsi="宋体" w:cs="宋体" w:eastAsia="宋体" w:hint="default"/>
        </w:rPr>
        <w:t>(2)</w:t>
      </w:r>
      <w:r>
        <w:rPr>
          <w:rFonts w:ascii="宋体" w:hAnsi="宋体" w:cs="宋体" w:eastAsia="宋体" w:hint="default"/>
          <w:spacing w:val="-21"/>
        </w:rPr>
        <w:t> </w:t>
      </w:r>
      <w:r>
        <w:rPr/>
        <w:t>公司确认与涉及支付辞退 福利的重组相关的成本或费用时。</w:t>
      </w:r>
    </w:p>
    <w:p>
      <w:pPr>
        <w:spacing w:line="240" w:lineRule="auto" w:before="8"/>
        <w:rPr>
          <w:rFonts w:ascii="宋体" w:hAnsi="宋体" w:cs="宋体" w:eastAsia="宋体" w:hint="default"/>
          <w:sz w:val="20"/>
          <w:szCs w:val="20"/>
        </w:rPr>
      </w:pPr>
    </w:p>
    <w:p>
      <w:pPr>
        <w:pStyle w:val="Heading4"/>
        <w:spacing w:line="240" w:lineRule="auto"/>
        <w:ind w:right="98"/>
        <w:jc w:val="left"/>
        <w:rPr>
          <w:b w:val="0"/>
          <w:bCs w:val="0"/>
        </w:rPr>
      </w:pP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7"/>
        <w:rPr>
          <w:rFonts w:ascii="宋体" w:hAnsi="宋体" w:cs="宋体" w:eastAsia="宋体" w:hint="default"/>
          <w:b/>
          <w:bCs/>
          <w:sz w:val="30"/>
          <w:szCs w:val="30"/>
        </w:rPr>
      </w:pPr>
    </w:p>
    <w:p>
      <w:pPr>
        <w:pStyle w:val="BodyText"/>
        <w:spacing w:line="408" w:lineRule="auto"/>
        <w:ind w:right="97" w:firstLine="420"/>
        <w:jc w:val="left"/>
      </w:pPr>
      <w:r>
        <w:rPr>
          <w:spacing w:val="-3"/>
        </w:rPr>
        <w:t>向职工提供的其他长期福利，符合设定提存计划条件的，按照设定提存计划的有关规定进行会计处理；</w:t>
      </w:r>
      <w:r>
        <w:rPr/>
        <w:t> 除此之外的其他长期福利，按照设定受益计划的有关规定进行会计处理，为简化相关会计处理，将其产生 的职工薪酬成本确认为服务成本、其他长期职工福利净负债或净资产的利息净额以及重新计量其他长期职 工福利净负债或净资产所产生的变动等组成项目的总净额计入当期损益或相关资产成本。</w:t>
      </w:r>
    </w:p>
    <w:p>
      <w:pPr>
        <w:spacing w:line="240" w:lineRule="auto" w:before="8"/>
        <w:rPr>
          <w:rFonts w:ascii="宋体" w:hAnsi="宋体" w:cs="宋体" w:eastAsia="宋体" w:hint="default"/>
          <w:sz w:val="20"/>
          <w:szCs w:val="20"/>
        </w:rPr>
      </w:pPr>
    </w:p>
    <w:p>
      <w:pPr>
        <w:pStyle w:val="Heading4"/>
        <w:spacing w:line="240" w:lineRule="auto"/>
        <w:ind w:right="98"/>
        <w:jc w:val="left"/>
        <w:rPr>
          <w:b w:val="0"/>
          <w:bCs w:val="0"/>
        </w:rPr>
      </w:pPr>
      <w:r>
        <w:rPr>
          <w:rFonts w:ascii="Times New Roman" w:hAnsi="Times New Roman" w:cs="Times New Roman" w:eastAsia="Times New Roman" w:hint="default"/>
        </w:rPr>
        <w:t>17</w:t>
      </w:r>
      <w:r>
        <w:rPr/>
        <w:t>、股份支付</w:t>
      </w:r>
      <w:r>
        <w:rPr>
          <w:b w:val="0"/>
          <w:bCs w:val="0"/>
        </w:rPr>
      </w:r>
    </w:p>
    <w:p>
      <w:pPr>
        <w:spacing w:line="240" w:lineRule="auto" w:before="7"/>
        <w:rPr>
          <w:rFonts w:ascii="宋体" w:hAnsi="宋体" w:cs="宋体" w:eastAsia="宋体" w:hint="default"/>
          <w:b/>
          <w:bCs/>
          <w:sz w:val="30"/>
          <w:szCs w:val="30"/>
        </w:rPr>
      </w:pPr>
    </w:p>
    <w:p>
      <w:pPr>
        <w:pStyle w:val="BodyText"/>
        <w:spacing w:line="408" w:lineRule="auto"/>
        <w:ind w:left="534" w:right="4372"/>
        <w:jc w:val="left"/>
      </w:pPr>
      <w:r>
        <w:rPr>
          <w:rFonts w:ascii="宋体" w:hAnsi="宋体" w:cs="宋体" w:eastAsia="宋体" w:hint="default"/>
        </w:rPr>
        <w:t>1)</w:t>
      </w:r>
      <w:r>
        <w:rPr/>
        <w:t>股份支付的种类 包括以权益结算的股份支付和以现金结算的股份支付。 </w:t>
      </w:r>
      <w:r>
        <w:rPr>
          <w:rFonts w:ascii="宋体" w:hAnsi="宋体" w:cs="宋体" w:eastAsia="宋体" w:hint="default"/>
        </w:rPr>
        <w:t>(1)</w:t>
      </w:r>
      <w:r>
        <w:rPr>
          <w:rFonts w:ascii="宋体" w:hAnsi="宋体" w:cs="宋体" w:eastAsia="宋体" w:hint="default"/>
          <w:spacing w:val="-1"/>
        </w:rPr>
        <w:t> </w:t>
      </w:r>
      <w:r>
        <w:rPr/>
        <w:t>以权益结算的股份支付</w:t>
      </w:r>
    </w:p>
    <w:p>
      <w:pPr>
        <w:pStyle w:val="BodyText"/>
        <w:spacing w:line="408" w:lineRule="auto" w:before="46"/>
        <w:ind w:right="103" w:firstLine="420"/>
        <w:jc w:val="left"/>
      </w:pPr>
      <w:r>
        <w:rPr/>
        <w:t>授予后立即可行权的换取职工服务的以权益结算的股份支付，在授予日按照权益工具的公允价值计入 相关成本或费用，相应调整资本公积。完成等待期内的服务或达到规定业绩条件才可行权的换取职工服务 </w:t>
      </w:r>
      <w:r>
        <w:rPr>
          <w:spacing w:val="-3"/>
        </w:rPr>
        <w:t>的以权益结算的股份支付，在等待期内的每个资产负债表日，以对可行权权益工具数量的最佳估计为基础，</w:t>
      </w:r>
      <w:r>
        <w:rPr>
          <w:spacing w:val="-92"/>
        </w:rPr>
        <w:t> </w:t>
      </w:r>
      <w:r>
        <w:rPr>
          <w:spacing w:val="-92"/>
        </w:rPr>
      </w:r>
      <w:r>
        <w:rPr/>
        <w:t>按权益工具授予日的公允价值，将当期取得的服务计入相关成本或费用，相应调整资本公积。</w:t>
      </w:r>
    </w:p>
    <w:p>
      <w:pPr>
        <w:pStyle w:val="BodyText"/>
        <w:spacing w:line="240" w:lineRule="auto" w:before="46"/>
        <w:ind w:left="534" w:right="98"/>
        <w:jc w:val="left"/>
      </w:pPr>
      <w:r>
        <w:rPr/>
        <w:t>换取其他方服务的权益结算的股份支付，如果其他方服务的公允价值能够可靠计量的，按照其他方服</w:t>
      </w:r>
    </w:p>
    <w:p>
      <w:pPr>
        <w:spacing w:after="0" w:line="240" w:lineRule="auto"/>
        <w:jc w:val="left"/>
        <w:sectPr>
          <w:pgSz w:w="11910" w:h="16840"/>
          <w:pgMar w:header="907" w:footer="1019" w:top="1100" w:bottom="1200" w:left="1020" w:right="920"/>
        </w:sectPr>
      </w:pPr>
    </w:p>
    <w:p>
      <w:pPr>
        <w:spacing w:line="240" w:lineRule="auto" w:before="8"/>
        <w:rPr>
          <w:rFonts w:ascii="宋体" w:hAnsi="宋体" w:cs="宋体" w:eastAsia="宋体" w:hint="default"/>
          <w:sz w:val="27"/>
          <w:szCs w:val="27"/>
        </w:rPr>
      </w:pPr>
    </w:p>
    <w:p>
      <w:pPr>
        <w:pStyle w:val="BodyText"/>
        <w:spacing w:line="408" w:lineRule="auto" w:before="35"/>
        <w:ind w:right="123"/>
        <w:jc w:val="left"/>
      </w:pPr>
      <w:r>
        <w:rPr>
          <w:spacing w:val="-1"/>
        </w:rPr>
        <w:t>务在取得日的公允价值计量；如果其他方服务的公允价值不能可靠计量，但权益工具的公允价值能够可靠</w:t>
      </w:r>
      <w:r>
        <w:rPr>
          <w:spacing w:val="-81"/>
        </w:rPr>
        <w:t> </w:t>
      </w:r>
      <w:r>
        <w:rPr>
          <w:spacing w:val="-81"/>
        </w:rPr>
      </w:r>
      <w:r>
        <w:rPr/>
        <w:t>计量的，按照权益工具在服务取得日的公允价值计量，计入相关成本或费用，相应增加所有者权益。</w:t>
      </w:r>
    </w:p>
    <w:p>
      <w:pPr>
        <w:pStyle w:val="BodyText"/>
        <w:spacing w:line="408" w:lineRule="auto" w:before="46"/>
        <w:ind w:right="131" w:firstLine="420"/>
        <w:jc w:val="both"/>
      </w:pPr>
      <w:r>
        <w:rPr>
          <w:rFonts w:ascii="宋体" w:hAnsi="宋体" w:cs="宋体" w:eastAsia="宋体" w:hint="default"/>
        </w:rPr>
        <w:t>(2)</w:t>
      </w:r>
      <w:r>
        <w:rPr>
          <w:rFonts w:ascii="宋体" w:hAnsi="宋体" w:cs="宋体" w:eastAsia="宋体" w:hint="default"/>
          <w:spacing w:val="-22"/>
        </w:rPr>
        <w:t> </w:t>
      </w:r>
      <w:r>
        <w:rPr/>
        <w:t>以现金结算的股份支付授予后立即可行权的换取职工服务的以现金结算的股份支付，在授予日按 </w:t>
      </w:r>
      <w:r>
        <w:rPr>
          <w:spacing w:val="-1"/>
        </w:rPr>
        <w:t>公司承担负债的公允价值计入相关成本或费用，相应增加负债。完成等待期内的服务或达到规定业绩条件</w:t>
      </w:r>
      <w:r>
        <w:rPr>
          <w:spacing w:val="-81"/>
        </w:rPr>
        <w:t> </w:t>
      </w:r>
      <w:r>
        <w:rPr>
          <w:spacing w:val="-81"/>
        </w:rPr>
      </w:r>
      <w:r>
        <w:rPr/>
        <w:t>才可行权的换取职工服务的</w:t>
      </w:r>
    </w:p>
    <w:p>
      <w:pPr>
        <w:pStyle w:val="BodyText"/>
        <w:spacing w:line="408" w:lineRule="auto" w:before="46"/>
        <w:ind w:right="131" w:firstLine="420"/>
        <w:jc w:val="both"/>
      </w:pPr>
      <w:r>
        <w:rPr>
          <w:spacing w:val="-1"/>
        </w:rPr>
        <w:t>以现金结算的股份支付，在等待期内的每个资产负债表日，以对可行权情况的最佳估计为基础，按公</w:t>
      </w:r>
      <w:r>
        <w:rPr/>
        <w:t> 司承担负债的公允价值，将当期取得的服务计入相关成本或费用和相应的负债。</w:t>
      </w:r>
    </w:p>
    <w:p>
      <w:pPr>
        <w:pStyle w:val="BodyText"/>
        <w:spacing w:line="408" w:lineRule="auto" w:before="46"/>
        <w:ind w:left="534" w:right="123"/>
        <w:jc w:val="left"/>
      </w:pPr>
      <w:r>
        <w:rPr>
          <w:rFonts w:ascii="宋体" w:hAnsi="宋体" w:cs="宋体" w:eastAsia="宋体" w:hint="default"/>
        </w:rPr>
        <w:t>(3) </w:t>
      </w:r>
      <w:r>
        <w:rPr/>
        <w:t>修改、终止股份支付计划 </w:t>
      </w:r>
      <w:r>
        <w:rPr>
          <w:spacing w:val="-1"/>
        </w:rPr>
        <w:t>如果修改增加了所授予的权益工具的公允价值，公司按照权益工具公允价值的增加相应地确认取得服</w:t>
      </w:r>
    </w:p>
    <w:p>
      <w:pPr>
        <w:pStyle w:val="BodyText"/>
        <w:spacing w:line="408" w:lineRule="auto" w:before="46"/>
        <w:ind w:right="131"/>
        <w:jc w:val="both"/>
      </w:pPr>
      <w:r>
        <w:rPr>
          <w:spacing w:val="-1"/>
        </w:rPr>
        <w:t>务的增加；如果修改增加了所授予的权益工具的数量，公司将增加的权益工具的公允价值相应地确认为取</w:t>
      </w:r>
      <w:r>
        <w:rPr>
          <w:spacing w:val="-81"/>
        </w:rPr>
        <w:t> </w:t>
      </w:r>
      <w:r>
        <w:rPr>
          <w:spacing w:val="-81"/>
        </w:rPr>
      </w:r>
      <w:r>
        <w:rPr>
          <w:spacing w:val="-1"/>
        </w:rPr>
        <w:t>得服务的增加；如果公司按照有利于职工的方式修改可行权条件，公司在处理可行权条件时，考虑修改后</w:t>
      </w:r>
      <w:r>
        <w:rPr>
          <w:spacing w:val="-83"/>
        </w:rPr>
        <w:t> </w:t>
      </w:r>
      <w:r>
        <w:rPr>
          <w:spacing w:val="-83"/>
        </w:rPr>
      </w:r>
      <w:r>
        <w:rPr/>
        <w:t>的可行权条件。</w:t>
      </w:r>
    </w:p>
    <w:p>
      <w:pPr>
        <w:pStyle w:val="BodyText"/>
        <w:spacing w:line="408" w:lineRule="auto" w:before="46"/>
        <w:ind w:right="131" w:firstLine="420"/>
        <w:jc w:val="both"/>
      </w:pPr>
      <w:r>
        <w:rPr>
          <w:spacing w:val="-1"/>
        </w:rPr>
        <w:t>如果修改减少了授予的权益工具的公允价值，公司继续以权益工具在授予日的公允价值为基础，确认</w:t>
      </w:r>
      <w:r>
        <w:rPr/>
        <w:t> </w:t>
      </w:r>
      <w:r>
        <w:rPr>
          <w:spacing w:val="-1"/>
        </w:rPr>
        <w:t>取得服务的金额，而不考虑权益工具公允价值的减少；如果修改减少了授予的权益工具的数量，公司将减</w:t>
      </w:r>
      <w:r>
        <w:rPr>
          <w:spacing w:val="-83"/>
        </w:rPr>
        <w:t> </w:t>
      </w:r>
      <w:r>
        <w:rPr>
          <w:spacing w:val="-83"/>
        </w:rPr>
      </w:r>
      <w:r>
        <w:rPr>
          <w:spacing w:val="-1"/>
        </w:rPr>
        <w:t>少部分作为已授予的权益工具的取消来进行处理；如果以不利于职工的方式修改了可行权条件，在处理可</w:t>
      </w:r>
      <w:r>
        <w:rPr>
          <w:spacing w:val="-81"/>
        </w:rPr>
        <w:t> </w:t>
      </w:r>
      <w:r>
        <w:rPr>
          <w:spacing w:val="-81"/>
        </w:rPr>
      </w:r>
      <w:r>
        <w:rPr/>
        <w:t>行权条件时，不考虑修改后的可行权条件。</w:t>
      </w:r>
    </w:p>
    <w:p>
      <w:pPr>
        <w:pStyle w:val="BodyText"/>
        <w:spacing w:line="408" w:lineRule="auto" w:before="46"/>
        <w:ind w:right="132" w:firstLine="420"/>
        <w:jc w:val="both"/>
      </w:pPr>
      <w:r>
        <w:rPr>
          <w:spacing w:val="-1"/>
        </w:rPr>
        <w:t>如果公司在等待期内取消了所授予的权益工具或结算了所授予的权益工具（因未满足可行权条件而被</w:t>
      </w:r>
      <w:r>
        <w:rPr/>
        <w:t> </w:t>
      </w:r>
      <w:r>
        <w:rPr>
          <w:spacing w:val="-3"/>
        </w:rPr>
        <w:t>取消的除外），则将取消或结算作为加速可行权处理，立即确认原本在剩余等待期内确认的金额。</w:t>
      </w:r>
    </w:p>
    <w:p>
      <w:pPr>
        <w:spacing w:line="240" w:lineRule="auto" w:before="8"/>
        <w:rPr>
          <w:rFonts w:ascii="宋体" w:hAnsi="宋体" w:cs="宋体" w:eastAsia="宋体" w:hint="default"/>
          <w:sz w:val="20"/>
          <w:szCs w:val="20"/>
        </w:rPr>
      </w:pPr>
    </w:p>
    <w:p>
      <w:pPr>
        <w:pStyle w:val="Heading4"/>
        <w:spacing w:line="240" w:lineRule="auto"/>
        <w:ind w:right="3032"/>
        <w:jc w:val="left"/>
        <w:rPr>
          <w:b w:val="0"/>
          <w:bCs w:val="0"/>
        </w:rPr>
      </w:pPr>
      <w:r>
        <w:rPr>
          <w:rFonts w:ascii="Times New Roman" w:hAnsi="Times New Roman" w:cs="Times New Roman" w:eastAsia="Times New Roman" w:hint="default"/>
        </w:rPr>
        <w:t>18</w:t>
      </w:r>
      <w:r>
        <w:rPr/>
        <w:t>、收入</w:t>
      </w:r>
      <w:r>
        <w:rPr>
          <w:b w:val="0"/>
          <w:bCs w:val="0"/>
        </w:rPr>
      </w:r>
    </w:p>
    <w:p>
      <w:pPr>
        <w:spacing w:line="690" w:lineRule="exact" w:before="14"/>
        <w:ind w:left="534" w:right="92"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）销售商品收入确认时间的具体判断标准</w:t>
      </w:r>
      <w:r>
        <w:rPr>
          <w:rFonts w:ascii="宋体" w:hAnsi="宋体" w:cs="宋体" w:eastAsia="宋体" w:hint="default"/>
          <w:b/>
          <w:bCs/>
          <w:w w:val="99"/>
          <w:sz w:val="21"/>
          <w:szCs w:val="21"/>
        </w:rPr>
        <w:t> </w:t>
      </w:r>
      <w:r>
        <w:rPr>
          <w:rFonts w:ascii="宋体" w:hAnsi="宋体" w:cs="宋体" w:eastAsia="宋体" w:hint="default"/>
          <w:sz w:val="21"/>
          <w:szCs w:val="21"/>
        </w:rPr>
        <w:t>在已将商品所有权上的主要风险和报酬转移给买方，既没有保留通常与所有权相联系的继续管理权，</w:t>
      </w:r>
    </w:p>
    <w:p>
      <w:pPr>
        <w:pStyle w:val="BodyText"/>
        <w:spacing w:line="408" w:lineRule="auto" w:before="84"/>
        <w:ind w:right="92"/>
        <w:jc w:val="left"/>
      </w:pPr>
      <w:r>
        <w:rPr>
          <w:spacing w:val="-1"/>
        </w:rPr>
        <w:t>也没有对已售商品实施有效控制，收入的金额能够可靠地计量，相关的经济利益很可能流入企业，相关的</w:t>
      </w:r>
      <w:r>
        <w:rPr>
          <w:spacing w:val="-83"/>
        </w:rPr>
        <w:t> </w:t>
      </w:r>
      <w:r>
        <w:rPr>
          <w:spacing w:val="-83"/>
        </w:rPr>
      </w:r>
      <w:r>
        <w:rPr/>
        <w:t>已发生或将发生的成本能够可靠地计量时，确认商品销售收入的实现。公司销售分直销与经销。①直销：</w:t>
      </w:r>
      <w:r>
        <w:rPr/>
        <w:t> </w:t>
      </w:r>
      <w:r>
        <w:rPr>
          <w:spacing w:val="-3"/>
        </w:rPr>
        <w:t>在客户矿井内安装调试完毕后，客户进行验收，并调试运行一段时间（通常为一个月至三个月）。验收结</w:t>
      </w:r>
      <w:r>
        <w:rPr>
          <w:spacing w:val="-72"/>
        </w:rPr>
        <w:t> </w:t>
      </w:r>
      <w:r>
        <w:rPr>
          <w:spacing w:val="-72"/>
        </w:rPr>
      </w:r>
      <w:r>
        <w:rPr>
          <w:spacing w:val="-1"/>
        </w:rPr>
        <w:t>束后公司开具发票并确认收入。②经销商：公司与经销商签订经销协议，当业务发生时，经销商需先预付</w:t>
      </w:r>
      <w:r>
        <w:rPr>
          <w:spacing w:val="-85"/>
        </w:rPr>
        <w:t> </w:t>
      </w:r>
      <w:r>
        <w:rPr>
          <w:spacing w:val="-85"/>
        </w:rPr>
      </w:r>
      <w:r>
        <w:rPr>
          <w:spacing w:val="-1"/>
        </w:rPr>
        <w:t>全部货款后，由公司向对方发货，同时开具发票确认收入。公司同时负责在客户矿井内指导安装，并进行</w:t>
      </w:r>
      <w:r>
        <w:rPr>
          <w:spacing w:val="-86"/>
        </w:rPr>
        <w:t> </w:t>
      </w:r>
      <w:r>
        <w:rPr>
          <w:spacing w:val="-86"/>
        </w:rPr>
      </w:r>
      <w:r>
        <w:rPr/>
        <w:t>系统调试。</w:t>
      </w:r>
    </w:p>
    <w:p>
      <w:pPr>
        <w:spacing w:line="240" w:lineRule="auto" w:before="6"/>
        <w:rPr>
          <w:rFonts w:ascii="宋体" w:hAnsi="宋体" w:cs="宋体" w:eastAsia="宋体" w:hint="default"/>
          <w:sz w:val="20"/>
          <w:szCs w:val="20"/>
        </w:rPr>
      </w:pPr>
    </w:p>
    <w:p>
      <w:pPr>
        <w:pStyle w:val="Heading4"/>
        <w:spacing w:line="240" w:lineRule="auto"/>
        <w:ind w:right="3032"/>
        <w:jc w:val="left"/>
        <w:rPr>
          <w:b w:val="0"/>
          <w:bCs w:val="0"/>
        </w:rPr>
      </w:pPr>
      <w:r>
        <w:rPr/>
        <w:t>（</w:t>
      </w:r>
      <w:r>
        <w:rPr>
          <w:rFonts w:ascii="Times New Roman" w:hAnsi="Times New Roman" w:cs="Times New Roman" w:eastAsia="Times New Roman" w:hint="default"/>
        </w:rPr>
        <w:t>2</w:t>
      </w:r>
      <w:r>
        <w:rPr/>
        <w:t>）确认提供劳务收入的依据</w:t>
      </w:r>
      <w:r>
        <w:rPr>
          <w:b w:val="0"/>
          <w:bCs w:val="0"/>
        </w:rPr>
      </w:r>
    </w:p>
    <w:p>
      <w:pPr>
        <w:spacing w:after="0" w:line="240" w:lineRule="auto"/>
        <w:jc w:val="left"/>
        <w:sectPr>
          <w:pgSz w:w="11910" w:h="16840"/>
          <w:pgMar w:header="907" w:footer="1019" w:top="1100" w:bottom="1200" w:left="1020" w:right="1000"/>
        </w:sectPr>
      </w:pPr>
    </w:p>
    <w:p>
      <w:pPr>
        <w:spacing w:line="240" w:lineRule="auto" w:before="8"/>
        <w:rPr>
          <w:rFonts w:ascii="宋体" w:hAnsi="宋体" w:cs="宋体" w:eastAsia="宋体" w:hint="default"/>
          <w:b/>
          <w:bCs/>
          <w:sz w:val="27"/>
          <w:szCs w:val="27"/>
        </w:rPr>
      </w:pPr>
    </w:p>
    <w:p>
      <w:pPr>
        <w:pStyle w:val="BodyText"/>
        <w:spacing w:line="408" w:lineRule="auto" w:before="35"/>
        <w:ind w:right="131" w:firstLine="420"/>
        <w:jc w:val="both"/>
      </w:pPr>
      <w:r>
        <w:rPr>
          <w:spacing w:val="-1"/>
        </w:rPr>
        <w:t>在提供劳务交易的结果能够可靠估计的情况下，于资产负债表日按照完工百分比法确认提供的劳务收</w:t>
      </w:r>
      <w:r>
        <w:rPr/>
        <w:t> 入。劳务交易的完工进度按已经发生的劳务成本占估计总成本的比例确定。</w:t>
      </w:r>
    </w:p>
    <w:p>
      <w:pPr>
        <w:pStyle w:val="BodyText"/>
        <w:spacing w:line="408" w:lineRule="auto" w:before="46"/>
        <w:ind w:right="109" w:firstLine="420"/>
        <w:jc w:val="right"/>
      </w:pPr>
      <w:r>
        <w:rPr>
          <w:spacing w:val="-1"/>
        </w:rPr>
        <w:t>提供劳务交易的结果能够可靠估计是指同时满足：①收入的金额能够可靠地计量；②相关的经济利益</w:t>
      </w:r>
      <w:r>
        <w:rPr/>
        <w:t> 很可能流入企业；③交易的完工程度能够可靠地确定；④交易中已发生和将发生的成本能够可靠地计量。 </w:t>
      </w:r>
      <w:r>
        <w:rPr>
          <w:spacing w:val="-1"/>
        </w:rPr>
        <w:t>如果提供劳务交易的结果不能够可靠估计，则按已经发生并预计能够得到补偿的劳务成本金额确认提</w:t>
      </w:r>
      <w:r>
        <w:rPr/>
        <w:t> </w:t>
      </w:r>
      <w:r>
        <w:rPr>
          <w:spacing w:val="-1"/>
        </w:rPr>
        <w:t>供的劳务收入，并将已发生的劳务成本作为当期费用。已经发生的劳务成本如预计不能得到补偿的，则不</w:t>
      </w:r>
    </w:p>
    <w:p>
      <w:pPr>
        <w:pStyle w:val="BodyText"/>
        <w:spacing w:line="240" w:lineRule="auto" w:before="46"/>
        <w:ind w:right="3032"/>
        <w:jc w:val="left"/>
      </w:pPr>
      <w:r>
        <w:rPr/>
        <w:t>确认收入。</w:t>
      </w:r>
    </w:p>
    <w:p>
      <w:pPr>
        <w:spacing w:line="240" w:lineRule="auto" w:before="10"/>
        <w:rPr>
          <w:rFonts w:ascii="宋体" w:hAnsi="宋体" w:cs="宋体" w:eastAsia="宋体" w:hint="default"/>
          <w:sz w:val="14"/>
          <w:szCs w:val="14"/>
        </w:rPr>
      </w:pPr>
    </w:p>
    <w:p>
      <w:pPr>
        <w:pStyle w:val="BodyText"/>
        <w:spacing w:line="408" w:lineRule="auto"/>
        <w:ind w:right="131" w:firstLine="420"/>
        <w:jc w:val="both"/>
      </w:pPr>
      <w:r>
        <w:rPr>
          <w:spacing w:val="-1"/>
        </w:rPr>
        <w:t>本集团与其他企业签订的合同或协议包括销售商品和提供劳务时，如销售商品部分和提供劳务部分能</w:t>
      </w:r>
      <w:r>
        <w:rPr/>
        <w:t> </w:t>
      </w:r>
      <w:r>
        <w:rPr>
          <w:spacing w:val="-1"/>
        </w:rPr>
        <w:t>够区分并单独计量的，将销售商品部分和提供劳务部分分别处理；如销售商品部分和提供劳务部分不能够</w:t>
      </w:r>
      <w:r>
        <w:rPr>
          <w:spacing w:val="-81"/>
        </w:rPr>
        <w:t> </w:t>
      </w:r>
      <w:r>
        <w:rPr>
          <w:spacing w:val="-81"/>
        </w:rPr>
      </w:r>
      <w:r>
        <w:rPr/>
        <w:t>区分，或虽能区分但不能够单独计量的，将该合同全部作为销售商品处理。</w:t>
      </w:r>
    </w:p>
    <w:p>
      <w:pPr>
        <w:spacing w:line="240" w:lineRule="auto" w:before="8"/>
        <w:rPr>
          <w:rFonts w:ascii="宋体" w:hAnsi="宋体" w:cs="宋体" w:eastAsia="宋体" w:hint="default"/>
          <w:sz w:val="20"/>
          <w:szCs w:val="20"/>
        </w:rPr>
      </w:pPr>
    </w:p>
    <w:p>
      <w:pPr>
        <w:pStyle w:val="Heading4"/>
        <w:spacing w:line="240" w:lineRule="auto"/>
        <w:ind w:right="3032"/>
        <w:jc w:val="left"/>
        <w:rPr>
          <w:b w:val="0"/>
          <w:bCs w:val="0"/>
        </w:rPr>
      </w:pPr>
      <w:r>
        <w:rPr>
          <w:rFonts w:ascii="Times New Roman" w:hAnsi="Times New Roman" w:cs="Times New Roman" w:eastAsia="Times New Roman" w:hint="default"/>
        </w:rPr>
        <w:t>19</w:t>
      </w:r>
      <w:r>
        <w:rPr/>
        <w:t>、政府补助</w:t>
      </w:r>
      <w:r>
        <w:rPr>
          <w:b w:val="0"/>
          <w:bCs w:val="0"/>
        </w:rPr>
      </w:r>
    </w:p>
    <w:p>
      <w:pPr>
        <w:spacing w:line="240" w:lineRule="auto" w:before="8"/>
        <w:rPr>
          <w:rFonts w:ascii="宋体" w:hAnsi="宋体" w:cs="宋体" w:eastAsia="宋体" w:hint="default"/>
          <w:b/>
          <w:bCs/>
          <w:sz w:val="24"/>
          <w:szCs w:val="24"/>
        </w:rPr>
      </w:pPr>
    </w:p>
    <w:p>
      <w:pPr>
        <w:spacing w:line="568" w:lineRule="auto" w:before="0"/>
        <w:ind w:left="534" w:right="512"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）与资产相关的政府补助判断依据及会计处理方法</w:t>
      </w:r>
      <w:r>
        <w:rPr>
          <w:rFonts w:ascii="宋体" w:hAnsi="宋体" w:cs="宋体" w:eastAsia="宋体" w:hint="default"/>
          <w:b/>
          <w:bCs/>
          <w:w w:val="99"/>
          <w:sz w:val="21"/>
          <w:szCs w:val="21"/>
        </w:rPr>
        <w:t> </w:t>
      </w:r>
      <w:r>
        <w:rPr>
          <w:rFonts w:ascii="宋体" w:hAnsi="宋体" w:cs="宋体" w:eastAsia="宋体" w:hint="default"/>
          <w:sz w:val="21"/>
          <w:szCs w:val="21"/>
        </w:rPr>
        <w:t>与资产相关的政府补助，确认为递延收益，并在相关资产的使用寿命内平均分配计入当期损益。</w:t>
      </w:r>
    </w:p>
    <w:p>
      <w:pPr>
        <w:pStyle w:val="Heading4"/>
        <w:spacing w:line="240" w:lineRule="auto" w:before="129"/>
        <w:ind w:right="3032"/>
        <w:jc w:val="left"/>
        <w:rPr>
          <w:b w:val="0"/>
          <w:bCs w:val="0"/>
        </w:rPr>
      </w:pPr>
      <w:r>
        <w:rPr/>
        <w:t>（</w:t>
      </w:r>
      <w:r>
        <w:rPr>
          <w:rFonts w:ascii="Times New Roman" w:hAnsi="Times New Roman" w:cs="Times New Roman" w:eastAsia="Times New Roman" w:hint="default"/>
        </w:rPr>
        <w:t>2</w:t>
      </w:r>
      <w:r>
        <w:rPr/>
        <w:t>）与收益相关的政府补助判断依据及会计处理方法</w:t>
      </w:r>
      <w:r>
        <w:rPr>
          <w:b w:val="0"/>
          <w:bCs w:val="0"/>
        </w:rPr>
      </w:r>
    </w:p>
    <w:p>
      <w:pPr>
        <w:spacing w:line="240" w:lineRule="auto" w:before="7"/>
        <w:rPr>
          <w:rFonts w:ascii="宋体" w:hAnsi="宋体" w:cs="宋体" w:eastAsia="宋体" w:hint="default"/>
          <w:b/>
          <w:bCs/>
          <w:sz w:val="30"/>
          <w:szCs w:val="30"/>
        </w:rPr>
      </w:pPr>
    </w:p>
    <w:p>
      <w:pPr>
        <w:pStyle w:val="BodyText"/>
        <w:spacing w:line="408" w:lineRule="auto"/>
        <w:ind w:right="131" w:firstLine="420"/>
        <w:jc w:val="both"/>
      </w:pPr>
      <w:r>
        <w:rPr>
          <w:spacing w:val="-1"/>
        </w:rPr>
        <w:t>与收益相关的政府补助，用于补偿以后期间的相关费用和损失的，确认为递延收益，并在确认相关费</w:t>
      </w:r>
      <w:r>
        <w:rPr/>
        <w:t> 用的期间计入当期损益；用于补偿已经发生的相关费用和损失的，直接计入当期损益。</w:t>
      </w:r>
    </w:p>
    <w:p>
      <w:pPr>
        <w:spacing w:line="240" w:lineRule="auto" w:before="8"/>
        <w:rPr>
          <w:rFonts w:ascii="宋体" w:hAnsi="宋体" w:cs="宋体" w:eastAsia="宋体" w:hint="default"/>
          <w:sz w:val="20"/>
          <w:szCs w:val="20"/>
        </w:rPr>
      </w:pPr>
    </w:p>
    <w:p>
      <w:pPr>
        <w:pStyle w:val="Heading4"/>
        <w:spacing w:line="240" w:lineRule="auto"/>
        <w:ind w:right="3032"/>
        <w:jc w:val="left"/>
        <w:rPr>
          <w:b w:val="0"/>
          <w:bCs w:val="0"/>
        </w:rPr>
      </w:pPr>
      <w:r>
        <w:rPr>
          <w:rFonts w:ascii="Times New Roman" w:hAnsi="Times New Roman" w:cs="Times New Roman" w:eastAsia="Times New Roman" w:hint="default"/>
        </w:rPr>
        <w:t>20</w:t>
      </w:r>
      <w:r>
        <w:rPr/>
        <w:t>、递延所得税资产</w:t>
      </w:r>
      <w:r>
        <w:rPr>
          <w:rFonts w:ascii="Times New Roman" w:hAnsi="Times New Roman" w:cs="Times New Roman" w:eastAsia="Times New Roman" w:hint="default"/>
        </w:rPr>
        <w:t>/</w:t>
      </w:r>
      <w:r>
        <w:rPr/>
        <w:t>递延所得税负债</w:t>
      </w:r>
      <w:r>
        <w:rPr>
          <w:b w:val="0"/>
          <w:bCs w:val="0"/>
        </w:rPr>
      </w:r>
    </w:p>
    <w:p>
      <w:pPr>
        <w:spacing w:line="690" w:lineRule="exact" w:before="14"/>
        <w:ind w:left="640" w:right="196" w:hanging="526"/>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）确认递延所得税资产的依据</w:t>
      </w:r>
      <w:r>
        <w:rPr>
          <w:rFonts w:ascii="宋体" w:hAnsi="宋体" w:cs="宋体" w:eastAsia="宋体" w:hint="default"/>
          <w:b/>
          <w:bCs/>
          <w:w w:val="99"/>
          <w:sz w:val="21"/>
          <w:szCs w:val="21"/>
        </w:rPr>
        <w:t> </w:t>
      </w:r>
      <w:r>
        <w:rPr>
          <w:rFonts w:ascii="宋体" w:hAnsi="宋体" w:cs="宋体" w:eastAsia="宋体" w:hint="default"/>
          <w:sz w:val="21"/>
          <w:szCs w:val="21"/>
        </w:rPr>
        <w:t>资产负债表日，对于当期和以前期间形成的当期所得税资产，以按照税法规定计算的预期应返还的</w:t>
      </w:r>
    </w:p>
    <w:p>
      <w:pPr>
        <w:pStyle w:val="BodyText"/>
        <w:spacing w:line="408" w:lineRule="auto" w:before="84"/>
        <w:ind w:right="110"/>
        <w:jc w:val="both"/>
      </w:pPr>
      <w:r>
        <w:rPr>
          <w:spacing w:val="-1"/>
        </w:rPr>
        <w:t>所得税金额计量。某些资产、负债项目的账面价值与其计税基础之间的差额，以及未作为资产和负债确认</w:t>
      </w:r>
      <w:r>
        <w:rPr>
          <w:spacing w:val="-83"/>
        </w:rPr>
        <w:t> </w:t>
      </w:r>
      <w:r>
        <w:rPr>
          <w:spacing w:val="-83"/>
        </w:rPr>
      </w:r>
      <w:r>
        <w:rPr/>
        <w:t>但按照税法规定可以确定其计税基础的项目的账面价值与计税基础之间的差额产生的可抵扣暂时性差异， 采用资产负债表债务法确认递延所得税资产。</w:t>
      </w:r>
    </w:p>
    <w:p>
      <w:pPr>
        <w:spacing w:line="240" w:lineRule="auto" w:before="6"/>
        <w:rPr>
          <w:rFonts w:ascii="宋体" w:hAnsi="宋体" w:cs="宋体" w:eastAsia="宋体" w:hint="default"/>
          <w:sz w:val="20"/>
          <w:szCs w:val="20"/>
        </w:rPr>
      </w:pPr>
    </w:p>
    <w:p>
      <w:pPr>
        <w:pStyle w:val="Heading4"/>
        <w:spacing w:line="240" w:lineRule="auto"/>
        <w:ind w:right="3032"/>
        <w:jc w:val="left"/>
        <w:rPr>
          <w:b w:val="0"/>
          <w:bCs w:val="0"/>
        </w:rPr>
      </w:pPr>
      <w:r>
        <w:rPr/>
        <w:t>（</w:t>
      </w:r>
      <w:r>
        <w:rPr>
          <w:rFonts w:ascii="Times New Roman" w:hAnsi="Times New Roman" w:cs="Times New Roman" w:eastAsia="Times New Roman" w:hint="default"/>
        </w:rPr>
        <w:t>2</w:t>
      </w:r>
      <w:r>
        <w:rPr/>
        <w:t>）确认递延所得税负债的依据</w:t>
      </w:r>
      <w:r>
        <w:rPr>
          <w:b w:val="0"/>
          <w:bCs w:val="0"/>
        </w:rPr>
      </w:r>
    </w:p>
    <w:p>
      <w:pPr>
        <w:spacing w:line="240" w:lineRule="auto" w:before="7"/>
        <w:rPr>
          <w:rFonts w:ascii="宋体" w:hAnsi="宋体" w:cs="宋体" w:eastAsia="宋体" w:hint="default"/>
          <w:b/>
          <w:bCs/>
          <w:sz w:val="30"/>
          <w:szCs w:val="30"/>
        </w:rPr>
      </w:pPr>
    </w:p>
    <w:p>
      <w:pPr>
        <w:pStyle w:val="BodyText"/>
        <w:spacing w:line="408" w:lineRule="auto"/>
        <w:ind w:right="131" w:firstLine="420"/>
        <w:jc w:val="both"/>
      </w:pPr>
      <w:r>
        <w:rPr>
          <w:spacing w:val="-1"/>
        </w:rPr>
        <w:t>资产负债表日，对于当期和以前期间形成的当期所得税负债，以按照税法规定计算的预期应交纳的所</w:t>
      </w:r>
      <w:r>
        <w:rPr/>
        <w:t> </w:t>
      </w:r>
      <w:r>
        <w:rPr>
          <w:spacing w:val="-1"/>
        </w:rPr>
        <w:t>得税金额计量。某些资产、负债项目的账面价值与其计税基础之间的差额，以及未作为资产和负债确认但</w:t>
      </w:r>
    </w:p>
    <w:p>
      <w:pPr>
        <w:spacing w:after="0" w:line="408" w:lineRule="auto"/>
        <w:jc w:val="both"/>
        <w:sectPr>
          <w:pgSz w:w="11910" w:h="16840"/>
          <w:pgMar w:header="907" w:footer="1019" w:top="1100" w:bottom="1200" w:left="1020" w:right="1000"/>
        </w:sectPr>
      </w:pPr>
    </w:p>
    <w:p>
      <w:pPr>
        <w:spacing w:line="240" w:lineRule="auto" w:before="8"/>
        <w:rPr>
          <w:rFonts w:ascii="宋体" w:hAnsi="宋体" w:cs="宋体" w:eastAsia="宋体" w:hint="default"/>
          <w:sz w:val="27"/>
          <w:szCs w:val="27"/>
        </w:rPr>
      </w:pPr>
    </w:p>
    <w:p>
      <w:pPr>
        <w:pStyle w:val="BodyText"/>
        <w:spacing w:line="408" w:lineRule="auto" w:before="35"/>
        <w:ind w:right="123"/>
        <w:jc w:val="left"/>
      </w:pPr>
      <w:r>
        <w:rPr>
          <w:spacing w:val="-1"/>
        </w:rPr>
        <w:t>按照税法规定可以确定其计税基础的项目的账面价值与计税基础之间的差额产生的应纳税暂时性差异，采</w:t>
      </w:r>
      <w:r>
        <w:rPr>
          <w:spacing w:val="-81"/>
        </w:rPr>
        <w:t> </w:t>
      </w:r>
      <w:r>
        <w:rPr>
          <w:spacing w:val="-81"/>
        </w:rPr>
      </w:r>
      <w:r>
        <w:rPr/>
        <w:t>用资产负债表债务法确认递延所得税负债。</w:t>
      </w:r>
    </w:p>
    <w:p>
      <w:pPr>
        <w:spacing w:line="240" w:lineRule="auto" w:before="8"/>
        <w:rPr>
          <w:rFonts w:ascii="宋体" w:hAnsi="宋体" w:cs="宋体" w:eastAsia="宋体" w:hint="default"/>
          <w:sz w:val="20"/>
          <w:szCs w:val="20"/>
        </w:rPr>
      </w:pPr>
    </w:p>
    <w:p>
      <w:pPr>
        <w:pStyle w:val="Heading4"/>
        <w:spacing w:line="240" w:lineRule="auto"/>
        <w:ind w:right="3032"/>
        <w:jc w:val="left"/>
        <w:rPr>
          <w:b w:val="0"/>
          <w:bCs w:val="0"/>
        </w:rPr>
      </w:pPr>
      <w:r>
        <w:rPr>
          <w:rFonts w:ascii="Times New Roman" w:hAnsi="Times New Roman" w:cs="Times New Roman" w:eastAsia="Times New Roman" w:hint="default"/>
        </w:rPr>
        <w:t>21</w:t>
      </w:r>
      <w:r>
        <w:rPr/>
        <w:t>、租赁</w:t>
      </w:r>
      <w:r>
        <w:rPr>
          <w:b w:val="0"/>
          <w:bCs w:val="0"/>
        </w:rPr>
      </w:r>
    </w:p>
    <w:p>
      <w:pPr>
        <w:spacing w:line="690" w:lineRule="exact" w:before="15"/>
        <w:ind w:left="534" w:right="123"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）经营租赁的会计处理方法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公司为承租人时，在租赁期内各个期间按照直线法将租金计入相关资产成本或确认为当期损益，发生</w:t>
      </w:r>
    </w:p>
    <w:p>
      <w:pPr>
        <w:pStyle w:val="BodyText"/>
        <w:spacing w:line="408" w:lineRule="auto" w:before="84"/>
        <w:ind w:left="534" w:right="123" w:hanging="420"/>
        <w:jc w:val="left"/>
      </w:pPr>
      <w:r>
        <w:rPr/>
        <w:t>的初始直接费用，直接计入当期损益。或有租金在实际发生时计入当期损益。 </w:t>
      </w:r>
      <w:r>
        <w:rPr>
          <w:spacing w:val="-1"/>
        </w:rPr>
        <w:t>公司为出租人时，在租赁期内各个期间按照直线法将租金确认为当期损益，发生的初始直接费用，除</w:t>
      </w:r>
    </w:p>
    <w:p>
      <w:pPr>
        <w:pStyle w:val="BodyText"/>
        <w:spacing w:line="408" w:lineRule="auto" w:before="46"/>
        <w:ind w:left="534" w:right="92" w:hanging="420"/>
        <w:jc w:val="left"/>
      </w:pPr>
      <w:r>
        <w:rPr/>
        <w:t>金额较大的予以资本化并分期计入损益外，均直接计入当期损益。或有租金在实际发生时计入当期损益。 </w:t>
      </w:r>
      <w:r>
        <w:rPr>
          <w:rFonts w:ascii="宋体" w:hAnsi="宋体" w:cs="宋体" w:eastAsia="宋体" w:hint="default"/>
        </w:rPr>
        <w:t>22</w:t>
      </w:r>
      <w:r>
        <w:rPr/>
        <w:t>、重要会计政策和会计估计变更</w:t>
      </w:r>
    </w:p>
    <w:p>
      <w:pPr>
        <w:spacing w:line="240" w:lineRule="auto" w:before="8"/>
        <w:rPr>
          <w:rFonts w:ascii="宋体" w:hAnsi="宋体" w:cs="宋体" w:eastAsia="宋体" w:hint="default"/>
          <w:sz w:val="20"/>
          <w:szCs w:val="20"/>
        </w:rPr>
      </w:pPr>
    </w:p>
    <w:p>
      <w:pPr>
        <w:pStyle w:val="Heading4"/>
        <w:spacing w:line="240" w:lineRule="auto"/>
        <w:ind w:right="3032"/>
        <w:jc w:val="left"/>
        <w:rPr>
          <w:b w:val="0"/>
          <w:bCs w:val="0"/>
        </w:rPr>
      </w:pPr>
      <w:r>
        <w:rPr/>
        <w:t>（</w:t>
      </w:r>
      <w:r>
        <w:rPr>
          <w:rFonts w:ascii="Times New Roman" w:hAnsi="Times New Roman" w:cs="Times New Roman" w:eastAsia="Times New Roman" w:hint="default"/>
        </w:rPr>
        <w:t>1</w:t>
      </w:r>
      <w:r>
        <w:rPr/>
        <w:t>）重要会计政策变更</w:t>
      </w:r>
      <w:r>
        <w:rPr>
          <w:b w:val="0"/>
          <w:bCs w:val="0"/>
        </w:rPr>
      </w:r>
    </w:p>
    <w:p>
      <w:pPr>
        <w:spacing w:line="240" w:lineRule="auto" w:before="8"/>
        <w:rPr>
          <w:rFonts w:ascii="宋体" w:hAnsi="宋体" w:cs="宋体" w:eastAsia="宋体" w:hint="default"/>
          <w:b/>
          <w:bCs/>
          <w:sz w:val="26"/>
          <w:szCs w:val="26"/>
        </w:rPr>
      </w:pPr>
    </w:p>
    <w:p>
      <w:pPr>
        <w:spacing w:before="0"/>
        <w:ind w:left="114" w:right="3032"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1"/>
        <w:gridCol w:w="3190"/>
        <w:gridCol w:w="3189"/>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0"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458"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本公司自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 </w:t>
            </w:r>
            <w:r>
              <w:rPr>
                <w:rFonts w:ascii="Times New Roman" w:hAnsi="Times New Roman" w:cs="Times New Roman" w:eastAsia="Times New Roman" w:hint="default"/>
                <w:sz w:val="18"/>
                <w:szCs w:val="18"/>
              </w:rPr>
              <w:t>7  </w:t>
            </w:r>
            <w:r>
              <w:rPr>
                <w:rFonts w:ascii="宋体" w:hAnsi="宋体" w:cs="宋体" w:eastAsia="宋体" w:hint="default"/>
                <w:sz w:val="18"/>
                <w:szCs w:val="18"/>
              </w:rPr>
              <w:t>月 </w:t>
            </w:r>
            <w:r>
              <w:rPr>
                <w:rFonts w:ascii="Times New Roman" w:hAnsi="Times New Roman" w:cs="Times New Roman" w:eastAsia="Times New Roman" w:hint="default"/>
                <w:sz w:val="18"/>
                <w:szCs w:val="18"/>
              </w:rPr>
              <w:t>1  </w:t>
            </w:r>
            <w:r>
              <w:rPr>
                <w:rFonts w:ascii="宋体" w:hAnsi="宋体" w:cs="宋体" w:eastAsia="宋体" w:hint="default"/>
                <w:sz w:val="18"/>
                <w:szCs w:val="18"/>
              </w:rPr>
              <w:t>日起执行</w:t>
            </w:r>
          </w:p>
          <w:p>
            <w:pPr>
              <w:pStyle w:val="TableParagraph"/>
              <w:spacing w:line="240" w:lineRule="auto" w:before="62"/>
              <w:ind w:left="103" w:right="0"/>
              <w:jc w:val="left"/>
              <w:rPr>
                <w:rFonts w:ascii="宋体" w:hAnsi="宋体" w:cs="宋体" w:eastAsia="宋体" w:hint="default"/>
                <w:sz w:val="18"/>
                <w:szCs w:val="18"/>
              </w:rPr>
            </w:pPr>
            <w:r>
              <w:rPr>
                <w:rFonts w:ascii="宋体" w:hAnsi="宋体" w:cs="宋体" w:eastAsia="宋体" w:hint="default"/>
                <w:sz w:val="18"/>
                <w:szCs w:val="18"/>
              </w:rPr>
              <w:t>财政部于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年制定</w:t>
            </w:r>
            <w:r>
              <w:rPr>
                <w:rFonts w:ascii="宋体" w:hAnsi="宋体" w:cs="宋体" w:eastAsia="宋体" w:hint="default"/>
                <w:spacing w:val="-86"/>
                <w:sz w:val="18"/>
                <w:szCs w:val="18"/>
              </w:rPr>
              <w:t>的</w:t>
            </w:r>
            <w:r>
              <w:rPr>
                <w:rFonts w:ascii="宋体" w:hAnsi="宋体" w:cs="宋体" w:eastAsia="宋体" w:hint="default"/>
                <w:sz w:val="18"/>
                <w:szCs w:val="18"/>
              </w:rPr>
              <w:t>《企业会计准</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则第 </w:t>
            </w:r>
            <w:r>
              <w:rPr>
                <w:rFonts w:ascii="Times New Roman" w:hAnsi="Times New Roman" w:cs="Times New Roman" w:eastAsia="Times New Roman" w:hint="default"/>
                <w:sz w:val="18"/>
                <w:szCs w:val="18"/>
              </w:rPr>
              <w:t>39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号——公允价值计量</w:t>
            </w:r>
            <w:r>
              <w:rPr>
                <w:rFonts w:ascii="宋体" w:hAnsi="宋体" w:cs="宋体" w:eastAsia="宋体" w:hint="default"/>
                <w:spacing w:val="-90"/>
                <w:sz w:val="18"/>
                <w:szCs w:val="18"/>
              </w:rPr>
              <w:t>》</w:t>
            </w:r>
            <w:r>
              <w:rPr>
                <w:rFonts w:ascii="宋体" w:hAnsi="宋体" w:cs="宋体" w:eastAsia="宋体" w:hint="default"/>
                <w:spacing w:val="-130"/>
                <w:sz w:val="18"/>
                <w:szCs w:val="18"/>
              </w:rPr>
              <w:t>、</w:t>
            </w:r>
            <w:r>
              <w:rPr>
                <w:rFonts w:ascii="宋体" w:hAnsi="宋体" w:cs="宋体" w:eastAsia="宋体" w:hint="default"/>
                <w:sz w:val="18"/>
                <w:szCs w:val="18"/>
              </w:rPr>
              <w:t>《企业</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会计准则第 </w:t>
            </w:r>
            <w:r>
              <w:rPr>
                <w:rFonts w:ascii="Times New Roman" w:hAnsi="Times New Roman" w:cs="Times New Roman" w:eastAsia="Times New Roman" w:hint="default"/>
                <w:sz w:val="18"/>
                <w:szCs w:val="18"/>
              </w:rPr>
              <w:t>40  </w:t>
            </w:r>
            <w:r>
              <w:rPr>
                <w:rFonts w:ascii="宋体" w:hAnsi="宋体" w:cs="宋体" w:eastAsia="宋体" w:hint="default"/>
                <w:sz w:val="18"/>
                <w:szCs w:val="18"/>
              </w:rPr>
              <w:t>号——合营安排</w:t>
            </w:r>
            <w:r>
              <w:rPr>
                <w:rFonts w:ascii="宋体" w:hAnsi="宋体" w:cs="宋体" w:eastAsia="宋体" w:hint="default"/>
                <w:spacing w:val="-90"/>
                <w:sz w:val="18"/>
                <w:szCs w:val="18"/>
              </w:rPr>
              <w:t>》</w:t>
            </w:r>
            <w:r>
              <w:rPr>
                <w:rFonts w:ascii="宋体" w:hAnsi="宋体" w:cs="宋体" w:eastAsia="宋体" w:hint="default"/>
                <w:spacing w:val="-176"/>
                <w:sz w:val="18"/>
                <w:szCs w:val="18"/>
              </w:rPr>
              <w:t>、</w:t>
            </w:r>
            <w:r>
              <w:rPr>
                <w:rFonts w:ascii="宋体" w:hAnsi="宋体" w:cs="宋体" w:eastAsia="宋体" w:hint="default"/>
                <w:sz w:val="18"/>
                <w:szCs w:val="18"/>
              </w:rPr>
              <w:t>《企</w:t>
            </w:r>
          </w:p>
          <w:p>
            <w:pPr>
              <w:pStyle w:val="TableParagraph"/>
              <w:spacing w:line="309" w:lineRule="auto" w:before="63"/>
              <w:ind w:left="103" w:right="107"/>
              <w:jc w:val="left"/>
              <w:rPr>
                <w:rFonts w:ascii="宋体" w:hAnsi="宋体" w:cs="宋体" w:eastAsia="宋体" w:hint="default"/>
                <w:sz w:val="18"/>
                <w:szCs w:val="18"/>
              </w:rPr>
            </w:pPr>
            <w:r>
              <w:rPr>
                <w:rFonts w:ascii="宋体" w:hAnsi="宋体" w:cs="宋体" w:eastAsia="宋体" w:hint="default"/>
                <w:sz w:val="18"/>
                <w:szCs w:val="18"/>
              </w:rPr>
              <w:t>业会计准则第 </w:t>
            </w:r>
            <w:r>
              <w:rPr>
                <w:rFonts w:ascii="Times New Roman" w:hAnsi="Times New Roman" w:cs="Times New Roman" w:eastAsia="Times New Roman" w:hint="default"/>
                <w:sz w:val="18"/>
                <w:szCs w:val="18"/>
              </w:rPr>
              <w:t>41 </w:t>
            </w:r>
            <w:r>
              <w:rPr>
                <w:rFonts w:ascii="宋体" w:hAnsi="宋体" w:cs="宋体" w:eastAsia="宋体" w:hint="default"/>
                <w:sz w:val="18"/>
                <w:szCs w:val="18"/>
              </w:rPr>
              <w:t>号——在其他主体 </w:t>
            </w:r>
            <w:r>
              <w:rPr>
                <w:rFonts w:ascii="宋体" w:hAnsi="宋体" w:cs="宋体" w:eastAsia="宋体" w:hint="default"/>
                <w:spacing w:val="-6"/>
                <w:sz w:val="18"/>
                <w:szCs w:val="18"/>
              </w:rPr>
              <w:t>中权益的披露》，和经修订的《企业会</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计准则第 </w:t>
            </w:r>
            <w:r>
              <w:rPr>
                <w:rFonts w:ascii="Times New Roman" w:hAnsi="Times New Roman" w:cs="Times New Roman" w:eastAsia="Times New Roman" w:hint="default"/>
                <w:sz w:val="18"/>
                <w:szCs w:val="18"/>
              </w:rPr>
              <w:t>2 </w:t>
            </w:r>
            <w:r>
              <w:rPr>
                <w:rFonts w:ascii="Times New Roman" w:hAnsi="Times New Roman" w:cs="Times New Roman" w:eastAsia="Times New Roman" w:hint="default"/>
                <w:spacing w:val="9"/>
                <w:sz w:val="18"/>
                <w:szCs w:val="18"/>
              </w:rPr>
              <w:t> </w:t>
            </w:r>
            <w:r>
              <w:rPr>
                <w:rFonts w:ascii="宋体" w:hAnsi="宋体" w:cs="宋体" w:eastAsia="宋体" w:hint="default"/>
                <w:spacing w:val="-9"/>
                <w:sz w:val="18"/>
                <w:szCs w:val="18"/>
              </w:rPr>
              <w:t>号——长期股权投资》、</w:t>
            </w:r>
          </w:p>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《企业会计准则第 </w:t>
            </w:r>
            <w:r>
              <w:rPr>
                <w:rFonts w:ascii="Times New Roman" w:hAnsi="Times New Roman" w:cs="Times New Roman" w:eastAsia="Times New Roman" w:hint="default"/>
                <w:sz w:val="18"/>
                <w:szCs w:val="18"/>
              </w:rPr>
              <w:t>9  </w:t>
            </w:r>
            <w:r>
              <w:rPr>
                <w:rFonts w:ascii="宋体" w:hAnsi="宋体" w:cs="宋体" w:eastAsia="宋体" w:hint="default"/>
                <w:sz w:val="18"/>
                <w:szCs w:val="18"/>
              </w:rPr>
              <w:t>号——职工薪</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酬</w:t>
            </w:r>
            <w:r>
              <w:rPr>
                <w:rFonts w:ascii="宋体" w:hAnsi="宋体" w:cs="宋体" w:eastAsia="宋体" w:hint="default"/>
                <w:spacing w:val="-90"/>
                <w:sz w:val="18"/>
                <w:szCs w:val="18"/>
              </w:rPr>
              <w:t>》</w:t>
            </w:r>
            <w:r>
              <w:rPr>
                <w:rFonts w:ascii="宋体" w:hAnsi="宋体" w:cs="宋体" w:eastAsia="宋体" w:hint="default"/>
                <w:spacing w:val="-176"/>
                <w:sz w:val="18"/>
                <w:szCs w:val="18"/>
              </w:rPr>
              <w:t>、</w:t>
            </w:r>
            <w:r>
              <w:rPr>
                <w:rFonts w:ascii="宋体" w:hAnsi="宋体" w:cs="宋体" w:eastAsia="宋体" w:hint="default"/>
                <w:sz w:val="18"/>
                <w:szCs w:val="18"/>
              </w:rPr>
              <w:t>《企业会计准则第 </w:t>
            </w:r>
            <w:r>
              <w:rPr>
                <w:rFonts w:ascii="Times New Roman" w:hAnsi="Times New Roman" w:cs="Times New Roman" w:eastAsia="Times New Roman" w:hint="default"/>
                <w:sz w:val="18"/>
                <w:szCs w:val="18"/>
              </w:rPr>
              <w:t>30  </w:t>
            </w:r>
            <w:r>
              <w:rPr>
                <w:rFonts w:ascii="宋体" w:hAnsi="宋体" w:cs="宋体" w:eastAsia="宋体" w:hint="default"/>
                <w:sz w:val="18"/>
                <w:szCs w:val="18"/>
              </w:rPr>
              <w:t>号——财务</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报表列报</w:t>
            </w:r>
            <w:r>
              <w:rPr>
                <w:rFonts w:ascii="宋体" w:hAnsi="宋体" w:cs="宋体" w:eastAsia="宋体" w:hint="default"/>
                <w:spacing w:val="-90"/>
                <w:sz w:val="18"/>
                <w:szCs w:val="18"/>
              </w:rPr>
              <w:t>》</w:t>
            </w:r>
            <w:r>
              <w:rPr>
                <w:rFonts w:ascii="宋体" w:hAnsi="宋体" w:cs="宋体" w:eastAsia="宋体" w:hint="default"/>
                <w:spacing w:val="-130"/>
                <w:sz w:val="18"/>
                <w:szCs w:val="18"/>
              </w:rPr>
              <w:t>、</w:t>
            </w:r>
            <w:r>
              <w:rPr>
                <w:rFonts w:ascii="宋体" w:hAnsi="宋体" w:cs="宋体" w:eastAsia="宋体" w:hint="default"/>
                <w:sz w:val="18"/>
                <w:szCs w:val="18"/>
              </w:rPr>
              <w:t>《企业会计准则第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33  </w:t>
            </w:r>
            <w:r>
              <w:rPr>
                <w:rFonts w:ascii="宋体" w:hAnsi="宋体" w:cs="宋体" w:eastAsia="宋体" w:hint="default"/>
                <w:sz w:val="18"/>
                <w:szCs w:val="18"/>
              </w:rPr>
              <w:t>号—</w:t>
            </w:r>
          </w:p>
          <w:p>
            <w:pPr>
              <w:pStyle w:val="TableParagraph"/>
              <w:spacing w:line="316" w:lineRule="auto" w:before="63"/>
              <w:ind w:left="103" w:right="101"/>
              <w:jc w:val="left"/>
              <w:rPr>
                <w:rFonts w:ascii="宋体" w:hAnsi="宋体" w:cs="宋体" w:eastAsia="宋体" w:hint="default"/>
                <w:sz w:val="18"/>
                <w:szCs w:val="18"/>
              </w:rPr>
            </w:pPr>
            <w:r>
              <w:rPr>
                <w:rFonts w:ascii="宋体" w:hAnsi="宋体" w:cs="宋体" w:eastAsia="宋体" w:hint="default"/>
                <w:sz w:val="18"/>
                <w:szCs w:val="18"/>
              </w:rPr>
              <w:t>—合并财务报表</w:t>
            </w:r>
            <w:r>
              <w:rPr>
                <w:rFonts w:ascii="宋体" w:hAnsi="宋体" w:cs="宋体" w:eastAsia="宋体" w:hint="default"/>
                <w:spacing w:val="-90"/>
                <w:sz w:val="18"/>
                <w:szCs w:val="18"/>
              </w:rPr>
              <w:t>》</w:t>
            </w:r>
            <w:r>
              <w:rPr>
                <w:rFonts w:ascii="宋体" w:hAnsi="宋体" w:cs="宋体" w:eastAsia="宋体" w:hint="default"/>
                <w:sz w:val="18"/>
                <w:szCs w:val="18"/>
              </w:rPr>
              <w:t>，同时在本财务报表</w:t>
            </w:r>
            <w:r>
              <w:rPr>
                <w:rFonts w:ascii="宋体" w:hAnsi="宋体" w:cs="宋体" w:eastAsia="宋体" w:hint="default"/>
                <w:sz w:val="18"/>
                <w:szCs w:val="18"/>
              </w:rPr>
              <w:t> 中采用财政部于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年修订</w:t>
            </w:r>
            <w:r>
              <w:rPr>
                <w:rFonts w:ascii="宋体" w:hAnsi="宋体" w:cs="宋体" w:eastAsia="宋体" w:hint="default"/>
                <w:spacing w:val="-86"/>
                <w:sz w:val="18"/>
                <w:szCs w:val="18"/>
              </w:rPr>
              <w:t>的</w:t>
            </w:r>
            <w:r>
              <w:rPr>
                <w:rFonts w:ascii="宋体" w:hAnsi="宋体" w:cs="宋体" w:eastAsia="宋体" w:hint="default"/>
                <w:sz w:val="18"/>
                <w:szCs w:val="18"/>
              </w:rPr>
              <w:t>《企业</w:t>
            </w:r>
          </w:p>
          <w:p>
            <w:pPr>
              <w:pStyle w:val="TableParagraph"/>
              <w:spacing w:line="302" w:lineRule="auto"/>
              <w:ind w:left="103" w:right="377"/>
              <w:jc w:val="left"/>
              <w:rPr>
                <w:rFonts w:ascii="宋体" w:hAnsi="宋体" w:cs="宋体" w:eastAsia="宋体" w:hint="default"/>
                <w:sz w:val="18"/>
                <w:szCs w:val="18"/>
              </w:rPr>
            </w:pPr>
            <w:r>
              <w:rPr>
                <w:rFonts w:ascii="宋体" w:hAnsi="宋体" w:cs="宋体" w:eastAsia="宋体" w:hint="default"/>
                <w:sz w:val="18"/>
                <w:szCs w:val="18"/>
              </w:rPr>
              <w:t>会计准则第 </w:t>
            </w:r>
            <w:r>
              <w:rPr>
                <w:rFonts w:ascii="Times New Roman" w:hAnsi="Times New Roman" w:cs="Times New Roman" w:eastAsia="Times New Roman" w:hint="default"/>
                <w:sz w:val="18"/>
                <w:szCs w:val="18"/>
              </w:rPr>
              <w:t>37 </w:t>
            </w:r>
            <w:r>
              <w:rPr>
                <w:rFonts w:ascii="宋体" w:hAnsi="宋体" w:cs="宋体" w:eastAsia="宋体" w:hint="default"/>
                <w:sz w:val="18"/>
                <w:szCs w:val="18"/>
              </w:rPr>
              <w:t>号——金融工具列 </w:t>
            </w:r>
            <w:r>
              <w:rPr>
                <w:rFonts w:ascii="宋体" w:hAnsi="宋体" w:cs="宋体" w:eastAsia="宋体" w:hint="default"/>
                <w:spacing w:val="-30"/>
                <w:sz w:val="18"/>
                <w:szCs w:val="18"/>
              </w:rPr>
              <w:t>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1"/>
                <w:szCs w:val="21"/>
              </w:rPr>
            </w:pPr>
          </w:p>
          <w:p>
            <w:pPr>
              <w:pStyle w:val="TableParagraph"/>
              <w:spacing w:line="300" w:lineRule="auto"/>
              <w:ind w:left="103" w:right="104"/>
              <w:jc w:val="left"/>
              <w:rPr>
                <w:rFonts w:ascii="宋体" w:hAnsi="宋体" w:cs="宋体" w:eastAsia="宋体" w:hint="default"/>
                <w:sz w:val="18"/>
                <w:szCs w:val="18"/>
              </w:rPr>
            </w:pPr>
            <w:r>
              <w:rPr>
                <w:rFonts w:ascii="宋体" w:hAnsi="宋体" w:cs="宋体" w:eastAsia="宋体" w:hint="default"/>
                <w:sz w:val="18"/>
                <w:szCs w:val="18"/>
              </w:rPr>
              <w:t>经公司第三届董事会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年第二次会 议审议通过</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对公司没有影响</w:t>
            </w:r>
          </w:p>
        </w:tc>
      </w:tr>
    </w:tbl>
    <w:p>
      <w:pPr>
        <w:spacing w:line="240" w:lineRule="auto" w:before="2"/>
        <w:rPr>
          <w:rFonts w:ascii="宋体" w:hAnsi="宋体" w:cs="宋体" w:eastAsia="宋体" w:hint="default"/>
          <w:sz w:val="19"/>
          <w:szCs w:val="19"/>
        </w:rPr>
      </w:pPr>
    </w:p>
    <w:p>
      <w:pPr>
        <w:pStyle w:val="Heading4"/>
        <w:spacing w:line="240" w:lineRule="auto" w:before="35"/>
        <w:ind w:right="3032"/>
        <w:jc w:val="left"/>
        <w:rPr>
          <w:b w:val="0"/>
          <w:bCs w:val="0"/>
        </w:rPr>
      </w:pPr>
      <w:r>
        <w:rPr/>
        <w:t>（</w:t>
      </w:r>
      <w:r>
        <w:rPr>
          <w:rFonts w:ascii="Times New Roman" w:hAnsi="Times New Roman" w:cs="Times New Roman" w:eastAsia="Times New Roman" w:hint="default"/>
        </w:rPr>
        <w:t>2</w:t>
      </w:r>
      <w:r>
        <w:rPr/>
        <w:t>）重要会计估计变更</w:t>
      </w:r>
      <w:r>
        <w:rPr>
          <w:b w:val="0"/>
          <w:bCs w:val="0"/>
        </w:rPr>
      </w:r>
    </w:p>
    <w:p>
      <w:pPr>
        <w:spacing w:line="240" w:lineRule="auto" w:before="7"/>
        <w:rPr>
          <w:rFonts w:ascii="宋体" w:hAnsi="宋体" w:cs="宋体" w:eastAsia="宋体" w:hint="default"/>
          <w:b/>
          <w:bCs/>
          <w:sz w:val="30"/>
          <w:szCs w:val="30"/>
        </w:rPr>
      </w:pPr>
    </w:p>
    <w:p>
      <w:pPr>
        <w:pStyle w:val="BodyText"/>
        <w:spacing w:line="240" w:lineRule="auto"/>
        <w:ind w:right="3032"/>
        <w:jc w:val="left"/>
      </w:pPr>
      <w:r>
        <w:rPr/>
        <w:t>□ 适用 √</w:t>
      </w:r>
      <w:r>
        <w:rPr>
          <w:spacing w:val="-1"/>
        </w:rPr>
        <w:t> </w:t>
      </w:r>
      <w:r>
        <w:rPr/>
        <w:t>不适用</w:t>
      </w:r>
    </w:p>
    <w:p>
      <w:pPr>
        <w:spacing w:after="0" w:line="240" w:lineRule="auto"/>
        <w:jc w:val="left"/>
        <w:sectPr>
          <w:pgSz w:w="11910" w:h="16840"/>
          <w:pgMar w:header="907" w:footer="1019" w:top="1100" w:bottom="1200" w:left="1020" w:right="1000"/>
        </w:sectPr>
      </w:pPr>
    </w:p>
    <w:p>
      <w:pPr>
        <w:spacing w:line="240" w:lineRule="auto" w:before="9"/>
        <w:rPr>
          <w:rFonts w:ascii="宋体" w:hAnsi="宋体" w:cs="宋体" w:eastAsia="宋体" w:hint="default"/>
          <w:sz w:val="20"/>
          <w:szCs w:val="20"/>
        </w:rPr>
      </w:pPr>
    </w:p>
    <w:p>
      <w:pPr>
        <w:pStyle w:val="Heading2"/>
        <w:spacing w:line="240" w:lineRule="auto"/>
        <w:ind w:right="98"/>
        <w:jc w:val="left"/>
        <w:rPr>
          <w:b w:val="0"/>
          <w:bCs w:val="0"/>
        </w:rPr>
      </w:pPr>
      <w:r>
        <w:rPr/>
        <w:t>六、税项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8"/>
        <w:jc w:val="left"/>
        <w:rPr>
          <w:b w:val="0"/>
          <w:bCs w:val="0"/>
        </w:rPr>
      </w:pPr>
      <w:r>
        <w:rPr>
          <w:rFonts w:ascii="Times New Roman" w:hAnsi="Times New Roman" w:cs="Times New Roman" w:eastAsia="Times New Roman" w:hint="default"/>
        </w:rPr>
        <w:t>1</w:t>
      </w:r>
      <w:r>
        <w:rPr/>
        <w:t>、主要税种及税率</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1026"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101" w:right="181"/>
              <w:jc w:val="both"/>
              <w:rPr>
                <w:rFonts w:ascii="宋体" w:hAnsi="宋体" w:cs="宋体" w:eastAsia="宋体" w:hint="default"/>
                <w:sz w:val="18"/>
                <w:szCs w:val="18"/>
              </w:rPr>
            </w:pPr>
            <w:r>
              <w:rPr>
                <w:rFonts w:ascii="宋体" w:hAnsi="宋体" w:cs="宋体" w:eastAsia="宋体" w:hint="default"/>
                <w:sz w:val="18"/>
                <w:szCs w:val="18"/>
              </w:rPr>
              <w:t>应税收入按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宋体" w:hAnsi="宋体" w:cs="宋体" w:eastAsia="宋体" w:hint="default"/>
                <w:sz w:val="18"/>
                <w:szCs w:val="18"/>
              </w:rPr>
              <w:t>的税率计算销项税， 并按扣除当期允许抵扣的进项税额后 的差额计缴增值税。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按应税营业额的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计缴营业税。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按实际缴纳的流转税的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宋体" w:hAnsi="宋体" w:cs="宋体" w:eastAsia="宋体" w:hint="default"/>
                <w:sz w:val="18"/>
                <w:szCs w:val="18"/>
              </w:rPr>
              <w:t>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7%</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12.5%</w:t>
            </w:r>
          </w:p>
          <w:p>
            <w:pPr>
              <w:pStyle w:val="TableParagraph"/>
              <w:spacing w:line="240" w:lineRule="auto" w:before="64"/>
              <w:ind w:left="101" w:right="0"/>
              <w:jc w:val="left"/>
              <w:rPr>
                <w:rFonts w:ascii="宋体" w:hAnsi="宋体" w:cs="宋体" w:eastAsia="宋体" w:hint="default"/>
                <w:sz w:val="18"/>
                <w:szCs w:val="18"/>
              </w:rPr>
            </w:pPr>
            <w:r>
              <w:rPr>
                <w:rFonts w:ascii="宋体" w:hAnsi="宋体" w:cs="宋体" w:eastAsia="宋体" w:hint="default"/>
                <w:sz w:val="18"/>
                <w:szCs w:val="18"/>
              </w:rPr>
              <w:t>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12.5%</w:t>
            </w:r>
          </w:p>
        </w:tc>
      </w:tr>
    </w:tbl>
    <w:p>
      <w:pPr>
        <w:spacing w:before="51"/>
        <w:ind w:left="114" w:right="98" w:firstLine="0"/>
        <w:jc w:val="left"/>
        <w:rPr>
          <w:rFonts w:ascii="宋体" w:hAnsi="宋体" w:cs="宋体" w:eastAsia="宋体" w:hint="default"/>
          <w:sz w:val="18"/>
          <w:szCs w:val="18"/>
        </w:rPr>
      </w:pPr>
      <w:r>
        <w:rPr>
          <w:rFonts w:ascii="宋体" w:hAnsi="宋体" w:cs="宋体" w:eastAsia="宋体" w:hint="default"/>
          <w:sz w:val="18"/>
          <w:szCs w:val="18"/>
        </w:rPr>
        <w:t>存在不同企业所得税税率纳税主体的，披露情况说明</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尤洛卡（山东）深部地压防治安全技术有限公司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尤洛卡（上海）国际贸易有限公司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北京富华宇祺信息技术有限公司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公司尤洛卡（北京）矿业工程技术研究有限公司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两免三减半</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尤洛卡矿业安全工程股份有限公司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上海富华软件有限公司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两免三减半</w:t>
            </w:r>
          </w:p>
        </w:tc>
      </w:tr>
    </w:tbl>
    <w:p>
      <w:pPr>
        <w:spacing w:line="240" w:lineRule="auto" w:before="2"/>
        <w:rPr>
          <w:rFonts w:ascii="宋体" w:hAnsi="宋体" w:cs="宋体" w:eastAsia="宋体" w:hint="default"/>
          <w:sz w:val="19"/>
          <w:szCs w:val="19"/>
        </w:rPr>
      </w:pPr>
    </w:p>
    <w:p>
      <w:pPr>
        <w:pStyle w:val="Heading4"/>
        <w:spacing w:line="240" w:lineRule="auto" w:before="35"/>
        <w:ind w:right="98"/>
        <w:jc w:val="left"/>
        <w:rPr>
          <w:b w:val="0"/>
          <w:bCs w:val="0"/>
        </w:rPr>
      </w:pPr>
      <w:r>
        <w:rPr>
          <w:rFonts w:ascii="Times New Roman" w:hAnsi="Times New Roman" w:cs="Times New Roman" w:eastAsia="Times New Roman" w:hint="default"/>
        </w:rPr>
        <w:t>2</w:t>
      </w:r>
      <w:r>
        <w:rPr/>
        <w:t>、税收优惠</w:t>
      </w:r>
      <w:r>
        <w:rPr>
          <w:b w:val="0"/>
          <w:bCs w:val="0"/>
        </w:rPr>
      </w:r>
    </w:p>
    <w:p>
      <w:pPr>
        <w:spacing w:line="240" w:lineRule="auto" w:before="8"/>
        <w:rPr>
          <w:rFonts w:ascii="宋体" w:hAnsi="宋体" w:cs="宋体" w:eastAsia="宋体" w:hint="default"/>
          <w:b/>
          <w:bCs/>
          <w:sz w:val="30"/>
          <w:szCs w:val="30"/>
        </w:rPr>
      </w:pPr>
    </w:p>
    <w:p>
      <w:pPr>
        <w:pStyle w:val="BodyText"/>
        <w:spacing w:line="408" w:lineRule="auto"/>
        <w:ind w:right="98" w:firstLine="420"/>
        <w:jc w:val="left"/>
      </w:pPr>
      <w:r>
        <w:rPr/>
        <w:t>（</w:t>
      </w:r>
      <w:r>
        <w:rPr>
          <w:rFonts w:ascii="宋体" w:hAnsi="宋体" w:cs="宋体" w:eastAsia="宋体" w:hint="default"/>
        </w:rPr>
        <w:t>1</w:t>
      </w:r>
      <w:r>
        <w:rPr/>
        <w:t>）本公司子公司尤洛卡（山东）深部地压防治安全技术有限公司、尤洛卡（北京）矿业工程技术 </w:t>
      </w:r>
      <w:r>
        <w:rPr>
          <w:spacing w:val="-1"/>
        </w:rPr>
        <w:t>研究有限公司、北京富华宇祺信息技术有限公司、上海富华软件有限公司根据财政部、国家税务总局关于</w:t>
      </w:r>
      <w:r>
        <w:rPr>
          <w:spacing w:val="-83"/>
        </w:rPr>
        <w:t> </w:t>
      </w:r>
      <w:r>
        <w:rPr>
          <w:spacing w:val="-83"/>
        </w:rPr>
      </w:r>
      <w:r>
        <w:rPr/>
        <w:t>软件产品增值税政策的通知（财税（</w:t>
      </w:r>
      <w:r>
        <w:rPr>
          <w:rFonts w:ascii="宋体" w:hAnsi="宋体" w:cs="宋体" w:eastAsia="宋体" w:hint="default"/>
        </w:rPr>
        <w:t>2000</w:t>
      </w:r>
      <w:r>
        <w:rPr/>
        <w:t>）</w:t>
      </w:r>
      <w:r>
        <w:rPr>
          <w:rFonts w:ascii="宋体" w:hAnsi="宋体" w:cs="宋体" w:eastAsia="宋体" w:hint="default"/>
        </w:rPr>
        <w:t>25</w:t>
      </w:r>
      <w:r>
        <w:rPr/>
        <w:t>号、财税（</w:t>
      </w:r>
      <w:r>
        <w:rPr>
          <w:rFonts w:ascii="宋体" w:hAnsi="宋体" w:cs="宋体" w:eastAsia="宋体" w:hint="default"/>
        </w:rPr>
        <w:t>2011</w:t>
      </w:r>
      <w:r>
        <w:rPr/>
        <w:t>）</w:t>
      </w:r>
      <w:r>
        <w:rPr>
          <w:rFonts w:ascii="宋体" w:hAnsi="宋体" w:cs="宋体" w:eastAsia="宋体" w:hint="default"/>
        </w:rPr>
        <w:t>100</w:t>
      </w:r>
      <w:r>
        <w:rPr/>
        <w:t>号）的相关规定享受“增值税实际税 负超过</w:t>
      </w:r>
      <w:r>
        <w:rPr>
          <w:rFonts w:ascii="宋体" w:hAnsi="宋体" w:cs="宋体" w:eastAsia="宋体" w:hint="default"/>
        </w:rPr>
        <w:t>3%</w:t>
      </w:r>
      <w:r>
        <w:rPr/>
        <w:t>的部分执行即征即退”的政策。</w:t>
      </w:r>
    </w:p>
    <w:p>
      <w:pPr>
        <w:pStyle w:val="BodyText"/>
        <w:spacing w:line="408" w:lineRule="auto" w:before="46"/>
        <w:ind w:right="98" w:firstLine="420"/>
        <w:jc w:val="left"/>
      </w:pPr>
      <w:r>
        <w:rPr>
          <w:spacing w:val="-1"/>
        </w:rPr>
        <w:t>（</w:t>
      </w:r>
      <w:r>
        <w:rPr>
          <w:rFonts w:ascii="宋体" w:hAnsi="宋体" w:cs="宋体" w:eastAsia="宋体" w:hint="default"/>
          <w:spacing w:val="-1"/>
        </w:rPr>
        <w:t>2</w:t>
      </w:r>
      <w:r>
        <w:rPr>
          <w:spacing w:val="-1"/>
        </w:rPr>
        <w:t>）本公司于</w:t>
      </w:r>
      <w:r>
        <w:rPr>
          <w:rFonts w:ascii="宋体" w:hAnsi="宋体" w:cs="宋体" w:eastAsia="宋体" w:hint="default"/>
          <w:spacing w:val="-1"/>
        </w:rPr>
        <w:t>2014</w:t>
      </w:r>
      <w:r>
        <w:rPr>
          <w:spacing w:val="-1"/>
        </w:rPr>
        <w:t>年通过高新技术企业复审，将连续三年（</w:t>
      </w:r>
      <w:r>
        <w:rPr>
          <w:rFonts w:ascii="宋体" w:hAnsi="宋体" w:cs="宋体" w:eastAsia="宋体" w:hint="default"/>
          <w:spacing w:val="-1"/>
        </w:rPr>
        <w:t>2014</w:t>
      </w:r>
      <w:r>
        <w:rPr>
          <w:spacing w:val="-1"/>
        </w:rPr>
        <w:t>年</w:t>
      </w:r>
      <w:r>
        <w:rPr>
          <w:rFonts w:ascii="宋体" w:hAnsi="宋体" w:cs="宋体" w:eastAsia="宋体" w:hint="default"/>
          <w:spacing w:val="-1"/>
        </w:rPr>
        <w:t>1</w:t>
      </w:r>
      <w:r>
        <w:rPr>
          <w:spacing w:val="-1"/>
        </w:rPr>
        <w:t>月</w:t>
      </w:r>
      <w:r>
        <w:rPr>
          <w:rFonts w:ascii="宋体" w:hAnsi="宋体" w:cs="宋体" w:eastAsia="宋体" w:hint="default"/>
          <w:spacing w:val="-1"/>
        </w:rPr>
        <w:t>1</w:t>
      </w:r>
      <w:r>
        <w:rPr>
          <w:spacing w:val="-1"/>
        </w:rPr>
        <w:t>日至</w:t>
      </w:r>
      <w:r>
        <w:rPr>
          <w:rFonts w:ascii="宋体" w:hAnsi="宋体" w:cs="宋体" w:eastAsia="宋体" w:hint="default"/>
          <w:spacing w:val="-1"/>
        </w:rPr>
        <w:t>2016</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31</w:t>
      </w:r>
      <w:r>
        <w:rPr>
          <w:spacing w:val="-1"/>
        </w:rPr>
        <w:t>日）继续</w:t>
      </w:r>
      <w:r>
        <w:rPr/>
        <w:t> 享受国家关于高新技术企业的相关优惠政策，并按</w:t>
      </w:r>
      <w:r>
        <w:rPr>
          <w:rFonts w:ascii="宋体" w:hAnsi="宋体" w:cs="宋体" w:eastAsia="宋体" w:hint="default"/>
        </w:rPr>
        <w:t>15%</w:t>
      </w:r>
      <w:r>
        <w:rPr/>
        <w:t>的税率缴纳企业所得税。</w:t>
      </w:r>
    </w:p>
    <w:p>
      <w:pPr>
        <w:pStyle w:val="BodyText"/>
        <w:spacing w:line="408" w:lineRule="auto" w:before="45"/>
        <w:ind w:right="98" w:firstLine="420"/>
        <w:jc w:val="left"/>
      </w:pPr>
      <w:r>
        <w:rPr>
          <w:spacing w:val="-1"/>
        </w:rPr>
        <w:t>（</w:t>
      </w:r>
      <w:r>
        <w:rPr>
          <w:rFonts w:ascii="宋体" w:hAnsi="宋体" w:cs="宋体" w:eastAsia="宋体" w:hint="default"/>
          <w:spacing w:val="-1"/>
        </w:rPr>
        <w:t>3</w:t>
      </w:r>
      <w:r>
        <w:rPr>
          <w:spacing w:val="-1"/>
        </w:rPr>
        <w:t>）本公司子公司尤洛卡（山东）深部地压防治安全技术有限公司于</w:t>
      </w:r>
      <w:r>
        <w:rPr>
          <w:rFonts w:ascii="宋体" w:hAnsi="宋体" w:cs="宋体" w:eastAsia="宋体" w:hint="default"/>
          <w:spacing w:val="-1"/>
        </w:rPr>
        <w:t>2013</w:t>
      </w:r>
      <w:r>
        <w:rPr>
          <w:spacing w:val="-1"/>
        </w:rPr>
        <w:t>年通过高新技术企业复审，</w:t>
      </w:r>
      <w:r>
        <w:rPr/>
        <w:t> </w:t>
      </w:r>
      <w:r>
        <w:rPr>
          <w:spacing w:val="-3"/>
        </w:rPr>
        <w:t>将连续三年（</w:t>
      </w:r>
      <w:r>
        <w:rPr>
          <w:rFonts w:ascii="宋体" w:hAnsi="宋体" w:cs="宋体" w:eastAsia="宋体" w:hint="default"/>
          <w:spacing w:val="-3"/>
        </w:rPr>
        <w:t>2013</w:t>
      </w:r>
      <w:r>
        <w:rPr>
          <w:spacing w:val="-3"/>
        </w:rPr>
        <w:t>年</w:t>
      </w:r>
      <w:r>
        <w:rPr>
          <w:rFonts w:ascii="宋体" w:hAnsi="宋体" w:cs="宋体" w:eastAsia="宋体" w:hint="default"/>
          <w:spacing w:val="-3"/>
        </w:rPr>
        <w:t>1</w:t>
      </w:r>
      <w:r>
        <w:rPr>
          <w:spacing w:val="-3"/>
        </w:rPr>
        <w:t>月</w:t>
      </w:r>
      <w:r>
        <w:rPr>
          <w:rFonts w:ascii="宋体" w:hAnsi="宋体" w:cs="宋体" w:eastAsia="宋体" w:hint="default"/>
          <w:spacing w:val="-3"/>
        </w:rPr>
        <w:t>1</w:t>
      </w:r>
      <w:r>
        <w:rPr>
          <w:spacing w:val="-3"/>
        </w:rPr>
        <w:t>日至</w:t>
      </w:r>
      <w:r>
        <w:rPr>
          <w:rFonts w:ascii="宋体" w:hAnsi="宋体" w:cs="宋体" w:eastAsia="宋体" w:hint="default"/>
          <w:spacing w:val="-3"/>
        </w:rPr>
        <w:t>2015</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31</w:t>
      </w:r>
      <w:r>
        <w:rPr>
          <w:spacing w:val="-3"/>
        </w:rPr>
        <w:t>日）继续享受国家关于高新技术企业的相关优惠政策，并按</w:t>
      </w:r>
      <w:r>
        <w:rPr>
          <w:rFonts w:ascii="宋体" w:hAnsi="宋体" w:cs="宋体" w:eastAsia="宋体" w:hint="default"/>
          <w:spacing w:val="-3"/>
        </w:rPr>
        <w:t>15%</w:t>
      </w:r>
      <w:r>
        <w:rPr>
          <w:rFonts w:ascii="宋体" w:hAnsi="宋体" w:cs="宋体" w:eastAsia="宋体" w:hint="default"/>
          <w:spacing w:val="-73"/>
        </w:rPr>
        <w:t> </w:t>
      </w:r>
      <w:r>
        <w:rPr/>
        <w:t>的税率缴纳企业所得税。</w:t>
      </w:r>
    </w:p>
    <w:p>
      <w:pPr>
        <w:pStyle w:val="BodyText"/>
        <w:spacing w:line="408" w:lineRule="auto" w:before="46"/>
        <w:ind w:right="98" w:firstLine="420"/>
        <w:jc w:val="left"/>
      </w:pPr>
      <w:r>
        <w:rPr/>
        <w:t>（</w:t>
      </w:r>
      <w:r>
        <w:rPr>
          <w:rFonts w:ascii="宋体" w:hAnsi="宋体" w:cs="宋体" w:eastAsia="宋体" w:hint="default"/>
        </w:rPr>
        <w:t>4</w:t>
      </w:r>
      <w:r>
        <w:rPr/>
        <w:t>）本公司子公司尤洛卡（北京）矿业工程技术研究有限公司根据财税【</w:t>
      </w:r>
      <w:r>
        <w:rPr>
          <w:rFonts w:ascii="宋体" w:hAnsi="宋体" w:cs="宋体" w:eastAsia="宋体" w:hint="default"/>
        </w:rPr>
        <w:t>2012</w:t>
      </w:r>
      <w:r>
        <w:rPr/>
        <w:t>】</w:t>
      </w:r>
      <w:r>
        <w:rPr>
          <w:rFonts w:ascii="宋体" w:hAnsi="宋体" w:cs="宋体" w:eastAsia="宋体" w:hint="default"/>
        </w:rPr>
        <w:t>27</w:t>
      </w:r>
      <w:r>
        <w:rPr/>
        <w:t>号文享受“第一 </w:t>
      </w:r>
      <w:r>
        <w:rPr>
          <w:spacing w:val="-1"/>
        </w:rPr>
        <w:t>年和第二年免征企业所得税、第三年至第五年减半征收企业所得税”的政策，即自首个获利年度起，</w:t>
      </w:r>
      <w:r>
        <w:rPr>
          <w:rFonts w:ascii="宋体" w:hAnsi="宋体" w:cs="宋体" w:eastAsia="宋体" w:hint="default"/>
          <w:spacing w:val="-1"/>
        </w:rPr>
        <w:t>2013</w:t>
      </w:r>
      <w:r>
        <w:rPr>
          <w:rFonts w:ascii="宋体" w:hAnsi="宋体" w:cs="宋体" w:eastAsia="宋体" w:hint="default"/>
          <w:spacing w:val="-83"/>
        </w:rPr>
        <w:t> </w:t>
      </w:r>
      <w:r>
        <w:rPr/>
        <w:t>年至</w:t>
      </w:r>
      <w:r>
        <w:rPr>
          <w:rFonts w:ascii="宋体" w:hAnsi="宋体" w:cs="宋体" w:eastAsia="宋体" w:hint="default"/>
        </w:rPr>
        <w:t>2014</w:t>
      </w:r>
      <w:r>
        <w:rPr/>
        <w:t>年免缴企业所得税，自</w:t>
      </w:r>
      <w:r>
        <w:rPr>
          <w:rFonts w:ascii="宋体" w:hAnsi="宋体" w:cs="宋体" w:eastAsia="宋体" w:hint="default"/>
        </w:rPr>
        <w:t>2015</w:t>
      </w:r>
      <w:r>
        <w:rPr/>
        <w:t>年至</w:t>
      </w:r>
      <w:r>
        <w:rPr>
          <w:rFonts w:ascii="宋体" w:hAnsi="宋体" w:cs="宋体" w:eastAsia="宋体" w:hint="default"/>
        </w:rPr>
        <w:t>2017</w:t>
      </w:r>
      <w:r>
        <w:rPr/>
        <w:t>年减半缴纳企业所得税，本年度适用零税率。</w:t>
      </w:r>
    </w:p>
    <w:p>
      <w:pPr>
        <w:spacing w:after="0" w:line="408" w:lineRule="auto"/>
        <w:jc w:val="left"/>
        <w:sectPr>
          <w:headerReference w:type="default" r:id="rId22"/>
          <w:pgSz w:w="11910" w:h="16840"/>
          <w:pgMar w:header="907" w:footer="1019" w:top="1100" w:bottom="1200" w:left="1020" w:right="920"/>
        </w:sectPr>
      </w:pPr>
    </w:p>
    <w:p>
      <w:pPr>
        <w:spacing w:line="240" w:lineRule="auto" w:before="8"/>
        <w:rPr>
          <w:rFonts w:ascii="宋体" w:hAnsi="宋体" w:cs="宋体" w:eastAsia="宋体" w:hint="default"/>
          <w:sz w:val="27"/>
          <w:szCs w:val="27"/>
        </w:rPr>
      </w:pPr>
    </w:p>
    <w:p>
      <w:pPr>
        <w:pStyle w:val="BodyText"/>
        <w:spacing w:line="408" w:lineRule="auto" w:before="35"/>
        <w:ind w:right="123" w:firstLine="420"/>
        <w:jc w:val="left"/>
      </w:pPr>
      <w:r>
        <w:rPr>
          <w:spacing w:val="-3"/>
        </w:rPr>
        <w:t>（</w:t>
      </w:r>
      <w:r>
        <w:rPr>
          <w:rFonts w:ascii="宋体" w:hAnsi="宋体" w:cs="宋体" w:eastAsia="宋体" w:hint="default"/>
          <w:spacing w:val="-3"/>
        </w:rPr>
        <w:t>5</w:t>
      </w:r>
      <w:r>
        <w:rPr>
          <w:spacing w:val="-3"/>
        </w:rPr>
        <w:t>）本公司子公司北京富华宇祺信息技术有限公司</w:t>
      </w:r>
      <w:r>
        <w:rPr>
          <w:rFonts w:ascii="宋体" w:hAnsi="宋体" w:cs="宋体" w:eastAsia="宋体" w:hint="default"/>
          <w:spacing w:val="-3"/>
        </w:rPr>
        <w:t>2014</w:t>
      </w:r>
      <w:r>
        <w:rPr>
          <w:spacing w:val="-3"/>
        </w:rPr>
        <w:t>年通过高新技术企业复审，将连续三年（</w:t>
      </w:r>
      <w:r>
        <w:rPr>
          <w:rFonts w:ascii="宋体" w:hAnsi="宋体" w:cs="宋体" w:eastAsia="宋体" w:hint="default"/>
          <w:spacing w:val="-3"/>
        </w:rPr>
        <w:t>2014</w:t>
      </w:r>
      <w:r>
        <w:rPr>
          <w:rFonts w:ascii="宋体" w:hAnsi="宋体" w:cs="宋体" w:eastAsia="宋体" w:hint="default"/>
        </w:rPr>
        <w:t> </w:t>
      </w:r>
      <w:r>
        <w:rPr/>
        <w:t>年</w:t>
      </w:r>
      <w:r>
        <w:rPr>
          <w:rFonts w:ascii="宋体" w:hAnsi="宋体" w:cs="宋体" w:eastAsia="宋体" w:hint="default"/>
        </w:rPr>
        <w:t>1</w:t>
      </w:r>
      <w:r>
        <w:rPr/>
        <w:t>月</w:t>
      </w:r>
      <w:r>
        <w:rPr>
          <w:rFonts w:ascii="宋体" w:hAnsi="宋体" w:cs="宋体" w:eastAsia="宋体" w:hint="default"/>
        </w:rPr>
        <w:t>1</w:t>
      </w:r>
      <w:r>
        <w:rPr/>
        <w:t>日至</w:t>
      </w:r>
      <w:r>
        <w:rPr>
          <w:rFonts w:ascii="宋体" w:hAnsi="宋体" w:cs="宋体" w:eastAsia="宋体" w:hint="default"/>
        </w:rPr>
        <w:t>2016</w:t>
      </w:r>
      <w:r>
        <w:rPr/>
        <w:t>年</w:t>
      </w:r>
      <w:r>
        <w:rPr>
          <w:rFonts w:ascii="宋体" w:hAnsi="宋体" w:cs="宋体" w:eastAsia="宋体" w:hint="default"/>
        </w:rPr>
        <w:t>12</w:t>
      </w:r>
      <w:r>
        <w:rPr/>
        <w:t>月</w:t>
      </w:r>
      <w:r>
        <w:rPr>
          <w:rFonts w:ascii="宋体" w:hAnsi="宋体" w:cs="宋体" w:eastAsia="宋体" w:hint="default"/>
        </w:rPr>
        <w:t>31</w:t>
      </w:r>
      <w:r>
        <w:rPr/>
        <w:t>日）继续享受国家关于高新技术企业的相关优惠政策，并按</w:t>
      </w:r>
      <w:r>
        <w:rPr>
          <w:rFonts w:ascii="宋体" w:hAnsi="宋体" w:cs="宋体" w:eastAsia="宋体" w:hint="default"/>
        </w:rPr>
        <w:t>15%</w:t>
      </w:r>
      <w:r>
        <w:rPr/>
        <w:t>的税率缴纳企业 所得税。</w:t>
      </w:r>
    </w:p>
    <w:p>
      <w:pPr>
        <w:pStyle w:val="BodyText"/>
        <w:spacing w:line="240" w:lineRule="auto" w:before="46"/>
        <w:ind w:left="534" w:right="123"/>
        <w:jc w:val="left"/>
      </w:pPr>
      <w:r>
        <w:rPr/>
        <w:t>（</w:t>
      </w:r>
      <w:r>
        <w:rPr>
          <w:rFonts w:ascii="宋体" w:hAnsi="宋体" w:cs="宋体" w:eastAsia="宋体" w:hint="default"/>
        </w:rPr>
        <w:t>6</w:t>
      </w:r>
      <w:r>
        <w:rPr/>
        <w:t>）本公司子公司北京富华宇祺信息技术有限公司控股子公司上海富华软件有限公司根据财税</w:t>
      </w:r>
    </w:p>
    <w:p>
      <w:pPr>
        <w:spacing w:line="240" w:lineRule="auto" w:before="10"/>
        <w:rPr>
          <w:rFonts w:ascii="宋体" w:hAnsi="宋体" w:cs="宋体" w:eastAsia="宋体" w:hint="default"/>
          <w:sz w:val="14"/>
          <w:szCs w:val="14"/>
        </w:rPr>
      </w:pPr>
    </w:p>
    <w:p>
      <w:pPr>
        <w:pStyle w:val="BodyText"/>
        <w:spacing w:line="408" w:lineRule="auto"/>
        <w:ind w:right="109"/>
        <w:jc w:val="both"/>
      </w:pPr>
      <w:r>
        <w:rPr/>
        <w:t>【</w:t>
      </w:r>
      <w:r>
        <w:rPr>
          <w:rFonts w:ascii="宋体" w:hAnsi="宋体" w:cs="宋体" w:eastAsia="宋体" w:hint="default"/>
        </w:rPr>
        <w:t>2012</w:t>
      </w:r>
      <w:r>
        <w:rPr/>
        <w:t>】</w:t>
      </w:r>
      <w:r>
        <w:rPr>
          <w:rFonts w:ascii="宋体" w:hAnsi="宋体" w:cs="宋体" w:eastAsia="宋体" w:hint="default"/>
        </w:rPr>
        <w:t>27</w:t>
      </w:r>
      <w:r>
        <w:rPr/>
        <w:t>号文享受“第一年和第二年免征企业所得税、第三年至第五年减半征收企业所得税”的政策， </w:t>
      </w:r>
      <w:r>
        <w:rPr>
          <w:spacing w:val="-1"/>
        </w:rPr>
        <w:t>即自首个获利年度起，</w:t>
      </w:r>
      <w:r>
        <w:rPr>
          <w:rFonts w:ascii="宋体" w:hAnsi="宋体" w:cs="宋体" w:eastAsia="宋体" w:hint="default"/>
          <w:spacing w:val="-1"/>
        </w:rPr>
        <w:t>2014</w:t>
      </w:r>
      <w:r>
        <w:rPr>
          <w:spacing w:val="-1"/>
        </w:rPr>
        <w:t>年至</w:t>
      </w:r>
      <w:r>
        <w:rPr>
          <w:rFonts w:ascii="宋体" w:hAnsi="宋体" w:cs="宋体" w:eastAsia="宋体" w:hint="default"/>
          <w:spacing w:val="-1"/>
        </w:rPr>
        <w:t>2015</w:t>
      </w:r>
      <w:r>
        <w:rPr>
          <w:spacing w:val="-1"/>
        </w:rPr>
        <w:t>年免缴企业所得税，自</w:t>
      </w:r>
      <w:r>
        <w:rPr>
          <w:rFonts w:ascii="宋体" w:hAnsi="宋体" w:cs="宋体" w:eastAsia="宋体" w:hint="default"/>
          <w:spacing w:val="-1"/>
        </w:rPr>
        <w:t>2016</w:t>
      </w:r>
      <w:r>
        <w:rPr>
          <w:spacing w:val="-1"/>
        </w:rPr>
        <w:t>年至</w:t>
      </w:r>
      <w:r>
        <w:rPr>
          <w:rFonts w:ascii="宋体" w:hAnsi="宋体" w:cs="宋体" w:eastAsia="宋体" w:hint="default"/>
          <w:spacing w:val="-1"/>
        </w:rPr>
        <w:t>2018</w:t>
      </w:r>
      <w:r>
        <w:rPr>
          <w:spacing w:val="-1"/>
        </w:rPr>
        <w:t>年减半缴纳企业所得税，本年度</w:t>
      </w:r>
      <w:r>
        <w:rPr>
          <w:spacing w:val="-79"/>
        </w:rPr>
        <w:t> </w:t>
      </w:r>
      <w:r>
        <w:rPr>
          <w:spacing w:val="-79"/>
        </w:rPr>
      </w:r>
      <w:r>
        <w:rPr/>
        <w:t>适用零税率。</w:t>
      </w:r>
    </w:p>
    <w:p>
      <w:pPr>
        <w:spacing w:line="240" w:lineRule="auto" w:before="11"/>
        <w:rPr>
          <w:rFonts w:ascii="宋体" w:hAnsi="宋体" w:cs="宋体" w:eastAsia="宋体" w:hint="default"/>
          <w:sz w:val="18"/>
          <w:szCs w:val="18"/>
        </w:rPr>
      </w:pPr>
    </w:p>
    <w:p>
      <w:pPr>
        <w:pStyle w:val="Heading2"/>
        <w:spacing w:line="240" w:lineRule="auto" w:before="0"/>
        <w:ind w:right="0"/>
        <w:jc w:val="both"/>
        <w:rPr>
          <w:b w:val="0"/>
          <w:bCs w:val="0"/>
        </w:rPr>
      </w:pPr>
      <w:r>
        <w:rPr/>
        <w:t>七、合并财务报表项目注释</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both"/>
        <w:rPr>
          <w:b w:val="0"/>
          <w:bCs w:val="0"/>
        </w:rPr>
      </w:pPr>
      <w:r>
        <w:rPr>
          <w:rFonts w:ascii="Times New Roman" w:hAnsi="Times New Roman" w:cs="Times New Roman" w:eastAsia="Times New Roman" w:hint="default"/>
        </w:rPr>
        <w:t>1</w:t>
      </w:r>
      <w:r>
        <w:rPr/>
        <w:t>、货币资金</w:t>
      </w:r>
      <w:r>
        <w:rPr>
          <w:b w:val="0"/>
          <w:bCs w:val="0"/>
        </w:rPr>
      </w:r>
    </w:p>
    <w:p>
      <w:pPr>
        <w:spacing w:line="240" w:lineRule="auto" w:before="8"/>
        <w:rPr>
          <w:rFonts w:ascii="宋体" w:hAnsi="宋体" w:cs="宋体" w:eastAsia="宋体" w:hint="default"/>
          <w:b/>
          <w:bCs/>
          <w:sz w:val="26"/>
          <w:szCs w:val="26"/>
        </w:rPr>
      </w:pPr>
    </w:p>
    <w:p>
      <w:pPr>
        <w:spacing w:before="0"/>
        <w:ind w:left="0" w:right="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12,151.62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10,970.76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249,457,229.74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231,575,101.09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1,100,000.00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13,633,858.09</w:t>
            </w:r>
          </w:p>
        </w:tc>
      </w:tr>
      <w:tr>
        <w:trPr>
          <w:trHeight w:val="40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250,569,381.36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245,219,929.94</w:t>
            </w:r>
          </w:p>
        </w:tc>
      </w:tr>
    </w:tbl>
    <w:p>
      <w:pPr>
        <w:spacing w:before="51"/>
        <w:ind w:left="114" w:right="3032"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right="3032"/>
        <w:jc w:val="left"/>
        <w:rPr>
          <w:b w:val="0"/>
          <w:bCs w:val="0"/>
        </w:rPr>
      </w:pPr>
      <w:r>
        <w:rPr>
          <w:rFonts w:ascii="Times New Roman" w:hAnsi="Times New Roman" w:cs="Times New Roman" w:eastAsia="Times New Roman" w:hint="default"/>
        </w:rPr>
        <w:t>2</w:t>
      </w:r>
      <w:r>
        <w:rPr/>
        <w:t>、衍生金融资产</w:t>
      </w:r>
      <w:r>
        <w:rPr>
          <w:b w:val="0"/>
          <w:bCs w:val="0"/>
        </w:rPr>
      </w:r>
    </w:p>
    <w:p>
      <w:pPr>
        <w:spacing w:line="240" w:lineRule="auto" w:before="8"/>
        <w:rPr>
          <w:rFonts w:ascii="宋体" w:hAnsi="宋体" w:cs="宋体" w:eastAsia="宋体" w:hint="default"/>
          <w:b/>
          <w:bCs/>
          <w:sz w:val="30"/>
          <w:szCs w:val="30"/>
        </w:rPr>
      </w:pPr>
    </w:p>
    <w:p>
      <w:pPr>
        <w:pStyle w:val="BodyText"/>
        <w:spacing w:line="240" w:lineRule="auto"/>
        <w:ind w:right="3032"/>
        <w:jc w:val="left"/>
      </w:pPr>
      <w:r>
        <w:rPr/>
        <w:t>□ 适用 √</w:t>
      </w:r>
      <w:r>
        <w:rPr>
          <w:spacing w:val="-1"/>
        </w:rPr>
        <w:t> </w:t>
      </w:r>
      <w:r>
        <w:rPr/>
        <w:t>不适用</w:t>
      </w:r>
    </w:p>
    <w:p>
      <w:pPr>
        <w:spacing w:line="240" w:lineRule="auto" w:before="0"/>
        <w:rPr>
          <w:rFonts w:ascii="宋体" w:hAnsi="宋体" w:cs="宋体" w:eastAsia="宋体" w:hint="default"/>
          <w:sz w:val="20"/>
          <w:szCs w:val="20"/>
        </w:rPr>
      </w:pPr>
    </w:p>
    <w:p>
      <w:pPr>
        <w:pStyle w:val="Heading4"/>
        <w:spacing w:line="240" w:lineRule="auto" w:before="154"/>
        <w:ind w:right="3032"/>
        <w:jc w:val="left"/>
        <w:rPr>
          <w:b w:val="0"/>
          <w:bCs w:val="0"/>
        </w:rPr>
      </w:pPr>
      <w:r>
        <w:rPr>
          <w:rFonts w:ascii="Times New Roman" w:hAnsi="Times New Roman" w:cs="Times New Roman" w:eastAsia="Times New Roman" w:hint="default"/>
        </w:rPr>
        <w:t>3</w:t>
      </w:r>
      <w:r>
        <w:rPr/>
        <w:t>、应收票据</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3032"/>
        <w:jc w:val="left"/>
        <w:rPr>
          <w:b w:val="0"/>
          <w:bCs w:val="0"/>
        </w:rPr>
      </w:pPr>
      <w:r>
        <w:rPr/>
        <w:t>（</w:t>
      </w:r>
      <w:r>
        <w:rPr>
          <w:rFonts w:ascii="Times New Roman" w:hAnsi="Times New Roman" w:cs="Times New Roman" w:eastAsia="Times New Roman" w:hint="default"/>
        </w:rPr>
        <w:t>1</w:t>
      </w:r>
      <w:r>
        <w:rPr/>
        <w:t>）应收票据分类列示</w:t>
      </w:r>
      <w:r>
        <w:rPr>
          <w:b w:val="0"/>
          <w:bCs w:val="0"/>
        </w:rPr>
      </w:r>
    </w:p>
    <w:p>
      <w:pPr>
        <w:spacing w:line="240" w:lineRule="auto" w:before="3"/>
        <w:rPr>
          <w:rFonts w:ascii="宋体" w:hAnsi="宋体" w:cs="宋体" w:eastAsia="宋体" w:hint="default"/>
          <w:b/>
          <w:bCs/>
          <w:sz w:val="23"/>
          <w:szCs w:val="23"/>
        </w:rPr>
      </w:pPr>
    </w:p>
    <w:p>
      <w:pPr>
        <w:spacing w:before="44"/>
        <w:ind w:left="0" w:right="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19,576,331.44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21,940,887.24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1,285,170.54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50,000.00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20,861,501.98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21,990,887.24</w:t>
            </w:r>
          </w:p>
        </w:tc>
      </w:tr>
    </w:tbl>
    <w:p>
      <w:pPr>
        <w:spacing w:line="240" w:lineRule="auto" w:before="3"/>
        <w:rPr>
          <w:rFonts w:ascii="宋体" w:hAnsi="宋体" w:cs="宋体" w:eastAsia="宋体" w:hint="default"/>
          <w:sz w:val="19"/>
          <w:szCs w:val="19"/>
        </w:rPr>
      </w:pPr>
    </w:p>
    <w:p>
      <w:pPr>
        <w:pStyle w:val="Heading4"/>
        <w:spacing w:line="240" w:lineRule="auto" w:before="35"/>
        <w:ind w:right="3032"/>
        <w:jc w:val="left"/>
        <w:rPr>
          <w:b w:val="0"/>
          <w:bCs w:val="0"/>
        </w:rPr>
      </w:pPr>
      <w:r>
        <w:rPr/>
        <w:t>（</w:t>
      </w:r>
      <w:r>
        <w:rPr>
          <w:rFonts w:ascii="Times New Roman" w:hAnsi="Times New Roman" w:cs="Times New Roman" w:eastAsia="Times New Roman" w:hint="default"/>
        </w:rPr>
        <w:t>2</w:t>
      </w:r>
      <w:r>
        <w:rPr/>
        <w:t>）期末公司已质押的应收票据</w:t>
      </w:r>
      <w:r>
        <w:rPr>
          <w:b w:val="0"/>
          <w:bCs w:val="0"/>
        </w:rPr>
      </w:r>
    </w:p>
    <w:p>
      <w:pPr>
        <w:spacing w:line="240" w:lineRule="auto" w:before="3"/>
        <w:rPr>
          <w:rFonts w:ascii="宋体" w:hAnsi="宋体" w:cs="宋体" w:eastAsia="宋体" w:hint="default"/>
          <w:b/>
          <w:bCs/>
          <w:sz w:val="23"/>
          <w:szCs w:val="23"/>
        </w:rPr>
      </w:pPr>
    </w:p>
    <w:p>
      <w:pPr>
        <w:spacing w:before="44"/>
        <w:ind w:left="0" w:right="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907" w:footer="1019" w:top="1100" w:bottom="1200" w:left="1020" w:right="100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4785"/>
        <w:gridCol w:w="4784"/>
      </w:tblGrid>
      <w:tr>
        <w:trPr>
          <w:trHeight w:val="397"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r>
        <w:trPr>
          <w:trHeight w:val="407"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3,500,000.00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3,500,000.00</w:t>
            </w: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3</w:t>
      </w:r>
      <w:r>
        <w:rPr/>
        <w:t>）期末公司已背书或贴现且在资产负债表日尚未到期的应收票据</w:t>
      </w:r>
      <w:r>
        <w:rPr>
          <w:b w:val="0"/>
          <w:bCs w:val="0"/>
        </w:rPr>
      </w:r>
    </w:p>
    <w:p>
      <w:pPr>
        <w:spacing w:line="240" w:lineRule="auto" w:before="3"/>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69"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10,705,429.55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10,705,429.55</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4</w:t>
      </w:r>
      <w:r>
        <w:rPr/>
        <w:t>、应收账款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397"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7" w:hRule="exact"/>
        </w:trPr>
        <w:tc>
          <w:tcPr>
            <w:tcW w:w="1635"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9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9"/>
                <w:szCs w:val="19"/>
              </w:rPr>
            </w:pPr>
          </w:p>
          <w:p>
            <w:pPr>
              <w:pStyle w:val="TableParagraph"/>
              <w:spacing w:line="319" w:lineRule="auto"/>
              <w:ind w:left="298" w:right="119" w:hanging="180"/>
              <w:jc w:val="left"/>
              <w:rPr>
                <w:rFonts w:ascii="宋体" w:hAnsi="宋体" w:cs="宋体" w:eastAsia="宋体" w:hint="default"/>
                <w:sz w:val="18"/>
                <w:szCs w:val="18"/>
              </w:rPr>
            </w:pPr>
            <w:r>
              <w:rPr>
                <w:rFonts w:ascii="宋体" w:hAnsi="宋体" w:cs="宋体" w:eastAsia="宋体" w:hint="default"/>
                <w:sz w:val="18"/>
                <w:szCs w:val="18"/>
              </w:rPr>
              <w:t>账面价 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0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9"/>
                <w:szCs w:val="19"/>
              </w:rPr>
            </w:pPr>
          </w:p>
          <w:p>
            <w:pPr>
              <w:pStyle w:val="TableParagraph"/>
              <w:spacing w:line="319" w:lineRule="auto"/>
              <w:ind w:left="370" w:right="191" w:hanging="180"/>
              <w:jc w:val="left"/>
              <w:rPr>
                <w:rFonts w:ascii="宋体" w:hAnsi="宋体" w:cs="宋体" w:eastAsia="宋体" w:hint="default"/>
                <w:sz w:val="18"/>
                <w:szCs w:val="18"/>
              </w:rPr>
            </w:pPr>
            <w:r>
              <w:rPr>
                <w:rFonts w:ascii="宋体" w:hAnsi="宋体" w:cs="宋体" w:eastAsia="宋体" w:hint="default"/>
                <w:sz w:val="18"/>
                <w:szCs w:val="18"/>
              </w:rPr>
              <w:t>账面价 值</w:t>
            </w:r>
          </w:p>
        </w:tc>
      </w:tr>
      <w:tr>
        <w:trPr>
          <w:trHeight w:val="714"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70" w:right="191"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261"/>
              <w:jc w:val="both"/>
              <w:rPr>
                <w:rFonts w:ascii="宋体" w:hAnsi="宋体" w:cs="宋体" w:eastAsia="宋体" w:hint="default"/>
                <w:sz w:val="18"/>
                <w:szCs w:val="18"/>
              </w:rPr>
            </w:pPr>
            <w:r>
              <w:rPr>
                <w:rFonts w:ascii="宋体" w:hAnsi="宋体" w:cs="宋体" w:eastAsia="宋体" w:hint="default"/>
                <w:sz w:val="18"/>
                <w:szCs w:val="18"/>
              </w:rPr>
              <w:t>按信用风险特征 组合计提坏账准 备的应收账款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268,90</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7,746.1</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49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7" w:right="0"/>
              <w:jc w:val="left"/>
              <w:rPr>
                <w:rFonts w:ascii="Times New Roman" w:hAnsi="Times New Roman" w:cs="Times New Roman" w:eastAsia="Times New Roman" w:hint="default"/>
                <w:sz w:val="18"/>
                <w:szCs w:val="18"/>
              </w:rPr>
            </w:pPr>
            <w:r>
              <w:rPr>
                <w:rFonts w:ascii="Times New Roman"/>
                <w:sz w:val="18"/>
              </w:rPr>
              <w:t>32,131,</w:t>
            </w:r>
          </w:p>
          <w:p>
            <w:pPr>
              <w:pStyle w:val="TableParagraph"/>
              <w:spacing w:line="240" w:lineRule="auto" w:before="105"/>
              <w:ind w:left="153" w:right="0"/>
              <w:jc w:val="left"/>
              <w:rPr>
                <w:rFonts w:ascii="Times New Roman" w:hAnsi="Times New Roman" w:cs="Times New Roman" w:eastAsia="Times New Roman" w:hint="default"/>
                <w:sz w:val="18"/>
                <w:szCs w:val="18"/>
              </w:rPr>
            </w:pPr>
            <w:r>
              <w:rPr>
                <w:rFonts w:ascii="Times New Roman"/>
                <w:sz w:val="18"/>
              </w:rPr>
              <w:t>314.87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0" w:right="0"/>
              <w:jc w:val="left"/>
              <w:rPr>
                <w:rFonts w:ascii="Times New Roman" w:hAnsi="Times New Roman" w:cs="Times New Roman" w:eastAsia="Times New Roman" w:hint="default"/>
                <w:sz w:val="18"/>
                <w:szCs w:val="18"/>
              </w:rPr>
            </w:pPr>
            <w:r>
              <w:rPr>
                <w:rFonts w:ascii="Times New Roman"/>
                <w:sz w:val="18"/>
              </w:rPr>
              <w:t>11.95</w:t>
            </w:r>
          </w:p>
          <w:p>
            <w:pPr>
              <w:pStyle w:val="TableParagraph"/>
              <w:spacing w:line="240" w:lineRule="auto" w:before="105"/>
              <w:ind w:left="49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236,77</w:t>
            </w:r>
          </w:p>
          <w:p>
            <w:pPr>
              <w:pStyle w:val="TableParagraph"/>
              <w:spacing w:line="240" w:lineRule="auto" w:before="104"/>
              <w:ind w:right="101"/>
              <w:jc w:val="right"/>
              <w:rPr>
                <w:rFonts w:ascii="Times New Roman" w:hAnsi="Times New Roman" w:cs="Times New Roman" w:eastAsia="Times New Roman" w:hint="default"/>
                <w:sz w:val="18"/>
                <w:szCs w:val="18"/>
              </w:rPr>
            </w:pPr>
            <w:r>
              <w:rPr>
                <w:rFonts w:ascii="Times New Roman"/>
                <w:sz w:val="18"/>
              </w:rPr>
              <w:t>6,431.3</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2</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6" w:right="0"/>
              <w:jc w:val="left"/>
              <w:rPr>
                <w:rFonts w:ascii="Times New Roman" w:hAnsi="Times New Roman" w:cs="Times New Roman" w:eastAsia="Times New Roman" w:hint="default"/>
                <w:sz w:val="18"/>
                <w:szCs w:val="18"/>
              </w:rPr>
            </w:pPr>
            <w:r>
              <w:rPr>
                <w:rFonts w:ascii="Times New Roman"/>
                <w:sz w:val="18"/>
              </w:rPr>
              <w:t>182,0</w:t>
            </w:r>
          </w:p>
          <w:p>
            <w:pPr>
              <w:pStyle w:val="TableParagraph"/>
              <w:spacing w:line="240" w:lineRule="auto" w:before="104"/>
              <w:ind w:left="136" w:right="0"/>
              <w:jc w:val="left"/>
              <w:rPr>
                <w:rFonts w:ascii="Times New Roman" w:hAnsi="Times New Roman" w:cs="Times New Roman" w:eastAsia="Times New Roman" w:hint="default"/>
                <w:sz w:val="18"/>
                <w:szCs w:val="18"/>
              </w:rPr>
            </w:pPr>
            <w:r>
              <w:rPr>
                <w:rFonts w:ascii="Times New Roman"/>
                <w:sz w:val="18"/>
              </w:rPr>
              <w:t>39,36</w:t>
            </w:r>
          </w:p>
          <w:p>
            <w:pPr>
              <w:pStyle w:val="TableParagraph"/>
              <w:spacing w:line="240" w:lineRule="auto" w:before="106"/>
              <w:ind w:left="226" w:right="0"/>
              <w:jc w:val="left"/>
              <w:rPr>
                <w:rFonts w:ascii="Times New Roman" w:hAnsi="Times New Roman" w:cs="Times New Roman" w:eastAsia="Times New Roman" w:hint="default"/>
                <w:sz w:val="18"/>
                <w:szCs w:val="18"/>
              </w:rPr>
            </w:pPr>
            <w:r>
              <w:rPr>
                <w:rFonts w:ascii="Times New Roman"/>
                <w:sz w:val="18"/>
              </w:rPr>
              <w:t>9.03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4"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49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1" w:right="0"/>
              <w:jc w:val="left"/>
              <w:rPr>
                <w:rFonts w:ascii="Times New Roman" w:hAnsi="Times New Roman" w:cs="Times New Roman" w:eastAsia="Times New Roman" w:hint="default"/>
                <w:sz w:val="18"/>
                <w:szCs w:val="18"/>
              </w:rPr>
            </w:pPr>
            <w:r>
              <w:rPr>
                <w:rFonts w:ascii="Times New Roman"/>
                <w:sz w:val="18"/>
              </w:rPr>
              <w:t>15,068,</w:t>
            </w:r>
          </w:p>
          <w:p>
            <w:pPr>
              <w:pStyle w:val="TableParagraph"/>
              <w:spacing w:line="240" w:lineRule="auto" w:before="105"/>
              <w:ind w:left="206" w:right="0"/>
              <w:jc w:val="left"/>
              <w:rPr>
                <w:rFonts w:ascii="Times New Roman" w:hAnsi="Times New Roman" w:cs="Times New Roman" w:eastAsia="Times New Roman" w:hint="default"/>
                <w:sz w:val="18"/>
                <w:szCs w:val="18"/>
              </w:rPr>
            </w:pPr>
            <w:r>
              <w:rPr>
                <w:rFonts w:ascii="Times New Roman"/>
                <w:sz w:val="18"/>
              </w:rPr>
              <w:t>689.08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8.28%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6" w:right="0"/>
              <w:jc w:val="center"/>
              <w:rPr>
                <w:rFonts w:ascii="Times New Roman" w:hAnsi="Times New Roman" w:cs="Times New Roman" w:eastAsia="Times New Roman" w:hint="default"/>
                <w:sz w:val="18"/>
                <w:szCs w:val="18"/>
              </w:rPr>
            </w:pPr>
            <w:r>
              <w:rPr>
                <w:rFonts w:ascii="Times New Roman"/>
                <w:sz w:val="18"/>
              </w:rPr>
              <w:t>166,970,</w:t>
            </w:r>
          </w:p>
          <w:p>
            <w:pPr>
              <w:pStyle w:val="TableParagraph"/>
              <w:spacing w:line="240" w:lineRule="auto" w:before="105"/>
              <w:ind w:left="222" w:right="0"/>
              <w:jc w:val="center"/>
              <w:rPr>
                <w:rFonts w:ascii="Times New Roman" w:hAnsi="Times New Roman" w:cs="Times New Roman" w:eastAsia="Times New Roman" w:hint="default"/>
                <w:sz w:val="18"/>
                <w:szCs w:val="18"/>
              </w:rPr>
            </w:pPr>
            <w:r>
              <w:rPr>
                <w:rFonts w:ascii="Times New Roman"/>
                <w:sz w:val="18"/>
              </w:rPr>
              <w:t>679.95</w:t>
            </w: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268,90</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7,746.1</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49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7" w:right="0"/>
              <w:jc w:val="left"/>
              <w:rPr>
                <w:rFonts w:ascii="Times New Roman" w:hAnsi="Times New Roman" w:cs="Times New Roman" w:eastAsia="Times New Roman" w:hint="default"/>
                <w:sz w:val="18"/>
                <w:szCs w:val="18"/>
              </w:rPr>
            </w:pPr>
            <w:r>
              <w:rPr>
                <w:rFonts w:ascii="Times New Roman"/>
                <w:sz w:val="18"/>
              </w:rPr>
              <w:t>32,131,</w:t>
            </w:r>
          </w:p>
          <w:p>
            <w:pPr>
              <w:pStyle w:val="TableParagraph"/>
              <w:spacing w:line="240" w:lineRule="auto" w:before="105"/>
              <w:ind w:left="153" w:right="0"/>
              <w:jc w:val="left"/>
              <w:rPr>
                <w:rFonts w:ascii="Times New Roman" w:hAnsi="Times New Roman" w:cs="Times New Roman" w:eastAsia="Times New Roman" w:hint="default"/>
                <w:sz w:val="18"/>
                <w:szCs w:val="18"/>
              </w:rPr>
            </w:pPr>
            <w:r>
              <w:rPr>
                <w:rFonts w:ascii="Times New Roman"/>
                <w:sz w:val="18"/>
              </w:rPr>
              <w:t>314.87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0" w:right="0"/>
              <w:jc w:val="left"/>
              <w:rPr>
                <w:rFonts w:ascii="Times New Roman" w:hAnsi="Times New Roman" w:cs="Times New Roman" w:eastAsia="Times New Roman" w:hint="default"/>
                <w:sz w:val="18"/>
                <w:szCs w:val="18"/>
              </w:rPr>
            </w:pPr>
            <w:r>
              <w:rPr>
                <w:rFonts w:ascii="Times New Roman"/>
                <w:sz w:val="18"/>
              </w:rPr>
              <w:t>11.95</w:t>
            </w:r>
          </w:p>
          <w:p>
            <w:pPr>
              <w:pStyle w:val="TableParagraph"/>
              <w:spacing w:line="240" w:lineRule="auto" w:before="105"/>
              <w:ind w:left="49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236,77</w:t>
            </w:r>
          </w:p>
          <w:p>
            <w:pPr>
              <w:pStyle w:val="TableParagraph"/>
              <w:spacing w:line="240" w:lineRule="auto" w:before="104"/>
              <w:ind w:right="101"/>
              <w:jc w:val="right"/>
              <w:rPr>
                <w:rFonts w:ascii="Times New Roman" w:hAnsi="Times New Roman" w:cs="Times New Roman" w:eastAsia="Times New Roman" w:hint="default"/>
                <w:sz w:val="18"/>
                <w:szCs w:val="18"/>
              </w:rPr>
            </w:pPr>
            <w:r>
              <w:rPr>
                <w:rFonts w:ascii="Times New Roman"/>
                <w:sz w:val="18"/>
              </w:rPr>
              <w:t>6,431.3</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2</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6" w:right="0"/>
              <w:jc w:val="left"/>
              <w:rPr>
                <w:rFonts w:ascii="Times New Roman" w:hAnsi="Times New Roman" w:cs="Times New Roman" w:eastAsia="Times New Roman" w:hint="default"/>
                <w:sz w:val="18"/>
                <w:szCs w:val="18"/>
              </w:rPr>
            </w:pPr>
            <w:r>
              <w:rPr>
                <w:rFonts w:ascii="Times New Roman"/>
                <w:sz w:val="18"/>
              </w:rPr>
              <w:t>182,0</w:t>
            </w:r>
          </w:p>
          <w:p>
            <w:pPr>
              <w:pStyle w:val="TableParagraph"/>
              <w:spacing w:line="240" w:lineRule="auto" w:before="104"/>
              <w:ind w:left="136" w:right="0"/>
              <w:jc w:val="left"/>
              <w:rPr>
                <w:rFonts w:ascii="Times New Roman" w:hAnsi="Times New Roman" w:cs="Times New Roman" w:eastAsia="Times New Roman" w:hint="default"/>
                <w:sz w:val="18"/>
                <w:szCs w:val="18"/>
              </w:rPr>
            </w:pPr>
            <w:r>
              <w:rPr>
                <w:rFonts w:ascii="Times New Roman"/>
                <w:sz w:val="18"/>
              </w:rPr>
              <w:t>39,36</w:t>
            </w:r>
          </w:p>
          <w:p>
            <w:pPr>
              <w:pStyle w:val="TableParagraph"/>
              <w:spacing w:line="240" w:lineRule="auto" w:before="106"/>
              <w:ind w:left="226" w:right="0"/>
              <w:jc w:val="left"/>
              <w:rPr>
                <w:rFonts w:ascii="Times New Roman" w:hAnsi="Times New Roman" w:cs="Times New Roman" w:eastAsia="Times New Roman" w:hint="default"/>
                <w:sz w:val="18"/>
                <w:szCs w:val="18"/>
              </w:rPr>
            </w:pPr>
            <w:r>
              <w:rPr>
                <w:rFonts w:ascii="Times New Roman"/>
                <w:sz w:val="18"/>
              </w:rPr>
              <w:t>9.03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4"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49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1" w:right="0"/>
              <w:jc w:val="left"/>
              <w:rPr>
                <w:rFonts w:ascii="Times New Roman" w:hAnsi="Times New Roman" w:cs="Times New Roman" w:eastAsia="Times New Roman" w:hint="default"/>
                <w:sz w:val="18"/>
                <w:szCs w:val="18"/>
              </w:rPr>
            </w:pPr>
            <w:r>
              <w:rPr>
                <w:rFonts w:ascii="Times New Roman"/>
                <w:sz w:val="18"/>
              </w:rPr>
              <w:t>15,068,</w:t>
            </w:r>
          </w:p>
          <w:p>
            <w:pPr>
              <w:pStyle w:val="TableParagraph"/>
              <w:spacing w:line="240" w:lineRule="auto" w:before="105"/>
              <w:ind w:left="206" w:right="0"/>
              <w:jc w:val="left"/>
              <w:rPr>
                <w:rFonts w:ascii="Times New Roman" w:hAnsi="Times New Roman" w:cs="Times New Roman" w:eastAsia="Times New Roman" w:hint="default"/>
                <w:sz w:val="18"/>
                <w:szCs w:val="18"/>
              </w:rPr>
            </w:pPr>
            <w:r>
              <w:rPr>
                <w:rFonts w:ascii="Times New Roman"/>
                <w:sz w:val="18"/>
              </w:rPr>
              <w:t>689.08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8.28%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6" w:right="0"/>
              <w:jc w:val="center"/>
              <w:rPr>
                <w:rFonts w:ascii="Times New Roman" w:hAnsi="Times New Roman" w:cs="Times New Roman" w:eastAsia="Times New Roman" w:hint="default"/>
                <w:sz w:val="18"/>
                <w:szCs w:val="18"/>
              </w:rPr>
            </w:pPr>
            <w:r>
              <w:rPr>
                <w:rFonts w:ascii="Times New Roman"/>
                <w:sz w:val="18"/>
              </w:rPr>
              <w:t>166,970,</w:t>
            </w:r>
          </w:p>
          <w:p>
            <w:pPr>
              <w:pStyle w:val="TableParagraph"/>
              <w:spacing w:line="240" w:lineRule="auto" w:before="105"/>
              <w:ind w:left="222" w:right="0"/>
              <w:jc w:val="center"/>
              <w:rPr>
                <w:rFonts w:ascii="Times New Roman" w:hAnsi="Times New Roman" w:cs="Times New Roman" w:eastAsia="Times New Roman" w:hint="default"/>
                <w:sz w:val="18"/>
                <w:szCs w:val="18"/>
              </w:rPr>
            </w:pPr>
            <w:r>
              <w:rPr>
                <w:rFonts w:ascii="Times New Roman"/>
                <w:sz w:val="18"/>
              </w:rPr>
              <w:t>679.95</w:t>
            </w:r>
          </w:p>
        </w:tc>
      </w:tr>
    </w:tbl>
    <w:p>
      <w:pPr>
        <w:pStyle w:val="BodyText"/>
        <w:spacing w:line="408" w:lineRule="auto" w:before="63"/>
        <w:ind w:right="3121"/>
        <w:jc w:val="left"/>
      </w:pPr>
      <w:r>
        <w:rPr/>
        <w:t>期末单项金额重大并单项计提坏账准备的应收账款：□ 适用 √</w:t>
      </w:r>
      <w:r>
        <w:rPr>
          <w:spacing w:val="-4"/>
        </w:rPr>
        <w:t> </w:t>
      </w:r>
      <w:r>
        <w:rPr/>
        <w:t>不适用</w:t>
      </w:r>
      <w:r>
        <w:rPr/>
        <w:t> 组合中，按账龄分析法计提坏账准备的应收账款：√ 适用 □</w:t>
      </w:r>
      <w:r>
        <w:rPr>
          <w:spacing w:val="-1"/>
        </w:rPr>
        <w:t> </w:t>
      </w:r>
      <w:r>
        <w:rPr/>
        <w:t>不适用</w:t>
      </w:r>
    </w:p>
    <w:p>
      <w:pPr>
        <w:spacing w:before="3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155,531,425.06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7,776,571.25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81,330,179.84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8,133,017.99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22,606,308.09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6,781,892.43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30.00%</w:t>
            </w:r>
          </w:p>
        </w:tc>
      </w:tr>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7,702,004.60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7,702,004.60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1,737,828.60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1,737,828.60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100.00%</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1020" w:right="102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54" w:right="0"/>
              <w:jc w:val="left"/>
              <w:rPr>
                <w:rFonts w:ascii="Times New Roman" w:hAnsi="Times New Roman" w:cs="Times New Roman" w:eastAsia="Times New Roman" w:hint="default"/>
                <w:sz w:val="18"/>
                <w:szCs w:val="18"/>
              </w:rPr>
            </w:pPr>
            <w:r>
              <w:rPr>
                <w:rFonts w:ascii="Times New Roman"/>
                <w:sz w:val="18"/>
              </w:rPr>
              <w:t>268,907,746.19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44" w:right="0"/>
              <w:jc w:val="left"/>
              <w:rPr>
                <w:rFonts w:ascii="Times New Roman" w:hAnsi="Times New Roman" w:cs="Times New Roman" w:eastAsia="Times New Roman" w:hint="default"/>
                <w:sz w:val="18"/>
                <w:szCs w:val="18"/>
              </w:rPr>
            </w:pPr>
            <w:r>
              <w:rPr>
                <w:rFonts w:ascii="Times New Roman"/>
                <w:sz w:val="18"/>
              </w:rPr>
              <w:t>32,131,314.87</w:t>
            </w:r>
          </w:p>
        </w:tc>
        <w:tc>
          <w:tcPr>
            <w:tcW w:w="23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408" w:lineRule="auto" w:before="63"/>
        <w:ind w:right="2910"/>
        <w:jc w:val="left"/>
      </w:pPr>
      <w:r>
        <w:rPr/>
        <w:t>确定该组合依据的说明： 组合中，采用余额百分比法计提坏账准备的应收账款：□ 适用 √</w:t>
      </w:r>
      <w:r>
        <w:rPr>
          <w:spacing w:val="-3"/>
        </w:rPr>
        <w:t> </w:t>
      </w:r>
      <w:r>
        <w:rPr/>
        <w:t>不适用</w:t>
      </w:r>
    </w:p>
    <w:p>
      <w:pPr>
        <w:spacing w:line="240" w:lineRule="auto" w:before="8"/>
        <w:rPr>
          <w:rFonts w:ascii="宋体" w:hAnsi="宋体" w:cs="宋体" w:eastAsia="宋体" w:hint="default"/>
          <w:sz w:val="20"/>
          <w:szCs w:val="20"/>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7"/>
        <w:rPr>
          <w:rFonts w:ascii="宋体" w:hAnsi="宋体" w:cs="宋体" w:eastAsia="宋体" w:hint="default"/>
          <w:b/>
          <w:bCs/>
          <w:sz w:val="30"/>
          <w:szCs w:val="30"/>
        </w:rPr>
      </w:pPr>
    </w:p>
    <w:p>
      <w:pPr>
        <w:pStyle w:val="BodyText"/>
        <w:spacing w:line="408" w:lineRule="auto"/>
        <w:ind w:right="0"/>
        <w:jc w:val="left"/>
      </w:pPr>
      <w:r>
        <w:rPr>
          <w:spacing w:val="-1"/>
        </w:rPr>
        <w:t>本期计提坏账准备金额</w:t>
      </w:r>
      <w:r>
        <w:rPr>
          <w:rFonts w:ascii="宋体" w:hAnsi="宋体" w:cs="宋体" w:eastAsia="宋体" w:hint="default"/>
          <w:spacing w:val="-1"/>
        </w:rPr>
        <w:t>12,101,134.55</w:t>
      </w:r>
      <w:r>
        <w:rPr>
          <w:spacing w:val="-1"/>
        </w:rPr>
        <w:t>元；本期收回或转回坏账准备金额</w:t>
      </w:r>
      <w:r>
        <w:rPr>
          <w:rFonts w:ascii="宋体" w:hAnsi="宋体" w:cs="宋体" w:eastAsia="宋体" w:hint="default"/>
          <w:spacing w:val="-1"/>
        </w:rPr>
        <w:t>654,689.85</w:t>
      </w:r>
      <w:r>
        <w:rPr>
          <w:spacing w:val="-1"/>
        </w:rPr>
        <w:t>元。</w:t>
      </w:r>
      <w:r>
        <w:rPr>
          <w:spacing w:val="-63"/>
        </w:rPr>
        <w:t> </w:t>
      </w:r>
      <w:r>
        <w:rPr/>
        <w:t>其中本期坏账准备收回或转回金额重要的：</w:t>
      </w:r>
    </w:p>
    <w:p>
      <w:pPr>
        <w:spacing w:before="3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59"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准格尔旗杨家渠煤炭有限责任公司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120,000.00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诉讼</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95"/>
              <w:jc w:val="left"/>
              <w:rPr>
                <w:rFonts w:ascii="宋体" w:hAnsi="宋体" w:cs="宋体" w:eastAsia="宋体" w:hint="default"/>
                <w:sz w:val="18"/>
                <w:szCs w:val="18"/>
              </w:rPr>
            </w:pPr>
            <w:r>
              <w:rPr>
                <w:rFonts w:ascii="宋体" w:hAnsi="宋体" w:cs="宋体" w:eastAsia="宋体" w:hint="default"/>
                <w:sz w:val="18"/>
                <w:szCs w:val="18"/>
              </w:rPr>
              <w:t>冀中能源峰峰集团有限公司物资供销 分公司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534,689.85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债务重组</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654,689.85</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3"/>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3,400,000.00</w:t>
            </w:r>
          </w:p>
        </w:tc>
      </w:tr>
    </w:tbl>
    <w:p>
      <w:pPr>
        <w:pStyle w:val="BodyText"/>
        <w:spacing w:line="240" w:lineRule="auto" w:before="63"/>
        <w:ind w:right="0"/>
        <w:jc w:val="left"/>
      </w:pPr>
      <w:r>
        <w:rPr/>
        <w:t>其中重要的应收账款核销情况：</w:t>
      </w:r>
    </w:p>
    <w:p>
      <w:pPr>
        <w:spacing w:line="240" w:lineRule="auto" w:before="6"/>
        <w:rPr>
          <w:rFonts w:ascii="宋体" w:hAnsi="宋体" w:cs="宋体" w:eastAsia="宋体" w:hint="default"/>
          <w:sz w:val="10"/>
          <w:szCs w:val="10"/>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1" w:right="161" w:hanging="270"/>
              <w:jc w:val="left"/>
              <w:rPr>
                <w:rFonts w:ascii="宋体" w:hAnsi="宋体" w:cs="宋体" w:eastAsia="宋体" w:hint="default"/>
                <w:sz w:val="18"/>
                <w:szCs w:val="18"/>
              </w:rPr>
            </w:pPr>
            <w:r>
              <w:rPr>
                <w:rFonts w:ascii="宋体" w:hAnsi="宋体" w:cs="宋体" w:eastAsia="宋体" w:hint="default"/>
                <w:sz w:val="18"/>
                <w:szCs w:val="18"/>
              </w:rPr>
              <w:t>款项是否由关联 交易产生</w:t>
            </w:r>
          </w:p>
        </w:tc>
      </w:tr>
      <w:tr>
        <w:trPr>
          <w:trHeight w:val="102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21"/>
              <w:jc w:val="both"/>
              <w:rPr>
                <w:rFonts w:ascii="宋体" w:hAnsi="宋体" w:cs="宋体" w:eastAsia="宋体" w:hint="default"/>
                <w:sz w:val="18"/>
                <w:szCs w:val="18"/>
              </w:rPr>
            </w:pPr>
            <w:r>
              <w:rPr>
                <w:rFonts w:ascii="宋体" w:hAnsi="宋体" w:cs="宋体" w:eastAsia="宋体" w:hint="default"/>
                <w:sz w:val="18"/>
                <w:szCs w:val="18"/>
              </w:rPr>
              <w:t>准格尔旗杨家渠 煤炭有限责任公 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诉讼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16"/>
              <w:jc w:val="center"/>
              <w:rPr>
                <w:rFonts w:ascii="宋体" w:hAnsi="宋体" w:cs="宋体" w:eastAsia="宋体" w:hint="default"/>
                <w:sz w:val="18"/>
                <w:szCs w:val="18"/>
              </w:rPr>
            </w:pPr>
            <w:r>
              <w:rPr>
                <w:rFonts w:ascii="宋体" w:hAnsi="宋体" w:cs="宋体" w:eastAsia="宋体" w:hint="default"/>
                <w:sz w:val="18"/>
                <w:szCs w:val="18"/>
              </w:rPr>
              <w:t>公司管理层批准</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21"/>
              <w:jc w:val="both"/>
              <w:rPr>
                <w:rFonts w:ascii="宋体" w:hAnsi="宋体" w:cs="宋体" w:eastAsia="宋体" w:hint="default"/>
                <w:sz w:val="18"/>
                <w:szCs w:val="18"/>
              </w:rPr>
            </w:pPr>
            <w:r>
              <w:rPr>
                <w:rFonts w:ascii="宋体" w:hAnsi="宋体" w:cs="宋体" w:eastAsia="宋体" w:hint="default"/>
                <w:sz w:val="18"/>
                <w:szCs w:val="18"/>
              </w:rPr>
              <w:t>冀中能源峰峰集 团有限公司物资 供销分公司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3,000,000.00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债务重组</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16"/>
              <w:jc w:val="center"/>
              <w:rPr>
                <w:rFonts w:ascii="宋体" w:hAnsi="宋体" w:cs="宋体" w:eastAsia="宋体" w:hint="default"/>
                <w:sz w:val="18"/>
                <w:szCs w:val="18"/>
              </w:rPr>
            </w:pPr>
            <w:r>
              <w:rPr>
                <w:rFonts w:ascii="宋体" w:hAnsi="宋体" w:cs="宋体" w:eastAsia="宋体" w:hint="default"/>
                <w:sz w:val="18"/>
                <w:szCs w:val="18"/>
              </w:rPr>
              <w:t>公司管理层批准</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3,400,000.00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907" w:footer="1019" w:top="1100" w:bottom="1200" w:left="1020" w:right="1020"/>
        </w:sectPr>
      </w:pPr>
    </w:p>
    <w:p>
      <w:pPr>
        <w:spacing w:line="240" w:lineRule="auto" w:before="10"/>
        <w:rPr>
          <w:rFonts w:ascii="宋体" w:hAnsi="宋体" w:cs="宋体" w:eastAsia="宋体" w:hint="default"/>
          <w:sz w:val="21"/>
          <w:szCs w:val="21"/>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9"/>
        <w:rPr>
          <w:rFonts w:ascii="宋体" w:hAnsi="宋体" w:cs="宋体" w:eastAsia="宋体" w:hint="default"/>
          <w:b/>
          <w:bCs/>
          <w:sz w:val="26"/>
          <w:szCs w:val="26"/>
        </w:rPr>
      </w:pPr>
    </w:p>
    <w:p>
      <w:pPr>
        <w:spacing w:line="3720" w:lineRule="exact"/>
        <w:ind w:left="114" w:right="0" w:firstLine="0"/>
        <w:rPr>
          <w:rFonts w:ascii="宋体" w:hAnsi="宋体" w:cs="宋体" w:eastAsia="宋体" w:hint="default"/>
          <w:sz w:val="20"/>
          <w:szCs w:val="20"/>
        </w:rPr>
      </w:pPr>
      <w:r>
        <w:rPr>
          <w:rFonts w:ascii="宋体" w:hAnsi="宋体" w:cs="宋体" w:eastAsia="宋体" w:hint="default"/>
          <w:position w:val="-73"/>
          <w:sz w:val="20"/>
          <w:szCs w:val="20"/>
        </w:rPr>
        <w:drawing>
          <wp:inline distT="0" distB="0" distL="0" distR="0">
            <wp:extent cx="6048722" cy="2362200"/>
            <wp:effectExtent l="0" t="0" r="0" b="0"/>
            <wp:docPr id="5" name="image6.jpeg" descr=""/>
            <wp:cNvGraphicFramePr>
              <a:graphicFrameLocks noChangeAspect="1"/>
            </wp:cNvGraphicFramePr>
            <a:graphic>
              <a:graphicData uri="http://schemas.openxmlformats.org/drawingml/2006/picture">
                <pic:pic>
                  <pic:nvPicPr>
                    <pic:cNvPr id="6" name="image6.jpeg"/>
                    <pic:cNvPicPr/>
                  </pic:nvPicPr>
                  <pic:blipFill>
                    <a:blip r:embed="rId23" cstate="print"/>
                    <a:stretch>
                      <a:fillRect/>
                    </a:stretch>
                  </pic:blipFill>
                  <pic:spPr>
                    <a:xfrm>
                      <a:off x="0" y="0"/>
                      <a:ext cx="6048722" cy="2362200"/>
                    </a:xfrm>
                    <a:prstGeom prst="rect">
                      <a:avLst/>
                    </a:prstGeom>
                  </pic:spPr>
                </pic:pic>
              </a:graphicData>
            </a:graphic>
          </wp:inline>
        </w:drawing>
      </w:r>
      <w:r>
        <w:rPr>
          <w:rFonts w:ascii="宋体" w:hAnsi="宋体" w:cs="宋体" w:eastAsia="宋体" w:hint="default"/>
          <w:position w:val="-73"/>
          <w:sz w:val="20"/>
          <w:szCs w:val="20"/>
        </w:rPr>
      </w:r>
    </w:p>
    <w:p>
      <w:pPr>
        <w:spacing w:line="240" w:lineRule="auto" w:before="8"/>
        <w:rPr>
          <w:rFonts w:ascii="宋体" w:hAnsi="宋体" w:cs="宋体" w:eastAsia="宋体" w:hint="default"/>
          <w:b/>
          <w:bCs/>
          <w:sz w:val="22"/>
          <w:szCs w:val="22"/>
        </w:rPr>
      </w:pPr>
    </w:p>
    <w:p>
      <w:pPr>
        <w:pStyle w:val="Heading4"/>
        <w:spacing w:line="240" w:lineRule="auto"/>
        <w:ind w:right="0"/>
        <w:jc w:val="left"/>
        <w:rPr>
          <w:b w:val="0"/>
          <w:bCs w:val="0"/>
        </w:rPr>
      </w:pPr>
      <w:r>
        <w:rPr>
          <w:rFonts w:ascii="Times New Roman" w:hAnsi="Times New Roman" w:cs="Times New Roman" w:eastAsia="Times New Roman" w:hint="default"/>
        </w:rPr>
        <w:t>5</w:t>
      </w:r>
      <w:r>
        <w:rPr/>
        <w:t>、预付款项</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9"/>
        <w:rPr>
          <w:rFonts w:ascii="宋体" w:hAnsi="宋体" w:cs="宋体" w:eastAsia="宋体" w:hint="default"/>
          <w:b/>
          <w:bCs/>
          <w:sz w:val="25"/>
          <w:szCs w:val="25"/>
        </w:rPr>
      </w:pPr>
    </w:p>
    <w:tbl>
      <w:tblPr>
        <w:tblW w:w="0" w:type="auto"/>
        <w:jc w:val="left"/>
        <w:tblInd w:w="324" w:type="dxa"/>
        <w:tblLayout w:type="fixed"/>
        <w:tblCellMar>
          <w:top w:w="0" w:type="dxa"/>
          <w:left w:w="0" w:type="dxa"/>
          <w:bottom w:w="0" w:type="dxa"/>
          <w:right w:w="0" w:type="dxa"/>
        </w:tblCellMar>
        <w:tblLook w:val="01E0"/>
      </w:tblPr>
      <w:tblGrid>
        <w:gridCol w:w="1364"/>
        <w:gridCol w:w="2292"/>
        <w:gridCol w:w="1790"/>
        <w:gridCol w:w="2057"/>
        <w:gridCol w:w="1711"/>
      </w:tblGrid>
      <w:tr>
        <w:trPr>
          <w:trHeight w:val="485" w:hRule="exact"/>
        </w:trPr>
        <w:tc>
          <w:tcPr>
            <w:tcW w:w="1364" w:type="dxa"/>
            <w:vMerge w:val="restart"/>
            <w:tcBorders>
              <w:top w:val="single" w:sz="2" w:space="0" w:color="000000"/>
              <w:left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8"/>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4083"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151"/>
              <w:ind w:right="0"/>
              <w:jc w:val="center"/>
              <w:rPr>
                <w:rFonts w:ascii="宋体" w:hAnsi="宋体" w:cs="宋体" w:eastAsia="宋体" w:hint="default"/>
                <w:sz w:val="18"/>
                <w:szCs w:val="18"/>
              </w:rPr>
            </w:pPr>
            <w:r>
              <w:rPr>
                <w:rFonts w:ascii="宋体" w:hAnsi="宋体" w:cs="宋体" w:eastAsia="宋体" w:hint="default"/>
                <w:sz w:val="18"/>
                <w:szCs w:val="18"/>
              </w:rPr>
              <w:t>年末余额</w:t>
            </w:r>
          </w:p>
        </w:tc>
        <w:tc>
          <w:tcPr>
            <w:tcW w:w="3768"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151"/>
              <w:ind w:right="1"/>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486" w:hRule="exact"/>
        </w:trPr>
        <w:tc>
          <w:tcPr>
            <w:tcW w:w="1364" w:type="dxa"/>
            <w:vMerge/>
            <w:tcBorders>
              <w:left w:val="single" w:sz="2" w:space="0" w:color="000000"/>
              <w:bottom w:val="single" w:sz="2" w:space="0" w:color="000000"/>
              <w:right w:val="single" w:sz="2" w:space="0" w:color="000000"/>
            </w:tcBorders>
          </w:tcPr>
          <w:p>
            <w:pPr/>
          </w:p>
        </w:tc>
        <w:tc>
          <w:tcPr>
            <w:tcW w:w="22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7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2"/>
              <w:ind w:left="453"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Arial" w:hAnsi="Arial" w:cs="Arial" w:eastAsia="Arial" w:hint="default"/>
                <w:sz w:val="18"/>
                <w:szCs w:val="18"/>
              </w:rPr>
              <w:t>%</w:t>
            </w:r>
            <w:r>
              <w:rPr>
                <w:rFonts w:ascii="宋体" w:hAnsi="宋体" w:cs="宋体" w:eastAsia="宋体" w:hint="default"/>
                <w:sz w:val="18"/>
                <w:szCs w:val="18"/>
              </w:rPr>
              <w:t>）</w:t>
            </w:r>
          </w:p>
        </w:tc>
        <w:tc>
          <w:tcPr>
            <w:tcW w:w="20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7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2"/>
              <w:ind w:left="414"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Arial" w:hAnsi="Arial" w:cs="Arial" w:eastAsia="Arial" w:hint="default"/>
                <w:sz w:val="18"/>
                <w:szCs w:val="18"/>
              </w:rPr>
              <w:t>%</w:t>
            </w:r>
            <w:r>
              <w:rPr>
                <w:rFonts w:ascii="宋体" w:hAnsi="宋体" w:cs="宋体" w:eastAsia="宋体" w:hint="default"/>
                <w:sz w:val="18"/>
                <w:szCs w:val="18"/>
              </w:rPr>
              <w:t>）</w:t>
            </w:r>
          </w:p>
        </w:tc>
      </w:tr>
      <w:tr>
        <w:trPr>
          <w:trHeight w:val="485" w:hRule="exact"/>
        </w:trPr>
        <w:tc>
          <w:tcPr>
            <w:tcW w:w="13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1"/>
              <w:ind w:left="25"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8"/>
                <w:sz w:val="18"/>
                <w:szCs w:val="18"/>
              </w:rPr>
              <w:t> </w:t>
            </w:r>
            <w:r>
              <w:rPr>
                <w:rFonts w:ascii="宋体" w:hAnsi="宋体" w:cs="宋体" w:eastAsia="宋体" w:hint="default"/>
                <w:sz w:val="18"/>
                <w:szCs w:val="18"/>
              </w:rPr>
              <w:t>年以内</w:t>
            </w:r>
          </w:p>
        </w:tc>
        <w:tc>
          <w:tcPr>
            <w:tcW w:w="22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24"/>
              <w:jc w:val="right"/>
              <w:rPr>
                <w:rFonts w:ascii="Arial" w:hAnsi="Arial" w:cs="Arial" w:eastAsia="Arial" w:hint="default"/>
                <w:sz w:val="18"/>
                <w:szCs w:val="18"/>
              </w:rPr>
            </w:pPr>
            <w:r>
              <w:rPr>
                <w:rFonts w:ascii="Arial"/>
                <w:spacing w:val="-1"/>
                <w:w w:val="80"/>
                <w:sz w:val="18"/>
              </w:rPr>
              <w:t>5,210,620.99</w:t>
            </w:r>
            <w:r>
              <w:rPr>
                <w:rFonts w:ascii="Arial"/>
                <w:spacing w:val="-1"/>
                <w:sz w:val="18"/>
              </w:rPr>
            </w:r>
          </w:p>
        </w:tc>
        <w:tc>
          <w:tcPr>
            <w:tcW w:w="17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24"/>
              <w:jc w:val="right"/>
              <w:rPr>
                <w:rFonts w:ascii="Arial" w:hAnsi="Arial" w:cs="Arial" w:eastAsia="Arial" w:hint="default"/>
                <w:sz w:val="18"/>
                <w:szCs w:val="18"/>
              </w:rPr>
            </w:pPr>
            <w:r>
              <w:rPr>
                <w:rFonts w:ascii="Arial"/>
                <w:spacing w:val="-1"/>
                <w:w w:val="80"/>
                <w:sz w:val="18"/>
              </w:rPr>
              <w:t>87.83</w:t>
            </w:r>
            <w:r>
              <w:rPr>
                <w:rFonts w:ascii="Arial"/>
                <w:spacing w:val="-1"/>
                <w:sz w:val="18"/>
              </w:rPr>
            </w:r>
          </w:p>
        </w:tc>
        <w:tc>
          <w:tcPr>
            <w:tcW w:w="20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22"/>
              <w:jc w:val="right"/>
              <w:rPr>
                <w:rFonts w:ascii="Arial" w:hAnsi="Arial" w:cs="Arial" w:eastAsia="Arial" w:hint="default"/>
                <w:sz w:val="18"/>
                <w:szCs w:val="18"/>
              </w:rPr>
            </w:pPr>
            <w:r>
              <w:rPr>
                <w:rFonts w:ascii="Arial"/>
                <w:spacing w:val="-1"/>
                <w:w w:val="80"/>
                <w:sz w:val="18"/>
              </w:rPr>
              <w:t>5,723,355.68</w:t>
            </w:r>
            <w:r>
              <w:rPr>
                <w:rFonts w:ascii="Arial"/>
                <w:spacing w:val="-1"/>
                <w:sz w:val="18"/>
              </w:rPr>
            </w:r>
          </w:p>
        </w:tc>
        <w:tc>
          <w:tcPr>
            <w:tcW w:w="17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24"/>
              <w:jc w:val="right"/>
              <w:rPr>
                <w:rFonts w:ascii="Arial" w:hAnsi="Arial" w:cs="Arial" w:eastAsia="Arial" w:hint="default"/>
                <w:sz w:val="18"/>
                <w:szCs w:val="18"/>
              </w:rPr>
            </w:pPr>
            <w:r>
              <w:rPr>
                <w:rFonts w:ascii="Arial"/>
                <w:spacing w:val="-1"/>
                <w:w w:val="80"/>
                <w:sz w:val="18"/>
              </w:rPr>
              <w:t>99.98</w:t>
            </w:r>
            <w:r>
              <w:rPr>
                <w:rFonts w:ascii="Arial"/>
                <w:spacing w:val="-1"/>
                <w:sz w:val="18"/>
              </w:rPr>
            </w:r>
          </w:p>
        </w:tc>
      </w:tr>
      <w:tr>
        <w:trPr>
          <w:trHeight w:val="485" w:hRule="exact"/>
        </w:trPr>
        <w:tc>
          <w:tcPr>
            <w:tcW w:w="13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1"/>
              <w:ind w:left="25"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7"/>
                <w:sz w:val="18"/>
                <w:szCs w:val="18"/>
              </w:rPr>
              <w:t> </w:t>
            </w:r>
            <w:r>
              <w:rPr>
                <w:rFonts w:ascii="宋体" w:hAnsi="宋体" w:cs="宋体" w:eastAsia="宋体" w:hint="default"/>
                <w:sz w:val="18"/>
                <w:szCs w:val="18"/>
              </w:rPr>
              <w:t>至</w:t>
            </w:r>
            <w:r>
              <w:rPr>
                <w:rFonts w:ascii="宋体" w:hAnsi="宋体" w:cs="宋体" w:eastAsia="宋体" w:hint="default"/>
                <w:spacing w:val="-44"/>
                <w:sz w:val="18"/>
                <w:szCs w:val="18"/>
              </w:rPr>
              <w:t> </w:t>
            </w:r>
            <w:r>
              <w:rPr>
                <w:rFonts w:ascii="Arial" w:hAnsi="Arial" w:cs="Arial" w:eastAsia="Arial" w:hint="default"/>
                <w:sz w:val="18"/>
                <w:szCs w:val="18"/>
              </w:rPr>
              <w:t>2</w:t>
            </w:r>
            <w:r>
              <w:rPr>
                <w:rFonts w:ascii="Arial" w:hAnsi="Arial" w:cs="Arial" w:eastAsia="Arial" w:hint="default"/>
                <w:spacing w:val="-7"/>
                <w:sz w:val="18"/>
                <w:szCs w:val="18"/>
              </w:rPr>
              <w:t> </w:t>
            </w:r>
            <w:r>
              <w:rPr>
                <w:rFonts w:ascii="宋体" w:hAnsi="宋体" w:cs="宋体" w:eastAsia="宋体" w:hint="default"/>
                <w:sz w:val="18"/>
                <w:szCs w:val="18"/>
              </w:rPr>
              <w:t>年</w:t>
            </w:r>
          </w:p>
        </w:tc>
        <w:tc>
          <w:tcPr>
            <w:tcW w:w="22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24"/>
              <w:jc w:val="right"/>
              <w:rPr>
                <w:rFonts w:ascii="Arial" w:hAnsi="Arial" w:cs="Arial" w:eastAsia="Arial" w:hint="default"/>
                <w:sz w:val="18"/>
                <w:szCs w:val="18"/>
              </w:rPr>
            </w:pPr>
            <w:r>
              <w:rPr>
                <w:rFonts w:ascii="Arial"/>
                <w:spacing w:val="-1"/>
                <w:w w:val="80"/>
                <w:sz w:val="18"/>
              </w:rPr>
              <w:t>722,181.77</w:t>
            </w:r>
            <w:r>
              <w:rPr>
                <w:rFonts w:ascii="Arial"/>
                <w:spacing w:val="-1"/>
                <w:sz w:val="18"/>
              </w:rPr>
            </w:r>
          </w:p>
        </w:tc>
        <w:tc>
          <w:tcPr>
            <w:tcW w:w="17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24"/>
              <w:jc w:val="right"/>
              <w:rPr>
                <w:rFonts w:ascii="Arial" w:hAnsi="Arial" w:cs="Arial" w:eastAsia="Arial" w:hint="default"/>
                <w:sz w:val="18"/>
                <w:szCs w:val="18"/>
              </w:rPr>
            </w:pPr>
            <w:r>
              <w:rPr>
                <w:rFonts w:ascii="Arial"/>
                <w:spacing w:val="-1"/>
                <w:w w:val="80"/>
                <w:sz w:val="18"/>
              </w:rPr>
              <w:t>12.17</w:t>
            </w:r>
            <w:r>
              <w:rPr>
                <w:rFonts w:ascii="Arial"/>
                <w:spacing w:val="-1"/>
                <w:sz w:val="18"/>
              </w:rPr>
            </w:r>
          </w:p>
        </w:tc>
        <w:tc>
          <w:tcPr>
            <w:tcW w:w="20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23"/>
              <w:jc w:val="right"/>
              <w:rPr>
                <w:rFonts w:ascii="Arial" w:hAnsi="Arial" w:cs="Arial" w:eastAsia="Arial" w:hint="default"/>
                <w:sz w:val="18"/>
                <w:szCs w:val="18"/>
              </w:rPr>
            </w:pPr>
            <w:r>
              <w:rPr>
                <w:rFonts w:ascii="Arial"/>
                <w:spacing w:val="-1"/>
                <w:w w:val="80"/>
                <w:sz w:val="18"/>
              </w:rPr>
              <w:t>1,400.68</w:t>
            </w:r>
            <w:r>
              <w:rPr>
                <w:rFonts w:ascii="Arial"/>
                <w:spacing w:val="-1"/>
                <w:sz w:val="18"/>
              </w:rPr>
            </w:r>
          </w:p>
        </w:tc>
        <w:tc>
          <w:tcPr>
            <w:tcW w:w="17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23"/>
              <w:jc w:val="right"/>
              <w:rPr>
                <w:rFonts w:ascii="Arial" w:hAnsi="Arial" w:cs="Arial" w:eastAsia="Arial" w:hint="default"/>
                <w:sz w:val="18"/>
                <w:szCs w:val="18"/>
              </w:rPr>
            </w:pPr>
            <w:r>
              <w:rPr>
                <w:rFonts w:ascii="Arial"/>
                <w:spacing w:val="-1"/>
                <w:w w:val="80"/>
                <w:sz w:val="18"/>
              </w:rPr>
              <w:t>0.02</w:t>
            </w:r>
            <w:r>
              <w:rPr>
                <w:rFonts w:ascii="Arial"/>
                <w:spacing w:val="-1"/>
                <w:sz w:val="18"/>
              </w:rPr>
            </w:r>
          </w:p>
        </w:tc>
      </w:tr>
      <w:tr>
        <w:trPr>
          <w:trHeight w:val="485" w:hRule="exact"/>
        </w:trPr>
        <w:tc>
          <w:tcPr>
            <w:tcW w:w="13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2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22"/>
              <w:jc w:val="right"/>
              <w:rPr>
                <w:rFonts w:ascii="Arial" w:hAnsi="Arial" w:cs="Arial" w:eastAsia="Arial" w:hint="default"/>
                <w:sz w:val="18"/>
                <w:szCs w:val="18"/>
              </w:rPr>
            </w:pPr>
            <w:r>
              <w:rPr>
                <w:rFonts w:ascii="Arial"/>
                <w:spacing w:val="-1"/>
                <w:w w:val="80"/>
                <w:sz w:val="18"/>
              </w:rPr>
              <w:t>5,932,802.76</w:t>
            </w:r>
            <w:r>
              <w:rPr>
                <w:rFonts w:ascii="Arial"/>
                <w:spacing w:val="-1"/>
                <w:sz w:val="18"/>
              </w:rPr>
            </w:r>
          </w:p>
        </w:tc>
        <w:tc>
          <w:tcPr>
            <w:tcW w:w="17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1"/>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20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22"/>
              <w:jc w:val="right"/>
              <w:rPr>
                <w:rFonts w:ascii="Arial" w:hAnsi="Arial" w:cs="Arial" w:eastAsia="Arial" w:hint="default"/>
                <w:sz w:val="18"/>
                <w:szCs w:val="18"/>
              </w:rPr>
            </w:pPr>
            <w:r>
              <w:rPr>
                <w:rFonts w:ascii="Arial"/>
                <w:spacing w:val="-1"/>
                <w:w w:val="80"/>
                <w:sz w:val="18"/>
              </w:rPr>
              <w:t>5,724,756.36</w:t>
            </w:r>
            <w:r>
              <w:rPr>
                <w:rFonts w:ascii="Arial"/>
                <w:spacing w:val="-1"/>
                <w:sz w:val="18"/>
              </w:rPr>
            </w:r>
          </w:p>
        </w:tc>
        <w:tc>
          <w:tcPr>
            <w:tcW w:w="17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1"/>
              <w:ind w:right="0"/>
              <w:jc w:val="center"/>
              <w:rPr>
                <w:rFonts w:ascii="宋体" w:hAnsi="宋体" w:cs="宋体" w:eastAsia="宋体" w:hint="default"/>
                <w:sz w:val="18"/>
                <w:szCs w:val="18"/>
              </w:rPr>
            </w:pPr>
            <w:r>
              <w:rPr>
                <w:rFonts w:ascii="宋体" w:hAnsi="宋体" w:cs="宋体" w:eastAsia="宋体" w:hint="default"/>
                <w:sz w:val="18"/>
                <w:szCs w:val="18"/>
              </w:rPr>
              <w:t>—</w:t>
            </w:r>
          </w:p>
        </w:tc>
      </w:tr>
    </w:tbl>
    <w:p>
      <w:pPr>
        <w:spacing w:line="240" w:lineRule="auto" w:before="2"/>
        <w:rPr>
          <w:rFonts w:ascii="宋体" w:hAnsi="宋体" w:cs="宋体" w:eastAsia="宋体" w:hint="default"/>
          <w:b/>
          <w:bCs/>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）按预付对象归集的年末余额前五名的预付款情况</w:t>
      </w:r>
      <w:r>
        <w:rPr>
          <w:b w:val="0"/>
          <w:bCs w:val="0"/>
        </w:rPr>
      </w:r>
    </w:p>
    <w:p>
      <w:pPr>
        <w:spacing w:line="240" w:lineRule="auto" w:before="9"/>
        <w:rPr>
          <w:rFonts w:ascii="宋体" w:hAnsi="宋体" w:cs="宋体" w:eastAsia="宋体" w:hint="default"/>
          <w:b/>
          <w:bCs/>
          <w:sz w:val="25"/>
          <w:szCs w:val="25"/>
        </w:rPr>
      </w:pPr>
    </w:p>
    <w:tbl>
      <w:tblPr>
        <w:tblW w:w="0" w:type="auto"/>
        <w:jc w:val="left"/>
        <w:tblInd w:w="200" w:type="dxa"/>
        <w:tblLayout w:type="fixed"/>
        <w:tblCellMar>
          <w:top w:w="0" w:type="dxa"/>
          <w:left w:w="0" w:type="dxa"/>
          <w:bottom w:w="0" w:type="dxa"/>
          <w:right w:w="0" w:type="dxa"/>
        </w:tblCellMar>
        <w:tblLook w:val="01E0"/>
      </w:tblPr>
      <w:tblGrid>
        <w:gridCol w:w="3654"/>
        <w:gridCol w:w="1277"/>
        <w:gridCol w:w="1823"/>
        <w:gridCol w:w="935"/>
        <w:gridCol w:w="1772"/>
      </w:tblGrid>
      <w:tr>
        <w:trPr>
          <w:trHeight w:val="560" w:hRule="exact"/>
        </w:trPr>
        <w:tc>
          <w:tcPr>
            <w:tcW w:w="36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8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1"/>
              <w:ind w:right="0"/>
              <w:jc w:val="center"/>
              <w:rPr>
                <w:rFonts w:ascii="宋体" w:hAnsi="宋体" w:cs="宋体" w:eastAsia="宋体" w:hint="default"/>
                <w:sz w:val="18"/>
                <w:szCs w:val="18"/>
              </w:rPr>
            </w:pPr>
            <w:r>
              <w:rPr>
                <w:rFonts w:ascii="宋体" w:hAnsi="宋体" w:cs="宋体" w:eastAsia="宋体" w:hint="default"/>
                <w:sz w:val="18"/>
                <w:szCs w:val="18"/>
              </w:rPr>
              <w:t>占预付款比例（</w:t>
            </w:r>
            <w:r>
              <w:rPr>
                <w:rFonts w:ascii="Arial" w:hAnsi="Arial" w:cs="Arial" w:eastAsia="Arial" w:hint="default"/>
                <w:sz w:val="18"/>
                <w:szCs w:val="18"/>
              </w:rPr>
              <w:t>%</w:t>
            </w:r>
            <w:r>
              <w:rPr>
                <w:rFonts w:ascii="宋体" w:hAnsi="宋体" w:cs="宋体" w:eastAsia="宋体" w:hint="default"/>
                <w:sz w:val="18"/>
                <w:szCs w:val="18"/>
              </w:rPr>
              <w:t>）</w:t>
            </w:r>
          </w:p>
        </w:tc>
        <w:tc>
          <w:tcPr>
            <w:tcW w:w="9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7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485" w:hRule="exact"/>
        </w:trPr>
        <w:tc>
          <w:tcPr>
            <w:tcW w:w="36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0"/>
              <w:jc w:val="center"/>
              <w:rPr>
                <w:rFonts w:ascii="Arial" w:hAnsi="Arial" w:cs="Arial" w:eastAsia="Arial" w:hint="default"/>
                <w:sz w:val="18"/>
                <w:szCs w:val="18"/>
              </w:rPr>
            </w:pPr>
            <w:r>
              <w:rPr>
                <w:rFonts w:ascii="Arial"/>
                <w:sz w:val="18"/>
              </w:rPr>
              <w:t>Teradata(Hong</w:t>
            </w:r>
            <w:r>
              <w:rPr>
                <w:rFonts w:ascii="Arial"/>
                <w:spacing w:val="-5"/>
                <w:sz w:val="18"/>
              </w:rPr>
              <w:t> </w:t>
            </w:r>
            <w:r>
              <w:rPr>
                <w:rFonts w:ascii="Arial"/>
                <w:sz w:val="18"/>
              </w:rPr>
              <w:t>Kong)Linit</w:t>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109"/>
              <w:jc w:val="right"/>
              <w:rPr>
                <w:rFonts w:ascii="Arial" w:hAnsi="Arial" w:cs="Arial" w:eastAsia="Arial" w:hint="default"/>
                <w:sz w:val="18"/>
                <w:szCs w:val="18"/>
              </w:rPr>
            </w:pPr>
            <w:r>
              <w:rPr>
                <w:rFonts w:ascii="Arial"/>
                <w:spacing w:val="-1"/>
                <w:sz w:val="18"/>
              </w:rPr>
              <w:t>1,475,664.00</w:t>
            </w:r>
          </w:p>
        </w:tc>
        <w:tc>
          <w:tcPr>
            <w:tcW w:w="18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0"/>
              <w:jc w:val="center"/>
              <w:rPr>
                <w:rFonts w:ascii="Arial" w:hAnsi="Arial" w:cs="Arial" w:eastAsia="Arial" w:hint="default"/>
                <w:sz w:val="18"/>
                <w:szCs w:val="18"/>
              </w:rPr>
            </w:pPr>
            <w:r>
              <w:rPr>
                <w:rFonts w:ascii="Arial"/>
                <w:sz w:val="18"/>
              </w:rPr>
              <w:t>46.76</w:t>
            </w:r>
          </w:p>
        </w:tc>
        <w:tc>
          <w:tcPr>
            <w:tcW w:w="9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1"/>
              <w:ind w:right="1"/>
              <w:jc w:val="center"/>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7"/>
                <w:sz w:val="18"/>
                <w:szCs w:val="18"/>
              </w:rPr>
              <w:t> </w:t>
            </w:r>
            <w:r>
              <w:rPr>
                <w:rFonts w:ascii="宋体" w:hAnsi="宋体" w:cs="宋体" w:eastAsia="宋体" w:hint="default"/>
                <w:sz w:val="18"/>
                <w:szCs w:val="18"/>
              </w:rPr>
              <w:t>年以内</w:t>
            </w:r>
          </w:p>
        </w:tc>
        <w:tc>
          <w:tcPr>
            <w:tcW w:w="17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1"/>
              <w:ind w:right="1"/>
              <w:jc w:val="center"/>
              <w:rPr>
                <w:rFonts w:ascii="宋体" w:hAnsi="宋体" w:cs="宋体" w:eastAsia="宋体" w:hint="default"/>
                <w:sz w:val="18"/>
                <w:szCs w:val="18"/>
              </w:rPr>
            </w:pPr>
            <w:r>
              <w:rPr>
                <w:rFonts w:ascii="宋体" w:hAnsi="宋体" w:cs="宋体" w:eastAsia="宋体" w:hint="default"/>
                <w:sz w:val="18"/>
                <w:szCs w:val="18"/>
              </w:rPr>
              <w:t>业务尚未完成</w:t>
            </w:r>
          </w:p>
        </w:tc>
      </w:tr>
      <w:tr>
        <w:trPr>
          <w:trHeight w:val="485" w:hRule="exact"/>
        </w:trPr>
        <w:tc>
          <w:tcPr>
            <w:tcW w:w="36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1"/>
              <w:ind w:left="2" w:right="0"/>
              <w:jc w:val="center"/>
              <w:rPr>
                <w:rFonts w:ascii="宋体" w:hAnsi="宋体" w:cs="宋体" w:eastAsia="宋体" w:hint="default"/>
                <w:sz w:val="18"/>
                <w:szCs w:val="18"/>
              </w:rPr>
            </w:pPr>
            <w:r>
              <w:rPr>
                <w:rFonts w:ascii="宋体" w:hAnsi="宋体" w:cs="宋体" w:eastAsia="宋体" w:hint="default"/>
                <w:sz w:val="18"/>
                <w:szCs w:val="18"/>
              </w:rPr>
              <w:t>北京清软英泰信息技术有限公司</w:t>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183"/>
              <w:jc w:val="right"/>
              <w:rPr>
                <w:rFonts w:ascii="Arial" w:hAnsi="Arial" w:cs="Arial" w:eastAsia="Arial" w:hint="default"/>
                <w:sz w:val="18"/>
                <w:szCs w:val="18"/>
              </w:rPr>
            </w:pPr>
            <w:r>
              <w:rPr>
                <w:rFonts w:ascii="Arial"/>
                <w:spacing w:val="-1"/>
                <w:sz w:val="18"/>
              </w:rPr>
              <w:t>366,819.55</w:t>
            </w:r>
          </w:p>
        </w:tc>
        <w:tc>
          <w:tcPr>
            <w:tcW w:w="18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0"/>
              <w:jc w:val="center"/>
              <w:rPr>
                <w:rFonts w:ascii="Arial" w:hAnsi="Arial" w:cs="Arial" w:eastAsia="Arial" w:hint="default"/>
                <w:sz w:val="18"/>
                <w:szCs w:val="18"/>
              </w:rPr>
            </w:pPr>
            <w:r>
              <w:rPr>
                <w:rFonts w:ascii="Arial"/>
                <w:sz w:val="18"/>
              </w:rPr>
              <w:t>11.62</w:t>
            </w:r>
          </w:p>
        </w:tc>
        <w:tc>
          <w:tcPr>
            <w:tcW w:w="9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1"/>
              <w:ind w:right="1"/>
              <w:jc w:val="center"/>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7"/>
                <w:sz w:val="18"/>
                <w:szCs w:val="18"/>
              </w:rPr>
              <w:t> </w:t>
            </w:r>
            <w:r>
              <w:rPr>
                <w:rFonts w:ascii="宋体" w:hAnsi="宋体" w:cs="宋体" w:eastAsia="宋体" w:hint="default"/>
                <w:sz w:val="18"/>
                <w:szCs w:val="18"/>
              </w:rPr>
              <w:t>年以内</w:t>
            </w:r>
          </w:p>
        </w:tc>
        <w:tc>
          <w:tcPr>
            <w:tcW w:w="17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1"/>
              <w:ind w:right="1"/>
              <w:jc w:val="center"/>
              <w:rPr>
                <w:rFonts w:ascii="宋体" w:hAnsi="宋体" w:cs="宋体" w:eastAsia="宋体" w:hint="default"/>
                <w:sz w:val="18"/>
                <w:szCs w:val="18"/>
              </w:rPr>
            </w:pPr>
            <w:r>
              <w:rPr>
                <w:rFonts w:ascii="宋体" w:hAnsi="宋体" w:cs="宋体" w:eastAsia="宋体" w:hint="default"/>
                <w:sz w:val="18"/>
                <w:szCs w:val="18"/>
              </w:rPr>
              <w:t>业务尚未完成</w:t>
            </w:r>
          </w:p>
        </w:tc>
      </w:tr>
      <w:tr>
        <w:trPr>
          <w:trHeight w:val="485" w:hRule="exact"/>
        </w:trPr>
        <w:tc>
          <w:tcPr>
            <w:tcW w:w="36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1"/>
              <w:ind w:left="1" w:right="0"/>
              <w:jc w:val="center"/>
              <w:rPr>
                <w:rFonts w:ascii="宋体" w:hAnsi="宋体" w:cs="宋体" w:eastAsia="宋体" w:hint="default"/>
                <w:sz w:val="18"/>
                <w:szCs w:val="18"/>
              </w:rPr>
            </w:pPr>
            <w:r>
              <w:rPr>
                <w:rFonts w:ascii="宋体" w:hAnsi="宋体" w:cs="宋体" w:eastAsia="宋体" w:hint="default"/>
                <w:sz w:val="18"/>
                <w:szCs w:val="18"/>
              </w:rPr>
              <w:t>北京德威特力通系统控制技术有限公司</w:t>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183"/>
              <w:jc w:val="right"/>
              <w:rPr>
                <w:rFonts w:ascii="Arial" w:hAnsi="Arial" w:cs="Arial" w:eastAsia="Arial" w:hint="default"/>
                <w:sz w:val="18"/>
                <w:szCs w:val="18"/>
              </w:rPr>
            </w:pPr>
            <w:r>
              <w:rPr>
                <w:rFonts w:ascii="Arial"/>
                <w:spacing w:val="-1"/>
                <w:sz w:val="18"/>
              </w:rPr>
              <w:t>336,000.00</w:t>
            </w:r>
          </w:p>
        </w:tc>
        <w:tc>
          <w:tcPr>
            <w:tcW w:w="18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0"/>
              <w:jc w:val="center"/>
              <w:rPr>
                <w:rFonts w:ascii="Arial" w:hAnsi="Arial" w:cs="Arial" w:eastAsia="Arial" w:hint="default"/>
                <w:sz w:val="18"/>
                <w:szCs w:val="18"/>
              </w:rPr>
            </w:pPr>
            <w:r>
              <w:rPr>
                <w:rFonts w:ascii="Arial"/>
                <w:sz w:val="18"/>
              </w:rPr>
              <w:t>10.65</w:t>
            </w:r>
          </w:p>
        </w:tc>
        <w:tc>
          <w:tcPr>
            <w:tcW w:w="9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1"/>
              <w:ind w:right="1"/>
              <w:jc w:val="center"/>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7"/>
                <w:sz w:val="18"/>
                <w:szCs w:val="18"/>
              </w:rPr>
              <w:t> </w:t>
            </w:r>
            <w:r>
              <w:rPr>
                <w:rFonts w:ascii="宋体" w:hAnsi="宋体" w:cs="宋体" w:eastAsia="宋体" w:hint="default"/>
                <w:sz w:val="18"/>
                <w:szCs w:val="18"/>
              </w:rPr>
              <w:t>年以内</w:t>
            </w:r>
          </w:p>
        </w:tc>
        <w:tc>
          <w:tcPr>
            <w:tcW w:w="17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1"/>
              <w:ind w:right="1"/>
              <w:jc w:val="center"/>
              <w:rPr>
                <w:rFonts w:ascii="宋体" w:hAnsi="宋体" w:cs="宋体" w:eastAsia="宋体" w:hint="default"/>
                <w:sz w:val="18"/>
                <w:szCs w:val="18"/>
              </w:rPr>
            </w:pPr>
            <w:r>
              <w:rPr>
                <w:rFonts w:ascii="宋体" w:hAnsi="宋体" w:cs="宋体" w:eastAsia="宋体" w:hint="default"/>
                <w:sz w:val="18"/>
                <w:szCs w:val="18"/>
              </w:rPr>
              <w:t>业务尚未完成</w:t>
            </w:r>
          </w:p>
        </w:tc>
      </w:tr>
      <w:tr>
        <w:trPr>
          <w:trHeight w:val="486" w:hRule="exact"/>
        </w:trPr>
        <w:tc>
          <w:tcPr>
            <w:tcW w:w="36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2"/>
              <w:ind w:left="2" w:right="0"/>
              <w:jc w:val="center"/>
              <w:rPr>
                <w:rFonts w:ascii="宋体" w:hAnsi="宋体" w:cs="宋体" w:eastAsia="宋体" w:hint="default"/>
                <w:sz w:val="18"/>
                <w:szCs w:val="18"/>
              </w:rPr>
            </w:pPr>
            <w:r>
              <w:rPr>
                <w:rFonts w:ascii="宋体" w:hAnsi="宋体" w:cs="宋体" w:eastAsia="宋体" w:hint="default"/>
                <w:sz w:val="18"/>
                <w:szCs w:val="18"/>
              </w:rPr>
              <w:t>西安新昌电子有限公司</w:t>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183"/>
              <w:jc w:val="right"/>
              <w:rPr>
                <w:rFonts w:ascii="Arial" w:hAnsi="Arial" w:cs="Arial" w:eastAsia="Arial" w:hint="default"/>
                <w:sz w:val="18"/>
                <w:szCs w:val="18"/>
              </w:rPr>
            </w:pPr>
            <w:r>
              <w:rPr>
                <w:rFonts w:ascii="Arial"/>
                <w:spacing w:val="-1"/>
                <w:sz w:val="18"/>
              </w:rPr>
              <w:t>300,750.00</w:t>
            </w:r>
          </w:p>
        </w:tc>
        <w:tc>
          <w:tcPr>
            <w:tcW w:w="18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1"/>
              <w:jc w:val="center"/>
              <w:rPr>
                <w:rFonts w:ascii="Arial" w:hAnsi="Arial" w:cs="Arial" w:eastAsia="Arial" w:hint="default"/>
                <w:sz w:val="18"/>
                <w:szCs w:val="18"/>
              </w:rPr>
            </w:pPr>
            <w:r>
              <w:rPr>
                <w:rFonts w:ascii="Arial"/>
                <w:sz w:val="18"/>
              </w:rPr>
              <w:t>9.53</w:t>
            </w:r>
          </w:p>
        </w:tc>
        <w:tc>
          <w:tcPr>
            <w:tcW w:w="9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2"/>
              <w:ind w:right="1"/>
              <w:jc w:val="center"/>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7"/>
                <w:sz w:val="18"/>
                <w:szCs w:val="18"/>
              </w:rPr>
              <w:t> </w:t>
            </w:r>
            <w:r>
              <w:rPr>
                <w:rFonts w:ascii="宋体" w:hAnsi="宋体" w:cs="宋体" w:eastAsia="宋体" w:hint="default"/>
                <w:sz w:val="18"/>
                <w:szCs w:val="18"/>
              </w:rPr>
              <w:t>年以内</w:t>
            </w:r>
          </w:p>
        </w:tc>
        <w:tc>
          <w:tcPr>
            <w:tcW w:w="17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2"/>
              <w:ind w:right="1"/>
              <w:jc w:val="center"/>
              <w:rPr>
                <w:rFonts w:ascii="宋体" w:hAnsi="宋体" w:cs="宋体" w:eastAsia="宋体" w:hint="default"/>
                <w:sz w:val="18"/>
                <w:szCs w:val="18"/>
              </w:rPr>
            </w:pPr>
            <w:r>
              <w:rPr>
                <w:rFonts w:ascii="宋体" w:hAnsi="宋体" w:cs="宋体" w:eastAsia="宋体" w:hint="default"/>
                <w:sz w:val="18"/>
                <w:szCs w:val="18"/>
              </w:rPr>
              <w:t>业务尚未完成</w:t>
            </w:r>
          </w:p>
        </w:tc>
      </w:tr>
      <w:tr>
        <w:trPr>
          <w:trHeight w:val="485" w:hRule="exact"/>
        </w:trPr>
        <w:tc>
          <w:tcPr>
            <w:tcW w:w="36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1"/>
              <w:ind w:left="2" w:right="0"/>
              <w:jc w:val="center"/>
              <w:rPr>
                <w:rFonts w:ascii="宋体" w:hAnsi="宋体" w:cs="宋体" w:eastAsia="宋体" w:hint="default"/>
                <w:sz w:val="18"/>
                <w:szCs w:val="18"/>
              </w:rPr>
            </w:pPr>
            <w:r>
              <w:rPr>
                <w:rFonts w:ascii="宋体" w:hAnsi="宋体" w:cs="宋体" w:eastAsia="宋体" w:hint="default"/>
                <w:sz w:val="18"/>
                <w:szCs w:val="18"/>
              </w:rPr>
              <w:t>山东欧福德机械设备有限公司</w:t>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183"/>
              <w:jc w:val="right"/>
              <w:rPr>
                <w:rFonts w:ascii="Arial" w:hAnsi="Arial" w:cs="Arial" w:eastAsia="Arial" w:hint="default"/>
                <w:sz w:val="18"/>
                <w:szCs w:val="18"/>
              </w:rPr>
            </w:pPr>
            <w:r>
              <w:rPr>
                <w:rFonts w:ascii="Arial"/>
                <w:spacing w:val="-1"/>
                <w:sz w:val="18"/>
              </w:rPr>
              <w:t>299,940.00</w:t>
            </w:r>
          </w:p>
        </w:tc>
        <w:tc>
          <w:tcPr>
            <w:tcW w:w="18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1"/>
              <w:jc w:val="center"/>
              <w:rPr>
                <w:rFonts w:ascii="Arial" w:hAnsi="Arial" w:cs="Arial" w:eastAsia="Arial" w:hint="default"/>
                <w:sz w:val="18"/>
                <w:szCs w:val="18"/>
              </w:rPr>
            </w:pPr>
            <w:r>
              <w:rPr>
                <w:rFonts w:ascii="Arial"/>
                <w:sz w:val="18"/>
              </w:rPr>
              <w:t>9.50</w:t>
            </w:r>
          </w:p>
        </w:tc>
        <w:tc>
          <w:tcPr>
            <w:tcW w:w="9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1"/>
              <w:ind w:right="1"/>
              <w:jc w:val="center"/>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7"/>
                <w:sz w:val="18"/>
                <w:szCs w:val="18"/>
              </w:rPr>
              <w:t> </w:t>
            </w:r>
            <w:r>
              <w:rPr>
                <w:rFonts w:ascii="宋体" w:hAnsi="宋体" w:cs="宋体" w:eastAsia="宋体" w:hint="default"/>
                <w:sz w:val="18"/>
                <w:szCs w:val="18"/>
              </w:rPr>
              <w:t>年以内</w:t>
            </w:r>
          </w:p>
        </w:tc>
        <w:tc>
          <w:tcPr>
            <w:tcW w:w="17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1"/>
              <w:ind w:right="1"/>
              <w:jc w:val="center"/>
              <w:rPr>
                <w:rFonts w:ascii="宋体" w:hAnsi="宋体" w:cs="宋体" w:eastAsia="宋体" w:hint="default"/>
                <w:sz w:val="18"/>
                <w:szCs w:val="18"/>
              </w:rPr>
            </w:pPr>
            <w:r>
              <w:rPr>
                <w:rFonts w:ascii="宋体" w:hAnsi="宋体" w:cs="宋体" w:eastAsia="宋体" w:hint="default"/>
                <w:sz w:val="18"/>
                <w:szCs w:val="18"/>
              </w:rPr>
              <w:t>业务尚未完成</w:t>
            </w:r>
          </w:p>
        </w:tc>
      </w:tr>
      <w:tr>
        <w:trPr>
          <w:trHeight w:val="485" w:hRule="exact"/>
        </w:trPr>
        <w:tc>
          <w:tcPr>
            <w:tcW w:w="36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1"/>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109"/>
              <w:jc w:val="right"/>
              <w:rPr>
                <w:rFonts w:ascii="Arial" w:hAnsi="Arial" w:cs="Arial" w:eastAsia="Arial" w:hint="default"/>
                <w:sz w:val="18"/>
                <w:szCs w:val="18"/>
              </w:rPr>
            </w:pPr>
            <w:r>
              <w:rPr>
                <w:rFonts w:ascii="Arial"/>
                <w:spacing w:val="-1"/>
                <w:sz w:val="18"/>
              </w:rPr>
              <w:t>2,779,173.55</w:t>
            </w:r>
          </w:p>
        </w:tc>
        <w:tc>
          <w:tcPr>
            <w:tcW w:w="18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0"/>
              <w:jc w:val="center"/>
              <w:rPr>
                <w:rFonts w:ascii="Arial" w:hAnsi="Arial" w:cs="Arial" w:eastAsia="Arial" w:hint="default"/>
                <w:sz w:val="18"/>
                <w:szCs w:val="18"/>
              </w:rPr>
            </w:pPr>
            <w:r>
              <w:rPr>
                <w:rFonts w:ascii="Arial"/>
                <w:sz w:val="18"/>
              </w:rPr>
              <w:t>88.07</w:t>
            </w:r>
          </w:p>
        </w:tc>
        <w:tc>
          <w:tcPr>
            <w:tcW w:w="935" w:type="dxa"/>
            <w:tcBorders>
              <w:top w:val="single" w:sz="2" w:space="0" w:color="000000"/>
              <w:left w:val="single" w:sz="2" w:space="0" w:color="000000"/>
              <w:bottom w:val="single" w:sz="2" w:space="0" w:color="000000"/>
              <w:right w:val="single" w:sz="2" w:space="0" w:color="000000"/>
            </w:tcBorders>
          </w:tcPr>
          <w:p>
            <w:pPr/>
          </w:p>
        </w:tc>
        <w:tc>
          <w:tcPr>
            <w:tcW w:w="1772" w:type="dxa"/>
            <w:tcBorders>
              <w:top w:val="single" w:sz="2" w:space="0" w:color="000000"/>
              <w:left w:val="single" w:sz="2" w:space="0" w:color="000000"/>
              <w:bottom w:val="single" w:sz="2" w:space="0" w:color="000000"/>
              <w:right w:val="single" w:sz="2" w:space="0" w:color="000000"/>
            </w:tcBorders>
          </w:tcPr>
          <w:p>
            <w:pPr/>
          </w:p>
        </w:tc>
      </w:tr>
    </w:tbl>
    <w:p>
      <w:pPr>
        <w:spacing w:after="0"/>
        <w:sectPr>
          <w:pgSz w:w="11910" w:h="16840"/>
          <w:pgMar w:header="907" w:footer="1019" w:top="1100" w:bottom="1200" w:left="1020" w:right="1100"/>
        </w:sectPr>
      </w:pPr>
    </w:p>
    <w:p>
      <w:pPr>
        <w:spacing w:line="240" w:lineRule="auto" w:before="10"/>
        <w:rPr>
          <w:rFonts w:ascii="宋体" w:hAnsi="宋体" w:cs="宋体" w:eastAsia="宋体" w:hint="default"/>
          <w:b/>
          <w:bCs/>
          <w:sz w:val="21"/>
          <w:szCs w:val="21"/>
        </w:rPr>
      </w:pPr>
    </w:p>
    <w:p>
      <w:pPr>
        <w:pStyle w:val="Heading4"/>
        <w:spacing w:line="240" w:lineRule="auto" w:before="35"/>
        <w:ind w:right="0"/>
        <w:jc w:val="left"/>
        <w:rPr>
          <w:b w:val="0"/>
          <w:bCs w:val="0"/>
        </w:rPr>
      </w:pPr>
      <w:r>
        <w:rPr>
          <w:rFonts w:ascii="Times New Roman" w:hAnsi="Times New Roman" w:cs="Times New Roman" w:eastAsia="Times New Roman" w:hint="default"/>
        </w:rPr>
        <w:t>6</w:t>
      </w:r>
      <w:r>
        <w:rPr/>
        <w:t>、应收利息</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）应收利息分类</w:t>
      </w:r>
      <w:r>
        <w:rPr>
          <w:b w:val="0"/>
          <w:bCs w:val="0"/>
        </w:rPr>
      </w:r>
    </w:p>
    <w:p>
      <w:pPr>
        <w:spacing w:line="240" w:lineRule="auto" w:before="9"/>
        <w:rPr>
          <w:rFonts w:ascii="宋体" w:hAnsi="宋体" w:cs="宋体" w:eastAsia="宋体" w:hint="default"/>
          <w:b/>
          <w:bCs/>
          <w:sz w:val="25"/>
          <w:szCs w:val="25"/>
        </w:rPr>
      </w:pPr>
    </w:p>
    <w:tbl>
      <w:tblPr>
        <w:tblW w:w="0" w:type="auto"/>
        <w:jc w:val="left"/>
        <w:tblInd w:w="324" w:type="dxa"/>
        <w:tblLayout w:type="fixed"/>
        <w:tblCellMar>
          <w:top w:w="0" w:type="dxa"/>
          <w:left w:w="0" w:type="dxa"/>
          <w:bottom w:w="0" w:type="dxa"/>
          <w:right w:w="0" w:type="dxa"/>
        </w:tblCellMar>
        <w:tblLook w:val="01E0"/>
      </w:tblPr>
      <w:tblGrid>
        <w:gridCol w:w="2952"/>
        <w:gridCol w:w="2762"/>
        <w:gridCol w:w="3501"/>
      </w:tblGrid>
      <w:tr>
        <w:trPr>
          <w:trHeight w:val="501" w:hRule="exact"/>
        </w:trPr>
        <w:tc>
          <w:tcPr>
            <w:tcW w:w="29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9"/>
              <w:ind w:right="1291"/>
              <w:jc w:val="right"/>
              <w:rPr>
                <w:rFonts w:ascii="宋体" w:hAnsi="宋体" w:cs="宋体" w:eastAsia="宋体" w:hint="default"/>
                <w:sz w:val="18"/>
                <w:szCs w:val="18"/>
              </w:rPr>
            </w:pPr>
            <w:r>
              <w:rPr>
                <w:rFonts w:ascii="宋体" w:hAnsi="宋体" w:cs="宋体" w:eastAsia="宋体" w:hint="default"/>
                <w:sz w:val="18"/>
                <w:szCs w:val="18"/>
              </w:rPr>
              <w:t>项目</w:t>
            </w:r>
          </w:p>
        </w:tc>
        <w:tc>
          <w:tcPr>
            <w:tcW w:w="27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9"/>
              <w:ind w:left="1" w:right="0"/>
              <w:jc w:val="center"/>
              <w:rPr>
                <w:rFonts w:ascii="宋体" w:hAnsi="宋体" w:cs="宋体" w:eastAsia="宋体" w:hint="default"/>
                <w:sz w:val="18"/>
                <w:szCs w:val="18"/>
              </w:rPr>
            </w:pPr>
            <w:r>
              <w:rPr>
                <w:rFonts w:ascii="宋体" w:hAnsi="宋体" w:cs="宋体" w:eastAsia="宋体" w:hint="default"/>
                <w:sz w:val="18"/>
                <w:szCs w:val="18"/>
              </w:rPr>
              <w:t>年末余额</w:t>
            </w:r>
          </w:p>
        </w:tc>
        <w:tc>
          <w:tcPr>
            <w:tcW w:w="35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485" w:hRule="exact"/>
        </w:trPr>
        <w:tc>
          <w:tcPr>
            <w:tcW w:w="29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1"/>
              <w:ind w:left="105" w:right="0"/>
              <w:jc w:val="left"/>
              <w:rPr>
                <w:rFonts w:ascii="宋体" w:hAnsi="宋体" w:cs="宋体" w:eastAsia="宋体" w:hint="default"/>
                <w:sz w:val="18"/>
                <w:szCs w:val="18"/>
              </w:rPr>
            </w:pPr>
            <w:r>
              <w:rPr>
                <w:rFonts w:ascii="宋体" w:hAnsi="宋体" w:cs="宋体" w:eastAsia="宋体" w:hint="default"/>
                <w:sz w:val="18"/>
                <w:szCs w:val="18"/>
              </w:rPr>
              <w:t>定期存款利息</w:t>
            </w:r>
          </w:p>
        </w:tc>
        <w:tc>
          <w:tcPr>
            <w:tcW w:w="27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102"/>
              <w:jc w:val="right"/>
              <w:rPr>
                <w:rFonts w:ascii="Arial" w:hAnsi="Arial" w:cs="Arial" w:eastAsia="Arial" w:hint="default"/>
                <w:sz w:val="18"/>
                <w:szCs w:val="18"/>
              </w:rPr>
            </w:pPr>
            <w:r>
              <w:rPr>
                <w:rFonts w:ascii="Arial"/>
                <w:spacing w:val="-1"/>
                <w:w w:val="80"/>
                <w:sz w:val="18"/>
              </w:rPr>
              <w:t>3,186,547.15</w:t>
            </w:r>
            <w:r>
              <w:rPr>
                <w:rFonts w:ascii="Arial"/>
                <w:spacing w:val="-1"/>
                <w:sz w:val="18"/>
              </w:rPr>
            </w:r>
          </w:p>
        </w:tc>
        <w:tc>
          <w:tcPr>
            <w:tcW w:w="35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104"/>
              <w:jc w:val="right"/>
              <w:rPr>
                <w:rFonts w:ascii="Arial" w:hAnsi="Arial" w:cs="Arial" w:eastAsia="Arial" w:hint="default"/>
                <w:sz w:val="18"/>
                <w:szCs w:val="18"/>
              </w:rPr>
            </w:pPr>
            <w:r>
              <w:rPr>
                <w:rFonts w:ascii="Arial"/>
                <w:spacing w:val="-1"/>
                <w:w w:val="80"/>
                <w:sz w:val="18"/>
              </w:rPr>
              <w:t>4,623,255.25</w:t>
            </w:r>
            <w:r>
              <w:rPr>
                <w:rFonts w:ascii="Arial"/>
                <w:spacing w:val="-1"/>
                <w:sz w:val="18"/>
              </w:rPr>
            </w:r>
          </w:p>
        </w:tc>
      </w:tr>
      <w:tr>
        <w:trPr>
          <w:trHeight w:val="485" w:hRule="exact"/>
        </w:trPr>
        <w:tc>
          <w:tcPr>
            <w:tcW w:w="29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1"/>
              <w:ind w:left="105" w:right="0"/>
              <w:jc w:val="left"/>
              <w:rPr>
                <w:rFonts w:ascii="宋体" w:hAnsi="宋体" w:cs="宋体" w:eastAsia="宋体" w:hint="default"/>
                <w:sz w:val="18"/>
                <w:szCs w:val="18"/>
              </w:rPr>
            </w:pPr>
            <w:r>
              <w:rPr>
                <w:rFonts w:ascii="宋体" w:hAnsi="宋体" w:cs="宋体" w:eastAsia="宋体" w:hint="default"/>
                <w:sz w:val="18"/>
                <w:szCs w:val="18"/>
              </w:rPr>
              <w:t>理财产品利息</w:t>
            </w:r>
          </w:p>
        </w:tc>
        <w:tc>
          <w:tcPr>
            <w:tcW w:w="2762" w:type="dxa"/>
            <w:tcBorders>
              <w:top w:val="single" w:sz="2" w:space="0" w:color="000000"/>
              <w:left w:val="single" w:sz="2" w:space="0" w:color="000000"/>
              <w:bottom w:val="single" w:sz="2" w:space="0" w:color="000000"/>
              <w:right w:val="single" w:sz="2" w:space="0" w:color="000000"/>
            </w:tcBorders>
          </w:tcPr>
          <w:p>
            <w:pPr/>
          </w:p>
        </w:tc>
        <w:tc>
          <w:tcPr>
            <w:tcW w:w="35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104"/>
              <w:jc w:val="right"/>
              <w:rPr>
                <w:rFonts w:ascii="Arial" w:hAnsi="Arial" w:cs="Arial" w:eastAsia="Arial" w:hint="default"/>
                <w:sz w:val="18"/>
                <w:szCs w:val="18"/>
              </w:rPr>
            </w:pPr>
            <w:r>
              <w:rPr>
                <w:rFonts w:ascii="Arial"/>
                <w:spacing w:val="-1"/>
                <w:w w:val="80"/>
                <w:sz w:val="18"/>
              </w:rPr>
              <w:t>1,170,706.85</w:t>
            </w:r>
            <w:r>
              <w:rPr>
                <w:rFonts w:ascii="Arial"/>
                <w:spacing w:val="-1"/>
                <w:sz w:val="18"/>
              </w:rPr>
            </w:r>
          </w:p>
        </w:tc>
      </w:tr>
      <w:tr>
        <w:trPr>
          <w:trHeight w:val="485" w:hRule="exact"/>
        </w:trPr>
        <w:tc>
          <w:tcPr>
            <w:tcW w:w="29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1"/>
              <w:ind w:right="1291"/>
              <w:jc w:val="right"/>
              <w:rPr>
                <w:rFonts w:ascii="宋体" w:hAnsi="宋体" w:cs="宋体" w:eastAsia="宋体" w:hint="default"/>
                <w:sz w:val="18"/>
                <w:szCs w:val="18"/>
              </w:rPr>
            </w:pPr>
            <w:r>
              <w:rPr>
                <w:rFonts w:ascii="宋体" w:hAnsi="宋体" w:cs="宋体" w:eastAsia="宋体" w:hint="default"/>
                <w:sz w:val="18"/>
                <w:szCs w:val="18"/>
              </w:rPr>
              <w:t>合计</w:t>
            </w:r>
          </w:p>
        </w:tc>
        <w:tc>
          <w:tcPr>
            <w:tcW w:w="27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102"/>
              <w:jc w:val="right"/>
              <w:rPr>
                <w:rFonts w:ascii="Arial" w:hAnsi="Arial" w:cs="Arial" w:eastAsia="Arial" w:hint="default"/>
                <w:sz w:val="18"/>
                <w:szCs w:val="18"/>
              </w:rPr>
            </w:pPr>
            <w:r>
              <w:rPr>
                <w:rFonts w:ascii="Arial"/>
                <w:spacing w:val="-1"/>
                <w:w w:val="80"/>
                <w:sz w:val="18"/>
              </w:rPr>
              <w:t>3,186,547.15</w:t>
            </w:r>
            <w:r>
              <w:rPr>
                <w:rFonts w:ascii="Arial"/>
                <w:spacing w:val="-1"/>
                <w:sz w:val="18"/>
              </w:rPr>
            </w:r>
          </w:p>
        </w:tc>
        <w:tc>
          <w:tcPr>
            <w:tcW w:w="35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104"/>
              <w:jc w:val="right"/>
              <w:rPr>
                <w:rFonts w:ascii="Arial" w:hAnsi="Arial" w:cs="Arial" w:eastAsia="Arial" w:hint="default"/>
                <w:sz w:val="18"/>
                <w:szCs w:val="18"/>
              </w:rPr>
            </w:pPr>
            <w:r>
              <w:rPr>
                <w:rFonts w:ascii="Arial"/>
                <w:spacing w:val="-1"/>
                <w:w w:val="80"/>
                <w:sz w:val="18"/>
              </w:rPr>
              <w:t>5,793,962.10</w:t>
            </w:r>
            <w:r>
              <w:rPr>
                <w:rFonts w:ascii="Arial"/>
                <w:spacing w:val="-1"/>
                <w:sz w:val="18"/>
              </w:rPr>
            </w:r>
          </w:p>
        </w:tc>
      </w:tr>
    </w:tbl>
    <w:p>
      <w:pPr>
        <w:spacing w:line="240" w:lineRule="auto" w:before="2"/>
        <w:rPr>
          <w:rFonts w:ascii="宋体" w:hAnsi="宋体" w:cs="宋体" w:eastAsia="宋体" w:hint="default"/>
          <w:b/>
          <w:bCs/>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7</w:t>
      </w:r>
      <w:r>
        <w:rPr/>
        <w:t>、其他应收款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397"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7" w:hRule="exact"/>
        </w:trPr>
        <w:tc>
          <w:tcPr>
            <w:tcW w:w="1635"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9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316" w:lineRule="auto"/>
              <w:ind w:left="298" w:right="119" w:hanging="180"/>
              <w:jc w:val="left"/>
              <w:rPr>
                <w:rFonts w:ascii="宋体" w:hAnsi="宋体" w:cs="宋体" w:eastAsia="宋体" w:hint="default"/>
                <w:sz w:val="18"/>
                <w:szCs w:val="18"/>
              </w:rPr>
            </w:pPr>
            <w:r>
              <w:rPr>
                <w:rFonts w:ascii="宋体" w:hAnsi="宋体" w:cs="宋体" w:eastAsia="宋体" w:hint="default"/>
                <w:sz w:val="18"/>
                <w:szCs w:val="18"/>
              </w:rPr>
              <w:t>账面价 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0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316" w:lineRule="auto"/>
              <w:ind w:left="370" w:right="191" w:hanging="180"/>
              <w:jc w:val="left"/>
              <w:rPr>
                <w:rFonts w:ascii="宋体" w:hAnsi="宋体" w:cs="宋体" w:eastAsia="宋体" w:hint="default"/>
                <w:sz w:val="18"/>
                <w:szCs w:val="18"/>
              </w:rPr>
            </w:pPr>
            <w:r>
              <w:rPr>
                <w:rFonts w:ascii="宋体" w:hAnsi="宋体" w:cs="宋体" w:eastAsia="宋体" w:hint="default"/>
                <w:sz w:val="18"/>
                <w:szCs w:val="18"/>
              </w:rPr>
              <w:t>账面价 值</w:t>
            </w:r>
          </w:p>
        </w:tc>
      </w:tr>
      <w:tr>
        <w:trPr>
          <w:trHeight w:val="714"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70" w:right="191"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261"/>
              <w:jc w:val="both"/>
              <w:rPr>
                <w:rFonts w:ascii="宋体" w:hAnsi="宋体" w:cs="宋体" w:eastAsia="宋体" w:hint="default"/>
                <w:sz w:val="18"/>
                <w:szCs w:val="18"/>
              </w:rPr>
            </w:pPr>
            <w:r>
              <w:rPr>
                <w:rFonts w:ascii="宋体" w:hAnsi="宋体" w:cs="宋体" w:eastAsia="宋体" w:hint="default"/>
                <w:sz w:val="18"/>
                <w:szCs w:val="18"/>
              </w:rPr>
              <w:t>按信用风险特征 组合计提坏账准 备的其他应收款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8,231,8</w:t>
            </w:r>
          </w:p>
          <w:p>
            <w:pPr>
              <w:pStyle w:val="TableParagraph"/>
              <w:spacing w:line="240" w:lineRule="auto" w:before="106"/>
              <w:ind w:left="143" w:right="0"/>
              <w:jc w:val="center"/>
              <w:rPr>
                <w:rFonts w:ascii="Times New Roman" w:hAnsi="Times New Roman" w:cs="Times New Roman" w:eastAsia="Times New Roman" w:hint="default"/>
                <w:sz w:val="18"/>
                <w:szCs w:val="18"/>
              </w:rPr>
            </w:pPr>
            <w:r>
              <w:rPr>
                <w:rFonts w:ascii="Times New Roman"/>
                <w:sz w:val="18"/>
              </w:rPr>
              <w:t>62.91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6"/>
              <w:ind w:left="49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318,71</w:t>
            </w:r>
          </w:p>
          <w:p>
            <w:pPr>
              <w:pStyle w:val="TableParagraph"/>
              <w:spacing w:line="240" w:lineRule="auto" w:before="106"/>
              <w:ind w:left="229" w:right="0"/>
              <w:jc w:val="center"/>
              <w:rPr>
                <w:rFonts w:ascii="Times New Roman" w:hAnsi="Times New Roman" w:cs="Times New Roman" w:eastAsia="Times New Roman" w:hint="default"/>
                <w:sz w:val="18"/>
                <w:szCs w:val="18"/>
              </w:rPr>
            </w:pPr>
            <w:r>
              <w:rPr>
                <w:rFonts w:ascii="Times New Roman"/>
                <w:sz w:val="18"/>
              </w:rPr>
              <w:t>6.91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3.87%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 w:right="0"/>
              <w:jc w:val="center"/>
              <w:rPr>
                <w:rFonts w:ascii="Times New Roman" w:hAnsi="Times New Roman" w:cs="Times New Roman" w:eastAsia="Times New Roman" w:hint="default"/>
                <w:sz w:val="18"/>
                <w:szCs w:val="18"/>
              </w:rPr>
            </w:pPr>
            <w:r>
              <w:rPr>
                <w:rFonts w:ascii="Times New Roman"/>
                <w:sz w:val="18"/>
              </w:rPr>
              <w:t>7,913,1</w:t>
            </w:r>
          </w:p>
          <w:p>
            <w:pPr>
              <w:pStyle w:val="TableParagraph"/>
              <w:spacing w:line="240" w:lineRule="auto" w:before="106"/>
              <w:ind w:left="167" w:right="0"/>
              <w:jc w:val="center"/>
              <w:rPr>
                <w:rFonts w:ascii="Times New Roman" w:hAnsi="Times New Roman" w:cs="Times New Roman" w:eastAsia="Times New Roman" w:hint="default"/>
                <w:sz w:val="18"/>
                <w:szCs w:val="18"/>
              </w:rPr>
            </w:pPr>
            <w:r>
              <w:rPr>
                <w:rFonts w:ascii="Times New Roman"/>
                <w:sz w:val="18"/>
              </w:rPr>
              <w:t>46.00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6" w:right="0"/>
              <w:jc w:val="left"/>
              <w:rPr>
                <w:rFonts w:ascii="Times New Roman" w:hAnsi="Times New Roman" w:cs="Times New Roman" w:eastAsia="Times New Roman" w:hint="default"/>
                <w:sz w:val="18"/>
                <w:szCs w:val="18"/>
              </w:rPr>
            </w:pPr>
            <w:r>
              <w:rPr>
                <w:rFonts w:ascii="Times New Roman"/>
                <w:sz w:val="18"/>
              </w:rPr>
              <w:t>4,382</w:t>
            </w:r>
          </w:p>
          <w:p>
            <w:pPr>
              <w:pStyle w:val="TableParagraph"/>
              <w:spacing w:line="240" w:lineRule="auto" w:before="105"/>
              <w:ind w:left="78" w:right="0"/>
              <w:jc w:val="center"/>
              <w:rPr>
                <w:rFonts w:ascii="Times New Roman" w:hAnsi="Times New Roman" w:cs="Times New Roman" w:eastAsia="Times New Roman" w:hint="default"/>
                <w:sz w:val="18"/>
                <w:szCs w:val="18"/>
              </w:rPr>
            </w:pPr>
            <w:r>
              <w:rPr>
                <w:rFonts w:ascii="Times New Roman"/>
                <w:sz w:val="18"/>
              </w:rPr>
              <w:t>,237.</w:t>
            </w:r>
          </w:p>
          <w:p>
            <w:pPr>
              <w:pStyle w:val="TableParagraph"/>
              <w:spacing w:line="240" w:lineRule="auto" w:before="106"/>
              <w:ind w:left="258" w:right="0"/>
              <w:jc w:val="center"/>
              <w:rPr>
                <w:rFonts w:ascii="Times New Roman" w:hAnsi="Times New Roman" w:cs="Times New Roman" w:eastAsia="Times New Roman" w:hint="default"/>
                <w:sz w:val="18"/>
                <w:szCs w:val="18"/>
              </w:rPr>
            </w:pPr>
            <w:r>
              <w:rPr>
                <w:rFonts w:ascii="Times New Roman"/>
                <w:sz w:val="18"/>
              </w:rPr>
              <w:t>88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4"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6"/>
              <w:ind w:left="49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225,979</w:t>
            </w:r>
          </w:p>
          <w:p>
            <w:pPr>
              <w:pStyle w:val="TableParagraph"/>
              <w:spacing w:line="240" w:lineRule="auto" w:before="106"/>
              <w:ind w:left="476" w:right="0"/>
              <w:jc w:val="left"/>
              <w:rPr>
                <w:rFonts w:ascii="Times New Roman" w:hAnsi="Times New Roman" w:cs="Times New Roman" w:eastAsia="Times New Roman" w:hint="default"/>
                <w:sz w:val="18"/>
                <w:szCs w:val="18"/>
              </w:rPr>
            </w:pPr>
            <w:r>
              <w:rPr>
                <w:rFonts w:ascii="Times New Roman"/>
                <w:sz w:val="18"/>
              </w:rPr>
              <w:t>.59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5.16%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9" w:right="0"/>
              <w:jc w:val="left"/>
              <w:rPr>
                <w:rFonts w:ascii="Times New Roman" w:hAnsi="Times New Roman" w:cs="Times New Roman" w:eastAsia="Times New Roman" w:hint="default"/>
                <w:sz w:val="18"/>
                <w:szCs w:val="18"/>
              </w:rPr>
            </w:pPr>
            <w:r>
              <w:rPr>
                <w:rFonts w:ascii="Times New Roman"/>
                <w:sz w:val="18"/>
              </w:rPr>
              <w:t>4,156,25</w:t>
            </w:r>
          </w:p>
          <w:p>
            <w:pPr>
              <w:pStyle w:val="TableParagraph"/>
              <w:spacing w:line="240" w:lineRule="auto" w:before="106"/>
              <w:ind w:left="505" w:right="0"/>
              <w:jc w:val="left"/>
              <w:rPr>
                <w:rFonts w:ascii="Times New Roman" w:hAnsi="Times New Roman" w:cs="Times New Roman" w:eastAsia="Times New Roman" w:hint="default"/>
                <w:sz w:val="18"/>
                <w:szCs w:val="18"/>
              </w:rPr>
            </w:pPr>
            <w:r>
              <w:rPr>
                <w:rFonts w:ascii="Times New Roman"/>
                <w:sz w:val="18"/>
              </w:rPr>
              <w:t>8.29</w:t>
            </w: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8,231,8</w:t>
            </w:r>
          </w:p>
          <w:p>
            <w:pPr>
              <w:pStyle w:val="TableParagraph"/>
              <w:spacing w:line="240" w:lineRule="auto" w:before="106"/>
              <w:ind w:left="143" w:right="0"/>
              <w:jc w:val="center"/>
              <w:rPr>
                <w:rFonts w:ascii="Times New Roman" w:hAnsi="Times New Roman" w:cs="Times New Roman" w:eastAsia="Times New Roman" w:hint="default"/>
                <w:sz w:val="18"/>
                <w:szCs w:val="18"/>
              </w:rPr>
            </w:pPr>
            <w:r>
              <w:rPr>
                <w:rFonts w:ascii="Times New Roman"/>
                <w:sz w:val="18"/>
              </w:rPr>
              <w:t>62.91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6"/>
              <w:ind w:left="49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318,71</w:t>
            </w:r>
          </w:p>
          <w:p>
            <w:pPr>
              <w:pStyle w:val="TableParagraph"/>
              <w:spacing w:line="240" w:lineRule="auto" w:before="106"/>
              <w:ind w:left="229" w:right="0"/>
              <w:jc w:val="center"/>
              <w:rPr>
                <w:rFonts w:ascii="Times New Roman" w:hAnsi="Times New Roman" w:cs="Times New Roman" w:eastAsia="Times New Roman" w:hint="default"/>
                <w:sz w:val="18"/>
                <w:szCs w:val="18"/>
              </w:rPr>
            </w:pPr>
            <w:r>
              <w:rPr>
                <w:rFonts w:ascii="Times New Roman"/>
                <w:sz w:val="18"/>
              </w:rPr>
              <w:t>6.91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3.87%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 w:right="0"/>
              <w:jc w:val="center"/>
              <w:rPr>
                <w:rFonts w:ascii="Times New Roman" w:hAnsi="Times New Roman" w:cs="Times New Roman" w:eastAsia="Times New Roman" w:hint="default"/>
                <w:sz w:val="18"/>
                <w:szCs w:val="18"/>
              </w:rPr>
            </w:pPr>
            <w:r>
              <w:rPr>
                <w:rFonts w:ascii="Times New Roman"/>
                <w:sz w:val="18"/>
              </w:rPr>
              <w:t>7,913,1</w:t>
            </w:r>
          </w:p>
          <w:p>
            <w:pPr>
              <w:pStyle w:val="TableParagraph"/>
              <w:spacing w:line="240" w:lineRule="auto" w:before="106"/>
              <w:ind w:left="167" w:right="0"/>
              <w:jc w:val="center"/>
              <w:rPr>
                <w:rFonts w:ascii="Times New Roman" w:hAnsi="Times New Roman" w:cs="Times New Roman" w:eastAsia="Times New Roman" w:hint="default"/>
                <w:sz w:val="18"/>
                <w:szCs w:val="18"/>
              </w:rPr>
            </w:pPr>
            <w:r>
              <w:rPr>
                <w:rFonts w:ascii="Times New Roman"/>
                <w:sz w:val="18"/>
              </w:rPr>
              <w:t>46.00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6" w:right="0"/>
              <w:jc w:val="left"/>
              <w:rPr>
                <w:rFonts w:ascii="Times New Roman" w:hAnsi="Times New Roman" w:cs="Times New Roman" w:eastAsia="Times New Roman" w:hint="default"/>
                <w:sz w:val="18"/>
                <w:szCs w:val="18"/>
              </w:rPr>
            </w:pPr>
            <w:r>
              <w:rPr>
                <w:rFonts w:ascii="Times New Roman"/>
                <w:sz w:val="18"/>
              </w:rPr>
              <w:t>4,382</w:t>
            </w:r>
          </w:p>
          <w:p>
            <w:pPr>
              <w:pStyle w:val="TableParagraph"/>
              <w:spacing w:line="240" w:lineRule="auto" w:before="105"/>
              <w:ind w:left="78" w:right="0"/>
              <w:jc w:val="center"/>
              <w:rPr>
                <w:rFonts w:ascii="Times New Roman" w:hAnsi="Times New Roman" w:cs="Times New Roman" w:eastAsia="Times New Roman" w:hint="default"/>
                <w:sz w:val="18"/>
                <w:szCs w:val="18"/>
              </w:rPr>
            </w:pPr>
            <w:r>
              <w:rPr>
                <w:rFonts w:ascii="Times New Roman"/>
                <w:sz w:val="18"/>
              </w:rPr>
              <w:t>,237.</w:t>
            </w:r>
          </w:p>
          <w:p>
            <w:pPr>
              <w:pStyle w:val="TableParagraph"/>
              <w:spacing w:line="240" w:lineRule="auto" w:before="106"/>
              <w:ind w:left="258" w:right="0"/>
              <w:jc w:val="center"/>
              <w:rPr>
                <w:rFonts w:ascii="Times New Roman" w:hAnsi="Times New Roman" w:cs="Times New Roman" w:eastAsia="Times New Roman" w:hint="default"/>
                <w:sz w:val="18"/>
                <w:szCs w:val="18"/>
              </w:rPr>
            </w:pPr>
            <w:r>
              <w:rPr>
                <w:rFonts w:ascii="Times New Roman"/>
                <w:sz w:val="18"/>
              </w:rPr>
              <w:t>88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4"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6"/>
              <w:ind w:left="49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225,979</w:t>
            </w:r>
          </w:p>
          <w:p>
            <w:pPr>
              <w:pStyle w:val="TableParagraph"/>
              <w:spacing w:line="240" w:lineRule="auto" w:before="106"/>
              <w:ind w:left="476" w:right="0"/>
              <w:jc w:val="left"/>
              <w:rPr>
                <w:rFonts w:ascii="Times New Roman" w:hAnsi="Times New Roman" w:cs="Times New Roman" w:eastAsia="Times New Roman" w:hint="default"/>
                <w:sz w:val="18"/>
                <w:szCs w:val="18"/>
              </w:rPr>
            </w:pPr>
            <w:r>
              <w:rPr>
                <w:rFonts w:ascii="Times New Roman"/>
                <w:sz w:val="18"/>
              </w:rPr>
              <w:t>.59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5.16%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9" w:right="0"/>
              <w:jc w:val="left"/>
              <w:rPr>
                <w:rFonts w:ascii="Times New Roman" w:hAnsi="Times New Roman" w:cs="Times New Roman" w:eastAsia="Times New Roman" w:hint="default"/>
                <w:sz w:val="18"/>
                <w:szCs w:val="18"/>
              </w:rPr>
            </w:pPr>
            <w:r>
              <w:rPr>
                <w:rFonts w:ascii="Times New Roman"/>
                <w:sz w:val="18"/>
              </w:rPr>
              <w:t>4,156,25</w:t>
            </w:r>
          </w:p>
          <w:p>
            <w:pPr>
              <w:pStyle w:val="TableParagraph"/>
              <w:spacing w:line="240" w:lineRule="auto" w:before="106"/>
              <w:ind w:left="505" w:right="0"/>
              <w:jc w:val="left"/>
              <w:rPr>
                <w:rFonts w:ascii="Times New Roman" w:hAnsi="Times New Roman" w:cs="Times New Roman" w:eastAsia="Times New Roman" w:hint="default"/>
                <w:sz w:val="18"/>
                <w:szCs w:val="18"/>
              </w:rPr>
            </w:pPr>
            <w:r>
              <w:rPr>
                <w:rFonts w:ascii="Times New Roman"/>
                <w:sz w:val="18"/>
              </w:rPr>
              <w:t>8.29</w:t>
            </w:r>
          </w:p>
        </w:tc>
      </w:tr>
    </w:tbl>
    <w:p>
      <w:pPr>
        <w:pStyle w:val="BodyText"/>
        <w:spacing w:line="408" w:lineRule="auto" w:before="63"/>
        <w:ind w:right="2910"/>
        <w:jc w:val="left"/>
      </w:pPr>
      <w:r>
        <w:rPr/>
        <w:t>期末单项金额重大并单项计提坏账准备的其他应收款：□ 适用 √</w:t>
      </w:r>
      <w:r>
        <w:rPr>
          <w:spacing w:val="-3"/>
        </w:rPr>
        <w:t> </w:t>
      </w:r>
      <w:r>
        <w:rPr/>
        <w:t>不适用</w:t>
      </w:r>
      <w:r>
        <w:rPr/>
        <w:t> 组合中，按账龄分析法计提坏账准备的其他应收款：√ 适用 □</w:t>
      </w:r>
      <w:r>
        <w:rPr>
          <w:spacing w:val="-4"/>
        </w:rPr>
        <w:t> </w:t>
      </w:r>
      <w:r>
        <w:rPr/>
        <w:t>不适用</w:t>
      </w:r>
    </w:p>
    <w:p>
      <w:pPr>
        <w:spacing w:before="3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2,667,260.14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133,363.01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456,269.88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45,626.99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123,824.36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37,147.31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102,579.61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102,579.61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3,349,933.99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318,716.92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63"/>
        <w:ind w:right="0"/>
        <w:jc w:val="left"/>
      </w:pPr>
      <w:r>
        <w:rPr/>
        <w:t>组合中，采用余额百分比法计提坏账准备的其他应收款：□ 适用 √</w:t>
      </w:r>
      <w:r>
        <w:rPr>
          <w:spacing w:val="-2"/>
        </w:rPr>
        <w:t> </w:t>
      </w:r>
      <w:r>
        <w:rPr/>
        <w:t>不适用</w:t>
      </w:r>
    </w:p>
    <w:p>
      <w:pPr>
        <w:spacing w:after="0" w:line="240" w:lineRule="auto"/>
        <w:jc w:val="left"/>
        <w:sectPr>
          <w:pgSz w:w="11910" w:h="16840"/>
          <w:pgMar w:header="907" w:footer="1019" w:top="1100" w:bottom="1200" w:left="1020" w:right="1020"/>
        </w:sectPr>
      </w:pPr>
    </w:p>
    <w:p>
      <w:pPr>
        <w:spacing w:line="240" w:lineRule="auto" w:before="8"/>
        <w:rPr>
          <w:rFonts w:ascii="宋体" w:hAnsi="宋体" w:cs="宋体" w:eastAsia="宋体" w:hint="default"/>
          <w:sz w:val="27"/>
          <w:szCs w:val="27"/>
        </w:rPr>
      </w:pPr>
    </w:p>
    <w:p>
      <w:pPr>
        <w:pStyle w:val="BodyText"/>
        <w:spacing w:line="240" w:lineRule="auto" w:before="35"/>
        <w:ind w:right="0"/>
        <w:jc w:val="left"/>
      </w:pPr>
      <w:r>
        <w:rPr/>
        <w:t>组合中，采用其他方法计提坏账准备的其他应收款：□ 适用 √</w:t>
      </w:r>
      <w:r>
        <w:rPr>
          <w:spacing w:val="-4"/>
        </w:rPr>
        <w:t> </w:t>
      </w:r>
      <w:r>
        <w:rPr/>
        <w:t>不适用</w:t>
      </w:r>
    </w:p>
    <w:p>
      <w:pPr>
        <w:spacing w:line="240" w:lineRule="auto" w:before="0"/>
        <w:rPr>
          <w:rFonts w:ascii="宋体" w:hAnsi="宋体" w:cs="宋体" w:eastAsia="宋体" w:hint="default"/>
          <w:sz w:val="20"/>
          <w:szCs w:val="20"/>
        </w:rPr>
      </w:pPr>
    </w:p>
    <w:p>
      <w:pPr>
        <w:pStyle w:val="Heading4"/>
        <w:spacing w:line="240" w:lineRule="auto" w:before="154"/>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7"/>
        <w:rPr>
          <w:rFonts w:ascii="宋体" w:hAnsi="宋体" w:cs="宋体" w:eastAsia="宋体" w:hint="default"/>
          <w:b/>
          <w:bCs/>
          <w:sz w:val="30"/>
          <w:szCs w:val="30"/>
        </w:rPr>
      </w:pPr>
    </w:p>
    <w:p>
      <w:pPr>
        <w:pStyle w:val="BodyText"/>
        <w:spacing w:line="386" w:lineRule="auto"/>
        <w:ind w:right="3750"/>
        <w:jc w:val="left"/>
      </w:pPr>
      <w:r>
        <w:rPr/>
        <w:t>本年计提坏账准备金额</w:t>
      </w:r>
      <w:r>
        <w:rPr>
          <w:spacing w:val="-53"/>
        </w:rPr>
        <w:t> </w:t>
      </w:r>
      <w:r>
        <w:rPr>
          <w:rFonts w:ascii="Times New Roman" w:hAnsi="Times New Roman" w:cs="Times New Roman" w:eastAsia="Times New Roman" w:hint="default"/>
        </w:rPr>
        <w:t>29,918.04</w:t>
      </w:r>
      <w:r>
        <w:rPr>
          <w:rFonts w:ascii="Times New Roman" w:hAnsi="Times New Roman" w:cs="Times New Roman" w:eastAsia="Times New Roman" w:hint="default"/>
          <w:spacing w:val="-1"/>
        </w:rPr>
        <w:t> </w:t>
      </w:r>
      <w:r>
        <w:rPr/>
        <w:t>元，企业合并增加</w:t>
      </w:r>
      <w:r>
        <w:rPr>
          <w:spacing w:val="-53"/>
        </w:rPr>
        <w:t> </w:t>
      </w:r>
      <w:r>
        <w:rPr>
          <w:rFonts w:ascii="Times New Roman" w:hAnsi="Times New Roman" w:cs="Times New Roman" w:eastAsia="Times New Roman" w:hint="default"/>
        </w:rPr>
        <w:t>122,655.37</w:t>
      </w:r>
      <w:r>
        <w:rPr>
          <w:rFonts w:ascii="Times New Roman" w:hAnsi="Times New Roman" w:cs="Times New Roman" w:eastAsia="Times New Roman" w:hint="default"/>
          <w:spacing w:val="-1"/>
        </w:rPr>
        <w:t> </w:t>
      </w:r>
      <w:r>
        <w:rPr/>
        <w:t>元 其中本期坏账准备转回或收回金额重要的：无</w:t>
      </w:r>
    </w:p>
    <w:p>
      <w:pPr>
        <w:spacing w:line="240" w:lineRule="auto" w:before="0"/>
        <w:rPr>
          <w:rFonts w:ascii="宋体" w:hAnsi="宋体" w:cs="宋体" w:eastAsia="宋体" w:hint="default"/>
          <w:sz w:val="22"/>
          <w:szCs w:val="22"/>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）其他应收款按款项性质分类情况</w:t>
      </w:r>
      <w:r>
        <w:rPr>
          <w:b w:val="0"/>
          <w:bCs w:val="0"/>
        </w:rPr>
      </w:r>
    </w:p>
    <w:p>
      <w:pPr>
        <w:spacing w:line="240" w:lineRule="auto" w:before="3"/>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1"/>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723,466.53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130,756.11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保证金、押金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1,540,022.00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1,330,064.00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634,733.22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475,536.99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增值税返还款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4,881,928.92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1,792,072.40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451,712.24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653,808.38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8,231,862.91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4,382,237.88</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4</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102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42"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62" w:right="162"/>
              <w:jc w:val="center"/>
              <w:rPr>
                <w:rFonts w:ascii="宋体" w:hAnsi="宋体" w:cs="宋体" w:eastAsia="宋体" w:hint="default"/>
                <w:sz w:val="18"/>
                <w:szCs w:val="18"/>
              </w:rPr>
            </w:pPr>
            <w:r>
              <w:rPr>
                <w:rFonts w:ascii="宋体" w:hAnsi="宋体" w:cs="宋体" w:eastAsia="宋体" w:hint="default"/>
                <w:sz w:val="18"/>
                <w:szCs w:val="18"/>
              </w:rPr>
              <w:t>占其他应收款期 末余额合计数的 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00" w:right="162" w:hanging="540"/>
              <w:jc w:val="left"/>
              <w:rPr>
                <w:rFonts w:ascii="宋体" w:hAnsi="宋体" w:cs="宋体" w:eastAsia="宋体" w:hint="default"/>
                <w:sz w:val="18"/>
                <w:szCs w:val="18"/>
              </w:rPr>
            </w:pPr>
            <w:r>
              <w:rPr>
                <w:rFonts w:ascii="宋体" w:hAnsi="宋体" w:cs="宋体" w:eastAsia="宋体" w:hint="default"/>
                <w:sz w:val="18"/>
                <w:szCs w:val="18"/>
              </w:rPr>
              <w:t>坏账准备期末余 额</w:t>
            </w:r>
          </w:p>
        </w:tc>
      </w:tr>
      <w:tr>
        <w:trPr>
          <w:trHeight w:val="1026"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219"/>
              <w:jc w:val="both"/>
              <w:rPr>
                <w:rFonts w:ascii="宋体" w:hAnsi="宋体" w:cs="宋体" w:eastAsia="宋体" w:hint="default"/>
                <w:sz w:val="18"/>
                <w:szCs w:val="18"/>
              </w:rPr>
            </w:pPr>
            <w:r>
              <w:rPr>
                <w:rFonts w:ascii="宋体" w:hAnsi="宋体" w:cs="宋体" w:eastAsia="宋体" w:hint="default"/>
                <w:sz w:val="18"/>
                <w:szCs w:val="18"/>
              </w:rPr>
              <w:t>北京市丰台区国 家税务局第六税 务所</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增值税返还款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2,125,497.16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25.82%</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219"/>
              <w:jc w:val="both"/>
              <w:rPr>
                <w:rFonts w:ascii="宋体" w:hAnsi="宋体" w:cs="宋体" w:eastAsia="宋体" w:hint="default"/>
                <w:sz w:val="18"/>
                <w:szCs w:val="18"/>
              </w:rPr>
            </w:pPr>
            <w:r>
              <w:rPr>
                <w:rFonts w:ascii="宋体" w:hAnsi="宋体" w:cs="宋体" w:eastAsia="宋体" w:hint="default"/>
                <w:sz w:val="18"/>
                <w:szCs w:val="18"/>
              </w:rPr>
              <w:t>北京海淀区国家 税务局第七税务 所</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增值税返还款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1,339,574.45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16.27%</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219"/>
              <w:jc w:val="left"/>
              <w:rPr>
                <w:rFonts w:ascii="宋体" w:hAnsi="宋体" w:cs="宋体" w:eastAsia="宋体" w:hint="default"/>
                <w:sz w:val="18"/>
                <w:szCs w:val="18"/>
              </w:rPr>
            </w:pPr>
            <w:r>
              <w:rPr>
                <w:rFonts w:ascii="宋体" w:hAnsi="宋体" w:cs="宋体" w:eastAsia="宋体" w:hint="default"/>
                <w:sz w:val="18"/>
                <w:szCs w:val="18"/>
              </w:rPr>
              <w:t>上海浦东税务十 五所</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增值税返还款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1,221,282.05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14.84%</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219"/>
              <w:jc w:val="left"/>
              <w:rPr>
                <w:rFonts w:ascii="宋体" w:hAnsi="宋体" w:cs="宋体" w:eastAsia="宋体" w:hint="default"/>
                <w:sz w:val="18"/>
                <w:szCs w:val="18"/>
              </w:rPr>
            </w:pPr>
            <w:r>
              <w:rPr>
                <w:rFonts w:ascii="宋体" w:hAnsi="宋体" w:cs="宋体" w:eastAsia="宋体" w:hint="default"/>
                <w:sz w:val="18"/>
                <w:szCs w:val="18"/>
              </w:rPr>
              <w:t>义马煤业集团股 份有限公司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354,292.00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4.30%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17,714.60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103" w:right="219"/>
              <w:jc w:val="left"/>
              <w:rPr>
                <w:rFonts w:ascii="宋体" w:hAnsi="宋体" w:cs="宋体" w:eastAsia="宋体" w:hint="default"/>
                <w:sz w:val="18"/>
                <w:szCs w:val="18"/>
              </w:rPr>
            </w:pPr>
            <w:r>
              <w:rPr>
                <w:rFonts w:ascii="宋体" w:hAnsi="宋体" w:cs="宋体" w:eastAsia="宋体" w:hint="default"/>
                <w:sz w:val="18"/>
                <w:szCs w:val="18"/>
              </w:rPr>
              <w:t>北京上河元酒店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223,185.00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2.71%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11,159.25</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5,263,830.66</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63.94%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28,873.85</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1020" w:right="1020"/>
        </w:sectPr>
      </w:pPr>
    </w:p>
    <w:p>
      <w:pPr>
        <w:spacing w:line="240" w:lineRule="auto" w:before="10"/>
        <w:rPr>
          <w:rFonts w:ascii="宋体" w:hAnsi="宋体" w:cs="宋体" w:eastAsia="宋体" w:hint="default"/>
          <w:sz w:val="21"/>
          <w:szCs w:val="21"/>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5</w:t>
      </w:r>
      <w:r>
        <w:rPr/>
        <w:t>）涉及政府补助的应收款项</w:t>
      </w:r>
      <w:r>
        <w:rPr>
          <w:b w:val="0"/>
          <w:bCs w:val="0"/>
        </w:rPr>
      </w:r>
    </w:p>
    <w:p>
      <w:pPr>
        <w:spacing w:line="240" w:lineRule="auto" w:before="3"/>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4"/>
        <w:gridCol w:w="1914"/>
        <w:gridCol w:w="1914"/>
        <w:gridCol w:w="1916"/>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592" w:right="143" w:hanging="450"/>
              <w:jc w:val="left"/>
              <w:rPr>
                <w:rFonts w:ascii="宋体" w:hAnsi="宋体" w:cs="宋体" w:eastAsia="宋体" w:hint="default"/>
                <w:sz w:val="18"/>
                <w:szCs w:val="18"/>
              </w:rPr>
            </w:pPr>
            <w:r>
              <w:rPr>
                <w:rFonts w:ascii="宋体" w:hAnsi="宋体" w:cs="宋体" w:eastAsia="宋体" w:hint="default"/>
                <w:sz w:val="18"/>
                <w:szCs w:val="18"/>
              </w:rPr>
              <w:t>预计收取的时间、金 额及依据</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77"/>
              <w:jc w:val="left"/>
              <w:rPr>
                <w:rFonts w:ascii="宋体" w:hAnsi="宋体" w:cs="宋体" w:eastAsia="宋体" w:hint="default"/>
                <w:sz w:val="18"/>
                <w:szCs w:val="18"/>
              </w:rPr>
            </w:pPr>
            <w:r>
              <w:rPr>
                <w:rFonts w:ascii="宋体" w:hAnsi="宋体" w:cs="宋体" w:eastAsia="宋体" w:hint="default"/>
                <w:sz w:val="18"/>
                <w:szCs w:val="18"/>
              </w:rPr>
              <w:t>北京海淀区国家税务 局第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税务所</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增值税返还款</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1,339,574.45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103" w:right="0"/>
              <w:jc w:val="left"/>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3/4</w:t>
            </w:r>
            <w:r>
              <w:rPr>
                <w:rFonts w:ascii="Arial" w:hAnsi="Arial" w:cs="Arial" w:eastAsia="Arial" w:hint="default"/>
                <w:spacing w:val="-7"/>
                <w:sz w:val="18"/>
                <w:szCs w:val="18"/>
              </w:rPr>
              <w:t> </w:t>
            </w:r>
            <w:r>
              <w:rPr>
                <w:rFonts w:ascii="宋体" w:hAnsi="宋体" w:cs="宋体" w:eastAsia="宋体" w:hint="default"/>
                <w:sz w:val="18"/>
                <w:szCs w:val="18"/>
              </w:rPr>
              <w:t>月</w:t>
            </w:r>
          </w:p>
        </w:tc>
      </w:tr>
      <w:tr>
        <w:trPr>
          <w:trHeight w:val="491"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r>
              <w:rPr>
                <w:rFonts w:ascii="宋体" w:hAnsi="宋体" w:cs="宋体" w:eastAsia="宋体" w:hint="default"/>
                <w:sz w:val="18"/>
                <w:szCs w:val="18"/>
              </w:rPr>
              <w:t>上海浦东税务十五所</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r>
              <w:rPr>
                <w:rFonts w:ascii="宋体" w:hAnsi="宋体" w:cs="宋体" w:eastAsia="宋体" w:hint="default"/>
                <w:sz w:val="18"/>
                <w:szCs w:val="18"/>
              </w:rPr>
              <w:t>增值税返还款</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0"/>
              <w:jc w:val="right"/>
              <w:rPr>
                <w:rFonts w:ascii="Times New Roman" w:hAnsi="Times New Roman" w:cs="Times New Roman" w:eastAsia="Times New Roman" w:hint="default"/>
                <w:sz w:val="18"/>
                <w:szCs w:val="18"/>
              </w:rPr>
            </w:pPr>
            <w:r>
              <w:rPr>
                <w:rFonts w:ascii="Times New Roman"/>
                <w:spacing w:val="-1"/>
                <w:sz w:val="18"/>
              </w:rPr>
              <w:t>1,221,282.05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103" w:right="0"/>
              <w:jc w:val="left"/>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3/4</w:t>
            </w:r>
            <w:r>
              <w:rPr>
                <w:rFonts w:ascii="Arial" w:hAnsi="Arial" w:cs="Arial" w:eastAsia="Arial" w:hint="default"/>
                <w:spacing w:val="-7"/>
                <w:sz w:val="18"/>
                <w:szCs w:val="18"/>
              </w:rPr>
              <w:t> </w:t>
            </w:r>
            <w:r>
              <w:rPr>
                <w:rFonts w:ascii="宋体" w:hAnsi="宋体" w:cs="宋体" w:eastAsia="宋体" w:hint="default"/>
                <w:sz w:val="18"/>
                <w:szCs w:val="18"/>
              </w:rPr>
              <w:t>月</w:t>
            </w:r>
          </w:p>
        </w:tc>
      </w:tr>
      <w:tr>
        <w:trPr>
          <w:trHeight w:val="1026"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both"/>
              <w:rPr>
                <w:rFonts w:ascii="宋体" w:hAnsi="宋体" w:cs="宋体" w:eastAsia="宋体" w:hint="default"/>
                <w:sz w:val="18"/>
                <w:szCs w:val="18"/>
              </w:rPr>
            </w:pPr>
            <w:r>
              <w:rPr>
                <w:rFonts w:ascii="宋体" w:hAnsi="宋体" w:cs="宋体" w:eastAsia="宋体" w:hint="default"/>
                <w:sz w:val="18"/>
                <w:szCs w:val="18"/>
              </w:rPr>
              <w:t>泰安高新技术产业开 发区国家税务局北集 坡税务分局</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增值税返还款</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195,575.26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03" w:right="0"/>
              <w:jc w:val="left"/>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3/4</w:t>
            </w:r>
            <w:r>
              <w:rPr>
                <w:rFonts w:ascii="Arial" w:hAnsi="Arial" w:cs="Arial" w:eastAsia="Arial" w:hint="default"/>
                <w:spacing w:val="-7"/>
                <w:sz w:val="18"/>
                <w:szCs w:val="18"/>
              </w:rPr>
              <w:t> </w:t>
            </w:r>
            <w:r>
              <w:rPr>
                <w:rFonts w:ascii="宋体" w:hAnsi="宋体" w:cs="宋体" w:eastAsia="宋体" w:hint="default"/>
                <w:sz w:val="18"/>
                <w:szCs w:val="18"/>
              </w:rPr>
              <w:t>月</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left"/>
              <w:rPr>
                <w:rFonts w:ascii="宋体" w:hAnsi="宋体" w:cs="宋体" w:eastAsia="宋体" w:hint="default"/>
                <w:sz w:val="18"/>
                <w:szCs w:val="18"/>
              </w:rPr>
            </w:pPr>
            <w:r>
              <w:rPr>
                <w:rFonts w:ascii="宋体" w:hAnsi="宋体" w:cs="宋体" w:eastAsia="宋体" w:hint="default"/>
                <w:sz w:val="18"/>
                <w:szCs w:val="18"/>
              </w:rPr>
              <w:t>丰台区国家税务局第 六税务所</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增值税返还款</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2,125,497.16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03" w:right="0"/>
              <w:jc w:val="left"/>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3/4</w:t>
            </w:r>
            <w:r>
              <w:rPr>
                <w:rFonts w:ascii="Arial" w:hAnsi="Arial" w:cs="Arial" w:eastAsia="Arial" w:hint="default"/>
                <w:spacing w:val="-7"/>
                <w:sz w:val="18"/>
                <w:szCs w:val="18"/>
              </w:rPr>
              <w:t> </w:t>
            </w:r>
            <w:r>
              <w:rPr>
                <w:rFonts w:ascii="宋体" w:hAnsi="宋体" w:cs="宋体" w:eastAsia="宋体" w:hint="default"/>
                <w:sz w:val="18"/>
                <w:szCs w:val="18"/>
              </w:rPr>
              <w:t>月</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4,881,928.92</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8</w:t>
      </w:r>
      <w:r>
        <w:rPr/>
        <w:t>、存货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3"/>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18,796,029.92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18,796,029.92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11,597,424.26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11,597,424.26</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8,955,711.36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8,955,711.36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5,886,320.49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5,886,320.49</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30,051,334.19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30,051,334.19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18,452,142.50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18,452,142.50</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委托加工物资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175,585.56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175,585.56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96,960.18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96,960.18</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3,582,898.04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3,582,898.04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1,874,560.84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1,874,560.84</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劳务成本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922,000.00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922,000.00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62,483,559.07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62,483,559.07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37,907,408.27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37,907,408.27</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9</w:t>
      </w:r>
      <w:r>
        <w:rPr/>
        <w:t>、一年内到期的非流动资产</w:t>
      </w:r>
      <w:r>
        <w:rPr>
          <w:b w:val="0"/>
          <w:bCs w:val="0"/>
        </w:rPr>
      </w:r>
    </w:p>
    <w:p>
      <w:pPr>
        <w:spacing w:line="240" w:lineRule="auto" w:before="3"/>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1"/>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一年内到期的长期待摊费用</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189,434.49</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189,434.49</w:t>
            </w:r>
          </w:p>
        </w:tc>
        <w:tc>
          <w:tcPr>
            <w:tcW w:w="3191"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24"/>
          <w:pgSz w:w="11910" w:h="16840"/>
          <w:pgMar w:footer="1019" w:header="907" w:top="1100" w:bottom="1200" w:left="1020" w:right="1020"/>
        </w:sectPr>
      </w:pPr>
    </w:p>
    <w:p>
      <w:pPr>
        <w:spacing w:line="240" w:lineRule="auto" w:before="10"/>
        <w:rPr>
          <w:rFonts w:ascii="宋体" w:hAnsi="宋体" w:cs="宋体" w:eastAsia="宋体" w:hint="default"/>
          <w:sz w:val="21"/>
          <w:szCs w:val="21"/>
        </w:rPr>
      </w:pPr>
    </w:p>
    <w:p>
      <w:pPr>
        <w:pStyle w:val="Heading4"/>
        <w:spacing w:line="240" w:lineRule="auto" w:before="35"/>
        <w:ind w:right="0"/>
        <w:jc w:val="left"/>
        <w:rPr>
          <w:b w:val="0"/>
          <w:bCs w:val="0"/>
        </w:rPr>
      </w:pPr>
      <w:r>
        <w:rPr>
          <w:rFonts w:ascii="Times New Roman" w:hAnsi="Times New Roman" w:cs="Times New Roman" w:eastAsia="Times New Roman" w:hint="default"/>
        </w:rPr>
        <w:t>10</w:t>
      </w:r>
      <w:r>
        <w:rPr/>
        <w:t>、其他流动资产</w:t>
      </w:r>
      <w:r>
        <w:rPr>
          <w:b w:val="0"/>
          <w:bCs w:val="0"/>
        </w:rPr>
      </w:r>
    </w:p>
    <w:p>
      <w:pPr>
        <w:spacing w:line="240" w:lineRule="auto" w:before="3"/>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5,000,000.00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80,000,000.00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尚未抵扣增值税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104,140.39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561,219.13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预缴所得税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9,574,344.74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3,496,162.62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预付房租</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473,650.10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15,152,135.23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84,057,381.75</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11</w:t>
      </w:r>
      <w:r>
        <w:rPr/>
        <w:t>、固定资产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3"/>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133"/>
        <w:gridCol w:w="1195"/>
        <w:gridCol w:w="1197"/>
        <w:gridCol w:w="1196"/>
        <w:gridCol w:w="1195"/>
        <w:gridCol w:w="1286"/>
        <w:gridCol w:w="1367"/>
      </w:tblGrid>
      <w:tr>
        <w:trPr>
          <w:trHeight w:val="713"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02" w:right="140" w:hanging="360"/>
              <w:jc w:val="left"/>
              <w:rPr>
                <w:rFonts w:ascii="宋体" w:hAnsi="宋体" w:cs="宋体" w:eastAsia="宋体" w:hint="default"/>
                <w:sz w:val="18"/>
                <w:szCs w:val="18"/>
              </w:rPr>
            </w:pPr>
            <w:r>
              <w:rPr>
                <w:rFonts w:ascii="宋体" w:hAnsi="宋体" w:cs="宋体" w:eastAsia="宋体" w:hint="default"/>
                <w:sz w:val="18"/>
                <w:szCs w:val="18"/>
              </w:rPr>
              <w:t>房屋及建筑 物</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机器设备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85,369,530.7</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5</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23,653,019.5</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15,062,867.0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24,806,287.0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8</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148,891,704.37</w:t>
            </w:r>
          </w:p>
        </w:tc>
      </w:tr>
      <w:tr>
        <w:trPr>
          <w:trHeight w:val="714"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23,816,291.7</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4</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6" w:right="0"/>
              <w:jc w:val="center"/>
              <w:rPr>
                <w:rFonts w:ascii="Times New Roman" w:hAnsi="Times New Roman" w:cs="Times New Roman" w:eastAsia="Times New Roman" w:hint="default"/>
                <w:sz w:val="18"/>
                <w:szCs w:val="18"/>
              </w:rPr>
            </w:pPr>
            <w:r>
              <w:rPr>
                <w:rFonts w:ascii="Times New Roman"/>
                <w:sz w:val="18"/>
              </w:rPr>
              <w:t>4,887,412.56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2,949,693.60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4,177,344.30</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35,830,742.20</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4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6" w:right="0"/>
              <w:jc w:val="center"/>
              <w:rPr>
                <w:rFonts w:ascii="Times New Roman" w:hAnsi="Times New Roman" w:cs="Times New Roman" w:eastAsia="Times New Roman" w:hint="default"/>
                <w:sz w:val="18"/>
                <w:szCs w:val="18"/>
              </w:rPr>
            </w:pPr>
            <w:r>
              <w:rPr>
                <w:rFonts w:ascii="Times New Roman"/>
                <w:sz w:val="18"/>
              </w:rPr>
              <w:t>2,608,183.77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2,117,378.85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2,573,189.00</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7,298,751.62</w:t>
            </w:r>
          </w:p>
        </w:tc>
      </w:tr>
      <w:tr>
        <w:trPr>
          <w:trHeight w:val="714"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4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）在建工程转</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23,816,291.7</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4</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23,816,291.74</w:t>
            </w:r>
          </w:p>
        </w:tc>
      </w:tr>
      <w:tr>
        <w:trPr>
          <w:trHeight w:val="714"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4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加</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6" w:right="0"/>
              <w:jc w:val="center"/>
              <w:rPr>
                <w:rFonts w:ascii="Times New Roman" w:hAnsi="Times New Roman" w:cs="Times New Roman" w:eastAsia="Times New Roman" w:hint="default"/>
                <w:sz w:val="18"/>
                <w:szCs w:val="18"/>
              </w:rPr>
            </w:pPr>
            <w:r>
              <w:rPr>
                <w:rFonts w:ascii="Times New Roman"/>
                <w:sz w:val="18"/>
              </w:rPr>
              <w:t>2,279,228.79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832,314.75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1,604,155.30</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4,715,698.84</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489,434.66</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489,434.66</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4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109,185,822.</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49</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28,540,432.0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18,012,560.6</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28,494,196.7</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2</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184,233,011.91</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37" w:right="0"/>
              <w:jc w:val="center"/>
              <w:rPr>
                <w:rFonts w:ascii="Times New Roman" w:hAnsi="Times New Roman" w:cs="Times New Roman" w:eastAsia="Times New Roman" w:hint="default"/>
                <w:sz w:val="18"/>
                <w:szCs w:val="18"/>
              </w:rPr>
            </w:pPr>
            <w:r>
              <w:rPr>
                <w:rFonts w:ascii="Times New Roman"/>
                <w:sz w:val="18"/>
              </w:rPr>
              <w:t>7,737,589.07</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36" w:right="0"/>
              <w:jc w:val="center"/>
              <w:rPr>
                <w:rFonts w:ascii="Times New Roman" w:hAnsi="Times New Roman" w:cs="Times New Roman" w:eastAsia="Times New Roman" w:hint="default"/>
                <w:sz w:val="18"/>
                <w:szCs w:val="18"/>
              </w:rPr>
            </w:pPr>
            <w:r>
              <w:rPr>
                <w:rFonts w:ascii="Times New Roman"/>
                <w:sz w:val="18"/>
              </w:rPr>
              <w:t>6,873,376.43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7,033,968.49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13,688,617.4</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4</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35,333,551.43</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7" w:right="0"/>
              <w:jc w:val="center"/>
              <w:rPr>
                <w:rFonts w:ascii="Times New Roman" w:hAnsi="Times New Roman" w:cs="Times New Roman" w:eastAsia="Times New Roman" w:hint="default"/>
                <w:sz w:val="18"/>
                <w:szCs w:val="18"/>
              </w:rPr>
            </w:pPr>
            <w:r>
              <w:rPr>
                <w:rFonts w:ascii="Times New Roman"/>
                <w:sz w:val="18"/>
              </w:rPr>
              <w:t>2,946,086.22</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6" w:right="0"/>
              <w:jc w:val="center"/>
              <w:rPr>
                <w:rFonts w:ascii="Times New Roman" w:hAnsi="Times New Roman" w:cs="Times New Roman" w:eastAsia="Times New Roman" w:hint="default"/>
                <w:sz w:val="18"/>
                <w:szCs w:val="18"/>
              </w:rPr>
            </w:pPr>
            <w:r>
              <w:rPr>
                <w:rFonts w:ascii="Times New Roman"/>
                <w:sz w:val="18"/>
              </w:rPr>
              <w:t>2,990,744.34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3,215,256.35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5,106,488.80</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14,258,575.71</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 w:right="0"/>
              <w:jc w:val="center"/>
              <w:rPr>
                <w:rFonts w:ascii="Times New Roman" w:hAnsi="Times New Roman" w:cs="Times New Roman" w:eastAsia="Times New Roman" w:hint="default"/>
                <w:sz w:val="18"/>
                <w:szCs w:val="18"/>
              </w:rPr>
            </w:pPr>
            <w:r>
              <w:rPr>
                <w:rFonts w:ascii="Times New Roman"/>
                <w:sz w:val="18"/>
              </w:rPr>
              <w:t>2,946,086.22</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 w:right="0"/>
              <w:jc w:val="center"/>
              <w:rPr>
                <w:rFonts w:ascii="Times New Roman" w:hAnsi="Times New Roman" w:cs="Times New Roman" w:eastAsia="Times New Roman" w:hint="default"/>
                <w:sz w:val="18"/>
                <w:szCs w:val="18"/>
              </w:rPr>
            </w:pPr>
            <w:r>
              <w:rPr>
                <w:rFonts w:ascii="Times New Roman"/>
                <w:sz w:val="18"/>
              </w:rPr>
              <w:t>2,854,039.08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2,752,818.24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4,668,684.25</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13,221,627.79</w:t>
            </w:r>
          </w:p>
        </w:tc>
      </w:tr>
    </w:tbl>
    <w:p>
      <w:pPr>
        <w:spacing w:after="0" w:line="240" w:lineRule="auto"/>
        <w:jc w:val="right"/>
        <w:rPr>
          <w:rFonts w:ascii="Times New Roman" w:hAnsi="Times New Roman" w:cs="Times New Roman" w:eastAsia="Times New Roman" w:hint="default"/>
          <w:sz w:val="18"/>
          <w:szCs w:val="18"/>
        </w:rPr>
        <w:sectPr>
          <w:footerReference w:type="default" r:id="rId25"/>
          <w:pgSz w:w="11910" w:h="16840"/>
          <w:pgMar w:footer="1019" w:header="907" w:top="1100" w:bottom="1200" w:left="1020" w:right="1020"/>
          <w:pgNumType w:start="101"/>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2133"/>
        <w:gridCol w:w="1195"/>
        <w:gridCol w:w="1197"/>
        <w:gridCol w:w="1196"/>
        <w:gridCol w:w="1195"/>
        <w:gridCol w:w="1286"/>
        <w:gridCol w:w="1367"/>
      </w:tblGrid>
      <w:tr>
        <w:trPr>
          <w:trHeight w:val="402" w:hRule="exact"/>
        </w:trPr>
        <w:tc>
          <w:tcPr>
            <w:tcW w:w="2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）企业合并增加</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136,705.26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462,438.11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437,804.55</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1,036,947.92</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333,813.18</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333,813.18</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2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10,683,675.2</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9</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9,864,120.77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10,249,224.8</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18,461,293.0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6</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49,258,313.96</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2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98,502,147.2</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18,186,876.6</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7,725,784.54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10,559,889.5</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6</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134,974,697.95</w:t>
            </w:r>
          </w:p>
        </w:tc>
      </w:tr>
      <w:tr>
        <w:trPr>
          <w:trHeight w:val="714"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77,631,941.6</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8</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16,779,643.0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8,022,728.59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11,123,839.5</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8</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113,558,152.94</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）未办妥产权证书的固定资产情况</w:t>
      </w:r>
      <w:r>
        <w:rPr>
          <w:b w:val="0"/>
          <w:bCs w:val="0"/>
        </w:rPr>
      </w:r>
    </w:p>
    <w:p>
      <w:pPr>
        <w:spacing w:line="240" w:lineRule="auto" w:before="3"/>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机加工车间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42,148,042.05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正在办理</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仪表车间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12,992,959.32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正在办理</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746,851.53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正在办理</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12</w:t>
      </w:r>
      <w:r>
        <w:rPr/>
        <w:t>、在建工程</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）在建工程情况</w:t>
      </w:r>
      <w:r>
        <w:rPr>
          <w:b w:val="0"/>
          <w:bCs w:val="0"/>
        </w:rPr>
      </w:r>
    </w:p>
    <w:p>
      <w:pPr>
        <w:spacing w:line="240" w:lineRule="auto" w:before="3"/>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18"/>
                <w:szCs w:val="18"/>
              </w:rPr>
            </w:pPr>
            <w:r>
              <w:rPr>
                <w:rFonts w:ascii="宋体" w:hAnsi="宋体" w:cs="宋体" w:eastAsia="宋体" w:hint="default"/>
                <w:sz w:val="18"/>
                <w:szCs w:val="18"/>
              </w:rPr>
              <w:t>募投扩建项目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0" w:right="0"/>
              <w:jc w:val="left"/>
              <w:rPr>
                <w:rFonts w:ascii="Times New Roman" w:hAnsi="Times New Roman" w:cs="Times New Roman" w:eastAsia="Times New Roman" w:hint="default"/>
                <w:sz w:val="18"/>
                <w:szCs w:val="18"/>
              </w:rPr>
            </w:pPr>
            <w:r>
              <w:rPr>
                <w:rFonts w:ascii="Times New Roman"/>
                <w:sz w:val="18"/>
              </w:rPr>
              <w:t>35,524,309.79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6" w:right="0"/>
              <w:jc w:val="center"/>
              <w:rPr>
                <w:rFonts w:ascii="Times New Roman" w:hAnsi="Times New Roman" w:cs="Times New Roman" w:eastAsia="Times New Roman" w:hint="default"/>
                <w:sz w:val="18"/>
                <w:szCs w:val="18"/>
              </w:rPr>
            </w:pPr>
            <w:r>
              <w:rPr>
                <w:rFonts w:ascii="Times New Roman"/>
                <w:sz w:val="18"/>
              </w:rPr>
              <w:t>35,524,309.79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5" w:right="0"/>
              <w:jc w:val="center"/>
              <w:rPr>
                <w:rFonts w:ascii="Times New Roman" w:hAnsi="Times New Roman" w:cs="Times New Roman" w:eastAsia="Times New Roman" w:hint="default"/>
                <w:sz w:val="18"/>
                <w:szCs w:val="18"/>
              </w:rPr>
            </w:pPr>
            <w:r>
              <w:rPr>
                <w:rFonts w:ascii="Times New Roman"/>
                <w:sz w:val="18"/>
              </w:rPr>
              <w:t>35,987,454.80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9" w:right="0"/>
              <w:jc w:val="left"/>
              <w:rPr>
                <w:rFonts w:ascii="Times New Roman" w:hAnsi="Times New Roman" w:cs="Times New Roman" w:eastAsia="Times New Roman" w:hint="default"/>
                <w:sz w:val="18"/>
                <w:szCs w:val="18"/>
              </w:rPr>
            </w:pPr>
            <w:r>
              <w:rPr>
                <w:rFonts w:ascii="Times New Roman"/>
                <w:sz w:val="18"/>
              </w:rPr>
              <w:t>35,987,454.80</w:t>
            </w:r>
          </w:p>
        </w:tc>
      </w:tr>
    </w:tbl>
    <w:p>
      <w:pPr>
        <w:spacing w:after="0" w:line="240" w:lineRule="auto"/>
        <w:jc w:val="left"/>
        <w:rPr>
          <w:rFonts w:ascii="Times New Roman" w:hAnsi="Times New Roman" w:cs="Times New Roman" w:eastAsia="Times New Roman" w:hint="default"/>
          <w:sz w:val="18"/>
          <w:szCs w:val="18"/>
        </w:rPr>
        <w:sectPr>
          <w:pgSz w:w="11910" w:h="16840"/>
          <w:pgMar w:header="907" w:footer="1019" w:top="1100" w:bottom="1200" w:left="1020" w:right="102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36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及超募项目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农场设施</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6,218,042.62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6,218,042.62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 w:right="0"/>
              <w:jc w:val="center"/>
              <w:rPr>
                <w:rFonts w:ascii="Times New Roman" w:hAnsi="Times New Roman" w:cs="Times New Roman" w:eastAsia="Times New Roman" w:hint="default"/>
                <w:sz w:val="18"/>
                <w:szCs w:val="18"/>
              </w:rPr>
            </w:pPr>
            <w:r>
              <w:rPr>
                <w:rFonts w:ascii="Times New Roman"/>
                <w:sz w:val="18"/>
              </w:rPr>
              <w:t>3,355,000.00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3,355,000.00</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41,742,352.41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41,742,352.41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5" w:right="0"/>
              <w:jc w:val="center"/>
              <w:rPr>
                <w:rFonts w:ascii="Times New Roman" w:hAnsi="Times New Roman" w:cs="Times New Roman" w:eastAsia="Times New Roman" w:hint="default"/>
                <w:sz w:val="18"/>
                <w:szCs w:val="18"/>
              </w:rPr>
            </w:pPr>
            <w:r>
              <w:rPr>
                <w:rFonts w:ascii="Times New Roman"/>
                <w:sz w:val="18"/>
              </w:rPr>
              <w:t>39,342,454.80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39,342,454.80</w:t>
            </w: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3"/>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1961"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81" w:right="179"/>
              <w:jc w:val="left"/>
              <w:rPr>
                <w:rFonts w:ascii="宋体" w:hAnsi="宋体" w:cs="宋体" w:eastAsia="宋体" w:hint="default"/>
                <w:sz w:val="18"/>
                <w:szCs w:val="18"/>
              </w:rPr>
            </w:pPr>
            <w:r>
              <w:rPr>
                <w:rFonts w:ascii="宋体" w:hAnsi="宋体" w:cs="宋体" w:eastAsia="宋体" w:hint="default"/>
                <w:sz w:val="18"/>
                <w:szCs w:val="18"/>
              </w:rPr>
              <w:t>项目 名称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72" w:right="181" w:hanging="90"/>
              <w:jc w:val="left"/>
              <w:rPr>
                <w:rFonts w:ascii="宋体" w:hAnsi="宋体" w:cs="宋体" w:eastAsia="宋体" w:hint="default"/>
                <w:sz w:val="18"/>
                <w:szCs w:val="18"/>
              </w:rPr>
            </w:pPr>
            <w:r>
              <w:rPr>
                <w:rFonts w:ascii="宋体" w:hAnsi="宋体" w:cs="宋体" w:eastAsia="宋体" w:hint="default"/>
                <w:sz w:val="18"/>
                <w:szCs w:val="18"/>
              </w:rPr>
              <w:t>预算 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82" w:right="182"/>
              <w:jc w:val="left"/>
              <w:rPr>
                <w:rFonts w:ascii="宋体" w:hAnsi="宋体" w:cs="宋体" w:eastAsia="宋体" w:hint="default"/>
                <w:sz w:val="18"/>
                <w:szCs w:val="18"/>
              </w:rPr>
            </w:pPr>
            <w:r>
              <w:rPr>
                <w:rFonts w:ascii="宋体" w:hAnsi="宋体" w:cs="宋体" w:eastAsia="宋体" w:hint="default"/>
                <w:sz w:val="18"/>
                <w:szCs w:val="18"/>
              </w:rPr>
              <w:t>期初 余额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182" w:right="181"/>
              <w:jc w:val="both"/>
              <w:rPr>
                <w:rFonts w:ascii="宋体" w:hAnsi="宋体" w:cs="宋体" w:eastAsia="宋体" w:hint="default"/>
                <w:sz w:val="18"/>
                <w:szCs w:val="18"/>
              </w:rPr>
            </w:pPr>
            <w:r>
              <w:rPr>
                <w:rFonts w:ascii="宋体" w:hAnsi="宋体" w:cs="宋体" w:eastAsia="宋体" w:hint="default"/>
                <w:sz w:val="18"/>
                <w:szCs w:val="18"/>
              </w:rPr>
              <w:t>本期 增加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82" w:right="181"/>
              <w:jc w:val="both"/>
              <w:rPr>
                <w:rFonts w:ascii="宋体" w:hAnsi="宋体" w:cs="宋体" w:eastAsia="宋体" w:hint="default"/>
                <w:sz w:val="18"/>
                <w:szCs w:val="18"/>
              </w:rPr>
            </w:pPr>
            <w:r>
              <w:rPr>
                <w:rFonts w:ascii="宋体" w:hAnsi="宋体" w:cs="宋体" w:eastAsia="宋体" w:hint="default"/>
                <w:sz w:val="18"/>
                <w:szCs w:val="18"/>
              </w:rPr>
              <w:t>本期 转入 固定 资产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82" w:right="182"/>
              <w:jc w:val="both"/>
              <w:rPr>
                <w:rFonts w:ascii="宋体" w:hAnsi="宋体" w:cs="宋体" w:eastAsia="宋体" w:hint="default"/>
                <w:sz w:val="18"/>
                <w:szCs w:val="18"/>
              </w:rPr>
            </w:pPr>
            <w:r>
              <w:rPr>
                <w:rFonts w:ascii="宋体" w:hAnsi="宋体" w:cs="宋体" w:eastAsia="宋体" w:hint="default"/>
                <w:sz w:val="18"/>
                <w:szCs w:val="18"/>
              </w:rPr>
              <w:t>本期 其他 减少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82" w:right="181"/>
              <w:jc w:val="left"/>
              <w:rPr>
                <w:rFonts w:ascii="宋体" w:hAnsi="宋体" w:cs="宋体" w:eastAsia="宋体" w:hint="default"/>
                <w:sz w:val="18"/>
                <w:szCs w:val="18"/>
              </w:rPr>
            </w:pPr>
            <w:r>
              <w:rPr>
                <w:rFonts w:ascii="宋体" w:hAnsi="宋体" w:cs="宋体" w:eastAsia="宋体" w:hint="default"/>
                <w:sz w:val="18"/>
                <w:szCs w:val="18"/>
              </w:rPr>
              <w:t>期末 余额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181"/>
              <w:jc w:val="both"/>
              <w:rPr>
                <w:rFonts w:ascii="宋体" w:hAnsi="宋体" w:cs="宋体" w:eastAsia="宋体" w:hint="default"/>
                <w:sz w:val="18"/>
                <w:szCs w:val="18"/>
              </w:rPr>
            </w:pPr>
            <w:r>
              <w:rPr>
                <w:rFonts w:ascii="宋体" w:hAnsi="宋体" w:cs="宋体" w:eastAsia="宋体" w:hint="default"/>
                <w:sz w:val="18"/>
                <w:szCs w:val="18"/>
              </w:rPr>
              <w:t>工程 累计 投入 占预 算比 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82" w:right="182"/>
              <w:jc w:val="left"/>
              <w:rPr>
                <w:rFonts w:ascii="宋体" w:hAnsi="宋体" w:cs="宋体" w:eastAsia="宋体" w:hint="default"/>
                <w:sz w:val="18"/>
                <w:szCs w:val="18"/>
              </w:rPr>
            </w:pPr>
            <w:r>
              <w:rPr>
                <w:rFonts w:ascii="宋体" w:hAnsi="宋体" w:cs="宋体" w:eastAsia="宋体" w:hint="default"/>
                <w:sz w:val="18"/>
                <w:szCs w:val="18"/>
              </w:rPr>
              <w:t>工程 进度</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82" w:right="183"/>
              <w:jc w:val="both"/>
              <w:rPr>
                <w:rFonts w:ascii="宋体" w:hAnsi="宋体" w:cs="宋体" w:eastAsia="宋体" w:hint="default"/>
                <w:sz w:val="18"/>
                <w:szCs w:val="18"/>
              </w:rPr>
            </w:pPr>
            <w:r>
              <w:rPr>
                <w:rFonts w:ascii="宋体" w:hAnsi="宋体" w:cs="宋体" w:eastAsia="宋体" w:hint="default"/>
                <w:sz w:val="18"/>
                <w:szCs w:val="18"/>
              </w:rPr>
              <w:t>利息 资本 化累 计金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80" w:hanging="80"/>
              <w:jc w:val="left"/>
              <w:rPr>
                <w:rFonts w:ascii="宋体" w:hAnsi="宋体" w:cs="宋体" w:eastAsia="宋体" w:hint="default"/>
                <w:sz w:val="18"/>
                <w:szCs w:val="18"/>
              </w:rPr>
            </w:pPr>
            <w:r>
              <w:rPr>
                <w:rFonts w:ascii="宋体" w:hAnsi="宋体" w:cs="宋体" w:eastAsia="宋体" w:hint="default"/>
                <w:sz w:val="18"/>
                <w:szCs w:val="18"/>
              </w:rPr>
              <w:t>其中： 本期 利息 资本 化金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82" w:right="182"/>
              <w:jc w:val="both"/>
              <w:rPr>
                <w:rFonts w:ascii="宋体" w:hAnsi="宋体" w:cs="宋体" w:eastAsia="宋体" w:hint="default"/>
                <w:sz w:val="18"/>
                <w:szCs w:val="18"/>
              </w:rPr>
            </w:pPr>
            <w:r>
              <w:rPr>
                <w:rFonts w:ascii="宋体" w:hAnsi="宋体" w:cs="宋体" w:eastAsia="宋体" w:hint="default"/>
                <w:sz w:val="18"/>
                <w:szCs w:val="18"/>
              </w:rPr>
              <w:t>本期 利息 资本 化率</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82" w:right="181"/>
              <w:jc w:val="left"/>
              <w:rPr>
                <w:rFonts w:ascii="宋体" w:hAnsi="宋体" w:cs="宋体" w:eastAsia="宋体" w:hint="default"/>
                <w:sz w:val="18"/>
                <w:szCs w:val="18"/>
              </w:rPr>
            </w:pPr>
            <w:r>
              <w:rPr>
                <w:rFonts w:ascii="宋体" w:hAnsi="宋体" w:cs="宋体" w:eastAsia="宋体" w:hint="default"/>
                <w:sz w:val="18"/>
                <w:szCs w:val="18"/>
              </w:rPr>
              <w:t>资金 来源</w:t>
            </w:r>
          </w:p>
        </w:tc>
      </w:tr>
      <w:tr>
        <w:trPr>
          <w:trHeight w:val="1962"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257"/>
              <w:jc w:val="both"/>
              <w:rPr>
                <w:rFonts w:ascii="宋体" w:hAnsi="宋体" w:cs="宋体" w:eastAsia="宋体" w:hint="default"/>
                <w:sz w:val="18"/>
                <w:szCs w:val="18"/>
              </w:rPr>
            </w:pPr>
            <w:r>
              <w:rPr>
                <w:rFonts w:ascii="宋体" w:hAnsi="宋体" w:cs="宋体" w:eastAsia="宋体" w:hint="default"/>
                <w:sz w:val="18"/>
                <w:szCs w:val="18"/>
              </w:rPr>
              <w:t>募投 扩建 项目 及超 募投 项目</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35,987</w:t>
            </w:r>
          </w:p>
          <w:p>
            <w:pPr>
              <w:pStyle w:val="TableParagraph"/>
              <w:spacing w:line="240" w:lineRule="auto" w:before="104"/>
              <w:ind w:right="101"/>
              <w:jc w:val="right"/>
              <w:rPr>
                <w:rFonts w:ascii="Times New Roman" w:hAnsi="Times New Roman" w:cs="Times New Roman" w:eastAsia="Times New Roman" w:hint="default"/>
                <w:sz w:val="18"/>
                <w:szCs w:val="18"/>
              </w:rPr>
            </w:pPr>
            <w:r>
              <w:rPr>
                <w:rFonts w:ascii="Times New Roman"/>
                <w:sz w:val="18"/>
              </w:rPr>
              <w:t>,454.8</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19,963</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,339.1</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20,426</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,484.1</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8</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35,524</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,309.7</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9</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03" w:right="260"/>
              <w:jc w:val="left"/>
              <w:rPr>
                <w:rFonts w:ascii="宋体" w:hAnsi="宋体" w:cs="宋体" w:eastAsia="宋体" w:hint="default"/>
                <w:sz w:val="18"/>
                <w:szCs w:val="18"/>
              </w:rPr>
            </w:pPr>
            <w:r>
              <w:rPr>
                <w:rFonts w:ascii="宋体" w:hAnsi="宋体" w:cs="宋体" w:eastAsia="宋体" w:hint="default"/>
                <w:sz w:val="18"/>
                <w:szCs w:val="18"/>
              </w:rPr>
              <w:t>募股 资金</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257"/>
              <w:jc w:val="left"/>
              <w:rPr>
                <w:rFonts w:ascii="宋体" w:hAnsi="宋体" w:cs="宋体" w:eastAsia="宋体" w:hint="default"/>
                <w:sz w:val="18"/>
                <w:szCs w:val="18"/>
              </w:rPr>
            </w:pPr>
            <w:r>
              <w:rPr>
                <w:rFonts w:ascii="宋体" w:hAnsi="宋体" w:cs="宋体" w:eastAsia="宋体" w:hint="default"/>
                <w:sz w:val="18"/>
                <w:szCs w:val="18"/>
              </w:rPr>
              <w:t>农场 设施</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72" w:right="0"/>
              <w:jc w:val="left"/>
              <w:rPr>
                <w:rFonts w:ascii="Times New Roman" w:hAnsi="Times New Roman" w:cs="Times New Roman" w:eastAsia="Times New Roman" w:hint="default"/>
                <w:sz w:val="18"/>
                <w:szCs w:val="18"/>
              </w:rPr>
            </w:pPr>
            <w:r>
              <w:rPr>
                <w:rFonts w:ascii="Times New Roman"/>
                <w:sz w:val="18"/>
              </w:rPr>
              <w:t>3,355,</w:t>
            </w:r>
          </w:p>
          <w:p>
            <w:pPr>
              <w:pStyle w:val="TableParagraph"/>
              <w:spacing w:line="240" w:lineRule="auto" w:before="105"/>
              <w:ind w:left="128" w:right="0"/>
              <w:jc w:val="left"/>
              <w:rPr>
                <w:rFonts w:ascii="Times New Roman" w:hAnsi="Times New Roman" w:cs="Times New Roman" w:eastAsia="Times New Roman" w:hint="default"/>
                <w:sz w:val="18"/>
                <w:szCs w:val="18"/>
              </w:rPr>
            </w:pPr>
            <w:r>
              <w:rPr>
                <w:rFonts w:ascii="Times New Roman"/>
                <w:sz w:val="18"/>
              </w:rPr>
              <w:t>000.00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72" w:right="0"/>
              <w:jc w:val="left"/>
              <w:rPr>
                <w:rFonts w:ascii="Times New Roman" w:hAnsi="Times New Roman" w:cs="Times New Roman" w:eastAsia="Times New Roman" w:hint="default"/>
                <w:sz w:val="18"/>
                <w:szCs w:val="18"/>
              </w:rPr>
            </w:pPr>
            <w:r>
              <w:rPr>
                <w:rFonts w:ascii="Times New Roman"/>
                <w:sz w:val="18"/>
              </w:rPr>
              <w:t>4,098,</w:t>
            </w:r>
          </w:p>
          <w:p>
            <w:pPr>
              <w:pStyle w:val="TableParagraph"/>
              <w:spacing w:line="240" w:lineRule="auto" w:before="105"/>
              <w:ind w:left="128" w:right="0"/>
              <w:jc w:val="left"/>
              <w:rPr>
                <w:rFonts w:ascii="Times New Roman" w:hAnsi="Times New Roman" w:cs="Times New Roman" w:eastAsia="Times New Roman" w:hint="default"/>
                <w:sz w:val="18"/>
                <w:szCs w:val="18"/>
              </w:rPr>
            </w:pPr>
            <w:r>
              <w:rPr>
                <w:rFonts w:ascii="Times New Roman"/>
                <w:sz w:val="18"/>
              </w:rPr>
              <w:t>042.62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72" w:right="0"/>
              <w:jc w:val="left"/>
              <w:rPr>
                <w:rFonts w:ascii="Times New Roman" w:hAnsi="Times New Roman" w:cs="Times New Roman" w:eastAsia="Times New Roman" w:hint="default"/>
                <w:sz w:val="18"/>
                <w:szCs w:val="18"/>
              </w:rPr>
            </w:pPr>
            <w:r>
              <w:rPr>
                <w:rFonts w:ascii="Times New Roman"/>
                <w:sz w:val="18"/>
              </w:rPr>
              <w:t>1,235,</w:t>
            </w:r>
          </w:p>
          <w:p>
            <w:pPr>
              <w:pStyle w:val="TableParagraph"/>
              <w:spacing w:line="240" w:lineRule="auto" w:before="105"/>
              <w:ind w:left="128" w:right="0"/>
              <w:jc w:val="left"/>
              <w:rPr>
                <w:rFonts w:ascii="Times New Roman" w:hAnsi="Times New Roman" w:cs="Times New Roman" w:eastAsia="Times New Roman" w:hint="default"/>
                <w:sz w:val="18"/>
                <w:szCs w:val="18"/>
              </w:rPr>
            </w:pPr>
            <w:r>
              <w:rPr>
                <w:rFonts w:ascii="Times New Roman"/>
                <w:sz w:val="18"/>
              </w:rPr>
              <w:t>000.00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72" w:right="0"/>
              <w:jc w:val="left"/>
              <w:rPr>
                <w:rFonts w:ascii="Times New Roman" w:hAnsi="Times New Roman" w:cs="Times New Roman" w:eastAsia="Times New Roman" w:hint="default"/>
                <w:sz w:val="18"/>
                <w:szCs w:val="18"/>
              </w:rPr>
            </w:pPr>
            <w:r>
              <w:rPr>
                <w:rFonts w:ascii="Times New Roman"/>
                <w:sz w:val="18"/>
              </w:rPr>
              <w:t>6,218,</w:t>
            </w:r>
          </w:p>
          <w:p>
            <w:pPr>
              <w:pStyle w:val="TableParagraph"/>
              <w:spacing w:line="240" w:lineRule="auto" w:before="105"/>
              <w:ind w:left="128" w:right="0"/>
              <w:jc w:val="left"/>
              <w:rPr>
                <w:rFonts w:ascii="Times New Roman" w:hAnsi="Times New Roman" w:cs="Times New Roman" w:eastAsia="Times New Roman" w:hint="default"/>
                <w:sz w:val="18"/>
                <w:szCs w:val="18"/>
              </w:rPr>
            </w:pPr>
            <w:r>
              <w:rPr>
                <w:rFonts w:ascii="Times New Roman"/>
                <w:sz w:val="18"/>
              </w:rPr>
              <w:t>042.62</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60"/>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1027"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39,342</w:t>
            </w:r>
          </w:p>
          <w:p>
            <w:pPr>
              <w:pStyle w:val="TableParagraph"/>
              <w:spacing w:line="240" w:lineRule="auto" w:before="104"/>
              <w:ind w:right="101"/>
              <w:jc w:val="right"/>
              <w:rPr>
                <w:rFonts w:ascii="Times New Roman" w:hAnsi="Times New Roman" w:cs="Times New Roman" w:eastAsia="Times New Roman" w:hint="default"/>
                <w:sz w:val="18"/>
                <w:szCs w:val="18"/>
              </w:rPr>
            </w:pPr>
            <w:r>
              <w:rPr>
                <w:rFonts w:ascii="Times New Roman"/>
                <w:sz w:val="18"/>
              </w:rPr>
              <w:t>,454.8</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24,061</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,381.7</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21,661</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,484.1</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8</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41,742</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,352.4</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1</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301"/>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13</w:t>
      </w:r>
      <w:r>
        <w:rPr/>
        <w:t>、无形资产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3"/>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464"/>
        <w:gridCol w:w="1396"/>
        <w:gridCol w:w="1368"/>
        <w:gridCol w:w="1382"/>
        <w:gridCol w:w="1380"/>
        <w:gridCol w:w="1579"/>
      </w:tblGrid>
      <w:tr>
        <w:trPr>
          <w:trHeight w:val="401"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09"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3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6"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47" w:right="0"/>
              <w:jc w:val="left"/>
              <w:rPr>
                <w:rFonts w:ascii="Times New Roman" w:hAnsi="Times New Roman" w:cs="Times New Roman" w:eastAsia="Times New Roman" w:hint="default"/>
                <w:sz w:val="18"/>
                <w:szCs w:val="18"/>
              </w:rPr>
            </w:pPr>
            <w:r>
              <w:rPr>
                <w:rFonts w:ascii="Times New Roman"/>
                <w:sz w:val="18"/>
              </w:rPr>
              <w:t>41,128,708.20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13,542,263.90</w:t>
            </w: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57" w:right="0"/>
              <w:jc w:val="left"/>
              <w:rPr>
                <w:rFonts w:ascii="Times New Roman" w:hAnsi="Times New Roman" w:cs="Times New Roman" w:eastAsia="Times New Roman" w:hint="default"/>
                <w:sz w:val="18"/>
                <w:szCs w:val="18"/>
              </w:rPr>
            </w:pPr>
            <w:r>
              <w:rPr>
                <w:rFonts w:ascii="Times New Roman"/>
                <w:sz w:val="18"/>
              </w:rPr>
              <w:t>526,273.49</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55,197,245.59</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7,835,784.25</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5,842,927.75</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64" w:right="0"/>
              <w:jc w:val="left"/>
              <w:rPr>
                <w:rFonts w:ascii="Times New Roman" w:hAnsi="Times New Roman" w:cs="Times New Roman" w:eastAsia="Times New Roman" w:hint="default"/>
                <w:sz w:val="18"/>
                <w:szCs w:val="18"/>
              </w:rPr>
            </w:pPr>
            <w:r>
              <w:rPr>
                <w:rFonts w:ascii="Times New Roman"/>
                <w:sz w:val="18"/>
              </w:rPr>
              <w:t>118,759.40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13,797,471.40</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4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4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）内部研发</w:t>
            </w: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7,835,784.25</w:t>
            </w: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7,835,784.25</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4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5,842,927.75</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64" w:right="0"/>
              <w:jc w:val="left"/>
              <w:rPr>
                <w:rFonts w:ascii="Times New Roman" w:hAnsi="Times New Roman" w:cs="Times New Roman" w:eastAsia="Times New Roman" w:hint="default"/>
                <w:sz w:val="18"/>
                <w:szCs w:val="18"/>
              </w:rPr>
            </w:pPr>
            <w:r>
              <w:rPr>
                <w:rFonts w:ascii="Times New Roman"/>
                <w:sz w:val="18"/>
              </w:rPr>
              <w:t>118,759.40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5,961,687.15</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tcPr>
          <w:p>
            <w:pP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1020" w:right="102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2464"/>
        <w:gridCol w:w="1396"/>
        <w:gridCol w:w="1368"/>
        <w:gridCol w:w="1382"/>
        <w:gridCol w:w="1380"/>
        <w:gridCol w:w="1579"/>
      </w:tblGrid>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tcPr>
          <w:p>
            <w:pP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41,128,708.20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21,378,048.15</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5,842,927.75</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645,032.89</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68,994,716.99</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3,234,172.60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1,579,930.80</w:t>
            </w: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300,100.64</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5,114,204.04</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74"/>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823,383.73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1,615,419.19</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1,593,525.75</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178,254.17</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4,210,582.84</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823,383.73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1,615,419.19</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1,062,350.50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129,129.60</w:t>
            </w: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）企业合并增加</w:t>
            </w: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531,175.25</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49,124.57</w:t>
            </w: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74"/>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tcPr>
          <w:p>
            <w:pP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4,057,556.33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3,195,349.99</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1,593,525.75</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478,354.81</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9,324,786.88</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74"/>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tcPr>
          <w:p>
            <w:pP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74"/>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tcPr>
          <w:p>
            <w:pP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74"/>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期末账面价值</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37,071,151.87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18,182,698.16</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4,249,402.00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166,678.08</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59,669,930.11</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74"/>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期初账面价值</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37,894,535.59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11,962,333.10</w:t>
            </w: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226,172.86</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50,083,041.55</w:t>
            </w:r>
          </w:p>
        </w:tc>
      </w:tr>
    </w:tbl>
    <w:p>
      <w:pPr>
        <w:spacing w:before="51"/>
        <w:ind w:left="114" w:right="0" w:firstLine="0"/>
        <w:jc w:val="left"/>
        <w:rPr>
          <w:rFonts w:ascii="宋体" w:hAnsi="宋体" w:cs="宋体" w:eastAsia="宋体" w:hint="default"/>
          <w:sz w:val="18"/>
          <w:szCs w:val="18"/>
        </w:rPr>
      </w:pPr>
      <w:r>
        <w:rPr>
          <w:rFonts w:ascii="宋体" w:hAnsi="宋体" w:cs="宋体" w:eastAsia="宋体" w:hint="default"/>
          <w:sz w:val="18"/>
          <w:szCs w:val="18"/>
        </w:rPr>
        <w:t>本期末通过公司内部研发形成的无形资产占无形资产余额的比例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39.45%</w:t>
      </w:r>
      <w:r>
        <w:rPr>
          <w:rFonts w:ascii="宋体" w:hAnsi="宋体" w:cs="宋体" w:eastAsia="宋体" w:hint="default"/>
          <w:sz w:val="18"/>
          <w:szCs w:val="18"/>
        </w:rPr>
        <w:t>。</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4"/>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14</w:t>
      </w:r>
      <w:r>
        <w:rPr/>
        <w:t>、开发支出</w:t>
      </w:r>
      <w:r>
        <w:rPr>
          <w:b w:val="0"/>
          <w:bCs w:val="0"/>
        </w:rPr>
      </w:r>
    </w:p>
    <w:p>
      <w:pPr>
        <w:spacing w:line="240" w:lineRule="auto" w:before="3"/>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196"/>
        <w:gridCol w:w="1196"/>
        <w:gridCol w:w="1196"/>
        <w:gridCol w:w="1197"/>
        <w:gridCol w:w="1195"/>
        <w:gridCol w:w="1197"/>
        <w:gridCol w:w="1196"/>
        <w:gridCol w:w="1195"/>
      </w:tblGrid>
      <w:tr>
        <w:trPr>
          <w:trHeight w:val="402" w:hRule="exact"/>
        </w:trPr>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39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58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本期减少金额</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42" w:right="0"/>
              <w:jc w:val="left"/>
              <w:rPr>
                <w:rFonts w:ascii="宋体" w:hAnsi="宋体" w:cs="宋体" w:eastAsia="宋体" w:hint="default"/>
                <w:sz w:val="18"/>
                <w:szCs w:val="18"/>
              </w:rPr>
            </w:pPr>
            <w:r>
              <w:rPr>
                <w:rFonts w:ascii="宋体" w:hAnsi="宋体" w:cs="宋体" w:eastAsia="宋体" w:hint="default"/>
                <w:sz w:val="18"/>
                <w:szCs w:val="18"/>
              </w:rPr>
              <w:t>内部开发支</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42" w:right="0"/>
              <w:jc w:val="left"/>
              <w:rPr>
                <w:rFonts w:ascii="宋体" w:hAnsi="宋体" w:cs="宋体" w:eastAsia="宋体" w:hint="default"/>
                <w:sz w:val="18"/>
                <w:szCs w:val="18"/>
              </w:rPr>
            </w:pPr>
            <w:r>
              <w:rPr>
                <w:rFonts w:ascii="宋体" w:hAnsi="宋体" w:cs="宋体" w:eastAsia="宋体" w:hint="default"/>
                <w:sz w:val="18"/>
                <w:szCs w:val="18"/>
              </w:rPr>
              <w:t>确认为无形</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42" w:right="0"/>
              <w:jc w:val="left"/>
              <w:rPr>
                <w:rFonts w:ascii="宋体" w:hAnsi="宋体" w:cs="宋体" w:eastAsia="宋体" w:hint="default"/>
                <w:sz w:val="18"/>
                <w:szCs w:val="18"/>
              </w:rPr>
            </w:pPr>
            <w:r>
              <w:rPr>
                <w:rFonts w:ascii="宋体" w:hAnsi="宋体" w:cs="宋体" w:eastAsia="宋体" w:hint="default"/>
                <w:sz w:val="18"/>
                <w:szCs w:val="18"/>
              </w:rPr>
              <w:t>转入当期损</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195"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907" w:footer="1019" w:top="1100" w:bottom="1200" w:left="1020" w:right="102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196"/>
        <w:gridCol w:w="1196"/>
        <w:gridCol w:w="1196"/>
        <w:gridCol w:w="1197"/>
        <w:gridCol w:w="1195"/>
        <w:gridCol w:w="1197"/>
        <w:gridCol w:w="1196"/>
        <w:gridCol w:w="1195"/>
      </w:tblGrid>
      <w:tr>
        <w:trPr>
          <w:trHeight w:val="362"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出</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资产</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益</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026"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YQVD-100</w:t>
            </w:r>
          </w:p>
          <w:p>
            <w:pPr>
              <w:pStyle w:val="TableParagraph"/>
              <w:spacing w:line="319" w:lineRule="auto" w:before="64"/>
              <w:ind w:left="103" w:right="180"/>
              <w:jc w:val="left"/>
              <w:rPr>
                <w:rFonts w:ascii="宋体" w:hAnsi="宋体" w:cs="宋体" w:eastAsia="宋体" w:hint="default"/>
                <w:sz w:val="18"/>
                <w:szCs w:val="18"/>
              </w:rPr>
            </w:pPr>
            <w:r>
              <w:rPr>
                <w:rFonts w:ascii="宋体" w:hAnsi="宋体" w:cs="宋体" w:eastAsia="宋体" w:hint="default"/>
                <w:sz w:val="18"/>
                <w:szCs w:val="18"/>
              </w:rPr>
              <w:t>有线无线摄 像头</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1,698,113.16</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1,698,113.16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YQTM-100</w:t>
            </w:r>
          </w:p>
          <w:p>
            <w:pPr>
              <w:pStyle w:val="TableParagraph"/>
              <w:spacing w:line="319" w:lineRule="auto" w:before="64"/>
              <w:ind w:left="103" w:right="180"/>
              <w:jc w:val="left"/>
              <w:rPr>
                <w:rFonts w:ascii="宋体" w:hAnsi="宋体" w:cs="宋体" w:eastAsia="宋体" w:hint="default"/>
                <w:sz w:val="18"/>
                <w:szCs w:val="18"/>
              </w:rPr>
            </w:pPr>
            <w:r>
              <w:rPr>
                <w:rFonts w:ascii="宋体" w:hAnsi="宋体" w:cs="宋体" w:eastAsia="宋体" w:hint="default"/>
                <w:sz w:val="18"/>
                <w:szCs w:val="18"/>
              </w:rPr>
              <w:t>智能手机系 列</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4,211,610.74</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4,211,610.74</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YQTM-2000</w:t>
            </w:r>
          </w:p>
          <w:p>
            <w:pPr>
              <w:pStyle w:val="TableParagraph"/>
              <w:spacing w:line="319" w:lineRule="auto" w:before="64"/>
              <w:ind w:left="103" w:right="180"/>
              <w:jc w:val="left"/>
              <w:rPr>
                <w:rFonts w:ascii="宋体" w:hAnsi="宋体" w:cs="宋体" w:eastAsia="宋体" w:hint="default"/>
                <w:sz w:val="18"/>
                <w:szCs w:val="18"/>
              </w:rPr>
            </w:pPr>
            <w:r>
              <w:rPr>
                <w:rFonts w:ascii="宋体" w:hAnsi="宋体" w:cs="宋体" w:eastAsia="宋体" w:hint="default"/>
                <w:sz w:val="18"/>
                <w:szCs w:val="18"/>
              </w:rPr>
              <w:t>自动化管理 系统</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260,524.19</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260,524.19</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YQTM-200</w:t>
            </w:r>
          </w:p>
          <w:p>
            <w:pPr>
              <w:pStyle w:val="TableParagraph"/>
              <w:spacing w:line="240" w:lineRule="auto" w:before="65"/>
              <w:ind w:left="103" w:right="0"/>
              <w:jc w:val="left"/>
              <w:rPr>
                <w:rFonts w:ascii="宋体" w:hAnsi="宋体" w:cs="宋体" w:eastAsia="宋体" w:hint="default"/>
                <w:sz w:val="18"/>
                <w:szCs w:val="18"/>
              </w:rPr>
            </w:pPr>
            <w:r>
              <w:rPr>
                <w:rFonts w:ascii="宋体" w:hAnsi="宋体" w:cs="宋体" w:eastAsia="宋体" w:hint="default"/>
                <w:sz w:val="18"/>
                <w:szCs w:val="18"/>
              </w:rPr>
              <w:t>智能机顶盒</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1,308,098.52</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1,308,098.52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YQTM-100</w:t>
            </w:r>
          </w:p>
          <w:p>
            <w:pPr>
              <w:pStyle w:val="TableParagraph"/>
              <w:spacing w:line="319" w:lineRule="auto" w:before="64"/>
              <w:ind w:left="103" w:right="180"/>
              <w:jc w:val="left"/>
              <w:rPr>
                <w:rFonts w:ascii="宋体" w:hAnsi="宋体" w:cs="宋体" w:eastAsia="宋体" w:hint="default"/>
                <w:sz w:val="18"/>
                <w:szCs w:val="18"/>
              </w:rPr>
            </w:pPr>
            <w:r>
              <w:rPr>
                <w:rFonts w:ascii="宋体" w:hAnsi="宋体" w:cs="宋体" w:eastAsia="宋体" w:hint="default"/>
                <w:sz w:val="18"/>
                <w:szCs w:val="18"/>
              </w:rPr>
              <w:t>气体检测仪 及蓝牙手柄</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713,503.81</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713,503.81</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3" w:right="237"/>
              <w:jc w:val="left"/>
              <w:rPr>
                <w:rFonts w:ascii="宋体" w:hAnsi="宋体" w:cs="宋体" w:eastAsia="宋体" w:hint="default"/>
                <w:sz w:val="18"/>
                <w:szCs w:val="18"/>
              </w:rPr>
            </w:pPr>
            <w:r>
              <w:rPr>
                <w:rFonts w:ascii="Times New Roman" w:hAnsi="Times New Roman" w:cs="Times New Roman" w:eastAsia="Times New Roman" w:hint="default"/>
                <w:sz w:val="18"/>
                <w:szCs w:val="18"/>
              </w:rPr>
              <w:t>YQ</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信息化 管理系统</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160,774.14</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160,774.14</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80"/>
              <w:jc w:val="both"/>
              <w:rPr>
                <w:rFonts w:ascii="宋体" w:hAnsi="宋体" w:cs="宋体" w:eastAsia="宋体" w:hint="default"/>
                <w:sz w:val="18"/>
                <w:szCs w:val="18"/>
              </w:rPr>
            </w:pPr>
            <w:r>
              <w:rPr>
                <w:rFonts w:ascii="宋体" w:hAnsi="宋体" w:cs="宋体" w:eastAsia="宋体" w:hint="default"/>
                <w:sz w:val="18"/>
                <w:szCs w:val="18"/>
              </w:rPr>
              <w:t>机载型掘进 钻锚综合一 体化作业装 置</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99"/>
              <w:jc w:val="right"/>
              <w:rPr>
                <w:rFonts w:ascii="Times New Roman" w:hAnsi="Times New Roman" w:cs="Times New Roman" w:eastAsia="Times New Roman" w:hint="default"/>
                <w:sz w:val="18"/>
                <w:szCs w:val="18"/>
              </w:rPr>
            </w:pPr>
            <w:r>
              <w:rPr>
                <w:rFonts w:ascii="Times New Roman"/>
                <w:spacing w:val="-1"/>
                <w:sz w:val="18"/>
              </w:rPr>
              <w:t>2,968,022.24</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37" w:right="0"/>
              <w:jc w:val="center"/>
              <w:rPr>
                <w:rFonts w:ascii="Times New Roman" w:hAnsi="Times New Roman" w:cs="Times New Roman" w:eastAsia="Times New Roman" w:hint="default"/>
                <w:sz w:val="18"/>
                <w:szCs w:val="18"/>
              </w:rPr>
            </w:pPr>
            <w:r>
              <w:rPr>
                <w:rFonts w:ascii="Times New Roman"/>
                <w:sz w:val="18"/>
              </w:rPr>
              <w:t>2,968,022.24</w:t>
            </w:r>
          </w:p>
        </w:tc>
      </w:tr>
      <w:tr>
        <w:trPr>
          <w:trHeight w:val="2586"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80"/>
              <w:jc w:val="both"/>
              <w:rPr>
                <w:rFonts w:ascii="宋体" w:hAnsi="宋体" w:cs="宋体" w:eastAsia="宋体" w:hint="default"/>
                <w:sz w:val="18"/>
                <w:szCs w:val="18"/>
              </w:rPr>
            </w:pPr>
            <w:r>
              <w:rPr>
                <w:rFonts w:ascii="宋体" w:hAnsi="宋体" w:cs="宋体" w:eastAsia="宋体" w:hint="default"/>
                <w:sz w:val="18"/>
                <w:szCs w:val="18"/>
              </w:rPr>
              <w:t>煤矿地质构 造钻孔数码 成像探测仪 分析系统</w:t>
            </w:r>
          </w:p>
          <w:p>
            <w:pPr>
              <w:pStyle w:val="TableParagraph"/>
              <w:spacing w:line="312" w:lineRule="auto" w:before="19"/>
              <w:ind w:left="103" w:right="137"/>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年的名 称：全景地 质钻孔成像 探测装置）</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99"/>
              <w:jc w:val="right"/>
              <w:rPr>
                <w:rFonts w:ascii="Times New Roman" w:hAnsi="Times New Roman" w:cs="Times New Roman" w:eastAsia="Times New Roman" w:hint="default"/>
                <w:sz w:val="18"/>
                <w:szCs w:val="18"/>
              </w:rPr>
            </w:pPr>
            <w:r>
              <w:rPr>
                <w:rFonts w:ascii="Times New Roman"/>
                <w:spacing w:val="-1"/>
                <w:sz w:val="18"/>
              </w:rPr>
              <w:t>6,872,486.09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00"/>
              <w:jc w:val="right"/>
              <w:rPr>
                <w:rFonts w:ascii="Times New Roman" w:hAnsi="Times New Roman" w:cs="Times New Roman" w:eastAsia="Times New Roman" w:hint="default"/>
                <w:sz w:val="18"/>
                <w:szCs w:val="18"/>
              </w:rPr>
            </w:pPr>
            <w:r>
              <w:rPr>
                <w:rFonts w:ascii="Times New Roman"/>
                <w:spacing w:val="-1"/>
                <w:sz w:val="18"/>
              </w:rPr>
              <w:t>3,293,355.59</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10,165,841.6</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8</w:t>
            </w:r>
          </w:p>
        </w:tc>
      </w:tr>
      <w:tr>
        <w:trPr>
          <w:trHeight w:val="2586"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80"/>
              <w:jc w:val="both"/>
              <w:rPr>
                <w:rFonts w:ascii="宋体" w:hAnsi="宋体" w:cs="宋体" w:eastAsia="宋体" w:hint="default"/>
                <w:sz w:val="18"/>
                <w:szCs w:val="18"/>
              </w:rPr>
            </w:pPr>
            <w:r>
              <w:rPr>
                <w:rFonts w:ascii="宋体" w:hAnsi="宋体" w:cs="宋体" w:eastAsia="宋体" w:hint="default"/>
                <w:sz w:val="18"/>
                <w:szCs w:val="18"/>
              </w:rPr>
              <w:t>煤矿综采工 作面乳化液 全自动配液 装置及乳化 液高压自动 反冲洗过滤 站装置研发 和生产项目</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99"/>
              <w:jc w:val="right"/>
              <w:rPr>
                <w:rFonts w:ascii="Times New Roman" w:hAnsi="Times New Roman" w:cs="Times New Roman" w:eastAsia="Times New Roman" w:hint="default"/>
                <w:sz w:val="18"/>
                <w:szCs w:val="18"/>
              </w:rPr>
            </w:pPr>
            <w:r>
              <w:rPr>
                <w:rFonts w:ascii="Times New Roman"/>
                <w:spacing w:val="-1"/>
                <w:sz w:val="18"/>
              </w:rPr>
              <w:t>4,252,538.28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00"/>
              <w:jc w:val="right"/>
              <w:rPr>
                <w:rFonts w:ascii="Times New Roman" w:hAnsi="Times New Roman" w:cs="Times New Roman" w:eastAsia="Times New Roman" w:hint="default"/>
                <w:sz w:val="18"/>
                <w:szCs w:val="18"/>
              </w:rPr>
            </w:pPr>
            <w:r>
              <w:rPr>
                <w:rFonts w:ascii="Times New Roman"/>
                <w:spacing w:val="-1"/>
                <w:sz w:val="18"/>
              </w:rPr>
              <w:t>1,400,804.59</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37" w:right="0"/>
              <w:jc w:val="center"/>
              <w:rPr>
                <w:rFonts w:ascii="Times New Roman" w:hAnsi="Times New Roman" w:cs="Times New Roman" w:eastAsia="Times New Roman" w:hint="default"/>
                <w:sz w:val="18"/>
                <w:szCs w:val="18"/>
              </w:rPr>
            </w:pPr>
            <w:r>
              <w:rPr>
                <w:rFonts w:ascii="Times New Roman"/>
                <w:sz w:val="18"/>
              </w:rPr>
              <w:t>5,653,342.87</w:t>
            </w:r>
          </w:p>
        </w:tc>
      </w:tr>
      <w:tr>
        <w:trPr>
          <w:trHeight w:val="1338"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103" w:right="180"/>
              <w:jc w:val="both"/>
              <w:rPr>
                <w:rFonts w:ascii="宋体" w:hAnsi="宋体" w:cs="宋体" w:eastAsia="宋体" w:hint="default"/>
                <w:sz w:val="18"/>
                <w:szCs w:val="18"/>
              </w:rPr>
            </w:pPr>
            <w:r>
              <w:rPr>
                <w:rFonts w:ascii="宋体" w:hAnsi="宋体" w:cs="宋体" w:eastAsia="宋体" w:hint="default"/>
                <w:sz w:val="18"/>
                <w:szCs w:val="18"/>
              </w:rPr>
              <w:t>煤矿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3G</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无 线网络多媒 体移动通讯 系统</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99"/>
              <w:jc w:val="right"/>
              <w:rPr>
                <w:rFonts w:ascii="Times New Roman" w:hAnsi="Times New Roman" w:cs="Times New Roman" w:eastAsia="Times New Roman" w:hint="default"/>
                <w:sz w:val="18"/>
                <w:szCs w:val="18"/>
              </w:rPr>
            </w:pPr>
            <w:r>
              <w:rPr>
                <w:rFonts w:ascii="Times New Roman"/>
                <w:sz w:val="18"/>
              </w:rPr>
              <w:t>784,523.58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0"/>
              <w:jc w:val="right"/>
              <w:rPr>
                <w:rFonts w:ascii="Times New Roman" w:hAnsi="Times New Roman" w:cs="Times New Roman" w:eastAsia="Times New Roman" w:hint="default"/>
                <w:sz w:val="18"/>
                <w:szCs w:val="18"/>
              </w:rPr>
            </w:pPr>
            <w:r>
              <w:rPr>
                <w:rFonts w:ascii="Times New Roman"/>
                <w:sz w:val="18"/>
              </w:rPr>
              <w:t>504,767.28</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37" w:right="0"/>
              <w:jc w:val="center"/>
              <w:rPr>
                <w:rFonts w:ascii="Times New Roman" w:hAnsi="Times New Roman" w:cs="Times New Roman" w:eastAsia="Times New Roman" w:hint="default"/>
                <w:sz w:val="18"/>
                <w:szCs w:val="18"/>
              </w:rPr>
            </w:pPr>
            <w:r>
              <w:rPr>
                <w:rFonts w:ascii="Times New Roman"/>
                <w:sz w:val="18"/>
              </w:rPr>
              <w:t>1,289,290.86</w:t>
            </w:r>
          </w:p>
        </w:tc>
      </w:tr>
    </w:tbl>
    <w:p>
      <w:pPr>
        <w:spacing w:after="0" w:line="240" w:lineRule="auto"/>
        <w:jc w:val="center"/>
        <w:rPr>
          <w:rFonts w:ascii="Times New Roman" w:hAnsi="Times New Roman" w:cs="Times New Roman" w:eastAsia="Times New Roman" w:hint="default"/>
          <w:sz w:val="18"/>
          <w:szCs w:val="18"/>
        </w:rPr>
        <w:sectPr>
          <w:pgSz w:w="11910" w:h="16840"/>
          <w:pgMar w:header="907" w:footer="1019" w:top="1100" w:bottom="1200" w:left="1020" w:right="108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196"/>
        <w:gridCol w:w="1196"/>
        <w:gridCol w:w="1196"/>
        <w:gridCol w:w="1197"/>
        <w:gridCol w:w="1195"/>
        <w:gridCol w:w="1197"/>
        <w:gridCol w:w="1196"/>
        <w:gridCol w:w="1195"/>
      </w:tblGrid>
      <w:tr>
        <w:trPr>
          <w:trHeight w:val="1338"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80"/>
              <w:jc w:val="both"/>
              <w:rPr>
                <w:rFonts w:ascii="宋体" w:hAnsi="宋体" w:cs="宋体" w:eastAsia="宋体" w:hint="default"/>
                <w:sz w:val="18"/>
                <w:szCs w:val="18"/>
              </w:rPr>
            </w:pPr>
            <w:r>
              <w:rPr>
                <w:rFonts w:ascii="宋体" w:hAnsi="宋体" w:cs="宋体" w:eastAsia="宋体" w:hint="default"/>
                <w:sz w:val="18"/>
                <w:szCs w:val="18"/>
              </w:rPr>
              <w:t>矿井粉尘监 测、降尘控 制与环境评 价系统</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99"/>
              <w:jc w:val="right"/>
              <w:rPr>
                <w:rFonts w:ascii="Times New Roman" w:hAnsi="Times New Roman" w:cs="Times New Roman" w:eastAsia="Times New Roman" w:hint="default"/>
                <w:sz w:val="18"/>
                <w:szCs w:val="18"/>
              </w:rPr>
            </w:pPr>
            <w:r>
              <w:rPr>
                <w:rFonts w:ascii="Times New Roman"/>
                <w:sz w:val="18"/>
              </w:rPr>
              <w:t>170,756.73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0"/>
              <w:jc w:val="right"/>
              <w:rPr>
                <w:rFonts w:ascii="Times New Roman" w:hAnsi="Times New Roman" w:cs="Times New Roman" w:eastAsia="Times New Roman" w:hint="default"/>
                <w:sz w:val="18"/>
                <w:szCs w:val="18"/>
              </w:rPr>
            </w:pPr>
            <w:r>
              <w:rPr>
                <w:rFonts w:ascii="Times New Roman"/>
                <w:spacing w:val="-1"/>
                <w:sz w:val="18"/>
              </w:rPr>
              <w:t>1,936,048.48</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37" w:right="0"/>
              <w:jc w:val="center"/>
              <w:rPr>
                <w:rFonts w:ascii="Times New Roman" w:hAnsi="Times New Roman" w:cs="Times New Roman" w:eastAsia="Times New Roman" w:hint="default"/>
                <w:sz w:val="18"/>
                <w:szCs w:val="18"/>
              </w:rPr>
            </w:pPr>
            <w:r>
              <w:rPr>
                <w:rFonts w:ascii="Times New Roman"/>
                <w:sz w:val="18"/>
              </w:rPr>
              <w:t>2,106,805.21</w:t>
            </w:r>
          </w:p>
        </w:tc>
      </w:tr>
      <w:tr>
        <w:trPr>
          <w:trHeight w:val="714"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80"/>
              <w:jc w:val="left"/>
              <w:rPr>
                <w:rFonts w:ascii="宋体" w:hAnsi="宋体" w:cs="宋体" w:eastAsia="宋体" w:hint="default"/>
                <w:sz w:val="18"/>
                <w:szCs w:val="18"/>
              </w:rPr>
            </w:pPr>
            <w:r>
              <w:rPr>
                <w:rFonts w:ascii="宋体" w:hAnsi="宋体" w:cs="宋体" w:eastAsia="宋体" w:hint="default"/>
                <w:sz w:val="18"/>
                <w:szCs w:val="18"/>
              </w:rPr>
              <w:t>煤矿智能集 成供液系统</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273,802.62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872,234.49</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1,146,037.11</w:t>
            </w:r>
          </w:p>
        </w:tc>
      </w:tr>
      <w:tr>
        <w:trPr>
          <w:trHeight w:val="714"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80"/>
              <w:jc w:val="left"/>
              <w:rPr>
                <w:rFonts w:ascii="宋体" w:hAnsi="宋体" w:cs="宋体" w:eastAsia="宋体" w:hint="default"/>
                <w:sz w:val="18"/>
                <w:szCs w:val="18"/>
              </w:rPr>
            </w:pPr>
            <w:r>
              <w:rPr>
                <w:rFonts w:ascii="宋体" w:hAnsi="宋体" w:cs="宋体" w:eastAsia="宋体" w:hint="default"/>
                <w:sz w:val="18"/>
                <w:szCs w:val="18"/>
              </w:rPr>
              <w:t>煤矿井下安 全运输系统</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4,762,923.53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4,346,760.89</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7,835,784.25</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1,273,900.17</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80"/>
              <w:jc w:val="left"/>
              <w:rPr>
                <w:rFonts w:ascii="宋体" w:hAnsi="宋体" w:cs="宋体" w:eastAsia="宋体" w:hint="default"/>
                <w:sz w:val="18"/>
                <w:szCs w:val="18"/>
              </w:rPr>
            </w:pPr>
            <w:r>
              <w:rPr>
                <w:rFonts w:ascii="宋体" w:hAnsi="宋体" w:cs="宋体" w:eastAsia="宋体" w:hint="default"/>
                <w:sz w:val="18"/>
                <w:szCs w:val="18"/>
              </w:rPr>
              <w:t>恒阻锚索项 目</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430,460.21</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430,460.21</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80"/>
              <w:jc w:val="both"/>
              <w:rPr>
                <w:rFonts w:ascii="宋体" w:hAnsi="宋体" w:cs="宋体" w:eastAsia="宋体" w:hint="default"/>
                <w:sz w:val="18"/>
                <w:szCs w:val="18"/>
              </w:rPr>
            </w:pPr>
            <w:r>
              <w:rPr>
                <w:rFonts w:ascii="宋体" w:hAnsi="宋体" w:cs="宋体" w:eastAsia="宋体" w:hint="default"/>
                <w:sz w:val="18"/>
                <w:szCs w:val="18"/>
              </w:rPr>
              <w:t>现代新型化 网络文化初 探</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80"/>
              <w:jc w:val="left"/>
              <w:rPr>
                <w:rFonts w:ascii="宋体" w:hAnsi="宋体" w:cs="宋体" w:eastAsia="宋体" w:hint="default"/>
                <w:sz w:val="18"/>
                <w:szCs w:val="18"/>
              </w:rPr>
            </w:pPr>
            <w:r>
              <w:rPr>
                <w:rFonts w:ascii="宋体" w:hAnsi="宋体" w:cs="宋体" w:eastAsia="宋体" w:hint="default"/>
                <w:sz w:val="18"/>
                <w:szCs w:val="18"/>
              </w:rPr>
              <w:t>基于《煤矿 回采顶板管 理技术规 定》的顶板 安全监测系 统发展策略</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80"/>
              <w:jc w:val="left"/>
              <w:rPr>
                <w:rFonts w:ascii="宋体" w:hAnsi="宋体" w:cs="宋体" w:eastAsia="宋体" w:hint="default"/>
                <w:sz w:val="18"/>
                <w:szCs w:val="18"/>
              </w:rPr>
            </w:pPr>
            <w:r>
              <w:rPr>
                <w:rFonts w:ascii="宋体" w:hAnsi="宋体" w:cs="宋体" w:eastAsia="宋体" w:hint="default"/>
                <w:sz w:val="18"/>
                <w:szCs w:val="18"/>
              </w:rPr>
              <w:t>煤矿顶板安 全监测系统</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74,959.74</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74,959.74</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80"/>
              <w:jc w:val="left"/>
              <w:rPr>
                <w:rFonts w:ascii="宋体" w:hAnsi="宋体" w:cs="宋体" w:eastAsia="宋体" w:hint="default"/>
                <w:sz w:val="18"/>
                <w:szCs w:val="18"/>
              </w:rPr>
            </w:pPr>
            <w:r>
              <w:rPr>
                <w:rFonts w:ascii="宋体" w:hAnsi="宋体" w:cs="宋体" w:eastAsia="宋体" w:hint="default"/>
                <w:sz w:val="18"/>
                <w:szCs w:val="18"/>
              </w:rPr>
              <w:t>矿用水文监 测系统</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70,066.07</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70,066.07</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80"/>
              <w:jc w:val="left"/>
              <w:rPr>
                <w:rFonts w:ascii="宋体" w:hAnsi="宋体" w:cs="宋体" w:eastAsia="宋体" w:hint="default"/>
                <w:sz w:val="18"/>
                <w:szCs w:val="18"/>
              </w:rPr>
            </w:pPr>
            <w:r>
              <w:rPr>
                <w:rFonts w:ascii="宋体" w:hAnsi="宋体" w:cs="宋体" w:eastAsia="宋体" w:hint="default"/>
                <w:sz w:val="18"/>
                <w:szCs w:val="18"/>
              </w:rPr>
              <w:t>微地震监测 系统</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304,723.78</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304,723.78</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80"/>
              <w:jc w:val="both"/>
              <w:rPr>
                <w:rFonts w:ascii="宋体" w:hAnsi="宋体" w:cs="宋体" w:eastAsia="宋体" w:hint="default"/>
                <w:sz w:val="18"/>
                <w:szCs w:val="18"/>
              </w:rPr>
            </w:pPr>
            <w:r>
              <w:rPr>
                <w:rFonts w:ascii="宋体" w:hAnsi="宋体" w:cs="宋体" w:eastAsia="宋体" w:hint="default"/>
                <w:sz w:val="18"/>
                <w:szCs w:val="18"/>
              </w:rPr>
              <w:t>矿压综合信 息化网络集 成系统</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145,044.40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145,044.40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80"/>
              <w:jc w:val="left"/>
              <w:rPr>
                <w:rFonts w:ascii="宋体" w:hAnsi="宋体" w:cs="宋体" w:eastAsia="宋体" w:hint="default"/>
                <w:sz w:val="18"/>
                <w:szCs w:val="18"/>
              </w:rPr>
            </w:pPr>
            <w:r>
              <w:rPr>
                <w:rFonts w:ascii="宋体" w:hAnsi="宋体" w:cs="宋体" w:eastAsia="宋体" w:hint="default"/>
                <w:sz w:val="18"/>
                <w:szCs w:val="18"/>
              </w:rPr>
              <w:t>锚杆无损检 测分析系统</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288,867.10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288,867.10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80"/>
              <w:jc w:val="left"/>
              <w:rPr>
                <w:rFonts w:ascii="宋体" w:hAnsi="宋体" w:cs="宋体" w:eastAsia="宋体" w:hint="default"/>
                <w:sz w:val="18"/>
                <w:szCs w:val="18"/>
              </w:rPr>
            </w:pPr>
            <w:r>
              <w:rPr>
                <w:rFonts w:ascii="宋体" w:hAnsi="宋体" w:cs="宋体" w:eastAsia="宋体" w:hint="default"/>
                <w:sz w:val="18"/>
                <w:szCs w:val="18"/>
              </w:rPr>
              <w:t>抗冲击恒阻 锚索项目</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1,384,486.27</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1,384,486.27</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20,085,053.0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23,405,203.4</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5</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200,000.00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7,835,784.25</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12,525,132.3</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23,329,339.9</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7</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right="0"/>
        <w:jc w:val="left"/>
        <w:rPr>
          <w:b w:val="0"/>
          <w:bCs w:val="0"/>
        </w:rPr>
      </w:pPr>
      <w:r>
        <w:rPr>
          <w:rFonts w:ascii="Times New Roman" w:hAnsi="Times New Roman" w:cs="Times New Roman" w:eastAsia="Times New Roman" w:hint="default"/>
        </w:rPr>
        <w:t>15</w:t>
      </w:r>
      <w:r>
        <w:rPr/>
        <w:t>、商誉</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）商誉账面原值</w:t>
      </w:r>
      <w:r>
        <w:rPr>
          <w:b w:val="0"/>
          <w:bCs w:val="0"/>
        </w:rPr>
      </w:r>
    </w:p>
    <w:p>
      <w:pPr>
        <w:spacing w:line="240" w:lineRule="auto" w:before="3"/>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907" w:footer="1019" w:top="1100" w:bottom="1200" w:left="1020" w:right="1020"/>
        </w:sectPr>
      </w:pPr>
    </w:p>
    <w:p>
      <w:pPr>
        <w:spacing w:line="240" w:lineRule="auto" w:before="6"/>
        <w:rPr>
          <w:rFonts w:ascii="宋体" w:hAnsi="宋体" w:cs="宋体" w:eastAsia="宋体" w:hint="default"/>
          <w:sz w:val="25"/>
          <w:szCs w:val="25"/>
        </w:rPr>
      </w:pPr>
    </w:p>
    <w:tbl>
      <w:tblPr>
        <w:tblW w:w="0" w:type="auto"/>
        <w:jc w:val="left"/>
        <w:tblInd w:w="129" w:type="dxa"/>
        <w:tblLayout w:type="fixed"/>
        <w:tblCellMar>
          <w:top w:w="0" w:type="dxa"/>
          <w:left w:w="0" w:type="dxa"/>
          <w:bottom w:w="0" w:type="dxa"/>
          <w:right w:w="0" w:type="dxa"/>
        </w:tblCellMar>
        <w:tblLook w:val="01E0"/>
      </w:tblPr>
      <w:tblGrid>
        <w:gridCol w:w="1367"/>
        <w:gridCol w:w="1369"/>
        <w:gridCol w:w="1367"/>
        <w:gridCol w:w="1367"/>
        <w:gridCol w:w="1368"/>
        <w:gridCol w:w="1367"/>
        <w:gridCol w:w="1367"/>
      </w:tblGrid>
      <w:tr>
        <w:trPr>
          <w:trHeight w:val="402"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38" w:right="137"/>
              <w:jc w:val="center"/>
              <w:rPr>
                <w:rFonts w:ascii="宋体" w:hAnsi="宋体" w:cs="宋体" w:eastAsia="宋体" w:hint="default"/>
                <w:sz w:val="18"/>
                <w:szCs w:val="18"/>
              </w:rPr>
            </w:pPr>
            <w:r>
              <w:rPr>
                <w:rFonts w:ascii="宋体" w:hAnsi="宋体" w:cs="宋体" w:eastAsia="宋体" w:hint="default"/>
                <w:sz w:val="18"/>
                <w:szCs w:val="18"/>
              </w:rPr>
              <w:t>被投资单位名 称或形成商誉 的事项</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88" w:right="137" w:hanging="450"/>
              <w:jc w:val="left"/>
              <w:rPr>
                <w:rFonts w:ascii="宋体" w:hAnsi="宋体" w:cs="宋体" w:eastAsia="宋体" w:hint="default"/>
                <w:sz w:val="18"/>
                <w:szCs w:val="18"/>
              </w:rPr>
            </w:pPr>
            <w:r>
              <w:rPr>
                <w:rFonts w:ascii="宋体" w:hAnsi="宋体" w:cs="宋体" w:eastAsia="宋体" w:hint="default"/>
                <w:sz w:val="18"/>
                <w:szCs w:val="18"/>
              </w:rPr>
              <w:t>企业合并形成 的</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2"/>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76,333,896.23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76,333,896.23</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76,333,896.23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76,333,896.23</w:t>
            </w:r>
          </w:p>
        </w:tc>
      </w:tr>
    </w:tbl>
    <w:p>
      <w:pPr>
        <w:spacing w:line="240" w:lineRule="auto" w:before="2"/>
        <w:rPr>
          <w:rFonts w:ascii="宋体" w:hAnsi="宋体" w:cs="宋体" w:eastAsia="宋体" w:hint="default"/>
          <w:sz w:val="19"/>
          <w:szCs w:val="19"/>
        </w:rPr>
      </w:pPr>
    </w:p>
    <w:p>
      <w:pPr>
        <w:pStyle w:val="Heading4"/>
        <w:spacing w:line="240" w:lineRule="auto" w:before="35"/>
        <w:ind w:left="134" w:right="3032"/>
        <w:jc w:val="left"/>
        <w:rPr>
          <w:b w:val="0"/>
          <w:bCs w:val="0"/>
        </w:rPr>
      </w:pPr>
      <w:r>
        <w:rPr/>
        <w:t>（</w:t>
      </w:r>
      <w:r>
        <w:rPr>
          <w:rFonts w:ascii="Times New Roman" w:hAnsi="Times New Roman" w:cs="Times New Roman" w:eastAsia="Times New Roman" w:hint="default"/>
        </w:rPr>
        <w:t>2</w:t>
      </w:r>
      <w:r>
        <w:rPr/>
        <w:t>）商誉减值准备</w:t>
      </w:r>
      <w:r>
        <w:rPr>
          <w:b w:val="0"/>
          <w:bCs w:val="0"/>
        </w:rPr>
      </w:r>
    </w:p>
    <w:p>
      <w:pPr>
        <w:spacing w:line="240" w:lineRule="auto" w:before="3"/>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29" w:type="dxa"/>
        <w:tblLayout w:type="fixed"/>
        <w:tblCellMar>
          <w:top w:w="0" w:type="dxa"/>
          <w:left w:w="0" w:type="dxa"/>
          <w:bottom w:w="0" w:type="dxa"/>
          <w:right w:w="0" w:type="dxa"/>
        </w:tblCellMar>
        <w:tblLook w:val="01E0"/>
      </w:tblPr>
      <w:tblGrid>
        <w:gridCol w:w="1367"/>
        <w:gridCol w:w="1369"/>
        <w:gridCol w:w="1367"/>
        <w:gridCol w:w="1367"/>
        <w:gridCol w:w="1368"/>
        <w:gridCol w:w="1367"/>
        <w:gridCol w:w="1367"/>
      </w:tblGrid>
      <w:tr>
        <w:trPr>
          <w:trHeight w:val="402"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38" w:right="137"/>
              <w:jc w:val="center"/>
              <w:rPr>
                <w:rFonts w:ascii="宋体" w:hAnsi="宋体" w:cs="宋体" w:eastAsia="宋体" w:hint="default"/>
                <w:sz w:val="18"/>
                <w:szCs w:val="18"/>
              </w:rPr>
            </w:pPr>
            <w:r>
              <w:rPr>
                <w:rFonts w:ascii="宋体" w:hAnsi="宋体" w:cs="宋体" w:eastAsia="宋体" w:hint="default"/>
                <w:sz w:val="18"/>
                <w:szCs w:val="18"/>
              </w:rPr>
              <w:t>被投资单位名 称或形成商誉 的事项</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624"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2"/>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20,105,577.70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20,105,577.70</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20,105,577.70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20,105,577.70</w:t>
            </w:r>
          </w:p>
        </w:tc>
      </w:tr>
    </w:tbl>
    <w:p>
      <w:pPr>
        <w:spacing w:line="240" w:lineRule="auto" w:before="3"/>
        <w:rPr>
          <w:rFonts w:ascii="宋体" w:hAnsi="宋体" w:cs="宋体" w:eastAsia="宋体" w:hint="default"/>
          <w:sz w:val="5"/>
          <w:szCs w:val="5"/>
        </w:rPr>
      </w:pPr>
    </w:p>
    <w:p>
      <w:pPr>
        <w:pStyle w:val="BodyText"/>
        <w:spacing w:line="444" w:lineRule="auto" w:before="35"/>
        <w:ind w:left="554" w:right="123" w:hanging="420"/>
        <w:jc w:val="left"/>
      </w:pPr>
      <w:r>
        <w:rPr/>
        <w:t>说明商誉减值测试过程、参数及商誉减值损失的确认方法： 商誉产生的计算过程见附注七、合并范围的变更（</w:t>
      </w:r>
      <w:r>
        <w:rPr>
          <w:rFonts w:ascii="Times New Roman" w:hAnsi="Times New Roman" w:cs="Times New Roman" w:eastAsia="Times New Roman" w:hint="default"/>
        </w:rPr>
        <w:t>2</w:t>
      </w:r>
      <w:r>
        <w:rPr/>
        <w:t>）、合并成本及商誉。本年，本公司评估了商誉</w:t>
      </w:r>
    </w:p>
    <w:p>
      <w:pPr>
        <w:pStyle w:val="BodyText"/>
        <w:spacing w:line="255" w:lineRule="exact"/>
        <w:ind w:left="134" w:right="0"/>
        <w:jc w:val="left"/>
      </w:pPr>
      <w:r>
        <w:rPr/>
        <w:t>的可收回金额，并确定与本公司收购北京富华宇祺信息技术有限公司（以下简称“富华宇祺”）相关的商</w:t>
      </w:r>
    </w:p>
    <w:p>
      <w:pPr>
        <w:spacing w:line="240" w:lineRule="auto" w:before="10"/>
        <w:rPr>
          <w:rFonts w:ascii="宋体" w:hAnsi="宋体" w:cs="宋体" w:eastAsia="宋体" w:hint="default"/>
          <w:sz w:val="14"/>
          <w:szCs w:val="14"/>
        </w:rPr>
      </w:pPr>
    </w:p>
    <w:p>
      <w:pPr>
        <w:pStyle w:val="BodyText"/>
        <w:spacing w:line="240" w:lineRule="auto"/>
        <w:ind w:left="134" w:right="3032"/>
        <w:jc w:val="left"/>
      </w:pPr>
      <w:r>
        <w:rPr/>
        <w:t>誉发生了减值，金额为人民币</w:t>
      </w:r>
      <w:r>
        <w:rPr>
          <w:spacing w:val="-53"/>
        </w:rPr>
        <w:t> </w:t>
      </w:r>
      <w:r>
        <w:rPr>
          <w:rFonts w:ascii="Times New Roman" w:hAnsi="Times New Roman" w:cs="Times New Roman" w:eastAsia="Times New Roman" w:hint="default"/>
        </w:rPr>
        <w:t>20,105,577.70 </w:t>
      </w:r>
      <w:r>
        <w:rPr/>
        <w:t>元。</w:t>
      </w:r>
    </w:p>
    <w:p>
      <w:pPr>
        <w:spacing w:line="240" w:lineRule="auto" w:before="9"/>
        <w:rPr>
          <w:rFonts w:ascii="宋体" w:hAnsi="宋体" w:cs="宋体" w:eastAsia="宋体" w:hint="default"/>
          <w:sz w:val="16"/>
          <w:szCs w:val="16"/>
        </w:rPr>
      </w:pPr>
    </w:p>
    <w:p>
      <w:pPr>
        <w:pStyle w:val="BodyText"/>
        <w:tabs>
          <w:tab w:pos="6643" w:val="left" w:leader="none"/>
        </w:tabs>
        <w:spacing w:line="240" w:lineRule="auto"/>
        <w:ind w:left="3284" w:right="123"/>
        <w:jc w:val="left"/>
      </w:pPr>
      <w:r>
        <w:rPr/>
        <w:t>商誉减值测试表</w:t>
        <w:tab/>
        <w:t>单位：元</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1"/>
          <w:szCs w:val="11"/>
        </w:rPr>
      </w:pPr>
    </w:p>
    <w:tbl>
      <w:tblPr>
        <w:tblW w:w="0" w:type="auto"/>
        <w:jc w:val="left"/>
        <w:tblInd w:w="103" w:type="dxa"/>
        <w:tblLayout w:type="fixed"/>
        <w:tblCellMar>
          <w:top w:w="0" w:type="dxa"/>
          <w:left w:w="0" w:type="dxa"/>
          <w:bottom w:w="0" w:type="dxa"/>
          <w:right w:w="0" w:type="dxa"/>
        </w:tblCellMar>
        <w:tblLook w:val="01E0"/>
      </w:tblPr>
      <w:tblGrid>
        <w:gridCol w:w="2702"/>
        <w:gridCol w:w="1842"/>
        <w:gridCol w:w="2046"/>
        <w:gridCol w:w="2252"/>
      </w:tblGrid>
      <w:tr>
        <w:trPr>
          <w:trHeight w:val="486" w:hRule="exact"/>
        </w:trPr>
        <w:tc>
          <w:tcPr>
            <w:tcW w:w="2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2"/>
              <w:ind w:left="565" w:right="0"/>
              <w:jc w:val="left"/>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2"/>
              <w:ind w:right="1"/>
              <w:jc w:val="center"/>
              <w:rPr>
                <w:rFonts w:ascii="宋体" w:hAnsi="宋体" w:cs="宋体" w:eastAsia="宋体" w:hint="default"/>
                <w:sz w:val="18"/>
                <w:szCs w:val="18"/>
              </w:rPr>
            </w:pPr>
            <w:r>
              <w:rPr>
                <w:rFonts w:ascii="宋体" w:hAnsi="宋体" w:cs="宋体" w:eastAsia="宋体" w:hint="default"/>
                <w:sz w:val="18"/>
                <w:szCs w:val="18"/>
              </w:rPr>
              <w:t>商誉</w:t>
            </w:r>
          </w:p>
        </w:tc>
        <w:tc>
          <w:tcPr>
            <w:tcW w:w="20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2"/>
              <w:ind w:left="570" w:right="0"/>
              <w:jc w:val="left"/>
              <w:rPr>
                <w:rFonts w:ascii="宋体" w:hAnsi="宋体" w:cs="宋体" w:eastAsia="宋体" w:hint="default"/>
                <w:sz w:val="18"/>
                <w:szCs w:val="18"/>
              </w:rPr>
            </w:pPr>
            <w:r>
              <w:rPr>
                <w:rFonts w:ascii="宋体" w:hAnsi="宋体" w:cs="宋体" w:eastAsia="宋体" w:hint="default"/>
                <w:sz w:val="18"/>
                <w:szCs w:val="18"/>
              </w:rPr>
              <w:t>可辨认资产</w:t>
            </w:r>
          </w:p>
        </w:tc>
        <w:tc>
          <w:tcPr>
            <w:tcW w:w="22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2"/>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85" w:hRule="exact"/>
        </w:trPr>
        <w:tc>
          <w:tcPr>
            <w:tcW w:w="2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1"/>
              <w:ind w:left="2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5"/>
              <w:jc w:val="right"/>
              <w:rPr>
                <w:rFonts w:ascii="Arial" w:hAnsi="Arial" w:cs="Arial" w:eastAsia="Arial" w:hint="default"/>
                <w:sz w:val="18"/>
                <w:szCs w:val="18"/>
              </w:rPr>
            </w:pPr>
            <w:r>
              <w:rPr>
                <w:rFonts w:ascii="Arial"/>
                <w:spacing w:val="-1"/>
                <w:w w:val="80"/>
                <w:sz w:val="18"/>
              </w:rPr>
              <w:t>76,333,896.23</w:t>
            </w:r>
            <w:r>
              <w:rPr>
                <w:rFonts w:ascii="Arial"/>
                <w:spacing w:val="-1"/>
                <w:sz w:val="18"/>
              </w:rPr>
            </w:r>
          </w:p>
        </w:tc>
        <w:tc>
          <w:tcPr>
            <w:tcW w:w="20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5"/>
              <w:jc w:val="right"/>
              <w:rPr>
                <w:rFonts w:ascii="Arial" w:hAnsi="Arial" w:cs="Arial" w:eastAsia="Arial" w:hint="default"/>
                <w:sz w:val="18"/>
                <w:szCs w:val="18"/>
              </w:rPr>
            </w:pPr>
            <w:r>
              <w:rPr>
                <w:rFonts w:ascii="Arial"/>
                <w:spacing w:val="-1"/>
                <w:w w:val="80"/>
                <w:sz w:val="18"/>
              </w:rPr>
              <w:t>44,127,535.19</w:t>
            </w:r>
            <w:r>
              <w:rPr>
                <w:rFonts w:ascii="Arial"/>
                <w:spacing w:val="-1"/>
                <w:sz w:val="18"/>
              </w:rPr>
            </w:r>
          </w:p>
        </w:tc>
        <w:tc>
          <w:tcPr>
            <w:tcW w:w="22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3"/>
              <w:jc w:val="right"/>
              <w:rPr>
                <w:rFonts w:ascii="Arial" w:hAnsi="Arial" w:cs="Arial" w:eastAsia="Arial" w:hint="default"/>
                <w:sz w:val="18"/>
                <w:szCs w:val="18"/>
              </w:rPr>
            </w:pPr>
            <w:r>
              <w:rPr>
                <w:rFonts w:ascii="Arial"/>
                <w:spacing w:val="-1"/>
                <w:w w:val="80"/>
                <w:sz w:val="18"/>
              </w:rPr>
              <w:t>120,461,431.42</w:t>
            </w:r>
            <w:r>
              <w:rPr>
                <w:rFonts w:ascii="Arial"/>
                <w:spacing w:val="-1"/>
                <w:sz w:val="18"/>
              </w:rPr>
            </w:r>
          </w:p>
        </w:tc>
      </w:tr>
      <w:tr>
        <w:trPr>
          <w:trHeight w:val="884" w:hRule="exact"/>
        </w:trPr>
        <w:tc>
          <w:tcPr>
            <w:tcW w:w="2702" w:type="dxa"/>
            <w:tcBorders>
              <w:top w:val="single" w:sz="2" w:space="0" w:color="000000"/>
              <w:left w:val="single" w:sz="2" w:space="0" w:color="000000"/>
              <w:bottom w:val="single" w:sz="2" w:space="0" w:color="000000"/>
              <w:right w:val="single" w:sz="2" w:space="0" w:color="000000"/>
            </w:tcBorders>
          </w:tcPr>
          <w:p>
            <w:pPr>
              <w:pStyle w:val="TableParagraph"/>
              <w:spacing w:line="400" w:lineRule="exact" w:before="40"/>
              <w:ind w:left="25" w:right="15"/>
              <w:jc w:val="left"/>
              <w:rPr>
                <w:rFonts w:ascii="宋体" w:hAnsi="宋体" w:cs="宋体" w:eastAsia="宋体" w:hint="default"/>
                <w:sz w:val="18"/>
                <w:szCs w:val="18"/>
              </w:rPr>
            </w:pPr>
            <w:r>
              <w:rPr>
                <w:rFonts w:ascii="宋体" w:hAnsi="宋体" w:cs="宋体" w:eastAsia="宋体" w:hint="default"/>
                <w:spacing w:val="9"/>
                <w:sz w:val="18"/>
                <w:szCs w:val="18"/>
              </w:rPr>
              <w:t>未确认归属于少数股东权益的商 </w:t>
            </w:r>
            <w:r>
              <w:rPr>
                <w:rFonts w:ascii="宋体" w:hAnsi="宋体" w:cs="宋体" w:eastAsia="宋体" w:hint="default"/>
                <w:sz w:val="18"/>
                <w:szCs w:val="18"/>
              </w:rPr>
              <w:t>誉价值</w:t>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7"/>
              <w:ind w:right="25"/>
              <w:jc w:val="right"/>
              <w:rPr>
                <w:rFonts w:ascii="Arial" w:hAnsi="Arial" w:cs="Arial" w:eastAsia="Arial" w:hint="default"/>
                <w:sz w:val="18"/>
                <w:szCs w:val="18"/>
              </w:rPr>
            </w:pPr>
            <w:r>
              <w:rPr>
                <w:rFonts w:ascii="Arial"/>
                <w:spacing w:val="-1"/>
                <w:w w:val="80"/>
                <w:sz w:val="18"/>
              </w:rPr>
              <w:t>67,123,905.36</w:t>
            </w:r>
            <w:r>
              <w:rPr>
                <w:rFonts w:ascii="Arial"/>
                <w:spacing w:val="-1"/>
                <w:sz w:val="18"/>
              </w:rPr>
            </w:r>
          </w:p>
        </w:tc>
        <w:tc>
          <w:tcPr>
            <w:tcW w:w="2046" w:type="dxa"/>
            <w:tcBorders>
              <w:top w:val="single" w:sz="2" w:space="0" w:color="000000"/>
              <w:left w:val="single" w:sz="2" w:space="0" w:color="000000"/>
              <w:bottom w:val="single" w:sz="2" w:space="0" w:color="000000"/>
              <w:right w:val="single" w:sz="2" w:space="0" w:color="000000"/>
            </w:tcBorders>
          </w:tcPr>
          <w:p>
            <w:pPr/>
          </w:p>
        </w:tc>
        <w:tc>
          <w:tcPr>
            <w:tcW w:w="22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7"/>
              <w:ind w:right="24"/>
              <w:jc w:val="right"/>
              <w:rPr>
                <w:rFonts w:ascii="Arial" w:hAnsi="Arial" w:cs="Arial" w:eastAsia="Arial" w:hint="default"/>
                <w:sz w:val="18"/>
                <w:szCs w:val="18"/>
              </w:rPr>
            </w:pPr>
            <w:r>
              <w:rPr>
                <w:rFonts w:ascii="Arial"/>
                <w:spacing w:val="-1"/>
                <w:w w:val="80"/>
                <w:sz w:val="18"/>
              </w:rPr>
              <w:t>67,123,905.36</w:t>
            </w:r>
            <w:r>
              <w:rPr>
                <w:rFonts w:ascii="Arial"/>
                <w:spacing w:val="-1"/>
                <w:sz w:val="18"/>
              </w:rPr>
            </w:r>
          </w:p>
        </w:tc>
      </w:tr>
      <w:tr>
        <w:trPr>
          <w:trHeight w:val="485" w:hRule="exact"/>
        </w:trPr>
        <w:tc>
          <w:tcPr>
            <w:tcW w:w="2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1"/>
              <w:ind w:left="25" w:right="0"/>
              <w:jc w:val="left"/>
              <w:rPr>
                <w:rFonts w:ascii="宋体" w:hAnsi="宋体" w:cs="宋体" w:eastAsia="宋体" w:hint="default"/>
                <w:sz w:val="18"/>
                <w:szCs w:val="18"/>
              </w:rPr>
            </w:pPr>
            <w:r>
              <w:rPr>
                <w:rFonts w:ascii="宋体" w:hAnsi="宋体" w:cs="宋体" w:eastAsia="宋体" w:hint="default"/>
                <w:sz w:val="18"/>
                <w:szCs w:val="18"/>
              </w:rPr>
              <w:t>调整后的账面价值</w:t>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5"/>
              <w:jc w:val="right"/>
              <w:rPr>
                <w:rFonts w:ascii="Arial" w:hAnsi="Arial" w:cs="Arial" w:eastAsia="Arial" w:hint="default"/>
                <w:sz w:val="18"/>
                <w:szCs w:val="18"/>
              </w:rPr>
            </w:pPr>
            <w:r>
              <w:rPr>
                <w:rFonts w:ascii="Arial"/>
                <w:spacing w:val="-1"/>
                <w:w w:val="80"/>
                <w:sz w:val="18"/>
              </w:rPr>
              <w:t>143,457,801.59</w:t>
            </w:r>
            <w:r>
              <w:rPr>
                <w:rFonts w:ascii="Arial"/>
                <w:spacing w:val="-1"/>
                <w:sz w:val="18"/>
              </w:rPr>
            </w:r>
          </w:p>
        </w:tc>
        <w:tc>
          <w:tcPr>
            <w:tcW w:w="20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5"/>
              <w:jc w:val="right"/>
              <w:rPr>
                <w:rFonts w:ascii="Arial" w:hAnsi="Arial" w:cs="Arial" w:eastAsia="Arial" w:hint="default"/>
                <w:sz w:val="18"/>
                <w:szCs w:val="18"/>
              </w:rPr>
            </w:pPr>
            <w:r>
              <w:rPr>
                <w:rFonts w:ascii="Arial"/>
                <w:spacing w:val="-1"/>
                <w:w w:val="80"/>
                <w:sz w:val="18"/>
              </w:rPr>
              <w:t>44,127,535.19</w:t>
            </w:r>
            <w:r>
              <w:rPr>
                <w:rFonts w:ascii="Arial"/>
                <w:spacing w:val="-1"/>
                <w:sz w:val="18"/>
              </w:rPr>
            </w:r>
          </w:p>
        </w:tc>
        <w:tc>
          <w:tcPr>
            <w:tcW w:w="22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3"/>
              <w:jc w:val="right"/>
              <w:rPr>
                <w:rFonts w:ascii="Arial" w:hAnsi="Arial" w:cs="Arial" w:eastAsia="Arial" w:hint="default"/>
                <w:sz w:val="18"/>
                <w:szCs w:val="18"/>
              </w:rPr>
            </w:pPr>
            <w:r>
              <w:rPr>
                <w:rFonts w:ascii="Arial"/>
                <w:spacing w:val="-1"/>
                <w:w w:val="80"/>
                <w:sz w:val="18"/>
              </w:rPr>
              <w:t>187,585,336.78</w:t>
            </w:r>
            <w:r>
              <w:rPr>
                <w:rFonts w:ascii="Arial"/>
                <w:spacing w:val="-1"/>
                <w:sz w:val="18"/>
              </w:rPr>
            </w:r>
          </w:p>
        </w:tc>
      </w:tr>
      <w:tr>
        <w:trPr>
          <w:trHeight w:val="486" w:hRule="exact"/>
        </w:trPr>
        <w:tc>
          <w:tcPr>
            <w:tcW w:w="2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2"/>
              <w:ind w:left="25" w:right="0"/>
              <w:jc w:val="left"/>
              <w:rPr>
                <w:rFonts w:ascii="宋体" w:hAnsi="宋体" w:cs="宋体" w:eastAsia="宋体" w:hint="default"/>
                <w:sz w:val="18"/>
                <w:szCs w:val="18"/>
              </w:rPr>
            </w:pPr>
            <w:r>
              <w:rPr>
                <w:rFonts w:ascii="宋体" w:hAnsi="宋体" w:cs="宋体" w:eastAsia="宋体" w:hint="default"/>
                <w:sz w:val="18"/>
                <w:szCs w:val="18"/>
              </w:rPr>
              <w:t>可收回金额</w:t>
            </w:r>
          </w:p>
        </w:tc>
        <w:tc>
          <w:tcPr>
            <w:tcW w:w="1842" w:type="dxa"/>
            <w:tcBorders>
              <w:top w:val="single" w:sz="2" w:space="0" w:color="000000"/>
              <w:left w:val="single" w:sz="2" w:space="0" w:color="000000"/>
              <w:bottom w:val="single" w:sz="2" w:space="0" w:color="000000"/>
              <w:right w:val="single" w:sz="2" w:space="0" w:color="000000"/>
            </w:tcBorders>
          </w:tcPr>
          <w:p>
            <w:pPr/>
          </w:p>
        </w:tc>
        <w:tc>
          <w:tcPr>
            <w:tcW w:w="2046" w:type="dxa"/>
            <w:tcBorders>
              <w:top w:val="single" w:sz="2" w:space="0" w:color="000000"/>
              <w:left w:val="single" w:sz="2" w:space="0" w:color="000000"/>
              <w:bottom w:val="single" w:sz="2" w:space="0" w:color="000000"/>
              <w:right w:val="single" w:sz="2" w:space="0" w:color="000000"/>
            </w:tcBorders>
          </w:tcPr>
          <w:p>
            <w:pPr/>
          </w:p>
        </w:tc>
        <w:tc>
          <w:tcPr>
            <w:tcW w:w="22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3"/>
              <w:jc w:val="right"/>
              <w:rPr>
                <w:rFonts w:ascii="Arial" w:hAnsi="Arial" w:cs="Arial" w:eastAsia="Arial" w:hint="default"/>
                <w:sz w:val="18"/>
                <w:szCs w:val="18"/>
              </w:rPr>
            </w:pPr>
            <w:r>
              <w:rPr>
                <w:rFonts w:ascii="Arial"/>
                <w:spacing w:val="-1"/>
                <w:w w:val="80"/>
                <w:sz w:val="18"/>
              </w:rPr>
              <w:t>149,800,000.00</w:t>
            </w:r>
            <w:r>
              <w:rPr>
                <w:rFonts w:ascii="Arial"/>
                <w:spacing w:val="-1"/>
                <w:sz w:val="18"/>
              </w:rPr>
            </w:r>
          </w:p>
        </w:tc>
      </w:tr>
      <w:tr>
        <w:trPr>
          <w:trHeight w:val="485" w:hRule="exact"/>
        </w:trPr>
        <w:tc>
          <w:tcPr>
            <w:tcW w:w="2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1"/>
              <w:ind w:left="25" w:right="0"/>
              <w:jc w:val="left"/>
              <w:rPr>
                <w:rFonts w:ascii="宋体" w:hAnsi="宋体" w:cs="宋体" w:eastAsia="宋体" w:hint="default"/>
                <w:sz w:val="18"/>
                <w:szCs w:val="18"/>
              </w:rPr>
            </w:pPr>
            <w:r>
              <w:rPr>
                <w:rFonts w:ascii="宋体" w:hAnsi="宋体" w:cs="宋体" w:eastAsia="宋体" w:hint="default"/>
                <w:sz w:val="18"/>
                <w:szCs w:val="18"/>
              </w:rPr>
              <w:t>减值损失</w:t>
            </w:r>
          </w:p>
        </w:tc>
        <w:tc>
          <w:tcPr>
            <w:tcW w:w="1842" w:type="dxa"/>
            <w:tcBorders>
              <w:top w:val="single" w:sz="2" w:space="0" w:color="000000"/>
              <w:left w:val="single" w:sz="2" w:space="0" w:color="000000"/>
              <w:bottom w:val="single" w:sz="2" w:space="0" w:color="000000"/>
              <w:right w:val="single" w:sz="2" w:space="0" w:color="000000"/>
            </w:tcBorders>
          </w:tcPr>
          <w:p>
            <w:pPr/>
          </w:p>
        </w:tc>
        <w:tc>
          <w:tcPr>
            <w:tcW w:w="2046" w:type="dxa"/>
            <w:tcBorders>
              <w:top w:val="single" w:sz="2" w:space="0" w:color="000000"/>
              <w:left w:val="single" w:sz="2" w:space="0" w:color="000000"/>
              <w:bottom w:val="single" w:sz="2" w:space="0" w:color="000000"/>
              <w:right w:val="single" w:sz="2" w:space="0" w:color="000000"/>
            </w:tcBorders>
          </w:tcPr>
          <w:p>
            <w:pPr/>
          </w:p>
        </w:tc>
        <w:tc>
          <w:tcPr>
            <w:tcW w:w="22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4"/>
              <w:jc w:val="right"/>
              <w:rPr>
                <w:rFonts w:ascii="Arial" w:hAnsi="Arial" w:cs="Arial" w:eastAsia="Arial" w:hint="default"/>
                <w:sz w:val="18"/>
                <w:szCs w:val="18"/>
              </w:rPr>
            </w:pPr>
            <w:r>
              <w:rPr>
                <w:rFonts w:ascii="Arial"/>
                <w:spacing w:val="-1"/>
                <w:w w:val="80"/>
                <w:sz w:val="18"/>
              </w:rPr>
              <w:t>37,785,336.78</w:t>
            </w:r>
            <w:r>
              <w:rPr>
                <w:rFonts w:ascii="Arial"/>
                <w:spacing w:val="-1"/>
                <w:sz w:val="18"/>
              </w:rPr>
            </w:r>
          </w:p>
        </w:tc>
      </w:tr>
    </w:tbl>
    <w:p>
      <w:pPr>
        <w:spacing w:after="0" w:line="240" w:lineRule="auto"/>
        <w:jc w:val="right"/>
        <w:rPr>
          <w:rFonts w:ascii="Arial" w:hAnsi="Arial" w:cs="Arial" w:eastAsia="Arial" w:hint="default"/>
          <w:sz w:val="18"/>
          <w:szCs w:val="18"/>
        </w:rPr>
        <w:sectPr>
          <w:pgSz w:w="11910" w:h="16840"/>
          <w:pgMar w:header="907" w:footer="1019" w:top="1100" w:bottom="1200" w:left="1000" w:right="1020"/>
        </w:sectPr>
      </w:pPr>
    </w:p>
    <w:p>
      <w:pPr>
        <w:spacing w:line="240" w:lineRule="auto" w:before="8"/>
        <w:rPr>
          <w:rFonts w:ascii="宋体" w:hAnsi="宋体" w:cs="宋体" w:eastAsia="宋体" w:hint="default"/>
          <w:sz w:val="27"/>
          <w:szCs w:val="27"/>
        </w:rPr>
      </w:pPr>
    </w:p>
    <w:p>
      <w:pPr>
        <w:pStyle w:val="BodyText"/>
        <w:spacing w:line="386" w:lineRule="auto" w:before="35"/>
        <w:ind w:left="134" w:right="97" w:firstLine="420"/>
        <w:jc w:val="left"/>
      </w:pPr>
      <w:r>
        <w:rPr/>
        <w:t>以上计算出的减值损失</w:t>
      </w:r>
      <w:r>
        <w:rPr>
          <w:spacing w:val="-49"/>
        </w:rPr>
        <w:t> </w:t>
      </w:r>
      <w:r>
        <w:rPr>
          <w:rFonts w:ascii="Times New Roman" w:hAnsi="Times New Roman" w:cs="Times New Roman" w:eastAsia="Times New Roman" w:hint="default"/>
        </w:rPr>
        <w:t>37,785,336.78</w:t>
      </w:r>
      <w:r>
        <w:rPr>
          <w:rFonts w:ascii="Times New Roman" w:hAnsi="Times New Roman" w:cs="Times New Roman" w:eastAsia="Times New Roman" w:hint="default"/>
          <w:spacing w:val="3"/>
        </w:rPr>
        <w:t> </w:t>
      </w:r>
      <w:r>
        <w:rPr>
          <w:spacing w:val="-3"/>
        </w:rPr>
        <w:t>小于商誉的账面价值，全部应当属于商誉减值损失，由于确认的</w:t>
      </w:r>
      <w:r>
        <w:rPr/>
        <w:t> 商誉仅限于公司持有的富华宇祺</w:t>
      </w:r>
      <w:r>
        <w:rPr>
          <w:spacing w:val="-53"/>
        </w:rPr>
        <w:t> </w:t>
      </w:r>
      <w:r>
        <w:rPr>
          <w:rFonts w:ascii="Times New Roman" w:hAnsi="Times New Roman" w:cs="Times New Roman" w:eastAsia="Times New Roman" w:hint="default"/>
        </w:rPr>
        <w:t>53.21%</w:t>
      </w:r>
      <w:r>
        <w:rPr/>
        <w:t>股权部分，因此公司确认的商誉减值损失为</w:t>
      </w:r>
      <w:r>
        <w:rPr>
          <w:spacing w:val="-53"/>
        </w:rPr>
        <w:t> </w:t>
      </w:r>
      <w:r>
        <w:rPr>
          <w:rFonts w:ascii="Times New Roman" w:hAnsi="Times New Roman" w:cs="Times New Roman" w:eastAsia="Times New Roman" w:hint="default"/>
        </w:rPr>
        <w:t>20,105,577.70</w:t>
      </w:r>
      <w:r>
        <w:rPr>
          <w:rFonts w:ascii="Times New Roman" w:hAnsi="Times New Roman" w:cs="Times New Roman" w:eastAsia="Times New Roman" w:hint="default"/>
          <w:spacing w:val="-2"/>
        </w:rPr>
        <w:t> </w:t>
      </w:r>
      <w:r>
        <w:rPr/>
        <w:t>元。</w:t>
      </w:r>
    </w:p>
    <w:p>
      <w:pPr>
        <w:spacing w:line="240" w:lineRule="auto" w:before="10"/>
        <w:rPr>
          <w:rFonts w:ascii="宋体" w:hAnsi="宋体" w:cs="宋体" w:eastAsia="宋体" w:hint="default"/>
          <w:sz w:val="19"/>
          <w:szCs w:val="19"/>
        </w:rPr>
      </w:pPr>
    </w:p>
    <w:p>
      <w:pPr>
        <w:pStyle w:val="Heading4"/>
        <w:spacing w:line="240" w:lineRule="auto"/>
        <w:ind w:left="134" w:right="3032"/>
        <w:jc w:val="left"/>
        <w:rPr>
          <w:b w:val="0"/>
          <w:bCs w:val="0"/>
        </w:rPr>
      </w:pPr>
      <w:r>
        <w:rPr>
          <w:rFonts w:ascii="Times New Roman" w:hAnsi="Times New Roman" w:cs="Times New Roman" w:eastAsia="Times New Roman" w:hint="default"/>
        </w:rPr>
        <w:t>16</w:t>
      </w:r>
      <w:r>
        <w:rPr/>
        <w:t>、长期待摊费用</w:t>
      </w:r>
      <w:r>
        <w:rPr>
          <w:b w:val="0"/>
          <w:bCs w:val="0"/>
        </w:rPr>
      </w:r>
    </w:p>
    <w:p>
      <w:pPr>
        <w:spacing w:line="240" w:lineRule="auto" w:before="9"/>
        <w:rPr>
          <w:rFonts w:ascii="宋体" w:hAnsi="宋体" w:cs="宋体" w:eastAsia="宋体" w:hint="default"/>
          <w:b/>
          <w:bCs/>
          <w:sz w:val="25"/>
          <w:szCs w:val="25"/>
        </w:rPr>
      </w:pPr>
    </w:p>
    <w:tbl>
      <w:tblPr>
        <w:tblW w:w="0" w:type="auto"/>
        <w:jc w:val="left"/>
        <w:tblInd w:w="103" w:type="dxa"/>
        <w:tblLayout w:type="fixed"/>
        <w:tblCellMar>
          <w:top w:w="0" w:type="dxa"/>
          <w:left w:w="0" w:type="dxa"/>
          <w:bottom w:w="0" w:type="dxa"/>
          <w:right w:w="0" w:type="dxa"/>
        </w:tblCellMar>
        <w:tblLook w:val="01E0"/>
      </w:tblPr>
      <w:tblGrid>
        <w:gridCol w:w="1871"/>
        <w:gridCol w:w="1276"/>
        <w:gridCol w:w="1418"/>
        <w:gridCol w:w="1560"/>
        <w:gridCol w:w="1418"/>
        <w:gridCol w:w="1418"/>
      </w:tblGrid>
      <w:tr>
        <w:trPr>
          <w:trHeight w:val="485" w:hRule="exact"/>
        </w:trPr>
        <w:tc>
          <w:tcPr>
            <w:tcW w:w="18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1"/>
              <w:ind w:right="751"/>
              <w:jc w:val="right"/>
              <w:rPr>
                <w:rFonts w:ascii="宋体" w:hAnsi="宋体" w:cs="宋体" w:eastAsia="宋体" w:hint="default"/>
                <w:sz w:val="18"/>
                <w:szCs w:val="18"/>
              </w:rPr>
            </w:pPr>
            <w:r>
              <w:rPr>
                <w:rFonts w:ascii="宋体" w:hAnsi="宋体" w:cs="宋体" w:eastAsia="宋体" w:hint="default"/>
                <w:sz w:val="18"/>
                <w:szCs w:val="18"/>
              </w:rPr>
              <w:t>项目</w:t>
            </w:r>
          </w:p>
        </w:tc>
        <w:tc>
          <w:tcPr>
            <w:tcW w:w="12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1"/>
              <w:ind w:left="274"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1"/>
              <w:ind w:left="166" w:right="0"/>
              <w:jc w:val="left"/>
              <w:rPr>
                <w:rFonts w:ascii="宋体" w:hAnsi="宋体" w:cs="宋体" w:eastAsia="宋体" w:hint="default"/>
                <w:sz w:val="18"/>
                <w:szCs w:val="18"/>
              </w:rPr>
            </w:pPr>
            <w:r>
              <w:rPr>
                <w:rFonts w:ascii="宋体" w:hAnsi="宋体" w:cs="宋体" w:eastAsia="宋体" w:hint="default"/>
                <w:sz w:val="18"/>
                <w:szCs w:val="18"/>
              </w:rPr>
              <w:t>本年增加金额</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1"/>
              <w:ind w:left="236" w:right="0"/>
              <w:jc w:val="left"/>
              <w:rPr>
                <w:rFonts w:ascii="宋体" w:hAnsi="宋体" w:cs="宋体" w:eastAsia="宋体" w:hint="default"/>
                <w:sz w:val="18"/>
                <w:szCs w:val="18"/>
              </w:rPr>
            </w:pPr>
            <w:r>
              <w:rPr>
                <w:rFonts w:ascii="宋体" w:hAnsi="宋体" w:cs="宋体" w:eastAsia="宋体" w:hint="default"/>
                <w:sz w:val="18"/>
                <w:szCs w:val="18"/>
              </w:rPr>
              <w:t>本年摊销金额</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1"/>
              <w:ind w:left="165"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1"/>
              <w:ind w:left="435" w:right="0"/>
              <w:jc w:val="left"/>
              <w:rPr>
                <w:rFonts w:ascii="宋体" w:hAnsi="宋体" w:cs="宋体" w:eastAsia="宋体" w:hint="default"/>
                <w:sz w:val="18"/>
                <w:szCs w:val="18"/>
              </w:rPr>
            </w:pPr>
            <w:r>
              <w:rPr>
                <w:rFonts w:ascii="宋体" w:hAnsi="宋体" w:cs="宋体" w:eastAsia="宋体" w:hint="default"/>
                <w:sz w:val="18"/>
                <w:szCs w:val="18"/>
              </w:rPr>
              <w:t>年末数</w:t>
            </w:r>
          </w:p>
        </w:tc>
      </w:tr>
      <w:tr>
        <w:trPr>
          <w:trHeight w:val="485" w:hRule="exact"/>
        </w:trPr>
        <w:tc>
          <w:tcPr>
            <w:tcW w:w="18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1"/>
              <w:ind w:left="25" w:right="0"/>
              <w:jc w:val="left"/>
              <w:rPr>
                <w:rFonts w:ascii="宋体" w:hAnsi="宋体" w:cs="宋体" w:eastAsia="宋体" w:hint="default"/>
                <w:sz w:val="18"/>
                <w:szCs w:val="18"/>
              </w:rPr>
            </w:pPr>
            <w:r>
              <w:rPr>
                <w:rFonts w:ascii="宋体" w:hAnsi="宋体" w:cs="宋体" w:eastAsia="宋体" w:hint="default"/>
                <w:sz w:val="18"/>
                <w:szCs w:val="18"/>
              </w:rPr>
              <w:t>土地租赁费</w:t>
            </w:r>
          </w:p>
        </w:tc>
        <w:tc>
          <w:tcPr>
            <w:tcW w:w="12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right="24"/>
              <w:jc w:val="right"/>
              <w:rPr>
                <w:rFonts w:ascii="Arial" w:hAnsi="Arial" w:cs="Arial" w:eastAsia="Arial" w:hint="default"/>
                <w:sz w:val="18"/>
                <w:szCs w:val="18"/>
              </w:rPr>
            </w:pPr>
            <w:r>
              <w:rPr>
                <w:rFonts w:ascii="Arial"/>
                <w:spacing w:val="-1"/>
                <w:w w:val="80"/>
                <w:sz w:val="18"/>
              </w:rPr>
              <w:t>516,226.98</w:t>
            </w:r>
            <w:r>
              <w:rPr>
                <w:rFonts w:ascii="Arial"/>
                <w:spacing w:val="-1"/>
                <w:sz w:val="18"/>
              </w:rPr>
            </w:r>
          </w:p>
        </w:tc>
        <w:tc>
          <w:tcPr>
            <w:tcW w:w="1418" w:type="dxa"/>
            <w:tcBorders>
              <w:top w:val="single" w:sz="2" w:space="0" w:color="000000"/>
              <w:left w:val="single" w:sz="2" w:space="0" w:color="000000"/>
              <w:bottom w:val="single" w:sz="2" w:space="0" w:color="000000"/>
              <w:right w:val="single" w:sz="2" w:space="0" w:color="000000"/>
            </w:tcBorders>
          </w:tcPr>
          <w:p>
            <w:pP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right="25"/>
              <w:jc w:val="right"/>
              <w:rPr>
                <w:rFonts w:ascii="Arial" w:hAnsi="Arial" w:cs="Arial" w:eastAsia="Arial" w:hint="default"/>
                <w:sz w:val="18"/>
                <w:szCs w:val="18"/>
              </w:rPr>
            </w:pPr>
            <w:r>
              <w:rPr>
                <w:rFonts w:ascii="Arial"/>
                <w:spacing w:val="-1"/>
                <w:w w:val="80"/>
                <w:sz w:val="18"/>
              </w:rPr>
              <w:t>8,348.68</w:t>
            </w:r>
            <w:r>
              <w:rPr>
                <w:rFonts w:ascii="Arial"/>
                <w:spacing w:val="-1"/>
                <w:sz w:val="18"/>
              </w:rPr>
            </w:r>
          </w:p>
        </w:tc>
        <w:tc>
          <w:tcPr>
            <w:tcW w:w="1418" w:type="dxa"/>
            <w:tcBorders>
              <w:top w:val="single" w:sz="2" w:space="0" w:color="000000"/>
              <w:left w:val="single" w:sz="2" w:space="0" w:color="000000"/>
              <w:bottom w:val="single" w:sz="2" w:space="0" w:color="000000"/>
              <w:right w:val="single" w:sz="2" w:space="0" w:color="000000"/>
            </w:tcBorders>
          </w:tcPr>
          <w:p>
            <w:pP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right="25"/>
              <w:jc w:val="right"/>
              <w:rPr>
                <w:rFonts w:ascii="Arial" w:hAnsi="Arial" w:cs="Arial" w:eastAsia="Arial" w:hint="default"/>
                <w:sz w:val="18"/>
                <w:szCs w:val="18"/>
              </w:rPr>
            </w:pPr>
            <w:r>
              <w:rPr>
                <w:rFonts w:ascii="Arial"/>
                <w:spacing w:val="-1"/>
                <w:w w:val="80"/>
                <w:sz w:val="18"/>
              </w:rPr>
              <w:t>507,878.30</w:t>
            </w:r>
            <w:r>
              <w:rPr>
                <w:rFonts w:ascii="Arial"/>
                <w:spacing w:val="-1"/>
                <w:sz w:val="18"/>
              </w:rPr>
            </w:r>
          </w:p>
        </w:tc>
      </w:tr>
      <w:tr>
        <w:trPr>
          <w:trHeight w:val="486" w:hRule="exact"/>
        </w:trPr>
        <w:tc>
          <w:tcPr>
            <w:tcW w:w="18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2"/>
              <w:ind w:left="25" w:right="0"/>
              <w:jc w:val="left"/>
              <w:rPr>
                <w:rFonts w:ascii="宋体" w:hAnsi="宋体" w:cs="宋体" w:eastAsia="宋体" w:hint="default"/>
                <w:sz w:val="18"/>
                <w:szCs w:val="18"/>
              </w:rPr>
            </w:pPr>
            <w:r>
              <w:rPr>
                <w:rFonts w:ascii="宋体" w:hAnsi="宋体" w:cs="宋体" w:eastAsia="宋体" w:hint="default"/>
                <w:sz w:val="18"/>
                <w:szCs w:val="18"/>
              </w:rPr>
              <w:t>房租</w:t>
            </w:r>
          </w:p>
        </w:tc>
        <w:tc>
          <w:tcPr>
            <w:tcW w:w="12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right="24"/>
              <w:jc w:val="right"/>
              <w:rPr>
                <w:rFonts w:ascii="Arial" w:hAnsi="Arial" w:cs="Arial" w:eastAsia="Arial" w:hint="default"/>
                <w:sz w:val="18"/>
                <w:szCs w:val="18"/>
              </w:rPr>
            </w:pPr>
            <w:r>
              <w:rPr>
                <w:rFonts w:ascii="Arial"/>
                <w:spacing w:val="-1"/>
                <w:w w:val="80"/>
                <w:sz w:val="18"/>
              </w:rPr>
              <w:t>243,832.67</w:t>
            </w:r>
            <w:r>
              <w:rPr>
                <w:rFonts w:ascii="Arial"/>
                <w:spacing w:val="-1"/>
                <w:sz w:val="18"/>
              </w:rPr>
            </w:r>
          </w:p>
        </w:tc>
        <w:tc>
          <w:tcPr>
            <w:tcW w:w="1418" w:type="dxa"/>
            <w:tcBorders>
              <w:top w:val="single" w:sz="2" w:space="0" w:color="000000"/>
              <w:left w:val="single" w:sz="2" w:space="0" w:color="000000"/>
              <w:bottom w:val="single" w:sz="2" w:space="0" w:color="000000"/>
              <w:right w:val="single" w:sz="2" w:space="0" w:color="000000"/>
            </w:tcBorders>
          </w:tcPr>
          <w:p>
            <w:pP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right="25"/>
              <w:jc w:val="right"/>
              <w:rPr>
                <w:rFonts w:ascii="Arial" w:hAnsi="Arial" w:cs="Arial" w:eastAsia="Arial" w:hint="default"/>
                <w:sz w:val="18"/>
                <w:szCs w:val="18"/>
              </w:rPr>
            </w:pPr>
            <w:r>
              <w:rPr>
                <w:rFonts w:ascii="Arial"/>
                <w:spacing w:val="-1"/>
                <w:w w:val="80"/>
                <w:sz w:val="18"/>
              </w:rPr>
              <w:t>132,000.00</w:t>
            </w:r>
            <w:r>
              <w:rPr>
                <w:rFonts w:ascii="Arial"/>
                <w:spacing w:val="-1"/>
                <w:sz w:val="18"/>
              </w:rPr>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right="24"/>
              <w:jc w:val="right"/>
              <w:rPr>
                <w:rFonts w:ascii="Arial" w:hAnsi="Arial" w:cs="Arial" w:eastAsia="Arial" w:hint="default"/>
                <w:sz w:val="18"/>
                <w:szCs w:val="18"/>
              </w:rPr>
            </w:pPr>
            <w:r>
              <w:rPr>
                <w:rFonts w:ascii="Arial"/>
                <w:spacing w:val="-4"/>
                <w:w w:val="80"/>
                <w:sz w:val="18"/>
              </w:rPr>
              <w:t>111,832.67</w:t>
            </w:r>
            <w:r>
              <w:rPr>
                <w:rFonts w:ascii="Arial"/>
                <w:spacing w:val="-4"/>
                <w:sz w:val="18"/>
              </w:rPr>
            </w:r>
          </w:p>
        </w:tc>
        <w:tc>
          <w:tcPr>
            <w:tcW w:w="1418" w:type="dxa"/>
            <w:tcBorders>
              <w:top w:val="single" w:sz="2" w:space="0" w:color="000000"/>
              <w:left w:val="single" w:sz="2" w:space="0" w:color="000000"/>
              <w:bottom w:val="single" w:sz="2" w:space="0" w:color="000000"/>
              <w:right w:val="single" w:sz="2" w:space="0" w:color="000000"/>
            </w:tcBorders>
          </w:tcPr>
          <w:p>
            <w:pPr/>
          </w:p>
        </w:tc>
      </w:tr>
      <w:tr>
        <w:trPr>
          <w:trHeight w:val="485" w:hRule="exact"/>
        </w:trPr>
        <w:tc>
          <w:tcPr>
            <w:tcW w:w="18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1"/>
              <w:ind w:left="25"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276" w:type="dxa"/>
            <w:tcBorders>
              <w:top w:val="single" w:sz="2" w:space="0" w:color="000000"/>
              <w:left w:val="single" w:sz="2" w:space="0" w:color="000000"/>
              <w:bottom w:val="single" w:sz="2" w:space="0" w:color="000000"/>
              <w:right w:val="single" w:sz="2" w:space="0" w:color="000000"/>
            </w:tcBorders>
          </w:tcPr>
          <w:p>
            <w:pP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4"/>
              <w:ind w:right="24"/>
              <w:jc w:val="right"/>
              <w:rPr>
                <w:rFonts w:ascii="Arial" w:hAnsi="Arial" w:cs="Arial" w:eastAsia="Arial" w:hint="default"/>
                <w:sz w:val="18"/>
                <w:szCs w:val="18"/>
              </w:rPr>
            </w:pPr>
            <w:r>
              <w:rPr>
                <w:rFonts w:ascii="Arial"/>
                <w:spacing w:val="-1"/>
                <w:w w:val="80"/>
                <w:sz w:val="18"/>
              </w:rPr>
              <w:t>459,806.98</w:t>
            </w:r>
            <w:r>
              <w:rPr>
                <w:rFonts w:ascii="Arial"/>
                <w:spacing w:val="-1"/>
                <w:sz w:val="18"/>
              </w:rPr>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4"/>
              <w:ind w:right="25"/>
              <w:jc w:val="right"/>
              <w:rPr>
                <w:rFonts w:ascii="Arial" w:hAnsi="Arial" w:cs="Arial" w:eastAsia="Arial" w:hint="default"/>
                <w:sz w:val="18"/>
                <w:szCs w:val="18"/>
              </w:rPr>
            </w:pPr>
            <w:r>
              <w:rPr>
                <w:rFonts w:ascii="Arial"/>
                <w:spacing w:val="-1"/>
                <w:w w:val="80"/>
                <w:sz w:val="18"/>
              </w:rPr>
              <w:t>382,205.16</w:t>
            </w:r>
            <w:r>
              <w:rPr>
                <w:rFonts w:ascii="Arial"/>
                <w:spacing w:val="-1"/>
                <w:sz w:val="18"/>
              </w:rPr>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4"/>
              <w:ind w:right="25"/>
              <w:jc w:val="right"/>
              <w:rPr>
                <w:rFonts w:ascii="Arial" w:hAnsi="Arial" w:cs="Arial" w:eastAsia="Arial" w:hint="default"/>
                <w:sz w:val="18"/>
                <w:szCs w:val="18"/>
              </w:rPr>
            </w:pPr>
            <w:r>
              <w:rPr>
                <w:rFonts w:ascii="Arial"/>
                <w:spacing w:val="-1"/>
                <w:w w:val="80"/>
                <w:sz w:val="18"/>
              </w:rPr>
              <w:t>77,601.82</w:t>
            </w:r>
            <w:r>
              <w:rPr>
                <w:rFonts w:ascii="Arial"/>
                <w:spacing w:val="-1"/>
                <w:sz w:val="18"/>
              </w:rPr>
            </w:r>
          </w:p>
        </w:tc>
        <w:tc>
          <w:tcPr>
            <w:tcW w:w="1418" w:type="dxa"/>
            <w:tcBorders>
              <w:top w:val="single" w:sz="2" w:space="0" w:color="000000"/>
              <w:left w:val="single" w:sz="2" w:space="0" w:color="000000"/>
              <w:bottom w:val="single" w:sz="2" w:space="0" w:color="000000"/>
              <w:right w:val="single" w:sz="2" w:space="0" w:color="000000"/>
            </w:tcBorders>
          </w:tcPr>
          <w:p>
            <w:pPr/>
          </w:p>
        </w:tc>
      </w:tr>
      <w:tr>
        <w:trPr>
          <w:trHeight w:val="485" w:hRule="exact"/>
        </w:trPr>
        <w:tc>
          <w:tcPr>
            <w:tcW w:w="18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1"/>
              <w:ind w:left="25" w:right="0"/>
              <w:jc w:val="left"/>
              <w:rPr>
                <w:rFonts w:ascii="宋体" w:hAnsi="宋体" w:cs="宋体" w:eastAsia="宋体" w:hint="default"/>
                <w:sz w:val="18"/>
                <w:szCs w:val="18"/>
              </w:rPr>
            </w:pPr>
            <w:r>
              <w:rPr>
                <w:rFonts w:ascii="宋体" w:hAnsi="宋体" w:cs="宋体" w:eastAsia="宋体" w:hint="default"/>
                <w:sz w:val="18"/>
                <w:szCs w:val="18"/>
              </w:rPr>
              <w:t>会籍费</w:t>
            </w:r>
          </w:p>
        </w:tc>
        <w:tc>
          <w:tcPr>
            <w:tcW w:w="1276" w:type="dxa"/>
            <w:tcBorders>
              <w:top w:val="single" w:sz="2" w:space="0" w:color="000000"/>
              <w:left w:val="single" w:sz="2" w:space="0" w:color="000000"/>
              <w:bottom w:val="single" w:sz="2" w:space="0" w:color="000000"/>
              <w:right w:val="single" w:sz="2" w:space="0" w:color="000000"/>
            </w:tcBorders>
          </w:tcPr>
          <w:p>
            <w:pP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right="24"/>
              <w:jc w:val="right"/>
              <w:rPr>
                <w:rFonts w:ascii="Arial" w:hAnsi="Arial" w:cs="Arial" w:eastAsia="Arial" w:hint="default"/>
                <w:sz w:val="18"/>
                <w:szCs w:val="18"/>
              </w:rPr>
            </w:pPr>
            <w:r>
              <w:rPr>
                <w:rFonts w:ascii="Arial"/>
                <w:spacing w:val="-1"/>
                <w:w w:val="80"/>
                <w:sz w:val="18"/>
              </w:rPr>
              <w:t>1,430,000.00</w:t>
            </w:r>
            <w:r>
              <w:rPr>
                <w:rFonts w:ascii="Arial"/>
                <w:spacing w:val="-1"/>
                <w:sz w:val="18"/>
              </w:rPr>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right="25"/>
              <w:jc w:val="right"/>
              <w:rPr>
                <w:rFonts w:ascii="Arial" w:hAnsi="Arial" w:cs="Arial" w:eastAsia="Arial" w:hint="default"/>
                <w:sz w:val="18"/>
                <w:szCs w:val="18"/>
              </w:rPr>
            </w:pPr>
            <w:r>
              <w:rPr>
                <w:rFonts w:ascii="Arial"/>
                <w:spacing w:val="-1"/>
                <w:w w:val="80"/>
                <w:sz w:val="18"/>
              </w:rPr>
              <w:t>27,357.00</w:t>
            </w:r>
            <w:r>
              <w:rPr>
                <w:rFonts w:ascii="Arial"/>
                <w:spacing w:val="-1"/>
                <w:sz w:val="18"/>
              </w:rPr>
            </w:r>
          </w:p>
        </w:tc>
        <w:tc>
          <w:tcPr>
            <w:tcW w:w="1418" w:type="dxa"/>
            <w:tcBorders>
              <w:top w:val="single" w:sz="2" w:space="0" w:color="000000"/>
              <w:left w:val="single" w:sz="2" w:space="0" w:color="000000"/>
              <w:bottom w:val="single" w:sz="2" w:space="0" w:color="000000"/>
              <w:right w:val="single" w:sz="2" w:space="0" w:color="000000"/>
            </w:tcBorders>
          </w:tcPr>
          <w:p>
            <w:pP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right="24"/>
              <w:jc w:val="right"/>
              <w:rPr>
                <w:rFonts w:ascii="Arial" w:hAnsi="Arial" w:cs="Arial" w:eastAsia="Arial" w:hint="default"/>
                <w:sz w:val="18"/>
                <w:szCs w:val="18"/>
              </w:rPr>
            </w:pPr>
            <w:r>
              <w:rPr>
                <w:rFonts w:ascii="Arial"/>
                <w:spacing w:val="-1"/>
                <w:w w:val="80"/>
                <w:sz w:val="18"/>
              </w:rPr>
              <w:t>1,402,643.00</w:t>
            </w:r>
            <w:r>
              <w:rPr>
                <w:rFonts w:ascii="Arial"/>
                <w:spacing w:val="-1"/>
                <w:sz w:val="18"/>
              </w:rPr>
            </w:r>
          </w:p>
        </w:tc>
      </w:tr>
      <w:tr>
        <w:trPr>
          <w:trHeight w:val="397" w:hRule="exact"/>
        </w:trPr>
        <w:tc>
          <w:tcPr>
            <w:tcW w:w="18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751"/>
              <w:jc w:val="right"/>
              <w:rPr>
                <w:rFonts w:ascii="宋体" w:hAnsi="宋体" w:cs="宋体" w:eastAsia="宋体" w:hint="default"/>
                <w:sz w:val="18"/>
                <w:szCs w:val="18"/>
              </w:rPr>
            </w:pPr>
            <w:r>
              <w:rPr>
                <w:rFonts w:ascii="宋体" w:hAnsi="宋体" w:cs="宋体" w:eastAsia="宋体" w:hint="default"/>
                <w:sz w:val="18"/>
                <w:szCs w:val="18"/>
              </w:rPr>
              <w:t>合计</w:t>
            </w:r>
          </w:p>
        </w:tc>
        <w:tc>
          <w:tcPr>
            <w:tcW w:w="12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4"/>
              <w:jc w:val="right"/>
              <w:rPr>
                <w:rFonts w:ascii="Arial" w:hAnsi="Arial" w:cs="Arial" w:eastAsia="Arial" w:hint="default"/>
                <w:sz w:val="18"/>
                <w:szCs w:val="18"/>
              </w:rPr>
            </w:pPr>
            <w:r>
              <w:rPr>
                <w:rFonts w:ascii="Arial"/>
                <w:spacing w:val="-1"/>
                <w:w w:val="80"/>
                <w:sz w:val="18"/>
              </w:rPr>
              <w:t>760,059.65</w:t>
            </w:r>
            <w:r>
              <w:rPr>
                <w:rFonts w:ascii="Arial"/>
                <w:spacing w:val="-1"/>
                <w:sz w:val="18"/>
              </w:rPr>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4"/>
              <w:jc w:val="right"/>
              <w:rPr>
                <w:rFonts w:ascii="Arial" w:hAnsi="Arial" w:cs="Arial" w:eastAsia="Arial" w:hint="default"/>
                <w:sz w:val="18"/>
                <w:szCs w:val="18"/>
              </w:rPr>
            </w:pPr>
            <w:r>
              <w:rPr>
                <w:rFonts w:ascii="Arial"/>
                <w:spacing w:val="-1"/>
                <w:w w:val="80"/>
                <w:sz w:val="18"/>
              </w:rPr>
              <w:t>1,889,806.98</w:t>
            </w:r>
            <w:r>
              <w:rPr>
                <w:rFonts w:ascii="Arial"/>
                <w:spacing w:val="-1"/>
                <w:sz w:val="18"/>
              </w:rPr>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5"/>
              <w:jc w:val="right"/>
              <w:rPr>
                <w:rFonts w:ascii="Arial" w:hAnsi="Arial" w:cs="Arial" w:eastAsia="Arial" w:hint="default"/>
                <w:sz w:val="18"/>
                <w:szCs w:val="18"/>
              </w:rPr>
            </w:pPr>
            <w:r>
              <w:rPr>
                <w:rFonts w:ascii="Arial"/>
                <w:spacing w:val="-1"/>
                <w:w w:val="80"/>
                <w:sz w:val="18"/>
              </w:rPr>
              <w:t>549,910.84</w:t>
            </w:r>
            <w:r>
              <w:rPr>
                <w:rFonts w:ascii="Arial"/>
                <w:spacing w:val="-1"/>
                <w:sz w:val="18"/>
              </w:rPr>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5"/>
              <w:jc w:val="right"/>
              <w:rPr>
                <w:rFonts w:ascii="Arial" w:hAnsi="Arial" w:cs="Arial" w:eastAsia="Arial" w:hint="default"/>
                <w:sz w:val="18"/>
                <w:szCs w:val="18"/>
              </w:rPr>
            </w:pPr>
            <w:r>
              <w:rPr>
                <w:rFonts w:ascii="Arial"/>
                <w:spacing w:val="-1"/>
                <w:w w:val="80"/>
                <w:sz w:val="18"/>
              </w:rPr>
              <w:t>189,434.49</w:t>
            </w:r>
            <w:r>
              <w:rPr>
                <w:rFonts w:ascii="Arial"/>
                <w:spacing w:val="-1"/>
                <w:sz w:val="18"/>
              </w:rPr>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24"/>
              <w:jc w:val="right"/>
              <w:rPr>
                <w:rFonts w:ascii="Arial" w:hAnsi="Arial" w:cs="Arial" w:eastAsia="Arial" w:hint="default"/>
                <w:sz w:val="18"/>
                <w:szCs w:val="18"/>
              </w:rPr>
            </w:pPr>
            <w:r>
              <w:rPr>
                <w:rFonts w:ascii="Arial"/>
                <w:spacing w:val="-1"/>
                <w:w w:val="80"/>
                <w:sz w:val="18"/>
              </w:rPr>
              <w:t>1,910,521.30</w:t>
            </w:r>
            <w:r>
              <w:rPr>
                <w:rFonts w:ascii="Arial"/>
                <w:spacing w:val="-1"/>
                <w:sz w:val="18"/>
              </w:rPr>
            </w:r>
          </w:p>
        </w:tc>
      </w:tr>
    </w:tbl>
    <w:p>
      <w:pPr>
        <w:spacing w:line="240" w:lineRule="auto" w:before="2"/>
        <w:rPr>
          <w:rFonts w:ascii="宋体" w:hAnsi="宋体" w:cs="宋体" w:eastAsia="宋体" w:hint="default"/>
          <w:b/>
          <w:bCs/>
          <w:sz w:val="19"/>
          <w:szCs w:val="19"/>
        </w:rPr>
      </w:pPr>
    </w:p>
    <w:p>
      <w:pPr>
        <w:pStyle w:val="Heading4"/>
        <w:spacing w:line="240" w:lineRule="auto" w:before="35"/>
        <w:ind w:left="134" w:right="3032"/>
        <w:jc w:val="left"/>
        <w:rPr>
          <w:b w:val="0"/>
          <w:bCs w:val="0"/>
        </w:rPr>
      </w:pPr>
      <w:r>
        <w:rPr>
          <w:rFonts w:ascii="Times New Roman" w:hAnsi="Times New Roman" w:cs="Times New Roman" w:eastAsia="Times New Roman" w:hint="default"/>
        </w:rPr>
        <w:t>17</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34" w:right="3032"/>
        <w:jc w:val="left"/>
        <w:rPr>
          <w:b w:val="0"/>
          <w:bCs w:val="0"/>
        </w:rPr>
      </w:pP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3"/>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32,291,374.36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4,843,706.15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15,261,123.59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2,289,168.54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5,479,759.90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821,963.99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尚未支付的职工薪酬</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556,794.13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83,519.12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预提工程施工费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1,824,766.15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273,714.92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预提利息</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674,786.81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101,218.02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40,827,481.35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6,124,122.20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15,261,123.59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2,289,168.54</w:t>
            </w:r>
          </w:p>
        </w:tc>
      </w:tr>
    </w:tbl>
    <w:p>
      <w:pPr>
        <w:spacing w:line="240" w:lineRule="auto" w:before="2"/>
        <w:rPr>
          <w:rFonts w:ascii="宋体" w:hAnsi="宋体" w:cs="宋体" w:eastAsia="宋体" w:hint="default"/>
          <w:sz w:val="19"/>
          <w:szCs w:val="19"/>
        </w:rPr>
      </w:pPr>
    </w:p>
    <w:p>
      <w:pPr>
        <w:pStyle w:val="Heading4"/>
        <w:spacing w:line="240" w:lineRule="auto" w:before="35"/>
        <w:ind w:left="134" w:right="3032"/>
        <w:jc w:val="left"/>
        <w:rPr>
          <w:b w:val="0"/>
          <w:bCs w:val="0"/>
        </w:rPr>
      </w:pP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3"/>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77"/>
              <w:jc w:val="left"/>
              <w:rPr>
                <w:rFonts w:ascii="宋体" w:hAnsi="宋体" w:cs="宋体" w:eastAsia="宋体" w:hint="default"/>
                <w:sz w:val="18"/>
                <w:szCs w:val="18"/>
              </w:rPr>
            </w:pPr>
            <w:r>
              <w:rPr>
                <w:rFonts w:ascii="宋体" w:hAnsi="宋体" w:cs="宋体" w:eastAsia="宋体" w:hint="default"/>
                <w:sz w:val="18"/>
                <w:szCs w:val="18"/>
              </w:rPr>
              <w:t>非同一控制企业合并 资产评估增值</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4,249,402.00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637,410.30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451,408.80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67,711.32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4,249,402.00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637,410.30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451,408.80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67,711.32</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1000" w:right="1020"/>
        </w:sectPr>
      </w:pPr>
    </w:p>
    <w:p>
      <w:pPr>
        <w:spacing w:line="240" w:lineRule="auto" w:before="10"/>
        <w:rPr>
          <w:rFonts w:ascii="宋体" w:hAnsi="宋体" w:cs="宋体" w:eastAsia="宋体" w:hint="default"/>
          <w:sz w:val="21"/>
          <w:szCs w:val="21"/>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3</w:t>
      </w:r>
      <w:r>
        <w:rPr/>
        <w:t>）未确认递延所得税资产明细</w:t>
      </w:r>
      <w:r>
        <w:rPr>
          <w:b w:val="0"/>
          <w:bCs w:val="0"/>
        </w:rPr>
      </w:r>
    </w:p>
    <w:p>
      <w:pPr>
        <w:spacing w:line="240" w:lineRule="auto" w:before="3"/>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326,184.12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33,545.08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254,271.50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580,455.62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33,545.08</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18</w:t>
      </w:r>
      <w:r>
        <w:rPr/>
        <w:t>、其他非流动资产</w:t>
      </w:r>
      <w:r>
        <w:rPr>
          <w:b w:val="0"/>
          <w:bCs w:val="0"/>
        </w:rPr>
      </w:r>
    </w:p>
    <w:p>
      <w:pPr>
        <w:spacing w:line="240" w:lineRule="auto" w:before="3"/>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预付工程设备款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6,295,106.17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6,175,385.61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6,295,106.17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6,175,385.61</w:t>
            </w:r>
          </w:p>
        </w:tc>
      </w:tr>
    </w:tbl>
    <w:p>
      <w:pPr>
        <w:spacing w:before="51"/>
        <w:ind w:left="11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19</w:t>
      </w:r>
      <w:r>
        <w:rPr/>
        <w:t>、应付票据</w:t>
      </w:r>
      <w:r>
        <w:rPr>
          <w:b w:val="0"/>
          <w:bCs w:val="0"/>
        </w:rPr>
      </w:r>
    </w:p>
    <w:p>
      <w:pPr>
        <w:spacing w:line="240" w:lineRule="auto" w:before="4"/>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8,469,646.02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13,401,769.31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8,469,646.02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13,401,769.31</w:t>
            </w:r>
          </w:p>
        </w:tc>
      </w:tr>
    </w:tbl>
    <w:p>
      <w:pPr>
        <w:spacing w:before="51"/>
        <w:ind w:left="114" w:right="0" w:firstLine="0"/>
        <w:jc w:val="left"/>
        <w:rPr>
          <w:rFonts w:ascii="宋体" w:hAnsi="宋体" w:cs="宋体" w:eastAsia="宋体" w:hint="default"/>
          <w:sz w:val="18"/>
          <w:szCs w:val="18"/>
        </w:rPr>
      </w:pPr>
      <w:r>
        <w:rPr>
          <w:rFonts w:ascii="宋体" w:hAnsi="宋体" w:cs="宋体" w:eastAsia="宋体" w:hint="default"/>
          <w:sz w:val="18"/>
          <w:szCs w:val="18"/>
        </w:rPr>
        <w:t>本期末已到期未支付的应付票据总额为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20</w:t>
      </w:r>
      <w:r>
        <w:rPr/>
        <w:t>、应付账款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）应付账款列示</w:t>
      </w:r>
      <w:r>
        <w:rPr>
          <w:b w:val="0"/>
          <w:bCs w:val="0"/>
        </w:rPr>
      </w:r>
    </w:p>
    <w:p>
      <w:pPr>
        <w:spacing w:line="240" w:lineRule="auto" w:before="3"/>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35,146,549.54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12,982,399.04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8,902,009.37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955,016.06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562,892.10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747,353.12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1,011,176.46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200,655.14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45,622,627.47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14,885,423.36</w:t>
            </w: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年的重要应付账款</w:t>
      </w:r>
      <w:r>
        <w:rPr>
          <w:b w:val="0"/>
          <w:bCs w:val="0"/>
        </w:rPr>
      </w:r>
    </w:p>
    <w:p>
      <w:pPr>
        <w:spacing w:line="240" w:lineRule="auto" w:before="3"/>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907" w:footer="1019" w:top="1100" w:bottom="1200" w:left="1020" w:right="102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北京中兴泰联</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2,205,128.20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业务未完成</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2,205,128.20</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21</w:t>
      </w:r>
      <w:r>
        <w:rPr/>
        <w:t>、预收款项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）预收款项列示</w:t>
      </w:r>
      <w:r>
        <w:rPr>
          <w:b w:val="0"/>
          <w:bCs w:val="0"/>
        </w:rPr>
      </w:r>
    </w:p>
    <w:p>
      <w:pPr>
        <w:spacing w:line="240" w:lineRule="auto" w:before="3"/>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4,052,068.84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882,645.00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258,130.00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254,220.00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257,617.00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1,300.00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70,349.00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51,963.00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4,638,164.84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1,190,128.00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22</w:t>
      </w:r>
      <w:r>
        <w:rPr/>
        <w:t>、应付职工薪酬</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）应付职工薪酬列示</w:t>
      </w:r>
      <w:r>
        <w:rPr>
          <w:b w:val="0"/>
          <w:bCs w:val="0"/>
        </w:rPr>
      </w:r>
    </w:p>
    <w:p>
      <w:pPr>
        <w:spacing w:line="240" w:lineRule="auto" w:before="3"/>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2,244,768.38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36,155,677.60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35,657,837.50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2,742,608.48</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116"/>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 提存计划</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44,827.24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2,950,707.97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2,984,663.81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10,871.40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120,400.00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120,400.00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2,289,595.62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39,226,785.57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38,762,901.31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2,753,479.88</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）短期薪酬列示</w:t>
      </w:r>
      <w:r>
        <w:rPr>
          <w:b w:val="0"/>
          <w:bCs w:val="0"/>
        </w:rPr>
      </w:r>
    </w:p>
    <w:p>
      <w:pPr>
        <w:spacing w:line="240" w:lineRule="auto" w:before="3"/>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03" w:right="10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、工资、奖金、津贴</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和补贴</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2,190,789.76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30,974,734.72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30,532,270.06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2,633,254.42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394.20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2,305,537.16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2,305,931.36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23,290.42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1,663,515.45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1,681,767.97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5,037.90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77"/>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18,135.78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1,324,908.47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1,338,556.65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4,487.60</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76"/>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2,783.05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186,800.26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189,335.21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248.10</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1020" w:right="102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生育保险费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2,371.59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151,806.72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153,876.11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302.20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30,294.00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1,102,969.00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1,133,263.00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0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、工会经费和职工教</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育经费</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108,921.27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w w:val="95"/>
                <w:sz w:val="18"/>
              </w:rPr>
              <w:t>4,605.11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104,316.16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2,244,768.38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36,155,677.60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35,657,837.50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2,742,608.48</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42,476.71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2,806,402.09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2,838,460.70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10,418.10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2,350.53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144,305.88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146,203.11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453.30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44,827.24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2,950,707.97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2,984,663.81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10,871.40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23</w:t>
      </w:r>
      <w:r>
        <w:rPr/>
        <w:t>、应交税费</w:t>
      </w:r>
      <w:r>
        <w:rPr>
          <w:b w:val="0"/>
          <w:bCs w:val="0"/>
        </w:rPr>
      </w:r>
    </w:p>
    <w:p>
      <w:pPr>
        <w:spacing w:line="240" w:lineRule="auto" w:before="3"/>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7,351,515.73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7,465,109.48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99,990.96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99,990.96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1,659,416.27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31,363.77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436,414.03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580,781.55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225,243.65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249,763.46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209,066.54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196,621.61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514,290.00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293,880.00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w:hAnsi="Arial" w:cs="Arial" w:eastAsia="Arial" w:hint="default"/>
                <w:sz w:val="18"/>
                <w:szCs w:val="18"/>
              </w:rPr>
            </w:pPr>
            <w:r>
              <w:rPr>
                <w:rFonts w:ascii="Arial"/>
                <w:spacing w:val="-1"/>
                <w:w w:val="80"/>
                <w:sz w:val="18"/>
              </w:rPr>
              <w:t>290,539.80</w:t>
            </w:r>
            <w:r>
              <w:rPr>
                <w:rFonts w:ascii="Arial"/>
                <w:spacing w:val="-1"/>
                <w:sz w:val="18"/>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Arial" w:hAnsi="Arial" w:cs="Arial" w:eastAsia="Arial" w:hint="default"/>
                <w:sz w:val="18"/>
                <w:szCs w:val="18"/>
              </w:rPr>
            </w:pPr>
            <w:r>
              <w:rPr>
                <w:rFonts w:ascii="Arial"/>
                <w:spacing w:val="-1"/>
                <w:w w:val="80"/>
                <w:sz w:val="18"/>
              </w:rPr>
              <w:t>291,033.16</w:t>
            </w:r>
            <w:r>
              <w:rPr>
                <w:rFonts w:ascii="Arial"/>
                <w:spacing w:val="-1"/>
                <w:sz w:val="18"/>
              </w:rPr>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10,786,476.98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9,208,543.99</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24</w:t>
      </w:r>
      <w:r>
        <w:rPr/>
        <w:t>、应付利息</w:t>
      </w:r>
      <w:r>
        <w:rPr>
          <w:b w:val="0"/>
          <w:bCs w:val="0"/>
        </w:rPr>
      </w:r>
    </w:p>
    <w:p>
      <w:pPr>
        <w:spacing w:line="240" w:lineRule="auto" w:before="3"/>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借款利息</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321,677.77</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321,677.77</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before="51"/>
        <w:ind w:left="114" w:right="0" w:firstLine="0"/>
        <w:jc w:val="left"/>
        <w:rPr>
          <w:rFonts w:ascii="宋体" w:hAnsi="宋体" w:cs="宋体" w:eastAsia="宋体" w:hint="default"/>
          <w:sz w:val="18"/>
          <w:szCs w:val="18"/>
        </w:rPr>
      </w:pPr>
      <w:r>
        <w:rPr>
          <w:rFonts w:ascii="宋体" w:hAnsi="宋体" w:cs="宋体" w:eastAsia="宋体" w:hint="default"/>
          <w:sz w:val="18"/>
          <w:szCs w:val="18"/>
        </w:rPr>
        <w:t>重要的已逾期未支付的利息情况：无</w:t>
      </w:r>
    </w:p>
    <w:p>
      <w:pPr>
        <w:spacing w:after="0"/>
        <w:jc w:val="left"/>
        <w:rPr>
          <w:rFonts w:ascii="宋体" w:hAnsi="宋体" w:cs="宋体" w:eastAsia="宋体" w:hint="default"/>
          <w:sz w:val="18"/>
          <w:szCs w:val="18"/>
        </w:rPr>
        <w:sectPr>
          <w:pgSz w:w="11910" w:h="16840"/>
          <w:pgMar w:header="907" w:footer="1019" w:top="1100" w:bottom="1200" w:left="1020" w:right="1020"/>
        </w:sectPr>
      </w:pPr>
    </w:p>
    <w:p>
      <w:pPr>
        <w:spacing w:line="240" w:lineRule="auto" w:before="8"/>
        <w:rPr>
          <w:rFonts w:ascii="宋体" w:hAnsi="宋体" w:cs="宋体" w:eastAsia="宋体" w:hint="default"/>
          <w:sz w:val="21"/>
          <w:szCs w:val="21"/>
        </w:rPr>
      </w:pPr>
    </w:p>
    <w:p>
      <w:pPr>
        <w:pStyle w:val="Heading4"/>
        <w:spacing w:line="240" w:lineRule="auto" w:before="35"/>
        <w:ind w:right="0"/>
        <w:jc w:val="left"/>
        <w:rPr>
          <w:b w:val="0"/>
          <w:bCs w:val="0"/>
        </w:rPr>
      </w:pPr>
      <w:r>
        <w:rPr>
          <w:rFonts w:ascii="Times New Roman" w:hAnsi="Times New Roman" w:cs="Times New Roman" w:eastAsia="Times New Roman" w:hint="default"/>
        </w:rPr>
        <w:t>25</w:t>
      </w:r>
      <w:r>
        <w:rPr/>
        <w:t>、其他应付款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3"/>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7,114,598.40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5,469,451.54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2,027,811.41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27,554.63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24,914.15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12,611,604.57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2,052,725.56</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26</w:t>
      </w:r>
      <w:r>
        <w:rPr/>
        <w:t>、股本</w:t>
      </w:r>
      <w:r>
        <w:rPr>
          <w:b w:val="0"/>
          <w:bCs w:val="0"/>
        </w:rPr>
      </w:r>
    </w:p>
    <w:p>
      <w:pPr>
        <w:spacing w:line="240" w:lineRule="auto" w:before="3"/>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196"/>
        <w:gridCol w:w="1196"/>
        <w:gridCol w:w="1196"/>
        <w:gridCol w:w="1197"/>
        <w:gridCol w:w="1195"/>
        <w:gridCol w:w="1197"/>
        <w:gridCol w:w="1196"/>
        <w:gridCol w:w="1195"/>
      </w:tblGrid>
      <w:tr>
        <w:trPr>
          <w:trHeight w:val="402" w:hRule="exact"/>
        </w:trPr>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8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1195"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206,700,000.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6" w:right="0"/>
              <w:jc w:val="center"/>
              <w:rPr>
                <w:rFonts w:ascii="Times New Roman" w:hAnsi="Times New Roman" w:cs="Times New Roman" w:eastAsia="Times New Roman" w:hint="default"/>
                <w:sz w:val="18"/>
                <w:szCs w:val="18"/>
              </w:rPr>
            </w:pPr>
            <w:r>
              <w:rPr>
                <w:rFonts w:ascii="Times New Roman"/>
                <w:sz w:val="18"/>
              </w:rPr>
              <w:t>7,899,453.00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6" w:right="0"/>
              <w:jc w:val="center"/>
              <w:rPr>
                <w:rFonts w:ascii="Times New Roman" w:hAnsi="Times New Roman" w:cs="Times New Roman" w:eastAsia="Times New Roman" w:hint="default"/>
                <w:sz w:val="18"/>
                <w:szCs w:val="18"/>
              </w:rPr>
            </w:pPr>
            <w:r>
              <w:rPr>
                <w:rFonts w:ascii="Times New Roman"/>
                <w:sz w:val="18"/>
              </w:rPr>
              <w:t>7,899,453.00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214,599,453.</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27</w:t>
      </w:r>
      <w:r>
        <w:rPr/>
        <w:t>、资本公积</w:t>
      </w:r>
      <w:r>
        <w:rPr>
          <w:b w:val="0"/>
          <w:bCs w:val="0"/>
        </w:rPr>
      </w:r>
    </w:p>
    <w:p>
      <w:pPr>
        <w:spacing w:line="240" w:lineRule="auto" w:before="3"/>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302,395,739.86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74,440,590.17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376,836,330.03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302,395,739.86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74,440,590.17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376,836,330.03</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28</w:t>
      </w:r>
      <w:r>
        <w:rPr/>
        <w:t>、盈余公积</w:t>
      </w:r>
      <w:r>
        <w:rPr>
          <w:b w:val="0"/>
          <w:bCs w:val="0"/>
        </w:rPr>
      </w:r>
    </w:p>
    <w:p>
      <w:pPr>
        <w:spacing w:line="240" w:lineRule="auto" w:before="3"/>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38,401,723.15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38,401,723.15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38,401,723.15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38,401,723.15</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29</w:t>
      </w:r>
      <w:r>
        <w:rPr/>
        <w:t>、未分配利润</w:t>
      </w:r>
      <w:r>
        <w:rPr>
          <w:b w:val="0"/>
          <w:bCs w:val="0"/>
        </w:rPr>
      </w:r>
    </w:p>
    <w:p>
      <w:pPr>
        <w:spacing w:line="240" w:lineRule="auto" w:before="3"/>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725"/>
        <w:gridCol w:w="2925"/>
        <w:gridCol w:w="2919"/>
      </w:tblGrid>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213,521,219.89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214,077,604.39</w:t>
            </w:r>
          </w:p>
        </w:tc>
      </w:tr>
      <w:tr>
        <w:trPr>
          <w:trHeight w:val="403"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213,521,219.89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214,077,604.39</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1020" w:right="102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3725"/>
        <w:gridCol w:w="2925"/>
        <w:gridCol w:w="2919"/>
      </w:tblGrid>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4,952,185.68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67,613,135.05</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25" w:type="dxa"/>
            <w:tcBorders>
              <w:top w:val="single" w:sz="4" w:space="0" w:color="000000"/>
              <w:left w:val="single" w:sz="4" w:space="0" w:color="000000"/>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16,494,519.55</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21,459,945.30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51,675,000.00</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197,013,460.27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213,521,219.89</w:t>
            </w:r>
          </w:p>
        </w:tc>
      </w:tr>
    </w:tbl>
    <w:p>
      <w:pPr>
        <w:pStyle w:val="BodyText"/>
        <w:spacing w:line="240" w:lineRule="auto" w:before="63"/>
        <w:ind w:right="0"/>
        <w:jc w:val="left"/>
      </w:pPr>
      <w:r>
        <w:rPr/>
        <w:t>调整期初未分配利润明细：</w:t>
      </w:r>
    </w:p>
    <w:p>
      <w:pPr>
        <w:spacing w:line="240" w:lineRule="auto" w:before="10"/>
        <w:rPr>
          <w:rFonts w:ascii="宋体" w:hAnsi="宋体" w:cs="宋体" w:eastAsia="宋体" w:hint="default"/>
          <w:sz w:val="14"/>
          <w:szCs w:val="14"/>
        </w:rPr>
      </w:pPr>
    </w:p>
    <w:p>
      <w:pPr>
        <w:pStyle w:val="BodyText"/>
        <w:spacing w:line="240" w:lineRule="auto"/>
        <w:ind w:right="0"/>
        <w:jc w:val="left"/>
      </w:pPr>
      <w:r>
        <w:rPr>
          <w:rFonts w:ascii="Times New Roman" w:hAnsi="Times New Roman" w:cs="Times New Roman" w:eastAsia="Times New Roman" w:hint="default"/>
        </w:rPr>
        <w:t>1)</w:t>
      </w:r>
      <w:r>
        <w:rPr/>
        <w:t>、由于《企业会计准则》及其相关新规定进行追溯调整，影响期初未分配利润</w:t>
      </w:r>
      <w:r>
        <w:rPr>
          <w:spacing w:val="-53"/>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177"/>
        <w:ind w:right="0"/>
        <w:jc w:val="left"/>
      </w:pPr>
      <w:r>
        <w:rPr>
          <w:rFonts w:ascii="Times New Roman" w:hAnsi="Times New Roman" w:cs="Times New Roman" w:eastAsia="Times New Roman" w:hint="default"/>
        </w:rPr>
        <w:t>2)</w:t>
      </w:r>
      <w:r>
        <w:rPr/>
        <w:t>、由于会计政策变更，影响期初未分配利润</w:t>
      </w:r>
      <w:r>
        <w:rPr>
          <w:spacing w:val="-53"/>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77"/>
        <w:ind w:right="0"/>
        <w:jc w:val="left"/>
      </w:pPr>
      <w:r>
        <w:rPr>
          <w:rFonts w:ascii="Times New Roman" w:hAnsi="Times New Roman" w:cs="Times New Roman" w:eastAsia="Times New Roman" w:hint="default"/>
        </w:rPr>
        <w:t>3)</w:t>
      </w:r>
      <w:r>
        <w:rPr/>
        <w:t>、由于重大会计差错更正，影响期初未分配利润</w:t>
      </w:r>
      <w:r>
        <w:rPr>
          <w:spacing w:val="-53"/>
        </w:rPr>
        <w:t> </w:t>
      </w:r>
      <w:r>
        <w:rPr>
          <w:rFonts w:ascii="Times New Roman" w:hAnsi="Times New Roman" w:cs="Times New Roman" w:eastAsia="Times New Roman" w:hint="default"/>
        </w:rPr>
        <w:t>0.00 </w:t>
      </w:r>
      <w:r>
        <w:rPr/>
        <w:t>元。</w:t>
      </w:r>
    </w:p>
    <w:p>
      <w:pPr>
        <w:pStyle w:val="BodyText"/>
        <w:spacing w:line="240" w:lineRule="auto" w:before="177"/>
        <w:ind w:right="0"/>
        <w:jc w:val="left"/>
      </w:pPr>
      <w:r>
        <w:rPr>
          <w:rFonts w:ascii="Times New Roman" w:hAnsi="Times New Roman" w:cs="Times New Roman" w:eastAsia="Times New Roman" w:hint="default"/>
        </w:rPr>
        <w:t>4)</w:t>
      </w:r>
      <w:r>
        <w:rPr/>
        <w:t>、由于同一控制导致的合并范围变更，影响期初未分配利润</w:t>
      </w:r>
      <w:r>
        <w:rPr>
          <w:spacing w:val="-53"/>
        </w:rPr>
        <w:t> </w:t>
      </w:r>
      <w:r>
        <w:rPr>
          <w:rFonts w:ascii="Times New Roman" w:hAnsi="Times New Roman" w:cs="Times New Roman" w:eastAsia="Times New Roman" w:hint="default"/>
        </w:rPr>
        <w:t>0.00 </w:t>
      </w:r>
      <w:r>
        <w:rPr/>
        <w:t>元。</w:t>
      </w:r>
    </w:p>
    <w:p>
      <w:pPr>
        <w:pStyle w:val="BodyText"/>
        <w:spacing w:line="240" w:lineRule="auto" w:before="177"/>
        <w:ind w:right="0"/>
        <w:jc w:val="left"/>
      </w:pPr>
      <w:r>
        <w:rPr>
          <w:rFonts w:ascii="Times New Roman" w:hAnsi="Times New Roman" w:cs="Times New Roman" w:eastAsia="Times New Roman" w:hint="default"/>
        </w:rPr>
        <w:t>5)</w:t>
      </w:r>
      <w:r>
        <w:rPr/>
        <w:t>、其他调整合计影响期初未分配利润</w:t>
      </w:r>
      <w:r>
        <w:rPr>
          <w:spacing w:val="-53"/>
        </w:rPr>
        <w:t> </w:t>
      </w:r>
      <w:r>
        <w:rPr>
          <w:rFonts w:ascii="Times New Roman" w:hAnsi="Times New Roman" w:cs="Times New Roman" w:eastAsia="Times New Roman" w:hint="default"/>
        </w:rPr>
        <w:t>0.00 </w:t>
      </w:r>
      <w:r>
        <w:rPr/>
        <w:t>元。</w:t>
      </w:r>
    </w:p>
    <w:p>
      <w:pPr>
        <w:spacing w:line="240" w:lineRule="auto" w:before="8"/>
        <w:rPr>
          <w:rFonts w:ascii="宋体" w:hAnsi="宋体" w:cs="宋体" w:eastAsia="宋体" w:hint="default"/>
          <w:sz w:val="30"/>
          <w:szCs w:val="30"/>
        </w:rPr>
      </w:pPr>
    </w:p>
    <w:p>
      <w:pPr>
        <w:pStyle w:val="Heading4"/>
        <w:spacing w:line="240" w:lineRule="auto"/>
        <w:ind w:right="0"/>
        <w:jc w:val="left"/>
        <w:rPr>
          <w:b w:val="0"/>
          <w:bCs w:val="0"/>
        </w:rPr>
      </w:pPr>
      <w:r>
        <w:rPr>
          <w:rFonts w:ascii="Times New Roman" w:hAnsi="Times New Roman" w:cs="Times New Roman" w:eastAsia="Times New Roman" w:hint="default"/>
        </w:rPr>
        <w:t>30</w:t>
      </w:r>
      <w:r>
        <w:rPr/>
        <w:t>、营业收入和营业成本</w:t>
      </w:r>
      <w:r>
        <w:rPr>
          <w:b w:val="0"/>
          <w:bCs w:val="0"/>
        </w:rPr>
      </w:r>
    </w:p>
    <w:p>
      <w:pPr>
        <w:spacing w:line="240" w:lineRule="auto" w:before="3"/>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90"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5"/>
              <w:ind w:left="103"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1"/>
              <w:jc w:val="right"/>
              <w:rPr>
                <w:rFonts w:ascii="Times New Roman" w:hAnsi="Times New Roman" w:cs="Times New Roman" w:eastAsia="Times New Roman" w:hint="default"/>
                <w:sz w:val="18"/>
                <w:szCs w:val="18"/>
              </w:rPr>
            </w:pPr>
            <w:r>
              <w:rPr>
                <w:rFonts w:ascii="Times New Roman"/>
                <w:spacing w:val="-1"/>
                <w:sz w:val="18"/>
              </w:rPr>
              <w:t>178,427,716.13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0"/>
              <w:jc w:val="right"/>
              <w:rPr>
                <w:rFonts w:ascii="Times New Roman" w:hAnsi="Times New Roman" w:cs="Times New Roman" w:eastAsia="Times New Roman" w:hint="default"/>
                <w:sz w:val="18"/>
                <w:szCs w:val="18"/>
              </w:rPr>
            </w:pPr>
            <w:r>
              <w:rPr>
                <w:rFonts w:ascii="Times New Roman"/>
                <w:spacing w:val="-1"/>
                <w:sz w:val="18"/>
              </w:rPr>
              <w:t>63,980,651.24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1"/>
              <w:jc w:val="right"/>
              <w:rPr>
                <w:rFonts w:ascii="Times New Roman" w:hAnsi="Times New Roman" w:cs="Times New Roman" w:eastAsia="Times New Roman" w:hint="default"/>
                <w:sz w:val="18"/>
                <w:szCs w:val="18"/>
              </w:rPr>
            </w:pPr>
            <w:r>
              <w:rPr>
                <w:rFonts w:ascii="Times New Roman"/>
                <w:spacing w:val="-1"/>
                <w:sz w:val="18"/>
              </w:rPr>
              <w:t>173,788,208.55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2"/>
              <w:jc w:val="right"/>
              <w:rPr>
                <w:rFonts w:ascii="Arial" w:hAnsi="Arial" w:cs="Arial" w:eastAsia="Arial" w:hint="default"/>
                <w:sz w:val="18"/>
                <w:szCs w:val="18"/>
              </w:rPr>
            </w:pPr>
            <w:r>
              <w:rPr>
                <w:rFonts w:ascii="Arial"/>
                <w:spacing w:val="-1"/>
                <w:w w:val="80"/>
                <w:sz w:val="18"/>
              </w:rPr>
              <w:t>43,587,428.80</w:t>
            </w:r>
            <w:r>
              <w:rPr>
                <w:rFonts w:ascii="Arial"/>
                <w:spacing w:val="-1"/>
                <w:sz w:val="18"/>
              </w:rPr>
            </w:r>
          </w:p>
        </w:tc>
      </w:tr>
      <w:tr>
        <w:trPr>
          <w:trHeight w:val="490"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5"/>
              <w:ind w:left="103"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0"/>
              <w:jc w:val="right"/>
              <w:rPr>
                <w:rFonts w:ascii="Times New Roman" w:hAnsi="Times New Roman" w:cs="Times New Roman" w:eastAsia="Times New Roman" w:hint="default"/>
                <w:sz w:val="18"/>
                <w:szCs w:val="18"/>
              </w:rPr>
            </w:pPr>
            <w:r>
              <w:rPr>
                <w:rFonts w:ascii="Times New Roman"/>
                <w:sz w:val="18"/>
              </w:rPr>
              <w:t>616,870.71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0"/>
              <w:jc w:val="right"/>
              <w:rPr>
                <w:rFonts w:ascii="Times New Roman" w:hAnsi="Times New Roman" w:cs="Times New Roman" w:eastAsia="Times New Roman" w:hint="default"/>
                <w:sz w:val="18"/>
                <w:szCs w:val="18"/>
              </w:rPr>
            </w:pPr>
            <w:r>
              <w:rPr>
                <w:rFonts w:ascii="Times New Roman"/>
                <w:sz w:val="18"/>
              </w:rPr>
              <w:t>80,341.88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0"/>
              <w:jc w:val="right"/>
              <w:rPr>
                <w:rFonts w:ascii="Times New Roman" w:hAnsi="Times New Roman" w:cs="Times New Roman" w:eastAsia="Times New Roman" w:hint="default"/>
                <w:sz w:val="18"/>
                <w:szCs w:val="18"/>
              </w:rPr>
            </w:pPr>
            <w:r>
              <w:rPr>
                <w:rFonts w:ascii="Times New Roman"/>
                <w:sz w:val="18"/>
              </w:rPr>
              <w:t>75,960.00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1"/>
              <w:jc w:val="right"/>
              <w:rPr>
                <w:rFonts w:ascii="Arial" w:hAnsi="Arial" w:cs="Arial" w:eastAsia="Arial" w:hint="default"/>
                <w:sz w:val="18"/>
                <w:szCs w:val="18"/>
              </w:rPr>
            </w:pPr>
            <w:r>
              <w:rPr>
                <w:rFonts w:ascii="Arial"/>
                <w:spacing w:val="-1"/>
                <w:w w:val="80"/>
                <w:sz w:val="18"/>
              </w:rPr>
              <w:t>52,625.00</w:t>
            </w:r>
            <w:r>
              <w:rPr>
                <w:rFonts w:ascii="Arial"/>
                <w:spacing w:val="-1"/>
                <w:sz w:val="18"/>
              </w:rPr>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179,044,586.84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64,060,993.12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173,864,168.55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43,640,053.80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31</w:t>
      </w:r>
      <w:r>
        <w:rPr/>
        <w:t>、营业税金及附加</w:t>
      </w:r>
      <w:r>
        <w:rPr>
          <w:b w:val="0"/>
          <w:bCs w:val="0"/>
        </w:rPr>
      </w:r>
    </w:p>
    <w:p>
      <w:pPr>
        <w:spacing w:line="240" w:lineRule="auto" w:before="3"/>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119,542.33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163,977.96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986,609.59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1,554,161.30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470,168.61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667,588.92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317,170.54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444,953.63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1,893,491.07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2,830,681.81</w:t>
            </w:r>
          </w:p>
        </w:tc>
      </w:tr>
    </w:tbl>
    <w:p>
      <w:pPr>
        <w:spacing w:before="51"/>
        <w:ind w:left="11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32</w:t>
      </w:r>
      <w:r>
        <w:rPr/>
        <w:t>、销售费用</w:t>
      </w:r>
      <w:r>
        <w:rPr>
          <w:b w:val="0"/>
          <w:bCs w:val="0"/>
        </w:rPr>
      </w:r>
    </w:p>
    <w:p>
      <w:pPr>
        <w:spacing w:line="240" w:lineRule="auto" w:before="4"/>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907" w:footer="1019" w:top="1100" w:bottom="1200" w:left="1020" w:right="102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17,842,458.65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16,968,267.00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9,619,304.38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6,486,805.57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职工工资</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7,874,118.32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6,116,141.44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市场推广宣传费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1,763,516.94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431,584.00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2,131,640.16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1,928,596.63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2,081,426.32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2,023,247.74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运费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1,171,385.57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1,447,811.51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1,157,008.30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75,578.00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3,644,482.16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2,392,132.01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47,285,340.80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37,870,163.90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33</w:t>
      </w:r>
      <w:r>
        <w:rPr/>
        <w:t>、管理费用</w:t>
      </w:r>
      <w:r>
        <w:rPr>
          <w:b w:val="0"/>
          <w:bCs w:val="0"/>
        </w:rPr>
      </w:r>
    </w:p>
    <w:p>
      <w:pPr>
        <w:spacing w:line="240" w:lineRule="auto" w:before="3"/>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12,455,811.12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8,236,908.06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技术开发费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13,841,907.16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6,866,702.27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4,367,407.44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3,826,310.24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1,713,469.88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1,671,916.82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税金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2,557,141.23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2,077,568.59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921,733.93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928,638.48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2,274,067.05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823,383.72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房屋租赁费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1,820,791.00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1,057,754.05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4,144,303.64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4,229,920.51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44,096,632.45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29,719,102.74</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34</w:t>
      </w:r>
      <w:r>
        <w:rPr/>
        <w:t>、财务费用</w:t>
      </w:r>
      <w:r>
        <w:rPr>
          <w:b w:val="0"/>
          <w:bCs w:val="0"/>
        </w:rPr>
      </w:r>
    </w:p>
    <w:p>
      <w:pPr>
        <w:spacing w:line="240" w:lineRule="auto" w:before="3"/>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1,126,939.37</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-9,831,714.98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-8,796,812.90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银行手续费等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72,553.32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195,148.41</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-8,632,222.29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-8,601,664.49</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1020" w:right="1020"/>
        </w:sectPr>
      </w:pPr>
    </w:p>
    <w:p>
      <w:pPr>
        <w:spacing w:line="240" w:lineRule="auto" w:before="10"/>
        <w:rPr>
          <w:rFonts w:ascii="宋体" w:hAnsi="宋体" w:cs="宋体" w:eastAsia="宋体" w:hint="default"/>
          <w:sz w:val="21"/>
          <w:szCs w:val="21"/>
        </w:rPr>
      </w:pPr>
    </w:p>
    <w:p>
      <w:pPr>
        <w:pStyle w:val="Heading4"/>
        <w:spacing w:line="240" w:lineRule="auto" w:before="35"/>
        <w:ind w:right="0"/>
        <w:jc w:val="left"/>
        <w:rPr>
          <w:b w:val="0"/>
          <w:bCs w:val="0"/>
        </w:rPr>
      </w:pPr>
      <w:r>
        <w:rPr>
          <w:rFonts w:ascii="Times New Roman" w:hAnsi="Times New Roman" w:cs="Times New Roman" w:eastAsia="Times New Roman" w:hint="default"/>
        </w:rPr>
        <w:t>35</w:t>
      </w:r>
      <w:r>
        <w:rPr/>
        <w:t>、资产减值损失</w:t>
      </w:r>
      <w:r>
        <w:rPr>
          <w:b w:val="0"/>
          <w:bCs w:val="0"/>
        </w:rPr>
      </w:r>
    </w:p>
    <w:p>
      <w:pPr>
        <w:spacing w:line="240" w:lineRule="auto" w:before="3"/>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11,416,526.66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5,865,149.42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十三、商誉减值损失</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20,105,577.70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31,522,104.36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5,865,149.42</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36</w:t>
      </w:r>
      <w:r>
        <w:rPr/>
        <w:t>、投资收益</w:t>
      </w:r>
      <w:r>
        <w:rPr>
          <w:b w:val="0"/>
          <w:bCs w:val="0"/>
        </w:rPr>
      </w:r>
    </w:p>
    <w:p>
      <w:pPr>
        <w:spacing w:line="240" w:lineRule="auto" w:before="3"/>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460"/>
        <w:gridCol w:w="3191"/>
        <w:gridCol w:w="2918"/>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1,407,891.80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3,196,090.12</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1,407,891.80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3,196,090.12</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37</w:t>
      </w:r>
      <w:r>
        <w:rPr/>
        <w:t>、营业外收入</w:t>
      </w:r>
      <w:r>
        <w:rPr>
          <w:b w:val="0"/>
          <w:bCs w:val="0"/>
        </w:rPr>
      </w:r>
    </w:p>
    <w:p>
      <w:pPr>
        <w:spacing w:line="240" w:lineRule="auto" w:before="4"/>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2390"/>
        <w:gridCol w:w="2396"/>
        <w:gridCol w:w="2392"/>
        <w:gridCol w:w="2392"/>
      </w:tblGrid>
      <w:tr>
        <w:trPr>
          <w:trHeight w:val="714"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121,954.23</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121,954.23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121,858.45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121,954.23</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债务重组利得</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46,000.00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46,000.00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9,726,457.54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7,684,792.29</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248,646.13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509.00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10,143,057.90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7,807,159.74</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1020" w:right="1020"/>
        </w:sectPr>
      </w:pPr>
    </w:p>
    <w:p>
      <w:pPr>
        <w:pStyle w:val="BodyText"/>
        <w:spacing w:line="240" w:lineRule="auto" w:before="26"/>
        <w:ind w:right="-20"/>
        <w:jc w:val="left"/>
      </w:pPr>
      <w:r>
        <w:rPr/>
        <w:t>计入当期损益的政府补助：</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2"/>
        <w:rPr>
          <w:rFonts w:ascii="宋体" w:hAnsi="宋体" w:cs="宋体" w:eastAsia="宋体" w:hint="default"/>
          <w:sz w:val="12"/>
          <w:szCs w:val="12"/>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100" w:bottom="1200" w:left="1020" w:right="1020"/>
          <w:cols w:num="2" w:equalWidth="0">
            <w:col w:w="2635" w:space="6195"/>
            <w:col w:w="1040"/>
          </w:cols>
        </w:sectPr>
      </w:pP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0"/>
        <w:gridCol w:w="2396"/>
        <w:gridCol w:w="2392"/>
        <w:gridCol w:w="2392"/>
      </w:tblGrid>
      <w:tr>
        <w:trPr>
          <w:trHeight w:val="401"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补助项目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2" w:right="0"/>
              <w:jc w:val="left"/>
              <w:rPr>
                <w:rFonts w:ascii="宋体" w:hAnsi="宋体" w:cs="宋体" w:eastAsia="宋体" w:hint="default"/>
                <w:sz w:val="18"/>
                <w:szCs w:val="18"/>
              </w:rPr>
            </w:pPr>
            <w:r>
              <w:rPr>
                <w:rFonts w:ascii="宋体" w:hAnsi="宋体" w:cs="宋体" w:eastAsia="宋体" w:hint="default"/>
                <w:sz w:val="18"/>
                <w:szCs w:val="18"/>
              </w:rPr>
              <w:t>本期发生金额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上期发生金额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65" w:right="0"/>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增值税返还款</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9,296,457.54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6,968,792.29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企业品牌建设奖励</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500,000.00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财源建设配套资金</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112,000.00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科技创先奖</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知识产权局专利资助</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4,000.00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先进企业</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100,000.00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科技创新团队</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200,000.00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知识产权局奖励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type w:val="continuous"/>
          <w:pgSz w:w="11910" w:h="16840"/>
          <w:pgMar w:top="1100" w:bottom="1200" w:left="1020" w:right="102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中小企业发展专项资金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120,000.00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9,726,457.54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34" w:right="0"/>
              <w:jc w:val="left"/>
              <w:rPr>
                <w:rFonts w:ascii="Times New Roman" w:hAnsi="Times New Roman" w:cs="Times New Roman" w:eastAsia="Times New Roman" w:hint="default"/>
                <w:sz w:val="18"/>
                <w:szCs w:val="18"/>
              </w:rPr>
            </w:pPr>
            <w:r>
              <w:rPr>
                <w:rFonts w:ascii="Times New Roman"/>
                <w:sz w:val="18"/>
              </w:rPr>
              <w:t>7,684,792.29</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38</w:t>
      </w:r>
      <w:r>
        <w:rPr/>
        <w:t>、营业外支出</w:t>
      </w:r>
      <w:r>
        <w:rPr>
          <w:b w:val="0"/>
          <w:bCs w:val="0"/>
        </w:rPr>
      </w:r>
    </w:p>
    <w:p>
      <w:pPr>
        <w:spacing w:line="240" w:lineRule="auto" w:before="3"/>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0"/>
        <w:gridCol w:w="2396"/>
        <w:gridCol w:w="2392"/>
        <w:gridCol w:w="2392"/>
      </w:tblGrid>
      <w:tr>
        <w:trPr>
          <w:trHeight w:val="714"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债务重组损失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420,000.00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420,000.00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39,255.60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90"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5"/>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1"/>
              <w:jc w:val="right"/>
              <w:rPr>
                <w:rFonts w:ascii="Arial" w:hAnsi="Arial" w:cs="Arial" w:eastAsia="Arial" w:hint="default"/>
                <w:sz w:val="18"/>
                <w:szCs w:val="18"/>
              </w:rPr>
            </w:pPr>
            <w:r>
              <w:rPr>
                <w:rFonts w:ascii="Arial"/>
                <w:spacing w:val="-1"/>
                <w:w w:val="80"/>
                <w:sz w:val="18"/>
              </w:rPr>
              <w:t>63,269.35</w:t>
            </w:r>
            <w:r>
              <w:rPr>
                <w:rFonts w:ascii="Arial"/>
                <w:spacing w:val="-1"/>
                <w:sz w:val="18"/>
              </w:rPr>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1"/>
              <w:jc w:val="right"/>
              <w:rPr>
                <w:rFonts w:ascii="Arial" w:hAnsi="Arial" w:cs="Arial" w:eastAsia="Arial" w:hint="default"/>
                <w:sz w:val="18"/>
                <w:szCs w:val="18"/>
              </w:rPr>
            </w:pPr>
            <w:r>
              <w:rPr>
                <w:rFonts w:ascii="Arial"/>
                <w:spacing w:val="-1"/>
                <w:w w:val="80"/>
                <w:sz w:val="18"/>
              </w:rPr>
              <w:t>63,269.35</w:t>
            </w:r>
            <w:r>
              <w:rPr>
                <w:rFonts w:ascii="Arial"/>
                <w:spacing w:val="-1"/>
                <w:sz w:val="18"/>
              </w:rPr>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483,269.35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39,255.60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483,269.35</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39</w:t>
      </w:r>
      <w:r>
        <w:rPr/>
        <w:t>、所得税费用</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）所得税费用表</w:t>
      </w:r>
      <w:r>
        <w:rPr>
          <w:b w:val="0"/>
          <w:bCs w:val="0"/>
        </w:rPr>
      </w:r>
    </w:p>
    <w:p>
      <w:pPr>
        <w:spacing w:line="240" w:lineRule="auto" w:before="4"/>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3,988,286.29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6,701,398.56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-2,774,857.93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-809,857.98</w:t>
            </w:r>
            <w:r>
              <w:rPr>
                <w:rFonts w:ascii="Times New Roman"/>
                <w:sz w:val="18"/>
              </w:rPr>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1,213,428.36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5,891,540.58</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3"/>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80"/>
        <w:gridCol w:w="4788"/>
      </w:tblGrid>
      <w:tr>
        <w:trPr>
          <w:trHeight w:val="397"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7"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9,885,927.68</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1,482,889.15</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-3,641,191.81</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-380,630.62</w:t>
            </w:r>
            <w:r>
              <w:rPr>
                <w:rFonts w:ascii="Times New Roman"/>
                <w:sz w:val="18"/>
              </w:rPr>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3,752,361.64</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1,213,428.36</w:t>
            </w: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40</w:t>
      </w:r>
      <w:r>
        <w:rPr/>
        <w:t>、现金流量表项目</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3"/>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907" w:footer="1019" w:top="1100" w:bottom="1200" w:left="1020" w:right="102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90"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0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2"/>
              <w:jc w:val="right"/>
              <w:rPr>
                <w:rFonts w:ascii="Arial" w:hAnsi="Arial" w:cs="Arial" w:eastAsia="Arial" w:hint="default"/>
                <w:sz w:val="18"/>
                <w:szCs w:val="18"/>
              </w:rPr>
            </w:pPr>
            <w:r>
              <w:rPr>
                <w:rFonts w:ascii="Arial"/>
                <w:spacing w:val="-2"/>
                <w:w w:val="80"/>
                <w:sz w:val="18"/>
              </w:rPr>
              <w:t>11,268,423.08</w:t>
            </w:r>
            <w:r>
              <w:rPr>
                <w:rFonts w:ascii="Arial"/>
                <w:spacing w:val="-2"/>
                <w:sz w:val="18"/>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2"/>
              <w:jc w:val="right"/>
              <w:rPr>
                <w:rFonts w:ascii="Arial" w:hAnsi="Arial" w:cs="Arial" w:eastAsia="Arial" w:hint="default"/>
                <w:sz w:val="18"/>
                <w:szCs w:val="18"/>
              </w:rPr>
            </w:pPr>
            <w:r>
              <w:rPr>
                <w:rFonts w:ascii="Arial"/>
                <w:spacing w:val="-2"/>
                <w:w w:val="80"/>
                <w:sz w:val="18"/>
              </w:rPr>
              <w:t>6,116,624.21</w:t>
            </w:r>
            <w:r>
              <w:rPr>
                <w:rFonts w:ascii="Arial"/>
                <w:spacing w:val="-2"/>
                <w:sz w:val="18"/>
              </w:rPr>
            </w:r>
          </w:p>
        </w:tc>
      </w:tr>
      <w:tr>
        <w:trPr>
          <w:trHeight w:val="49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103" w:right="0"/>
              <w:jc w:val="left"/>
              <w:rPr>
                <w:rFonts w:ascii="宋体" w:hAnsi="宋体" w:cs="宋体" w:eastAsia="宋体" w:hint="default"/>
                <w:sz w:val="18"/>
                <w:szCs w:val="18"/>
              </w:rPr>
            </w:pPr>
            <w:r>
              <w:rPr>
                <w:rFonts w:ascii="宋体" w:hAnsi="宋体" w:cs="宋体" w:eastAsia="宋体" w:hint="default"/>
                <w:sz w:val="18"/>
                <w:szCs w:val="18"/>
              </w:rPr>
              <w:t>财政补贴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2"/>
              <w:jc w:val="right"/>
              <w:rPr>
                <w:rFonts w:ascii="Arial" w:hAnsi="Arial" w:cs="Arial" w:eastAsia="Arial" w:hint="default"/>
                <w:sz w:val="18"/>
                <w:szCs w:val="18"/>
              </w:rPr>
            </w:pPr>
            <w:r>
              <w:rPr>
                <w:rFonts w:ascii="Arial"/>
                <w:spacing w:val="-1"/>
                <w:w w:val="80"/>
                <w:sz w:val="18"/>
              </w:rPr>
              <w:t>430,000.00</w:t>
            </w:r>
            <w:r>
              <w:rPr>
                <w:rFonts w:ascii="Arial"/>
                <w:spacing w:val="-1"/>
                <w:sz w:val="18"/>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2"/>
              <w:jc w:val="right"/>
              <w:rPr>
                <w:rFonts w:ascii="Arial" w:hAnsi="Arial" w:cs="Arial" w:eastAsia="Arial" w:hint="default"/>
                <w:sz w:val="18"/>
                <w:szCs w:val="18"/>
              </w:rPr>
            </w:pPr>
            <w:r>
              <w:rPr>
                <w:rFonts w:ascii="Arial"/>
                <w:spacing w:val="-1"/>
                <w:w w:val="80"/>
                <w:sz w:val="18"/>
              </w:rPr>
              <w:t>716,000.00</w:t>
            </w:r>
            <w:r>
              <w:rPr>
                <w:rFonts w:ascii="Arial"/>
                <w:spacing w:val="-1"/>
                <w:sz w:val="18"/>
              </w:rPr>
            </w:r>
          </w:p>
        </w:tc>
      </w:tr>
      <w:tr>
        <w:trPr>
          <w:trHeight w:val="490"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03" w:right="0"/>
              <w:jc w:val="left"/>
              <w:rPr>
                <w:rFonts w:ascii="宋体" w:hAnsi="宋体" w:cs="宋体" w:eastAsia="宋体" w:hint="default"/>
                <w:sz w:val="18"/>
                <w:szCs w:val="18"/>
              </w:rPr>
            </w:pPr>
            <w:r>
              <w:rPr>
                <w:rFonts w:ascii="宋体" w:hAnsi="宋体" w:cs="宋体" w:eastAsia="宋体" w:hint="default"/>
                <w:sz w:val="18"/>
                <w:szCs w:val="18"/>
              </w:rPr>
              <w:t>保证金</w:t>
            </w:r>
            <w:r>
              <w:rPr>
                <w:rFonts w:ascii="Arial" w:hAnsi="Arial" w:cs="Arial" w:eastAsia="Arial" w:hint="default"/>
                <w:sz w:val="18"/>
                <w:szCs w:val="18"/>
              </w:rPr>
              <w:t>/</w:t>
            </w:r>
            <w:r>
              <w:rPr>
                <w:rFonts w:ascii="宋体" w:hAnsi="宋体" w:cs="宋体" w:eastAsia="宋体" w:hint="default"/>
                <w:sz w:val="18"/>
                <w:szCs w:val="18"/>
              </w:rPr>
              <w:t>押金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1"/>
              <w:jc w:val="right"/>
              <w:rPr>
                <w:rFonts w:ascii="Arial" w:hAnsi="Arial" w:cs="Arial" w:eastAsia="Arial" w:hint="default"/>
                <w:sz w:val="18"/>
                <w:szCs w:val="18"/>
              </w:rPr>
            </w:pPr>
            <w:r>
              <w:rPr>
                <w:rFonts w:ascii="Arial"/>
                <w:spacing w:val="-1"/>
                <w:w w:val="80"/>
                <w:sz w:val="18"/>
              </w:rPr>
              <w:t>4,360,924.00</w:t>
            </w:r>
            <w:r>
              <w:rPr>
                <w:rFonts w:ascii="Arial"/>
                <w:spacing w:val="-1"/>
                <w:sz w:val="18"/>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1"/>
              <w:jc w:val="right"/>
              <w:rPr>
                <w:rFonts w:ascii="Arial" w:hAnsi="Arial" w:cs="Arial" w:eastAsia="Arial" w:hint="default"/>
                <w:sz w:val="18"/>
                <w:szCs w:val="18"/>
              </w:rPr>
            </w:pPr>
            <w:r>
              <w:rPr>
                <w:rFonts w:ascii="Arial"/>
                <w:spacing w:val="-1"/>
                <w:w w:val="80"/>
                <w:sz w:val="18"/>
              </w:rPr>
              <w:t>4,715,146.00</w:t>
            </w:r>
            <w:r>
              <w:rPr>
                <w:rFonts w:ascii="Arial"/>
                <w:spacing w:val="-1"/>
                <w:sz w:val="18"/>
              </w:rPr>
            </w:r>
          </w:p>
        </w:tc>
      </w:tr>
      <w:tr>
        <w:trPr>
          <w:trHeight w:val="490"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03" w:right="0"/>
              <w:jc w:val="left"/>
              <w:rPr>
                <w:rFonts w:ascii="宋体" w:hAnsi="宋体" w:cs="宋体" w:eastAsia="宋体" w:hint="default"/>
                <w:sz w:val="18"/>
                <w:szCs w:val="18"/>
              </w:rPr>
            </w:pPr>
            <w:r>
              <w:rPr>
                <w:rFonts w:ascii="宋体" w:hAnsi="宋体" w:cs="宋体" w:eastAsia="宋体" w:hint="default"/>
                <w:sz w:val="18"/>
                <w:szCs w:val="18"/>
              </w:rPr>
              <w:t>借款还回</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2"/>
              <w:jc w:val="right"/>
              <w:rPr>
                <w:rFonts w:ascii="Arial" w:hAnsi="Arial" w:cs="Arial" w:eastAsia="Arial" w:hint="default"/>
                <w:sz w:val="18"/>
                <w:szCs w:val="18"/>
              </w:rPr>
            </w:pPr>
            <w:r>
              <w:rPr>
                <w:rFonts w:ascii="Arial"/>
                <w:spacing w:val="-1"/>
                <w:w w:val="80"/>
                <w:sz w:val="18"/>
              </w:rPr>
              <w:t>777,159.65</w:t>
            </w:r>
            <w:r>
              <w:rPr>
                <w:rFonts w:ascii="Arial"/>
                <w:spacing w:val="-1"/>
                <w:sz w:val="18"/>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1"/>
              <w:jc w:val="right"/>
              <w:rPr>
                <w:rFonts w:ascii="Arial" w:hAnsi="Arial" w:cs="Arial" w:eastAsia="Arial" w:hint="default"/>
                <w:sz w:val="18"/>
                <w:szCs w:val="18"/>
              </w:rPr>
            </w:pPr>
            <w:r>
              <w:rPr>
                <w:rFonts w:ascii="Arial"/>
                <w:spacing w:val="-1"/>
                <w:w w:val="80"/>
                <w:sz w:val="18"/>
              </w:rPr>
              <w:t>1,355,813.51</w:t>
            </w:r>
            <w:r>
              <w:rPr>
                <w:rFonts w:ascii="Arial"/>
                <w:spacing w:val="-1"/>
                <w:sz w:val="18"/>
              </w:rPr>
            </w:r>
          </w:p>
        </w:tc>
      </w:tr>
      <w:tr>
        <w:trPr>
          <w:trHeight w:val="49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1"/>
              <w:jc w:val="right"/>
              <w:rPr>
                <w:rFonts w:ascii="Arial" w:hAnsi="Arial" w:cs="Arial" w:eastAsia="Arial" w:hint="default"/>
                <w:sz w:val="18"/>
                <w:szCs w:val="18"/>
              </w:rPr>
            </w:pPr>
            <w:r>
              <w:rPr>
                <w:rFonts w:ascii="Arial"/>
                <w:spacing w:val="-1"/>
                <w:w w:val="80"/>
                <w:sz w:val="18"/>
              </w:rPr>
              <w:t>3,475,039.43</w:t>
            </w:r>
            <w:r>
              <w:rPr>
                <w:rFonts w:ascii="Arial"/>
                <w:spacing w:val="-1"/>
                <w:sz w:val="18"/>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2"/>
              <w:jc w:val="right"/>
              <w:rPr>
                <w:rFonts w:ascii="Arial" w:hAnsi="Arial" w:cs="Arial" w:eastAsia="Arial" w:hint="default"/>
                <w:sz w:val="18"/>
                <w:szCs w:val="18"/>
              </w:rPr>
            </w:pPr>
            <w:r>
              <w:rPr>
                <w:rFonts w:ascii="Arial"/>
                <w:spacing w:val="-1"/>
                <w:w w:val="80"/>
                <w:sz w:val="18"/>
              </w:rPr>
              <w:t>625,368.12</w:t>
            </w:r>
            <w:r>
              <w:rPr>
                <w:rFonts w:ascii="Arial"/>
                <w:spacing w:val="-1"/>
                <w:sz w:val="18"/>
              </w:rPr>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20,311,546.16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13,528,951.84</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3"/>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9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103" w:right="0"/>
              <w:jc w:val="left"/>
              <w:rPr>
                <w:rFonts w:ascii="宋体" w:hAnsi="宋体" w:cs="宋体" w:eastAsia="宋体" w:hint="default"/>
                <w:sz w:val="18"/>
                <w:szCs w:val="18"/>
              </w:rPr>
            </w:pPr>
            <w:r>
              <w:rPr>
                <w:rFonts w:ascii="宋体" w:hAnsi="宋体" w:cs="宋体" w:eastAsia="宋体" w:hint="default"/>
                <w:sz w:val="18"/>
                <w:szCs w:val="18"/>
              </w:rPr>
              <w:t>服务费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2"/>
              <w:jc w:val="right"/>
              <w:rPr>
                <w:rFonts w:ascii="Arial" w:hAnsi="Arial" w:cs="Arial" w:eastAsia="Arial" w:hint="default"/>
                <w:sz w:val="18"/>
                <w:szCs w:val="18"/>
              </w:rPr>
            </w:pPr>
            <w:r>
              <w:rPr>
                <w:rFonts w:ascii="Arial"/>
                <w:spacing w:val="-1"/>
                <w:w w:val="80"/>
                <w:sz w:val="18"/>
              </w:rPr>
              <w:t>14,462,970.00</w:t>
            </w:r>
            <w:r>
              <w:rPr>
                <w:rFonts w:ascii="Arial"/>
                <w:spacing w:val="-1"/>
                <w:sz w:val="18"/>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2"/>
              <w:jc w:val="right"/>
              <w:rPr>
                <w:rFonts w:ascii="Arial" w:hAnsi="Arial" w:cs="Arial" w:eastAsia="Arial" w:hint="default"/>
                <w:sz w:val="18"/>
                <w:szCs w:val="18"/>
              </w:rPr>
            </w:pPr>
            <w:r>
              <w:rPr>
                <w:rFonts w:ascii="Arial"/>
                <w:spacing w:val="-1"/>
                <w:w w:val="80"/>
                <w:sz w:val="18"/>
              </w:rPr>
              <w:t>16,968,267.00</w:t>
            </w:r>
            <w:r>
              <w:rPr>
                <w:rFonts w:ascii="Arial"/>
                <w:spacing w:val="-1"/>
                <w:sz w:val="18"/>
              </w:rPr>
            </w:r>
          </w:p>
        </w:tc>
      </w:tr>
      <w:tr>
        <w:trPr>
          <w:trHeight w:val="490"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03"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1"/>
              <w:jc w:val="right"/>
              <w:rPr>
                <w:rFonts w:ascii="Arial" w:hAnsi="Arial" w:cs="Arial" w:eastAsia="Arial" w:hint="default"/>
                <w:sz w:val="18"/>
                <w:szCs w:val="18"/>
              </w:rPr>
            </w:pPr>
            <w:r>
              <w:rPr>
                <w:rFonts w:ascii="Arial"/>
                <w:spacing w:val="-1"/>
                <w:w w:val="80"/>
                <w:sz w:val="18"/>
              </w:rPr>
              <w:t>6,504,678.21</w:t>
            </w:r>
            <w:r>
              <w:rPr>
                <w:rFonts w:ascii="Arial"/>
                <w:spacing w:val="-1"/>
                <w:sz w:val="18"/>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1"/>
              <w:jc w:val="right"/>
              <w:rPr>
                <w:rFonts w:ascii="Arial" w:hAnsi="Arial" w:cs="Arial" w:eastAsia="Arial" w:hint="default"/>
                <w:sz w:val="18"/>
                <w:szCs w:val="18"/>
              </w:rPr>
            </w:pPr>
            <w:r>
              <w:rPr>
                <w:rFonts w:ascii="Arial"/>
                <w:spacing w:val="-1"/>
                <w:w w:val="80"/>
                <w:sz w:val="18"/>
              </w:rPr>
              <w:t>7,355,227.74</w:t>
            </w:r>
            <w:r>
              <w:rPr>
                <w:rFonts w:ascii="Arial"/>
                <w:spacing w:val="-1"/>
                <w:sz w:val="18"/>
              </w:rPr>
            </w:r>
          </w:p>
        </w:tc>
      </w:tr>
      <w:tr>
        <w:trPr>
          <w:trHeight w:val="490"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03"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1"/>
              <w:jc w:val="right"/>
              <w:rPr>
                <w:rFonts w:ascii="Arial" w:hAnsi="Arial" w:cs="Arial" w:eastAsia="Arial" w:hint="default"/>
                <w:sz w:val="18"/>
                <w:szCs w:val="18"/>
              </w:rPr>
            </w:pPr>
            <w:r>
              <w:rPr>
                <w:rFonts w:ascii="Arial"/>
                <w:spacing w:val="-1"/>
                <w:w w:val="80"/>
                <w:sz w:val="18"/>
              </w:rPr>
              <w:t>3,794,896.20</w:t>
            </w:r>
            <w:r>
              <w:rPr>
                <w:rFonts w:ascii="Arial"/>
                <w:spacing w:val="-1"/>
                <w:sz w:val="18"/>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1"/>
              <w:jc w:val="right"/>
              <w:rPr>
                <w:rFonts w:ascii="Arial" w:hAnsi="Arial" w:cs="Arial" w:eastAsia="Arial" w:hint="default"/>
                <w:sz w:val="18"/>
                <w:szCs w:val="18"/>
              </w:rPr>
            </w:pPr>
            <w:r>
              <w:rPr>
                <w:rFonts w:ascii="Arial"/>
                <w:spacing w:val="-1"/>
                <w:w w:val="80"/>
                <w:sz w:val="18"/>
              </w:rPr>
              <w:t>3,695,164.56</w:t>
            </w:r>
            <w:r>
              <w:rPr>
                <w:rFonts w:ascii="Arial"/>
                <w:spacing w:val="-1"/>
                <w:sz w:val="18"/>
              </w:rPr>
            </w:r>
          </w:p>
        </w:tc>
      </w:tr>
      <w:tr>
        <w:trPr>
          <w:trHeight w:val="49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103" w:right="0"/>
              <w:jc w:val="left"/>
              <w:rPr>
                <w:rFonts w:ascii="宋体" w:hAnsi="宋体" w:cs="宋体" w:eastAsia="宋体" w:hint="default"/>
                <w:sz w:val="18"/>
                <w:szCs w:val="18"/>
              </w:rPr>
            </w:pPr>
            <w:r>
              <w:rPr>
                <w:rFonts w:ascii="宋体" w:hAnsi="宋体" w:cs="宋体" w:eastAsia="宋体" w:hint="default"/>
                <w:sz w:val="18"/>
                <w:szCs w:val="18"/>
              </w:rPr>
              <w:t>广告宣传费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1"/>
              <w:jc w:val="right"/>
              <w:rPr>
                <w:rFonts w:ascii="Arial" w:hAnsi="Arial" w:cs="Arial" w:eastAsia="Arial" w:hint="default"/>
                <w:sz w:val="18"/>
                <w:szCs w:val="18"/>
              </w:rPr>
            </w:pPr>
            <w:r>
              <w:rPr>
                <w:rFonts w:ascii="Arial"/>
                <w:spacing w:val="-1"/>
                <w:w w:val="80"/>
                <w:sz w:val="18"/>
              </w:rPr>
              <w:t>1,777,676.94</w:t>
            </w:r>
            <w:r>
              <w:rPr>
                <w:rFonts w:ascii="Arial"/>
                <w:spacing w:val="-1"/>
                <w:sz w:val="18"/>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2"/>
              <w:jc w:val="right"/>
              <w:rPr>
                <w:rFonts w:ascii="Arial" w:hAnsi="Arial" w:cs="Arial" w:eastAsia="Arial" w:hint="default"/>
                <w:sz w:val="18"/>
                <w:szCs w:val="18"/>
              </w:rPr>
            </w:pPr>
            <w:r>
              <w:rPr>
                <w:rFonts w:ascii="Arial"/>
                <w:spacing w:val="-1"/>
                <w:w w:val="80"/>
                <w:sz w:val="18"/>
              </w:rPr>
              <w:t>431,584.00</w:t>
            </w:r>
            <w:r>
              <w:rPr>
                <w:rFonts w:ascii="Arial"/>
                <w:spacing w:val="-1"/>
                <w:sz w:val="18"/>
              </w:rPr>
            </w:r>
          </w:p>
        </w:tc>
      </w:tr>
      <w:tr>
        <w:trPr>
          <w:trHeight w:val="490"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03" w:right="0"/>
              <w:jc w:val="left"/>
              <w:rPr>
                <w:rFonts w:ascii="宋体" w:hAnsi="宋体" w:cs="宋体" w:eastAsia="宋体" w:hint="default"/>
                <w:sz w:val="18"/>
                <w:szCs w:val="18"/>
              </w:rPr>
            </w:pPr>
            <w:r>
              <w:rPr>
                <w:rFonts w:ascii="宋体" w:hAnsi="宋体" w:cs="宋体" w:eastAsia="宋体" w:hint="default"/>
                <w:sz w:val="18"/>
                <w:szCs w:val="18"/>
              </w:rPr>
              <w:t>运费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1"/>
              <w:jc w:val="right"/>
              <w:rPr>
                <w:rFonts w:ascii="Arial" w:hAnsi="Arial" w:cs="Arial" w:eastAsia="Arial" w:hint="default"/>
                <w:sz w:val="18"/>
                <w:szCs w:val="18"/>
              </w:rPr>
            </w:pPr>
            <w:r>
              <w:rPr>
                <w:rFonts w:ascii="Arial"/>
                <w:spacing w:val="-1"/>
                <w:w w:val="80"/>
                <w:sz w:val="18"/>
              </w:rPr>
              <w:t>1,595,055.32</w:t>
            </w:r>
            <w:r>
              <w:rPr>
                <w:rFonts w:ascii="Arial"/>
                <w:spacing w:val="-1"/>
                <w:sz w:val="18"/>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1"/>
              <w:jc w:val="right"/>
              <w:rPr>
                <w:rFonts w:ascii="Arial" w:hAnsi="Arial" w:cs="Arial" w:eastAsia="Arial" w:hint="default"/>
                <w:sz w:val="18"/>
                <w:szCs w:val="18"/>
              </w:rPr>
            </w:pPr>
            <w:r>
              <w:rPr>
                <w:rFonts w:ascii="Arial"/>
                <w:spacing w:val="-2"/>
                <w:w w:val="80"/>
                <w:sz w:val="18"/>
              </w:rPr>
              <w:t>1,447,811.51</w:t>
            </w:r>
            <w:r>
              <w:rPr>
                <w:rFonts w:ascii="Arial"/>
                <w:spacing w:val="-2"/>
                <w:sz w:val="18"/>
              </w:rPr>
            </w:r>
          </w:p>
        </w:tc>
      </w:tr>
      <w:tr>
        <w:trPr>
          <w:trHeight w:val="490"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03" w:right="0"/>
              <w:jc w:val="left"/>
              <w:rPr>
                <w:rFonts w:ascii="宋体" w:hAnsi="宋体" w:cs="宋体" w:eastAsia="宋体" w:hint="default"/>
                <w:sz w:val="18"/>
                <w:szCs w:val="18"/>
              </w:rPr>
            </w:pPr>
            <w:r>
              <w:rPr>
                <w:rFonts w:ascii="宋体" w:hAnsi="宋体" w:cs="宋体" w:eastAsia="宋体" w:hint="default"/>
                <w:sz w:val="18"/>
                <w:szCs w:val="18"/>
              </w:rPr>
              <w:t>技术开发费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2"/>
              <w:jc w:val="right"/>
              <w:rPr>
                <w:rFonts w:ascii="Arial" w:hAnsi="Arial" w:cs="Arial" w:eastAsia="Arial" w:hint="default"/>
                <w:sz w:val="18"/>
                <w:szCs w:val="18"/>
              </w:rPr>
            </w:pPr>
            <w:r>
              <w:rPr>
                <w:rFonts w:ascii="Arial"/>
                <w:spacing w:val="-1"/>
                <w:w w:val="80"/>
                <w:sz w:val="18"/>
              </w:rPr>
              <w:t>634,433.15</w:t>
            </w:r>
            <w:r>
              <w:rPr>
                <w:rFonts w:ascii="Arial"/>
                <w:spacing w:val="-1"/>
                <w:sz w:val="18"/>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1"/>
              <w:jc w:val="right"/>
              <w:rPr>
                <w:rFonts w:ascii="Arial" w:hAnsi="Arial" w:cs="Arial" w:eastAsia="Arial" w:hint="default"/>
                <w:sz w:val="18"/>
                <w:szCs w:val="18"/>
              </w:rPr>
            </w:pPr>
            <w:r>
              <w:rPr>
                <w:rFonts w:ascii="Arial"/>
                <w:spacing w:val="-1"/>
                <w:w w:val="80"/>
                <w:sz w:val="18"/>
              </w:rPr>
              <w:t>1,023,995.28</w:t>
            </w:r>
            <w:r>
              <w:rPr>
                <w:rFonts w:ascii="Arial"/>
                <w:spacing w:val="-1"/>
                <w:sz w:val="18"/>
              </w:rPr>
            </w:r>
          </w:p>
        </w:tc>
      </w:tr>
      <w:tr>
        <w:trPr>
          <w:trHeight w:val="49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103"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1"/>
              <w:jc w:val="right"/>
              <w:rPr>
                <w:rFonts w:ascii="Arial" w:hAnsi="Arial" w:cs="Arial" w:eastAsia="Arial" w:hint="default"/>
                <w:sz w:val="18"/>
                <w:szCs w:val="18"/>
              </w:rPr>
            </w:pPr>
            <w:r>
              <w:rPr>
                <w:rFonts w:ascii="Arial"/>
                <w:spacing w:val="-1"/>
                <w:w w:val="80"/>
                <w:sz w:val="18"/>
              </w:rPr>
              <w:t>1,606,296.22</w:t>
            </w:r>
            <w:r>
              <w:rPr>
                <w:rFonts w:ascii="Arial"/>
                <w:spacing w:val="-1"/>
                <w:sz w:val="18"/>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2"/>
              <w:jc w:val="right"/>
              <w:rPr>
                <w:rFonts w:ascii="Arial" w:hAnsi="Arial" w:cs="Arial" w:eastAsia="Arial" w:hint="default"/>
                <w:sz w:val="18"/>
                <w:szCs w:val="18"/>
              </w:rPr>
            </w:pPr>
            <w:r>
              <w:rPr>
                <w:rFonts w:ascii="Arial"/>
                <w:spacing w:val="-1"/>
                <w:w w:val="80"/>
                <w:sz w:val="18"/>
              </w:rPr>
              <w:t>387,303.08</w:t>
            </w:r>
            <w:r>
              <w:rPr>
                <w:rFonts w:ascii="Arial"/>
                <w:spacing w:val="-1"/>
                <w:sz w:val="18"/>
              </w:rPr>
            </w:r>
          </w:p>
        </w:tc>
      </w:tr>
      <w:tr>
        <w:trPr>
          <w:trHeight w:val="490"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03" w:right="0"/>
              <w:jc w:val="left"/>
              <w:rPr>
                <w:rFonts w:ascii="宋体" w:hAnsi="宋体" w:cs="宋体" w:eastAsia="宋体" w:hint="default"/>
                <w:sz w:val="18"/>
                <w:szCs w:val="18"/>
              </w:rPr>
            </w:pPr>
            <w:r>
              <w:rPr>
                <w:rFonts w:ascii="宋体" w:hAnsi="宋体" w:cs="宋体" w:eastAsia="宋体" w:hint="default"/>
                <w:sz w:val="18"/>
                <w:szCs w:val="18"/>
              </w:rPr>
              <w:t>保证金</w:t>
            </w:r>
            <w:r>
              <w:rPr>
                <w:rFonts w:ascii="Arial" w:hAnsi="Arial" w:cs="Arial" w:eastAsia="Arial" w:hint="default"/>
                <w:sz w:val="18"/>
                <w:szCs w:val="18"/>
              </w:rPr>
              <w:t>/</w:t>
            </w:r>
            <w:r>
              <w:rPr>
                <w:rFonts w:ascii="宋体" w:hAnsi="宋体" w:cs="宋体" w:eastAsia="宋体" w:hint="default"/>
                <w:sz w:val="18"/>
                <w:szCs w:val="18"/>
              </w:rPr>
              <w:t>押金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1"/>
              <w:jc w:val="right"/>
              <w:rPr>
                <w:rFonts w:ascii="Arial" w:hAnsi="Arial" w:cs="Arial" w:eastAsia="Arial" w:hint="default"/>
                <w:sz w:val="18"/>
                <w:szCs w:val="18"/>
              </w:rPr>
            </w:pPr>
            <w:r>
              <w:rPr>
                <w:rFonts w:ascii="Arial"/>
                <w:spacing w:val="-1"/>
                <w:w w:val="80"/>
                <w:sz w:val="18"/>
              </w:rPr>
              <w:t>9,438,367.14</w:t>
            </w:r>
            <w:r>
              <w:rPr>
                <w:rFonts w:ascii="Arial"/>
                <w:spacing w:val="-1"/>
                <w:sz w:val="18"/>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1"/>
              <w:jc w:val="right"/>
              <w:rPr>
                <w:rFonts w:ascii="Arial" w:hAnsi="Arial" w:cs="Arial" w:eastAsia="Arial" w:hint="default"/>
                <w:sz w:val="18"/>
                <w:szCs w:val="18"/>
              </w:rPr>
            </w:pPr>
            <w:r>
              <w:rPr>
                <w:rFonts w:ascii="Arial"/>
                <w:spacing w:val="-1"/>
                <w:w w:val="80"/>
                <w:sz w:val="18"/>
              </w:rPr>
              <w:t>2,723,236.16</w:t>
            </w:r>
            <w:r>
              <w:rPr>
                <w:rFonts w:ascii="Arial"/>
                <w:spacing w:val="-1"/>
                <w:sz w:val="18"/>
              </w:rPr>
            </w:r>
          </w:p>
        </w:tc>
      </w:tr>
      <w:tr>
        <w:trPr>
          <w:trHeight w:val="490"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2"/>
              <w:jc w:val="right"/>
              <w:rPr>
                <w:rFonts w:ascii="Arial" w:hAnsi="Arial" w:cs="Arial" w:eastAsia="Arial" w:hint="default"/>
                <w:sz w:val="18"/>
                <w:szCs w:val="18"/>
              </w:rPr>
            </w:pPr>
            <w:r>
              <w:rPr>
                <w:rFonts w:ascii="Arial"/>
                <w:spacing w:val="-1"/>
                <w:w w:val="80"/>
                <w:sz w:val="18"/>
              </w:rPr>
              <w:t>12,713,833.84</w:t>
            </w:r>
            <w:r>
              <w:rPr>
                <w:rFonts w:ascii="Arial"/>
                <w:spacing w:val="-1"/>
                <w:sz w:val="18"/>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2"/>
              <w:jc w:val="right"/>
              <w:rPr>
                <w:rFonts w:ascii="Arial" w:hAnsi="Arial" w:cs="Arial" w:eastAsia="Arial" w:hint="default"/>
                <w:sz w:val="18"/>
                <w:szCs w:val="18"/>
              </w:rPr>
            </w:pPr>
            <w:r>
              <w:rPr>
                <w:rFonts w:ascii="Arial"/>
                <w:spacing w:val="-1"/>
                <w:w w:val="80"/>
                <w:sz w:val="18"/>
              </w:rPr>
              <w:t>13,773,422.19</w:t>
            </w:r>
            <w:r>
              <w:rPr>
                <w:rFonts w:ascii="Arial"/>
                <w:spacing w:val="-1"/>
                <w:sz w:val="18"/>
              </w:rPr>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52,528,207.02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47,806,011.52</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3"/>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51"/>
        <w:ind w:left="114" w:right="0" w:firstLine="0"/>
        <w:jc w:val="left"/>
        <w:rPr>
          <w:rFonts w:ascii="宋体" w:hAnsi="宋体" w:cs="宋体" w:eastAsia="宋体" w:hint="default"/>
          <w:sz w:val="18"/>
          <w:szCs w:val="18"/>
        </w:rPr>
      </w:pPr>
      <w:r>
        <w:rPr>
          <w:rFonts w:ascii="宋体" w:hAnsi="宋体" w:cs="宋体" w:eastAsia="宋体" w:hint="default"/>
          <w:sz w:val="18"/>
          <w:szCs w:val="18"/>
        </w:rPr>
        <w:t>收到的其他与投资活动有关的现金说明：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4"/>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发行股票中介费用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185,000.00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1020" w:right="102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185,000.00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before="51"/>
        <w:ind w:left="114" w:right="0" w:firstLine="0"/>
        <w:jc w:val="left"/>
        <w:rPr>
          <w:rFonts w:ascii="宋体" w:hAnsi="宋体" w:cs="宋体" w:eastAsia="宋体" w:hint="default"/>
          <w:sz w:val="18"/>
          <w:szCs w:val="18"/>
        </w:rPr>
      </w:pPr>
      <w:r>
        <w:rPr>
          <w:rFonts w:ascii="宋体" w:hAnsi="宋体" w:cs="宋体" w:eastAsia="宋体" w:hint="default"/>
          <w:sz w:val="18"/>
          <w:szCs w:val="18"/>
        </w:rPr>
        <w:t>支付的其他与投资活动有关的现金说明：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4"/>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承兑保证金净增加额</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2,353,011.04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收回上年承兑保证金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15,315,814.13</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往来借款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7,850,000.00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23,165,814.13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2,353,011.04</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3"/>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分配股利支付的手续费</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152,539.84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往来借款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850,000.00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承兑信用证保证金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22,120,053.41</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22,970,053.41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152,539.84</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41</w:t>
      </w:r>
      <w:r>
        <w:rPr/>
        <w:t>、现金流量表补充资料</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28"/>
        <w:gridCol w:w="3057"/>
        <w:gridCol w:w="3184"/>
      </w:tblGrid>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8,672,499.32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67,613,135.05</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31,522,104.36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5,865,149.42</w:t>
            </w:r>
          </w:p>
        </w:tc>
      </w:tr>
      <w:tr>
        <w:trPr>
          <w:trHeight w:val="714"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53"/>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 生物资产折旧</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11,023,851.53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10,310,054.68</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3,554,260.76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2,282,864.88</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549,910.84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8,348.68</w:t>
            </w:r>
          </w:p>
        </w:tc>
      </w:tr>
      <w:tr>
        <w:trPr>
          <w:trHeight w:val="714"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53"/>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 产的损失（收益以“－”号填列）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-121,847.08</w:t>
            </w:r>
            <w:r>
              <w:rPr>
                <w:rFonts w:ascii="Times New Roman"/>
                <w:sz w:val="18"/>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-121,858.45</w:t>
            </w:r>
            <w:r>
              <w:rPr>
                <w:rFonts w:ascii="Times New Roman"/>
                <w:sz w:val="18"/>
              </w:rPr>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财务费用（收益以“－”号填列）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1,126,939.37</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投资损失（收益以“－”号填列）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-1,407,891.80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-3,196,090.12</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1020" w:right="102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3328"/>
        <w:gridCol w:w="3057"/>
        <w:gridCol w:w="3184"/>
      </w:tblGrid>
      <w:tr>
        <w:trPr>
          <w:trHeight w:val="714"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2"/>
              <w:jc w:val="left"/>
              <w:rPr>
                <w:rFonts w:ascii="宋体" w:hAnsi="宋体" w:cs="宋体" w:eastAsia="宋体" w:hint="default"/>
                <w:sz w:val="18"/>
                <w:szCs w:val="18"/>
              </w:rPr>
            </w:pPr>
            <w:r>
              <w:rPr>
                <w:rFonts w:ascii="宋体" w:hAnsi="宋体" w:cs="宋体" w:eastAsia="宋体" w:hint="default"/>
                <w:sz w:val="18"/>
                <w:szCs w:val="18"/>
              </w:rPr>
              <w:t>递延所得税资产减少（增加以“－”号 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-2,547,794.03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-877,569.30</w:t>
            </w:r>
            <w:r>
              <w:rPr>
                <w:rFonts w:ascii="Times New Roman"/>
                <w:sz w:val="18"/>
              </w:rPr>
            </w:r>
          </w:p>
        </w:tc>
      </w:tr>
      <w:tr>
        <w:trPr>
          <w:trHeight w:val="714"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2"/>
              <w:jc w:val="left"/>
              <w:rPr>
                <w:rFonts w:ascii="宋体" w:hAnsi="宋体" w:cs="宋体" w:eastAsia="宋体" w:hint="default"/>
                <w:sz w:val="18"/>
                <w:szCs w:val="18"/>
              </w:rPr>
            </w:pPr>
            <w:r>
              <w:rPr>
                <w:rFonts w:ascii="宋体" w:hAnsi="宋体" w:cs="宋体" w:eastAsia="宋体" w:hint="default"/>
                <w:sz w:val="18"/>
                <w:szCs w:val="18"/>
              </w:rPr>
              <w:t>递延所得税负债增加（减少以“－”号 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-227,063.90</w:t>
            </w:r>
            <w:r>
              <w:rPr>
                <w:rFonts w:ascii="Times New Roman"/>
                <w:sz w:val="18"/>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67,711.32</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存货的减少（增加以“－”号填列）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-18,147,929.40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-2,284,183.92</w:t>
            </w:r>
          </w:p>
        </w:tc>
      </w:tr>
      <w:tr>
        <w:trPr>
          <w:trHeight w:val="714"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2"/>
              <w:jc w:val="left"/>
              <w:rPr>
                <w:rFonts w:ascii="宋体" w:hAnsi="宋体" w:cs="宋体" w:eastAsia="宋体" w:hint="default"/>
                <w:sz w:val="18"/>
                <w:szCs w:val="18"/>
              </w:rPr>
            </w:pPr>
            <w:r>
              <w:rPr>
                <w:rFonts w:ascii="宋体" w:hAnsi="宋体" w:cs="宋体" w:eastAsia="宋体" w:hint="default"/>
                <w:sz w:val="18"/>
                <w:szCs w:val="18"/>
              </w:rPr>
              <w:t>经营性应收项目的减少（增加以“－” 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-54,856,395.86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-28,316,368.14</w:t>
            </w:r>
          </w:p>
        </w:tc>
      </w:tr>
      <w:tr>
        <w:trPr>
          <w:trHeight w:val="714"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2"/>
              <w:jc w:val="left"/>
              <w:rPr>
                <w:rFonts w:ascii="宋体" w:hAnsi="宋体" w:cs="宋体" w:eastAsia="宋体" w:hint="default"/>
                <w:sz w:val="18"/>
                <w:szCs w:val="18"/>
              </w:rPr>
            </w:pPr>
            <w:r>
              <w:rPr>
                <w:rFonts w:ascii="宋体" w:hAnsi="宋体" w:cs="宋体" w:eastAsia="宋体" w:hint="default"/>
                <w:sz w:val="18"/>
                <w:szCs w:val="18"/>
              </w:rPr>
              <w:t>经营性应付项目的增加（减少以“－” 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5,383,624.14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-8,319,943.73</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-15,475,731.75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43,031,250.37</w:t>
            </w:r>
          </w:p>
        </w:tc>
      </w:tr>
      <w:tr>
        <w:trPr>
          <w:trHeight w:val="714"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02"/>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．不涉及现金收支的重大投资和筹资活</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动：</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63" w:right="0"/>
              <w:jc w:val="left"/>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463" w:right="0"/>
              <w:jc w:val="left"/>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228,449,327.95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231,586,071.85</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231,586,071.85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286,736,092.76</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-3,136,743.90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-55,150,020.91</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3"/>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989"/>
        <w:gridCol w:w="4580"/>
      </w:tblGrid>
      <w:tr>
        <w:trPr>
          <w:trHeight w:val="397"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1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本期发生的企业合并于本期支付的现金或现金等价物</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9,558,341.10</w:t>
            </w:r>
          </w:p>
        </w:tc>
      </w:tr>
      <w:tr>
        <w:trPr>
          <w:trHeight w:val="39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right="0"/>
              <w:jc w:val="center"/>
              <w:rPr>
                <w:rFonts w:ascii="Times New Roman" w:hAnsi="Times New Roman" w:cs="Times New Roman" w:eastAsia="Times New Roman" w:hint="default"/>
                <w:sz w:val="18"/>
                <w:szCs w:val="18"/>
              </w:rPr>
            </w:pPr>
            <w:r>
              <w:rPr>
                <w:rFonts w:ascii="Times New Roman"/>
                <w:sz w:val="18"/>
              </w:rPr>
              <w:t>--</w:t>
            </w:r>
          </w:p>
        </w:tc>
      </w:tr>
      <w:tr>
        <w:trPr>
          <w:trHeight w:val="41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减：购买日子公司持有的现金及现金等价物</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4,642,630.64</w:t>
            </w:r>
          </w:p>
        </w:tc>
      </w:tr>
      <w:tr>
        <w:trPr>
          <w:trHeight w:val="397"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right="0"/>
              <w:jc w:val="center"/>
              <w:rPr>
                <w:rFonts w:ascii="Times New Roman" w:hAnsi="Times New Roman" w:cs="Times New Roman" w:eastAsia="Times New Roman" w:hint="default"/>
                <w:sz w:val="18"/>
                <w:szCs w:val="18"/>
              </w:rPr>
            </w:pPr>
            <w:r>
              <w:rPr>
                <w:rFonts w:ascii="Times New Roman"/>
                <w:sz w:val="18"/>
              </w:rPr>
              <w:t>--</w:t>
            </w:r>
          </w:p>
        </w:tc>
      </w:tr>
      <w:tr>
        <w:trPr>
          <w:trHeight w:val="397"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7"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4,915,710.46</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3</w:t>
      </w:r>
      <w:r>
        <w:rPr/>
        <w:t>）现金和现金等价物的构成</w:t>
      </w:r>
      <w:r>
        <w:rPr>
          <w:b w:val="0"/>
          <w:bCs w:val="0"/>
        </w:rPr>
      </w:r>
    </w:p>
    <w:p>
      <w:pPr>
        <w:spacing w:line="240" w:lineRule="auto" w:before="3"/>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28"/>
        <w:gridCol w:w="3057"/>
        <w:gridCol w:w="3184"/>
      </w:tblGrid>
      <w:tr>
        <w:trPr>
          <w:trHeight w:val="401"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12,151.62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10,970.76</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43"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228,437,176.33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231,575,101.09</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二、现金等价物</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228,449,327.95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231,586,071.85</w:t>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228,449,327.95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231,586,071.85</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1020" w:right="1020"/>
        </w:sectPr>
      </w:pPr>
    </w:p>
    <w:p>
      <w:pPr>
        <w:spacing w:line="240" w:lineRule="auto" w:before="10"/>
        <w:rPr>
          <w:rFonts w:ascii="宋体" w:hAnsi="宋体" w:cs="宋体" w:eastAsia="宋体" w:hint="default"/>
          <w:sz w:val="21"/>
          <w:szCs w:val="21"/>
        </w:rPr>
      </w:pPr>
    </w:p>
    <w:p>
      <w:pPr>
        <w:pStyle w:val="Heading4"/>
        <w:spacing w:line="240" w:lineRule="auto" w:before="35"/>
        <w:ind w:left="254" w:right="282"/>
        <w:jc w:val="left"/>
        <w:rPr>
          <w:b w:val="0"/>
          <w:bCs w:val="0"/>
        </w:rPr>
      </w:pPr>
      <w:r>
        <w:rPr>
          <w:rFonts w:ascii="Times New Roman" w:hAnsi="Times New Roman" w:cs="Times New Roman" w:eastAsia="Times New Roman" w:hint="default"/>
        </w:rPr>
        <w:t>42</w:t>
      </w:r>
      <w:r>
        <w:rPr/>
        <w:t>、所有权或使用权受到限制的资产</w:t>
      </w:r>
      <w:r>
        <w:rPr>
          <w:b w:val="0"/>
          <w:bCs w:val="0"/>
        </w:rPr>
      </w:r>
    </w:p>
    <w:p>
      <w:pPr>
        <w:spacing w:line="240" w:lineRule="auto" w:before="3"/>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249" w:type="dxa"/>
        <w:tblLayout w:type="fixed"/>
        <w:tblCellMar>
          <w:top w:w="0" w:type="dxa"/>
          <w:left w:w="0" w:type="dxa"/>
          <w:bottom w:w="0" w:type="dxa"/>
          <w:right w:w="0" w:type="dxa"/>
        </w:tblCellMar>
        <w:tblLook w:val="01E0"/>
      </w:tblPr>
      <w:tblGrid>
        <w:gridCol w:w="3328"/>
        <w:gridCol w:w="3057"/>
        <w:gridCol w:w="3184"/>
      </w:tblGrid>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8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22,120,053.41</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3,500,000.00</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25,620,053.41</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8"/>
          <w:szCs w:val="18"/>
        </w:rPr>
      </w:pPr>
    </w:p>
    <w:p>
      <w:pPr>
        <w:pStyle w:val="Heading2"/>
        <w:spacing w:line="240" w:lineRule="auto"/>
        <w:ind w:left="254" w:right="282"/>
        <w:jc w:val="left"/>
        <w:rPr>
          <w:b w:val="0"/>
          <w:bCs w:val="0"/>
        </w:rPr>
      </w:pPr>
      <w:r>
        <w:rPr/>
        <w:t>八、合并范围的变更</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254" w:right="282"/>
        <w:jc w:val="left"/>
        <w:rPr>
          <w:b w:val="0"/>
          <w:bCs w:val="0"/>
        </w:rPr>
      </w:pPr>
      <w:r>
        <w:rPr>
          <w:rFonts w:ascii="Times New Roman" w:hAnsi="Times New Roman" w:cs="Times New Roman" w:eastAsia="Times New Roman" w:hint="default"/>
        </w:rPr>
        <w:t>1</w:t>
      </w:r>
      <w:r>
        <w:rPr/>
        <w:t>、非同一控制下企业合并</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254" w:right="282"/>
        <w:jc w:val="left"/>
        <w:rPr>
          <w:b w:val="0"/>
          <w:bCs w:val="0"/>
        </w:rPr>
      </w:pP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3"/>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249" w:type="dxa"/>
        <w:tblLayout w:type="fixed"/>
        <w:tblCellMar>
          <w:top w:w="0" w:type="dxa"/>
          <w:left w:w="0" w:type="dxa"/>
          <w:bottom w:w="0" w:type="dxa"/>
          <w:right w:w="0" w:type="dxa"/>
        </w:tblCellMar>
        <w:tblLook w:val="01E0"/>
      </w:tblPr>
      <w:tblGrid>
        <w:gridCol w:w="1064"/>
        <w:gridCol w:w="1064"/>
        <w:gridCol w:w="1063"/>
        <w:gridCol w:w="1065"/>
        <w:gridCol w:w="1064"/>
        <w:gridCol w:w="1063"/>
        <w:gridCol w:w="1062"/>
        <w:gridCol w:w="1062"/>
        <w:gridCol w:w="1062"/>
      </w:tblGrid>
      <w:tr>
        <w:trPr>
          <w:trHeight w:val="1337"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46" w:right="165" w:hanging="180"/>
              <w:jc w:val="left"/>
              <w:rPr>
                <w:rFonts w:ascii="宋体" w:hAnsi="宋体" w:cs="宋体" w:eastAsia="宋体" w:hint="default"/>
                <w:sz w:val="18"/>
                <w:szCs w:val="18"/>
              </w:rPr>
            </w:pPr>
            <w:r>
              <w:rPr>
                <w:rFonts w:ascii="宋体" w:hAnsi="宋体" w:cs="宋体" w:eastAsia="宋体" w:hint="default"/>
                <w:sz w:val="18"/>
                <w:szCs w:val="18"/>
              </w:rPr>
              <w:t>被购买方 名称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46" w:right="167" w:hanging="180"/>
              <w:jc w:val="left"/>
              <w:rPr>
                <w:rFonts w:ascii="宋体" w:hAnsi="宋体" w:cs="宋体" w:eastAsia="宋体" w:hint="default"/>
                <w:sz w:val="18"/>
                <w:szCs w:val="18"/>
              </w:rPr>
            </w:pPr>
            <w:r>
              <w:rPr>
                <w:rFonts w:ascii="宋体" w:hAnsi="宋体" w:cs="宋体" w:eastAsia="宋体" w:hint="default"/>
                <w:sz w:val="18"/>
                <w:szCs w:val="18"/>
              </w:rPr>
              <w:t>股权取得 时点</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45" w:right="167" w:hanging="180"/>
              <w:jc w:val="left"/>
              <w:rPr>
                <w:rFonts w:ascii="宋体" w:hAnsi="宋体" w:cs="宋体" w:eastAsia="宋体" w:hint="default"/>
                <w:sz w:val="18"/>
                <w:szCs w:val="18"/>
              </w:rPr>
            </w:pPr>
            <w:r>
              <w:rPr>
                <w:rFonts w:ascii="宋体" w:hAnsi="宋体" w:cs="宋体" w:eastAsia="宋体" w:hint="default"/>
                <w:sz w:val="18"/>
                <w:szCs w:val="18"/>
              </w:rPr>
              <w:t>股权取得 成本</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46" w:right="166" w:hanging="180"/>
              <w:jc w:val="left"/>
              <w:rPr>
                <w:rFonts w:ascii="宋体" w:hAnsi="宋体" w:cs="宋体" w:eastAsia="宋体" w:hint="default"/>
                <w:sz w:val="18"/>
                <w:szCs w:val="18"/>
              </w:rPr>
            </w:pPr>
            <w:r>
              <w:rPr>
                <w:rFonts w:ascii="宋体" w:hAnsi="宋体" w:cs="宋体" w:eastAsia="宋体" w:hint="default"/>
                <w:sz w:val="18"/>
                <w:szCs w:val="18"/>
              </w:rPr>
              <w:t>股权取得 比例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46" w:right="167" w:hanging="180"/>
              <w:jc w:val="left"/>
              <w:rPr>
                <w:rFonts w:ascii="宋体" w:hAnsi="宋体" w:cs="宋体" w:eastAsia="宋体" w:hint="default"/>
                <w:sz w:val="18"/>
                <w:szCs w:val="18"/>
              </w:rPr>
            </w:pPr>
            <w:r>
              <w:rPr>
                <w:rFonts w:ascii="宋体" w:hAnsi="宋体" w:cs="宋体" w:eastAsia="宋体" w:hint="default"/>
                <w:sz w:val="18"/>
                <w:szCs w:val="18"/>
              </w:rPr>
              <w:t>股权取得 方式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65" w:right="165"/>
              <w:jc w:val="left"/>
              <w:rPr>
                <w:rFonts w:ascii="宋体" w:hAnsi="宋体" w:cs="宋体" w:eastAsia="宋体" w:hint="default"/>
                <w:sz w:val="18"/>
                <w:szCs w:val="18"/>
              </w:rPr>
            </w:pPr>
            <w:r>
              <w:rPr>
                <w:rFonts w:ascii="宋体" w:hAnsi="宋体" w:cs="宋体" w:eastAsia="宋体" w:hint="default"/>
                <w:sz w:val="18"/>
                <w:szCs w:val="18"/>
              </w:rPr>
              <w:t>购买日的 确定依据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65" w:right="164"/>
              <w:jc w:val="center"/>
              <w:rPr>
                <w:rFonts w:ascii="宋体" w:hAnsi="宋体" w:cs="宋体" w:eastAsia="宋体" w:hint="default"/>
                <w:sz w:val="18"/>
                <w:szCs w:val="18"/>
              </w:rPr>
            </w:pPr>
            <w:r>
              <w:rPr>
                <w:rFonts w:ascii="宋体" w:hAnsi="宋体" w:cs="宋体" w:eastAsia="宋体" w:hint="default"/>
                <w:sz w:val="18"/>
                <w:szCs w:val="18"/>
              </w:rPr>
              <w:t>购买日至 期末被购 买方的收 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65" w:right="164"/>
              <w:jc w:val="center"/>
              <w:rPr>
                <w:rFonts w:ascii="宋体" w:hAnsi="宋体" w:cs="宋体" w:eastAsia="宋体" w:hint="default"/>
                <w:sz w:val="18"/>
                <w:szCs w:val="18"/>
              </w:rPr>
            </w:pPr>
            <w:r>
              <w:rPr>
                <w:rFonts w:ascii="宋体" w:hAnsi="宋体" w:cs="宋体" w:eastAsia="宋体" w:hint="default"/>
                <w:sz w:val="18"/>
                <w:szCs w:val="18"/>
              </w:rPr>
              <w:t>购买日至 期末被购 买方的净 利润</w:t>
            </w:r>
          </w:p>
        </w:tc>
      </w:tr>
      <w:tr>
        <w:trPr>
          <w:trHeight w:val="1340"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103" w:right="228"/>
              <w:jc w:val="both"/>
              <w:rPr>
                <w:rFonts w:ascii="宋体" w:hAnsi="宋体" w:cs="宋体" w:eastAsia="宋体" w:hint="default"/>
                <w:sz w:val="18"/>
                <w:szCs w:val="18"/>
              </w:rPr>
            </w:pPr>
            <w:r>
              <w:rPr>
                <w:rFonts w:ascii="宋体" w:hAnsi="宋体" w:cs="宋体" w:eastAsia="宋体" w:hint="default"/>
                <w:sz w:val="18"/>
                <w:szCs w:val="18"/>
              </w:rPr>
              <w:t>北京富华 宇祺信息 技术有限 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95,583,384</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.27</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397" w:right="0"/>
              <w:jc w:val="left"/>
              <w:rPr>
                <w:rFonts w:ascii="Times New Roman" w:hAnsi="Times New Roman" w:cs="Times New Roman" w:eastAsia="Times New Roman" w:hint="default"/>
                <w:sz w:val="18"/>
                <w:szCs w:val="18"/>
              </w:rPr>
            </w:pPr>
            <w:r>
              <w:rPr>
                <w:rFonts w:ascii="Times New Roman"/>
                <w:sz w:val="18"/>
              </w:rPr>
              <w:t>53.21%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103" w:right="229"/>
              <w:jc w:val="both"/>
              <w:rPr>
                <w:rFonts w:ascii="宋体" w:hAnsi="宋体" w:cs="宋体" w:eastAsia="宋体" w:hint="default"/>
                <w:sz w:val="18"/>
                <w:szCs w:val="18"/>
              </w:rPr>
            </w:pPr>
            <w:r>
              <w:rPr>
                <w:rFonts w:ascii="宋体" w:hAnsi="宋体" w:cs="宋体" w:eastAsia="宋体" w:hint="default"/>
                <w:sz w:val="18"/>
                <w:szCs w:val="18"/>
              </w:rPr>
              <w:t>发行股份 及支付现 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103" w:right="227"/>
              <w:jc w:val="left"/>
              <w:rPr>
                <w:rFonts w:ascii="宋体" w:hAnsi="宋体" w:cs="宋体" w:eastAsia="宋体" w:hint="default"/>
                <w:sz w:val="18"/>
                <w:szCs w:val="18"/>
              </w:rPr>
            </w:pPr>
            <w:r>
              <w:rPr>
                <w:rFonts w:ascii="宋体" w:hAnsi="宋体" w:cs="宋体" w:eastAsia="宋体" w:hint="default"/>
                <w:sz w:val="18"/>
                <w:szCs w:val="18"/>
              </w:rPr>
              <w:t>股权交割 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59,859,599</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.13</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8,854,084.</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99</w:t>
            </w:r>
          </w:p>
        </w:tc>
      </w:tr>
    </w:tbl>
    <w:p>
      <w:pPr>
        <w:spacing w:line="240" w:lineRule="auto" w:before="2"/>
        <w:rPr>
          <w:rFonts w:ascii="宋体" w:hAnsi="宋体" w:cs="宋体" w:eastAsia="宋体" w:hint="default"/>
          <w:sz w:val="19"/>
          <w:szCs w:val="19"/>
        </w:rPr>
      </w:pPr>
    </w:p>
    <w:p>
      <w:pPr>
        <w:pStyle w:val="Heading4"/>
        <w:spacing w:line="240" w:lineRule="auto" w:before="35"/>
        <w:ind w:left="254" w:right="282"/>
        <w:jc w:val="left"/>
        <w:rPr>
          <w:b w:val="0"/>
          <w:bCs w:val="0"/>
        </w:rPr>
      </w:pPr>
      <w:r>
        <w:rPr/>
        <w:t>（</w:t>
      </w:r>
      <w:r>
        <w:rPr>
          <w:rFonts w:ascii="Times New Roman" w:hAnsi="Times New Roman" w:cs="Times New Roman" w:eastAsia="Times New Roman" w:hint="default"/>
        </w:rPr>
        <w:t>2</w:t>
      </w:r>
      <w:r>
        <w:rPr/>
        <w:t>）合并成本及商誉</w:t>
      </w:r>
      <w:r>
        <w:rPr>
          <w:b w:val="0"/>
          <w:bCs w:val="0"/>
        </w:rPr>
      </w:r>
    </w:p>
    <w:p>
      <w:pPr>
        <w:spacing w:line="240" w:lineRule="auto" w:before="9"/>
        <w:rPr>
          <w:rFonts w:ascii="宋体" w:hAnsi="宋体" w:cs="宋体" w:eastAsia="宋体" w:hint="default"/>
          <w:b/>
          <w:bCs/>
          <w:sz w:val="25"/>
          <w:szCs w:val="25"/>
        </w:rPr>
      </w:pPr>
    </w:p>
    <w:tbl>
      <w:tblPr>
        <w:tblW w:w="0" w:type="auto"/>
        <w:jc w:val="left"/>
        <w:tblInd w:w="110" w:type="dxa"/>
        <w:tblLayout w:type="fixed"/>
        <w:tblCellMar>
          <w:top w:w="0" w:type="dxa"/>
          <w:left w:w="0" w:type="dxa"/>
          <w:bottom w:w="0" w:type="dxa"/>
          <w:right w:w="0" w:type="dxa"/>
        </w:tblCellMar>
        <w:tblLook w:val="01E0"/>
      </w:tblPr>
      <w:tblGrid>
        <w:gridCol w:w="4744"/>
        <w:gridCol w:w="4564"/>
      </w:tblGrid>
      <w:tr>
        <w:trPr>
          <w:trHeight w:val="485" w:hRule="exact"/>
        </w:trPr>
        <w:tc>
          <w:tcPr>
            <w:tcW w:w="47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1"/>
              <w:ind w:right="1"/>
              <w:jc w:val="center"/>
              <w:rPr>
                <w:rFonts w:ascii="宋体" w:hAnsi="宋体" w:cs="宋体" w:eastAsia="宋体" w:hint="default"/>
                <w:sz w:val="18"/>
                <w:szCs w:val="18"/>
              </w:rPr>
            </w:pPr>
            <w:r>
              <w:rPr>
                <w:rFonts w:ascii="宋体" w:hAnsi="宋体" w:cs="宋体" w:eastAsia="宋体" w:hint="default"/>
                <w:sz w:val="18"/>
                <w:szCs w:val="18"/>
              </w:rPr>
              <w:t>项  目</w:t>
            </w:r>
          </w:p>
        </w:tc>
        <w:tc>
          <w:tcPr>
            <w:tcW w:w="45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1"/>
              <w:ind w:left="1198" w:right="0"/>
              <w:jc w:val="left"/>
              <w:rPr>
                <w:rFonts w:ascii="宋体" w:hAnsi="宋体" w:cs="宋体" w:eastAsia="宋体" w:hint="default"/>
                <w:sz w:val="18"/>
                <w:szCs w:val="18"/>
              </w:rPr>
            </w:pPr>
            <w:r>
              <w:rPr>
                <w:rFonts w:ascii="宋体" w:hAnsi="宋体" w:cs="宋体" w:eastAsia="宋体" w:hint="default"/>
                <w:sz w:val="18"/>
                <w:szCs w:val="18"/>
              </w:rPr>
              <w:t>北京富华宇祺信息技术公司</w:t>
            </w:r>
          </w:p>
        </w:tc>
      </w:tr>
      <w:tr>
        <w:trPr>
          <w:trHeight w:val="485" w:hRule="exact"/>
        </w:trPr>
        <w:tc>
          <w:tcPr>
            <w:tcW w:w="47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1"/>
              <w:ind w:left="105" w:right="0"/>
              <w:jc w:val="left"/>
              <w:rPr>
                <w:rFonts w:ascii="宋体" w:hAnsi="宋体" w:cs="宋体" w:eastAsia="宋体" w:hint="default"/>
                <w:sz w:val="18"/>
                <w:szCs w:val="18"/>
              </w:rPr>
            </w:pPr>
            <w:r>
              <w:rPr>
                <w:rFonts w:ascii="宋体" w:hAnsi="宋体" w:cs="宋体" w:eastAsia="宋体" w:hint="default"/>
                <w:sz w:val="18"/>
                <w:szCs w:val="18"/>
              </w:rPr>
              <w:t>合并成本</w:t>
            </w:r>
          </w:p>
        </w:tc>
        <w:tc>
          <w:tcPr>
            <w:tcW w:w="45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104"/>
              <w:jc w:val="right"/>
              <w:rPr>
                <w:rFonts w:ascii="Arial" w:hAnsi="Arial" w:cs="Arial" w:eastAsia="Arial" w:hint="default"/>
                <w:sz w:val="18"/>
                <w:szCs w:val="18"/>
              </w:rPr>
            </w:pPr>
            <w:r>
              <w:rPr>
                <w:rFonts w:ascii="Arial"/>
                <w:spacing w:val="-1"/>
                <w:w w:val="80"/>
                <w:sz w:val="18"/>
              </w:rPr>
              <w:t>95,583,384.27</w:t>
            </w:r>
            <w:r>
              <w:rPr>
                <w:rFonts w:ascii="Arial"/>
                <w:spacing w:val="-1"/>
                <w:sz w:val="18"/>
              </w:rPr>
            </w:r>
          </w:p>
        </w:tc>
      </w:tr>
      <w:tr>
        <w:trPr>
          <w:trHeight w:val="485" w:hRule="exact"/>
        </w:trPr>
        <w:tc>
          <w:tcPr>
            <w:tcW w:w="47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1"/>
              <w:ind w:left="105"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45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104"/>
              <w:jc w:val="right"/>
              <w:rPr>
                <w:rFonts w:ascii="Arial" w:hAnsi="Arial" w:cs="Arial" w:eastAsia="Arial" w:hint="default"/>
                <w:sz w:val="18"/>
                <w:szCs w:val="18"/>
              </w:rPr>
            </w:pPr>
            <w:r>
              <w:rPr>
                <w:rFonts w:ascii="Arial"/>
                <w:spacing w:val="-1"/>
                <w:w w:val="80"/>
                <w:sz w:val="18"/>
              </w:rPr>
              <w:t>9,558,341.10</w:t>
            </w:r>
            <w:r>
              <w:rPr>
                <w:rFonts w:ascii="Arial"/>
                <w:spacing w:val="-1"/>
                <w:sz w:val="18"/>
              </w:rPr>
            </w:r>
          </w:p>
        </w:tc>
      </w:tr>
      <w:tr>
        <w:trPr>
          <w:trHeight w:val="485" w:hRule="exact"/>
        </w:trPr>
        <w:tc>
          <w:tcPr>
            <w:tcW w:w="47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1"/>
              <w:ind w:left="105" w:right="0"/>
              <w:jc w:val="left"/>
              <w:rPr>
                <w:rFonts w:ascii="宋体" w:hAnsi="宋体" w:cs="宋体" w:eastAsia="宋体" w:hint="default"/>
                <w:sz w:val="18"/>
                <w:szCs w:val="18"/>
              </w:rPr>
            </w:pPr>
            <w:r>
              <w:rPr>
                <w:rFonts w:ascii="宋体" w:hAnsi="宋体" w:cs="宋体" w:eastAsia="宋体" w:hint="default"/>
                <w:sz w:val="18"/>
                <w:szCs w:val="18"/>
              </w:rPr>
              <w:t>—发行的权益性证券的公允价值</w:t>
            </w:r>
          </w:p>
        </w:tc>
        <w:tc>
          <w:tcPr>
            <w:tcW w:w="45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104"/>
              <w:jc w:val="right"/>
              <w:rPr>
                <w:rFonts w:ascii="Arial" w:hAnsi="Arial" w:cs="Arial" w:eastAsia="Arial" w:hint="default"/>
                <w:sz w:val="18"/>
                <w:szCs w:val="18"/>
              </w:rPr>
            </w:pPr>
            <w:r>
              <w:rPr>
                <w:rFonts w:ascii="Arial"/>
                <w:spacing w:val="-1"/>
                <w:w w:val="80"/>
                <w:sz w:val="18"/>
              </w:rPr>
              <w:t>86,025,043.17</w:t>
            </w:r>
            <w:r>
              <w:rPr>
                <w:rFonts w:ascii="Arial"/>
                <w:spacing w:val="-1"/>
                <w:sz w:val="18"/>
              </w:rPr>
            </w:r>
          </w:p>
        </w:tc>
      </w:tr>
      <w:tr>
        <w:trPr>
          <w:trHeight w:val="486" w:hRule="exact"/>
        </w:trPr>
        <w:tc>
          <w:tcPr>
            <w:tcW w:w="47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2"/>
              <w:ind w:left="105"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45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104"/>
              <w:jc w:val="right"/>
              <w:rPr>
                <w:rFonts w:ascii="Arial" w:hAnsi="Arial" w:cs="Arial" w:eastAsia="Arial" w:hint="default"/>
                <w:sz w:val="18"/>
                <w:szCs w:val="18"/>
              </w:rPr>
            </w:pPr>
            <w:r>
              <w:rPr>
                <w:rFonts w:ascii="Arial"/>
                <w:spacing w:val="-1"/>
                <w:w w:val="80"/>
                <w:sz w:val="18"/>
              </w:rPr>
              <w:t>95,583,384.27</w:t>
            </w:r>
            <w:r>
              <w:rPr>
                <w:rFonts w:ascii="Arial"/>
                <w:spacing w:val="-1"/>
                <w:sz w:val="18"/>
              </w:rPr>
            </w:r>
          </w:p>
        </w:tc>
      </w:tr>
      <w:tr>
        <w:trPr>
          <w:trHeight w:val="485" w:hRule="exact"/>
        </w:trPr>
        <w:tc>
          <w:tcPr>
            <w:tcW w:w="47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1"/>
              <w:ind w:left="105" w:right="0"/>
              <w:jc w:val="left"/>
              <w:rPr>
                <w:rFonts w:ascii="宋体" w:hAnsi="宋体" w:cs="宋体" w:eastAsia="宋体" w:hint="default"/>
                <w:sz w:val="18"/>
                <w:szCs w:val="18"/>
              </w:rPr>
            </w:pPr>
            <w:r>
              <w:rPr>
                <w:rFonts w:ascii="宋体" w:hAnsi="宋体" w:cs="宋体" w:eastAsia="宋体" w:hint="default"/>
                <w:sz w:val="18"/>
                <w:szCs w:val="18"/>
              </w:rPr>
              <w:t>减：取得的可辨认净资产公允价值份额</w:t>
            </w:r>
          </w:p>
        </w:tc>
        <w:tc>
          <w:tcPr>
            <w:tcW w:w="45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104"/>
              <w:jc w:val="right"/>
              <w:rPr>
                <w:rFonts w:ascii="Arial" w:hAnsi="Arial" w:cs="Arial" w:eastAsia="Arial" w:hint="default"/>
                <w:sz w:val="18"/>
                <w:szCs w:val="18"/>
              </w:rPr>
            </w:pPr>
            <w:r>
              <w:rPr>
                <w:rFonts w:ascii="Arial"/>
                <w:spacing w:val="-1"/>
                <w:w w:val="80"/>
                <w:sz w:val="18"/>
              </w:rPr>
              <w:t>19,249,488.04</w:t>
            </w:r>
            <w:r>
              <w:rPr>
                <w:rFonts w:ascii="Arial"/>
                <w:spacing w:val="-1"/>
                <w:sz w:val="18"/>
              </w:rPr>
            </w:r>
          </w:p>
        </w:tc>
      </w:tr>
      <w:tr>
        <w:trPr>
          <w:trHeight w:val="485" w:hRule="exact"/>
        </w:trPr>
        <w:tc>
          <w:tcPr>
            <w:tcW w:w="47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1"/>
              <w:ind w:left="105"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45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104"/>
              <w:jc w:val="right"/>
              <w:rPr>
                <w:rFonts w:ascii="Arial" w:hAnsi="Arial" w:cs="Arial" w:eastAsia="Arial" w:hint="default"/>
                <w:sz w:val="18"/>
                <w:szCs w:val="18"/>
              </w:rPr>
            </w:pPr>
            <w:r>
              <w:rPr>
                <w:rFonts w:ascii="Arial"/>
                <w:spacing w:val="-1"/>
                <w:w w:val="80"/>
                <w:sz w:val="18"/>
              </w:rPr>
              <w:t>76,333,896.23</w:t>
            </w:r>
            <w:r>
              <w:rPr>
                <w:rFonts w:ascii="Arial"/>
                <w:spacing w:val="-1"/>
                <w:sz w:val="18"/>
              </w:rPr>
            </w:r>
          </w:p>
        </w:tc>
      </w:tr>
    </w:tbl>
    <w:p>
      <w:pPr>
        <w:pStyle w:val="BodyText"/>
        <w:spacing w:line="240" w:lineRule="auto" w:before="63"/>
        <w:ind w:left="254" w:right="282"/>
        <w:jc w:val="left"/>
      </w:pPr>
      <w:r>
        <w:rPr/>
        <w:t>合并成本公允价值的确定方法、或有对价及其变动的说明</w:t>
      </w:r>
    </w:p>
    <w:p>
      <w:pPr>
        <w:spacing w:line="240" w:lineRule="auto" w:before="10"/>
        <w:rPr>
          <w:rFonts w:ascii="宋体" w:hAnsi="宋体" w:cs="宋体" w:eastAsia="宋体" w:hint="default"/>
          <w:sz w:val="14"/>
          <w:szCs w:val="14"/>
        </w:rPr>
      </w:pPr>
    </w:p>
    <w:p>
      <w:pPr>
        <w:pStyle w:val="BodyText"/>
        <w:spacing w:line="408" w:lineRule="auto"/>
        <w:ind w:left="674" w:right="282"/>
        <w:jc w:val="left"/>
      </w:pPr>
      <w:r>
        <w:rPr/>
        <w:t>①合并成本公允价值的确定 合并对价中非现金资产的公允价值以经北京国友大正资产评估有限公司按成本法估值方法确定的估</w:t>
      </w:r>
    </w:p>
    <w:p>
      <w:pPr>
        <w:pStyle w:val="BodyText"/>
        <w:spacing w:line="240" w:lineRule="auto" w:before="46"/>
        <w:ind w:left="254" w:right="0"/>
        <w:jc w:val="left"/>
      </w:pPr>
      <w:r>
        <w:rPr/>
        <w:t>值结果确定。被合并净资产公允价值以经北京国友大正资产评估有限公司资产评估事务所按收益法估值方</w:t>
      </w:r>
    </w:p>
    <w:p>
      <w:pPr>
        <w:spacing w:after="0" w:line="240" w:lineRule="auto"/>
        <w:jc w:val="left"/>
        <w:sectPr>
          <w:pgSz w:w="11910" w:h="16840"/>
          <w:pgMar w:header="907" w:footer="1019" w:top="1100" w:bottom="1200" w:left="880" w:right="1020"/>
        </w:sectPr>
      </w:pPr>
    </w:p>
    <w:p>
      <w:pPr>
        <w:spacing w:line="240" w:lineRule="auto" w:before="8"/>
        <w:rPr>
          <w:rFonts w:ascii="宋体" w:hAnsi="宋体" w:cs="宋体" w:eastAsia="宋体" w:hint="default"/>
          <w:sz w:val="27"/>
          <w:szCs w:val="27"/>
        </w:rPr>
      </w:pPr>
    </w:p>
    <w:p>
      <w:pPr>
        <w:pStyle w:val="BodyText"/>
        <w:spacing w:line="240" w:lineRule="auto" w:before="35"/>
        <w:ind w:left="254" w:right="282"/>
        <w:jc w:val="left"/>
      </w:pPr>
      <w:r>
        <w:rPr/>
        <w:t>法确定的估值结果确定。</w:t>
      </w:r>
    </w:p>
    <w:p>
      <w:pPr>
        <w:spacing w:line="240" w:lineRule="auto" w:before="10"/>
        <w:rPr>
          <w:rFonts w:ascii="宋体" w:hAnsi="宋体" w:cs="宋体" w:eastAsia="宋体" w:hint="default"/>
          <w:sz w:val="14"/>
          <w:szCs w:val="14"/>
        </w:rPr>
      </w:pPr>
    </w:p>
    <w:p>
      <w:pPr>
        <w:pStyle w:val="BodyText"/>
        <w:spacing w:line="240" w:lineRule="auto"/>
        <w:ind w:left="674" w:right="0"/>
        <w:jc w:val="left"/>
        <w:rPr>
          <w:rFonts w:ascii="Times New Roman" w:hAnsi="Times New Roman" w:cs="Times New Roman" w:eastAsia="Times New Roman" w:hint="default"/>
        </w:rPr>
      </w:pPr>
      <w:r>
        <w:rPr/>
        <w:t>本公司以发行权益性证券作为该项企业合并的对价，共发行股票</w:t>
      </w:r>
      <w:r>
        <w:rPr>
          <w:spacing w:val="-53"/>
        </w:rPr>
        <w:t> </w:t>
      </w:r>
      <w:r>
        <w:rPr>
          <w:rFonts w:ascii="Times New Roman" w:hAnsi="Times New Roman" w:cs="Times New Roman" w:eastAsia="Times New Roman" w:hint="default"/>
        </w:rPr>
        <w:t>7,899,453</w:t>
      </w:r>
      <w:r>
        <w:rPr>
          <w:rFonts w:ascii="Times New Roman" w:hAnsi="Times New Roman" w:cs="Times New Roman" w:eastAsia="Times New Roman" w:hint="default"/>
          <w:spacing w:val="-1"/>
        </w:rPr>
        <w:t> </w:t>
      </w:r>
      <w:r>
        <w:rPr/>
        <w:t>股，每股面值为人民币</w:t>
      </w:r>
      <w:r>
        <w:rPr>
          <w:spacing w:val="-54"/>
        </w:rPr>
        <w:t> </w:t>
      </w:r>
      <w:r>
        <w:rPr>
          <w:rFonts w:ascii="Times New Roman" w:hAnsi="Times New Roman" w:cs="Times New Roman" w:eastAsia="Times New Roman" w:hint="default"/>
        </w:rPr>
        <w:t>1</w:t>
      </w:r>
    </w:p>
    <w:p>
      <w:pPr>
        <w:pStyle w:val="BodyText"/>
        <w:spacing w:line="240" w:lineRule="auto" w:before="177"/>
        <w:ind w:left="254" w:right="282"/>
        <w:jc w:val="left"/>
      </w:pPr>
      <w:r>
        <w:rPr/>
        <w:t>元，定价基准日前</w:t>
      </w:r>
      <w:r>
        <w:rPr>
          <w:spacing w:val="-53"/>
        </w:rPr>
        <w:t> </w:t>
      </w:r>
      <w:r>
        <w:rPr>
          <w:rFonts w:ascii="Times New Roman" w:hAnsi="Times New Roman" w:cs="Times New Roman" w:eastAsia="Times New Roman" w:hint="default"/>
        </w:rPr>
        <w:t>20</w:t>
      </w:r>
      <w:r>
        <w:rPr>
          <w:rFonts w:ascii="Times New Roman" w:hAnsi="Times New Roman" w:cs="Times New Roman" w:eastAsia="Times New Roman" w:hint="default"/>
          <w:spacing w:val="50"/>
        </w:rPr>
        <w:t> </w:t>
      </w:r>
      <w:r>
        <w:rPr/>
        <w:t>个交易日股票交易均价即</w:t>
      </w:r>
      <w:r>
        <w:rPr>
          <w:spacing w:val="-53"/>
        </w:rPr>
        <w:t> </w:t>
      </w:r>
      <w:r>
        <w:rPr>
          <w:rFonts w:ascii="Times New Roman" w:hAnsi="Times New Roman" w:cs="Times New Roman" w:eastAsia="Times New Roman" w:hint="default"/>
        </w:rPr>
        <w:t>10.89</w:t>
      </w:r>
      <w:r>
        <w:rPr>
          <w:rFonts w:ascii="Times New Roman" w:hAnsi="Times New Roman" w:cs="Times New Roman" w:eastAsia="Times New Roman" w:hint="default"/>
          <w:spacing w:val="-1"/>
        </w:rPr>
        <w:t> </w:t>
      </w:r>
      <w:r>
        <w:rPr/>
        <w:t>元</w:t>
      </w:r>
      <w:r>
        <w:rPr>
          <w:rFonts w:ascii="Times New Roman" w:hAnsi="Times New Roman" w:cs="Times New Roman" w:eastAsia="Times New Roman" w:hint="default"/>
        </w:rPr>
        <w:t>/</w:t>
      </w:r>
      <w:r>
        <w:rPr/>
        <w:t>股。参与合并各方交换有表决权股份的比例为</w:t>
      </w:r>
    </w:p>
    <w:p>
      <w:pPr>
        <w:pStyle w:val="BodyText"/>
        <w:spacing w:line="240" w:lineRule="auto" w:before="177"/>
        <w:ind w:left="254" w:right="282"/>
        <w:jc w:val="left"/>
      </w:pPr>
      <w:r>
        <w:rPr>
          <w:rFonts w:ascii="Times New Roman" w:hAnsi="Times New Roman" w:cs="Times New Roman" w:eastAsia="Times New Roman" w:hint="default"/>
        </w:rPr>
        <w:t>53.21%</w:t>
      </w:r>
      <w:r>
        <w:rPr/>
        <w:t>。</w:t>
      </w:r>
    </w:p>
    <w:p>
      <w:pPr>
        <w:pStyle w:val="BodyText"/>
        <w:spacing w:line="240" w:lineRule="auto" w:before="177"/>
        <w:ind w:left="674" w:right="282"/>
        <w:jc w:val="left"/>
      </w:pPr>
      <w:r>
        <w:rPr/>
        <w:t>②或有对价及其变动的说明</w:t>
      </w:r>
    </w:p>
    <w:p>
      <w:pPr>
        <w:spacing w:line="240" w:lineRule="auto" w:before="10"/>
        <w:rPr>
          <w:rFonts w:ascii="宋体" w:hAnsi="宋体" w:cs="宋体" w:eastAsia="宋体" w:hint="default"/>
          <w:sz w:val="14"/>
          <w:szCs w:val="14"/>
        </w:rPr>
      </w:pPr>
    </w:p>
    <w:p>
      <w:pPr>
        <w:pStyle w:val="BodyText"/>
        <w:spacing w:line="240" w:lineRule="auto"/>
        <w:ind w:left="674" w:right="0"/>
        <w:jc w:val="left"/>
      </w:pPr>
      <w:r>
        <w:rPr/>
        <w:t>交易对方承诺北京富华宇祺信息技术有限公司</w:t>
      </w:r>
      <w:r>
        <w:rPr>
          <w:spacing w:val="-52"/>
        </w:rPr>
        <w:t> </w:t>
      </w:r>
      <w:r>
        <w:rPr>
          <w:rFonts w:ascii="Times New Roman" w:hAnsi="Times New Roman" w:cs="Times New Roman" w:eastAsia="Times New Roman" w:hint="default"/>
        </w:rPr>
        <w:t>2013  </w:t>
      </w:r>
      <w:r>
        <w:rPr>
          <w:spacing w:val="-4"/>
        </w:rPr>
        <w:t>年度、</w:t>
      </w:r>
      <w:r>
        <w:rPr>
          <w:rFonts w:ascii="Times New Roman" w:hAnsi="Times New Roman" w:cs="Times New Roman" w:eastAsia="Times New Roman" w:hint="default"/>
          <w:spacing w:val="-4"/>
        </w:rPr>
        <w:t>2014 </w:t>
      </w:r>
      <w:r>
        <w:rPr>
          <w:rFonts w:ascii="Times New Roman" w:hAnsi="Times New Roman" w:cs="Times New Roman" w:eastAsia="Times New Roman" w:hint="default"/>
          <w:spacing w:val="4"/>
        </w:rPr>
        <w:t> </w:t>
      </w:r>
      <w:r>
        <w:rPr/>
        <w:t>年度和</w:t>
      </w:r>
      <w:r>
        <w:rPr>
          <w:spacing w:val="-53"/>
        </w:rPr>
        <w:t> </w:t>
      </w:r>
      <w:r>
        <w:rPr>
          <w:rFonts w:ascii="Times New Roman" w:hAnsi="Times New Roman" w:cs="Times New Roman" w:eastAsia="Times New Roman" w:hint="default"/>
        </w:rPr>
        <w:t>2015  </w:t>
      </w:r>
      <w:r>
        <w:rPr/>
        <w:t>年度扣除非经常性损益</w:t>
      </w:r>
    </w:p>
    <w:p>
      <w:pPr>
        <w:pStyle w:val="BodyText"/>
        <w:spacing w:line="386" w:lineRule="auto" w:before="177"/>
        <w:ind w:left="254" w:right="182"/>
        <w:jc w:val="left"/>
      </w:pPr>
      <w:r>
        <w:rPr/>
        <w:t>后的预测净利润数分别为 </w:t>
      </w:r>
      <w:r>
        <w:rPr>
          <w:rFonts w:ascii="Times New Roman" w:hAnsi="Times New Roman" w:cs="Times New Roman" w:eastAsia="Times New Roman" w:hint="default"/>
        </w:rPr>
        <w:t>1,810.00 </w:t>
      </w:r>
      <w:r>
        <w:rPr/>
        <w:t>万元、</w:t>
      </w:r>
      <w:r>
        <w:rPr>
          <w:rFonts w:ascii="Times New Roman" w:hAnsi="Times New Roman" w:cs="Times New Roman" w:eastAsia="Times New Roman" w:hint="default"/>
        </w:rPr>
        <w:t>2,420.00 </w:t>
      </w:r>
      <w:r>
        <w:rPr/>
        <w:t>万元 </w:t>
      </w:r>
      <w:r>
        <w:rPr>
          <w:rFonts w:ascii="Times New Roman" w:hAnsi="Times New Roman" w:cs="Times New Roman" w:eastAsia="Times New Roman" w:hint="default"/>
        </w:rPr>
        <w:t>3,080.00</w:t>
      </w:r>
      <w:r>
        <w:rPr>
          <w:rFonts w:ascii="Times New Roman" w:hAnsi="Times New Roman" w:cs="Times New Roman" w:eastAsia="Times New Roman" w:hint="default"/>
          <w:spacing w:val="47"/>
        </w:rPr>
        <w:t> </w:t>
      </w:r>
      <w:r>
        <w:rPr/>
        <w:t>万元。当未实现承诺的净利润时，交易 对方应每年按照以下计算方式计算出的股份数量向尤洛卡补偿：</w:t>
      </w:r>
    </w:p>
    <w:p>
      <w:pPr>
        <w:pStyle w:val="BodyText"/>
        <w:spacing w:line="386" w:lineRule="auto" w:before="65"/>
        <w:ind w:left="254" w:right="126" w:firstLine="420"/>
        <w:jc w:val="left"/>
      </w:pPr>
      <w:r>
        <w:rPr/>
        <w:t>补偿方式：交易对方同意由尤洛卡以总价人民币 </w:t>
      </w:r>
      <w:r>
        <w:rPr>
          <w:rFonts w:ascii="Times New Roman" w:hAnsi="Times New Roman" w:cs="Times New Roman" w:eastAsia="Times New Roman" w:hint="default"/>
        </w:rPr>
        <w:t>1.00</w:t>
      </w:r>
      <w:r>
        <w:rPr>
          <w:rFonts w:ascii="Times New Roman" w:hAnsi="Times New Roman" w:cs="Times New Roman" w:eastAsia="Times New Roman" w:hint="default"/>
          <w:spacing w:val="51"/>
        </w:rPr>
        <w:t> </w:t>
      </w:r>
      <w:r>
        <w:rPr/>
        <w:t>元的价格回购按照以下方式计算出的交易对方 持有的相应数量股份并予以注销。</w:t>
      </w:r>
    </w:p>
    <w:p>
      <w:pPr>
        <w:pStyle w:val="BodyText"/>
        <w:spacing w:line="408" w:lineRule="auto" w:before="65"/>
        <w:ind w:left="254" w:right="0" w:firstLine="420"/>
        <w:jc w:val="left"/>
      </w:pPr>
      <w:r>
        <w:rPr>
          <w:spacing w:val="-3"/>
        </w:rPr>
        <w:t>补偿股份数量的计算方式：（截至当期期末累积预测净利润数－截至当期期末累积实际净利润数）÷</w:t>
      </w:r>
      <w:r>
        <w:rPr/>
        <w:t> 补偿期限内各年的预测净利润数总和×认购股份总数－已补偿股份数量。</w:t>
      </w:r>
    </w:p>
    <w:p>
      <w:pPr>
        <w:pStyle w:val="BodyText"/>
        <w:spacing w:line="386" w:lineRule="auto" w:before="46"/>
        <w:ind w:left="254" w:right="110" w:firstLine="420"/>
        <w:jc w:val="both"/>
      </w:pPr>
      <w:r>
        <w:rPr>
          <w:spacing w:val="-2"/>
        </w:rPr>
        <w:t>如果补偿期限内各年末，如标的资产期末减值额</w:t>
      </w:r>
      <w:r>
        <w:rPr>
          <w:rFonts w:ascii="Times New Roman" w:hAnsi="Times New Roman" w:cs="Times New Roman" w:eastAsia="Times New Roman" w:hint="default"/>
          <w:spacing w:val="-2"/>
        </w:rPr>
        <w:t>&gt;</w:t>
      </w:r>
      <w:r>
        <w:rPr>
          <w:spacing w:val="-2"/>
        </w:rPr>
        <w:t>补偿期限内已补偿股份总数×发行价格</w:t>
      </w:r>
      <w:r>
        <w:rPr>
          <w:rFonts w:ascii="Times New Roman" w:hAnsi="Times New Roman" w:cs="Times New Roman" w:eastAsia="Times New Roman" w:hint="default"/>
          <w:spacing w:val="-2"/>
        </w:rPr>
        <w:t>+</w:t>
      </w:r>
      <w:r>
        <w:rPr>
          <w:spacing w:val="-2"/>
        </w:rPr>
        <w:t>现金补偿金</w:t>
      </w:r>
      <w:r>
        <w:rPr/>
        <w:t> </w:t>
      </w:r>
      <w:r>
        <w:rPr>
          <w:spacing w:val="-3"/>
        </w:rPr>
        <w:t>额，交易对方将另行补偿。另行补偿的股份数量为：（标的资产期末减值额</w:t>
      </w:r>
      <w:r>
        <w:rPr>
          <w:rFonts w:ascii="Times New Roman" w:hAnsi="Times New Roman" w:cs="Times New Roman" w:eastAsia="Times New Roman" w:hint="default"/>
          <w:spacing w:val="-3"/>
        </w:rPr>
        <w:t>-</w:t>
      </w:r>
      <w:r>
        <w:rPr>
          <w:spacing w:val="-3"/>
        </w:rPr>
        <w:t>补偿期限内已补偿股份总数×</w:t>
      </w:r>
      <w:r>
        <w:rPr>
          <w:spacing w:val="-72"/>
        </w:rPr>
        <w:t> </w:t>
      </w:r>
      <w:r>
        <w:rPr/>
        <w:t>购买资产之股份发行价格</w:t>
      </w:r>
      <w:r>
        <w:rPr>
          <w:rFonts w:ascii="Times New Roman" w:hAnsi="Times New Roman" w:cs="Times New Roman" w:eastAsia="Times New Roman" w:hint="default"/>
        </w:rPr>
        <w:t>-</w:t>
      </w:r>
      <w:r>
        <w:rPr/>
        <w:t>现金补偿金额）</w:t>
      </w:r>
      <w:r>
        <w:rPr>
          <w:rFonts w:ascii="Times New Roman" w:hAnsi="Times New Roman" w:cs="Times New Roman" w:eastAsia="Times New Roman" w:hint="default"/>
        </w:rPr>
        <w:t>/</w:t>
      </w:r>
      <w:r>
        <w:rPr/>
        <w:t>购买资产之股份发行价格。</w:t>
      </w:r>
    </w:p>
    <w:p>
      <w:pPr>
        <w:pStyle w:val="BodyText"/>
        <w:spacing w:line="240" w:lineRule="auto" w:before="36"/>
        <w:ind w:left="674" w:right="282"/>
        <w:jc w:val="left"/>
      </w:pPr>
      <w:r>
        <w:rPr/>
        <w:t>如果交易对方在本次交易中认购的股份数不足补偿的情况，则不足部分由交易对方以现金补偿。</w:t>
      </w:r>
    </w:p>
    <w:p>
      <w:pPr>
        <w:spacing w:line="240" w:lineRule="auto" w:before="10"/>
        <w:rPr>
          <w:rFonts w:ascii="宋体" w:hAnsi="宋体" w:cs="宋体" w:eastAsia="宋体" w:hint="default"/>
          <w:sz w:val="14"/>
          <w:szCs w:val="14"/>
        </w:rPr>
      </w:pPr>
    </w:p>
    <w:p>
      <w:pPr>
        <w:pStyle w:val="BodyText"/>
        <w:spacing w:line="408" w:lineRule="auto"/>
        <w:ind w:left="674" w:right="97"/>
        <w:jc w:val="left"/>
      </w:pPr>
      <w:r>
        <w:rPr/>
        <w:t>③大额商誉形成的主要原因 商誉系本期本公司受让田斌、季宗生、冯钊、卢存方、康剑、孙慧、康瑞鑫等</w:t>
      </w:r>
      <w:r>
        <w:rPr>
          <w:spacing w:val="-65"/>
        </w:rPr>
        <w:t> </w:t>
      </w:r>
      <w:r>
        <w:rPr>
          <w:rFonts w:ascii="Times New Roman" w:hAnsi="Times New Roman" w:cs="Times New Roman" w:eastAsia="Times New Roman" w:hint="default"/>
        </w:rPr>
        <w:t>7</w:t>
      </w:r>
      <w:r>
        <w:rPr>
          <w:rFonts w:ascii="Times New Roman" w:hAnsi="Times New Roman" w:cs="Times New Roman" w:eastAsia="Times New Roman" w:hint="default"/>
          <w:spacing w:val="-13"/>
        </w:rPr>
        <w:t> </w:t>
      </w:r>
      <w:r>
        <w:rPr/>
        <w:t>名自然人合计持有的</w:t>
      </w:r>
    </w:p>
    <w:p>
      <w:pPr>
        <w:pStyle w:val="BodyText"/>
        <w:spacing w:line="386" w:lineRule="auto" w:before="14"/>
        <w:ind w:left="254" w:right="98"/>
        <w:jc w:val="left"/>
      </w:pPr>
      <w:r>
        <w:rPr/>
        <w:t>北京富华宇祺信息技术有限公司</w:t>
      </w:r>
      <w:r>
        <w:rPr>
          <w:spacing w:val="-44"/>
        </w:rPr>
        <w:t> </w:t>
      </w:r>
      <w:r>
        <w:rPr>
          <w:rFonts w:ascii="Times New Roman" w:hAnsi="Times New Roman" w:cs="Times New Roman" w:eastAsia="Times New Roman" w:hint="default"/>
          <w:spacing w:val="-3"/>
        </w:rPr>
        <w:t>53.21%</w:t>
      </w:r>
      <w:r>
        <w:rPr>
          <w:spacing w:val="-3"/>
        </w:rPr>
        <w:t>股权，合并取得的北京富华宇祺信息技术有限公司可辨认净资产公</w:t>
      </w:r>
      <w:r>
        <w:rPr/>
        <w:t> 允价值份额</w:t>
      </w:r>
      <w:r>
        <w:rPr>
          <w:spacing w:val="-54"/>
        </w:rPr>
        <w:t> </w:t>
      </w:r>
      <w:r>
        <w:rPr>
          <w:rFonts w:ascii="Times New Roman" w:hAnsi="Times New Roman" w:cs="Times New Roman" w:eastAsia="Times New Roman" w:hint="default"/>
        </w:rPr>
        <w:t>19,249,488.04</w:t>
      </w:r>
      <w:r>
        <w:rPr>
          <w:rFonts w:ascii="Times New Roman" w:hAnsi="Times New Roman" w:cs="Times New Roman" w:eastAsia="Times New Roman" w:hint="default"/>
          <w:spacing w:val="-3"/>
        </w:rPr>
        <w:t> </w:t>
      </w:r>
      <w:r>
        <w:rPr/>
        <w:t>元与合并成本</w:t>
      </w:r>
      <w:r>
        <w:rPr>
          <w:spacing w:val="-55"/>
        </w:rPr>
        <w:t> </w:t>
      </w:r>
      <w:r>
        <w:rPr>
          <w:rFonts w:ascii="Times New Roman" w:hAnsi="Times New Roman" w:cs="Times New Roman" w:eastAsia="Times New Roman" w:hint="default"/>
        </w:rPr>
        <w:t>95,583,384.27</w:t>
      </w:r>
      <w:r>
        <w:rPr>
          <w:rFonts w:ascii="Times New Roman" w:hAnsi="Times New Roman" w:cs="Times New Roman" w:eastAsia="Times New Roman" w:hint="default"/>
          <w:spacing w:val="-1"/>
        </w:rPr>
        <w:t> </w:t>
      </w:r>
      <w:r>
        <w:rPr/>
        <w:t>元的差额。</w:t>
      </w:r>
    </w:p>
    <w:p>
      <w:pPr>
        <w:pStyle w:val="BodyText"/>
        <w:spacing w:line="386" w:lineRule="auto" w:before="35"/>
        <w:ind w:left="254" w:right="101" w:firstLine="420"/>
        <w:jc w:val="left"/>
      </w:pPr>
      <w:r>
        <w:rPr/>
        <w:t>评估基准日为</w:t>
      </w:r>
      <w:r>
        <w:rPr>
          <w:spacing w:val="-57"/>
        </w:rPr>
        <w:t> </w:t>
      </w:r>
      <w:r>
        <w:rPr>
          <w:rFonts w:ascii="Times New Roman" w:hAnsi="Times New Roman" w:cs="Times New Roman" w:eastAsia="Times New Roman" w:hint="default"/>
        </w:rPr>
        <w:t>2013</w:t>
      </w:r>
      <w:r>
        <w:rPr>
          <w:rFonts w:ascii="Times New Roman" w:hAnsi="Times New Roman" w:cs="Times New Roman" w:eastAsia="Times New Roman" w:hint="default"/>
          <w:spacing w:val="-5"/>
        </w:rPr>
        <w:t> </w:t>
      </w:r>
      <w:r>
        <w:rPr/>
        <w:t>年</w:t>
      </w:r>
      <w:r>
        <w:rPr>
          <w:spacing w:val="-58"/>
        </w:rPr>
        <w:t> </w:t>
      </w:r>
      <w:r>
        <w:rPr>
          <w:rFonts w:ascii="Times New Roman" w:hAnsi="Times New Roman" w:cs="Times New Roman" w:eastAsia="Times New Roman" w:hint="default"/>
        </w:rPr>
        <w:t>6</w:t>
      </w:r>
      <w:r>
        <w:rPr>
          <w:rFonts w:ascii="Times New Roman" w:hAnsi="Times New Roman" w:cs="Times New Roman" w:eastAsia="Times New Roman" w:hint="default"/>
          <w:spacing w:val="-5"/>
        </w:rPr>
        <w:t> </w:t>
      </w:r>
      <w:r>
        <w:rPr/>
        <w:t>月</w:t>
      </w:r>
      <w:r>
        <w:rPr>
          <w:spacing w:val="-57"/>
        </w:rPr>
        <w:t> </w:t>
      </w:r>
      <w:r>
        <w:rPr>
          <w:rFonts w:ascii="Times New Roman" w:hAnsi="Times New Roman" w:cs="Times New Roman" w:eastAsia="Times New Roman" w:hint="default"/>
        </w:rPr>
        <w:t>30</w:t>
      </w:r>
      <w:r>
        <w:rPr>
          <w:rFonts w:ascii="Times New Roman" w:hAnsi="Times New Roman" w:cs="Times New Roman" w:eastAsia="Times New Roman" w:hint="default"/>
          <w:spacing w:val="-5"/>
        </w:rPr>
        <w:t> </w:t>
      </w:r>
      <w:r>
        <w:rPr/>
        <w:t>日。由于矿山井下通信市场前景广阔，而富华宇祺具有较强的研发能力 和市场营销能力，未来盈利能力将持续提高，因此收益法下的评估价值较账面金额有较大增长。</w:t>
      </w:r>
    </w:p>
    <w:p>
      <w:pPr>
        <w:spacing w:line="240" w:lineRule="auto" w:before="0"/>
        <w:rPr>
          <w:rFonts w:ascii="宋体" w:hAnsi="宋体" w:cs="宋体" w:eastAsia="宋体" w:hint="default"/>
          <w:sz w:val="22"/>
          <w:szCs w:val="22"/>
        </w:rPr>
      </w:pPr>
    </w:p>
    <w:p>
      <w:pPr>
        <w:pStyle w:val="Heading4"/>
        <w:spacing w:line="240" w:lineRule="auto"/>
        <w:ind w:left="254" w:right="282"/>
        <w:jc w:val="left"/>
        <w:rPr>
          <w:b w:val="0"/>
          <w:bCs w:val="0"/>
        </w:rPr>
      </w:pP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9"/>
        <w:rPr>
          <w:rFonts w:ascii="宋体" w:hAnsi="宋体" w:cs="宋体" w:eastAsia="宋体" w:hint="default"/>
          <w:b/>
          <w:bCs/>
          <w:sz w:val="25"/>
          <w:szCs w:val="25"/>
        </w:rPr>
      </w:pPr>
    </w:p>
    <w:tbl>
      <w:tblPr>
        <w:tblW w:w="0" w:type="auto"/>
        <w:jc w:val="left"/>
        <w:tblInd w:w="110" w:type="dxa"/>
        <w:tblLayout w:type="fixed"/>
        <w:tblCellMar>
          <w:top w:w="0" w:type="dxa"/>
          <w:left w:w="0" w:type="dxa"/>
          <w:bottom w:w="0" w:type="dxa"/>
          <w:right w:w="0" w:type="dxa"/>
        </w:tblCellMar>
        <w:tblLook w:val="01E0"/>
      </w:tblPr>
      <w:tblGrid>
        <w:gridCol w:w="4076"/>
        <w:gridCol w:w="2446"/>
        <w:gridCol w:w="2452"/>
      </w:tblGrid>
      <w:tr>
        <w:trPr>
          <w:trHeight w:val="485" w:hRule="exact"/>
        </w:trPr>
        <w:tc>
          <w:tcPr>
            <w:tcW w:w="4076" w:type="dxa"/>
            <w:vMerge w:val="restart"/>
            <w:tcBorders>
              <w:top w:val="single" w:sz="2" w:space="0" w:color="000000"/>
              <w:left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98"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151"/>
              <w:ind w:left="1186" w:right="0"/>
              <w:jc w:val="left"/>
              <w:rPr>
                <w:rFonts w:ascii="宋体" w:hAnsi="宋体" w:cs="宋体" w:eastAsia="宋体" w:hint="default"/>
                <w:sz w:val="18"/>
                <w:szCs w:val="18"/>
              </w:rPr>
            </w:pPr>
            <w:r>
              <w:rPr>
                <w:rFonts w:ascii="宋体" w:hAnsi="宋体" w:cs="宋体" w:eastAsia="宋体" w:hint="default"/>
                <w:sz w:val="18"/>
                <w:szCs w:val="18"/>
              </w:rPr>
              <w:t>北京富华宇祺信息技术有限公司</w:t>
            </w:r>
          </w:p>
        </w:tc>
      </w:tr>
      <w:tr>
        <w:trPr>
          <w:trHeight w:val="749" w:hRule="exact"/>
        </w:trPr>
        <w:tc>
          <w:tcPr>
            <w:tcW w:w="4076" w:type="dxa"/>
            <w:vMerge/>
            <w:tcBorders>
              <w:left w:val="single" w:sz="2" w:space="0" w:color="000000"/>
              <w:bottom w:val="single" w:sz="2" w:space="0" w:color="000000"/>
              <w:right w:val="single" w:sz="2" w:space="0" w:color="000000"/>
            </w:tcBorders>
          </w:tcPr>
          <w:p>
            <w:pPr/>
          </w:p>
        </w:tc>
        <w:tc>
          <w:tcPr>
            <w:tcW w:w="2446" w:type="dxa"/>
            <w:tcBorders>
              <w:top w:val="single" w:sz="2" w:space="0" w:color="000000"/>
              <w:left w:val="single" w:sz="2" w:space="0" w:color="000000"/>
              <w:bottom w:val="single" w:sz="2" w:space="0" w:color="000000"/>
              <w:right w:val="single" w:sz="2" w:space="0" w:color="000000"/>
            </w:tcBorders>
          </w:tcPr>
          <w:p>
            <w:pPr>
              <w:pStyle w:val="TableParagraph"/>
              <w:spacing w:line="360" w:lineRule="auto" w:before="51"/>
              <w:ind w:left="860" w:right="858"/>
              <w:jc w:val="center"/>
              <w:rPr>
                <w:rFonts w:ascii="宋体" w:hAnsi="宋体" w:cs="宋体" w:eastAsia="宋体" w:hint="default"/>
                <w:sz w:val="18"/>
                <w:szCs w:val="18"/>
              </w:rPr>
            </w:pPr>
            <w:r>
              <w:rPr>
                <w:rFonts w:ascii="宋体" w:hAnsi="宋体" w:cs="宋体" w:eastAsia="宋体" w:hint="default"/>
                <w:sz w:val="18"/>
                <w:szCs w:val="18"/>
              </w:rPr>
              <w:t>购买日 公允价值</w:t>
            </w:r>
          </w:p>
        </w:tc>
        <w:tc>
          <w:tcPr>
            <w:tcW w:w="2452" w:type="dxa"/>
            <w:tcBorders>
              <w:top w:val="single" w:sz="2" w:space="0" w:color="000000"/>
              <w:left w:val="single" w:sz="2" w:space="0" w:color="000000"/>
              <w:bottom w:val="single" w:sz="2" w:space="0" w:color="000000"/>
              <w:right w:val="single" w:sz="2" w:space="0" w:color="000000"/>
            </w:tcBorders>
          </w:tcPr>
          <w:p>
            <w:pPr>
              <w:pStyle w:val="TableParagraph"/>
              <w:spacing w:line="360" w:lineRule="auto" w:before="51"/>
              <w:ind w:left="863" w:right="863"/>
              <w:jc w:val="center"/>
              <w:rPr>
                <w:rFonts w:ascii="宋体" w:hAnsi="宋体" w:cs="宋体" w:eastAsia="宋体" w:hint="default"/>
                <w:sz w:val="18"/>
                <w:szCs w:val="18"/>
              </w:rPr>
            </w:pPr>
            <w:r>
              <w:rPr>
                <w:rFonts w:ascii="宋体" w:hAnsi="宋体" w:cs="宋体" w:eastAsia="宋体" w:hint="default"/>
                <w:sz w:val="18"/>
                <w:szCs w:val="18"/>
              </w:rPr>
              <w:t>购买日 账面价值</w:t>
            </w:r>
          </w:p>
        </w:tc>
      </w:tr>
      <w:tr>
        <w:trPr>
          <w:trHeight w:val="485" w:hRule="exact"/>
        </w:trPr>
        <w:tc>
          <w:tcPr>
            <w:tcW w:w="40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1"/>
              <w:ind w:left="25"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24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23"/>
              <w:jc w:val="right"/>
              <w:rPr>
                <w:rFonts w:ascii="Arial" w:hAnsi="Arial" w:cs="Arial" w:eastAsia="Arial" w:hint="default"/>
                <w:sz w:val="18"/>
                <w:szCs w:val="18"/>
              </w:rPr>
            </w:pPr>
            <w:r>
              <w:rPr>
                <w:rFonts w:ascii="Arial"/>
                <w:spacing w:val="-1"/>
                <w:w w:val="80"/>
                <w:sz w:val="18"/>
              </w:rPr>
              <w:t>103,029,942.74</w:t>
            </w:r>
            <w:r>
              <w:rPr>
                <w:rFonts w:ascii="Arial"/>
                <w:spacing w:val="-1"/>
                <w:sz w:val="18"/>
              </w:rPr>
            </w:r>
          </w:p>
        </w:tc>
        <w:tc>
          <w:tcPr>
            <w:tcW w:w="24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24"/>
              <w:jc w:val="right"/>
              <w:rPr>
                <w:rFonts w:ascii="Arial" w:hAnsi="Arial" w:cs="Arial" w:eastAsia="Arial" w:hint="default"/>
                <w:sz w:val="18"/>
                <w:szCs w:val="18"/>
              </w:rPr>
            </w:pPr>
            <w:r>
              <w:rPr>
                <w:rFonts w:ascii="Arial"/>
                <w:spacing w:val="-1"/>
                <w:w w:val="80"/>
                <w:sz w:val="18"/>
              </w:rPr>
              <w:t>97,718,190.24</w:t>
            </w:r>
            <w:r>
              <w:rPr>
                <w:rFonts w:ascii="Arial"/>
                <w:spacing w:val="-1"/>
                <w:sz w:val="18"/>
              </w:rPr>
            </w:r>
          </w:p>
        </w:tc>
      </w:tr>
      <w:tr>
        <w:trPr>
          <w:trHeight w:val="486" w:hRule="exact"/>
        </w:trPr>
        <w:tc>
          <w:tcPr>
            <w:tcW w:w="40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2"/>
              <w:ind w:left="25"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23"/>
              <w:jc w:val="right"/>
              <w:rPr>
                <w:rFonts w:ascii="Arial" w:hAnsi="Arial" w:cs="Arial" w:eastAsia="Arial" w:hint="default"/>
                <w:sz w:val="18"/>
                <w:szCs w:val="18"/>
              </w:rPr>
            </w:pPr>
            <w:r>
              <w:rPr>
                <w:rFonts w:ascii="Arial"/>
                <w:spacing w:val="-1"/>
                <w:w w:val="80"/>
                <w:sz w:val="18"/>
              </w:rPr>
              <w:t>6,324,586.68</w:t>
            </w:r>
            <w:r>
              <w:rPr>
                <w:rFonts w:ascii="Arial"/>
                <w:spacing w:val="-1"/>
                <w:sz w:val="18"/>
              </w:rPr>
            </w:r>
          </w:p>
        </w:tc>
        <w:tc>
          <w:tcPr>
            <w:tcW w:w="24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23"/>
              <w:jc w:val="right"/>
              <w:rPr>
                <w:rFonts w:ascii="Arial" w:hAnsi="Arial" w:cs="Arial" w:eastAsia="Arial" w:hint="default"/>
                <w:sz w:val="18"/>
                <w:szCs w:val="18"/>
              </w:rPr>
            </w:pPr>
            <w:r>
              <w:rPr>
                <w:rFonts w:ascii="Arial"/>
                <w:spacing w:val="-1"/>
                <w:w w:val="80"/>
                <w:sz w:val="18"/>
              </w:rPr>
              <w:t>6,324,586.68</w:t>
            </w:r>
            <w:r>
              <w:rPr>
                <w:rFonts w:ascii="Arial"/>
                <w:spacing w:val="-1"/>
                <w:sz w:val="18"/>
              </w:rPr>
            </w:r>
          </w:p>
        </w:tc>
      </w:tr>
      <w:tr>
        <w:trPr>
          <w:trHeight w:val="485" w:hRule="exact"/>
        </w:trPr>
        <w:tc>
          <w:tcPr>
            <w:tcW w:w="40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1"/>
              <w:ind w:left="25"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24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24"/>
              <w:jc w:val="right"/>
              <w:rPr>
                <w:rFonts w:ascii="Arial" w:hAnsi="Arial" w:cs="Arial" w:eastAsia="Arial" w:hint="default"/>
                <w:sz w:val="18"/>
                <w:szCs w:val="18"/>
              </w:rPr>
            </w:pPr>
            <w:r>
              <w:rPr>
                <w:rFonts w:ascii="Arial"/>
                <w:spacing w:val="-1"/>
                <w:w w:val="80"/>
                <w:sz w:val="18"/>
              </w:rPr>
              <w:t>70,922,198.51</w:t>
            </w:r>
            <w:r>
              <w:rPr>
                <w:rFonts w:ascii="Arial"/>
                <w:spacing w:val="-1"/>
                <w:sz w:val="18"/>
              </w:rPr>
            </w:r>
          </w:p>
        </w:tc>
        <w:tc>
          <w:tcPr>
            <w:tcW w:w="24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24"/>
              <w:jc w:val="right"/>
              <w:rPr>
                <w:rFonts w:ascii="Arial" w:hAnsi="Arial" w:cs="Arial" w:eastAsia="Arial" w:hint="default"/>
                <w:sz w:val="18"/>
                <w:szCs w:val="18"/>
              </w:rPr>
            </w:pPr>
            <w:r>
              <w:rPr>
                <w:rFonts w:ascii="Arial"/>
                <w:spacing w:val="-1"/>
                <w:w w:val="80"/>
                <w:sz w:val="18"/>
              </w:rPr>
              <w:t>70,922,198.51</w:t>
            </w:r>
            <w:r>
              <w:rPr>
                <w:rFonts w:ascii="Arial"/>
                <w:spacing w:val="-1"/>
                <w:sz w:val="18"/>
              </w:rPr>
            </w:r>
          </w:p>
        </w:tc>
      </w:tr>
    </w:tbl>
    <w:p>
      <w:pPr>
        <w:spacing w:after="0" w:line="240" w:lineRule="auto"/>
        <w:jc w:val="right"/>
        <w:rPr>
          <w:rFonts w:ascii="Arial" w:hAnsi="Arial" w:cs="Arial" w:eastAsia="Arial" w:hint="default"/>
          <w:sz w:val="18"/>
          <w:szCs w:val="18"/>
        </w:rPr>
        <w:sectPr>
          <w:pgSz w:w="11910" w:h="16840"/>
          <w:pgMar w:header="907" w:footer="1019" w:top="1100" w:bottom="1200" w:left="880" w:right="1020"/>
        </w:sectPr>
      </w:pPr>
    </w:p>
    <w:p>
      <w:pPr>
        <w:spacing w:line="240" w:lineRule="auto" w:before="6"/>
        <w:rPr>
          <w:rFonts w:ascii="宋体" w:hAnsi="宋体" w:cs="宋体" w:eastAsia="宋体" w:hint="default"/>
          <w:b/>
          <w:bCs/>
          <w:sz w:val="25"/>
          <w:szCs w:val="25"/>
        </w:rPr>
      </w:pPr>
    </w:p>
    <w:tbl>
      <w:tblPr>
        <w:tblW w:w="0" w:type="auto"/>
        <w:jc w:val="left"/>
        <w:tblInd w:w="110" w:type="dxa"/>
        <w:tblLayout w:type="fixed"/>
        <w:tblCellMar>
          <w:top w:w="0" w:type="dxa"/>
          <w:left w:w="0" w:type="dxa"/>
          <w:bottom w:w="0" w:type="dxa"/>
          <w:right w:w="0" w:type="dxa"/>
        </w:tblCellMar>
        <w:tblLook w:val="01E0"/>
      </w:tblPr>
      <w:tblGrid>
        <w:gridCol w:w="4076"/>
        <w:gridCol w:w="2446"/>
        <w:gridCol w:w="2452"/>
      </w:tblGrid>
      <w:tr>
        <w:trPr>
          <w:trHeight w:val="485" w:hRule="exact"/>
        </w:trPr>
        <w:tc>
          <w:tcPr>
            <w:tcW w:w="4076" w:type="dxa"/>
            <w:vMerge w:val="restart"/>
            <w:tcBorders>
              <w:top w:val="single" w:sz="2" w:space="0" w:color="000000"/>
              <w:left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98"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151"/>
              <w:ind w:left="1186" w:right="0"/>
              <w:jc w:val="left"/>
              <w:rPr>
                <w:rFonts w:ascii="宋体" w:hAnsi="宋体" w:cs="宋体" w:eastAsia="宋体" w:hint="default"/>
                <w:sz w:val="18"/>
                <w:szCs w:val="18"/>
              </w:rPr>
            </w:pPr>
            <w:r>
              <w:rPr>
                <w:rFonts w:ascii="宋体" w:hAnsi="宋体" w:cs="宋体" w:eastAsia="宋体" w:hint="default"/>
                <w:sz w:val="18"/>
                <w:szCs w:val="18"/>
              </w:rPr>
              <w:t>北京富华宇祺信息技术有限公司</w:t>
            </w:r>
          </w:p>
        </w:tc>
      </w:tr>
      <w:tr>
        <w:trPr>
          <w:trHeight w:val="749" w:hRule="exact"/>
        </w:trPr>
        <w:tc>
          <w:tcPr>
            <w:tcW w:w="4076" w:type="dxa"/>
            <w:vMerge/>
            <w:tcBorders>
              <w:left w:val="single" w:sz="2" w:space="0" w:color="000000"/>
              <w:bottom w:val="single" w:sz="2" w:space="0" w:color="000000"/>
              <w:right w:val="single" w:sz="2" w:space="0" w:color="000000"/>
            </w:tcBorders>
          </w:tcPr>
          <w:p>
            <w:pPr/>
          </w:p>
        </w:tc>
        <w:tc>
          <w:tcPr>
            <w:tcW w:w="2446" w:type="dxa"/>
            <w:tcBorders>
              <w:top w:val="single" w:sz="2" w:space="0" w:color="000000"/>
              <w:left w:val="single" w:sz="2" w:space="0" w:color="000000"/>
              <w:bottom w:val="single" w:sz="2" w:space="0" w:color="000000"/>
              <w:right w:val="single" w:sz="2" w:space="0" w:color="000000"/>
            </w:tcBorders>
          </w:tcPr>
          <w:p>
            <w:pPr>
              <w:pStyle w:val="TableParagraph"/>
              <w:spacing w:line="360" w:lineRule="auto" w:before="51"/>
              <w:ind w:left="860" w:right="858"/>
              <w:jc w:val="center"/>
              <w:rPr>
                <w:rFonts w:ascii="宋体" w:hAnsi="宋体" w:cs="宋体" w:eastAsia="宋体" w:hint="default"/>
                <w:sz w:val="18"/>
                <w:szCs w:val="18"/>
              </w:rPr>
            </w:pPr>
            <w:r>
              <w:rPr>
                <w:rFonts w:ascii="宋体" w:hAnsi="宋体" w:cs="宋体" w:eastAsia="宋体" w:hint="default"/>
                <w:sz w:val="18"/>
                <w:szCs w:val="18"/>
              </w:rPr>
              <w:t>购买日 公允价值</w:t>
            </w:r>
          </w:p>
        </w:tc>
        <w:tc>
          <w:tcPr>
            <w:tcW w:w="2452" w:type="dxa"/>
            <w:tcBorders>
              <w:top w:val="single" w:sz="2" w:space="0" w:color="000000"/>
              <w:left w:val="single" w:sz="2" w:space="0" w:color="000000"/>
              <w:bottom w:val="single" w:sz="2" w:space="0" w:color="000000"/>
              <w:right w:val="single" w:sz="2" w:space="0" w:color="000000"/>
            </w:tcBorders>
          </w:tcPr>
          <w:p>
            <w:pPr>
              <w:pStyle w:val="TableParagraph"/>
              <w:spacing w:line="360" w:lineRule="auto" w:before="51"/>
              <w:ind w:left="863" w:right="863"/>
              <w:jc w:val="center"/>
              <w:rPr>
                <w:rFonts w:ascii="宋体" w:hAnsi="宋体" w:cs="宋体" w:eastAsia="宋体" w:hint="default"/>
                <w:sz w:val="18"/>
                <w:szCs w:val="18"/>
              </w:rPr>
            </w:pPr>
            <w:r>
              <w:rPr>
                <w:rFonts w:ascii="宋体" w:hAnsi="宋体" w:cs="宋体" w:eastAsia="宋体" w:hint="default"/>
                <w:sz w:val="18"/>
                <w:szCs w:val="18"/>
              </w:rPr>
              <w:t>购买日 账面价值</w:t>
            </w:r>
          </w:p>
        </w:tc>
      </w:tr>
      <w:tr>
        <w:trPr>
          <w:trHeight w:val="485" w:hRule="exact"/>
        </w:trPr>
        <w:tc>
          <w:tcPr>
            <w:tcW w:w="40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1"/>
              <w:ind w:left="25"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24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23"/>
              <w:jc w:val="right"/>
              <w:rPr>
                <w:rFonts w:ascii="Arial" w:hAnsi="Arial" w:cs="Arial" w:eastAsia="Arial" w:hint="default"/>
                <w:sz w:val="18"/>
                <w:szCs w:val="18"/>
              </w:rPr>
            </w:pPr>
            <w:r>
              <w:rPr>
                <w:rFonts w:ascii="Arial"/>
                <w:spacing w:val="-1"/>
                <w:w w:val="80"/>
                <w:sz w:val="18"/>
              </w:rPr>
              <w:t>103,029,942.74</w:t>
            </w:r>
            <w:r>
              <w:rPr>
                <w:rFonts w:ascii="Arial"/>
                <w:spacing w:val="-1"/>
                <w:sz w:val="18"/>
              </w:rPr>
            </w:r>
          </w:p>
        </w:tc>
        <w:tc>
          <w:tcPr>
            <w:tcW w:w="24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24"/>
              <w:jc w:val="right"/>
              <w:rPr>
                <w:rFonts w:ascii="Arial" w:hAnsi="Arial" w:cs="Arial" w:eastAsia="Arial" w:hint="default"/>
                <w:sz w:val="18"/>
                <w:szCs w:val="18"/>
              </w:rPr>
            </w:pPr>
            <w:r>
              <w:rPr>
                <w:rFonts w:ascii="Arial"/>
                <w:spacing w:val="-1"/>
                <w:w w:val="80"/>
                <w:sz w:val="18"/>
              </w:rPr>
              <w:t>97,718,190.24</w:t>
            </w:r>
            <w:r>
              <w:rPr>
                <w:rFonts w:ascii="Arial"/>
                <w:spacing w:val="-1"/>
                <w:sz w:val="18"/>
              </w:rPr>
            </w:r>
          </w:p>
        </w:tc>
      </w:tr>
      <w:tr>
        <w:trPr>
          <w:trHeight w:val="486" w:hRule="exact"/>
        </w:trPr>
        <w:tc>
          <w:tcPr>
            <w:tcW w:w="40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2"/>
              <w:ind w:left="25"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24"/>
              <w:jc w:val="right"/>
              <w:rPr>
                <w:rFonts w:ascii="Arial" w:hAnsi="Arial" w:cs="Arial" w:eastAsia="Arial" w:hint="default"/>
                <w:sz w:val="18"/>
                <w:szCs w:val="18"/>
              </w:rPr>
            </w:pPr>
            <w:r>
              <w:rPr>
                <w:rFonts w:ascii="Arial"/>
                <w:spacing w:val="-1"/>
                <w:w w:val="80"/>
                <w:sz w:val="18"/>
              </w:rPr>
              <w:t>15,287,897.54</w:t>
            </w:r>
            <w:r>
              <w:rPr>
                <w:rFonts w:ascii="Arial"/>
                <w:spacing w:val="-1"/>
                <w:sz w:val="18"/>
              </w:rPr>
            </w:r>
          </w:p>
        </w:tc>
        <w:tc>
          <w:tcPr>
            <w:tcW w:w="24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24"/>
              <w:jc w:val="right"/>
              <w:rPr>
                <w:rFonts w:ascii="Arial" w:hAnsi="Arial" w:cs="Arial" w:eastAsia="Arial" w:hint="default"/>
                <w:sz w:val="18"/>
                <w:szCs w:val="18"/>
              </w:rPr>
            </w:pPr>
            <w:r>
              <w:rPr>
                <w:rFonts w:ascii="Arial"/>
                <w:spacing w:val="-1"/>
                <w:w w:val="80"/>
                <w:sz w:val="18"/>
              </w:rPr>
              <w:t>15,287,897.54</w:t>
            </w:r>
            <w:r>
              <w:rPr>
                <w:rFonts w:ascii="Arial"/>
                <w:spacing w:val="-1"/>
                <w:sz w:val="18"/>
              </w:rPr>
            </w:r>
          </w:p>
        </w:tc>
      </w:tr>
      <w:tr>
        <w:trPr>
          <w:trHeight w:val="485" w:hRule="exact"/>
        </w:trPr>
        <w:tc>
          <w:tcPr>
            <w:tcW w:w="40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1"/>
              <w:ind w:left="25"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23"/>
              <w:jc w:val="right"/>
              <w:rPr>
                <w:rFonts w:ascii="Arial" w:hAnsi="Arial" w:cs="Arial" w:eastAsia="Arial" w:hint="default"/>
                <w:sz w:val="18"/>
                <w:szCs w:val="18"/>
              </w:rPr>
            </w:pPr>
            <w:r>
              <w:rPr>
                <w:rFonts w:ascii="Arial"/>
                <w:spacing w:val="-1"/>
                <w:w w:val="80"/>
                <w:sz w:val="18"/>
              </w:rPr>
              <w:t>3,366,906.07</w:t>
            </w:r>
            <w:r>
              <w:rPr>
                <w:rFonts w:ascii="Arial"/>
                <w:spacing w:val="-1"/>
                <w:sz w:val="18"/>
              </w:rPr>
            </w:r>
          </w:p>
        </w:tc>
        <w:tc>
          <w:tcPr>
            <w:tcW w:w="24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23"/>
              <w:jc w:val="right"/>
              <w:rPr>
                <w:rFonts w:ascii="Arial" w:hAnsi="Arial" w:cs="Arial" w:eastAsia="Arial" w:hint="default"/>
                <w:sz w:val="18"/>
                <w:szCs w:val="18"/>
              </w:rPr>
            </w:pPr>
            <w:r>
              <w:rPr>
                <w:rFonts w:ascii="Arial"/>
                <w:spacing w:val="-1"/>
                <w:w w:val="80"/>
                <w:sz w:val="18"/>
              </w:rPr>
              <w:t>3,366,906.07</w:t>
            </w:r>
            <w:r>
              <w:rPr>
                <w:rFonts w:ascii="Arial"/>
                <w:spacing w:val="-1"/>
                <w:sz w:val="18"/>
              </w:rPr>
            </w:r>
          </w:p>
        </w:tc>
      </w:tr>
      <w:tr>
        <w:trPr>
          <w:trHeight w:val="485" w:hRule="exact"/>
        </w:trPr>
        <w:tc>
          <w:tcPr>
            <w:tcW w:w="40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1"/>
              <w:ind w:left="25"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23"/>
              <w:jc w:val="right"/>
              <w:rPr>
                <w:rFonts w:ascii="Arial" w:hAnsi="Arial" w:cs="Arial" w:eastAsia="Arial" w:hint="default"/>
                <w:sz w:val="18"/>
                <w:szCs w:val="18"/>
              </w:rPr>
            </w:pPr>
            <w:r>
              <w:rPr>
                <w:rFonts w:ascii="Arial"/>
                <w:spacing w:val="-1"/>
                <w:w w:val="80"/>
                <w:sz w:val="18"/>
              </w:rPr>
              <w:t>5,381,387.33</w:t>
            </w:r>
            <w:r>
              <w:rPr>
                <w:rFonts w:ascii="Arial"/>
                <w:spacing w:val="-1"/>
                <w:sz w:val="18"/>
              </w:rPr>
            </w:r>
          </w:p>
        </w:tc>
        <w:tc>
          <w:tcPr>
            <w:tcW w:w="24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23"/>
              <w:jc w:val="right"/>
              <w:rPr>
                <w:rFonts w:ascii="Arial" w:hAnsi="Arial" w:cs="Arial" w:eastAsia="Arial" w:hint="default"/>
                <w:sz w:val="18"/>
                <w:szCs w:val="18"/>
              </w:rPr>
            </w:pPr>
            <w:r>
              <w:rPr>
                <w:rFonts w:ascii="Arial"/>
                <w:spacing w:val="-1"/>
                <w:w w:val="80"/>
                <w:sz w:val="18"/>
              </w:rPr>
              <w:t>69,634.83</w:t>
            </w:r>
            <w:r>
              <w:rPr>
                <w:rFonts w:ascii="Arial"/>
                <w:spacing w:val="-1"/>
                <w:sz w:val="18"/>
              </w:rPr>
            </w:r>
          </w:p>
        </w:tc>
      </w:tr>
      <w:tr>
        <w:trPr>
          <w:trHeight w:val="485" w:hRule="exact"/>
        </w:trPr>
        <w:tc>
          <w:tcPr>
            <w:tcW w:w="40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1"/>
              <w:ind w:left="25"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24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24"/>
              <w:jc w:val="right"/>
              <w:rPr>
                <w:rFonts w:ascii="Arial" w:hAnsi="Arial" w:cs="Arial" w:eastAsia="Arial" w:hint="default"/>
                <w:sz w:val="18"/>
                <w:szCs w:val="18"/>
              </w:rPr>
            </w:pPr>
            <w:r>
              <w:rPr>
                <w:rFonts w:ascii="Arial"/>
                <w:spacing w:val="-1"/>
                <w:w w:val="80"/>
                <w:sz w:val="18"/>
              </w:rPr>
              <w:t>66,853,494.62</w:t>
            </w:r>
            <w:r>
              <w:rPr>
                <w:rFonts w:ascii="Arial"/>
                <w:spacing w:val="-1"/>
                <w:sz w:val="18"/>
              </w:rPr>
            </w:r>
          </w:p>
        </w:tc>
        <w:tc>
          <w:tcPr>
            <w:tcW w:w="24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24"/>
              <w:jc w:val="right"/>
              <w:rPr>
                <w:rFonts w:ascii="Arial" w:hAnsi="Arial" w:cs="Arial" w:eastAsia="Arial" w:hint="default"/>
                <w:sz w:val="18"/>
                <w:szCs w:val="18"/>
              </w:rPr>
            </w:pPr>
            <w:r>
              <w:rPr>
                <w:rFonts w:ascii="Arial"/>
                <w:spacing w:val="-1"/>
                <w:w w:val="80"/>
                <w:sz w:val="18"/>
              </w:rPr>
              <w:t>66,056,731.74</w:t>
            </w:r>
            <w:r>
              <w:rPr>
                <w:rFonts w:ascii="Arial"/>
                <w:spacing w:val="-1"/>
                <w:sz w:val="18"/>
              </w:rPr>
            </w:r>
          </w:p>
        </w:tc>
      </w:tr>
      <w:tr>
        <w:trPr>
          <w:trHeight w:val="485" w:hRule="exact"/>
        </w:trPr>
        <w:tc>
          <w:tcPr>
            <w:tcW w:w="40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1"/>
              <w:ind w:left="25" w:right="0"/>
              <w:jc w:val="left"/>
              <w:rPr>
                <w:rFonts w:ascii="宋体" w:hAnsi="宋体" w:cs="宋体" w:eastAsia="宋体" w:hint="default"/>
                <w:sz w:val="18"/>
                <w:szCs w:val="18"/>
              </w:rPr>
            </w:pPr>
            <w:r>
              <w:rPr>
                <w:rFonts w:ascii="宋体" w:hAnsi="宋体" w:cs="宋体" w:eastAsia="宋体" w:hint="default"/>
                <w:sz w:val="18"/>
                <w:szCs w:val="18"/>
              </w:rPr>
              <w:t>借款</w:t>
            </w:r>
          </w:p>
        </w:tc>
        <w:tc>
          <w:tcPr>
            <w:tcW w:w="24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24"/>
              <w:jc w:val="right"/>
              <w:rPr>
                <w:rFonts w:ascii="Arial" w:hAnsi="Arial" w:cs="Arial" w:eastAsia="Arial" w:hint="default"/>
                <w:sz w:val="18"/>
                <w:szCs w:val="18"/>
              </w:rPr>
            </w:pPr>
            <w:r>
              <w:rPr>
                <w:rFonts w:ascii="Arial"/>
                <w:spacing w:val="-1"/>
                <w:w w:val="80"/>
                <w:sz w:val="18"/>
              </w:rPr>
              <w:t>14,805,588.67</w:t>
            </w:r>
            <w:r>
              <w:rPr>
                <w:rFonts w:ascii="Arial"/>
                <w:spacing w:val="-1"/>
                <w:sz w:val="18"/>
              </w:rPr>
            </w:r>
          </w:p>
        </w:tc>
        <w:tc>
          <w:tcPr>
            <w:tcW w:w="24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24"/>
              <w:jc w:val="right"/>
              <w:rPr>
                <w:rFonts w:ascii="Arial" w:hAnsi="Arial" w:cs="Arial" w:eastAsia="Arial" w:hint="default"/>
                <w:sz w:val="18"/>
                <w:szCs w:val="18"/>
              </w:rPr>
            </w:pPr>
            <w:r>
              <w:rPr>
                <w:rFonts w:ascii="Arial"/>
                <w:spacing w:val="-1"/>
                <w:w w:val="80"/>
                <w:sz w:val="18"/>
              </w:rPr>
              <w:t>14,805,588.67</w:t>
            </w:r>
            <w:r>
              <w:rPr>
                <w:rFonts w:ascii="Arial"/>
                <w:spacing w:val="-1"/>
                <w:sz w:val="18"/>
              </w:rPr>
            </w:r>
          </w:p>
        </w:tc>
      </w:tr>
      <w:tr>
        <w:trPr>
          <w:trHeight w:val="485" w:hRule="exact"/>
        </w:trPr>
        <w:tc>
          <w:tcPr>
            <w:tcW w:w="40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1"/>
              <w:ind w:left="25" w:right="0"/>
              <w:jc w:val="left"/>
              <w:rPr>
                <w:rFonts w:ascii="宋体" w:hAnsi="宋体" w:cs="宋体" w:eastAsia="宋体" w:hint="default"/>
                <w:sz w:val="18"/>
                <w:szCs w:val="18"/>
              </w:rPr>
            </w:pPr>
            <w:r>
              <w:rPr>
                <w:rFonts w:ascii="宋体" w:hAnsi="宋体" w:cs="宋体" w:eastAsia="宋体" w:hint="default"/>
                <w:sz w:val="18"/>
                <w:szCs w:val="18"/>
              </w:rPr>
              <w:t>应付款项</w:t>
            </w:r>
          </w:p>
        </w:tc>
        <w:tc>
          <w:tcPr>
            <w:tcW w:w="24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24"/>
              <w:jc w:val="right"/>
              <w:rPr>
                <w:rFonts w:ascii="Arial" w:hAnsi="Arial" w:cs="Arial" w:eastAsia="Arial" w:hint="default"/>
                <w:sz w:val="18"/>
                <w:szCs w:val="18"/>
              </w:rPr>
            </w:pPr>
            <w:r>
              <w:rPr>
                <w:rFonts w:ascii="Arial"/>
                <w:spacing w:val="-1"/>
                <w:w w:val="80"/>
                <w:sz w:val="18"/>
              </w:rPr>
              <w:t>51,251,143.07</w:t>
            </w:r>
            <w:r>
              <w:rPr>
                <w:rFonts w:ascii="Arial"/>
                <w:spacing w:val="-1"/>
                <w:sz w:val="18"/>
              </w:rPr>
            </w:r>
          </w:p>
        </w:tc>
        <w:tc>
          <w:tcPr>
            <w:tcW w:w="24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24"/>
              <w:jc w:val="right"/>
              <w:rPr>
                <w:rFonts w:ascii="Arial" w:hAnsi="Arial" w:cs="Arial" w:eastAsia="Arial" w:hint="default"/>
                <w:sz w:val="18"/>
                <w:szCs w:val="18"/>
              </w:rPr>
            </w:pPr>
            <w:r>
              <w:rPr>
                <w:rFonts w:ascii="Arial"/>
                <w:spacing w:val="-1"/>
                <w:w w:val="80"/>
                <w:sz w:val="18"/>
              </w:rPr>
              <w:t>51,251,143.07</w:t>
            </w:r>
            <w:r>
              <w:rPr>
                <w:rFonts w:ascii="Arial"/>
                <w:spacing w:val="-1"/>
                <w:sz w:val="18"/>
              </w:rPr>
            </w:r>
          </w:p>
        </w:tc>
      </w:tr>
      <w:tr>
        <w:trPr>
          <w:trHeight w:val="486" w:hRule="exact"/>
        </w:trPr>
        <w:tc>
          <w:tcPr>
            <w:tcW w:w="40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2"/>
              <w:ind w:left="25"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4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24"/>
              <w:jc w:val="right"/>
              <w:rPr>
                <w:rFonts w:ascii="Arial" w:hAnsi="Arial" w:cs="Arial" w:eastAsia="Arial" w:hint="default"/>
                <w:sz w:val="18"/>
                <w:szCs w:val="18"/>
              </w:rPr>
            </w:pPr>
            <w:r>
              <w:rPr>
                <w:rFonts w:ascii="Arial"/>
                <w:spacing w:val="-1"/>
                <w:w w:val="80"/>
                <w:sz w:val="18"/>
              </w:rPr>
              <w:t>796,762.88</w:t>
            </w:r>
            <w:r>
              <w:rPr>
                <w:rFonts w:ascii="Arial"/>
                <w:spacing w:val="-1"/>
                <w:sz w:val="18"/>
              </w:rPr>
            </w:r>
          </w:p>
        </w:tc>
        <w:tc>
          <w:tcPr>
            <w:tcW w:w="2452" w:type="dxa"/>
            <w:tcBorders>
              <w:top w:val="single" w:sz="2" w:space="0" w:color="000000"/>
              <w:left w:val="single" w:sz="2" w:space="0" w:color="000000"/>
              <w:bottom w:val="single" w:sz="2" w:space="0" w:color="000000"/>
              <w:right w:val="single" w:sz="2" w:space="0" w:color="000000"/>
            </w:tcBorders>
          </w:tcPr>
          <w:p>
            <w:pPr/>
          </w:p>
        </w:tc>
      </w:tr>
      <w:tr>
        <w:trPr>
          <w:trHeight w:val="485" w:hRule="exact"/>
        </w:trPr>
        <w:tc>
          <w:tcPr>
            <w:tcW w:w="40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1"/>
              <w:ind w:left="25"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24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24"/>
              <w:jc w:val="right"/>
              <w:rPr>
                <w:rFonts w:ascii="Arial" w:hAnsi="Arial" w:cs="Arial" w:eastAsia="Arial" w:hint="default"/>
                <w:sz w:val="18"/>
                <w:szCs w:val="18"/>
              </w:rPr>
            </w:pPr>
            <w:r>
              <w:rPr>
                <w:rFonts w:ascii="Arial"/>
                <w:spacing w:val="-1"/>
                <w:w w:val="80"/>
                <w:sz w:val="18"/>
              </w:rPr>
              <w:t>36,176,448.12</w:t>
            </w:r>
            <w:r>
              <w:rPr>
                <w:rFonts w:ascii="Arial"/>
                <w:spacing w:val="-1"/>
                <w:sz w:val="18"/>
              </w:rPr>
            </w:r>
          </w:p>
        </w:tc>
        <w:tc>
          <w:tcPr>
            <w:tcW w:w="24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24"/>
              <w:jc w:val="right"/>
              <w:rPr>
                <w:rFonts w:ascii="Arial" w:hAnsi="Arial" w:cs="Arial" w:eastAsia="Arial" w:hint="default"/>
                <w:sz w:val="18"/>
                <w:szCs w:val="18"/>
              </w:rPr>
            </w:pPr>
            <w:r>
              <w:rPr>
                <w:rFonts w:ascii="Arial"/>
                <w:spacing w:val="-1"/>
                <w:w w:val="80"/>
                <w:sz w:val="18"/>
              </w:rPr>
              <w:t>31,661,458.50</w:t>
            </w:r>
            <w:r>
              <w:rPr>
                <w:rFonts w:ascii="Arial"/>
                <w:spacing w:val="-1"/>
                <w:sz w:val="18"/>
              </w:rPr>
            </w:r>
          </w:p>
        </w:tc>
      </w:tr>
      <w:tr>
        <w:trPr>
          <w:trHeight w:val="485" w:hRule="exact"/>
        </w:trPr>
        <w:tc>
          <w:tcPr>
            <w:tcW w:w="40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1"/>
              <w:ind w:left="25" w:right="0"/>
              <w:jc w:val="left"/>
              <w:rPr>
                <w:rFonts w:ascii="宋体" w:hAnsi="宋体" w:cs="宋体" w:eastAsia="宋体" w:hint="default"/>
                <w:sz w:val="18"/>
                <w:szCs w:val="18"/>
              </w:rPr>
            </w:pPr>
            <w:r>
              <w:rPr>
                <w:rFonts w:ascii="宋体" w:hAnsi="宋体" w:cs="宋体" w:eastAsia="宋体" w:hint="default"/>
                <w:sz w:val="18"/>
                <w:szCs w:val="18"/>
              </w:rPr>
              <w:t>减：少数股东权益</w:t>
            </w:r>
          </w:p>
        </w:tc>
        <w:tc>
          <w:tcPr>
            <w:tcW w:w="24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24"/>
              <w:jc w:val="right"/>
              <w:rPr>
                <w:rFonts w:ascii="Arial" w:hAnsi="Arial" w:cs="Arial" w:eastAsia="Arial" w:hint="default"/>
                <w:sz w:val="18"/>
                <w:szCs w:val="18"/>
              </w:rPr>
            </w:pPr>
            <w:r>
              <w:rPr>
                <w:rFonts w:ascii="Arial"/>
                <w:spacing w:val="-1"/>
                <w:w w:val="80"/>
                <w:sz w:val="18"/>
              </w:rPr>
              <w:t>16,926,960.08</w:t>
            </w:r>
            <w:r>
              <w:rPr>
                <w:rFonts w:ascii="Arial"/>
                <w:spacing w:val="-1"/>
                <w:sz w:val="18"/>
              </w:rPr>
            </w:r>
          </w:p>
        </w:tc>
        <w:tc>
          <w:tcPr>
            <w:tcW w:w="24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24"/>
              <w:jc w:val="right"/>
              <w:rPr>
                <w:rFonts w:ascii="Arial" w:hAnsi="Arial" w:cs="Arial" w:eastAsia="Arial" w:hint="default"/>
                <w:sz w:val="18"/>
                <w:szCs w:val="18"/>
              </w:rPr>
            </w:pPr>
            <w:r>
              <w:rPr>
                <w:rFonts w:ascii="Arial"/>
                <w:spacing w:val="-1"/>
                <w:w w:val="80"/>
                <w:sz w:val="18"/>
              </w:rPr>
              <w:t>14,814,396.43</w:t>
            </w:r>
            <w:r>
              <w:rPr>
                <w:rFonts w:ascii="Arial"/>
                <w:spacing w:val="-1"/>
                <w:sz w:val="18"/>
              </w:rPr>
            </w:r>
          </w:p>
        </w:tc>
      </w:tr>
      <w:tr>
        <w:trPr>
          <w:trHeight w:val="485" w:hRule="exact"/>
        </w:trPr>
        <w:tc>
          <w:tcPr>
            <w:tcW w:w="40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1"/>
              <w:ind w:left="25"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24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23"/>
              <w:jc w:val="right"/>
              <w:rPr>
                <w:rFonts w:ascii="Arial" w:hAnsi="Arial" w:cs="Arial" w:eastAsia="Arial" w:hint="default"/>
                <w:sz w:val="18"/>
                <w:szCs w:val="18"/>
              </w:rPr>
            </w:pPr>
            <w:r>
              <w:rPr>
                <w:rFonts w:ascii="Arial"/>
                <w:spacing w:val="-1"/>
                <w:w w:val="80"/>
                <w:sz w:val="18"/>
              </w:rPr>
              <w:t>19,249,488.04</w:t>
            </w:r>
            <w:r>
              <w:rPr>
                <w:rFonts w:ascii="Arial"/>
                <w:spacing w:val="-1"/>
                <w:sz w:val="18"/>
              </w:rPr>
            </w:r>
          </w:p>
        </w:tc>
        <w:tc>
          <w:tcPr>
            <w:tcW w:w="24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23"/>
              <w:jc w:val="right"/>
              <w:rPr>
                <w:rFonts w:ascii="Arial" w:hAnsi="Arial" w:cs="Arial" w:eastAsia="Arial" w:hint="default"/>
                <w:sz w:val="18"/>
                <w:szCs w:val="18"/>
              </w:rPr>
            </w:pPr>
            <w:r>
              <w:rPr>
                <w:rFonts w:ascii="Arial"/>
                <w:spacing w:val="-1"/>
                <w:w w:val="80"/>
                <w:sz w:val="18"/>
              </w:rPr>
              <w:t>16,847,062.07</w:t>
            </w:r>
            <w:r>
              <w:rPr>
                <w:rFonts w:ascii="Arial"/>
                <w:spacing w:val="-1"/>
                <w:sz w:val="18"/>
              </w:rPr>
            </w:r>
          </w:p>
        </w:tc>
      </w:tr>
    </w:tbl>
    <w:p>
      <w:pPr>
        <w:spacing w:line="240" w:lineRule="auto" w:before="2"/>
        <w:rPr>
          <w:rFonts w:ascii="宋体" w:hAnsi="宋体" w:cs="宋体" w:eastAsia="宋体" w:hint="default"/>
          <w:b/>
          <w:bCs/>
          <w:sz w:val="18"/>
          <w:szCs w:val="18"/>
        </w:rPr>
      </w:pPr>
    </w:p>
    <w:p>
      <w:pPr>
        <w:pStyle w:val="Heading2"/>
        <w:spacing w:line="240" w:lineRule="auto"/>
        <w:ind w:left="254" w:right="0"/>
        <w:jc w:val="left"/>
        <w:rPr>
          <w:b w:val="0"/>
          <w:bCs w:val="0"/>
        </w:rPr>
      </w:pPr>
      <w:r>
        <w:rPr/>
        <w:t>九、在其他主体中的权益</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254" w:right="0"/>
        <w:jc w:val="left"/>
        <w:rPr>
          <w:b w:val="0"/>
          <w:bCs w:val="0"/>
        </w:rPr>
      </w:pPr>
      <w:r>
        <w:rPr>
          <w:rFonts w:ascii="Times New Roman" w:hAnsi="Times New Roman" w:cs="Times New Roman" w:eastAsia="Times New Roman" w:hint="default"/>
        </w:rPr>
        <w:t>1</w:t>
      </w:r>
      <w:r>
        <w:rPr/>
        <w:t>、在子公司中的权益</w:t>
      </w:r>
      <w:r>
        <w:rPr>
          <w:b w:val="0"/>
          <w:bCs w:val="0"/>
        </w:rPr>
      </w:r>
    </w:p>
    <w:p>
      <w:pPr>
        <w:spacing w:line="240" w:lineRule="auto" w:before="8"/>
        <w:rPr>
          <w:rFonts w:ascii="宋体" w:hAnsi="宋体" w:cs="宋体" w:eastAsia="宋体" w:hint="default"/>
          <w:b/>
          <w:bCs/>
          <w:sz w:val="24"/>
          <w:szCs w:val="24"/>
        </w:rPr>
      </w:pPr>
    </w:p>
    <w:p>
      <w:pPr>
        <w:spacing w:before="0"/>
        <w:ind w:left="254" w:right="0" w:firstLine="0"/>
        <w:jc w:val="left"/>
        <w:rPr>
          <w:rFonts w:ascii="宋体" w:hAnsi="宋体" w:cs="宋体" w:eastAsia="宋体" w:hint="default"/>
          <w:sz w:val="18"/>
          <w:szCs w:val="18"/>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z w:val="18"/>
          <w:szCs w:val="18"/>
        </w:rPr>
        <w:t>企业集团的构成</w:t>
      </w:r>
      <w:r>
        <w:rPr>
          <w:rFonts w:ascii="宋体" w:hAnsi="宋体" w:cs="宋体" w:eastAsia="宋体" w:hint="default"/>
          <w:sz w:val="18"/>
          <w:szCs w:val="18"/>
        </w:rPr>
      </w:r>
    </w:p>
    <w:p>
      <w:pPr>
        <w:spacing w:line="240" w:lineRule="auto" w:before="10"/>
        <w:rPr>
          <w:rFonts w:ascii="宋体" w:hAnsi="宋体" w:cs="宋体" w:eastAsia="宋体" w:hint="default"/>
          <w:b/>
          <w:bCs/>
          <w:sz w:val="25"/>
          <w:szCs w:val="25"/>
        </w:rPr>
      </w:pPr>
    </w:p>
    <w:tbl>
      <w:tblPr>
        <w:tblW w:w="0" w:type="auto"/>
        <w:jc w:val="left"/>
        <w:tblInd w:w="223" w:type="dxa"/>
        <w:tblLayout w:type="fixed"/>
        <w:tblCellMar>
          <w:top w:w="0" w:type="dxa"/>
          <w:left w:w="0" w:type="dxa"/>
          <w:bottom w:w="0" w:type="dxa"/>
          <w:right w:w="0" w:type="dxa"/>
        </w:tblCellMar>
        <w:tblLook w:val="01E0"/>
      </w:tblPr>
      <w:tblGrid>
        <w:gridCol w:w="2156"/>
        <w:gridCol w:w="850"/>
        <w:gridCol w:w="709"/>
        <w:gridCol w:w="2410"/>
        <w:gridCol w:w="993"/>
        <w:gridCol w:w="709"/>
        <w:gridCol w:w="1274"/>
      </w:tblGrid>
      <w:tr>
        <w:trPr>
          <w:trHeight w:val="485" w:hRule="exact"/>
        </w:trPr>
        <w:tc>
          <w:tcPr>
            <w:tcW w:w="2156" w:type="dxa"/>
            <w:vMerge w:val="restart"/>
            <w:tcBorders>
              <w:top w:val="single" w:sz="2" w:space="0" w:color="000000"/>
              <w:left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8"/>
              <w:ind w:left="624"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850" w:type="dxa"/>
            <w:vMerge w:val="restart"/>
            <w:tcBorders>
              <w:top w:val="single" w:sz="2" w:space="0" w:color="000000"/>
              <w:left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408" w:lineRule="auto"/>
              <w:ind w:left="332" w:right="60" w:hanging="270"/>
              <w:jc w:val="left"/>
              <w:rPr>
                <w:rFonts w:ascii="宋体" w:hAnsi="宋体" w:cs="宋体" w:eastAsia="宋体" w:hint="default"/>
                <w:sz w:val="18"/>
                <w:szCs w:val="18"/>
              </w:rPr>
            </w:pPr>
            <w:r>
              <w:rPr>
                <w:rFonts w:ascii="宋体" w:hAnsi="宋体" w:cs="宋体" w:eastAsia="宋体" w:hint="default"/>
                <w:sz w:val="18"/>
                <w:szCs w:val="18"/>
              </w:rPr>
              <w:t>主要经营 地</w:t>
            </w:r>
          </w:p>
        </w:tc>
        <w:tc>
          <w:tcPr>
            <w:tcW w:w="709" w:type="dxa"/>
            <w:vMerge w:val="restart"/>
            <w:tcBorders>
              <w:top w:val="single" w:sz="2" w:space="0" w:color="000000"/>
              <w:left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8"/>
              <w:ind w:left="81"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2410" w:type="dxa"/>
            <w:vMerge w:val="restart"/>
            <w:tcBorders>
              <w:top w:val="single" w:sz="2" w:space="0" w:color="000000"/>
              <w:left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8"/>
              <w:ind w:right="0"/>
              <w:jc w:val="center"/>
              <w:rPr>
                <w:rFonts w:ascii="宋体" w:hAnsi="宋体" w:cs="宋体" w:eastAsia="宋体" w:hint="default"/>
                <w:sz w:val="18"/>
                <w:szCs w:val="18"/>
              </w:rPr>
            </w:pPr>
            <w:r>
              <w:rPr>
                <w:rFonts w:ascii="宋体" w:hAnsi="宋体" w:cs="宋体" w:eastAsia="宋体" w:hint="default"/>
                <w:sz w:val="18"/>
                <w:szCs w:val="18"/>
              </w:rPr>
              <w:t>业务性质</w:t>
            </w:r>
          </w:p>
        </w:tc>
        <w:tc>
          <w:tcPr>
            <w:tcW w:w="1702"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151"/>
              <w:ind w:left="227"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Arial" w:hAnsi="Arial" w:cs="Arial" w:eastAsia="Arial" w:hint="default"/>
                <w:sz w:val="18"/>
                <w:szCs w:val="18"/>
              </w:rPr>
              <w:t>%</w:t>
            </w:r>
            <w:r>
              <w:rPr>
                <w:rFonts w:ascii="宋体" w:hAnsi="宋体" w:cs="宋体" w:eastAsia="宋体" w:hint="default"/>
                <w:sz w:val="18"/>
                <w:szCs w:val="18"/>
              </w:rPr>
              <w:t>）</w:t>
            </w:r>
          </w:p>
        </w:tc>
        <w:tc>
          <w:tcPr>
            <w:tcW w:w="1274" w:type="dxa"/>
            <w:vMerge w:val="restart"/>
            <w:tcBorders>
              <w:top w:val="single" w:sz="2" w:space="0" w:color="000000"/>
              <w:left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8"/>
              <w:ind w:left="274"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85" w:hRule="exact"/>
        </w:trPr>
        <w:tc>
          <w:tcPr>
            <w:tcW w:w="2156" w:type="dxa"/>
            <w:vMerge/>
            <w:tcBorders>
              <w:left w:val="single" w:sz="2" w:space="0" w:color="000000"/>
              <w:bottom w:val="single" w:sz="2" w:space="0" w:color="000000"/>
              <w:right w:val="single" w:sz="2" w:space="0" w:color="000000"/>
            </w:tcBorders>
          </w:tcPr>
          <w:p>
            <w:pPr/>
          </w:p>
        </w:tc>
        <w:tc>
          <w:tcPr>
            <w:tcW w:w="850" w:type="dxa"/>
            <w:vMerge/>
            <w:tcBorders>
              <w:left w:val="single" w:sz="2" w:space="0" w:color="000000"/>
              <w:bottom w:val="single" w:sz="2" w:space="0" w:color="000000"/>
              <w:right w:val="single" w:sz="2" w:space="0" w:color="000000"/>
            </w:tcBorders>
          </w:tcPr>
          <w:p>
            <w:pPr/>
          </w:p>
        </w:tc>
        <w:tc>
          <w:tcPr>
            <w:tcW w:w="709" w:type="dxa"/>
            <w:vMerge/>
            <w:tcBorders>
              <w:left w:val="single" w:sz="2" w:space="0" w:color="000000"/>
              <w:bottom w:val="single" w:sz="2" w:space="0" w:color="000000"/>
              <w:right w:val="single" w:sz="2" w:space="0" w:color="000000"/>
            </w:tcBorders>
          </w:tcPr>
          <w:p>
            <w:pPr/>
          </w:p>
        </w:tc>
        <w:tc>
          <w:tcPr>
            <w:tcW w:w="2410" w:type="dxa"/>
            <w:vMerge/>
            <w:tcBorders>
              <w:left w:val="single" w:sz="2" w:space="0" w:color="000000"/>
              <w:bottom w:val="single" w:sz="2" w:space="0" w:color="000000"/>
              <w:right w:val="single" w:sz="2" w:space="0" w:color="000000"/>
            </w:tcBorders>
          </w:tcPr>
          <w:p>
            <w:pPr/>
          </w:p>
        </w:tc>
        <w:tc>
          <w:tcPr>
            <w:tcW w:w="9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1"/>
              <w:ind w:left="313" w:right="0"/>
              <w:jc w:val="left"/>
              <w:rPr>
                <w:rFonts w:ascii="宋体" w:hAnsi="宋体" w:cs="宋体" w:eastAsia="宋体" w:hint="default"/>
                <w:sz w:val="18"/>
                <w:szCs w:val="18"/>
              </w:rPr>
            </w:pPr>
            <w:r>
              <w:rPr>
                <w:rFonts w:ascii="宋体" w:hAnsi="宋体" w:cs="宋体" w:eastAsia="宋体" w:hint="default"/>
                <w:sz w:val="18"/>
                <w:szCs w:val="18"/>
              </w:rPr>
              <w:t>直接</w:t>
            </w:r>
          </w:p>
        </w:tc>
        <w:tc>
          <w:tcPr>
            <w:tcW w:w="7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1"/>
              <w:ind w:left="171" w:right="0"/>
              <w:jc w:val="left"/>
              <w:rPr>
                <w:rFonts w:ascii="宋体" w:hAnsi="宋体" w:cs="宋体" w:eastAsia="宋体" w:hint="default"/>
                <w:sz w:val="18"/>
                <w:szCs w:val="18"/>
              </w:rPr>
            </w:pPr>
            <w:r>
              <w:rPr>
                <w:rFonts w:ascii="宋体" w:hAnsi="宋体" w:cs="宋体" w:eastAsia="宋体" w:hint="default"/>
                <w:sz w:val="18"/>
                <w:szCs w:val="18"/>
              </w:rPr>
              <w:t>间接</w:t>
            </w:r>
          </w:p>
        </w:tc>
        <w:tc>
          <w:tcPr>
            <w:tcW w:w="1274" w:type="dxa"/>
            <w:vMerge/>
            <w:tcBorders>
              <w:left w:val="single" w:sz="2" w:space="0" w:color="000000"/>
              <w:bottom w:val="single" w:sz="2" w:space="0" w:color="000000"/>
              <w:right w:val="single" w:sz="2" w:space="0" w:color="000000"/>
            </w:tcBorders>
          </w:tcPr>
          <w:p>
            <w:pPr/>
          </w:p>
        </w:tc>
      </w:tr>
      <w:tr>
        <w:trPr>
          <w:trHeight w:val="1285" w:hRule="exact"/>
        </w:trPr>
        <w:tc>
          <w:tcPr>
            <w:tcW w:w="21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b/>
                <w:bCs/>
                <w:sz w:val="26"/>
                <w:szCs w:val="26"/>
              </w:rPr>
            </w:pPr>
          </w:p>
          <w:p>
            <w:pPr>
              <w:pStyle w:val="TableParagraph"/>
              <w:spacing w:line="408" w:lineRule="auto"/>
              <w:ind w:left="25" w:right="24"/>
              <w:jc w:val="left"/>
              <w:rPr>
                <w:rFonts w:ascii="宋体" w:hAnsi="宋体" w:cs="宋体" w:eastAsia="宋体" w:hint="default"/>
                <w:sz w:val="18"/>
                <w:szCs w:val="18"/>
              </w:rPr>
            </w:pPr>
            <w:r>
              <w:rPr>
                <w:rFonts w:ascii="宋体" w:hAnsi="宋体" w:cs="宋体" w:eastAsia="宋体" w:hint="default"/>
                <w:spacing w:val="-6"/>
                <w:sz w:val="18"/>
                <w:szCs w:val="18"/>
              </w:rPr>
              <w:t>尤洛卡（山东）深部地压防</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治安全技术有限公司</w:t>
            </w:r>
          </w:p>
        </w:tc>
        <w:tc>
          <w:tcPr>
            <w:tcW w:w="8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4"/>
                <w:szCs w:val="24"/>
              </w:rPr>
            </w:pPr>
          </w:p>
          <w:p>
            <w:pPr>
              <w:pStyle w:val="TableParagraph"/>
              <w:spacing w:line="240" w:lineRule="auto"/>
              <w:ind w:left="25" w:right="0"/>
              <w:jc w:val="left"/>
              <w:rPr>
                <w:rFonts w:ascii="宋体" w:hAnsi="宋体" w:cs="宋体" w:eastAsia="宋体" w:hint="default"/>
                <w:sz w:val="18"/>
                <w:szCs w:val="18"/>
              </w:rPr>
            </w:pPr>
            <w:r>
              <w:rPr>
                <w:rFonts w:ascii="宋体" w:hAnsi="宋体" w:cs="宋体" w:eastAsia="宋体" w:hint="default"/>
                <w:sz w:val="18"/>
                <w:szCs w:val="18"/>
              </w:rPr>
              <w:t>泰安</w:t>
            </w:r>
          </w:p>
        </w:tc>
        <w:tc>
          <w:tcPr>
            <w:tcW w:w="7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4"/>
                <w:szCs w:val="24"/>
              </w:rPr>
            </w:pPr>
          </w:p>
          <w:p>
            <w:pPr>
              <w:pStyle w:val="TableParagraph"/>
              <w:spacing w:line="240" w:lineRule="auto"/>
              <w:ind w:left="25" w:right="0"/>
              <w:jc w:val="left"/>
              <w:rPr>
                <w:rFonts w:ascii="宋体" w:hAnsi="宋体" w:cs="宋体" w:eastAsia="宋体" w:hint="default"/>
                <w:sz w:val="18"/>
                <w:szCs w:val="18"/>
              </w:rPr>
            </w:pPr>
            <w:r>
              <w:rPr>
                <w:rFonts w:ascii="宋体" w:hAnsi="宋体" w:cs="宋体" w:eastAsia="宋体" w:hint="default"/>
                <w:sz w:val="18"/>
                <w:szCs w:val="18"/>
              </w:rPr>
              <w:t>泰安</w:t>
            </w:r>
          </w:p>
        </w:tc>
        <w:tc>
          <w:tcPr>
            <w:tcW w:w="2410" w:type="dxa"/>
            <w:tcBorders>
              <w:top w:val="single" w:sz="2" w:space="0" w:color="000000"/>
              <w:left w:val="single" w:sz="2" w:space="0" w:color="000000"/>
              <w:bottom w:val="single" w:sz="2" w:space="0" w:color="000000"/>
              <w:right w:val="single" w:sz="2" w:space="0" w:color="000000"/>
            </w:tcBorders>
          </w:tcPr>
          <w:p>
            <w:pPr>
              <w:pStyle w:val="TableParagraph"/>
              <w:spacing w:line="408" w:lineRule="auto" w:before="149"/>
              <w:ind w:left="25" w:right="22"/>
              <w:jc w:val="both"/>
              <w:rPr>
                <w:rFonts w:ascii="宋体" w:hAnsi="宋体" w:cs="宋体" w:eastAsia="宋体" w:hint="default"/>
                <w:sz w:val="18"/>
                <w:szCs w:val="18"/>
              </w:rPr>
            </w:pPr>
            <w:r>
              <w:rPr>
                <w:rFonts w:ascii="宋体" w:hAnsi="宋体" w:cs="宋体" w:eastAsia="宋体" w:hint="default"/>
                <w:sz w:val="18"/>
                <w:szCs w:val="18"/>
              </w:rPr>
              <w:t>矿山深部地压监测仪器、防治</w:t>
            </w:r>
            <w:r>
              <w:rPr>
                <w:rFonts w:ascii="宋体" w:hAnsi="宋体" w:cs="宋体" w:eastAsia="宋体" w:hint="default"/>
                <w:spacing w:val="-78"/>
                <w:sz w:val="18"/>
                <w:szCs w:val="18"/>
              </w:rPr>
              <w:t> </w:t>
            </w:r>
            <w:r>
              <w:rPr>
                <w:rFonts w:ascii="宋体" w:hAnsi="宋体" w:cs="宋体" w:eastAsia="宋体" w:hint="default"/>
                <w:sz w:val="18"/>
                <w:szCs w:val="18"/>
              </w:rPr>
              <w:t>设备及材料的研发、生产、销</w:t>
            </w:r>
            <w:r>
              <w:rPr>
                <w:rFonts w:ascii="宋体" w:hAnsi="宋体" w:cs="宋体" w:eastAsia="宋体" w:hint="default"/>
                <w:spacing w:val="-78"/>
                <w:sz w:val="18"/>
                <w:szCs w:val="18"/>
              </w:rPr>
              <w:t> </w:t>
            </w:r>
            <w:r>
              <w:rPr>
                <w:rFonts w:ascii="宋体" w:hAnsi="宋体" w:cs="宋体" w:eastAsia="宋体" w:hint="default"/>
                <w:sz w:val="18"/>
                <w:szCs w:val="18"/>
              </w:rPr>
              <w:t>售等</w:t>
            </w:r>
          </w:p>
        </w:tc>
        <w:tc>
          <w:tcPr>
            <w:tcW w:w="9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1"/>
              <w:ind w:left="25" w:right="0"/>
              <w:jc w:val="left"/>
              <w:rPr>
                <w:rFonts w:ascii="Arial" w:hAnsi="Arial" w:cs="Arial" w:eastAsia="Arial" w:hint="default"/>
                <w:sz w:val="18"/>
                <w:szCs w:val="18"/>
              </w:rPr>
            </w:pPr>
            <w:r>
              <w:rPr>
                <w:rFonts w:ascii="Arial"/>
                <w:sz w:val="18"/>
              </w:rPr>
              <w:t>100.00</w:t>
            </w:r>
          </w:p>
        </w:tc>
        <w:tc>
          <w:tcPr>
            <w:tcW w:w="709" w:type="dxa"/>
            <w:tcBorders>
              <w:top w:val="single" w:sz="2" w:space="0" w:color="000000"/>
              <w:left w:val="single" w:sz="2" w:space="0" w:color="000000"/>
              <w:bottom w:val="single" w:sz="2" w:space="0" w:color="000000"/>
              <w:right w:val="single" w:sz="2" w:space="0" w:color="000000"/>
            </w:tcBorders>
          </w:tcPr>
          <w:p>
            <w:pPr/>
          </w:p>
        </w:tc>
        <w:tc>
          <w:tcPr>
            <w:tcW w:w="12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4"/>
                <w:szCs w:val="24"/>
              </w:rPr>
            </w:pPr>
          </w:p>
          <w:p>
            <w:pPr>
              <w:pStyle w:val="TableParagraph"/>
              <w:spacing w:line="240" w:lineRule="auto"/>
              <w:ind w:left="25" w:right="0"/>
              <w:jc w:val="left"/>
              <w:rPr>
                <w:rFonts w:ascii="宋体" w:hAnsi="宋体" w:cs="宋体" w:eastAsia="宋体" w:hint="default"/>
                <w:sz w:val="18"/>
                <w:szCs w:val="18"/>
              </w:rPr>
            </w:pPr>
            <w:r>
              <w:rPr>
                <w:rFonts w:ascii="宋体" w:hAnsi="宋体" w:cs="宋体" w:eastAsia="宋体" w:hint="default"/>
                <w:sz w:val="18"/>
                <w:szCs w:val="18"/>
              </w:rPr>
              <w:t>直接投资</w:t>
            </w:r>
          </w:p>
        </w:tc>
      </w:tr>
      <w:tr>
        <w:trPr>
          <w:trHeight w:val="1285" w:hRule="exact"/>
        </w:trPr>
        <w:tc>
          <w:tcPr>
            <w:tcW w:w="21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b/>
                <w:bCs/>
                <w:sz w:val="26"/>
                <w:szCs w:val="26"/>
              </w:rPr>
            </w:pPr>
          </w:p>
          <w:p>
            <w:pPr>
              <w:pStyle w:val="TableParagraph"/>
              <w:spacing w:line="408" w:lineRule="auto"/>
              <w:ind w:left="25" w:right="24"/>
              <w:jc w:val="left"/>
              <w:rPr>
                <w:rFonts w:ascii="宋体" w:hAnsi="宋体" w:cs="宋体" w:eastAsia="宋体" w:hint="default"/>
                <w:sz w:val="18"/>
                <w:szCs w:val="18"/>
              </w:rPr>
            </w:pPr>
            <w:r>
              <w:rPr>
                <w:rFonts w:ascii="宋体" w:hAnsi="宋体" w:cs="宋体" w:eastAsia="宋体" w:hint="default"/>
                <w:spacing w:val="-6"/>
                <w:sz w:val="18"/>
                <w:szCs w:val="18"/>
              </w:rPr>
              <w:t>尤洛卡（上海）国际贸易有</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限公司</w:t>
            </w:r>
          </w:p>
        </w:tc>
        <w:tc>
          <w:tcPr>
            <w:tcW w:w="8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4"/>
                <w:szCs w:val="24"/>
              </w:rPr>
            </w:pPr>
          </w:p>
          <w:p>
            <w:pPr>
              <w:pStyle w:val="TableParagraph"/>
              <w:spacing w:line="240" w:lineRule="auto"/>
              <w:ind w:left="25"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7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4"/>
                <w:szCs w:val="24"/>
              </w:rPr>
            </w:pPr>
          </w:p>
          <w:p>
            <w:pPr>
              <w:pStyle w:val="TableParagraph"/>
              <w:spacing w:line="240" w:lineRule="auto"/>
              <w:ind w:left="25"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2410" w:type="dxa"/>
            <w:tcBorders>
              <w:top w:val="single" w:sz="2" w:space="0" w:color="000000"/>
              <w:left w:val="single" w:sz="2" w:space="0" w:color="000000"/>
              <w:bottom w:val="single" w:sz="2" w:space="0" w:color="000000"/>
              <w:right w:val="single" w:sz="2" w:space="0" w:color="000000"/>
            </w:tcBorders>
          </w:tcPr>
          <w:p>
            <w:pPr>
              <w:pStyle w:val="TableParagraph"/>
              <w:spacing w:line="408" w:lineRule="auto" w:before="149"/>
              <w:ind w:left="25" w:right="22"/>
              <w:jc w:val="both"/>
              <w:rPr>
                <w:rFonts w:ascii="宋体" w:hAnsi="宋体" w:cs="宋体" w:eastAsia="宋体" w:hint="default"/>
                <w:sz w:val="18"/>
                <w:szCs w:val="18"/>
              </w:rPr>
            </w:pPr>
            <w:r>
              <w:rPr>
                <w:rFonts w:ascii="宋体" w:hAnsi="宋体" w:cs="宋体" w:eastAsia="宋体" w:hint="default"/>
                <w:spacing w:val="15"/>
                <w:sz w:val="18"/>
                <w:szCs w:val="18"/>
              </w:rPr>
              <w:t>从事货物及技术的进出口业</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务，转口贸易，保税区内企业</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间的贸易及贸易代理等</w:t>
            </w:r>
          </w:p>
        </w:tc>
        <w:tc>
          <w:tcPr>
            <w:tcW w:w="9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1"/>
              <w:ind w:left="25" w:right="0"/>
              <w:jc w:val="left"/>
              <w:rPr>
                <w:rFonts w:ascii="Arial" w:hAnsi="Arial" w:cs="Arial" w:eastAsia="Arial" w:hint="default"/>
                <w:sz w:val="18"/>
                <w:szCs w:val="18"/>
              </w:rPr>
            </w:pPr>
            <w:r>
              <w:rPr>
                <w:rFonts w:ascii="Arial"/>
                <w:sz w:val="18"/>
              </w:rPr>
              <w:t>100.00</w:t>
            </w:r>
          </w:p>
        </w:tc>
        <w:tc>
          <w:tcPr>
            <w:tcW w:w="709" w:type="dxa"/>
            <w:tcBorders>
              <w:top w:val="single" w:sz="2" w:space="0" w:color="000000"/>
              <w:left w:val="single" w:sz="2" w:space="0" w:color="000000"/>
              <w:bottom w:val="single" w:sz="2" w:space="0" w:color="000000"/>
              <w:right w:val="single" w:sz="2" w:space="0" w:color="000000"/>
            </w:tcBorders>
          </w:tcPr>
          <w:p>
            <w:pPr/>
          </w:p>
        </w:tc>
        <w:tc>
          <w:tcPr>
            <w:tcW w:w="12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4"/>
                <w:szCs w:val="24"/>
              </w:rPr>
            </w:pPr>
          </w:p>
          <w:p>
            <w:pPr>
              <w:pStyle w:val="TableParagraph"/>
              <w:spacing w:line="240" w:lineRule="auto"/>
              <w:ind w:left="25" w:right="0"/>
              <w:jc w:val="left"/>
              <w:rPr>
                <w:rFonts w:ascii="宋体" w:hAnsi="宋体" w:cs="宋体" w:eastAsia="宋体" w:hint="default"/>
                <w:sz w:val="18"/>
                <w:szCs w:val="18"/>
              </w:rPr>
            </w:pPr>
            <w:r>
              <w:rPr>
                <w:rFonts w:ascii="宋体" w:hAnsi="宋体" w:cs="宋体" w:eastAsia="宋体" w:hint="default"/>
                <w:sz w:val="18"/>
                <w:szCs w:val="18"/>
              </w:rPr>
              <w:t>直接投资</w:t>
            </w:r>
          </w:p>
        </w:tc>
      </w:tr>
      <w:tr>
        <w:trPr>
          <w:trHeight w:val="1286" w:hRule="exact"/>
        </w:trPr>
        <w:tc>
          <w:tcPr>
            <w:tcW w:w="21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b/>
                <w:bCs/>
                <w:sz w:val="26"/>
                <w:szCs w:val="26"/>
              </w:rPr>
            </w:pPr>
          </w:p>
          <w:p>
            <w:pPr>
              <w:pStyle w:val="TableParagraph"/>
              <w:spacing w:line="408" w:lineRule="auto"/>
              <w:ind w:left="25" w:right="24"/>
              <w:jc w:val="left"/>
              <w:rPr>
                <w:rFonts w:ascii="宋体" w:hAnsi="宋体" w:cs="宋体" w:eastAsia="宋体" w:hint="default"/>
                <w:sz w:val="18"/>
                <w:szCs w:val="18"/>
              </w:rPr>
            </w:pPr>
            <w:r>
              <w:rPr>
                <w:rFonts w:ascii="宋体" w:hAnsi="宋体" w:cs="宋体" w:eastAsia="宋体" w:hint="default"/>
                <w:spacing w:val="-6"/>
                <w:sz w:val="18"/>
                <w:szCs w:val="18"/>
              </w:rPr>
              <w:t>尤洛卡（北京）矿业工程技</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术研究有限公司</w:t>
            </w:r>
          </w:p>
        </w:tc>
        <w:tc>
          <w:tcPr>
            <w:tcW w:w="8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4"/>
                <w:szCs w:val="24"/>
              </w:rPr>
            </w:pPr>
          </w:p>
          <w:p>
            <w:pPr>
              <w:pStyle w:val="TableParagraph"/>
              <w:spacing w:line="240" w:lineRule="auto"/>
              <w:ind w:left="25"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7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4"/>
                <w:szCs w:val="24"/>
              </w:rPr>
            </w:pPr>
          </w:p>
          <w:p>
            <w:pPr>
              <w:pStyle w:val="TableParagraph"/>
              <w:spacing w:line="240" w:lineRule="auto"/>
              <w:ind w:left="25"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2410" w:type="dxa"/>
            <w:tcBorders>
              <w:top w:val="single" w:sz="2" w:space="0" w:color="000000"/>
              <w:left w:val="single" w:sz="2" w:space="0" w:color="000000"/>
              <w:bottom w:val="single" w:sz="2" w:space="0" w:color="000000"/>
              <w:right w:val="single" w:sz="2" w:space="0" w:color="000000"/>
            </w:tcBorders>
          </w:tcPr>
          <w:p>
            <w:pPr>
              <w:pStyle w:val="TableParagraph"/>
              <w:spacing w:line="408" w:lineRule="auto" w:before="150"/>
              <w:ind w:left="25" w:right="22"/>
              <w:jc w:val="both"/>
              <w:rPr>
                <w:rFonts w:ascii="宋体" w:hAnsi="宋体" w:cs="宋体" w:eastAsia="宋体" w:hint="default"/>
                <w:sz w:val="18"/>
                <w:szCs w:val="18"/>
              </w:rPr>
            </w:pPr>
            <w:r>
              <w:rPr>
                <w:rFonts w:ascii="宋体" w:hAnsi="宋体" w:cs="宋体" w:eastAsia="宋体" w:hint="default"/>
                <w:sz w:val="18"/>
                <w:szCs w:val="18"/>
              </w:rPr>
              <w:t>工程和技术研究与实验发展；</w:t>
            </w:r>
            <w:r>
              <w:rPr>
                <w:rFonts w:ascii="宋体" w:hAnsi="宋体" w:cs="宋体" w:eastAsia="宋体" w:hint="default"/>
                <w:spacing w:val="-78"/>
                <w:sz w:val="18"/>
                <w:szCs w:val="18"/>
              </w:rPr>
              <w:t> </w:t>
            </w:r>
            <w:r>
              <w:rPr>
                <w:rFonts w:ascii="宋体" w:hAnsi="宋体" w:cs="宋体" w:eastAsia="宋体" w:hint="default"/>
                <w:sz w:val="18"/>
                <w:szCs w:val="18"/>
              </w:rPr>
              <w:t>技术开发、技术服务、技术咨</w:t>
            </w:r>
            <w:r>
              <w:rPr>
                <w:rFonts w:ascii="宋体" w:hAnsi="宋体" w:cs="宋体" w:eastAsia="宋体" w:hint="default"/>
                <w:spacing w:val="-78"/>
                <w:sz w:val="18"/>
                <w:szCs w:val="18"/>
              </w:rPr>
              <w:t> </w:t>
            </w:r>
            <w:r>
              <w:rPr>
                <w:rFonts w:ascii="宋体" w:hAnsi="宋体" w:cs="宋体" w:eastAsia="宋体" w:hint="default"/>
                <w:sz w:val="18"/>
                <w:szCs w:val="18"/>
              </w:rPr>
              <w:t>询、技术推广；等</w:t>
            </w:r>
          </w:p>
        </w:tc>
        <w:tc>
          <w:tcPr>
            <w:tcW w:w="9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1"/>
              <w:ind w:left="25" w:right="0"/>
              <w:jc w:val="left"/>
              <w:rPr>
                <w:rFonts w:ascii="Arial" w:hAnsi="Arial" w:cs="Arial" w:eastAsia="Arial" w:hint="default"/>
                <w:sz w:val="18"/>
                <w:szCs w:val="18"/>
              </w:rPr>
            </w:pPr>
            <w:r>
              <w:rPr>
                <w:rFonts w:ascii="Arial"/>
                <w:sz w:val="18"/>
              </w:rPr>
              <w:t>100.00</w:t>
            </w:r>
          </w:p>
        </w:tc>
        <w:tc>
          <w:tcPr>
            <w:tcW w:w="709" w:type="dxa"/>
            <w:tcBorders>
              <w:top w:val="single" w:sz="2" w:space="0" w:color="000000"/>
              <w:left w:val="single" w:sz="2" w:space="0" w:color="000000"/>
              <w:bottom w:val="single" w:sz="2" w:space="0" w:color="000000"/>
              <w:right w:val="single" w:sz="2" w:space="0" w:color="000000"/>
            </w:tcBorders>
          </w:tcPr>
          <w:p>
            <w:pPr/>
          </w:p>
        </w:tc>
        <w:tc>
          <w:tcPr>
            <w:tcW w:w="12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4"/>
                <w:szCs w:val="24"/>
              </w:rPr>
            </w:pPr>
          </w:p>
          <w:p>
            <w:pPr>
              <w:pStyle w:val="TableParagraph"/>
              <w:spacing w:line="240" w:lineRule="auto"/>
              <w:ind w:left="25" w:right="0"/>
              <w:jc w:val="left"/>
              <w:rPr>
                <w:rFonts w:ascii="宋体" w:hAnsi="宋体" w:cs="宋体" w:eastAsia="宋体" w:hint="default"/>
                <w:sz w:val="18"/>
                <w:szCs w:val="18"/>
              </w:rPr>
            </w:pPr>
            <w:r>
              <w:rPr>
                <w:rFonts w:ascii="宋体" w:hAnsi="宋体" w:cs="宋体" w:eastAsia="宋体" w:hint="default"/>
                <w:sz w:val="18"/>
                <w:szCs w:val="18"/>
              </w:rPr>
              <w:t>直接投资</w:t>
            </w:r>
          </w:p>
        </w:tc>
      </w:tr>
    </w:tbl>
    <w:p>
      <w:pPr>
        <w:spacing w:after="0" w:line="240" w:lineRule="auto"/>
        <w:jc w:val="left"/>
        <w:rPr>
          <w:rFonts w:ascii="宋体" w:hAnsi="宋体" w:cs="宋体" w:eastAsia="宋体" w:hint="default"/>
          <w:sz w:val="18"/>
          <w:szCs w:val="18"/>
        </w:rPr>
        <w:sectPr>
          <w:pgSz w:w="11910" w:h="16840"/>
          <w:pgMar w:header="907" w:footer="1019" w:top="1100" w:bottom="1200" w:left="880" w:right="1580"/>
        </w:sectPr>
      </w:pPr>
    </w:p>
    <w:p>
      <w:pPr>
        <w:spacing w:line="240" w:lineRule="auto" w:before="6"/>
        <w:rPr>
          <w:rFonts w:ascii="宋体" w:hAnsi="宋体" w:cs="宋体" w:eastAsia="宋体" w:hint="default"/>
          <w:b/>
          <w:bCs/>
          <w:sz w:val="25"/>
          <w:szCs w:val="25"/>
        </w:rPr>
      </w:pPr>
    </w:p>
    <w:tbl>
      <w:tblPr>
        <w:tblW w:w="0" w:type="auto"/>
        <w:jc w:val="left"/>
        <w:tblInd w:w="103" w:type="dxa"/>
        <w:tblLayout w:type="fixed"/>
        <w:tblCellMar>
          <w:top w:w="0" w:type="dxa"/>
          <w:left w:w="0" w:type="dxa"/>
          <w:bottom w:w="0" w:type="dxa"/>
          <w:right w:w="0" w:type="dxa"/>
        </w:tblCellMar>
        <w:tblLook w:val="01E0"/>
      </w:tblPr>
      <w:tblGrid>
        <w:gridCol w:w="2156"/>
        <w:gridCol w:w="850"/>
        <w:gridCol w:w="709"/>
        <w:gridCol w:w="2410"/>
        <w:gridCol w:w="993"/>
        <w:gridCol w:w="709"/>
        <w:gridCol w:w="1274"/>
      </w:tblGrid>
      <w:tr>
        <w:trPr>
          <w:trHeight w:val="485" w:hRule="exact"/>
        </w:trPr>
        <w:tc>
          <w:tcPr>
            <w:tcW w:w="2156" w:type="dxa"/>
            <w:vMerge w:val="restart"/>
            <w:tcBorders>
              <w:top w:val="single" w:sz="2" w:space="0" w:color="000000"/>
              <w:left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8"/>
              <w:ind w:left="624"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850" w:type="dxa"/>
            <w:vMerge w:val="restart"/>
            <w:tcBorders>
              <w:top w:val="single" w:sz="2" w:space="0" w:color="000000"/>
              <w:left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408" w:lineRule="auto"/>
              <w:ind w:left="332" w:right="60" w:hanging="270"/>
              <w:jc w:val="left"/>
              <w:rPr>
                <w:rFonts w:ascii="宋体" w:hAnsi="宋体" w:cs="宋体" w:eastAsia="宋体" w:hint="default"/>
                <w:sz w:val="18"/>
                <w:szCs w:val="18"/>
              </w:rPr>
            </w:pPr>
            <w:r>
              <w:rPr>
                <w:rFonts w:ascii="宋体" w:hAnsi="宋体" w:cs="宋体" w:eastAsia="宋体" w:hint="default"/>
                <w:sz w:val="18"/>
                <w:szCs w:val="18"/>
              </w:rPr>
              <w:t>主要经营 地</w:t>
            </w:r>
          </w:p>
        </w:tc>
        <w:tc>
          <w:tcPr>
            <w:tcW w:w="709" w:type="dxa"/>
            <w:vMerge w:val="restart"/>
            <w:tcBorders>
              <w:top w:val="single" w:sz="2" w:space="0" w:color="000000"/>
              <w:left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8"/>
              <w:ind w:left="81"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2410" w:type="dxa"/>
            <w:vMerge w:val="restart"/>
            <w:tcBorders>
              <w:top w:val="single" w:sz="2" w:space="0" w:color="000000"/>
              <w:left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8"/>
              <w:ind w:right="0"/>
              <w:jc w:val="center"/>
              <w:rPr>
                <w:rFonts w:ascii="宋体" w:hAnsi="宋体" w:cs="宋体" w:eastAsia="宋体" w:hint="default"/>
                <w:sz w:val="18"/>
                <w:szCs w:val="18"/>
              </w:rPr>
            </w:pPr>
            <w:r>
              <w:rPr>
                <w:rFonts w:ascii="宋体" w:hAnsi="宋体" w:cs="宋体" w:eastAsia="宋体" w:hint="default"/>
                <w:sz w:val="18"/>
                <w:szCs w:val="18"/>
              </w:rPr>
              <w:t>业务性质</w:t>
            </w:r>
          </w:p>
        </w:tc>
        <w:tc>
          <w:tcPr>
            <w:tcW w:w="1702"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151"/>
              <w:ind w:left="227"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Arial" w:hAnsi="Arial" w:cs="Arial" w:eastAsia="Arial" w:hint="default"/>
                <w:sz w:val="18"/>
                <w:szCs w:val="18"/>
              </w:rPr>
              <w:t>%</w:t>
            </w:r>
            <w:r>
              <w:rPr>
                <w:rFonts w:ascii="宋体" w:hAnsi="宋体" w:cs="宋体" w:eastAsia="宋体" w:hint="default"/>
                <w:sz w:val="18"/>
                <w:szCs w:val="18"/>
              </w:rPr>
              <w:t>）</w:t>
            </w:r>
          </w:p>
        </w:tc>
        <w:tc>
          <w:tcPr>
            <w:tcW w:w="1274" w:type="dxa"/>
            <w:vMerge w:val="restart"/>
            <w:tcBorders>
              <w:top w:val="single" w:sz="2" w:space="0" w:color="000000"/>
              <w:left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8"/>
              <w:ind w:left="274"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85" w:hRule="exact"/>
        </w:trPr>
        <w:tc>
          <w:tcPr>
            <w:tcW w:w="2156" w:type="dxa"/>
            <w:vMerge/>
            <w:tcBorders>
              <w:left w:val="single" w:sz="2" w:space="0" w:color="000000"/>
              <w:bottom w:val="single" w:sz="2" w:space="0" w:color="000000"/>
              <w:right w:val="single" w:sz="2" w:space="0" w:color="000000"/>
            </w:tcBorders>
          </w:tcPr>
          <w:p>
            <w:pPr/>
          </w:p>
        </w:tc>
        <w:tc>
          <w:tcPr>
            <w:tcW w:w="850" w:type="dxa"/>
            <w:vMerge/>
            <w:tcBorders>
              <w:left w:val="single" w:sz="2" w:space="0" w:color="000000"/>
              <w:bottom w:val="single" w:sz="2" w:space="0" w:color="000000"/>
              <w:right w:val="single" w:sz="2" w:space="0" w:color="000000"/>
            </w:tcBorders>
          </w:tcPr>
          <w:p>
            <w:pPr/>
          </w:p>
        </w:tc>
        <w:tc>
          <w:tcPr>
            <w:tcW w:w="709" w:type="dxa"/>
            <w:vMerge/>
            <w:tcBorders>
              <w:left w:val="single" w:sz="2" w:space="0" w:color="000000"/>
              <w:bottom w:val="single" w:sz="2" w:space="0" w:color="000000"/>
              <w:right w:val="single" w:sz="2" w:space="0" w:color="000000"/>
            </w:tcBorders>
          </w:tcPr>
          <w:p>
            <w:pPr/>
          </w:p>
        </w:tc>
        <w:tc>
          <w:tcPr>
            <w:tcW w:w="2410" w:type="dxa"/>
            <w:vMerge/>
            <w:tcBorders>
              <w:left w:val="single" w:sz="2" w:space="0" w:color="000000"/>
              <w:bottom w:val="single" w:sz="2" w:space="0" w:color="000000"/>
              <w:right w:val="single" w:sz="2" w:space="0" w:color="000000"/>
            </w:tcBorders>
          </w:tcPr>
          <w:p>
            <w:pPr/>
          </w:p>
        </w:tc>
        <w:tc>
          <w:tcPr>
            <w:tcW w:w="9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1"/>
              <w:ind w:left="313" w:right="0"/>
              <w:jc w:val="left"/>
              <w:rPr>
                <w:rFonts w:ascii="宋体" w:hAnsi="宋体" w:cs="宋体" w:eastAsia="宋体" w:hint="default"/>
                <w:sz w:val="18"/>
                <w:szCs w:val="18"/>
              </w:rPr>
            </w:pPr>
            <w:r>
              <w:rPr>
                <w:rFonts w:ascii="宋体" w:hAnsi="宋体" w:cs="宋体" w:eastAsia="宋体" w:hint="default"/>
                <w:sz w:val="18"/>
                <w:szCs w:val="18"/>
              </w:rPr>
              <w:t>直接</w:t>
            </w:r>
          </w:p>
        </w:tc>
        <w:tc>
          <w:tcPr>
            <w:tcW w:w="7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1"/>
              <w:ind w:left="171" w:right="0"/>
              <w:jc w:val="left"/>
              <w:rPr>
                <w:rFonts w:ascii="宋体" w:hAnsi="宋体" w:cs="宋体" w:eastAsia="宋体" w:hint="default"/>
                <w:sz w:val="18"/>
                <w:szCs w:val="18"/>
              </w:rPr>
            </w:pPr>
            <w:r>
              <w:rPr>
                <w:rFonts w:ascii="宋体" w:hAnsi="宋体" w:cs="宋体" w:eastAsia="宋体" w:hint="default"/>
                <w:sz w:val="18"/>
                <w:szCs w:val="18"/>
              </w:rPr>
              <w:t>间接</w:t>
            </w:r>
          </w:p>
        </w:tc>
        <w:tc>
          <w:tcPr>
            <w:tcW w:w="1274" w:type="dxa"/>
            <w:vMerge/>
            <w:tcBorders>
              <w:left w:val="single" w:sz="2" w:space="0" w:color="000000"/>
              <w:bottom w:val="single" w:sz="2" w:space="0" w:color="000000"/>
              <w:right w:val="single" w:sz="2" w:space="0" w:color="000000"/>
            </w:tcBorders>
          </w:tcPr>
          <w:p>
            <w:pPr/>
          </w:p>
        </w:tc>
      </w:tr>
      <w:tr>
        <w:trPr>
          <w:trHeight w:val="1286" w:hRule="exact"/>
        </w:trPr>
        <w:tc>
          <w:tcPr>
            <w:tcW w:w="21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b/>
                <w:bCs/>
                <w:sz w:val="26"/>
                <w:szCs w:val="26"/>
              </w:rPr>
            </w:pPr>
          </w:p>
          <w:p>
            <w:pPr>
              <w:pStyle w:val="TableParagraph"/>
              <w:spacing w:line="408" w:lineRule="auto"/>
              <w:ind w:left="25" w:right="143"/>
              <w:jc w:val="left"/>
              <w:rPr>
                <w:rFonts w:ascii="宋体" w:hAnsi="宋体" w:cs="宋体" w:eastAsia="宋体" w:hint="default"/>
                <w:sz w:val="18"/>
                <w:szCs w:val="18"/>
              </w:rPr>
            </w:pPr>
            <w:r>
              <w:rPr>
                <w:rFonts w:ascii="宋体" w:hAnsi="宋体" w:cs="宋体" w:eastAsia="宋体" w:hint="default"/>
                <w:sz w:val="18"/>
                <w:szCs w:val="18"/>
              </w:rPr>
              <w:t>北京富华宇祺信息技术有 限公司</w:t>
            </w:r>
          </w:p>
        </w:tc>
        <w:tc>
          <w:tcPr>
            <w:tcW w:w="8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4"/>
                <w:szCs w:val="24"/>
              </w:rPr>
            </w:pPr>
          </w:p>
          <w:p>
            <w:pPr>
              <w:pStyle w:val="TableParagraph"/>
              <w:spacing w:line="240" w:lineRule="auto"/>
              <w:ind w:left="25"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7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4"/>
                <w:szCs w:val="24"/>
              </w:rPr>
            </w:pPr>
          </w:p>
          <w:p>
            <w:pPr>
              <w:pStyle w:val="TableParagraph"/>
              <w:spacing w:line="240" w:lineRule="auto"/>
              <w:ind w:left="25"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2410" w:type="dxa"/>
            <w:tcBorders>
              <w:top w:val="single" w:sz="2" w:space="0" w:color="000000"/>
              <w:left w:val="single" w:sz="2" w:space="0" w:color="000000"/>
              <w:bottom w:val="single" w:sz="2" w:space="0" w:color="000000"/>
              <w:right w:val="single" w:sz="2" w:space="0" w:color="000000"/>
            </w:tcBorders>
          </w:tcPr>
          <w:p>
            <w:pPr>
              <w:pStyle w:val="TableParagraph"/>
              <w:spacing w:line="408" w:lineRule="auto" w:before="151"/>
              <w:ind w:left="25" w:right="22"/>
              <w:jc w:val="left"/>
              <w:rPr>
                <w:rFonts w:ascii="宋体" w:hAnsi="宋体" w:cs="宋体" w:eastAsia="宋体" w:hint="default"/>
                <w:sz w:val="18"/>
                <w:szCs w:val="18"/>
              </w:rPr>
            </w:pPr>
            <w:r>
              <w:rPr>
                <w:rFonts w:ascii="宋体" w:hAnsi="宋体" w:cs="宋体" w:eastAsia="宋体" w:hint="default"/>
                <w:spacing w:val="15"/>
                <w:sz w:val="18"/>
                <w:szCs w:val="18"/>
              </w:rPr>
              <w:t>从事加工矿用无源光网络设</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备；生产经营矿用通讯产品；</w:t>
            </w:r>
          </w:p>
          <w:p>
            <w:pPr>
              <w:pStyle w:val="TableParagraph"/>
              <w:spacing w:line="240" w:lineRule="auto" w:before="39"/>
              <w:ind w:left="25" w:right="0"/>
              <w:jc w:val="left"/>
              <w:rPr>
                <w:rFonts w:ascii="宋体" w:hAnsi="宋体" w:cs="宋体" w:eastAsia="宋体" w:hint="default"/>
                <w:sz w:val="18"/>
                <w:szCs w:val="18"/>
              </w:rPr>
            </w:pPr>
            <w:r>
              <w:rPr>
                <w:rFonts w:ascii="宋体" w:hAnsi="宋体" w:cs="宋体" w:eastAsia="宋体" w:hint="default"/>
                <w:sz w:val="18"/>
                <w:szCs w:val="18"/>
              </w:rPr>
              <w:t>等</w:t>
            </w:r>
          </w:p>
        </w:tc>
        <w:tc>
          <w:tcPr>
            <w:tcW w:w="9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left="25" w:right="0"/>
              <w:jc w:val="left"/>
              <w:rPr>
                <w:rFonts w:ascii="Arial" w:hAnsi="Arial" w:cs="Arial" w:eastAsia="Arial" w:hint="default"/>
                <w:sz w:val="18"/>
                <w:szCs w:val="18"/>
              </w:rPr>
            </w:pPr>
            <w:r>
              <w:rPr>
                <w:rFonts w:ascii="Arial"/>
                <w:sz w:val="18"/>
              </w:rPr>
              <w:t>53.21</w:t>
            </w:r>
          </w:p>
        </w:tc>
        <w:tc>
          <w:tcPr>
            <w:tcW w:w="709" w:type="dxa"/>
            <w:tcBorders>
              <w:top w:val="single" w:sz="2" w:space="0" w:color="000000"/>
              <w:left w:val="single" w:sz="2" w:space="0" w:color="000000"/>
              <w:bottom w:val="single" w:sz="2" w:space="0" w:color="000000"/>
              <w:right w:val="single" w:sz="2" w:space="0" w:color="000000"/>
            </w:tcBorders>
          </w:tcPr>
          <w:p>
            <w:pPr/>
          </w:p>
        </w:tc>
        <w:tc>
          <w:tcPr>
            <w:tcW w:w="12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b/>
                <w:bCs/>
                <w:sz w:val="26"/>
                <w:szCs w:val="26"/>
              </w:rPr>
            </w:pPr>
          </w:p>
          <w:p>
            <w:pPr>
              <w:pStyle w:val="TableParagraph"/>
              <w:spacing w:line="408" w:lineRule="auto"/>
              <w:ind w:left="25" w:right="-2"/>
              <w:jc w:val="left"/>
              <w:rPr>
                <w:rFonts w:ascii="宋体" w:hAnsi="宋体" w:cs="宋体" w:eastAsia="宋体" w:hint="default"/>
                <w:sz w:val="18"/>
                <w:szCs w:val="18"/>
              </w:rPr>
            </w:pPr>
            <w:r>
              <w:rPr>
                <w:rFonts w:ascii="宋体" w:hAnsi="宋体" w:cs="宋体" w:eastAsia="宋体" w:hint="default"/>
                <w:spacing w:val="22"/>
                <w:sz w:val="18"/>
                <w:szCs w:val="18"/>
              </w:rPr>
              <w:t>非同一控制下</w:t>
            </w:r>
            <w:r>
              <w:rPr>
                <w:rFonts w:ascii="宋体" w:hAnsi="宋体" w:cs="宋体" w:eastAsia="宋体" w:hint="default"/>
                <w:spacing w:val="-88"/>
                <w:sz w:val="18"/>
                <w:szCs w:val="18"/>
              </w:rPr>
              <w:t> </w:t>
            </w:r>
            <w:r>
              <w:rPr>
                <w:rFonts w:ascii="宋体" w:hAnsi="宋体" w:cs="宋体" w:eastAsia="宋体" w:hint="default"/>
                <w:sz w:val="18"/>
                <w:szCs w:val="18"/>
              </w:rPr>
              <w:t>企业合并</w:t>
            </w:r>
          </w:p>
        </w:tc>
      </w:tr>
    </w:tbl>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6"/>
          <w:szCs w:val="26"/>
        </w:rPr>
      </w:pPr>
    </w:p>
    <w:p>
      <w:pPr>
        <w:pStyle w:val="Heading4"/>
        <w:spacing w:line="240" w:lineRule="auto" w:before="35"/>
        <w:ind w:left="134" w:right="3032"/>
        <w:jc w:val="left"/>
        <w:rPr>
          <w:b w:val="0"/>
          <w:bCs w:val="0"/>
        </w:rPr>
      </w:pPr>
      <w:r>
        <w:rPr/>
        <w:t>（</w:t>
      </w:r>
      <w:r>
        <w:rPr>
          <w:rFonts w:ascii="Times New Roman" w:hAnsi="Times New Roman" w:cs="Times New Roman" w:eastAsia="Times New Roman" w:hint="default"/>
        </w:rPr>
        <w:t>2</w:t>
      </w:r>
      <w:r>
        <w:rPr/>
        <w:t>）重要的非全资子公司</w:t>
      </w:r>
      <w:r>
        <w:rPr>
          <w:b w:val="0"/>
          <w:bCs w:val="0"/>
        </w:rPr>
      </w:r>
    </w:p>
    <w:p>
      <w:pPr>
        <w:spacing w:line="240" w:lineRule="auto" w:before="4"/>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29" w:type="dxa"/>
        <w:tblLayout w:type="fixed"/>
        <w:tblCellMar>
          <w:top w:w="0" w:type="dxa"/>
          <w:left w:w="0" w:type="dxa"/>
          <w:bottom w:w="0" w:type="dxa"/>
          <w:right w:w="0" w:type="dxa"/>
        </w:tblCellMar>
        <w:tblLook w:val="01E0"/>
      </w:tblPr>
      <w:tblGrid>
        <w:gridCol w:w="1917"/>
        <w:gridCol w:w="1914"/>
        <w:gridCol w:w="1914"/>
        <w:gridCol w:w="1913"/>
        <w:gridCol w:w="1913"/>
      </w:tblGrid>
      <w:tr>
        <w:trPr>
          <w:trHeight w:val="764" w:hRule="exact"/>
        </w:trPr>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76"/>
              <w:ind w:left="681" w:right="140" w:hanging="540"/>
              <w:jc w:val="left"/>
              <w:rPr>
                <w:rFonts w:ascii="宋体" w:hAnsi="宋体" w:cs="宋体" w:eastAsia="宋体" w:hint="default"/>
                <w:sz w:val="18"/>
                <w:szCs w:val="18"/>
              </w:rPr>
            </w:pPr>
            <w:r>
              <w:rPr>
                <w:rFonts w:ascii="宋体" w:hAnsi="宋体" w:cs="宋体" w:eastAsia="宋体" w:hint="default"/>
                <w:sz w:val="18"/>
                <w:szCs w:val="18"/>
              </w:rPr>
              <w:t>本期归属于少数股东 的损益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76"/>
              <w:ind w:left="501" w:right="141" w:hanging="360"/>
              <w:jc w:val="left"/>
              <w:rPr>
                <w:rFonts w:ascii="宋体" w:hAnsi="宋体" w:cs="宋体" w:eastAsia="宋体" w:hint="default"/>
                <w:sz w:val="18"/>
                <w:szCs w:val="18"/>
              </w:rPr>
            </w:pPr>
            <w:r>
              <w:rPr>
                <w:rFonts w:ascii="宋体" w:hAnsi="宋体" w:cs="宋体" w:eastAsia="宋体" w:hint="default"/>
                <w:sz w:val="18"/>
                <w:szCs w:val="18"/>
              </w:rPr>
              <w:t>本期向少数股东宣告 分派的股利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76"/>
              <w:ind w:left="861" w:right="139" w:hanging="720"/>
              <w:jc w:val="left"/>
              <w:rPr>
                <w:rFonts w:ascii="宋体" w:hAnsi="宋体" w:cs="宋体" w:eastAsia="宋体" w:hint="default"/>
                <w:sz w:val="18"/>
                <w:szCs w:val="18"/>
              </w:rPr>
            </w:pPr>
            <w:r>
              <w:rPr>
                <w:rFonts w:ascii="宋体" w:hAnsi="宋体" w:cs="宋体" w:eastAsia="宋体" w:hint="default"/>
                <w:sz w:val="18"/>
                <w:szCs w:val="18"/>
              </w:rPr>
              <w:t>期末少数股东权益余 额</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83"/>
              <w:jc w:val="left"/>
              <w:rPr>
                <w:rFonts w:ascii="宋体" w:hAnsi="宋体" w:cs="宋体" w:eastAsia="宋体" w:hint="default"/>
                <w:sz w:val="18"/>
                <w:szCs w:val="18"/>
              </w:rPr>
            </w:pPr>
            <w:r>
              <w:rPr>
                <w:rFonts w:ascii="宋体" w:hAnsi="宋体" w:cs="宋体" w:eastAsia="宋体" w:hint="default"/>
                <w:sz w:val="18"/>
                <w:szCs w:val="18"/>
              </w:rPr>
              <w:t>北京富华宇祺信息技 术有限公司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46" w:right="0"/>
              <w:jc w:val="left"/>
              <w:rPr>
                <w:rFonts w:ascii="Times New Roman" w:hAnsi="Times New Roman" w:cs="Times New Roman" w:eastAsia="Times New Roman" w:hint="default"/>
                <w:sz w:val="18"/>
                <w:szCs w:val="18"/>
              </w:rPr>
            </w:pPr>
            <w:r>
              <w:rPr>
                <w:rFonts w:ascii="Times New Roman"/>
                <w:sz w:val="18"/>
              </w:rPr>
              <w:t>46.79%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56" w:right="0"/>
              <w:jc w:val="left"/>
              <w:rPr>
                <w:rFonts w:ascii="Times New Roman" w:hAnsi="Times New Roman" w:cs="Times New Roman" w:eastAsia="Times New Roman" w:hint="default"/>
                <w:sz w:val="18"/>
                <w:szCs w:val="18"/>
              </w:rPr>
            </w:pPr>
            <w:r>
              <w:rPr>
                <w:rFonts w:ascii="Times New Roman"/>
                <w:sz w:val="18"/>
              </w:rPr>
              <w:t>3,720,313.64</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5" w:right="0"/>
              <w:jc w:val="left"/>
              <w:rPr>
                <w:rFonts w:ascii="Times New Roman" w:hAnsi="Times New Roman" w:cs="Times New Roman" w:eastAsia="Times New Roman" w:hint="default"/>
                <w:sz w:val="18"/>
                <w:szCs w:val="18"/>
              </w:rPr>
            </w:pPr>
            <w:r>
              <w:rPr>
                <w:rFonts w:ascii="Times New Roman"/>
                <w:sz w:val="18"/>
              </w:rPr>
              <w:t>20,647,273.72</w:t>
            </w:r>
          </w:p>
        </w:tc>
      </w:tr>
    </w:tbl>
    <w:p>
      <w:pPr>
        <w:spacing w:line="240" w:lineRule="auto" w:before="2"/>
        <w:rPr>
          <w:rFonts w:ascii="宋体" w:hAnsi="宋体" w:cs="宋体" w:eastAsia="宋体" w:hint="default"/>
          <w:sz w:val="19"/>
          <w:szCs w:val="19"/>
        </w:rPr>
      </w:pPr>
    </w:p>
    <w:p>
      <w:pPr>
        <w:pStyle w:val="Heading4"/>
        <w:spacing w:line="240" w:lineRule="auto" w:before="35"/>
        <w:ind w:left="134" w:right="3032"/>
        <w:jc w:val="left"/>
        <w:rPr>
          <w:b w:val="0"/>
          <w:bCs w:val="0"/>
        </w:rPr>
      </w:pP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3"/>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2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36"/>
      </w:tblGrid>
      <w:tr>
        <w:trPr>
          <w:trHeight w:val="402"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9" w:lineRule="auto"/>
              <w:ind w:left="182" w:right="183"/>
              <w:jc w:val="both"/>
              <w:rPr>
                <w:rFonts w:ascii="宋体" w:hAnsi="宋体" w:cs="宋体" w:eastAsia="宋体" w:hint="default"/>
                <w:sz w:val="18"/>
                <w:szCs w:val="18"/>
              </w:rPr>
            </w:pPr>
            <w:r>
              <w:rPr>
                <w:rFonts w:ascii="宋体" w:hAnsi="宋体" w:cs="宋体" w:eastAsia="宋体" w:hint="default"/>
                <w:sz w:val="18"/>
                <w:szCs w:val="18"/>
              </w:rPr>
              <w:t>子公 司名 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025"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82" w:right="182"/>
              <w:jc w:val="left"/>
              <w:rPr>
                <w:rFonts w:ascii="宋体" w:hAnsi="宋体" w:cs="宋体" w:eastAsia="宋体" w:hint="default"/>
                <w:sz w:val="18"/>
                <w:szCs w:val="18"/>
              </w:rPr>
            </w:pPr>
            <w:r>
              <w:rPr>
                <w:rFonts w:ascii="宋体" w:hAnsi="宋体" w:cs="宋体" w:eastAsia="宋体" w:hint="default"/>
                <w:sz w:val="18"/>
                <w:szCs w:val="18"/>
              </w:rPr>
              <w:t>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181"/>
              <w:jc w:val="both"/>
              <w:rPr>
                <w:rFonts w:ascii="宋体" w:hAnsi="宋体" w:cs="宋体" w:eastAsia="宋体" w:hint="default"/>
                <w:sz w:val="18"/>
                <w:szCs w:val="18"/>
              </w:rPr>
            </w:pPr>
            <w:r>
              <w:rPr>
                <w:rFonts w:ascii="宋体" w:hAnsi="宋体" w:cs="宋体" w:eastAsia="宋体" w:hint="default"/>
                <w:sz w:val="18"/>
                <w:szCs w:val="18"/>
              </w:rPr>
              <w:t>非流 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82" w:right="181"/>
              <w:jc w:val="left"/>
              <w:rPr>
                <w:rFonts w:ascii="宋体" w:hAnsi="宋体" w:cs="宋体" w:eastAsia="宋体" w:hint="default"/>
                <w:sz w:val="18"/>
                <w:szCs w:val="18"/>
              </w:rPr>
            </w:pPr>
            <w:r>
              <w:rPr>
                <w:rFonts w:ascii="宋体" w:hAnsi="宋体" w:cs="宋体" w:eastAsia="宋体" w:hint="default"/>
                <w:sz w:val="18"/>
                <w:szCs w:val="18"/>
              </w:rPr>
              <w:t>资产 合计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82" w:right="182"/>
              <w:jc w:val="left"/>
              <w:rPr>
                <w:rFonts w:ascii="宋体" w:hAnsi="宋体" w:cs="宋体" w:eastAsia="宋体" w:hint="default"/>
                <w:sz w:val="18"/>
                <w:szCs w:val="18"/>
              </w:rPr>
            </w:pPr>
            <w:r>
              <w:rPr>
                <w:rFonts w:ascii="宋体" w:hAnsi="宋体" w:cs="宋体" w:eastAsia="宋体" w:hint="default"/>
                <w:sz w:val="18"/>
                <w:szCs w:val="18"/>
              </w:rPr>
              <w:t>流动 负债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180"/>
              <w:jc w:val="both"/>
              <w:rPr>
                <w:rFonts w:ascii="宋体" w:hAnsi="宋体" w:cs="宋体" w:eastAsia="宋体" w:hint="default"/>
                <w:sz w:val="18"/>
                <w:szCs w:val="18"/>
              </w:rPr>
            </w:pPr>
            <w:r>
              <w:rPr>
                <w:rFonts w:ascii="宋体" w:hAnsi="宋体" w:cs="宋体" w:eastAsia="宋体" w:hint="default"/>
                <w:sz w:val="18"/>
                <w:szCs w:val="18"/>
              </w:rPr>
              <w:t>非流 动负 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82" w:right="181"/>
              <w:jc w:val="left"/>
              <w:rPr>
                <w:rFonts w:ascii="宋体" w:hAnsi="宋体" w:cs="宋体" w:eastAsia="宋体" w:hint="default"/>
                <w:sz w:val="18"/>
                <w:szCs w:val="18"/>
              </w:rPr>
            </w:pPr>
            <w:r>
              <w:rPr>
                <w:rFonts w:ascii="宋体" w:hAnsi="宋体" w:cs="宋体" w:eastAsia="宋体" w:hint="default"/>
                <w:sz w:val="18"/>
                <w:szCs w:val="18"/>
              </w:rPr>
              <w:t>负债 合计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82" w:right="180"/>
              <w:jc w:val="left"/>
              <w:rPr>
                <w:rFonts w:ascii="宋体" w:hAnsi="宋体" w:cs="宋体" w:eastAsia="宋体" w:hint="default"/>
                <w:sz w:val="18"/>
                <w:szCs w:val="18"/>
              </w:rPr>
            </w:pPr>
            <w:r>
              <w:rPr>
                <w:rFonts w:ascii="宋体" w:hAnsi="宋体" w:cs="宋体" w:eastAsia="宋体" w:hint="default"/>
                <w:sz w:val="18"/>
                <w:szCs w:val="18"/>
              </w:rPr>
              <w:t>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181"/>
              <w:jc w:val="both"/>
              <w:rPr>
                <w:rFonts w:ascii="宋体" w:hAnsi="宋体" w:cs="宋体" w:eastAsia="宋体" w:hint="default"/>
                <w:sz w:val="18"/>
                <w:szCs w:val="18"/>
              </w:rPr>
            </w:pPr>
            <w:r>
              <w:rPr>
                <w:rFonts w:ascii="宋体" w:hAnsi="宋体" w:cs="宋体" w:eastAsia="宋体" w:hint="default"/>
                <w:sz w:val="18"/>
                <w:szCs w:val="18"/>
              </w:rPr>
              <w:t>非流 动资 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82" w:right="180"/>
              <w:jc w:val="left"/>
              <w:rPr>
                <w:rFonts w:ascii="宋体" w:hAnsi="宋体" w:cs="宋体" w:eastAsia="宋体" w:hint="default"/>
                <w:sz w:val="18"/>
                <w:szCs w:val="18"/>
              </w:rPr>
            </w:pPr>
            <w:r>
              <w:rPr>
                <w:rFonts w:ascii="宋体" w:hAnsi="宋体" w:cs="宋体" w:eastAsia="宋体" w:hint="default"/>
                <w:sz w:val="18"/>
                <w:szCs w:val="18"/>
              </w:rPr>
              <w:t>资产 合计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83" w:right="181"/>
              <w:jc w:val="left"/>
              <w:rPr>
                <w:rFonts w:ascii="宋体" w:hAnsi="宋体" w:cs="宋体" w:eastAsia="宋体" w:hint="default"/>
                <w:sz w:val="18"/>
                <w:szCs w:val="18"/>
              </w:rPr>
            </w:pPr>
            <w:r>
              <w:rPr>
                <w:rFonts w:ascii="宋体" w:hAnsi="宋体" w:cs="宋体" w:eastAsia="宋体" w:hint="default"/>
                <w:sz w:val="18"/>
                <w:szCs w:val="18"/>
              </w:rPr>
              <w:t>流动 负债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182"/>
              <w:jc w:val="both"/>
              <w:rPr>
                <w:rFonts w:ascii="宋体" w:hAnsi="宋体" w:cs="宋体" w:eastAsia="宋体" w:hint="default"/>
                <w:sz w:val="18"/>
                <w:szCs w:val="18"/>
              </w:rPr>
            </w:pPr>
            <w:r>
              <w:rPr>
                <w:rFonts w:ascii="宋体" w:hAnsi="宋体" w:cs="宋体" w:eastAsia="宋体" w:hint="default"/>
                <w:sz w:val="18"/>
                <w:szCs w:val="18"/>
              </w:rPr>
              <w:t>非流 动负 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82" w:right="181"/>
              <w:jc w:val="left"/>
              <w:rPr>
                <w:rFonts w:ascii="宋体" w:hAnsi="宋体" w:cs="宋体" w:eastAsia="宋体" w:hint="default"/>
                <w:sz w:val="18"/>
                <w:szCs w:val="18"/>
              </w:rPr>
            </w:pPr>
            <w:r>
              <w:rPr>
                <w:rFonts w:ascii="宋体" w:hAnsi="宋体" w:cs="宋体" w:eastAsia="宋体" w:hint="default"/>
                <w:sz w:val="18"/>
                <w:szCs w:val="18"/>
              </w:rPr>
              <w:t>负债 合计</w:t>
            </w:r>
          </w:p>
        </w:tc>
      </w:tr>
      <w:tr>
        <w:trPr>
          <w:trHeight w:val="2275"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261"/>
              <w:jc w:val="both"/>
              <w:rPr>
                <w:rFonts w:ascii="宋体" w:hAnsi="宋体" w:cs="宋体" w:eastAsia="宋体" w:hint="default"/>
                <w:sz w:val="18"/>
                <w:szCs w:val="18"/>
              </w:rPr>
            </w:pPr>
            <w:r>
              <w:rPr>
                <w:rFonts w:ascii="宋体" w:hAnsi="宋体" w:cs="宋体" w:eastAsia="宋体" w:hint="default"/>
                <w:sz w:val="18"/>
                <w:szCs w:val="18"/>
              </w:rPr>
              <w:t>北京 富华 宇祺 信息 技术 有限 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28" w:right="0"/>
              <w:jc w:val="left"/>
              <w:rPr>
                <w:rFonts w:ascii="Times New Roman" w:hAnsi="Times New Roman" w:cs="Times New Roman" w:eastAsia="Times New Roman" w:hint="default"/>
                <w:sz w:val="18"/>
                <w:szCs w:val="18"/>
              </w:rPr>
            </w:pPr>
            <w:r>
              <w:rPr>
                <w:rFonts w:ascii="Times New Roman"/>
                <w:sz w:val="18"/>
              </w:rPr>
              <w:t>100,70</w:t>
            </w:r>
          </w:p>
          <w:p>
            <w:pPr>
              <w:pStyle w:val="TableParagraph"/>
              <w:spacing w:line="240" w:lineRule="auto" w:before="104"/>
              <w:ind w:left="172" w:right="0"/>
              <w:jc w:val="left"/>
              <w:rPr>
                <w:rFonts w:ascii="Times New Roman" w:hAnsi="Times New Roman" w:cs="Times New Roman" w:eastAsia="Times New Roman" w:hint="default"/>
                <w:sz w:val="18"/>
                <w:szCs w:val="18"/>
              </w:rPr>
            </w:pPr>
            <w:r>
              <w:rPr>
                <w:rFonts w:ascii="Times New Roman"/>
                <w:sz w:val="18"/>
              </w:rPr>
              <w:t>6,060.</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95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4,907,</w:t>
            </w:r>
          </w:p>
          <w:p>
            <w:pPr>
              <w:pStyle w:val="TableParagraph"/>
              <w:spacing w:line="240" w:lineRule="auto" w:before="105"/>
              <w:ind w:left="128" w:right="0"/>
              <w:jc w:val="left"/>
              <w:rPr>
                <w:rFonts w:ascii="Times New Roman" w:hAnsi="Times New Roman" w:cs="Times New Roman" w:eastAsia="Times New Roman" w:hint="default"/>
                <w:sz w:val="18"/>
                <w:szCs w:val="18"/>
              </w:rPr>
            </w:pPr>
            <w:r>
              <w:rPr>
                <w:rFonts w:ascii="Times New Roman"/>
                <w:sz w:val="18"/>
              </w:rPr>
              <w:t>525.43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28" w:right="0"/>
              <w:jc w:val="left"/>
              <w:rPr>
                <w:rFonts w:ascii="Times New Roman" w:hAnsi="Times New Roman" w:cs="Times New Roman" w:eastAsia="Times New Roman" w:hint="default"/>
                <w:sz w:val="18"/>
                <w:szCs w:val="18"/>
              </w:rPr>
            </w:pPr>
            <w:r>
              <w:rPr>
                <w:rFonts w:ascii="Times New Roman"/>
                <w:sz w:val="18"/>
              </w:rPr>
              <w:t>105,61</w:t>
            </w:r>
          </w:p>
          <w:p>
            <w:pPr>
              <w:pStyle w:val="TableParagraph"/>
              <w:spacing w:line="240" w:lineRule="auto" w:before="104"/>
              <w:ind w:left="172" w:right="0"/>
              <w:jc w:val="left"/>
              <w:rPr>
                <w:rFonts w:ascii="Times New Roman" w:hAnsi="Times New Roman" w:cs="Times New Roman" w:eastAsia="Times New Roman" w:hint="default"/>
                <w:sz w:val="18"/>
                <w:szCs w:val="18"/>
              </w:rPr>
            </w:pPr>
            <w:r>
              <w:rPr>
                <w:rFonts w:ascii="Times New Roman"/>
                <w:sz w:val="18"/>
              </w:rPr>
              <w:t>3,586.</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38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65,098</w:t>
            </w:r>
          </w:p>
          <w:p>
            <w:pPr>
              <w:pStyle w:val="TableParagraph"/>
              <w:spacing w:line="240" w:lineRule="auto" w:before="104"/>
              <w:ind w:right="101"/>
              <w:jc w:val="right"/>
              <w:rPr>
                <w:rFonts w:ascii="Times New Roman" w:hAnsi="Times New Roman" w:cs="Times New Roman" w:eastAsia="Times New Roman" w:hint="default"/>
                <w:sz w:val="18"/>
                <w:szCs w:val="18"/>
              </w:rPr>
            </w:pPr>
            <w:r>
              <w:rPr>
                <w:rFonts w:ascii="Times New Roman"/>
                <w:sz w:val="18"/>
              </w:rPr>
              <w:t>,042.8</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9</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65,098</w:t>
            </w:r>
          </w:p>
          <w:p>
            <w:pPr>
              <w:pStyle w:val="TableParagraph"/>
              <w:spacing w:line="240" w:lineRule="auto" w:before="104"/>
              <w:ind w:right="101"/>
              <w:jc w:val="right"/>
              <w:rPr>
                <w:rFonts w:ascii="Times New Roman" w:hAnsi="Times New Roman" w:cs="Times New Roman" w:eastAsia="Times New Roman" w:hint="default"/>
                <w:sz w:val="18"/>
                <w:szCs w:val="18"/>
              </w:rPr>
            </w:pPr>
            <w:r>
              <w:rPr>
                <w:rFonts w:ascii="Times New Roman"/>
                <w:sz w:val="18"/>
              </w:rPr>
              <w:t>,042.8</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92,534</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,682.7</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Times New Roman"/>
                <w:sz w:val="18"/>
              </w:rPr>
              <w:t>5,183,</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507.51</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97,718</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,190.2</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66,056</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,731.7</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4</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66,056</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,731.7</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4</w:t>
            </w:r>
          </w:p>
        </w:tc>
      </w:tr>
    </w:tbl>
    <w:p>
      <w:pPr>
        <w:spacing w:before="51"/>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29" w:type="dxa"/>
        <w:tblLayout w:type="fixed"/>
        <w:tblCellMar>
          <w:top w:w="0" w:type="dxa"/>
          <w:left w:w="0" w:type="dxa"/>
          <w:bottom w:w="0" w:type="dxa"/>
          <w:right w:w="0" w:type="dxa"/>
        </w:tblCellMar>
        <w:tblLook w:val="01E0"/>
      </w:tblPr>
      <w:tblGrid>
        <w:gridCol w:w="1061"/>
        <w:gridCol w:w="1061"/>
        <w:gridCol w:w="1062"/>
        <w:gridCol w:w="1066"/>
        <w:gridCol w:w="1064"/>
        <w:gridCol w:w="1063"/>
        <w:gridCol w:w="1064"/>
        <w:gridCol w:w="1063"/>
        <w:gridCol w:w="1066"/>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9" w:lineRule="auto"/>
              <w:ind w:left="435" w:right="165" w:hanging="270"/>
              <w:jc w:val="left"/>
              <w:rPr>
                <w:rFonts w:ascii="宋体" w:hAnsi="宋体" w:cs="宋体" w:eastAsia="宋体" w:hint="default"/>
                <w:sz w:val="18"/>
                <w:szCs w:val="18"/>
              </w:rPr>
            </w:pPr>
            <w:r>
              <w:rPr>
                <w:rFonts w:ascii="宋体" w:hAnsi="宋体" w:cs="宋体" w:eastAsia="宋体" w:hint="default"/>
                <w:sz w:val="18"/>
                <w:szCs w:val="18"/>
              </w:rPr>
              <w:t>子公司名 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3"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46" w:right="167" w:hanging="180"/>
              <w:jc w:val="left"/>
              <w:rPr>
                <w:rFonts w:ascii="宋体" w:hAnsi="宋体" w:cs="宋体" w:eastAsia="宋体" w:hint="default"/>
                <w:sz w:val="18"/>
                <w:szCs w:val="18"/>
              </w:rPr>
            </w:pPr>
            <w:r>
              <w:rPr>
                <w:rFonts w:ascii="宋体" w:hAnsi="宋体" w:cs="宋体" w:eastAsia="宋体" w:hint="default"/>
                <w:sz w:val="18"/>
                <w:szCs w:val="18"/>
              </w:rPr>
              <w:t>综合收益 总额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66" w:right="167"/>
              <w:jc w:val="left"/>
              <w:rPr>
                <w:rFonts w:ascii="宋体" w:hAnsi="宋体" w:cs="宋体" w:eastAsia="宋体" w:hint="default"/>
                <w:sz w:val="18"/>
                <w:szCs w:val="18"/>
              </w:rPr>
            </w:pPr>
            <w:r>
              <w:rPr>
                <w:rFonts w:ascii="宋体" w:hAnsi="宋体" w:cs="宋体" w:eastAsia="宋体" w:hint="default"/>
                <w:sz w:val="18"/>
                <w:szCs w:val="18"/>
              </w:rPr>
              <w:t>经营活动 现金流量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46" w:right="164" w:hanging="180"/>
              <w:jc w:val="left"/>
              <w:rPr>
                <w:rFonts w:ascii="宋体" w:hAnsi="宋体" w:cs="宋体" w:eastAsia="宋体" w:hint="default"/>
                <w:sz w:val="18"/>
                <w:szCs w:val="18"/>
              </w:rPr>
            </w:pPr>
            <w:r>
              <w:rPr>
                <w:rFonts w:ascii="宋体" w:hAnsi="宋体" w:cs="宋体" w:eastAsia="宋体" w:hint="default"/>
                <w:sz w:val="18"/>
                <w:szCs w:val="18"/>
              </w:rPr>
              <w:t>综合收益 总额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67" w:right="167"/>
              <w:jc w:val="left"/>
              <w:rPr>
                <w:rFonts w:ascii="宋体" w:hAnsi="宋体" w:cs="宋体" w:eastAsia="宋体" w:hint="default"/>
                <w:sz w:val="18"/>
                <w:szCs w:val="18"/>
              </w:rPr>
            </w:pPr>
            <w:r>
              <w:rPr>
                <w:rFonts w:ascii="宋体" w:hAnsi="宋体" w:cs="宋体" w:eastAsia="宋体" w:hint="default"/>
                <w:sz w:val="18"/>
                <w:szCs w:val="18"/>
              </w:rPr>
              <w:t>经营活动 现金流量</w:t>
            </w:r>
          </w:p>
        </w:tc>
      </w:tr>
      <w:tr>
        <w:trPr>
          <w:trHeight w:val="1340"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103" w:right="226"/>
              <w:jc w:val="both"/>
              <w:rPr>
                <w:rFonts w:ascii="宋体" w:hAnsi="宋体" w:cs="宋体" w:eastAsia="宋体" w:hint="default"/>
                <w:sz w:val="18"/>
                <w:szCs w:val="18"/>
              </w:rPr>
            </w:pPr>
            <w:r>
              <w:rPr>
                <w:rFonts w:ascii="宋体" w:hAnsi="宋体" w:cs="宋体" w:eastAsia="宋体" w:hint="default"/>
                <w:sz w:val="18"/>
                <w:szCs w:val="18"/>
              </w:rPr>
              <w:t>北京富华 宇祺信息 技术有限 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59,859,599</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.13</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8,854,084.</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99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8,854,084.</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99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78" w:right="0"/>
              <w:jc w:val="left"/>
              <w:rPr>
                <w:rFonts w:ascii="Times New Roman" w:hAnsi="Times New Roman" w:cs="Times New Roman" w:eastAsia="Times New Roman" w:hint="default"/>
                <w:sz w:val="18"/>
                <w:szCs w:val="18"/>
              </w:rPr>
            </w:pPr>
            <w:r>
              <w:rPr>
                <w:rFonts w:ascii="Times New Roman"/>
                <w:sz w:val="18"/>
              </w:rPr>
              <w:t>-11,593,72</w:t>
            </w:r>
          </w:p>
          <w:p>
            <w:pPr>
              <w:pStyle w:val="TableParagraph"/>
              <w:spacing w:line="240" w:lineRule="auto" w:before="105"/>
              <w:ind w:left="637" w:right="0"/>
              <w:jc w:val="left"/>
              <w:rPr>
                <w:rFonts w:ascii="Times New Roman" w:hAnsi="Times New Roman" w:cs="Times New Roman" w:eastAsia="Times New Roman" w:hint="default"/>
                <w:sz w:val="18"/>
                <w:szCs w:val="18"/>
              </w:rPr>
            </w:pPr>
            <w:r>
              <w:rPr>
                <w:rFonts w:ascii="Times New Roman"/>
                <w:sz w:val="18"/>
              </w:rPr>
              <w:t>6.24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40" w:right="0"/>
              <w:jc w:val="left"/>
              <w:rPr>
                <w:rFonts w:ascii="Times New Roman" w:hAnsi="Times New Roman" w:cs="Times New Roman" w:eastAsia="Times New Roman" w:hint="default"/>
                <w:sz w:val="18"/>
                <w:szCs w:val="18"/>
              </w:rPr>
            </w:pPr>
            <w:r>
              <w:rPr>
                <w:rFonts w:ascii="Times New Roman"/>
                <w:sz w:val="18"/>
              </w:rPr>
              <w:t>109,330,66</w:t>
            </w:r>
          </w:p>
          <w:p>
            <w:pPr>
              <w:pStyle w:val="TableParagraph"/>
              <w:spacing w:line="240" w:lineRule="auto" w:before="105"/>
              <w:ind w:left="635" w:right="0"/>
              <w:jc w:val="left"/>
              <w:rPr>
                <w:rFonts w:ascii="Times New Roman" w:hAnsi="Times New Roman" w:cs="Times New Roman" w:eastAsia="Times New Roman" w:hint="default"/>
                <w:sz w:val="18"/>
                <w:szCs w:val="18"/>
              </w:rPr>
            </w:pPr>
            <w:r>
              <w:rPr>
                <w:rFonts w:ascii="Times New Roman"/>
                <w:sz w:val="18"/>
              </w:rPr>
              <w:t>6.42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21,223,980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.13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21,223,980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.13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6,067,777.</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98</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1000" w:right="1020"/>
        </w:sectPr>
      </w:pPr>
    </w:p>
    <w:p>
      <w:pPr>
        <w:spacing w:line="240" w:lineRule="auto" w:before="10"/>
        <w:rPr>
          <w:rFonts w:ascii="宋体" w:hAnsi="宋体" w:cs="宋体" w:eastAsia="宋体" w:hint="default"/>
          <w:sz w:val="21"/>
          <w:szCs w:val="21"/>
        </w:rPr>
      </w:pPr>
    </w:p>
    <w:p>
      <w:pPr>
        <w:pStyle w:val="Heading4"/>
        <w:spacing w:line="240" w:lineRule="auto" w:before="35"/>
        <w:ind w:right="98"/>
        <w:jc w:val="left"/>
        <w:rPr>
          <w:rFonts w:ascii="宋体" w:hAnsi="宋体" w:cs="宋体" w:eastAsia="宋体" w:hint="default"/>
          <w:b w:val="0"/>
          <w:bCs w:val="0"/>
        </w:rPr>
      </w:pPr>
      <w:r>
        <w:rPr/>
        <w:t>（</w:t>
      </w:r>
      <w:r>
        <w:rPr>
          <w:rFonts w:ascii="Times New Roman" w:hAnsi="Times New Roman" w:cs="Times New Roman" w:eastAsia="Times New Roman" w:hint="default"/>
        </w:rPr>
        <w:t>4</w:t>
      </w:r>
      <w:r>
        <w:rPr/>
        <w:t>）使用企业集团资产和清偿企业集团债务的重大限制：</w:t>
      </w:r>
      <w:r>
        <w:rPr>
          <w:rFonts w:ascii="宋体" w:hAnsi="宋体" w:cs="宋体" w:eastAsia="宋体" w:hint="default"/>
          <w:b w:val="0"/>
          <w:bCs w:val="0"/>
        </w:rPr>
        <w:t>无。</w:t>
      </w:r>
    </w:p>
    <w:p>
      <w:pPr>
        <w:spacing w:line="690" w:lineRule="exact" w:before="15"/>
        <w:ind w:left="534" w:right="962"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）向纳入合并财务报表范围的结构化主体提供的财务支持或其他支持</w:t>
      </w:r>
      <w:r>
        <w:rPr>
          <w:rFonts w:ascii="宋体" w:hAnsi="宋体" w:cs="宋体" w:eastAsia="宋体" w:hint="default"/>
          <w:b/>
          <w:bCs/>
          <w:w w:val="99"/>
          <w:sz w:val="21"/>
          <w:szCs w:val="21"/>
        </w:rPr>
        <w:t> </w:t>
      </w:r>
      <w:r>
        <w:rPr>
          <w:rFonts w:ascii="宋体" w:hAnsi="宋体" w:cs="宋体" w:eastAsia="宋体" w:hint="default"/>
          <w:sz w:val="21"/>
          <w:szCs w:val="21"/>
        </w:rPr>
        <w:t>本公司对北京富华宇祺信息技术有限公司提供</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23,800,000.00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元借款及为其开具信用证提供了</w:t>
      </w:r>
    </w:p>
    <w:p>
      <w:pPr>
        <w:pStyle w:val="BodyText"/>
        <w:spacing w:line="240" w:lineRule="auto" w:before="84"/>
        <w:ind w:right="98"/>
        <w:jc w:val="left"/>
      </w:pPr>
      <w:r>
        <w:rPr>
          <w:rFonts w:ascii="Times New Roman" w:hAnsi="Times New Roman" w:cs="Times New Roman" w:eastAsia="Times New Roman" w:hint="default"/>
        </w:rPr>
        <w:t>16,000,000.00</w:t>
      </w:r>
      <w:r>
        <w:rPr>
          <w:rFonts w:ascii="Times New Roman" w:hAnsi="Times New Roman" w:cs="Times New Roman" w:eastAsia="Times New Roman" w:hint="default"/>
          <w:spacing w:val="-1"/>
        </w:rPr>
        <w:t> </w:t>
      </w:r>
      <w:r>
        <w:rPr/>
        <w:t>元银行定期存单质押。</w:t>
      </w:r>
    </w:p>
    <w:p>
      <w:pPr>
        <w:spacing w:line="240" w:lineRule="auto" w:before="11"/>
        <w:rPr>
          <w:rFonts w:ascii="宋体" w:hAnsi="宋体" w:cs="宋体" w:eastAsia="宋体" w:hint="default"/>
          <w:sz w:val="28"/>
          <w:szCs w:val="28"/>
        </w:rPr>
      </w:pPr>
    </w:p>
    <w:p>
      <w:pPr>
        <w:pStyle w:val="Heading2"/>
        <w:spacing w:line="240" w:lineRule="auto" w:before="0"/>
        <w:ind w:right="98"/>
        <w:jc w:val="left"/>
        <w:rPr>
          <w:b w:val="0"/>
          <w:bCs w:val="0"/>
        </w:rPr>
      </w:pPr>
      <w:r>
        <w:rPr/>
        <w:t>十、与金融工具相关的风险</w:t>
      </w:r>
      <w:r>
        <w:rPr>
          <w:b w:val="0"/>
          <w:bCs w:val="0"/>
        </w:rPr>
      </w:r>
    </w:p>
    <w:p>
      <w:pPr>
        <w:spacing w:line="240" w:lineRule="auto" w:before="6"/>
        <w:rPr>
          <w:rFonts w:ascii="宋体" w:hAnsi="宋体" w:cs="宋体" w:eastAsia="宋体" w:hint="default"/>
          <w:b/>
          <w:bCs/>
          <w:sz w:val="30"/>
          <w:szCs w:val="30"/>
        </w:rPr>
      </w:pPr>
    </w:p>
    <w:p>
      <w:pPr>
        <w:pStyle w:val="BodyText"/>
        <w:spacing w:line="408" w:lineRule="auto"/>
        <w:ind w:right="211" w:firstLine="420"/>
        <w:jc w:val="both"/>
      </w:pPr>
      <w:r>
        <w:rPr>
          <w:spacing w:val="-1"/>
        </w:rPr>
        <w:t>本公司的主要金融工具包括应收账款、应付账款等，各项金融工具的详细情况说明见本附注六相关项</w:t>
      </w:r>
      <w:r>
        <w:rPr/>
        <w:t> </w:t>
      </w:r>
      <w:r>
        <w:rPr>
          <w:spacing w:val="-1"/>
        </w:rPr>
        <w:t>目。与这些金融工具有关的风险，以及本公司为降低这些风险所采取的风险管理政策如下所述。本公司管</w:t>
      </w:r>
      <w:r>
        <w:rPr>
          <w:spacing w:val="-83"/>
        </w:rPr>
        <w:t> </w:t>
      </w:r>
      <w:r>
        <w:rPr>
          <w:spacing w:val="-83"/>
        </w:rPr>
      </w:r>
      <w:r>
        <w:rPr/>
        <w:t>理层对这些风险敞口进行管理和监控以确保将上述风险控制在限定的范围之内。</w:t>
      </w:r>
    </w:p>
    <w:p>
      <w:pPr>
        <w:pStyle w:val="BodyText"/>
        <w:spacing w:line="408" w:lineRule="auto" w:before="46"/>
        <w:ind w:right="190" w:firstLine="420"/>
        <w:jc w:val="both"/>
      </w:pPr>
      <w:r>
        <w:rPr/>
        <w:t>本公司采用敏感性分析技术分析风险变量的合理、可能变化对当期损益或股东权益可能产生的影响。 </w:t>
      </w:r>
      <w:r>
        <w:rPr>
          <w:spacing w:val="-1"/>
        </w:rPr>
        <w:t>由于任何风险变量很少孤立地发生变化，而变量之间存在的相关性对某一风险变量的变化的最终影响金额</w:t>
      </w:r>
      <w:r>
        <w:rPr>
          <w:spacing w:val="-81"/>
        </w:rPr>
        <w:t> </w:t>
      </w:r>
      <w:r>
        <w:rPr>
          <w:spacing w:val="-81"/>
        </w:rPr>
      </w:r>
      <w:r>
        <w:rPr/>
        <w:t>将产生重大作用，因此下述内容是在假设每一变量的变化是在独立的情况下进行的。</w:t>
      </w:r>
    </w:p>
    <w:p>
      <w:pPr>
        <w:pStyle w:val="BodyText"/>
        <w:spacing w:line="408" w:lineRule="auto" w:before="46"/>
        <w:ind w:left="534" w:right="98" w:hanging="420"/>
        <w:jc w:val="left"/>
      </w:pPr>
      <w:r>
        <w:rPr/>
        <w:t>（一）风险管理目标和政策 </w:t>
      </w:r>
      <w:r>
        <w:rPr>
          <w:spacing w:val="-1"/>
        </w:rPr>
        <w:t>本公司从事风险管理的目标是在风险和收益之间取得适当的平衡，将风险对本公司经营业绩的负面影</w:t>
      </w:r>
    </w:p>
    <w:p>
      <w:pPr>
        <w:pStyle w:val="BodyText"/>
        <w:spacing w:line="408" w:lineRule="auto" w:before="46"/>
        <w:ind w:right="211"/>
        <w:jc w:val="both"/>
      </w:pPr>
      <w:r>
        <w:rPr>
          <w:spacing w:val="-1"/>
        </w:rPr>
        <w:t>响降低到最低水平，使股东及其其他权益投资者的利益最大化。基于该风险管理目标，本公司风险管理的</w:t>
      </w:r>
      <w:r>
        <w:rPr>
          <w:spacing w:val="-83"/>
        </w:rPr>
        <w:t> </w:t>
      </w:r>
      <w:r>
        <w:rPr>
          <w:spacing w:val="-83"/>
        </w:rPr>
      </w:r>
      <w:r>
        <w:rPr>
          <w:spacing w:val="-1"/>
        </w:rPr>
        <w:t>基本策略是确定和分析本公司所面临的各种风险，建立适当的风险承受底线和进行风险管理，并及时可靠</w:t>
      </w:r>
      <w:r>
        <w:rPr>
          <w:spacing w:val="-81"/>
        </w:rPr>
        <w:t> </w:t>
      </w:r>
      <w:r>
        <w:rPr>
          <w:spacing w:val="-81"/>
        </w:rPr>
      </w:r>
      <w:r>
        <w:rPr/>
        <w:t>地对各种风险进行监督，将风险控制在限定的范围之内。</w:t>
      </w:r>
    </w:p>
    <w:p>
      <w:pPr>
        <w:pStyle w:val="BodyText"/>
        <w:spacing w:line="240" w:lineRule="auto" w:before="46"/>
        <w:ind w:right="98"/>
        <w:jc w:val="left"/>
      </w:pPr>
      <w:r>
        <w:rPr>
          <w:rFonts w:ascii="Times New Roman" w:hAnsi="Times New Roman" w:cs="Times New Roman" w:eastAsia="Times New Roman" w:hint="default"/>
        </w:rPr>
        <w:t>1</w:t>
      </w:r>
      <w:r>
        <w:rPr/>
        <w:t>、信用风险</w:t>
      </w:r>
    </w:p>
    <w:p>
      <w:pPr>
        <w:pStyle w:val="BodyText"/>
        <w:spacing w:line="386" w:lineRule="auto" w:before="177"/>
        <w:ind w:right="212" w:firstLine="420"/>
        <w:jc w:val="both"/>
      </w:pPr>
      <w:r>
        <w:rPr>
          <w:rFonts w:ascii="Times New Roman" w:hAnsi="Times New Roman" w:cs="Times New Roman" w:eastAsia="Times New Roman" w:hint="default"/>
        </w:rPr>
        <w:t>2014</w:t>
      </w:r>
      <w:r>
        <w:rPr>
          <w:rFonts w:ascii="Times New Roman" w:hAnsi="Times New Roman" w:cs="Times New Roman" w:eastAsia="Times New Roman" w:hint="default"/>
          <w:spacing w:val="6"/>
        </w:rPr>
        <w:t> </w:t>
      </w:r>
      <w:r>
        <w:rPr/>
        <w:t>年</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月</w:t>
      </w:r>
      <w:r>
        <w:rPr>
          <w:spacing w:val="-47"/>
        </w:rPr>
        <w:t> </w:t>
      </w:r>
      <w:r>
        <w:rPr>
          <w:rFonts w:ascii="Times New Roman" w:hAnsi="Times New Roman" w:cs="Times New Roman" w:eastAsia="Times New Roman" w:hint="default"/>
        </w:rPr>
        <w:t>31</w:t>
      </w:r>
      <w:r>
        <w:rPr>
          <w:rFonts w:ascii="Times New Roman" w:hAnsi="Times New Roman" w:cs="Times New Roman" w:eastAsia="Times New Roman" w:hint="default"/>
          <w:spacing w:val="6"/>
        </w:rPr>
        <w:t> </w:t>
      </w:r>
      <w:r>
        <w:rPr>
          <w:spacing w:val="-3"/>
        </w:rPr>
        <w:t>日，可能引起本公司财务损失的最大信用风险敞口主要来自于合同另一方未能履行义</w:t>
      </w:r>
      <w:r>
        <w:rPr/>
        <w:t> 务而导致本公司金融资产产生的损失。</w:t>
      </w:r>
    </w:p>
    <w:p>
      <w:pPr>
        <w:pStyle w:val="BodyText"/>
        <w:spacing w:line="408" w:lineRule="auto" w:before="65"/>
        <w:ind w:right="190" w:firstLine="420"/>
        <w:jc w:val="both"/>
      </w:pPr>
      <w:r>
        <w:rPr>
          <w:spacing w:val="-1"/>
        </w:rPr>
        <w:t>为降低信用风险，本公司成立了一个小组负责确定信用额度、进行信用审批，并执行其他监控程序以</w:t>
      </w:r>
      <w:r>
        <w:rPr/>
        <w:t> 确保采取必要的措施回收过期债权。此外，本公司于每个资产负债表日审核每一单项应收款的回收情况， </w:t>
      </w:r>
      <w:r>
        <w:rPr>
          <w:spacing w:val="-1"/>
        </w:rPr>
        <w:t>以确保就无法回收的款项计提充分的坏账准备。因此，本公司管理层认为本公司所承担的信用风险已经大</w:t>
      </w:r>
      <w:r>
        <w:rPr>
          <w:spacing w:val="-81"/>
        </w:rPr>
        <w:t> </w:t>
      </w:r>
      <w:r>
        <w:rPr>
          <w:spacing w:val="-81"/>
        </w:rPr>
      </w:r>
      <w:r>
        <w:rPr/>
        <w:t>为降低。</w:t>
      </w:r>
    </w:p>
    <w:p>
      <w:pPr>
        <w:pStyle w:val="BodyText"/>
        <w:spacing w:line="240" w:lineRule="auto" w:before="46"/>
        <w:ind w:left="534" w:right="98"/>
        <w:jc w:val="left"/>
      </w:pPr>
      <w:r>
        <w:rPr/>
        <w:t>本公司的流动资金存放在信用评级较高的银行，故流动资金的信用风险较低。</w:t>
      </w:r>
    </w:p>
    <w:p>
      <w:pPr>
        <w:spacing w:line="240" w:lineRule="auto" w:before="10"/>
        <w:rPr>
          <w:rFonts w:ascii="宋体" w:hAnsi="宋体" w:cs="宋体" w:eastAsia="宋体" w:hint="default"/>
          <w:sz w:val="14"/>
          <w:szCs w:val="14"/>
        </w:rPr>
      </w:pPr>
    </w:p>
    <w:p>
      <w:pPr>
        <w:pStyle w:val="BodyText"/>
        <w:spacing w:line="240" w:lineRule="auto"/>
        <w:ind w:right="98"/>
        <w:jc w:val="left"/>
      </w:pPr>
      <w:r>
        <w:rPr>
          <w:rFonts w:ascii="Times New Roman" w:hAnsi="Times New Roman" w:cs="Times New Roman" w:eastAsia="Times New Roman" w:hint="default"/>
        </w:rPr>
        <w:t>2</w:t>
      </w:r>
      <w:r>
        <w:rPr/>
        <w:t>、流动风险</w:t>
      </w:r>
    </w:p>
    <w:p>
      <w:pPr>
        <w:pStyle w:val="BodyText"/>
        <w:spacing w:line="408" w:lineRule="auto" w:before="177"/>
        <w:ind w:right="107" w:firstLine="420"/>
        <w:jc w:val="both"/>
      </w:pPr>
      <w:r>
        <w:rPr/>
        <w:t>管理流动风险时，本公司保持管理层认为充分的现金及现金等价物并对其进行监控，以满足本公司经 </w:t>
      </w:r>
      <w:r>
        <w:rPr>
          <w:spacing w:val="-3"/>
        </w:rPr>
        <w:t>营需要，并降低现金流量波动的影响。本公司管理层对银行借款的使用情况进行监控并确保遵守借款协议。</w:t>
      </w:r>
    </w:p>
    <w:p>
      <w:pPr>
        <w:spacing w:after="0" w:line="408" w:lineRule="auto"/>
        <w:jc w:val="both"/>
        <w:sectPr>
          <w:pgSz w:w="11910" w:h="16840"/>
          <w:pgMar w:header="907" w:footer="1019" w:top="1100" w:bottom="1200" w:left="1020" w:right="920"/>
        </w:sectPr>
      </w:pPr>
    </w:p>
    <w:p>
      <w:pPr>
        <w:spacing w:line="240" w:lineRule="auto" w:before="9"/>
        <w:rPr>
          <w:rFonts w:ascii="宋体" w:hAnsi="宋体" w:cs="宋体" w:eastAsia="宋体" w:hint="default"/>
          <w:sz w:val="20"/>
          <w:szCs w:val="20"/>
        </w:rPr>
      </w:pPr>
    </w:p>
    <w:p>
      <w:pPr>
        <w:pStyle w:val="Heading2"/>
        <w:spacing w:line="240" w:lineRule="auto"/>
        <w:ind w:right="0"/>
        <w:jc w:val="left"/>
        <w:rPr>
          <w:b w:val="0"/>
          <w:bCs w:val="0"/>
        </w:rPr>
      </w:pPr>
      <w:r>
        <w:rPr/>
        <w:t>十一、关联方及关联交易</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、本企业的母公司情况</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595"/>
        <w:gridCol w:w="1595"/>
        <w:gridCol w:w="1594"/>
        <w:gridCol w:w="1594"/>
        <w:gridCol w:w="1595"/>
        <w:gridCol w:w="1595"/>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42" w:right="161" w:hanging="180"/>
              <w:jc w:val="left"/>
              <w:rPr>
                <w:rFonts w:ascii="宋体" w:hAnsi="宋体" w:cs="宋体" w:eastAsia="宋体" w:hint="default"/>
                <w:sz w:val="18"/>
                <w:szCs w:val="18"/>
              </w:rPr>
            </w:pPr>
            <w:r>
              <w:rPr>
                <w:rFonts w:ascii="宋体" w:hAnsi="宋体" w:cs="宋体" w:eastAsia="宋体" w:hint="default"/>
                <w:sz w:val="18"/>
                <w:szCs w:val="18"/>
              </w:rPr>
              <w:t>母公司对本企业 的持股比例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50" w:right="162" w:hanging="90"/>
              <w:jc w:val="left"/>
              <w:rPr>
                <w:rFonts w:ascii="宋体" w:hAnsi="宋体" w:cs="宋体" w:eastAsia="宋体" w:hint="default"/>
                <w:sz w:val="18"/>
                <w:szCs w:val="18"/>
              </w:rPr>
            </w:pPr>
            <w:r>
              <w:rPr>
                <w:rFonts w:ascii="宋体" w:hAnsi="宋体" w:cs="宋体" w:eastAsia="宋体" w:hint="default"/>
                <w:sz w:val="18"/>
                <w:szCs w:val="18"/>
              </w:rPr>
              <w:t>母公司对本企业 的表决权比例</w:t>
            </w: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王晶华</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6" w:right="0"/>
              <w:jc w:val="left"/>
              <w:rPr>
                <w:rFonts w:ascii="Times New Roman" w:hAnsi="Times New Roman" w:cs="Times New Roman" w:eastAsia="Times New Roman" w:hint="default"/>
                <w:sz w:val="18"/>
                <w:szCs w:val="18"/>
              </w:rPr>
            </w:pPr>
            <w:r>
              <w:rPr>
                <w:rFonts w:ascii="Times New Roman"/>
                <w:sz w:val="18"/>
              </w:rPr>
              <w:t>37.71%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6" w:right="0"/>
              <w:jc w:val="left"/>
              <w:rPr>
                <w:rFonts w:ascii="Times New Roman" w:hAnsi="Times New Roman" w:cs="Times New Roman" w:eastAsia="Times New Roman" w:hint="default"/>
                <w:sz w:val="18"/>
                <w:szCs w:val="18"/>
              </w:rPr>
            </w:pPr>
            <w:r>
              <w:rPr>
                <w:rFonts w:ascii="Times New Roman"/>
                <w:sz w:val="18"/>
              </w:rPr>
              <w:t>37.71%</w:t>
            </w:r>
          </w:p>
        </w:tc>
      </w:tr>
    </w:tbl>
    <w:p>
      <w:pPr>
        <w:pStyle w:val="BodyText"/>
        <w:spacing w:line="408" w:lineRule="auto" w:before="63"/>
        <w:ind w:right="4482"/>
        <w:jc w:val="left"/>
      </w:pPr>
      <w:r>
        <w:rPr/>
        <w:t>本企业的母公司情况的说明：本企业的母公司为自然人。 本企业最终控制方是自然人。</w:t>
      </w:r>
    </w:p>
    <w:p>
      <w:pPr>
        <w:spacing w:line="240" w:lineRule="auto" w:before="8"/>
        <w:rPr>
          <w:rFonts w:ascii="宋体" w:hAnsi="宋体" w:cs="宋体" w:eastAsia="宋体" w:hint="default"/>
          <w:sz w:val="20"/>
          <w:szCs w:val="20"/>
        </w:rPr>
      </w:pPr>
    </w:p>
    <w:p>
      <w:pPr>
        <w:spacing w:line="571" w:lineRule="auto" w:before="0"/>
        <w:ind w:left="114" w:right="39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99"/>
          <w:sz w:val="21"/>
          <w:szCs w:val="21"/>
        </w:rPr>
        <w:t> </w:t>
      </w:r>
      <w:r>
        <w:rPr>
          <w:rFonts w:ascii="宋体" w:hAnsi="宋体" w:cs="宋体" w:eastAsia="宋体" w:hint="default"/>
          <w:sz w:val="21"/>
          <w:szCs w:val="21"/>
        </w:rPr>
        <w:t>本企业子公司的情况详见附注附注八、</w:t>
      </w:r>
      <w:r>
        <w:rPr>
          <w:rFonts w:ascii="Times New Roman" w:hAnsi="Times New Roman" w:cs="Times New Roman" w:eastAsia="Times New Roman" w:hint="default"/>
          <w:sz w:val="21"/>
          <w:szCs w:val="21"/>
        </w:rPr>
        <w:t>1</w:t>
      </w:r>
      <w:r>
        <w:rPr>
          <w:rFonts w:ascii="宋体" w:hAnsi="宋体" w:cs="宋体" w:eastAsia="宋体" w:hint="default"/>
          <w:sz w:val="21"/>
          <w:szCs w:val="21"/>
        </w:rPr>
        <w:t>、在子公司中的权益。 </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、其他关联方情况</w:t>
      </w:r>
      <w:r>
        <w:rPr>
          <w:rFonts w:ascii="宋体" w:hAnsi="宋体" w:cs="宋体" w:eastAsia="宋体" w:hint="default"/>
          <w:sz w:val="21"/>
          <w:szCs w:val="21"/>
        </w:rPr>
      </w:r>
    </w:p>
    <w:tbl>
      <w:tblPr>
        <w:tblW w:w="0" w:type="auto"/>
        <w:jc w:val="left"/>
        <w:tblInd w:w="10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98"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黄屹峰</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王晶华之子</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田斌</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股东，持本公司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1.23%</w:t>
            </w:r>
            <w:r>
              <w:rPr>
                <w:rFonts w:ascii="宋体" w:hAnsi="宋体" w:cs="宋体" w:eastAsia="宋体" w:hint="default"/>
                <w:sz w:val="18"/>
                <w:szCs w:val="18"/>
              </w:rPr>
              <w:t>的股份</w:t>
            </w:r>
          </w:p>
        </w:tc>
      </w:tr>
    </w:tbl>
    <w:p>
      <w:pPr>
        <w:spacing w:line="240" w:lineRule="auto" w:before="5"/>
        <w:rPr>
          <w:rFonts w:ascii="宋体" w:hAnsi="宋体" w:cs="宋体" w:eastAsia="宋体" w:hint="default"/>
          <w:b/>
          <w:bCs/>
          <w:sz w:val="20"/>
          <w:szCs w:val="20"/>
        </w:rPr>
      </w:pPr>
    </w:p>
    <w:p>
      <w:pPr>
        <w:pStyle w:val="Heading4"/>
        <w:spacing w:line="240" w:lineRule="auto" w:before="35"/>
        <w:ind w:right="0"/>
        <w:jc w:val="left"/>
        <w:rPr>
          <w:b w:val="0"/>
          <w:bCs w:val="0"/>
        </w:rPr>
      </w:pPr>
      <w:r>
        <w:rPr>
          <w:rFonts w:ascii="Times New Roman" w:hAnsi="Times New Roman" w:cs="Times New Roman" w:eastAsia="Times New Roman" w:hint="default"/>
        </w:rPr>
        <w:t>4</w:t>
      </w:r>
      <w:r>
        <w:rPr/>
        <w:t>、关联交易情况</w:t>
      </w:r>
      <w:r>
        <w:rPr>
          <w:b w:val="0"/>
          <w:bCs w:val="0"/>
        </w:rPr>
      </w:r>
    </w:p>
    <w:p>
      <w:pPr>
        <w:spacing w:line="690" w:lineRule="exact" w:before="15"/>
        <w:ind w:left="114" w:right="5621"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）购销商品、提供和接受劳务的关联交易</w:t>
      </w:r>
      <w:r>
        <w:rPr>
          <w:rFonts w:ascii="宋体" w:hAnsi="宋体" w:cs="宋体" w:eastAsia="宋体" w:hint="default"/>
          <w:b/>
          <w:bCs/>
          <w:w w:val="99"/>
          <w:sz w:val="21"/>
          <w:szCs w:val="21"/>
        </w:rPr>
        <w:t> </w:t>
      </w:r>
      <w:r>
        <w:rPr>
          <w:rFonts w:ascii="宋体" w:hAnsi="宋体" w:cs="宋体" w:eastAsia="宋体" w:hint="default"/>
          <w:sz w:val="21"/>
          <w:szCs w:val="21"/>
        </w:rPr>
        <w:t>出售商品</w:t>
      </w:r>
      <w:r>
        <w:rPr>
          <w:rFonts w:ascii="Times New Roman" w:hAnsi="Times New Roman" w:cs="Times New Roman" w:eastAsia="Times New Roman" w:hint="default"/>
          <w:sz w:val="21"/>
          <w:szCs w:val="21"/>
        </w:rPr>
        <w:t>/</w:t>
      </w:r>
      <w:r>
        <w:rPr>
          <w:rFonts w:ascii="宋体" w:hAnsi="宋体" w:cs="宋体" w:eastAsia="宋体" w:hint="default"/>
          <w:sz w:val="21"/>
          <w:szCs w:val="21"/>
        </w:rPr>
        <w:t>提供劳务情况表</w:t>
      </w:r>
    </w:p>
    <w:p>
      <w:pPr>
        <w:spacing w:before="73"/>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8"/>
        <w:gridCol w:w="2259"/>
        <w:gridCol w:w="2260"/>
        <w:gridCol w:w="2652"/>
      </w:tblGrid>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3"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23"/>
              <w:jc w:val="left"/>
              <w:rPr>
                <w:rFonts w:ascii="宋体" w:hAnsi="宋体" w:cs="宋体" w:eastAsia="宋体" w:hint="default"/>
                <w:sz w:val="18"/>
                <w:szCs w:val="18"/>
              </w:rPr>
            </w:pPr>
            <w:r>
              <w:rPr>
                <w:rFonts w:ascii="宋体" w:hAnsi="宋体" w:cs="宋体" w:eastAsia="宋体" w:hint="default"/>
                <w:sz w:val="18"/>
                <w:szCs w:val="18"/>
              </w:rPr>
              <w:t>北京富华宇祺信息技术有限 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60" w:type="dxa"/>
            <w:tcBorders>
              <w:top w:val="single" w:sz="4" w:space="0" w:color="000000"/>
              <w:left w:val="single" w:sz="4" w:space="0" w:color="000000"/>
              <w:bottom w:val="single" w:sz="4" w:space="0" w:color="000000"/>
              <w:right w:val="single" w:sz="4" w:space="0" w:color="000000"/>
            </w:tcBorders>
          </w:tcPr>
          <w:p>
            <w:pP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95" w:right="0"/>
              <w:jc w:val="left"/>
              <w:rPr>
                <w:rFonts w:ascii="Times New Roman" w:hAnsi="Times New Roman" w:cs="Times New Roman" w:eastAsia="Times New Roman" w:hint="default"/>
                <w:sz w:val="18"/>
                <w:szCs w:val="18"/>
              </w:rPr>
            </w:pPr>
            <w:r>
              <w:rPr>
                <w:rFonts w:ascii="Times New Roman"/>
                <w:sz w:val="18"/>
              </w:rPr>
              <w:t>4,548,875.09</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）关联方资金拆借</w:t>
      </w:r>
      <w:r>
        <w:rPr>
          <w:b w:val="0"/>
          <w:bCs w:val="0"/>
        </w:rPr>
      </w:r>
    </w:p>
    <w:p>
      <w:pPr>
        <w:spacing w:line="240" w:lineRule="auto" w:before="3"/>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3"/>
        <w:gridCol w:w="1914"/>
        <w:gridCol w:w="1915"/>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957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田斌</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6" w:right="0"/>
              <w:jc w:val="left"/>
              <w:rPr>
                <w:rFonts w:ascii="Times New Roman" w:hAnsi="Times New Roman" w:cs="Times New Roman" w:eastAsia="Times New Roman" w:hint="default"/>
                <w:sz w:val="18"/>
                <w:szCs w:val="18"/>
              </w:rPr>
            </w:pPr>
            <w:r>
              <w:rPr>
                <w:rFonts w:ascii="Times New Roman"/>
                <w:sz w:val="18"/>
              </w:rPr>
              <w:t>6,600,000.00</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7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拆出</w:t>
            </w:r>
          </w:p>
        </w:tc>
      </w:tr>
    </w:tbl>
    <w:p>
      <w:pPr>
        <w:spacing w:after="0" w:line="240" w:lineRule="auto"/>
        <w:jc w:val="left"/>
        <w:rPr>
          <w:rFonts w:ascii="宋体" w:hAnsi="宋体" w:cs="宋体" w:eastAsia="宋体" w:hint="default"/>
          <w:sz w:val="18"/>
          <w:szCs w:val="18"/>
        </w:rPr>
        <w:sectPr>
          <w:headerReference w:type="default" r:id="rId26"/>
          <w:pgSz w:w="11910" w:h="16840"/>
          <w:pgMar w:header="907" w:footer="1019" w:top="1100" w:bottom="1200" w:left="1020" w:right="1020"/>
        </w:sectPr>
      </w:pPr>
    </w:p>
    <w:p>
      <w:pPr>
        <w:spacing w:line="240" w:lineRule="auto" w:before="10"/>
        <w:rPr>
          <w:rFonts w:ascii="宋体" w:hAnsi="宋体" w:cs="宋体" w:eastAsia="宋体" w:hint="default"/>
          <w:sz w:val="21"/>
          <w:szCs w:val="21"/>
        </w:rPr>
      </w:pPr>
    </w:p>
    <w:p>
      <w:pPr>
        <w:pStyle w:val="Heading4"/>
        <w:spacing w:line="240" w:lineRule="auto" w:before="35"/>
        <w:ind w:right="98"/>
        <w:jc w:val="left"/>
        <w:rPr>
          <w:b w:val="0"/>
          <w:bCs w:val="0"/>
        </w:rPr>
      </w:pPr>
      <w:r>
        <w:rPr/>
        <w:t>（</w:t>
      </w:r>
      <w:r>
        <w:rPr>
          <w:rFonts w:ascii="Times New Roman" w:hAnsi="Times New Roman" w:cs="Times New Roman" w:eastAsia="Times New Roman" w:hint="default"/>
        </w:rPr>
        <w:t>3</w:t>
      </w:r>
      <w:r>
        <w:rPr/>
        <w:t>）关键管理人员报酬</w:t>
      </w:r>
      <w:r>
        <w:rPr>
          <w:b w:val="0"/>
          <w:bCs w:val="0"/>
        </w:rPr>
      </w:r>
    </w:p>
    <w:p>
      <w:pPr>
        <w:spacing w:line="240" w:lineRule="auto" w:before="3"/>
        <w:rPr>
          <w:rFonts w:ascii="宋体" w:hAnsi="宋体" w:cs="宋体" w:eastAsia="宋体" w:hint="default"/>
          <w:b/>
          <w:bCs/>
          <w:sz w:val="23"/>
          <w:szCs w:val="23"/>
        </w:rPr>
      </w:pPr>
    </w:p>
    <w:p>
      <w:pPr>
        <w:spacing w:before="44"/>
        <w:ind w:left="0" w:right="2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2,239,793.00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1,900,700.00</w:t>
            </w:r>
          </w:p>
        </w:tc>
      </w:tr>
    </w:tbl>
    <w:p>
      <w:pPr>
        <w:spacing w:line="240" w:lineRule="auto" w:before="2"/>
        <w:rPr>
          <w:rFonts w:ascii="宋体" w:hAnsi="宋体" w:cs="宋体" w:eastAsia="宋体" w:hint="default"/>
          <w:sz w:val="19"/>
          <w:szCs w:val="19"/>
        </w:rPr>
      </w:pPr>
    </w:p>
    <w:p>
      <w:pPr>
        <w:pStyle w:val="Heading4"/>
        <w:spacing w:line="240" w:lineRule="auto" w:before="35"/>
        <w:ind w:right="98"/>
        <w:jc w:val="left"/>
        <w:rPr>
          <w:b w:val="0"/>
          <w:bCs w:val="0"/>
        </w:rPr>
      </w:pPr>
      <w:r>
        <w:rPr>
          <w:rFonts w:ascii="Times New Roman" w:hAnsi="Times New Roman" w:cs="Times New Roman" w:eastAsia="Times New Roman" w:hint="default"/>
        </w:rPr>
        <w:t>5</w:t>
      </w:r>
      <w:r>
        <w:rPr/>
        <w:t>、关联方应收应付款项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8"/>
        <w:jc w:val="left"/>
        <w:rPr>
          <w:b w:val="0"/>
          <w:bCs w:val="0"/>
        </w:rPr>
      </w:pPr>
      <w:r>
        <w:rPr/>
        <w:t>（</w:t>
      </w:r>
      <w:r>
        <w:rPr>
          <w:rFonts w:ascii="Times New Roman" w:hAnsi="Times New Roman" w:cs="Times New Roman" w:eastAsia="Times New Roman" w:hint="default"/>
        </w:rPr>
        <w:t>1</w:t>
      </w:r>
      <w:r>
        <w:rPr/>
        <w:t>）应付项目</w:t>
      </w:r>
      <w:r>
        <w:rPr>
          <w:b w:val="0"/>
          <w:bCs w:val="0"/>
        </w:rPr>
      </w:r>
    </w:p>
    <w:p>
      <w:pPr>
        <w:spacing w:line="240" w:lineRule="auto" w:before="3"/>
        <w:rPr>
          <w:rFonts w:ascii="宋体" w:hAnsi="宋体" w:cs="宋体" w:eastAsia="宋体" w:hint="default"/>
          <w:b/>
          <w:bCs/>
          <w:sz w:val="23"/>
          <w:szCs w:val="23"/>
        </w:rPr>
      </w:pPr>
    </w:p>
    <w:p>
      <w:pPr>
        <w:spacing w:before="44"/>
        <w:ind w:left="0" w:right="2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2"/>
        <w:gridCol w:w="2393"/>
        <w:gridCol w:w="2392"/>
        <w:gridCol w:w="2392"/>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田斌</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297,405.55</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田斌</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6,714,598.40</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8"/>
          <w:szCs w:val="18"/>
        </w:rPr>
      </w:pPr>
    </w:p>
    <w:p>
      <w:pPr>
        <w:pStyle w:val="Heading2"/>
        <w:spacing w:line="240" w:lineRule="auto"/>
        <w:ind w:right="98"/>
        <w:jc w:val="left"/>
        <w:rPr>
          <w:b w:val="0"/>
          <w:bCs w:val="0"/>
        </w:rPr>
      </w:pPr>
      <w:r>
        <w:rPr/>
        <w:t>十二、承诺及或有事项</w:t>
      </w:r>
      <w:r>
        <w:rPr>
          <w:b w:val="0"/>
          <w:bCs w:val="0"/>
        </w:rPr>
      </w:r>
    </w:p>
    <w:p>
      <w:pPr>
        <w:spacing w:line="690" w:lineRule="exact" w:before="15"/>
        <w:ind w:left="114" w:right="710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b/>
          <w:bCs/>
          <w:w w:val="99"/>
          <w:sz w:val="21"/>
          <w:szCs w:val="21"/>
        </w:rPr>
        <w:t> </w:t>
      </w:r>
      <w:r>
        <w:rPr>
          <w:rFonts w:ascii="宋体" w:hAnsi="宋体" w:cs="宋体" w:eastAsia="宋体" w:hint="default"/>
          <w:sz w:val="21"/>
          <w:szCs w:val="21"/>
        </w:rPr>
        <w:t>资产负债表日存在的重要承诺</w:t>
      </w:r>
    </w:p>
    <w:p>
      <w:pPr>
        <w:pStyle w:val="BodyText"/>
        <w:spacing w:line="398" w:lineRule="auto" w:before="85"/>
        <w:ind w:right="97" w:firstLine="420"/>
        <w:jc w:val="left"/>
      </w:pPr>
      <w:r>
        <w:rPr>
          <w:spacing w:val="-3"/>
        </w:rPr>
        <w:t>据交易各方签署的《盈利预测补偿协议》及补充协议，交易对方田斌、季宗生、冯钊、卢存方、康剑、</w:t>
      </w:r>
      <w:r>
        <w:rPr/>
        <w:t> </w:t>
      </w:r>
      <w:r>
        <w:rPr>
          <w:spacing w:val="-3"/>
        </w:rPr>
        <w:t>孙慧、康瑞鑫承诺：富华宇祺</w:t>
      </w:r>
      <w:r>
        <w:rPr>
          <w:spacing w:val="-51"/>
        </w:rPr>
        <w:t> </w:t>
      </w:r>
      <w:r>
        <w:rPr>
          <w:rFonts w:ascii="Times New Roman" w:hAnsi="Times New Roman" w:cs="Times New Roman" w:eastAsia="Times New Roman" w:hint="default"/>
        </w:rPr>
        <w:t>2013 </w:t>
      </w:r>
      <w:r>
        <w:rPr>
          <w:spacing w:val="-3"/>
        </w:rPr>
        <w:t>年、</w:t>
      </w:r>
      <w:r>
        <w:rPr>
          <w:rFonts w:ascii="Times New Roman" w:hAnsi="Times New Roman" w:cs="Times New Roman" w:eastAsia="Times New Roman" w:hint="default"/>
          <w:spacing w:val="-3"/>
        </w:rPr>
        <w:t>2014</w:t>
      </w:r>
      <w:r>
        <w:rPr>
          <w:rFonts w:ascii="Times New Roman" w:hAnsi="Times New Roman" w:cs="Times New Roman" w:eastAsia="Times New Roman" w:hint="default"/>
          <w:spacing w:val="1"/>
        </w:rPr>
        <w:t> </w:t>
      </w:r>
      <w:r>
        <w:rPr>
          <w:spacing w:val="-3"/>
        </w:rPr>
        <w:t>年、</w:t>
      </w:r>
      <w:r>
        <w:rPr>
          <w:rFonts w:ascii="Times New Roman" w:hAnsi="Times New Roman" w:cs="Times New Roman" w:eastAsia="Times New Roman" w:hint="default"/>
          <w:spacing w:val="-3"/>
        </w:rPr>
        <w:t>2015</w:t>
      </w:r>
      <w:r>
        <w:rPr>
          <w:rFonts w:ascii="Times New Roman" w:hAnsi="Times New Roman" w:cs="Times New Roman" w:eastAsia="Times New Roman" w:hint="default"/>
          <w:spacing w:val="1"/>
        </w:rPr>
        <w:t> </w:t>
      </w:r>
      <w:r>
        <w:rPr>
          <w:spacing w:val="-3"/>
        </w:rPr>
        <w:t>年、</w:t>
      </w:r>
      <w:r>
        <w:rPr>
          <w:rFonts w:ascii="Times New Roman" w:hAnsi="Times New Roman" w:cs="Times New Roman" w:eastAsia="Times New Roman" w:hint="default"/>
          <w:spacing w:val="-3"/>
        </w:rPr>
        <w:t>2016</w:t>
      </w:r>
      <w:r>
        <w:rPr>
          <w:rFonts w:ascii="Times New Roman" w:hAnsi="Times New Roman" w:cs="Times New Roman" w:eastAsia="Times New Roman" w:hint="default"/>
          <w:spacing w:val="1"/>
        </w:rPr>
        <w:t> </w:t>
      </w:r>
      <w:r>
        <w:rPr/>
        <w:t>年扣除非经常性损益后的净利润分别不低</w:t>
      </w:r>
      <w:r>
        <w:rPr>
          <w:spacing w:val="-101"/>
        </w:rPr>
        <w:t> </w:t>
      </w:r>
      <w:r>
        <w:rPr>
          <w:spacing w:val="-101"/>
        </w:rPr>
      </w:r>
      <w:r>
        <w:rPr/>
        <w:t>于</w:t>
      </w:r>
      <w:r>
        <w:rPr>
          <w:spacing w:val="-55"/>
        </w:rPr>
        <w:t> </w:t>
      </w:r>
      <w:r>
        <w:rPr>
          <w:rFonts w:ascii="Times New Roman" w:hAnsi="Times New Roman" w:cs="Times New Roman" w:eastAsia="Times New Roman" w:hint="default"/>
        </w:rPr>
        <w:t>1,810</w:t>
      </w:r>
      <w:r>
        <w:rPr>
          <w:rFonts w:ascii="Times New Roman" w:hAnsi="Times New Roman" w:cs="Times New Roman" w:eastAsia="Times New Roman" w:hint="default"/>
          <w:spacing w:val="-1"/>
        </w:rPr>
        <w:t> </w:t>
      </w:r>
      <w:r>
        <w:rPr/>
        <w:t>万元、</w:t>
      </w:r>
      <w:r>
        <w:rPr>
          <w:rFonts w:ascii="Times New Roman" w:hAnsi="Times New Roman" w:cs="Times New Roman" w:eastAsia="Times New Roman" w:hint="default"/>
        </w:rPr>
        <w:t>2,420</w:t>
      </w:r>
      <w:r>
        <w:rPr>
          <w:rFonts w:ascii="Times New Roman" w:hAnsi="Times New Roman" w:cs="Times New Roman" w:eastAsia="Times New Roman" w:hint="default"/>
          <w:spacing w:val="-1"/>
        </w:rPr>
        <w:t> </w:t>
      </w:r>
      <w:r>
        <w:rPr/>
        <w:t>万元、</w:t>
      </w:r>
      <w:r>
        <w:rPr>
          <w:rFonts w:ascii="Times New Roman" w:hAnsi="Times New Roman" w:cs="Times New Roman" w:eastAsia="Times New Roman" w:hint="default"/>
        </w:rPr>
        <w:t>3,080</w:t>
      </w:r>
      <w:r>
        <w:rPr>
          <w:rFonts w:ascii="Times New Roman" w:hAnsi="Times New Roman" w:cs="Times New Roman" w:eastAsia="Times New Roman" w:hint="default"/>
          <w:spacing w:val="-1"/>
        </w:rPr>
        <w:t> </w:t>
      </w:r>
      <w:r>
        <w:rPr/>
        <w:t>万元、</w:t>
      </w:r>
      <w:r>
        <w:rPr>
          <w:rFonts w:ascii="Times New Roman" w:hAnsi="Times New Roman" w:cs="Times New Roman" w:eastAsia="Times New Roman" w:hint="default"/>
        </w:rPr>
        <w:t>3,767.26</w:t>
      </w:r>
      <w:r>
        <w:rPr>
          <w:rFonts w:ascii="Times New Roman" w:hAnsi="Times New Roman" w:cs="Times New Roman" w:eastAsia="Times New Roman" w:hint="default"/>
          <w:spacing w:val="-1"/>
        </w:rPr>
        <w:t> </w:t>
      </w:r>
      <w:r>
        <w:rPr/>
        <w:t>万元。如果相应年度富华宇祺实际利润达不到承诺利润 </w:t>
      </w:r>
      <w:r>
        <w:rPr>
          <w:spacing w:val="-3"/>
        </w:rPr>
        <w:t>数，田斌、季宗生、冯钊、卢存方、康剑、孙慧、康瑞鑫应就未达到利润预测的部分对上市公司进行补偿，</w:t>
      </w:r>
      <w:r>
        <w:rPr>
          <w:spacing w:val="-97"/>
        </w:rPr>
        <w:t> </w:t>
      </w:r>
      <w:r>
        <w:rPr>
          <w:spacing w:val="-97"/>
        </w:rPr>
      </w:r>
      <w:r>
        <w:rPr/>
        <w:t>不足部分由现金补偿。</w:t>
      </w:r>
    </w:p>
    <w:p>
      <w:pPr>
        <w:spacing w:line="240" w:lineRule="auto" w:before="6"/>
        <w:rPr>
          <w:rFonts w:ascii="宋体" w:hAnsi="宋体" w:cs="宋体" w:eastAsia="宋体" w:hint="default"/>
          <w:sz w:val="19"/>
          <w:szCs w:val="19"/>
        </w:rPr>
      </w:pPr>
    </w:p>
    <w:p>
      <w:pPr>
        <w:pStyle w:val="Heading2"/>
        <w:spacing w:line="240" w:lineRule="auto" w:before="0"/>
        <w:ind w:right="98"/>
        <w:jc w:val="left"/>
        <w:rPr>
          <w:b w:val="0"/>
          <w:bCs w:val="0"/>
        </w:rPr>
      </w:pPr>
      <w:r>
        <w:rPr/>
        <w:t>十三、资产负债表日后事项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8"/>
        <w:jc w:val="left"/>
        <w:rPr>
          <w:b w:val="0"/>
          <w:bCs w:val="0"/>
        </w:rPr>
      </w:pPr>
      <w:r>
        <w:rPr>
          <w:rFonts w:ascii="Times New Roman" w:hAnsi="Times New Roman" w:cs="Times New Roman" w:eastAsia="Times New Roman" w:hint="default"/>
        </w:rPr>
        <w:t>1</w:t>
      </w:r>
      <w:r>
        <w:rPr/>
        <w:t>、利润分配情况</w:t>
      </w:r>
      <w:r>
        <w:rPr>
          <w:b w:val="0"/>
          <w:bCs w:val="0"/>
        </w:rPr>
      </w:r>
    </w:p>
    <w:p>
      <w:pPr>
        <w:spacing w:line="240" w:lineRule="auto" w:before="8"/>
        <w:rPr>
          <w:rFonts w:ascii="宋体" w:hAnsi="宋体" w:cs="宋体" w:eastAsia="宋体" w:hint="default"/>
          <w:b/>
          <w:bCs/>
          <w:sz w:val="26"/>
          <w:szCs w:val="26"/>
        </w:rPr>
      </w:pPr>
    </w:p>
    <w:p>
      <w:pPr>
        <w:spacing w:before="0"/>
        <w:ind w:left="0" w:right="2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4984"/>
        <w:gridCol w:w="4585"/>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213,143,025.00</w:t>
            </w:r>
          </w:p>
        </w:tc>
      </w:tr>
      <w:tr>
        <w:trPr>
          <w:trHeight w:val="403"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headerReference w:type="default" r:id="rId27"/>
          <w:pgSz w:w="11910" w:h="16840"/>
          <w:pgMar w:header="907" w:footer="1019" w:top="1100" w:bottom="1200" w:left="1020" w:right="920"/>
        </w:sectPr>
      </w:pPr>
    </w:p>
    <w:p>
      <w:pPr>
        <w:spacing w:line="240" w:lineRule="auto" w:before="8"/>
        <w:rPr>
          <w:rFonts w:ascii="宋体" w:hAnsi="宋体" w:cs="宋体" w:eastAsia="宋体" w:hint="default"/>
          <w:sz w:val="20"/>
          <w:szCs w:val="20"/>
        </w:rPr>
      </w:pPr>
    </w:p>
    <w:p>
      <w:pPr>
        <w:pStyle w:val="Heading2"/>
        <w:spacing w:line="240" w:lineRule="auto"/>
        <w:ind w:right="0"/>
        <w:jc w:val="left"/>
        <w:rPr>
          <w:b w:val="0"/>
          <w:bCs w:val="0"/>
        </w:rPr>
      </w:pPr>
      <w:r>
        <w:rPr/>
        <w:t>十四、其他重要事项</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、债务重组</w:t>
      </w:r>
      <w:r>
        <w:rPr>
          <w:b w:val="0"/>
          <w:bCs w:val="0"/>
        </w:rPr>
      </w:r>
    </w:p>
    <w:p>
      <w:pPr>
        <w:spacing w:line="240" w:lineRule="auto" w:before="7"/>
        <w:rPr>
          <w:rFonts w:ascii="宋体" w:hAnsi="宋体" w:cs="宋体" w:eastAsia="宋体" w:hint="default"/>
          <w:b/>
          <w:bCs/>
          <w:sz w:val="30"/>
          <w:szCs w:val="30"/>
        </w:rPr>
      </w:pPr>
    </w:p>
    <w:p>
      <w:pPr>
        <w:pStyle w:val="BodyText"/>
        <w:spacing w:line="408" w:lineRule="auto"/>
        <w:ind w:right="0" w:firstLine="420"/>
        <w:jc w:val="left"/>
      </w:pPr>
      <w:r>
        <w:rPr>
          <w:spacing w:val="-1"/>
        </w:rPr>
        <w:t>公司与债务人冀中能源峰峰集团有限公司物资供销分公司达成了以现金清偿债务的债务重组协议。根</w:t>
      </w:r>
      <w:r>
        <w:rPr/>
        <w:t> 据协议，债务人按约定支付现金</w:t>
      </w:r>
      <w:r>
        <w:rPr>
          <w:spacing w:val="-53"/>
        </w:rPr>
        <w:t> </w:t>
      </w:r>
      <w:r>
        <w:rPr>
          <w:rFonts w:ascii="Times New Roman" w:hAnsi="Times New Roman" w:cs="Times New Roman" w:eastAsia="Times New Roman" w:hint="default"/>
        </w:rPr>
        <w:t>258</w:t>
      </w:r>
      <w:r>
        <w:rPr>
          <w:rFonts w:ascii="Times New Roman" w:hAnsi="Times New Roman" w:cs="Times New Roman" w:eastAsia="Times New Roman" w:hint="default"/>
          <w:spacing w:val="-1"/>
        </w:rPr>
        <w:t> </w:t>
      </w:r>
      <w:r>
        <w:rPr/>
        <w:t>万元偿还所欠债务</w:t>
      </w:r>
      <w:r>
        <w:rPr>
          <w:spacing w:val="-53"/>
        </w:rPr>
        <w:t> </w:t>
      </w:r>
      <w:r>
        <w:rPr>
          <w:rFonts w:ascii="Times New Roman" w:hAnsi="Times New Roman" w:cs="Times New Roman" w:eastAsia="Times New Roman" w:hint="default"/>
        </w:rPr>
        <w:t>300</w:t>
      </w:r>
      <w:r>
        <w:rPr>
          <w:rFonts w:ascii="Times New Roman" w:hAnsi="Times New Roman" w:cs="Times New Roman" w:eastAsia="Times New Roman" w:hint="default"/>
          <w:spacing w:val="-2"/>
        </w:rPr>
        <w:t> </w:t>
      </w:r>
      <w:r>
        <w:rPr/>
        <w:t>万元，公司确认债务重组损失</w:t>
      </w:r>
      <w:r>
        <w:rPr>
          <w:spacing w:val="-53"/>
        </w:rPr>
        <w:t> </w:t>
      </w:r>
      <w:r>
        <w:rPr>
          <w:rFonts w:ascii="Times New Roman" w:hAnsi="Times New Roman" w:cs="Times New Roman" w:eastAsia="Times New Roman" w:hint="default"/>
        </w:rPr>
        <w:t>42</w:t>
      </w:r>
      <w:r>
        <w:rPr>
          <w:rFonts w:ascii="Times New Roman" w:hAnsi="Times New Roman" w:cs="Times New Roman" w:eastAsia="Times New Roman" w:hint="default"/>
          <w:spacing w:val="-1"/>
        </w:rPr>
        <w:t> </w:t>
      </w:r>
      <w:r>
        <w:rPr/>
        <w:t>万元。</w:t>
      </w:r>
    </w:p>
    <w:p>
      <w:pPr>
        <w:spacing w:line="240" w:lineRule="auto" w:before="2"/>
        <w:rPr>
          <w:rFonts w:ascii="宋体" w:hAnsi="宋体" w:cs="宋体" w:eastAsia="宋体" w:hint="default"/>
          <w:sz w:val="18"/>
          <w:szCs w:val="18"/>
        </w:rPr>
      </w:pPr>
    </w:p>
    <w:p>
      <w:pPr>
        <w:pStyle w:val="Heading4"/>
        <w:spacing w:line="240" w:lineRule="auto"/>
        <w:ind w:right="0"/>
        <w:jc w:val="left"/>
        <w:rPr>
          <w:b w:val="0"/>
          <w:bCs w:val="0"/>
        </w:rPr>
      </w:pPr>
      <w:r>
        <w:rPr>
          <w:rFonts w:ascii="Times New Roman" w:hAnsi="Times New Roman" w:cs="Times New Roman" w:eastAsia="Times New Roman" w:hint="default"/>
        </w:rPr>
        <w:t>2</w:t>
      </w:r>
      <w:r>
        <w:rPr/>
        <w:t>、其他对投资者决策有影响的重要交易和事项</w:t>
      </w:r>
      <w:r>
        <w:rPr>
          <w:b w:val="0"/>
          <w:bCs w:val="0"/>
        </w:rPr>
      </w:r>
    </w:p>
    <w:p>
      <w:pPr>
        <w:spacing w:line="240" w:lineRule="auto" w:before="7"/>
        <w:rPr>
          <w:rFonts w:ascii="宋体" w:hAnsi="宋体" w:cs="宋体" w:eastAsia="宋体" w:hint="default"/>
          <w:b/>
          <w:bCs/>
          <w:sz w:val="30"/>
          <w:szCs w:val="30"/>
        </w:rPr>
      </w:pPr>
    </w:p>
    <w:p>
      <w:pPr>
        <w:pStyle w:val="BodyText"/>
        <w:spacing w:line="391" w:lineRule="auto"/>
        <w:ind w:right="109" w:firstLine="420"/>
        <w:jc w:val="both"/>
      </w:pPr>
      <w:r>
        <w:rPr>
          <w:spacing w:val="-1"/>
        </w:rPr>
        <w:t>经中国证券监督管理委员会《关于核准尤洛卡矿业安全工程股份有限公司向田斌等发行股份购买资产</w:t>
      </w:r>
      <w:r>
        <w:rPr/>
        <w:t> </w:t>
      </w:r>
      <w:r>
        <w:rPr>
          <w:spacing w:val="-5"/>
        </w:rPr>
        <w:t>的批复》（中国证监会核发</w:t>
      </w:r>
      <w:r>
        <w:rPr>
          <w:rFonts w:ascii="Times New Roman" w:hAnsi="Times New Roman" w:cs="Times New Roman" w:eastAsia="Times New Roman" w:hint="default"/>
          <w:spacing w:val="-5"/>
        </w:rPr>
        <w:t>[2013]1637</w:t>
      </w:r>
      <w:r>
        <w:rPr>
          <w:rFonts w:ascii="Times New Roman" w:hAnsi="Times New Roman" w:cs="Times New Roman" w:eastAsia="Times New Roman" w:hint="default"/>
        </w:rPr>
        <w:t> </w:t>
      </w:r>
      <w:r>
        <w:rPr>
          <w:spacing w:val="-1"/>
        </w:rPr>
        <w:t>号）核准本公司通过发行股份及现金对价的方式，收购田斌、季宗</w:t>
      </w:r>
      <w:r>
        <w:rPr>
          <w:spacing w:val="-75"/>
        </w:rPr>
        <w:t> </w:t>
      </w:r>
      <w:r>
        <w:rPr>
          <w:spacing w:val="-75"/>
        </w:rPr>
      </w:r>
      <w:r>
        <w:rPr>
          <w:spacing w:val="-4"/>
        </w:rPr>
        <w:t>生、冯钊、卢存方、康剑、孙慧、康瑞鑫等</w:t>
      </w:r>
      <w:r>
        <w:rPr>
          <w:spacing w:val="-43"/>
        </w:rPr>
        <w:t> </w:t>
      </w:r>
      <w:r>
        <w:rPr>
          <w:rFonts w:ascii="Times New Roman" w:hAnsi="Times New Roman" w:cs="Times New Roman" w:eastAsia="Times New Roman" w:hint="default"/>
        </w:rPr>
        <w:t>7</w:t>
      </w:r>
      <w:r>
        <w:rPr>
          <w:rFonts w:ascii="Times New Roman" w:hAnsi="Times New Roman" w:cs="Times New Roman" w:eastAsia="Times New Roman" w:hint="default"/>
          <w:spacing w:val="7"/>
        </w:rPr>
        <w:t> </w:t>
      </w:r>
      <w:r>
        <w:rPr/>
        <w:t>名自然人合计持有的富华宇祺</w:t>
      </w:r>
      <w:r>
        <w:rPr>
          <w:spacing w:val="-45"/>
        </w:rPr>
        <w:t> </w:t>
      </w:r>
      <w:r>
        <w:rPr>
          <w:rFonts w:ascii="Times New Roman" w:hAnsi="Times New Roman" w:cs="Times New Roman" w:eastAsia="Times New Roman" w:hint="default"/>
          <w:spacing w:val="-3"/>
        </w:rPr>
        <w:t>53.21%</w:t>
      </w:r>
      <w:r>
        <w:rPr>
          <w:spacing w:val="-3"/>
        </w:rPr>
        <w:t>股权。其中，田斌、季</w:t>
      </w:r>
      <w:r>
        <w:rPr>
          <w:spacing w:val="-103"/>
        </w:rPr>
        <w:t> </w:t>
      </w:r>
      <w:r>
        <w:rPr>
          <w:spacing w:val="-103"/>
        </w:rPr>
      </w:r>
      <w:r>
        <w:rPr>
          <w:spacing w:val="-3"/>
        </w:rPr>
        <w:t>宗生、冯钊、卢存方和康剑等</w:t>
      </w:r>
      <w:r>
        <w:rPr>
          <w:spacing w:val="-54"/>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名自然人转让其持有股权部分的</w:t>
      </w:r>
      <w:r>
        <w:rPr>
          <w:spacing w:val="-54"/>
        </w:rPr>
        <w:t> </w:t>
      </w:r>
      <w:r>
        <w:rPr>
          <w:rFonts w:ascii="Times New Roman" w:hAnsi="Times New Roman" w:cs="Times New Roman" w:eastAsia="Times New Roman" w:hint="default"/>
        </w:rPr>
        <w:t>51%</w:t>
      </w:r>
      <w:r>
        <w:rPr/>
        <w:t>，孙慧和康瑞鑫转让其持有的全部股 </w:t>
      </w:r>
      <w:r>
        <w:rPr>
          <w:spacing w:val="-5"/>
        </w:rPr>
        <w:t>权，合计为富华宇祺</w:t>
      </w:r>
      <w:r>
        <w:rPr>
          <w:spacing w:val="-42"/>
        </w:rPr>
        <w:t> </w:t>
      </w:r>
      <w:r>
        <w:rPr>
          <w:rFonts w:ascii="Times New Roman" w:hAnsi="Times New Roman" w:cs="Times New Roman" w:eastAsia="Times New Roman" w:hint="default"/>
          <w:spacing w:val="-3"/>
        </w:rPr>
        <w:t>53.21%</w:t>
      </w:r>
      <w:r>
        <w:rPr>
          <w:spacing w:val="-3"/>
        </w:rPr>
        <w:t>股权。各交易对方对价总额的</w:t>
      </w:r>
      <w:r>
        <w:rPr>
          <w:spacing w:val="-42"/>
        </w:rPr>
        <w:t> </w:t>
      </w:r>
      <w:r>
        <w:rPr>
          <w:rFonts w:ascii="Times New Roman" w:hAnsi="Times New Roman" w:cs="Times New Roman" w:eastAsia="Times New Roman" w:hint="default"/>
          <w:spacing w:val="-3"/>
        </w:rPr>
        <w:t>90%</w:t>
      </w:r>
      <w:r>
        <w:rPr>
          <w:spacing w:val="-3"/>
        </w:rPr>
        <w:t>通过发行股份的方式支付，对价总额的</w:t>
      </w:r>
      <w:r>
        <w:rPr>
          <w:spacing w:val="-42"/>
        </w:rPr>
        <w:t> </w:t>
      </w:r>
      <w:r>
        <w:rPr>
          <w:rFonts w:ascii="Times New Roman" w:hAnsi="Times New Roman" w:cs="Times New Roman" w:eastAsia="Times New Roman" w:hint="default"/>
        </w:rPr>
        <w:t>10% </w:t>
      </w:r>
      <w:r>
        <w:rPr/>
        <w:t>以现金支付。</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
        </w:rPr>
        <w:t> </w:t>
      </w:r>
      <w:r>
        <w:rPr/>
        <w:t>日，上述股票发行上市。</w:t>
      </w:r>
    </w:p>
    <w:p>
      <w:pPr>
        <w:pStyle w:val="BodyText"/>
        <w:spacing w:line="398" w:lineRule="auto" w:before="30"/>
        <w:ind w:right="100" w:firstLine="420"/>
        <w:jc w:val="left"/>
      </w:pPr>
      <w:r>
        <w:rPr>
          <w:spacing w:val="-1"/>
        </w:rPr>
        <w:t>根据交易各方签署的《盈利预测补偿协议》及补充协议，交易对方田斌、季宗生、冯钊、卢存方、康</w:t>
      </w:r>
      <w:r>
        <w:rPr/>
        <w:t> 剑、孙慧、康瑞鑫承诺：北京富华宇祺信息技术有限公司</w:t>
      </w:r>
      <w:r>
        <w:rPr>
          <w:spacing w:val="-61"/>
        </w:rPr>
        <w:t> </w:t>
      </w:r>
      <w:r>
        <w:rPr>
          <w:rFonts w:ascii="Times New Roman" w:hAnsi="Times New Roman" w:cs="Times New Roman" w:eastAsia="Times New Roman" w:hint="default"/>
        </w:rPr>
        <w:t>2013</w:t>
      </w:r>
      <w:r>
        <w:rPr>
          <w:rFonts w:ascii="Times New Roman" w:hAnsi="Times New Roman" w:cs="Times New Roman" w:eastAsia="Times New Roman" w:hint="default"/>
          <w:spacing w:val="-9"/>
        </w:rPr>
        <w:t> </w:t>
      </w:r>
      <w:r>
        <w:rPr>
          <w:spacing w:val="-3"/>
        </w:rPr>
        <w:t>年、</w:t>
      </w:r>
      <w:r>
        <w:rPr>
          <w:rFonts w:ascii="Times New Roman" w:hAnsi="Times New Roman" w:cs="Times New Roman" w:eastAsia="Times New Roman" w:hint="default"/>
          <w:spacing w:val="-3"/>
        </w:rPr>
        <w:t>2014</w:t>
      </w:r>
      <w:r>
        <w:rPr>
          <w:rFonts w:ascii="Times New Roman" w:hAnsi="Times New Roman" w:cs="Times New Roman" w:eastAsia="Times New Roman" w:hint="default"/>
          <w:spacing w:val="-9"/>
        </w:rPr>
        <w:t> </w:t>
      </w:r>
      <w:r>
        <w:rPr>
          <w:spacing w:val="-3"/>
        </w:rPr>
        <w:t>年、</w:t>
      </w:r>
      <w:r>
        <w:rPr>
          <w:rFonts w:ascii="Times New Roman" w:hAnsi="Times New Roman" w:cs="Times New Roman" w:eastAsia="Times New Roman" w:hint="default"/>
          <w:spacing w:val="-3"/>
        </w:rPr>
        <w:t>2015</w:t>
      </w:r>
      <w:r>
        <w:rPr>
          <w:rFonts w:ascii="Times New Roman" w:hAnsi="Times New Roman" w:cs="Times New Roman" w:eastAsia="Times New Roman" w:hint="default"/>
          <w:spacing w:val="-9"/>
        </w:rPr>
        <w:t> </w:t>
      </w:r>
      <w:r>
        <w:rPr/>
        <w:t>年、</w:t>
      </w:r>
      <w:r>
        <w:rPr>
          <w:rFonts w:ascii="Times New Roman" w:hAnsi="Times New Roman" w:cs="Times New Roman" w:eastAsia="Times New Roman" w:hint="default"/>
        </w:rPr>
        <w:t>2016</w:t>
      </w:r>
      <w:r>
        <w:rPr>
          <w:rFonts w:ascii="Times New Roman" w:hAnsi="Times New Roman" w:cs="Times New Roman" w:eastAsia="Times New Roman" w:hint="default"/>
          <w:spacing w:val="-9"/>
        </w:rPr>
        <w:t> </w:t>
      </w:r>
      <w:r>
        <w:rPr/>
        <w:t>年扣除非经常 性损益后的净利润分别不低于</w:t>
      </w:r>
      <w:r>
        <w:rPr>
          <w:spacing w:val="-54"/>
        </w:rPr>
        <w:t> </w:t>
      </w:r>
      <w:r>
        <w:rPr>
          <w:rFonts w:ascii="Times New Roman" w:hAnsi="Times New Roman" w:cs="Times New Roman" w:eastAsia="Times New Roman" w:hint="default"/>
        </w:rPr>
        <w:t>1,810</w:t>
      </w:r>
      <w:r>
        <w:rPr>
          <w:rFonts w:ascii="Times New Roman" w:hAnsi="Times New Roman" w:cs="Times New Roman" w:eastAsia="Times New Roman" w:hint="default"/>
          <w:spacing w:val="-3"/>
        </w:rPr>
        <w:t> </w:t>
      </w:r>
      <w:r>
        <w:rPr/>
        <w:t>万元、</w:t>
      </w:r>
      <w:r>
        <w:rPr>
          <w:rFonts w:ascii="Times New Roman" w:hAnsi="Times New Roman" w:cs="Times New Roman" w:eastAsia="Times New Roman" w:hint="default"/>
        </w:rPr>
        <w:t>2,420</w:t>
      </w:r>
      <w:r>
        <w:rPr>
          <w:rFonts w:ascii="Times New Roman" w:hAnsi="Times New Roman" w:cs="Times New Roman" w:eastAsia="Times New Roman" w:hint="default"/>
          <w:spacing w:val="-2"/>
        </w:rPr>
        <w:t> </w:t>
      </w:r>
      <w:r>
        <w:rPr/>
        <w:t>万元、</w:t>
      </w:r>
      <w:r>
        <w:rPr>
          <w:rFonts w:ascii="Times New Roman" w:hAnsi="Times New Roman" w:cs="Times New Roman" w:eastAsia="Times New Roman" w:hint="default"/>
        </w:rPr>
        <w:t>3,080</w:t>
      </w:r>
      <w:r>
        <w:rPr>
          <w:rFonts w:ascii="Times New Roman" w:hAnsi="Times New Roman" w:cs="Times New Roman" w:eastAsia="Times New Roman" w:hint="default"/>
          <w:spacing w:val="-2"/>
        </w:rPr>
        <w:t> </w:t>
      </w:r>
      <w:r>
        <w:rPr/>
        <w:t>万元、</w:t>
      </w:r>
      <w:r>
        <w:rPr>
          <w:rFonts w:ascii="Times New Roman" w:hAnsi="Times New Roman" w:cs="Times New Roman" w:eastAsia="Times New Roman" w:hint="default"/>
        </w:rPr>
        <w:t>3,767.26 </w:t>
      </w:r>
      <w:r>
        <w:rPr/>
        <w:t>万元。如果相应年度北京富 </w:t>
      </w:r>
      <w:r>
        <w:rPr>
          <w:spacing w:val="-1"/>
        </w:rPr>
        <w:t>华宇祺信息技术有限公司实际利润达不到承诺利润数，田斌、季宗生、冯钊、卢存方、康剑、孙慧、康瑞</w:t>
      </w:r>
      <w:r>
        <w:rPr>
          <w:spacing w:val="-85"/>
        </w:rPr>
        <w:t> </w:t>
      </w:r>
      <w:r>
        <w:rPr>
          <w:spacing w:val="-85"/>
        </w:rPr>
      </w:r>
      <w:r>
        <w:rPr/>
        <w:t>鑫应就未达到利润预测的部分对上市公司进行补偿，不足部分由现金补偿。</w:t>
      </w:r>
    </w:p>
    <w:p>
      <w:pPr>
        <w:pStyle w:val="BodyText"/>
        <w:spacing w:line="240" w:lineRule="auto" w:before="54"/>
        <w:ind w:left="534" w:right="0"/>
        <w:jc w:val="left"/>
      </w:pPr>
      <w:r>
        <w:rPr/>
        <w:t>北京富华宇祺信息技术有限公司</w:t>
      </w:r>
      <w:r>
        <w:rPr>
          <w:spacing w:val="-60"/>
        </w:rPr>
        <w:t> </w:t>
      </w:r>
      <w:r>
        <w:rPr>
          <w:rFonts w:ascii="Times New Roman" w:hAnsi="Times New Roman" w:cs="Times New Roman" w:eastAsia="Times New Roman" w:hint="default"/>
        </w:rPr>
        <w:t>2014</w:t>
      </w:r>
      <w:r>
        <w:rPr>
          <w:rFonts w:ascii="Times New Roman" w:hAnsi="Times New Roman" w:cs="Times New Roman" w:eastAsia="Times New Roman" w:hint="default"/>
          <w:spacing w:val="51"/>
        </w:rPr>
        <w:t> </w:t>
      </w:r>
      <w:r>
        <w:rPr/>
        <w:t>年度实现的扣除非经常性损益后的净利润为</w:t>
      </w:r>
      <w:r>
        <w:rPr>
          <w:spacing w:val="-60"/>
        </w:rPr>
        <w:t> </w:t>
      </w:r>
      <w:r>
        <w:rPr>
          <w:rFonts w:ascii="Times New Roman" w:hAnsi="Times New Roman" w:cs="Times New Roman" w:eastAsia="Times New Roman" w:hint="default"/>
        </w:rPr>
        <w:t>875.23</w:t>
      </w:r>
      <w:r>
        <w:rPr>
          <w:rFonts w:ascii="Times New Roman" w:hAnsi="Times New Roman" w:cs="Times New Roman" w:eastAsia="Times New Roman" w:hint="default"/>
          <w:spacing w:val="-8"/>
        </w:rPr>
        <w:t> </w:t>
      </w:r>
      <w:r>
        <w:rPr/>
        <w:t>万元与承诺</w:t>
      </w:r>
    </w:p>
    <w:p>
      <w:pPr>
        <w:pStyle w:val="BodyText"/>
        <w:spacing w:line="240" w:lineRule="auto" w:before="177"/>
        <w:ind w:right="0"/>
        <w:jc w:val="left"/>
      </w:pPr>
      <w:r>
        <w:rPr/>
        <w:t>的</w:t>
      </w:r>
      <w:r>
        <w:rPr>
          <w:spacing w:val="-54"/>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年度应实现数</w:t>
      </w:r>
      <w:r>
        <w:rPr>
          <w:spacing w:val="-54"/>
        </w:rPr>
        <w:t> </w:t>
      </w:r>
      <w:r>
        <w:rPr>
          <w:rFonts w:ascii="Times New Roman" w:hAnsi="Times New Roman" w:cs="Times New Roman" w:eastAsia="Times New Roman" w:hint="default"/>
        </w:rPr>
        <w:t>2420.00</w:t>
      </w:r>
      <w:r>
        <w:rPr>
          <w:rFonts w:ascii="Times New Roman" w:hAnsi="Times New Roman" w:cs="Times New Roman" w:eastAsia="Times New Roman" w:hint="default"/>
          <w:spacing w:val="-1"/>
        </w:rPr>
        <w:t> </w:t>
      </w:r>
      <w:r>
        <w:rPr/>
        <w:t>万元，相差</w:t>
      </w:r>
      <w:r>
        <w:rPr>
          <w:spacing w:val="-53"/>
        </w:rPr>
        <w:t> </w:t>
      </w:r>
      <w:r>
        <w:rPr>
          <w:rFonts w:ascii="Times New Roman" w:hAnsi="Times New Roman" w:cs="Times New Roman" w:eastAsia="Times New Roman" w:hint="default"/>
        </w:rPr>
        <w:t>1,544.77</w:t>
      </w:r>
      <w:r>
        <w:rPr>
          <w:rFonts w:ascii="Times New Roman" w:hAnsi="Times New Roman" w:cs="Times New Roman" w:eastAsia="Times New Roman" w:hint="default"/>
          <w:spacing w:val="-1"/>
        </w:rPr>
        <w:t> </w:t>
      </w:r>
      <w:r>
        <w:rPr/>
        <w:t>万元；</w:t>
      </w:r>
    </w:p>
    <w:p>
      <w:pPr>
        <w:pStyle w:val="BodyText"/>
        <w:spacing w:line="240" w:lineRule="auto" w:before="177"/>
        <w:ind w:left="534" w:right="0"/>
        <w:jc w:val="left"/>
      </w:pPr>
      <w:r>
        <w:rPr/>
        <w:t>公司根据与田斌等</w:t>
      </w:r>
      <w:r>
        <w:rPr>
          <w:spacing w:val="-53"/>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个自然人签订的利润补偿协议及基于北京富华宇祺信息技术有限公司</w:t>
      </w:r>
      <w:r>
        <w:rPr>
          <w:spacing w:val="-53"/>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年度</w:t>
      </w:r>
    </w:p>
    <w:p>
      <w:pPr>
        <w:pStyle w:val="BodyText"/>
        <w:spacing w:line="240" w:lineRule="auto" w:before="177"/>
        <w:ind w:right="0"/>
        <w:jc w:val="left"/>
      </w:pPr>
      <w:r>
        <w:rPr/>
        <w:t>业绩实现差额及并购资产减值情况，计算的补偿股份数</w:t>
      </w:r>
      <w:r>
        <w:rPr>
          <w:spacing w:val="-53"/>
        </w:rPr>
        <w:t> </w:t>
      </w:r>
      <w:r>
        <w:rPr>
          <w:rFonts w:ascii="Times New Roman" w:hAnsi="Times New Roman" w:cs="Times New Roman" w:eastAsia="Times New Roman" w:hint="default"/>
        </w:rPr>
        <w:t>1,456,428</w:t>
      </w:r>
      <w:r>
        <w:rPr>
          <w:rFonts w:ascii="Times New Roman" w:hAnsi="Times New Roman" w:cs="Times New Roman" w:eastAsia="Times New Roman" w:hint="default"/>
          <w:spacing w:val="-1"/>
        </w:rPr>
        <w:t> </w:t>
      </w:r>
      <w:r>
        <w:rPr/>
        <w:t>股。</w:t>
      </w:r>
    </w:p>
    <w:p>
      <w:pPr>
        <w:spacing w:line="240" w:lineRule="auto" w:before="11"/>
        <w:rPr>
          <w:rFonts w:ascii="宋体" w:hAnsi="宋体" w:cs="宋体" w:eastAsia="宋体" w:hint="default"/>
          <w:sz w:val="28"/>
          <w:szCs w:val="28"/>
        </w:rPr>
      </w:pPr>
    </w:p>
    <w:p>
      <w:pPr>
        <w:pStyle w:val="Heading2"/>
        <w:spacing w:line="240" w:lineRule="auto" w:before="0"/>
        <w:ind w:right="0"/>
        <w:jc w:val="left"/>
        <w:rPr>
          <w:b w:val="0"/>
          <w:bCs w:val="0"/>
        </w:rPr>
      </w:pPr>
      <w:r>
        <w:rPr/>
        <w:t>十五、母公司财务报表主要项目注释</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、应收账款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8"/>
        <w:rPr>
          <w:rFonts w:ascii="宋体" w:hAnsi="宋体" w:cs="宋体" w:eastAsia="宋体" w:hint="default"/>
          <w:b/>
          <w:bCs/>
          <w:sz w:val="26"/>
          <w:szCs w:val="26"/>
        </w:rPr>
      </w:pPr>
    </w:p>
    <w:p>
      <w:pPr>
        <w:spacing w:before="0"/>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402" w:hRule="exact"/>
        </w:trPr>
        <w:tc>
          <w:tcPr>
            <w:tcW w:w="1635"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298" w:right="119" w:hanging="180"/>
              <w:jc w:val="left"/>
              <w:rPr>
                <w:rFonts w:ascii="宋体" w:hAnsi="宋体" w:cs="宋体" w:eastAsia="宋体" w:hint="default"/>
                <w:sz w:val="18"/>
                <w:szCs w:val="18"/>
              </w:rPr>
            </w:pPr>
            <w:r>
              <w:rPr>
                <w:rFonts w:ascii="宋体" w:hAnsi="宋体" w:cs="宋体" w:eastAsia="宋体" w:hint="default"/>
                <w:sz w:val="18"/>
                <w:szCs w:val="18"/>
              </w:rPr>
              <w:t>账面价 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370" w:right="191" w:hanging="180"/>
              <w:jc w:val="left"/>
              <w:rPr>
                <w:rFonts w:ascii="宋体" w:hAnsi="宋体" w:cs="宋体" w:eastAsia="宋体" w:hint="default"/>
                <w:sz w:val="18"/>
                <w:szCs w:val="18"/>
              </w:rPr>
            </w:pPr>
            <w:r>
              <w:rPr>
                <w:rFonts w:ascii="宋体" w:hAnsi="宋体" w:cs="宋体" w:eastAsia="宋体" w:hint="default"/>
                <w:sz w:val="18"/>
                <w:szCs w:val="18"/>
              </w:rPr>
              <w:t>账面价 值</w:t>
            </w:r>
          </w:p>
        </w:tc>
      </w:tr>
      <w:tr>
        <w:trPr>
          <w:trHeight w:val="402"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4"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05" w:right="0"/>
              <w:jc w:val="left"/>
              <w:rPr>
                <w:rFonts w:ascii="宋体" w:hAnsi="宋体" w:cs="宋体" w:eastAsia="宋体" w:hint="default"/>
                <w:sz w:val="18"/>
                <w:szCs w:val="18"/>
              </w:rPr>
            </w:pPr>
            <w:r>
              <w:rPr>
                <w:rFonts w:ascii="宋体" w:hAnsi="宋体" w:cs="宋体" w:eastAsia="宋体" w:hint="default"/>
                <w:sz w:val="18"/>
                <w:szCs w:val="18"/>
              </w:rPr>
              <w:t>计提比</w:t>
            </w: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90" w:right="0"/>
              <w:jc w:val="left"/>
              <w:rPr>
                <w:rFonts w:ascii="宋体" w:hAnsi="宋体" w:cs="宋体" w:eastAsia="宋体" w:hint="default"/>
                <w:sz w:val="18"/>
                <w:szCs w:val="18"/>
              </w:rPr>
            </w:pPr>
            <w:r>
              <w:rPr>
                <w:rFonts w:ascii="宋体" w:hAnsi="宋体" w:cs="宋体" w:eastAsia="宋体" w:hint="default"/>
                <w:sz w:val="18"/>
                <w:szCs w:val="18"/>
              </w:rPr>
              <w:t>计提比</w:t>
            </w:r>
          </w:p>
        </w:tc>
        <w:tc>
          <w:tcPr>
            <w:tcW w:w="932" w:type="dxa"/>
            <w:vMerge/>
            <w:tcBorders>
              <w:left w:val="single" w:sz="4" w:space="0" w:color="000000"/>
              <w:bottom w:val="single" w:sz="4" w:space="0" w:color="000000"/>
              <w:right w:val="single" w:sz="4" w:space="0" w:color="000000"/>
            </w:tcBorders>
            <w:shd w:val="clear" w:color="auto" w:fill="D2D2D2"/>
          </w:tcPr>
          <w:p>
            <w:pPr/>
          </w:p>
        </w:tc>
      </w:tr>
    </w:tbl>
    <w:p>
      <w:pPr>
        <w:spacing w:after="0"/>
        <w:sectPr>
          <w:headerReference w:type="default" r:id="rId28"/>
          <w:pgSz w:w="11910" w:h="16840"/>
          <w:pgMar w:header="907" w:footer="1019" w:top="1100" w:bottom="1200" w:left="1020" w:right="102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362"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例</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0" w:right="0"/>
              <w:jc w:val="left"/>
              <w:rPr>
                <w:rFonts w:ascii="宋体" w:hAnsi="宋体" w:cs="宋体" w:eastAsia="宋体" w:hint="default"/>
                <w:sz w:val="18"/>
                <w:szCs w:val="18"/>
              </w:rPr>
            </w:pPr>
            <w:r>
              <w:rPr>
                <w:rFonts w:ascii="宋体" w:hAnsi="宋体" w:cs="宋体" w:eastAsia="宋体" w:hint="default"/>
                <w:sz w:val="18"/>
                <w:szCs w:val="18"/>
              </w:rPr>
              <w:t>例</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261"/>
              <w:jc w:val="both"/>
              <w:rPr>
                <w:rFonts w:ascii="宋体" w:hAnsi="宋体" w:cs="宋体" w:eastAsia="宋体" w:hint="default"/>
                <w:sz w:val="18"/>
                <w:szCs w:val="18"/>
              </w:rPr>
            </w:pPr>
            <w:r>
              <w:rPr>
                <w:rFonts w:ascii="宋体" w:hAnsi="宋体" w:cs="宋体" w:eastAsia="宋体" w:hint="default"/>
                <w:sz w:val="18"/>
                <w:szCs w:val="18"/>
              </w:rPr>
              <w:t>按信用风险特征 组合计提坏账准 备的应收账款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192,17</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5,934.5</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49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7" w:right="0"/>
              <w:jc w:val="left"/>
              <w:rPr>
                <w:rFonts w:ascii="Times New Roman" w:hAnsi="Times New Roman" w:cs="Times New Roman" w:eastAsia="Times New Roman" w:hint="default"/>
                <w:sz w:val="18"/>
                <w:szCs w:val="18"/>
              </w:rPr>
            </w:pPr>
            <w:r>
              <w:rPr>
                <w:rFonts w:ascii="Times New Roman"/>
                <w:sz w:val="18"/>
              </w:rPr>
              <w:t>26,510,</w:t>
            </w:r>
          </w:p>
          <w:p>
            <w:pPr>
              <w:pStyle w:val="TableParagraph"/>
              <w:spacing w:line="240" w:lineRule="auto" w:before="105"/>
              <w:ind w:left="153" w:right="0"/>
              <w:jc w:val="left"/>
              <w:rPr>
                <w:rFonts w:ascii="Times New Roman" w:hAnsi="Times New Roman" w:cs="Times New Roman" w:eastAsia="Times New Roman" w:hint="default"/>
                <w:sz w:val="18"/>
                <w:szCs w:val="18"/>
              </w:rPr>
            </w:pPr>
            <w:r>
              <w:rPr>
                <w:rFonts w:ascii="Times New Roman"/>
                <w:sz w:val="18"/>
              </w:rPr>
              <w:t>860.02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4" w:right="0"/>
              <w:jc w:val="left"/>
              <w:rPr>
                <w:rFonts w:ascii="Times New Roman" w:hAnsi="Times New Roman" w:cs="Times New Roman" w:eastAsia="Times New Roman" w:hint="default"/>
                <w:sz w:val="18"/>
                <w:szCs w:val="18"/>
              </w:rPr>
            </w:pPr>
            <w:r>
              <w:rPr>
                <w:rFonts w:ascii="Times New Roman"/>
                <w:sz w:val="18"/>
              </w:rPr>
              <w:t>13.80</w:t>
            </w:r>
          </w:p>
          <w:p>
            <w:pPr>
              <w:pStyle w:val="TableParagraph"/>
              <w:spacing w:line="240" w:lineRule="auto" w:before="105"/>
              <w:ind w:left="49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165,66</w:t>
            </w:r>
          </w:p>
          <w:p>
            <w:pPr>
              <w:pStyle w:val="TableParagraph"/>
              <w:spacing w:line="240" w:lineRule="auto" w:before="104"/>
              <w:ind w:right="101"/>
              <w:jc w:val="right"/>
              <w:rPr>
                <w:rFonts w:ascii="Times New Roman" w:hAnsi="Times New Roman" w:cs="Times New Roman" w:eastAsia="Times New Roman" w:hint="default"/>
                <w:sz w:val="18"/>
                <w:szCs w:val="18"/>
              </w:rPr>
            </w:pPr>
            <w:r>
              <w:rPr>
                <w:rFonts w:ascii="Times New Roman"/>
                <w:sz w:val="18"/>
              </w:rPr>
              <w:t>5,074.5</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5</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6" w:right="0"/>
              <w:jc w:val="left"/>
              <w:rPr>
                <w:rFonts w:ascii="Times New Roman" w:hAnsi="Times New Roman" w:cs="Times New Roman" w:eastAsia="Times New Roman" w:hint="default"/>
                <w:sz w:val="18"/>
                <w:szCs w:val="18"/>
              </w:rPr>
            </w:pPr>
            <w:r>
              <w:rPr>
                <w:rFonts w:ascii="Times New Roman"/>
                <w:sz w:val="18"/>
              </w:rPr>
              <w:t>176,7</w:t>
            </w:r>
          </w:p>
          <w:p>
            <w:pPr>
              <w:pStyle w:val="TableParagraph"/>
              <w:spacing w:line="240" w:lineRule="auto" w:before="104"/>
              <w:ind w:left="136" w:right="0"/>
              <w:jc w:val="left"/>
              <w:rPr>
                <w:rFonts w:ascii="Times New Roman" w:hAnsi="Times New Roman" w:cs="Times New Roman" w:eastAsia="Times New Roman" w:hint="default"/>
                <w:sz w:val="18"/>
                <w:szCs w:val="18"/>
              </w:rPr>
            </w:pPr>
            <w:r>
              <w:rPr>
                <w:rFonts w:ascii="Times New Roman"/>
                <w:sz w:val="18"/>
              </w:rPr>
              <w:t>52,43</w:t>
            </w:r>
          </w:p>
          <w:p>
            <w:pPr>
              <w:pStyle w:val="TableParagraph"/>
              <w:spacing w:line="240" w:lineRule="auto" w:before="106"/>
              <w:ind w:left="226" w:right="0"/>
              <w:jc w:val="left"/>
              <w:rPr>
                <w:rFonts w:ascii="Times New Roman" w:hAnsi="Times New Roman" w:cs="Times New Roman" w:eastAsia="Times New Roman" w:hint="default"/>
                <w:sz w:val="18"/>
                <w:szCs w:val="18"/>
              </w:rPr>
            </w:pPr>
            <w:r>
              <w:rPr>
                <w:rFonts w:ascii="Times New Roman"/>
                <w:sz w:val="18"/>
              </w:rPr>
              <w:t>1.24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4"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49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1" w:right="0"/>
              <w:jc w:val="left"/>
              <w:rPr>
                <w:rFonts w:ascii="Times New Roman" w:hAnsi="Times New Roman" w:cs="Times New Roman" w:eastAsia="Times New Roman" w:hint="default"/>
                <w:sz w:val="18"/>
                <w:szCs w:val="18"/>
              </w:rPr>
            </w:pPr>
            <w:r>
              <w:rPr>
                <w:rFonts w:ascii="Times New Roman"/>
                <w:sz w:val="18"/>
              </w:rPr>
              <w:t>15,068,</w:t>
            </w:r>
          </w:p>
          <w:p>
            <w:pPr>
              <w:pStyle w:val="TableParagraph"/>
              <w:spacing w:line="240" w:lineRule="auto" w:before="105"/>
              <w:ind w:left="206" w:right="0"/>
              <w:jc w:val="left"/>
              <w:rPr>
                <w:rFonts w:ascii="Times New Roman" w:hAnsi="Times New Roman" w:cs="Times New Roman" w:eastAsia="Times New Roman" w:hint="default"/>
                <w:sz w:val="18"/>
                <w:szCs w:val="18"/>
              </w:rPr>
            </w:pPr>
            <w:r>
              <w:rPr>
                <w:rFonts w:ascii="Times New Roman"/>
                <w:sz w:val="18"/>
              </w:rPr>
              <w:t>689.08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55" w:right="0"/>
              <w:jc w:val="left"/>
              <w:rPr>
                <w:rFonts w:ascii="Times New Roman" w:hAnsi="Times New Roman" w:cs="Times New Roman" w:eastAsia="Times New Roman" w:hint="default"/>
                <w:sz w:val="18"/>
                <w:szCs w:val="18"/>
              </w:rPr>
            </w:pPr>
            <w:r>
              <w:rPr>
                <w:rFonts w:ascii="Times New Roman"/>
                <w:sz w:val="18"/>
              </w:rPr>
              <w:t>8.53%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6" w:right="0"/>
              <w:jc w:val="center"/>
              <w:rPr>
                <w:rFonts w:ascii="Times New Roman" w:hAnsi="Times New Roman" w:cs="Times New Roman" w:eastAsia="Times New Roman" w:hint="default"/>
                <w:sz w:val="18"/>
                <w:szCs w:val="18"/>
              </w:rPr>
            </w:pPr>
            <w:r>
              <w:rPr>
                <w:rFonts w:ascii="Times New Roman"/>
                <w:sz w:val="18"/>
              </w:rPr>
              <w:t>161,683,</w:t>
            </w:r>
          </w:p>
          <w:p>
            <w:pPr>
              <w:pStyle w:val="TableParagraph"/>
              <w:spacing w:line="240" w:lineRule="auto" w:before="105"/>
              <w:ind w:left="222" w:right="0"/>
              <w:jc w:val="center"/>
              <w:rPr>
                <w:rFonts w:ascii="Times New Roman" w:hAnsi="Times New Roman" w:cs="Times New Roman" w:eastAsia="Times New Roman" w:hint="default"/>
                <w:sz w:val="18"/>
                <w:szCs w:val="18"/>
              </w:rPr>
            </w:pPr>
            <w:r>
              <w:rPr>
                <w:rFonts w:ascii="Times New Roman"/>
                <w:sz w:val="18"/>
              </w:rPr>
              <w:t>742.16</w:t>
            </w: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192,17</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5,934.5</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49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7" w:right="0"/>
              <w:jc w:val="left"/>
              <w:rPr>
                <w:rFonts w:ascii="Times New Roman" w:hAnsi="Times New Roman" w:cs="Times New Roman" w:eastAsia="Times New Roman" w:hint="default"/>
                <w:sz w:val="18"/>
                <w:szCs w:val="18"/>
              </w:rPr>
            </w:pPr>
            <w:r>
              <w:rPr>
                <w:rFonts w:ascii="Times New Roman"/>
                <w:sz w:val="18"/>
              </w:rPr>
              <w:t>26,510,</w:t>
            </w:r>
          </w:p>
          <w:p>
            <w:pPr>
              <w:pStyle w:val="TableParagraph"/>
              <w:spacing w:line="240" w:lineRule="auto" w:before="105"/>
              <w:ind w:left="153" w:right="0"/>
              <w:jc w:val="left"/>
              <w:rPr>
                <w:rFonts w:ascii="Times New Roman" w:hAnsi="Times New Roman" w:cs="Times New Roman" w:eastAsia="Times New Roman" w:hint="default"/>
                <w:sz w:val="18"/>
                <w:szCs w:val="18"/>
              </w:rPr>
            </w:pPr>
            <w:r>
              <w:rPr>
                <w:rFonts w:ascii="Times New Roman"/>
                <w:sz w:val="18"/>
              </w:rPr>
              <w:t>860.02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4" w:right="0"/>
              <w:jc w:val="left"/>
              <w:rPr>
                <w:rFonts w:ascii="Times New Roman" w:hAnsi="Times New Roman" w:cs="Times New Roman" w:eastAsia="Times New Roman" w:hint="default"/>
                <w:sz w:val="18"/>
                <w:szCs w:val="18"/>
              </w:rPr>
            </w:pPr>
            <w:r>
              <w:rPr>
                <w:rFonts w:ascii="Times New Roman"/>
                <w:sz w:val="18"/>
              </w:rPr>
              <w:t>13.80</w:t>
            </w:r>
          </w:p>
          <w:p>
            <w:pPr>
              <w:pStyle w:val="TableParagraph"/>
              <w:spacing w:line="240" w:lineRule="auto" w:before="105"/>
              <w:ind w:left="49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165,66</w:t>
            </w:r>
          </w:p>
          <w:p>
            <w:pPr>
              <w:pStyle w:val="TableParagraph"/>
              <w:spacing w:line="240" w:lineRule="auto" w:before="104"/>
              <w:ind w:right="101"/>
              <w:jc w:val="right"/>
              <w:rPr>
                <w:rFonts w:ascii="Times New Roman" w:hAnsi="Times New Roman" w:cs="Times New Roman" w:eastAsia="Times New Roman" w:hint="default"/>
                <w:sz w:val="18"/>
                <w:szCs w:val="18"/>
              </w:rPr>
            </w:pPr>
            <w:r>
              <w:rPr>
                <w:rFonts w:ascii="Times New Roman"/>
                <w:sz w:val="18"/>
              </w:rPr>
              <w:t>5,074.5</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5</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6" w:right="0"/>
              <w:jc w:val="left"/>
              <w:rPr>
                <w:rFonts w:ascii="Times New Roman" w:hAnsi="Times New Roman" w:cs="Times New Roman" w:eastAsia="Times New Roman" w:hint="default"/>
                <w:sz w:val="18"/>
                <w:szCs w:val="18"/>
              </w:rPr>
            </w:pPr>
            <w:r>
              <w:rPr>
                <w:rFonts w:ascii="Times New Roman"/>
                <w:sz w:val="18"/>
              </w:rPr>
              <w:t>176,7</w:t>
            </w:r>
          </w:p>
          <w:p>
            <w:pPr>
              <w:pStyle w:val="TableParagraph"/>
              <w:spacing w:line="240" w:lineRule="auto" w:before="104"/>
              <w:ind w:left="136" w:right="0"/>
              <w:jc w:val="left"/>
              <w:rPr>
                <w:rFonts w:ascii="Times New Roman" w:hAnsi="Times New Roman" w:cs="Times New Roman" w:eastAsia="Times New Roman" w:hint="default"/>
                <w:sz w:val="18"/>
                <w:szCs w:val="18"/>
              </w:rPr>
            </w:pPr>
            <w:r>
              <w:rPr>
                <w:rFonts w:ascii="Times New Roman"/>
                <w:sz w:val="18"/>
              </w:rPr>
              <w:t>52,43</w:t>
            </w:r>
          </w:p>
          <w:p>
            <w:pPr>
              <w:pStyle w:val="TableParagraph"/>
              <w:spacing w:line="240" w:lineRule="auto" w:before="106"/>
              <w:ind w:left="226" w:right="0"/>
              <w:jc w:val="left"/>
              <w:rPr>
                <w:rFonts w:ascii="Times New Roman" w:hAnsi="Times New Roman" w:cs="Times New Roman" w:eastAsia="Times New Roman" w:hint="default"/>
                <w:sz w:val="18"/>
                <w:szCs w:val="18"/>
              </w:rPr>
            </w:pPr>
            <w:r>
              <w:rPr>
                <w:rFonts w:ascii="Times New Roman"/>
                <w:sz w:val="18"/>
              </w:rPr>
              <w:t>1.24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4"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49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1" w:right="0"/>
              <w:jc w:val="left"/>
              <w:rPr>
                <w:rFonts w:ascii="Times New Roman" w:hAnsi="Times New Roman" w:cs="Times New Roman" w:eastAsia="Times New Roman" w:hint="default"/>
                <w:sz w:val="18"/>
                <w:szCs w:val="18"/>
              </w:rPr>
            </w:pPr>
            <w:r>
              <w:rPr>
                <w:rFonts w:ascii="Times New Roman"/>
                <w:sz w:val="18"/>
              </w:rPr>
              <w:t>15,068,</w:t>
            </w:r>
          </w:p>
          <w:p>
            <w:pPr>
              <w:pStyle w:val="TableParagraph"/>
              <w:spacing w:line="240" w:lineRule="auto" w:before="105"/>
              <w:ind w:left="206" w:right="0"/>
              <w:jc w:val="left"/>
              <w:rPr>
                <w:rFonts w:ascii="Times New Roman" w:hAnsi="Times New Roman" w:cs="Times New Roman" w:eastAsia="Times New Roman" w:hint="default"/>
                <w:sz w:val="18"/>
                <w:szCs w:val="18"/>
              </w:rPr>
            </w:pPr>
            <w:r>
              <w:rPr>
                <w:rFonts w:ascii="Times New Roman"/>
                <w:sz w:val="18"/>
              </w:rPr>
              <w:t>689.08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55" w:right="0"/>
              <w:jc w:val="left"/>
              <w:rPr>
                <w:rFonts w:ascii="Times New Roman" w:hAnsi="Times New Roman" w:cs="Times New Roman" w:eastAsia="Times New Roman" w:hint="default"/>
                <w:sz w:val="18"/>
                <w:szCs w:val="18"/>
              </w:rPr>
            </w:pPr>
            <w:r>
              <w:rPr>
                <w:rFonts w:ascii="Times New Roman"/>
                <w:sz w:val="18"/>
              </w:rPr>
              <w:t>8.53%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6" w:right="0"/>
              <w:jc w:val="center"/>
              <w:rPr>
                <w:rFonts w:ascii="Times New Roman" w:hAnsi="Times New Roman" w:cs="Times New Roman" w:eastAsia="Times New Roman" w:hint="default"/>
                <w:sz w:val="18"/>
                <w:szCs w:val="18"/>
              </w:rPr>
            </w:pPr>
            <w:r>
              <w:rPr>
                <w:rFonts w:ascii="Times New Roman"/>
                <w:sz w:val="18"/>
              </w:rPr>
              <w:t>161,683,</w:t>
            </w:r>
          </w:p>
          <w:p>
            <w:pPr>
              <w:pStyle w:val="TableParagraph"/>
              <w:spacing w:line="240" w:lineRule="auto" w:before="105"/>
              <w:ind w:left="222" w:right="0"/>
              <w:jc w:val="center"/>
              <w:rPr>
                <w:rFonts w:ascii="Times New Roman" w:hAnsi="Times New Roman" w:cs="Times New Roman" w:eastAsia="Times New Roman" w:hint="default"/>
                <w:sz w:val="18"/>
                <w:szCs w:val="18"/>
              </w:rPr>
            </w:pPr>
            <w:r>
              <w:rPr>
                <w:rFonts w:ascii="Times New Roman"/>
                <w:sz w:val="18"/>
              </w:rPr>
              <w:t>742.16</w:t>
            </w:r>
          </w:p>
        </w:tc>
      </w:tr>
    </w:tbl>
    <w:p>
      <w:pPr>
        <w:pStyle w:val="BodyText"/>
        <w:spacing w:line="408" w:lineRule="auto" w:before="63"/>
        <w:ind w:right="3328"/>
        <w:jc w:val="left"/>
      </w:pPr>
      <w:r>
        <w:rPr/>
        <w:t>期末单项金额重大并单项计提坏账准备的应收账款□ 适用 √</w:t>
      </w:r>
      <w:r>
        <w:rPr>
          <w:spacing w:val="-1"/>
        </w:rPr>
        <w:t> </w:t>
      </w:r>
      <w:r>
        <w:rPr/>
        <w:t>不适用</w:t>
      </w:r>
      <w:r>
        <w:rPr/>
        <w:t> 组合中，按账龄分析法计提坏账准备的应收账款：√ 适用 □</w:t>
      </w:r>
      <w:r>
        <w:rPr>
          <w:spacing w:val="-1"/>
        </w:rPr>
        <w:t> </w:t>
      </w:r>
      <w:r>
        <w:rPr/>
        <w:t>不适用</w:t>
      </w:r>
    </w:p>
    <w:p>
      <w:pPr>
        <w:spacing w:before="3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494"/>
        <w:gridCol w:w="2295"/>
        <w:gridCol w:w="2391"/>
        <w:gridCol w:w="2389"/>
      </w:tblGrid>
      <w:tr>
        <w:trPr>
          <w:trHeight w:val="402" w:hRule="exact"/>
        </w:trPr>
        <w:tc>
          <w:tcPr>
            <w:tcW w:w="24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94" w:type="dxa"/>
            <w:vMerge/>
            <w:tcBorders>
              <w:left w:val="single" w:sz="4" w:space="0" w:color="000000"/>
              <w:bottom w:val="single" w:sz="4" w:space="0" w:color="000000"/>
              <w:right w:val="single" w:sz="4" w:space="0" w:color="000000"/>
            </w:tcBorders>
            <w:shd w:val="clear" w:color="auto" w:fill="D2D2D2"/>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100,243,538.38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5,012,176.92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61,620,178.58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6,162,017.86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20,799,780.67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6,239,934.20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7,425,523.04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7,425,523.04</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1,671,208.00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1,671,208.00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191,760,228.67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26,510,860.02</w:t>
            </w:r>
          </w:p>
        </w:tc>
        <w:tc>
          <w:tcPr>
            <w:tcW w:w="23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408" w:lineRule="auto" w:before="63"/>
        <w:ind w:right="4692"/>
        <w:jc w:val="left"/>
      </w:pPr>
      <w:r>
        <w:rPr/>
        <w:t>组合中，采用余额百分比法计提坏账准备的应收账款： 组合中，采用其他方法计提坏账准备的应收账款：</w:t>
      </w:r>
    </w:p>
    <w:p>
      <w:pPr>
        <w:spacing w:line="240" w:lineRule="auto" w:before="8"/>
        <w:rPr>
          <w:rFonts w:ascii="宋体" w:hAnsi="宋体" w:cs="宋体" w:eastAsia="宋体" w:hint="default"/>
          <w:sz w:val="20"/>
          <w:szCs w:val="20"/>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7"/>
        <w:rPr>
          <w:rFonts w:ascii="宋体" w:hAnsi="宋体" w:cs="宋体" w:eastAsia="宋体" w:hint="default"/>
          <w:b/>
          <w:bCs/>
          <w:sz w:val="30"/>
          <w:szCs w:val="30"/>
        </w:rPr>
      </w:pPr>
    </w:p>
    <w:p>
      <w:pPr>
        <w:pStyle w:val="BodyText"/>
        <w:spacing w:line="386" w:lineRule="auto"/>
        <w:ind w:right="1706"/>
        <w:jc w:val="left"/>
      </w:pPr>
      <w:r>
        <w:rPr/>
        <w:t>本期计提坏账准备金额</w:t>
      </w:r>
      <w:r>
        <w:rPr>
          <w:spacing w:val="-54"/>
        </w:rPr>
        <w:t> </w:t>
      </w:r>
      <w:r>
        <w:rPr>
          <w:rFonts w:ascii="Times New Roman" w:hAnsi="Times New Roman" w:cs="Times New Roman" w:eastAsia="Times New Roman" w:hint="default"/>
        </w:rPr>
        <w:t>12,096,860.79</w:t>
      </w:r>
      <w:r>
        <w:rPr>
          <w:rFonts w:ascii="Times New Roman" w:hAnsi="Times New Roman" w:cs="Times New Roman" w:eastAsia="Times New Roman" w:hint="default"/>
          <w:spacing w:val="-3"/>
        </w:rPr>
        <w:t> </w:t>
      </w:r>
      <w:r>
        <w:rPr/>
        <w:t>元；本期收回或转回坏账准备金额</w:t>
      </w:r>
      <w:r>
        <w:rPr>
          <w:spacing w:val="-54"/>
        </w:rPr>
        <w:t> </w:t>
      </w:r>
      <w:r>
        <w:rPr>
          <w:rFonts w:ascii="Times New Roman" w:hAnsi="Times New Roman" w:cs="Times New Roman" w:eastAsia="Times New Roman" w:hint="default"/>
        </w:rPr>
        <w:t>654,689.85</w:t>
      </w:r>
      <w:r>
        <w:rPr>
          <w:rFonts w:ascii="Times New Roman" w:hAnsi="Times New Roman" w:cs="Times New Roman" w:eastAsia="Times New Roman" w:hint="default"/>
          <w:spacing w:val="-1"/>
        </w:rPr>
        <w:t> </w:t>
      </w:r>
      <w:r>
        <w:rPr/>
        <w:t>元。</w:t>
      </w:r>
      <w:r>
        <w:rPr>
          <w:spacing w:val="-2"/>
        </w:rPr>
        <w:t> </w:t>
      </w:r>
      <w:r>
        <w:rPr/>
        <w:t>其中本期坏账准备收回或转回金额重要的：</w:t>
      </w:r>
    </w:p>
    <w:p>
      <w:pPr>
        <w:spacing w:before="53"/>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准格尔旗杨家渠煤炭有限责任公司</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120,000.00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诉讼</w:t>
            </w:r>
          </w:p>
        </w:tc>
      </w:tr>
      <w:tr>
        <w:trPr>
          <w:trHeight w:val="714"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95"/>
              <w:jc w:val="left"/>
              <w:rPr>
                <w:rFonts w:ascii="宋体" w:hAnsi="宋体" w:cs="宋体" w:eastAsia="宋体" w:hint="default"/>
                <w:sz w:val="18"/>
                <w:szCs w:val="18"/>
              </w:rPr>
            </w:pPr>
            <w:r>
              <w:rPr>
                <w:rFonts w:ascii="宋体" w:hAnsi="宋体" w:cs="宋体" w:eastAsia="宋体" w:hint="default"/>
                <w:sz w:val="18"/>
                <w:szCs w:val="18"/>
              </w:rPr>
              <w:t>冀中能源峰峰集团有限公司物资供销分 公司</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534,689.85</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债务重组</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654,689.85</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3"/>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907" w:footer="1019" w:top="1100" w:bottom="1200" w:left="1020" w:right="102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3,400,000.00</w:t>
            </w:r>
          </w:p>
        </w:tc>
      </w:tr>
    </w:tbl>
    <w:p>
      <w:pPr>
        <w:spacing w:before="51"/>
        <w:ind w:left="114" w:right="0" w:firstLine="0"/>
        <w:jc w:val="left"/>
        <w:rPr>
          <w:rFonts w:ascii="宋体" w:hAnsi="宋体" w:cs="宋体" w:eastAsia="宋体" w:hint="default"/>
          <w:sz w:val="18"/>
          <w:szCs w:val="18"/>
        </w:rPr>
      </w:pPr>
      <w:r>
        <w:rPr>
          <w:rFonts w:ascii="宋体" w:hAnsi="宋体" w:cs="宋体" w:eastAsia="宋体" w:hint="default"/>
          <w:sz w:val="18"/>
          <w:szCs w:val="18"/>
        </w:rPr>
        <w:t>其中重要的应收账款核销情况：</w:t>
      </w:r>
    </w:p>
    <w:p>
      <w:pPr>
        <w:spacing w:before="117"/>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3"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71"/>
              <w:jc w:val="right"/>
              <w:rPr>
                <w:rFonts w:ascii="宋体" w:hAnsi="宋体" w:cs="宋体" w:eastAsia="宋体" w:hint="default"/>
                <w:sz w:val="18"/>
                <w:szCs w:val="18"/>
              </w:rPr>
            </w:pPr>
            <w:r>
              <w:rPr>
                <w:rFonts w:ascii="宋体" w:hAnsi="宋体" w:cs="宋体" w:eastAsia="宋体" w:hint="default"/>
                <w:sz w:val="18"/>
                <w:szCs w:val="18"/>
              </w:rPr>
              <w:t>履行的核销程序</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42" w:right="170" w:hanging="270"/>
              <w:jc w:val="left"/>
              <w:rPr>
                <w:rFonts w:ascii="宋体" w:hAnsi="宋体" w:cs="宋体" w:eastAsia="宋体" w:hint="default"/>
                <w:sz w:val="18"/>
                <w:szCs w:val="18"/>
              </w:rPr>
            </w:pPr>
            <w:r>
              <w:rPr>
                <w:rFonts w:ascii="宋体" w:hAnsi="宋体" w:cs="宋体" w:eastAsia="宋体" w:hint="default"/>
                <w:sz w:val="18"/>
                <w:szCs w:val="18"/>
              </w:rPr>
              <w:t>款项是否由关联 交易产生</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28"/>
              <w:jc w:val="left"/>
              <w:rPr>
                <w:rFonts w:ascii="宋体" w:hAnsi="宋体" w:cs="宋体" w:eastAsia="宋体" w:hint="default"/>
                <w:sz w:val="18"/>
                <w:szCs w:val="18"/>
              </w:rPr>
            </w:pPr>
            <w:r>
              <w:rPr>
                <w:rFonts w:ascii="宋体" w:hAnsi="宋体" w:cs="宋体" w:eastAsia="宋体" w:hint="default"/>
                <w:sz w:val="18"/>
                <w:szCs w:val="18"/>
              </w:rPr>
              <w:t>准格尔旗杨家渠煤 炭有限责任公司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诉讼</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40"/>
              <w:jc w:val="right"/>
              <w:rPr>
                <w:rFonts w:ascii="宋体" w:hAnsi="宋体" w:cs="宋体" w:eastAsia="宋体" w:hint="default"/>
                <w:sz w:val="18"/>
                <w:szCs w:val="18"/>
              </w:rPr>
            </w:pPr>
            <w:r>
              <w:rPr>
                <w:rFonts w:ascii="宋体" w:hAnsi="宋体" w:cs="宋体" w:eastAsia="宋体" w:hint="default"/>
                <w:sz w:val="18"/>
                <w:szCs w:val="18"/>
              </w:rPr>
              <w:t>公司管理层批准</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29"/>
              <w:jc w:val="both"/>
              <w:rPr>
                <w:rFonts w:ascii="宋体" w:hAnsi="宋体" w:cs="宋体" w:eastAsia="宋体" w:hint="default"/>
                <w:sz w:val="18"/>
                <w:szCs w:val="18"/>
              </w:rPr>
            </w:pPr>
            <w:r>
              <w:rPr>
                <w:rFonts w:ascii="宋体" w:hAnsi="宋体" w:cs="宋体" w:eastAsia="宋体" w:hint="default"/>
                <w:sz w:val="18"/>
                <w:szCs w:val="18"/>
              </w:rPr>
              <w:t>冀中能源峰峰集团 有限公司物资供销 分公司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3,000,000.00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债务重组</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40"/>
              <w:jc w:val="right"/>
              <w:rPr>
                <w:rFonts w:ascii="宋体" w:hAnsi="宋体" w:cs="宋体" w:eastAsia="宋体" w:hint="default"/>
                <w:sz w:val="18"/>
                <w:szCs w:val="18"/>
              </w:rPr>
            </w:pPr>
            <w:r>
              <w:rPr>
                <w:rFonts w:ascii="宋体" w:hAnsi="宋体" w:cs="宋体" w:eastAsia="宋体" w:hint="default"/>
                <w:sz w:val="18"/>
                <w:szCs w:val="18"/>
              </w:rPr>
              <w:t>公司管理层批准</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3,400,000.00</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7"/>
        <w:rPr>
          <w:rFonts w:ascii="宋体" w:hAnsi="宋体" w:cs="宋体" w:eastAsia="宋体" w:hint="default"/>
          <w:b/>
          <w:bCs/>
          <w:sz w:val="30"/>
          <w:szCs w:val="30"/>
        </w:rPr>
      </w:pPr>
    </w:p>
    <w:p>
      <w:pPr>
        <w:pStyle w:val="BodyText"/>
        <w:spacing w:line="386" w:lineRule="auto"/>
        <w:ind w:right="97" w:firstLine="420"/>
        <w:jc w:val="left"/>
      </w:pPr>
      <w:r>
        <w:rPr/>
        <w:t>本公司本年按欠款方归集的年末余额前五名应收账款汇总金额</w:t>
      </w:r>
      <w:r>
        <w:rPr>
          <w:spacing w:val="-53"/>
        </w:rPr>
        <w:t> </w:t>
      </w:r>
      <w:r>
        <w:rPr>
          <w:rFonts w:ascii="Times New Roman" w:hAnsi="Times New Roman" w:cs="Times New Roman" w:eastAsia="Times New Roman" w:hint="default"/>
        </w:rPr>
        <w:t>51,069,481.84 </w:t>
      </w:r>
      <w:r>
        <w:rPr>
          <w:spacing w:val="-7"/>
        </w:rPr>
        <w:t>元，占应收账款年末余额</w:t>
      </w:r>
      <w:r>
        <w:rPr/>
        <w:t> 合计数的比例</w:t>
      </w:r>
      <w:r>
        <w:rPr>
          <w:spacing w:val="-53"/>
        </w:rPr>
        <w:t> </w:t>
      </w:r>
      <w:r>
        <w:rPr>
          <w:rFonts w:ascii="Times New Roman" w:hAnsi="Times New Roman" w:cs="Times New Roman" w:eastAsia="Times New Roman" w:hint="default"/>
        </w:rPr>
        <w:t>26.57%</w:t>
      </w:r>
      <w:r>
        <w:rPr/>
        <w:t>，相应计提的坏账准备年末余额汇总金额</w:t>
      </w:r>
      <w:r>
        <w:rPr>
          <w:spacing w:val="-53"/>
        </w:rPr>
        <w:t> </w:t>
      </w:r>
      <w:r>
        <w:rPr>
          <w:rFonts w:ascii="Times New Roman" w:hAnsi="Times New Roman" w:cs="Times New Roman" w:eastAsia="Times New Roman" w:hint="default"/>
        </w:rPr>
        <w:t>4,833,666.94</w:t>
      </w:r>
      <w:r>
        <w:rPr>
          <w:rFonts w:ascii="Times New Roman" w:hAnsi="Times New Roman" w:cs="Times New Roman" w:eastAsia="Times New Roman" w:hint="default"/>
          <w:spacing w:val="-1"/>
        </w:rPr>
        <w:t> </w:t>
      </w:r>
      <w:r>
        <w:rPr/>
        <w:t>元。</w:t>
      </w:r>
    </w:p>
    <w:p>
      <w:pPr>
        <w:spacing w:line="240" w:lineRule="auto" w:before="10"/>
        <w:rPr>
          <w:rFonts w:ascii="宋体" w:hAnsi="宋体" w:cs="宋体" w:eastAsia="宋体" w:hint="default"/>
          <w:sz w:val="19"/>
          <w:szCs w:val="19"/>
        </w:rPr>
      </w:pPr>
    </w:p>
    <w:p>
      <w:pPr>
        <w:pStyle w:val="Heading4"/>
        <w:spacing w:line="240" w:lineRule="auto"/>
        <w:ind w:right="0"/>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）其他应收款分类披露</w:t>
      </w:r>
      <w:r>
        <w:rPr>
          <w:b w:val="0"/>
          <w:bCs w:val="0"/>
        </w:rPr>
      </w:r>
    </w:p>
    <w:p>
      <w:pPr>
        <w:spacing w:line="240" w:lineRule="auto" w:before="8"/>
        <w:rPr>
          <w:rFonts w:ascii="宋体" w:hAnsi="宋体" w:cs="宋体" w:eastAsia="宋体" w:hint="default"/>
          <w:b/>
          <w:bCs/>
          <w:sz w:val="26"/>
          <w:szCs w:val="26"/>
        </w:rPr>
      </w:pPr>
    </w:p>
    <w:p>
      <w:pPr>
        <w:spacing w:before="0"/>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397"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7" w:hRule="exact"/>
        </w:trPr>
        <w:tc>
          <w:tcPr>
            <w:tcW w:w="1635"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39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316" w:lineRule="auto"/>
              <w:ind w:left="298" w:right="119" w:hanging="180"/>
              <w:jc w:val="left"/>
              <w:rPr>
                <w:rFonts w:ascii="宋体" w:hAnsi="宋体" w:cs="宋体" w:eastAsia="宋体" w:hint="default"/>
                <w:sz w:val="18"/>
                <w:szCs w:val="18"/>
              </w:rPr>
            </w:pPr>
            <w:r>
              <w:rPr>
                <w:rFonts w:ascii="宋体" w:hAnsi="宋体" w:cs="宋体" w:eastAsia="宋体" w:hint="default"/>
                <w:sz w:val="18"/>
                <w:szCs w:val="18"/>
              </w:rPr>
              <w:t>账面价 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50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316" w:lineRule="auto"/>
              <w:ind w:left="370" w:right="191" w:hanging="180"/>
              <w:jc w:val="left"/>
              <w:rPr>
                <w:rFonts w:ascii="宋体" w:hAnsi="宋体" w:cs="宋体" w:eastAsia="宋体" w:hint="default"/>
                <w:sz w:val="18"/>
                <w:szCs w:val="18"/>
              </w:rPr>
            </w:pPr>
            <w:r>
              <w:rPr>
                <w:rFonts w:ascii="宋体" w:hAnsi="宋体" w:cs="宋体" w:eastAsia="宋体" w:hint="default"/>
                <w:sz w:val="18"/>
                <w:szCs w:val="18"/>
              </w:rPr>
              <w:t>账面价 值</w:t>
            </w:r>
          </w:p>
        </w:tc>
      </w:tr>
      <w:tr>
        <w:trPr>
          <w:trHeight w:val="713"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70" w:right="191"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261"/>
              <w:jc w:val="both"/>
              <w:rPr>
                <w:rFonts w:ascii="宋体" w:hAnsi="宋体" w:cs="宋体" w:eastAsia="宋体" w:hint="default"/>
                <w:sz w:val="18"/>
                <w:szCs w:val="18"/>
              </w:rPr>
            </w:pPr>
            <w:r>
              <w:rPr>
                <w:rFonts w:ascii="宋体" w:hAnsi="宋体" w:cs="宋体" w:eastAsia="宋体" w:hint="default"/>
                <w:sz w:val="18"/>
                <w:szCs w:val="18"/>
              </w:rPr>
              <w:t>按信用风险特征 组合计提坏账准 备的其他应收款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25,675,</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889.77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49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222,12</w:t>
            </w:r>
          </w:p>
          <w:p>
            <w:pPr>
              <w:pStyle w:val="TableParagraph"/>
              <w:spacing w:line="240" w:lineRule="auto" w:before="105"/>
              <w:ind w:left="229" w:right="0"/>
              <w:jc w:val="center"/>
              <w:rPr>
                <w:rFonts w:ascii="Times New Roman" w:hAnsi="Times New Roman" w:cs="Times New Roman" w:eastAsia="Times New Roman" w:hint="default"/>
                <w:sz w:val="18"/>
                <w:szCs w:val="18"/>
              </w:rPr>
            </w:pPr>
            <w:r>
              <w:rPr>
                <w:rFonts w:ascii="Times New Roman"/>
                <w:sz w:val="18"/>
              </w:rPr>
              <w:t>0.49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0.86%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35" w:right="0"/>
              <w:jc w:val="left"/>
              <w:rPr>
                <w:rFonts w:ascii="Times New Roman" w:hAnsi="Times New Roman" w:cs="Times New Roman" w:eastAsia="Times New Roman" w:hint="default"/>
                <w:sz w:val="18"/>
                <w:szCs w:val="18"/>
              </w:rPr>
            </w:pPr>
            <w:r>
              <w:rPr>
                <w:rFonts w:ascii="Times New Roman"/>
                <w:sz w:val="18"/>
              </w:rPr>
              <w:t>25,453,</w:t>
            </w:r>
          </w:p>
          <w:p>
            <w:pPr>
              <w:pStyle w:val="TableParagraph"/>
              <w:spacing w:line="240" w:lineRule="auto" w:before="105"/>
              <w:ind w:left="181" w:right="0"/>
              <w:jc w:val="left"/>
              <w:rPr>
                <w:rFonts w:ascii="Times New Roman" w:hAnsi="Times New Roman" w:cs="Times New Roman" w:eastAsia="Times New Roman" w:hint="default"/>
                <w:sz w:val="18"/>
                <w:szCs w:val="18"/>
              </w:rPr>
            </w:pPr>
            <w:r>
              <w:rPr>
                <w:rFonts w:ascii="Times New Roman"/>
                <w:sz w:val="18"/>
              </w:rPr>
              <w:t>769.28</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36" w:right="0"/>
              <w:jc w:val="left"/>
              <w:rPr>
                <w:rFonts w:ascii="Times New Roman" w:hAnsi="Times New Roman" w:cs="Times New Roman" w:eastAsia="Times New Roman" w:hint="default"/>
                <w:sz w:val="18"/>
                <w:szCs w:val="18"/>
              </w:rPr>
            </w:pPr>
            <w:r>
              <w:rPr>
                <w:rFonts w:ascii="Times New Roman"/>
                <w:sz w:val="18"/>
              </w:rPr>
              <w:t>1,926</w:t>
            </w:r>
          </w:p>
          <w:p>
            <w:pPr>
              <w:pStyle w:val="TableParagraph"/>
              <w:spacing w:line="240" w:lineRule="auto" w:before="104"/>
              <w:ind w:left="78" w:right="0"/>
              <w:jc w:val="center"/>
              <w:rPr>
                <w:rFonts w:ascii="Times New Roman" w:hAnsi="Times New Roman" w:cs="Times New Roman" w:eastAsia="Times New Roman" w:hint="default"/>
                <w:sz w:val="18"/>
                <w:szCs w:val="18"/>
              </w:rPr>
            </w:pPr>
            <w:r>
              <w:rPr>
                <w:rFonts w:ascii="Times New Roman"/>
                <w:sz w:val="18"/>
              </w:rPr>
              <w:t>,189.</w:t>
            </w:r>
          </w:p>
          <w:p>
            <w:pPr>
              <w:pStyle w:val="TableParagraph"/>
              <w:spacing w:line="240" w:lineRule="auto" w:before="106"/>
              <w:ind w:left="258" w:right="0"/>
              <w:jc w:val="center"/>
              <w:rPr>
                <w:rFonts w:ascii="Times New Roman" w:hAnsi="Times New Roman" w:cs="Times New Roman" w:eastAsia="Times New Roman" w:hint="default"/>
                <w:sz w:val="18"/>
                <w:szCs w:val="18"/>
              </w:rPr>
            </w:pPr>
            <w:r>
              <w:rPr>
                <w:rFonts w:ascii="Times New Roman"/>
                <w:sz w:val="18"/>
              </w:rPr>
              <w:t>95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54"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49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192,414</w:t>
            </w:r>
          </w:p>
          <w:p>
            <w:pPr>
              <w:pStyle w:val="TableParagraph"/>
              <w:spacing w:line="240" w:lineRule="auto" w:before="105"/>
              <w:ind w:left="476" w:right="0"/>
              <w:jc w:val="left"/>
              <w:rPr>
                <w:rFonts w:ascii="Times New Roman" w:hAnsi="Times New Roman" w:cs="Times New Roman" w:eastAsia="Times New Roman" w:hint="default"/>
                <w:sz w:val="18"/>
                <w:szCs w:val="18"/>
              </w:rPr>
            </w:pPr>
            <w:r>
              <w:rPr>
                <w:rFonts w:ascii="Times New Roman"/>
                <w:sz w:val="18"/>
              </w:rPr>
              <w:t>.14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9.99%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89" w:right="0"/>
              <w:jc w:val="left"/>
              <w:rPr>
                <w:rFonts w:ascii="Times New Roman" w:hAnsi="Times New Roman" w:cs="Times New Roman" w:eastAsia="Times New Roman" w:hint="default"/>
                <w:sz w:val="18"/>
                <w:szCs w:val="18"/>
              </w:rPr>
            </w:pPr>
            <w:r>
              <w:rPr>
                <w:rFonts w:ascii="Times New Roman"/>
                <w:sz w:val="18"/>
              </w:rPr>
              <w:t>1,733,77</w:t>
            </w:r>
          </w:p>
          <w:p>
            <w:pPr>
              <w:pStyle w:val="TableParagraph"/>
              <w:spacing w:line="240" w:lineRule="auto" w:before="105"/>
              <w:ind w:left="505" w:right="0"/>
              <w:jc w:val="left"/>
              <w:rPr>
                <w:rFonts w:ascii="Times New Roman" w:hAnsi="Times New Roman" w:cs="Times New Roman" w:eastAsia="Times New Roman" w:hint="default"/>
                <w:sz w:val="18"/>
                <w:szCs w:val="18"/>
              </w:rPr>
            </w:pPr>
            <w:r>
              <w:rPr>
                <w:rFonts w:ascii="Times New Roman"/>
                <w:sz w:val="18"/>
              </w:rPr>
              <w:t>5.81</w:t>
            </w:r>
          </w:p>
        </w:tc>
      </w:tr>
      <w:tr>
        <w:trPr>
          <w:trHeight w:val="1027"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25,675,</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889.77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49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222,12</w:t>
            </w:r>
          </w:p>
          <w:p>
            <w:pPr>
              <w:pStyle w:val="TableParagraph"/>
              <w:spacing w:line="240" w:lineRule="auto" w:before="105"/>
              <w:ind w:left="229" w:right="0"/>
              <w:jc w:val="center"/>
              <w:rPr>
                <w:rFonts w:ascii="Times New Roman" w:hAnsi="Times New Roman" w:cs="Times New Roman" w:eastAsia="Times New Roman" w:hint="default"/>
                <w:sz w:val="18"/>
                <w:szCs w:val="18"/>
              </w:rPr>
            </w:pPr>
            <w:r>
              <w:rPr>
                <w:rFonts w:ascii="Times New Roman"/>
                <w:sz w:val="18"/>
              </w:rPr>
              <w:t>0.49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0.86%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35" w:right="0"/>
              <w:jc w:val="left"/>
              <w:rPr>
                <w:rFonts w:ascii="Times New Roman" w:hAnsi="Times New Roman" w:cs="Times New Roman" w:eastAsia="Times New Roman" w:hint="default"/>
                <w:sz w:val="18"/>
                <w:szCs w:val="18"/>
              </w:rPr>
            </w:pPr>
            <w:r>
              <w:rPr>
                <w:rFonts w:ascii="Times New Roman"/>
                <w:sz w:val="18"/>
              </w:rPr>
              <w:t>25,453,</w:t>
            </w:r>
          </w:p>
          <w:p>
            <w:pPr>
              <w:pStyle w:val="TableParagraph"/>
              <w:spacing w:line="240" w:lineRule="auto" w:before="105"/>
              <w:ind w:left="181" w:right="0"/>
              <w:jc w:val="left"/>
              <w:rPr>
                <w:rFonts w:ascii="Times New Roman" w:hAnsi="Times New Roman" w:cs="Times New Roman" w:eastAsia="Times New Roman" w:hint="default"/>
                <w:sz w:val="18"/>
                <w:szCs w:val="18"/>
              </w:rPr>
            </w:pPr>
            <w:r>
              <w:rPr>
                <w:rFonts w:ascii="Times New Roman"/>
                <w:sz w:val="18"/>
              </w:rPr>
              <w:t>769.28</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36" w:right="0"/>
              <w:jc w:val="left"/>
              <w:rPr>
                <w:rFonts w:ascii="Times New Roman" w:hAnsi="Times New Roman" w:cs="Times New Roman" w:eastAsia="Times New Roman" w:hint="default"/>
                <w:sz w:val="18"/>
                <w:szCs w:val="18"/>
              </w:rPr>
            </w:pPr>
            <w:r>
              <w:rPr>
                <w:rFonts w:ascii="Times New Roman"/>
                <w:sz w:val="18"/>
              </w:rPr>
              <w:t>1,926</w:t>
            </w:r>
          </w:p>
          <w:p>
            <w:pPr>
              <w:pStyle w:val="TableParagraph"/>
              <w:spacing w:line="240" w:lineRule="auto" w:before="104"/>
              <w:ind w:left="78" w:right="0"/>
              <w:jc w:val="center"/>
              <w:rPr>
                <w:rFonts w:ascii="Times New Roman" w:hAnsi="Times New Roman" w:cs="Times New Roman" w:eastAsia="Times New Roman" w:hint="default"/>
                <w:sz w:val="18"/>
                <w:szCs w:val="18"/>
              </w:rPr>
            </w:pPr>
            <w:r>
              <w:rPr>
                <w:rFonts w:ascii="Times New Roman"/>
                <w:sz w:val="18"/>
              </w:rPr>
              <w:t>,189.</w:t>
            </w:r>
          </w:p>
          <w:p>
            <w:pPr>
              <w:pStyle w:val="TableParagraph"/>
              <w:spacing w:line="240" w:lineRule="auto" w:before="106"/>
              <w:ind w:left="258" w:right="0"/>
              <w:jc w:val="center"/>
              <w:rPr>
                <w:rFonts w:ascii="Times New Roman" w:hAnsi="Times New Roman" w:cs="Times New Roman" w:eastAsia="Times New Roman" w:hint="default"/>
                <w:sz w:val="18"/>
                <w:szCs w:val="18"/>
              </w:rPr>
            </w:pPr>
            <w:r>
              <w:rPr>
                <w:rFonts w:ascii="Times New Roman"/>
                <w:sz w:val="18"/>
              </w:rPr>
              <w:t>95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54"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49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192,414</w:t>
            </w:r>
          </w:p>
          <w:p>
            <w:pPr>
              <w:pStyle w:val="TableParagraph"/>
              <w:spacing w:line="240" w:lineRule="auto" w:before="105"/>
              <w:ind w:left="476" w:right="0"/>
              <w:jc w:val="left"/>
              <w:rPr>
                <w:rFonts w:ascii="Times New Roman" w:hAnsi="Times New Roman" w:cs="Times New Roman" w:eastAsia="Times New Roman" w:hint="default"/>
                <w:sz w:val="18"/>
                <w:szCs w:val="18"/>
              </w:rPr>
            </w:pPr>
            <w:r>
              <w:rPr>
                <w:rFonts w:ascii="Times New Roman"/>
                <w:sz w:val="18"/>
              </w:rPr>
              <w:t>.14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9.99%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89" w:right="0"/>
              <w:jc w:val="left"/>
              <w:rPr>
                <w:rFonts w:ascii="Times New Roman" w:hAnsi="Times New Roman" w:cs="Times New Roman" w:eastAsia="Times New Roman" w:hint="default"/>
                <w:sz w:val="18"/>
                <w:szCs w:val="18"/>
              </w:rPr>
            </w:pPr>
            <w:r>
              <w:rPr>
                <w:rFonts w:ascii="Times New Roman"/>
                <w:sz w:val="18"/>
              </w:rPr>
              <w:t>1,733,77</w:t>
            </w:r>
          </w:p>
          <w:p>
            <w:pPr>
              <w:pStyle w:val="TableParagraph"/>
              <w:spacing w:line="240" w:lineRule="auto" w:before="105"/>
              <w:ind w:left="505" w:right="0"/>
              <w:jc w:val="left"/>
              <w:rPr>
                <w:rFonts w:ascii="Times New Roman" w:hAnsi="Times New Roman" w:cs="Times New Roman" w:eastAsia="Times New Roman" w:hint="default"/>
                <w:sz w:val="18"/>
                <w:szCs w:val="18"/>
              </w:rPr>
            </w:pPr>
            <w:r>
              <w:rPr>
                <w:rFonts w:ascii="Times New Roman"/>
                <w:sz w:val="18"/>
              </w:rPr>
              <w:t>5.81</w:t>
            </w:r>
          </w:p>
        </w:tc>
      </w:tr>
    </w:tbl>
    <w:p>
      <w:pPr>
        <w:pStyle w:val="BodyText"/>
        <w:spacing w:line="408" w:lineRule="auto" w:before="63"/>
        <w:ind w:right="2910"/>
        <w:jc w:val="left"/>
      </w:pPr>
      <w:r>
        <w:rPr/>
        <w:t>期末单项金额重大并单项计提坏账准备的其他应收款：□ 适用 √</w:t>
      </w:r>
      <w:r>
        <w:rPr>
          <w:spacing w:val="-3"/>
        </w:rPr>
        <w:t> </w:t>
      </w:r>
      <w:r>
        <w:rPr/>
        <w:t>不适用</w:t>
      </w:r>
      <w:r>
        <w:rPr/>
        <w:t> 组合中，按账龄分析法计提坏账准备的其他应收款：√ 适用 □</w:t>
      </w:r>
      <w:r>
        <w:rPr>
          <w:spacing w:val="-4"/>
        </w:rPr>
        <w:t> </w:t>
      </w:r>
      <w:r>
        <w:rPr/>
        <w:t>不适用</w:t>
      </w:r>
    </w:p>
    <w:p>
      <w:pPr>
        <w:spacing w:before="35"/>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494"/>
        <w:gridCol w:w="2295"/>
        <w:gridCol w:w="2391"/>
        <w:gridCol w:w="2392"/>
      </w:tblGrid>
      <w:tr>
        <w:trPr>
          <w:trHeight w:val="402" w:hRule="exact"/>
        </w:trPr>
        <w:tc>
          <w:tcPr>
            <w:tcW w:w="24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94" w:type="dxa"/>
            <w:vMerge/>
            <w:tcBorders>
              <w:left w:val="single" w:sz="4" w:space="0" w:color="000000"/>
              <w:bottom w:val="single" w:sz="4" w:space="0" w:color="000000"/>
              <w:right w:val="single" w:sz="4" w:space="0" w:color="000000"/>
            </w:tcBorders>
            <w:shd w:val="clear" w:color="auto" w:fill="D2D2D2"/>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spacing w:after="0" w:line="240" w:lineRule="auto"/>
        <w:jc w:val="center"/>
        <w:rPr>
          <w:rFonts w:ascii="宋体" w:hAnsi="宋体" w:cs="宋体" w:eastAsia="宋体" w:hint="default"/>
          <w:sz w:val="18"/>
          <w:szCs w:val="18"/>
        </w:rPr>
        <w:sectPr>
          <w:pgSz w:w="11910" w:h="16840"/>
          <w:pgMar w:header="907" w:footer="1019" w:top="1100" w:bottom="1200" w:left="1020" w:right="102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2494"/>
        <w:gridCol w:w="2295"/>
        <w:gridCol w:w="2391"/>
        <w:gridCol w:w="2389"/>
      </w:tblGrid>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1,408,174.64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70,408.73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269,370.75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26,937.08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105,099.57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31,529.87</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93,244.81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93,244.81</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1,875,889.77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222,120.49</w:t>
            </w:r>
          </w:p>
        </w:tc>
        <w:tc>
          <w:tcPr>
            <w:tcW w:w="23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408" w:lineRule="auto" w:before="63"/>
        <w:ind w:right="2699"/>
        <w:jc w:val="left"/>
      </w:pPr>
      <w:r>
        <w:rPr/>
        <w:t>组合中，采用余额百分比法计提坏账准备的其他应收款：□ 适用 √</w:t>
      </w:r>
      <w:r>
        <w:rPr>
          <w:spacing w:val="-2"/>
        </w:rPr>
        <w:t> </w:t>
      </w:r>
      <w:r>
        <w:rPr/>
        <w:t>不适用</w:t>
      </w:r>
      <w:r>
        <w:rPr/>
        <w:t> 组合中，采用其他方法计提坏账准备的其他应收款：□ 适用 √</w:t>
      </w:r>
      <w:r>
        <w:rPr>
          <w:spacing w:val="-4"/>
        </w:rPr>
        <w:t> </w:t>
      </w:r>
      <w:r>
        <w:rPr/>
        <w:t>不适用</w:t>
      </w:r>
    </w:p>
    <w:p>
      <w:pPr>
        <w:spacing w:line="240" w:lineRule="auto" w:before="8"/>
        <w:rPr>
          <w:rFonts w:ascii="宋体" w:hAnsi="宋体" w:cs="宋体" w:eastAsia="宋体" w:hint="default"/>
          <w:sz w:val="20"/>
          <w:szCs w:val="20"/>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7"/>
        <w:rPr>
          <w:rFonts w:ascii="宋体" w:hAnsi="宋体" w:cs="宋体" w:eastAsia="宋体" w:hint="default"/>
          <w:b/>
          <w:bCs/>
          <w:sz w:val="30"/>
          <w:szCs w:val="30"/>
        </w:rPr>
      </w:pPr>
    </w:p>
    <w:p>
      <w:pPr>
        <w:pStyle w:val="BodyText"/>
        <w:spacing w:line="240" w:lineRule="auto"/>
        <w:ind w:right="0"/>
        <w:jc w:val="left"/>
      </w:pPr>
      <w:r>
        <w:rPr/>
        <w:t>本期计提坏账准备金额</w:t>
      </w:r>
      <w:r>
        <w:rPr>
          <w:spacing w:val="-53"/>
        </w:rPr>
        <w:t> </w:t>
      </w:r>
      <w:r>
        <w:rPr>
          <w:rFonts w:ascii="Times New Roman" w:hAnsi="Times New Roman" w:cs="Times New Roman" w:eastAsia="Times New Roman" w:hint="default"/>
        </w:rPr>
        <w:t>29,706.35</w:t>
      </w:r>
      <w:r>
        <w:rPr>
          <w:rFonts w:ascii="Times New Roman" w:hAnsi="Times New Roman" w:cs="Times New Roman" w:eastAsia="Times New Roman" w:hint="default"/>
          <w:spacing w:val="-1"/>
        </w:rPr>
        <w:t> </w:t>
      </w:r>
      <w:r>
        <w:rPr/>
        <w:t>元；本期收回或转回坏账准备金额</w:t>
      </w:r>
      <w:r>
        <w:rPr>
          <w:spacing w:val="-53"/>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8"/>
        <w:rPr>
          <w:rFonts w:ascii="宋体" w:hAnsi="宋体" w:cs="宋体" w:eastAsia="宋体" w:hint="default"/>
          <w:sz w:val="30"/>
          <w:szCs w:val="30"/>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1026"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20"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71" w:right="171"/>
              <w:jc w:val="center"/>
              <w:rPr>
                <w:rFonts w:ascii="宋体" w:hAnsi="宋体" w:cs="宋体" w:eastAsia="宋体" w:hint="default"/>
                <w:sz w:val="18"/>
                <w:szCs w:val="18"/>
              </w:rPr>
            </w:pPr>
            <w:r>
              <w:rPr>
                <w:rFonts w:ascii="宋体" w:hAnsi="宋体" w:cs="宋体" w:eastAsia="宋体" w:hint="default"/>
                <w:sz w:val="18"/>
                <w:szCs w:val="18"/>
              </w:rPr>
              <w:t>占其他应收款期 末余额合计数的 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12" w:right="170" w:hanging="540"/>
              <w:jc w:val="left"/>
              <w:rPr>
                <w:rFonts w:ascii="宋体" w:hAnsi="宋体" w:cs="宋体" w:eastAsia="宋体" w:hint="default"/>
                <w:sz w:val="18"/>
                <w:szCs w:val="18"/>
              </w:rPr>
            </w:pPr>
            <w:r>
              <w:rPr>
                <w:rFonts w:ascii="宋体" w:hAnsi="宋体" w:cs="宋体" w:eastAsia="宋体" w:hint="default"/>
                <w:sz w:val="18"/>
                <w:szCs w:val="18"/>
              </w:rPr>
              <w:t>坏账准备期末余 额</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29"/>
              <w:jc w:val="left"/>
              <w:rPr>
                <w:rFonts w:ascii="宋体" w:hAnsi="宋体" w:cs="宋体" w:eastAsia="宋体" w:hint="default"/>
                <w:sz w:val="18"/>
                <w:szCs w:val="18"/>
              </w:rPr>
            </w:pPr>
            <w:r>
              <w:rPr>
                <w:rFonts w:ascii="宋体" w:hAnsi="宋体" w:cs="宋体" w:eastAsia="宋体" w:hint="default"/>
                <w:sz w:val="18"/>
                <w:szCs w:val="18"/>
              </w:rPr>
              <w:t>北京富华宇祺信息 技术有限公司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借款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23,800,000.00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92.69%</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29"/>
              <w:jc w:val="left"/>
              <w:rPr>
                <w:rFonts w:ascii="宋体" w:hAnsi="宋体" w:cs="宋体" w:eastAsia="宋体" w:hint="default"/>
                <w:sz w:val="18"/>
                <w:szCs w:val="18"/>
              </w:rPr>
            </w:pPr>
            <w:r>
              <w:rPr>
                <w:rFonts w:ascii="宋体" w:hAnsi="宋体" w:cs="宋体" w:eastAsia="宋体" w:hint="default"/>
                <w:sz w:val="18"/>
                <w:szCs w:val="18"/>
              </w:rPr>
              <w:t>义马煤业集团股份 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354,292.00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1.38%</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17,714.60</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29"/>
              <w:jc w:val="left"/>
              <w:rPr>
                <w:rFonts w:ascii="宋体" w:hAnsi="宋体" w:cs="宋体" w:eastAsia="宋体" w:hint="default"/>
                <w:sz w:val="18"/>
                <w:szCs w:val="18"/>
              </w:rPr>
            </w:pPr>
            <w:r>
              <w:rPr>
                <w:rFonts w:ascii="宋体" w:hAnsi="宋体" w:cs="宋体" w:eastAsia="宋体" w:hint="default"/>
                <w:sz w:val="18"/>
                <w:szCs w:val="18"/>
              </w:rPr>
              <w:t>山东能源国际贸易 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0.39%</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5,000.00</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29"/>
              <w:jc w:val="left"/>
              <w:rPr>
                <w:rFonts w:ascii="宋体" w:hAnsi="宋体" w:cs="宋体" w:eastAsia="宋体" w:hint="default"/>
                <w:sz w:val="18"/>
                <w:szCs w:val="18"/>
              </w:rPr>
            </w:pPr>
            <w:r>
              <w:rPr>
                <w:rFonts w:ascii="宋体" w:hAnsi="宋体" w:cs="宋体" w:eastAsia="宋体" w:hint="default"/>
                <w:sz w:val="18"/>
                <w:szCs w:val="18"/>
              </w:rPr>
              <w:t>中煤招标有限责任 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93,500.00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0.36%</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4,675.00</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28"/>
              <w:jc w:val="left"/>
              <w:rPr>
                <w:rFonts w:ascii="宋体" w:hAnsi="宋体" w:cs="宋体" w:eastAsia="宋体" w:hint="default"/>
                <w:sz w:val="18"/>
                <w:szCs w:val="18"/>
              </w:rPr>
            </w:pPr>
            <w:r>
              <w:rPr>
                <w:rFonts w:ascii="宋体" w:hAnsi="宋体" w:cs="宋体" w:eastAsia="宋体" w:hint="default"/>
                <w:sz w:val="18"/>
                <w:szCs w:val="18"/>
              </w:rPr>
              <w:t>河南豫信招标有限 责任公司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0.35%</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4,500.00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24,437,792.00</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95.17%</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31,889.60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3"/>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8" w:right="0"/>
              <w:jc w:val="center"/>
              <w:rPr>
                <w:rFonts w:ascii="Times New Roman" w:hAnsi="Times New Roman" w:cs="Times New Roman" w:eastAsia="Times New Roman" w:hint="default"/>
                <w:sz w:val="18"/>
                <w:szCs w:val="18"/>
              </w:rPr>
            </w:pPr>
            <w:r>
              <w:rPr>
                <w:rFonts w:ascii="Times New Roman"/>
                <w:sz w:val="18"/>
              </w:rPr>
              <w:t>170,583,384.27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15,874,804.27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6" w:right="0"/>
              <w:jc w:val="center"/>
              <w:rPr>
                <w:rFonts w:ascii="Times New Roman" w:hAnsi="Times New Roman" w:cs="Times New Roman" w:eastAsia="Times New Roman" w:hint="default"/>
                <w:sz w:val="18"/>
                <w:szCs w:val="18"/>
              </w:rPr>
            </w:pPr>
            <w:r>
              <w:rPr>
                <w:rFonts w:ascii="Times New Roman"/>
                <w:sz w:val="18"/>
              </w:rPr>
              <w:t>154,708,580.00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5" w:right="0"/>
              <w:jc w:val="center"/>
              <w:rPr>
                <w:rFonts w:ascii="Times New Roman" w:hAnsi="Times New Roman" w:cs="Times New Roman" w:eastAsia="Times New Roman" w:hint="default"/>
                <w:sz w:val="18"/>
                <w:szCs w:val="18"/>
              </w:rPr>
            </w:pPr>
            <w:r>
              <w:rPr>
                <w:rFonts w:ascii="Times New Roman"/>
                <w:sz w:val="18"/>
              </w:rPr>
              <w:t>75,000,000.00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75,000,000.00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8" w:right="0"/>
              <w:jc w:val="center"/>
              <w:rPr>
                <w:rFonts w:ascii="Times New Roman" w:hAnsi="Times New Roman" w:cs="Times New Roman" w:eastAsia="Times New Roman" w:hint="default"/>
                <w:sz w:val="18"/>
                <w:szCs w:val="18"/>
              </w:rPr>
            </w:pPr>
            <w:r>
              <w:rPr>
                <w:rFonts w:ascii="Times New Roman"/>
                <w:sz w:val="18"/>
              </w:rPr>
              <w:t>170,583,384.27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15,874,804.27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6" w:right="0"/>
              <w:jc w:val="center"/>
              <w:rPr>
                <w:rFonts w:ascii="Times New Roman" w:hAnsi="Times New Roman" w:cs="Times New Roman" w:eastAsia="Times New Roman" w:hint="default"/>
                <w:sz w:val="18"/>
                <w:szCs w:val="18"/>
              </w:rPr>
            </w:pPr>
            <w:r>
              <w:rPr>
                <w:rFonts w:ascii="Times New Roman"/>
                <w:sz w:val="18"/>
              </w:rPr>
              <w:t>154,708,580.00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5" w:right="0"/>
              <w:jc w:val="center"/>
              <w:rPr>
                <w:rFonts w:ascii="Times New Roman" w:hAnsi="Times New Roman" w:cs="Times New Roman" w:eastAsia="Times New Roman" w:hint="default"/>
                <w:sz w:val="18"/>
                <w:szCs w:val="18"/>
              </w:rPr>
            </w:pPr>
            <w:r>
              <w:rPr>
                <w:rFonts w:ascii="Times New Roman"/>
                <w:sz w:val="18"/>
              </w:rPr>
              <w:t>75,000,000.00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75,000,000.00</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1020" w:right="1020"/>
        </w:sectPr>
      </w:pPr>
    </w:p>
    <w:p>
      <w:pPr>
        <w:spacing w:line="240" w:lineRule="auto" w:before="10"/>
        <w:rPr>
          <w:rFonts w:ascii="宋体" w:hAnsi="宋体" w:cs="宋体" w:eastAsia="宋体" w:hint="default"/>
          <w:sz w:val="21"/>
          <w:szCs w:val="21"/>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14"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68"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509" w:right="148" w:hanging="361"/>
              <w:jc w:val="left"/>
              <w:rPr>
                <w:rFonts w:ascii="宋体" w:hAnsi="宋体" w:cs="宋体" w:eastAsia="宋体" w:hint="default"/>
                <w:sz w:val="18"/>
                <w:szCs w:val="18"/>
              </w:rPr>
            </w:pPr>
            <w:r>
              <w:rPr>
                <w:rFonts w:ascii="宋体" w:hAnsi="宋体" w:cs="宋体" w:eastAsia="宋体" w:hint="default"/>
                <w:sz w:val="18"/>
                <w:szCs w:val="18"/>
              </w:rPr>
              <w:t>本期计提减值 准备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508" w:right="149" w:hanging="360"/>
              <w:jc w:val="left"/>
              <w:rPr>
                <w:rFonts w:ascii="宋体" w:hAnsi="宋体" w:cs="宋体" w:eastAsia="宋体" w:hint="default"/>
                <w:sz w:val="18"/>
                <w:szCs w:val="18"/>
              </w:rPr>
            </w:pPr>
            <w:r>
              <w:rPr>
                <w:rFonts w:ascii="宋体" w:hAnsi="宋体" w:cs="宋体" w:eastAsia="宋体" w:hint="default"/>
                <w:sz w:val="18"/>
                <w:szCs w:val="18"/>
              </w:rPr>
              <w:t>减值准备期末 余额</w:t>
            </w:r>
          </w:p>
        </w:tc>
      </w:tr>
      <w:tr>
        <w:trPr>
          <w:trHeight w:val="1338"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72"/>
              <w:jc w:val="left"/>
              <w:rPr>
                <w:rFonts w:ascii="宋体" w:hAnsi="宋体" w:cs="宋体" w:eastAsia="宋体" w:hint="default"/>
                <w:sz w:val="18"/>
                <w:szCs w:val="18"/>
              </w:rPr>
            </w:pPr>
            <w:r>
              <w:rPr>
                <w:rFonts w:ascii="宋体" w:hAnsi="宋体" w:cs="宋体" w:eastAsia="宋体" w:hint="default"/>
                <w:sz w:val="18"/>
                <w:szCs w:val="18"/>
              </w:rPr>
              <w:t>尤洛卡（山东） 深部地压防治 安全技术有限 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72"/>
              <w:jc w:val="left"/>
              <w:rPr>
                <w:rFonts w:ascii="宋体" w:hAnsi="宋体" w:cs="宋体" w:eastAsia="宋体" w:hint="default"/>
                <w:sz w:val="18"/>
                <w:szCs w:val="18"/>
              </w:rPr>
            </w:pPr>
            <w:r>
              <w:rPr>
                <w:rFonts w:ascii="宋体" w:hAnsi="宋体" w:cs="宋体" w:eastAsia="宋体" w:hint="default"/>
                <w:sz w:val="18"/>
                <w:szCs w:val="18"/>
              </w:rPr>
              <w:t>尤洛卡（上海） 国际贸易有限 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72"/>
              <w:jc w:val="left"/>
              <w:rPr>
                <w:rFonts w:ascii="宋体" w:hAnsi="宋体" w:cs="宋体" w:eastAsia="宋体" w:hint="default"/>
                <w:sz w:val="18"/>
                <w:szCs w:val="18"/>
              </w:rPr>
            </w:pPr>
            <w:r>
              <w:rPr>
                <w:rFonts w:ascii="宋体" w:hAnsi="宋体" w:cs="宋体" w:eastAsia="宋体" w:hint="default"/>
                <w:sz w:val="18"/>
                <w:szCs w:val="18"/>
              </w:rPr>
              <w:t>尤洛卡（北京） 矿业工程技术 研究有限公司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252"/>
              <w:jc w:val="both"/>
              <w:rPr>
                <w:rFonts w:ascii="宋体" w:hAnsi="宋体" w:cs="宋体" w:eastAsia="宋体" w:hint="default"/>
                <w:sz w:val="18"/>
                <w:szCs w:val="18"/>
              </w:rPr>
            </w:pPr>
            <w:r>
              <w:rPr>
                <w:rFonts w:ascii="宋体" w:hAnsi="宋体" w:cs="宋体" w:eastAsia="宋体" w:hint="default"/>
                <w:sz w:val="18"/>
                <w:szCs w:val="18"/>
              </w:rPr>
              <w:t>北京富华宇祺 信息技术有限 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2" w:right="0"/>
              <w:jc w:val="center"/>
              <w:rPr>
                <w:rFonts w:ascii="Times New Roman" w:hAnsi="Times New Roman" w:cs="Times New Roman" w:eastAsia="Times New Roman" w:hint="default"/>
                <w:sz w:val="18"/>
                <w:szCs w:val="18"/>
              </w:rPr>
            </w:pPr>
            <w:r>
              <w:rPr>
                <w:rFonts w:ascii="Times New Roman"/>
                <w:sz w:val="18"/>
              </w:rPr>
              <w:t>95,583,384.27</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95,583,384.27</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15,874,804.27</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15,874,804.27</w:t>
            </w:r>
          </w:p>
        </w:tc>
      </w:tr>
      <w:tr>
        <w:trPr>
          <w:trHeight w:val="715"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75,000,000.00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2" w:right="0"/>
              <w:jc w:val="center"/>
              <w:rPr>
                <w:rFonts w:ascii="Times New Roman" w:hAnsi="Times New Roman" w:cs="Times New Roman" w:eastAsia="Times New Roman" w:hint="default"/>
                <w:sz w:val="18"/>
                <w:szCs w:val="18"/>
              </w:rPr>
            </w:pPr>
            <w:r>
              <w:rPr>
                <w:rFonts w:ascii="Times New Roman"/>
                <w:sz w:val="18"/>
              </w:rPr>
              <w:t>95,583,384.27</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170,583,384.2</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7</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15,874,804.27</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15,874,804.27</w:t>
            </w: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3"/>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402"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Arial" w:hAnsi="Arial" w:cs="Arial" w:eastAsia="Arial" w:hint="default"/>
                <w:sz w:val="18"/>
                <w:szCs w:val="18"/>
              </w:rPr>
            </w:pPr>
            <w:r>
              <w:rPr>
                <w:rFonts w:ascii="Arial"/>
                <w:spacing w:val="-2"/>
                <w:w w:val="80"/>
                <w:sz w:val="18"/>
              </w:rPr>
              <w:t>118,369,466.43</w:t>
            </w:r>
            <w:r>
              <w:rPr>
                <w:rFonts w:ascii="Arial"/>
                <w:spacing w:val="-2"/>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Arial" w:hAnsi="Arial" w:cs="Arial" w:eastAsia="Arial" w:hint="default"/>
                <w:sz w:val="18"/>
                <w:szCs w:val="18"/>
              </w:rPr>
            </w:pPr>
            <w:r>
              <w:rPr>
                <w:rFonts w:ascii="Arial"/>
                <w:spacing w:val="-1"/>
                <w:w w:val="80"/>
                <w:sz w:val="18"/>
              </w:rPr>
              <w:t>54,826,888.93</w:t>
            </w:r>
            <w:r>
              <w:rPr>
                <w:rFonts w:ascii="Arial"/>
                <w:spacing w:val="-1"/>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Arial" w:hAnsi="Arial" w:cs="Arial" w:eastAsia="Arial" w:hint="default"/>
                <w:sz w:val="18"/>
                <w:szCs w:val="18"/>
              </w:rPr>
            </w:pPr>
            <w:r>
              <w:rPr>
                <w:rFonts w:ascii="Arial"/>
                <w:spacing w:val="-1"/>
                <w:w w:val="80"/>
                <w:sz w:val="18"/>
              </w:rPr>
              <w:t>169,269,458.19</w:t>
            </w:r>
            <w:r>
              <w:rPr>
                <w:rFonts w:ascii="Arial"/>
                <w:spacing w:val="-1"/>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Arial" w:hAnsi="Arial" w:cs="Arial" w:eastAsia="Arial" w:hint="default"/>
                <w:sz w:val="18"/>
                <w:szCs w:val="18"/>
              </w:rPr>
            </w:pPr>
            <w:r>
              <w:rPr>
                <w:rFonts w:ascii="Arial"/>
                <w:spacing w:val="-1"/>
                <w:w w:val="80"/>
                <w:sz w:val="18"/>
              </w:rPr>
              <w:t>76,537,931.84</w:t>
            </w:r>
            <w:r>
              <w:rPr>
                <w:rFonts w:ascii="Arial"/>
                <w:spacing w:val="-1"/>
                <w:sz w:val="18"/>
              </w:rPr>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Arial" w:hAnsi="Arial" w:cs="Arial" w:eastAsia="Arial" w:hint="default"/>
                <w:sz w:val="18"/>
                <w:szCs w:val="18"/>
              </w:rPr>
            </w:pPr>
            <w:r>
              <w:rPr>
                <w:rFonts w:ascii="Arial"/>
                <w:spacing w:val="-1"/>
                <w:w w:val="80"/>
                <w:sz w:val="18"/>
              </w:rPr>
              <w:t>1,181,168.44</w:t>
            </w:r>
            <w:r>
              <w:rPr>
                <w:rFonts w:ascii="Arial"/>
                <w:spacing w:val="-1"/>
                <w:sz w:val="18"/>
              </w:rPr>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Arial" w:hAnsi="Arial" w:cs="Arial" w:eastAsia="Arial" w:hint="default"/>
                <w:sz w:val="18"/>
                <w:szCs w:val="18"/>
              </w:rPr>
            </w:pPr>
            <w:r>
              <w:rPr>
                <w:rFonts w:ascii="Arial"/>
                <w:spacing w:val="-1"/>
                <w:w w:val="80"/>
                <w:sz w:val="18"/>
              </w:rPr>
              <w:t>235,960.00</w:t>
            </w:r>
            <w:r>
              <w:rPr>
                <w:rFonts w:ascii="Arial"/>
                <w:spacing w:val="-1"/>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w:hAnsi="Arial" w:cs="Arial" w:eastAsia="Arial" w:hint="default"/>
                <w:sz w:val="18"/>
                <w:szCs w:val="18"/>
              </w:rPr>
            </w:pPr>
            <w:r>
              <w:rPr>
                <w:rFonts w:ascii="Arial"/>
                <w:spacing w:val="-1"/>
                <w:w w:val="80"/>
                <w:sz w:val="18"/>
              </w:rPr>
              <w:t>52,625.00</w:t>
            </w:r>
            <w:r>
              <w:rPr>
                <w:rFonts w:ascii="Arial"/>
                <w:spacing w:val="-1"/>
                <w:sz w:val="18"/>
              </w:rPr>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Arial" w:hAnsi="Arial" w:cs="Arial" w:eastAsia="Arial" w:hint="default"/>
                <w:sz w:val="18"/>
                <w:szCs w:val="18"/>
              </w:rPr>
            </w:pPr>
            <w:r>
              <w:rPr>
                <w:rFonts w:ascii="Arial"/>
                <w:spacing w:val="-2"/>
                <w:w w:val="80"/>
                <w:sz w:val="18"/>
              </w:rPr>
              <w:t>119,550,634.87</w:t>
            </w:r>
            <w:r>
              <w:rPr>
                <w:rFonts w:ascii="Arial"/>
                <w:spacing w:val="-2"/>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Arial" w:hAnsi="Arial" w:cs="Arial" w:eastAsia="Arial" w:hint="default"/>
                <w:sz w:val="18"/>
                <w:szCs w:val="18"/>
              </w:rPr>
            </w:pPr>
            <w:r>
              <w:rPr>
                <w:rFonts w:ascii="Arial"/>
                <w:spacing w:val="-1"/>
                <w:w w:val="80"/>
                <w:sz w:val="18"/>
              </w:rPr>
              <w:t>54,826,888.93</w:t>
            </w:r>
            <w:r>
              <w:rPr>
                <w:rFonts w:ascii="Arial"/>
                <w:spacing w:val="-1"/>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Arial" w:hAnsi="Arial" w:cs="Arial" w:eastAsia="Arial" w:hint="default"/>
                <w:sz w:val="18"/>
                <w:szCs w:val="18"/>
              </w:rPr>
            </w:pPr>
            <w:r>
              <w:rPr>
                <w:rFonts w:ascii="Arial"/>
                <w:spacing w:val="-1"/>
                <w:w w:val="80"/>
                <w:sz w:val="18"/>
              </w:rPr>
              <w:t>169,505,418.19</w:t>
            </w:r>
            <w:r>
              <w:rPr>
                <w:rFonts w:ascii="Arial"/>
                <w:spacing w:val="-1"/>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Arial" w:hAnsi="Arial" w:cs="Arial" w:eastAsia="Arial" w:hint="default"/>
                <w:sz w:val="18"/>
                <w:szCs w:val="18"/>
              </w:rPr>
            </w:pPr>
            <w:r>
              <w:rPr>
                <w:rFonts w:ascii="Arial"/>
                <w:spacing w:val="-1"/>
                <w:w w:val="80"/>
                <w:sz w:val="18"/>
              </w:rPr>
              <w:t>76,590,556.84</w:t>
            </w:r>
            <w:r>
              <w:rPr>
                <w:rFonts w:ascii="Arial"/>
                <w:spacing w:val="-1"/>
                <w:sz w:val="18"/>
              </w:rPr>
            </w:r>
          </w:p>
        </w:tc>
      </w:tr>
    </w:tbl>
    <w:p>
      <w:pPr>
        <w:spacing w:before="51"/>
        <w:ind w:left="11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4"/>
        <w:rPr>
          <w:rFonts w:ascii="宋体" w:hAnsi="宋体" w:cs="宋体" w:eastAsia="宋体" w:hint="default"/>
          <w:b/>
          <w:bCs/>
          <w:sz w:val="23"/>
          <w:szCs w:val="23"/>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24"/>
        <w:gridCol w:w="3059"/>
        <w:gridCol w:w="3186"/>
      </w:tblGrid>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137,680,000.00</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理财收益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1,180,332.89</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2,785,435.54</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1,180,332.89</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140,465,435.54</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1020" w:right="1020"/>
        </w:sectPr>
      </w:pPr>
    </w:p>
    <w:p>
      <w:pPr>
        <w:spacing w:line="240" w:lineRule="auto" w:before="9"/>
        <w:rPr>
          <w:rFonts w:ascii="宋体" w:hAnsi="宋体" w:cs="宋体" w:eastAsia="宋体" w:hint="default"/>
          <w:sz w:val="20"/>
          <w:szCs w:val="20"/>
        </w:rPr>
      </w:pPr>
    </w:p>
    <w:p>
      <w:pPr>
        <w:pStyle w:val="Heading2"/>
        <w:spacing w:line="240" w:lineRule="auto"/>
        <w:ind w:right="0"/>
        <w:jc w:val="left"/>
        <w:rPr>
          <w:b w:val="0"/>
          <w:bCs w:val="0"/>
        </w:rPr>
      </w:pPr>
      <w:r>
        <w:rPr/>
        <w:t>十六、补充资料</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、当期非经常性损益明细表</w:t>
      </w:r>
      <w:r>
        <w:rPr>
          <w:b w:val="0"/>
          <w:bCs w:val="0"/>
        </w:rPr>
      </w:r>
    </w:p>
    <w:p>
      <w:pPr>
        <w:spacing w:line="240" w:lineRule="auto" w:before="3"/>
        <w:rPr>
          <w:rFonts w:ascii="宋体" w:hAnsi="宋体" w:cs="宋体" w:eastAsia="宋体" w:hint="default"/>
          <w:b/>
          <w:bCs/>
          <w:sz w:val="23"/>
          <w:szCs w:val="23"/>
        </w:rPr>
      </w:pPr>
    </w:p>
    <w:p>
      <w:pPr>
        <w:spacing w:before="44"/>
        <w:ind w:left="11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before="116"/>
        <w:ind w:left="0" w:right="1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121,954.23</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49"/>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 密切相关，按照国家统一标准定额或定 量享受的政府补助除外）</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430,000.00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-420,000.00</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49"/>
              <w:jc w:val="left"/>
              <w:rPr>
                <w:rFonts w:ascii="宋体" w:hAnsi="宋体" w:cs="宋体" w:eastAsia="宋体" w:hint="default"/>
                <w:sz w:val="18"/>
                <w:szCs w:val="18"/>
              </w:rPr>
            </w:pPr>
            <w:r>
              <w:rPr>
                <w:rFonts w:ascii="宋体" w:hAnsi="宋体" w:cs="宋体" w:eastAsia="宋体" w:hint="default"/>
                <w:sz w:val="18"/>
                <w:szCs w:val="18"/>
              </w:rPr>
              <w:t>除同公司正常经营业务相关的有效套期 保值业务外，持有交易性金融资产、交 易性金融负债产生的公允价值变动损 益，以及处置交易性金融资产、交易性 金融负债和可供出售金融资产取得的投 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1,407,891.80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49"/>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 出</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231,376.78</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265,683.42</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47,634.41</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1,457,904.98</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14"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pacing w:val="-7"/>
          <w:sz w:val="18"/>
          <w:szCs w:val="18"/>
        </w:rPr>
        <w:t>号——非经常性损益》定义界定的非经常性损益项目，以及把《公</w:t>
      </w:r>
    </w:p>
    <w:p>
      <w:pPr>
        <w:spacing w:line="302" w:lineRule="auto" w:before="61"/>
        <w:ind w:left="114" w:right="98"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6"/>
          <w:sz w:val="18"/>
          <w:szCs w:val="18"/>
        </w:rPr>
        <w:t> </w:t>
      </w:r>
      <w:r>
        <w:rPr>
          <w:rFonts w:ascii="宋体" w:hAnsi="宋体" w:cs="宋体" w:eastAsia="宋体" w:hint="default"/>
          <w:spacing w:val="-3"/>
          <w:sz w:val="18"/>
          <w:szCs w:val="18"/>
        </w:rPr>
        <w:t>号——非经常性损益》中列举的非经常性损益项目界定为经常性损益的项目，应</w:t>
      </w:r>
      <w:r>
        <w:rPr>
          <w:rFonts w:ascii="宋体" w:hAnsi="宋体" w:cs="宋体" w:eastAsia="宋体" w:hint="default"/>
          <w:sz w:val="18"/>
          <w:szCs w:val="18"/>
        </w:rPr>
        <w:t> 说明原因。□ 适用 √ 不适用</w:t>
      </w:r>
    </w:p>
    <w:p>
      <w:pPr>
        <w:spacing w:line="240" w:lineRule="auto" w:before="3"/>
        <w:rPr>
          <w:rFonts w:ascii="宋体" w:hAnsi="宋体" w:cs="宋体" w:eastAsia="宋体" w:hint="default"/>
          <w:sz w:val="23"/>
          <w:szCs w:val="23"/>
        </w:rPr>
      </w:pPr>
    </w:p>
    <w:p>
      <w:pPr>
        <w:pStyle w:val="Heading4"/>
        <w:spacing w:line="240" w:lineRule="auto"/>
        <w:ind w:right="0"/>
        <w:jc w:val="left"/>
        <w:rPr>
          <w:b w:val="0"/>
          <w:bCs w:val="0"/>
        </w:rPr>
      </w:pPr>
      <w:r>
        <w:rPr>
          <w:rFonts w:ascii="Times New Roman" w:hAnsi="Times New Roman" w:cs="Times New Roman" w:eastAsia="Times New Roman" w:hint="default"/>
        </w:rPr>
        <w:t>2</w:t>
      </w:r>
      <w:r>
        <w:rPr/>
        <w:t>、净资产收益率及每股收益</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2662"/>
        <w:gridCol w:w="3081"/>
        <w:gridCol w:w="1913"/>
        <w:gridCol w:w="1913"/>
      </w:tblGrid>
      <w:tr>
        <w:trPr>
          <w:trHeight w:val="402" w:hRule="exact"/>
        </w:trPr>
        <w:tc>
          <w:tcPr>
            <w:tcW w:w="26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876"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634"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402" w:hRule="exact"/>
        </w:trPr>
        <w:tc>
          <w:tcPr>
            <w:tcW w:w="2662" w:type="dxa"/>
            <w:vMerge/>
            <w:tcBorders>
              <w:left w:val="single" w:sz="4" w:space="0" w:color="000000"/>
              <w:bottom w:val="single" w:sz="4" w:space="0" w:color="000000"/>
              <w:right w:val="single" w:sz="4" w:space="0" w:color="000000"/>
            </w:tcBorders>
            <w:shd w:val="clear" w:color="auto" w:fill="D2D2D2"/>
          </w:tcPr>
          <w:p>
            <w:pPr/>
          </w:p>
        </w:tc>
        <w:tc>
          <w:tcPr>
            <w:tcW w:w="3081" w:type="dxa"/>
            <w:vMerge/>
            <w:tcBorders>
              <w:left w:val="single" w:sz="4" w:space="0" w:color="000000"/>
              <w:bottom w:val="single" w:sz="4" w:space="0" w:color="000000"/>
              <w:right w:val="single" w:sz="4" w:space="0" w:color="000000"/>
            </w:tcBorders>
            <w:shd w:val="clear" w:color="auto" w:fill="D2D2D2"/>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
              <w:jc w:val="right"/>
              <w:rPr>
                <w:rFonts w:ascii="宋体" w:hAnsi="宋体" w:cs="宋体" w:eastAsia="宋体" w:hint="default"/>
                <w:sz w:val="18"/>
                <w:szCs w:val="18"/>
              </w:rPr>
            </w:pPr>
            <w:r>
              <w:rPr>
                <w:rFonts w:ascii="宋体" w:hAnsi="宋体" w:cs="宋体" w:eastAsia="宋体" w:hint="default"/>
                <w:spacing w:val="-6"/>
                <w:sz w:val="18"/>
                <w:szCs w:val="18"/>
              </w:rPr>
              <w:t>基本每股收益（元</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pacing w:val="-6"/>
                <w:sz w:val="18"/>
                <w:szCs w:val="18"/>
              </w:rPr>
              <w:t>稀释每股收益（元</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股）</w:t>
            </w:r>
          </w:p>
        </w:tc>
      </w:tr>
      <w:tr>
        <w:trPr>
          <w:trHeight w:val="714"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207"/>
              <w:jc w:val="left"/>
              <w:rPr>
                <w:rFonts w:ascii="宋体" w:hAnsi="宋体" w:cs="宋体" w:eastAsia="宋体" w:hint="default"/>
                <w:sz w:val="18"/>
                <w:szCs w:val="18"/>
              </w:rPr>
            </w:pPr>
            <w:r>
              <w:rPr>
                <w:rFonts w:ascii="宋体" w:hAnsi="宋体" w:cs="宋体" w:eastAsia="宋体" w:hint="default"/>
                <w:sz w:val="18"/>
                <w:szCs w:val="18"/>
              </w:rPr>
              <w:t>归属于公司普通股股东的净利 润</w:t>
            </w:r>
          </w:p>
        </w:tc>
        <w:tc>
          <w:tcPr>
            <w:tcW w:w="3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0.58%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0.023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0.023</w:t>
            </w:r>
          </w:p>
        </w:tc>
      </w:tr>
      <w:tr>
        <w:trPr>
          <w:trHeight w:val="714"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207"/>
              <w:jc w:val="left"/>
              <w:rPr>
                <w:rFonts w:ascii="宋体" w:hAnsi="宋体" w:cs="宋体" w:eastAsia="宋体" w:hint="default"/>
                <w:sz w:val="18"/>
                <w:szCs w:val="18"/>
              </w:rPr>
            </w:pPr>
            <w:r>
              <w:rPr>
                <w:rFonts w:ascii="宋体" w:hAnsi="宋体" w:cs="宋体" w:eastAsia="宋体" w:hint="default"/>
                <w:sz w:val="18"/>
                <w:szCs w:val="18"/>
              </w:rPr>
              <w:t>扣除非经常性损益后归属于公 司普通股股东的净利润</w:t>
            </w:r>
          </w:p>
        </w:tc>
        <w:tc>
          <w:tcPr>
            <w:tcW w:w="3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0.41%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0.016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0.016</w:t>
            </w:r>
          </w:p>
        </w:tc>
      </w:tr>
    </w:tbl>
    <w:p>
      <w:pPr>
        <w:spacing w:after="0" w:line="240" w:lineRule="auto"/>
        <w:jc w:val="right"/>
        <w:rPr>
          <w:rFonts w:ascii="Times New Roman" w:hAnsi="Times New Roman" w:cs="Times New Roman" w:eastAsia="Times New Roman" w:hint="default"/>
          <w:sz w:val="18"/>
          <w:szCs w:val="18"/>
        </w:rPr>
        <w:sectPr>
          <w:headerReference w:type="default" r:id="rId29"/>
          <w:pgSz w:w="11910" w:h="16840"/>
          <w:pgMar w:header="907" w:footer="1019" w:top="1100" w:bottom="1200" w:left="1020" w:right="102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7"/>
          <w:szCs w:val="17"/>
        </w:rPr>
      </w:pPr>
    </w:p>
    <w:p>
      <w:pPr>
        <w:spacing w:before="1"/>
        <w:ind w:left="3407" w:right="593" w:firstLine="0"/>
        <w:jc w:val="left"/>
        <w:rPr>
          <w:rFonts w:ascii="宋体" w:hAnsi="宋体" w:cs="宋体" w:eastAsia="宋体" w:hint="default"/>
          <w:sz w:val="32"/>
          <w:szCs w:val="32"/>
        </w:rPr>
      </w:pPr>
      <w:bookmarkStart w:name="_bookmark9" w:id="10"/>
      <w:bookmarkEnd w:id="10"/>
      <w:r>
        <w:rPr/>
      </w:r>
      <w:r>
        <w:rPr>
          <w:rFonts w:ascii="宋体" w:hAnsi="宋体" w:cs="宋体" w:eastAsia="宋体" w:hint="default"/>
          <w:b/>
          <w:bCs/>
          <w:sz w:val="32"/>
          <w:szCs w:val="32"/>
        </w:rPr>
        <w:t>第十节</w:t>
      </w:r>
      <w:r>
        <w:rPr>
          <w:rFonts w:ascii="宋体" w:hAnsi="宋体" w:cs="宋体" w:eastAsia="宋体" w:hint="default"/>
          <w:b/>
          <w:bCs/>
          <w:spacing w:val="-7"/>
          <w:sz w:val="32"/>
          <w:szCs w:val="32"/>
        </w:rPr>
        <w:t> </w:t>
      </w:r>
      <w:r>
        <w:rPr>
          <w:rFonts w:ascii="宋体" w:hAnsi="宋体" w:cs="宋体" w:eastAsia="宋体" w:hint="default"/>
          <w:b/>
          <w:bCs/>
          <w:sz w:val="32"/>
          <w:szCs w:val="32"/>
        </w:rPr>
        <w:t>备查文件目录</w:t>
      </w:r>
      <w:r>
        <w:rPr>
          <w:rFonts w:ascii="宋体" w:hAnsi="宋体" w:cs="宋体" w:eastAsia="宋体" w:hint="default"/>
          <w:sz w:val="32"/>
          <w:szCs w:val="32"/>
        </w:rPr>
      </w:r>
    </w:p>
    <w:p>
      <w:pPr>
        <w:spacing w:line="240" w:lineRule="auto" w:before="7"/>
        <w:rPr>
          <w:rFonts w:ascii="宋体" w:hAnsi="宋体" w:cs="宋体" w:eastAsia="宋体" w:hint="default"/>
          <w:b/>
          <w:bCs/>
          <w:sz w:val="46"/>
          <w:szCs w:val="46"/>
        </w:rPr>
      </w:pPr>
    </w:p>
    <w:p>
      <w:pPr>
        <w:pStyle w:val="BodyText"/>
        <w:spacing w:line="240" w:lineRule="auto"/>
        <w:ind w:left="534" w:right="593"/>
        <w:jc w:val="left"/>
      </w:pPr>
      <w:r>
        <w:rPr>
          <w:rFonts w:ascii="宋体" w:hAnsi="宋体" w:cs="宋体" w:eastAsia="宋体" w:hint="default"/>
        </w:rPr>
        <w:t>1</w:t>
      </w:r>
      <w:r>
        <w:rPr/>
        <w:t>、载有公司印章、法定代表人签名的</w:t>
      </w:r>
      <w:r>
        <w:rPr>
          <w:rFonts w:ascii="宋体" w:hAnsi="宋体" w:cs="宋体" w:eastAsia="宋体" w:hint="default"/>
        </w:rPr>
        <w:t>2014</w:t>
      </w:r>
      <w:r>
        <w:rPr/>
        <w:t>年度报告全文的原件；</w:t>
      </w:r>
    </w:p>
    <w:p>
      <w:pPr>
        <w:spacing w:line="240" w:lineRule="auto" w:before="10"/>
        <w:rPr>
          <w:rFonts w:ascii="宋体" w:hAnsi="宋体" w:cs="宋体" w:eastAsia="宋体" w:hint="default"/>
          <w:sz w:val="14"/>
          <w:szCs w:val="14"/>
        </w:rPr>
      </w:pPr>
    </w:p>
    <w:p>
      <w:pPr>
        <w:pStyle w:val="BodyText"/>
        <w:spacing w:line="240" w:lineRule="auto"/>
        <w:ind w:left="534" w:right="593"/>
        <w:jc w:val="left"/>
      </w:pPr>
      <w:r>
        <w:rPr>
          <w:rFonts w:ascii="宋体" w:hAnsi="宋体" w:cs="宋体" w:eastAsia="宋体" w:hint="default"/>
        </w:rPr>
        <w:t>2</w:t>
      </w:r>
      <w:r>
        <w:rPr/>
        <w:t>、载有公司负责人、主管会计工作负责人、会计机构负责人签名并盖章的财务报表；</w:t>
      </w:r>
    </w:p>
    <w:p>
      <w:pPr>
        <w:spacing w:line="240" w:lineRule="auto" w:before="10"/>
        <w:rPr>
          <w:rFonts w:ascii="宋体" w:hAnsi="宋体" w:cs="宋体" w:eastAsia="宋体" w:hint="default"/>
          <w:sz w:val="14"/>
          <w:szCs w:val="14"/>
        </w:rPr>
      </w:pPr>
    </w:p>
    <w:p>
      <w:pPr>
        <w:pStyle w:val="BodyText"/>
        <w:spacing w:line="240" w:lineRule="auto"/>
        <w:ind w:left="534" w:right="593"/>
        <w:jc w:val="left"/>
      </w:pPr>
      <w:r>
        <w:rPr>
          <w:rFonts w:ascii="宋体" w:hAnsi="宋体" w:cs="宋体" w:eastAsia="宋体" w:hint="default"/>
        </w:rPr>
        <w:t>3</w:t>
      </w:r>
      <w:r>
        <w:rPr/>
        <w:t>、报告期内在中国证监会指定网站上公开披露过的所有文件的正本及公告原稿；</w:t>
      </w:r>
    </w:p>
    <w:p>
      <w:pPr>
        <w:spacing w:line="240" w:lineRule="auto" w:before="10"/>
        <w:rPr>
          <w:rFonts w:ascii="宋体" w:hAnsi="宋体" w:cs="宋体" w:eastAsia="宋体" w:hint="default"/>
          <w:sz w:val="14"/>
          <w:szCs w:val="14"/>
        </w:rPr>
      </w:pPr>
    </w:p>
    <w:p>
      <w:pPr>
        <w:pStyle w:val="BodyText"/>
        <w:spacing w:line="240" w:lineRule="auto"/>
        <w:ind w:left="534" w:right="593"/>
        <w:jc w:val="left"/>
      </w:pPr>
      <w:r>
        <w:rPr>
          <w:rFonts w:ascii="宋体" w:hAnsi="宋体" w:cs="宋体" w:eastAsia="宋体" w:hint="default"/>
        </w:rPr>
        <w:t>4</w:t>
      </w:r>
      <w:r>
        <w:rPr/>
        <w:t>、载有会计师事务所盖章，注册会计师签名并盖章的审计报告原件；</w:t>
      </w:r>
    </w:p>
    <w:p>
      <w:pPr>
        <w:spacing w:line="240" w:lineRule="auto" w:before="10"/>
        <w:rPr>
          <w:rFonts w:ascii="宋体" w:hAnsi="宋体" w:cs="宋体" w:eastAsia="宋体" w:hint="default"/>
          <w:sz w:val="14"/>
          <w:szCs w:val="14"/>
        </w:rPr>
      </w:pPr>
    </w:p>
    <w:p>
      <w:pPr>
        <w:pStyle w:val="BodyText"/>
        <w:spacing w:line="408" w:lineRule="auto"/>
        <w:ind w:left="534" w:right="4242"/>
        <w:jc w:val="left"/>
      </w:pPr>
      <w:r>
        <w:rPr>
          <w:rFonts w:ascii="宋体" w:hAnsi="宋体" w:cs="宋体" w:eastAsia="宋体" w:hint="default"/>
        </w:rPr>
        <w:t>5</w:t>
      </w:r>
      <w:r>
        <w:rPr/>
        <w:t>、其它相关文件。 以上备查文件的备置地点：公司董事会办公室。</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2"/>
          <w:szCs w:val="22"/>
        </w:rPr>
      </w:pPr>
    </w:p>
    <w:p>
      <w:pPr>
        <w:pStyle w:val="Heading3"/>
        <w:tabs>
          <w:tab w:pos="6987" w:val="left" w:leader="none"/>
        </w:tabs>
        <w:spacing w:line="477" w:lineRule="auto"/>
        <w:ind w:left="4346" w:right="593" w:firstLine="664"/>
        <w:jc w:val="left"/>
      </w:pPr>
      <w:r>
        <w:rPr/>
        <w:t>尤洛卡矿业安全工程股份有限公司 法定代表人：</w:t>
      </w:r>
      <w:r>
        <w:rPr>
          <w:u w:val="single" w:color="000000"/>
        </w:rPr>
        <w:t>黄自伟</w:t>
        <w:tab/>
      </w:r>
      <w:r>
        <w:rPr/>
      </w:r>
    </w:p>
    <w:p>
      <w:pPr>
        <w:pStyle w:val="Heading3"/>
        <w:spacing w:line="240" w:lineRule="auto" w:before="72"/>
        <w:ind w:left="4730" w:right="593"/>
        <w:jc w:val="left"/>
      </w:pPr>
      <w:r>
        <w:rPr>
          <w:rFonts w:ascii="宋体" w:hAnsi="宋体" w:cs="宋体" w:eastAsia="宋体" w:hint="default"/>
        </w:rPr>
        <w:t>2015</w:t>
      </w:r>
      <w:r>
        <w:rPr/>
        <w:t>年</w:t>
      </w:r>
      <w:r>
        <w:rPr>
          <w:rFonts w:ascii="宋体" w:hAnsi="宋体" w:cs="宋体" w:eastAsia="宋体" w:hint="default"/>
        </w:rPr>
        <w:t>4</w:t>
      </w:r>
      <w:r>
        <w:rPr/>
        <w:t>月</w:t>
      </w:r>
      <w:r>
        <w:rPr>
          <w:rFonts w:ascii="宋体" w:hAnsi="宋体" w:cs="宋体" w:eastAsia="宋体" w:hint="default"/>
        </w:rPr>
        <w:t>22</w:t>
      </w:r>
      <w:r>
        <w:rPr/>
        <w:t>日</w:t>
      </w:r>
    </w:p>
    <w:sectPr>
      <w:pgSz w:w="11910" w:h="16840"/>
      <w:pgMar w:header="907" w:footer="1019" w:top="1100" w:bottom="1200" w:left="102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700001pt;margin-top:793.5979pt;width:6.5pt;height:11pt;mso-position-horizontal-relative:page;mso-position-vertical-relative:page;z-index:-65896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4.700001pt;margin-top:779.977905pt;width:13pt;height:11pt;mso-position-horizontal-relative:page;mso-position-vertical-relative:page;z-index:-65893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4.700001pt;margin-top:779.977905pt;width:13pt;height:11pt;mso-position-horizontal-relative:page;mso-position-vertical-relative:page;z-index:-65884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45</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700001pt;margin-top:779.977905pt;width:15.5pt;height:11pt;mso-position-horizontal-relative:page;mso-position-vertical-relative:page;z-index:-65879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4.700001pt;margin-top:779.977905pt;width:17.5pt;height:11pt;mso-position-horizontal-relative:page;mso-position-vertical-relative:page;z-index:-65876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55.700001pt;margin-top:38.305607pt;width:222.55pt;height:11.5pt;mso-position-horizontal-relative:page;mso-position-vertical-relative:page;z-index:-65898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尤洛卡矿业安全工程股份有限公司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700001pt;margin-top:44.845608pt;width:222.55pt;height:11.5pt;mso-position-horizontal-relative:page;mso-position-vertical-relative:page;z-index:-65891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尤洛卡矿业安全工程股份有限公司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700001pt;margin-top:44.845608pt;width:222.55pt;height:11.5pt;mso-position-horizontal-relative:page;mso-position-vertical-relative:page;z-index:-65888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尤洛卡矿业安全工程股份有限公司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700001pt;margin-top:44.845608pt;width:222.55pt;height:11.5pt;mso-position-horizontal-relative:page;mso-position-vertical-relative:page;z-index:-65886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尤洛卡矿业安全工程股份有限公司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700001pt;margin-top:44.845608pt;width:222.55pt;height:11.5pt;mso-position-horizontal-relative:page;mso-position-vertical-relative:page;z-index:-65881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尤洛卡矿业安全工程股份有限公司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700001pt;margin-top:44.845608pt;width:222.55pt;height:11.5pt;mso-position-horizontal-relative:page;mso-position-vertical-relative:page;z-index:-65874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尤洛卡矿业安全工程股份有限公司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700001pt;margin-top:44.845608pt;width:222.55pt;height:11.5pt;mso-position-horizontal-relative:page;mso-position-vertical-relative:page;z-index:-65872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尤洛卡矿业安全工程股份有限公司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700001pt;margin-top:44.845608pt;width:222.55pt;height:11.5pt;mso-position-horizontal-relative:page;mso-position-vertical-relative:page;z-index:-65869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尤洛卡矿业安全工程股份有限公司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700001pt;margin-top:44.845608pt;width:222.55pt;height:11.5pt;mso-position-horizontal-relative:page;mso-position-vertical-relative:page;z-index:-65867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尤洛卡矿业安全工程股份有限公司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9"/>
      <w:ind w:left="114"/>
    </w:pPr>
    <w:rPr>
      <w:rFonts w:ascii="宋体" w:hAnsi="宋体" w:eastAsia="宋体"/>
      <w:b/>
      <w:bCs/>
      <w:sz w:val="24"/>
      <w:szCs w:val="24"/>
    </w:rPr>
  </w:style>
  <w:style w:styleId="BodyText" w:type="paragraph">
    <w:name w:val="Body Text"/>
    <w:basedOn w:val="Normal"/>
    <w:uiPriority w:val="1"/>
    <w:qFormat/>
    <w:pPr>
      <w:ind w:left="114"/>
    </w:pPr>
    <w:rPr>
      <w:rFonts w:ascii="宋体" w:hAnsi="宋体" w:eastAsia="宋体"/>
      <w:sz w:val="21"/>
      <w:szCs w:val="21"/>
    </w:rPr>
  </w:style>
  <w:style w:styleId="Heading1" w:type="paragraph">
    <w:name w:val="Heading 1"/>
    <w:basedOn w:val="Normal"/>
    <w:uiPriority w:val="1"/>
    <w:qFormat/>
    <w:pPr>
      <w:spacing w:before="1"/>
      <w:ind w:left="3550"/>
      <w:outlineLvl w:val="1"/>
    </w:pPr>
    <w:rPr>
      <w:rFonts w:ascii="宋体" w:hAnsi="宋体" w:eastAsia="宋体"/>
      <w:b/>
      <w:bCs/>
      <w:sz w:val="32"/>
      <w:szCs w:val="32"/>
    </w:rPr>
  </w:style>
  <w:style w:styleId="Heading2" w:type="paragraph">
    <w:name w:val="Heading 2"/>
    <w:basedOn w:val="Normal"/>
    <w:uiPriority w:val="1"/>
    <w:qFormat/>
    <w:pPr>
      <w:spacing w:before="26"/>
      <w:ind w:left="114"/>
      <w:outlineLvl w:val="2"/>
    </w:pPr>
    <w:rPr>
      <w:rFonts w:ascii="宋体" w:hAnsi="宋体" w:eastAsia="宋体"/>
      <w:b/>
      <w:bCs/>
      <w:sz w:val="24"/>
      <w:szCs w:val="24"/>
    </w:rPr>
  </w:style>
  <w:style w:styleId="Heading3" w:type="paragraph">
    <w:name w:val="Heading 3"/>
    <w:basedOn w:val="Normal"/>
    <w:uiPriority w:val="1"/>
    <w:qFormat/>
    <w:pPr>
      <w:ind w:left="114"/>
      <w:outlineLvl w:val="3"/>
    </w:pPr>
    <w:rPr>
      <w:rFonts w:ascii="宋体" w:hAnsi="宋体" w:eastAsia="宋体"/>
      <w:sz w:val="24"/>
      <w:szCs w:val="24"/>
    </w:rPr>
  </w:style>
  <w:style w:styleId="Heading4" w:type="paragraph">
    <w:name w:val="Heading 4"/>
    <w:basedOn w:val="Normal"/>
    <w:uiPriority w:val="1"/>
    <w:qFormat/>
    <w:pPr>
      <w:ind w:left="114"/>
      <w:outlineLvl w:val="4"/>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footer" Target="footer2.xml"/><Relationship Id="rId9" Type="http://schemas.openxmlformats.org/officeDocument/2006/relationships/header" Target="header2.xml"/><Relationship Id="rId10" Type="http://schemas.openxmlformats.org/officeDocument/2006/relationships/hyperlink" Target="http://www.uroica.com.cn/" TargetMode="External"/><Relationship Id="rId11" Type="http://schemas.openxmlformats.org/officeDocument/2006/relationships/hyperlink" Target="mailto:mail@uroica.com.cn" TargetMode="External"/><Relationship Id="rId12" Type="http://schemas.openxmlformats.org/officeDocument/2006/relationships/hyperlink" Target="mailto:chw600157@163.com" TargetMode="External"/><Relationship Id="rId13" Type="http://schemas.openxmlformats.org/officeDocument/2006/relationships/hyperlink" Target="mailto:chen19341912@163.com" TargetMode="External"/><Relationship Id="rId14" Type="http://schemas.openxmlformats.org/officeDocument/2006/relationships/hyperlink" Target="http://www.cninfo.com.cn/" TargetMode="External"/><Relationship Id="rId15" Type="http://schemas.openxmlformats.org/officeDocument/2006/relationships/header" Target="header3.xml"/><Relationship Id="rId16" Type="http://schemas.openxmlformats.org/officeDocument/2006/relationships/header" Target="header4.xml"/><Relationship Id="rId17" Type="http://schemas.openxmlformats.org/officeDocument/2006/relationships/image" Target="media/image2.jpeg"/><Relationship Id="rId18" Type="http://schemas.openxmlformats.org/officeDocument/2006/relationships/footer" Target="footer3.xml"/><Relationship Id="rId19" Type="http://schemas.openxmlformats.org/officeDocument/2006/relationships/image" Target="media/image3.png"/><Relationship Id="rId20" Type="http://schemas.openxmlformats.org/officeDocument/2006/relationships/image" Target="media/image4.png"/><Relationship Id="rId21" Type="http://schemas.openxmlformats.org/officeDocument/2006/relationships/image" Target="media/image5.png"/><Relationship Id="rId22" Type="http://schemas.openxmlformats.org/officeDocument/2006/relationships/header" Target="header5.xml"/><Relationship Id="rId23" Type="http://schemas.openxmlformats.org/officeDocument/2006/relationships/image" Target="media/image6.jpeg"/><Relationship Id="rId24" Type="http://schemas.openxmlformats.org/officeDocument/2006/relationships/footer" Target="footer4.xml"/><Relationship Id="rId25" Type="http://schemas.openxmlformats.org/officeDocument/2006/relationships/footer" Target="footer5.xml"/><Relationship Id="rId26" Type="http://schemas.openxmlformats.org/officeDocument/2006/relationships/header" Target="header6.xml"/><Relationship Id="rId27" Type="http://schemas.openxmlformats.org/officeDocument/2006/relationships/header" Target="header7.xml"/><Relationship Id="rId28" Type="http://schemas.openxmlformats.org/officeDocument/2006/relationships/header" Target="header8.xml"/><Relationship Id="rId29" Type="http://schemas.openxmlformats.org/officeDocument/2006/relationships/header" Target="head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dc:title>
  <dcterms:created xsi:type="dcterms:W3CDTF">2020-05-06T18:46:28Z</dcterms:created>
  <dcterms:modified xsi:type="dcterms:W3CDTF">2020-05-06T18:46:28Z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2015-04-24T00:00:00Z</vt:filetime>
  </property>
  <property fmtid="{D5CDD505-2E9C-101B-9397-08002B2CF9AE}" pid="3" name="Creator">
    <vt:lpwstr>Microsoft® Office Word 2007</vt:lpwstr>
  </property>
  <property fmtid="{D5CDD505-2E9C-101B-9397-08002B2CF9AE}" pid="4" name="LastSaved">
    <vt:filetime>2020-05-06T00:00:00Z</vt:filetime>
  </property>
</Properties>
</file>