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河北先河环保科技股份有限公司</w:t>
      </w:r>
    </w:p>
    <w:p>
      <w:pPr>
        <w:pStyle w:val="Style4"/>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3145" w:right="1114" w:bottom="3145" w:left="1104" w:header="0" w:footer="3" w:gutter="0"/>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2"/>
        <w:keepNext w:val="0"/>
        <w:keepLines w:val="0"/>
        <w:widowControl w:val="0"/>
        <w:shd w:val="clear" w:color="auto" w:fill="auto"/>
        <w:bidi w:val="0"/>
        <w:spacing w:before="0" w:line="619" w:lineRule="exact"/>
        <w:ind w:left="0" w:right="0"/>
        <w:jc w:val="both"/>
      </w:pPr>
      <w:r>
        <w:rPr>
          <w:color w:val="000000"/>
          <w:spacing w:val="0"/>
          <w:w w:val="100"/>
          <w:position w:val="0"/>
        </w:rPr>
        <w:t>公司负责人李玉国、主管会计工作负责人李国壁及会计机构负责人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安俊英声明：保证年度报告中财务报告的真实、准确、完整。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6" w:lineRule="exact"/>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2"/>
        <w:keepNext w:val="0"/>
        <w:keepLines w:val="0"/>
        <w:widowControl w:val="0"/>
        <w:shd w:val="clear" w:color="auto" w:fill="auto"/>
        <w:bidi w:val="0"/>
        <w:spacing w:before="0" w:line="638" w:lineRule="exact"/>
        <w:ind w:left="0" w:right="0"/>
        <w:jc w:val="both"/>
      </w:pPr>
      <w:r>
        <w:rPr>
          <w:color w:val="000000"/>
          <w:spacing w:val="0"/>
          <w:w w:val="100"/>
          <w:position w:val="0"/>
        </w:rPr>
        <w:t>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中已详述公司 风险因素提示，敬请关注。</w:t>
      </w:r>
    </w:p>
    <w:p>
      <w:pPr>
        <w:pStyle w:val="Style12"/>
        <w:keepNext w:val="0"/>
        <w:keepLines w:val="0"/>
        <w:widowControl w:val="0"/>
        <w:shd w:val="clear" w:color="auto" w:fill="auto"/>
        <w:bidi w:val="0"/>
        <w:spacing w:before="0" w:line="634" w:lineRule="exact"/>
        <w:ind w:left="0" w:right="0"/>
        <w:jc w:val="both"/>
        <w:sectPr>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344,395,344</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60" w:after="164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pos="1035" w:val="left"/>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5"/>
        <w:keepNext w:val="0"/>
        <w:keepLines w:val="0"/>
        <w:widowControl w:val="0"/>
        <w:shd w:val="clear" w:color="auto" w:fill="auto"/>
        <w:tabs>
          <w:tab w:pos="1035" w:val="left"/>
          <w:tab w:leader="dot" w:pos="9613" w:val="right"/>
        </w:tabs>
        <w:bidi w:val="0"/>
        <w:spacing w:before="0" w:line="240" w:lineRule="auto"/>
        <w:ind w:left="0" w:right="0" w:firstLine="0"/>
        <w:jc w:val="left"/>
      </w:pPr>
      <w:hyperlink w:anchor="bookmark49"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75"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5"/>
        <w:keepNext w:val="0"/>
        <w:keepLines w:val="0"/>
        <w:widowControl w:val="0"/>
        <w:shd w:val="clear" w:color="auto" w:fill="auto"/>
        <w:tabs>
          <w:tab w:pos="1035" w:val="left"/>
          <w:tab w:leader="dot" w:pos="9613" w:val="right"/>
        </w:tabs>
        <w:bidi w:val="0"/>
        <w:spacing w:before="0" w:line="240" w:lineRule="auto"/>
        <w:ind w:left="0" w:right="0" w:firstLine="0"/>
        <w:jc w:val="left"/>
      </w:pPr>
      <w:hyperlink w:anchor="bookmark251"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31</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410"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466"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470"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517"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595"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599"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1640"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164</w:t>
        </w:r>
      </w:hyperlink>
      <w:r>
        <w:br w:type="page"/>
      </w:r>
      <w:r>
        <w:fldChar w:fldCharType="end"/>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本公司、先河环保、先河或公司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河北先河环保科技股份有限公司股东大会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河北先河环保科技股份有限公司董事会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河北先河环保科技股份有限公司监事会</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河北先河环保科技股份有限公司章程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运用现代科学技术手段对代表环境污染和环境质量的各种环境要素</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（环境污染物）的监视、监控和测定，从而科学评价环境质量及其变 化趋势的操作过程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空气质量连续自动监测系统（</w:t>
            </w:r>
            <w:r>
              <w:rPr>
                <w:rFonts w:ascii="Times New Roman" w:eastAsia="Times New Roman" w:hAnsi="Times New Roman" w:cs="Times New Roman"/>
                <w:color w:val="000000"/>
                <w:spacing w:val="0"/>
                <w:w w:val="100"/>
                <w:position w:val="0"/>
                <w:sz w:val="18"/>
                <w:szCs w:val="18"/>
              </w:rPr>
              <w:t>AQMS</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对空气质量进行自动监测系统，由中心站和若干个子站构成，两者有 机结合，协调整个监测系统的运行，完成对各种监测仪器的数据采集 和远程通讯控制及数据处理，并形成报告</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水质连续自动监测系统（</w:t>
            </w:r>
            <w:r>
              <w:rPr>
                <w:rFonts w:ascii="Times New Roman" w:eastAsia="Times New Roman" w:hAnsi="Times New Roman" w:cs="Times New Roman"/>
                <w:color w:val="000000"/>
                <w:spacing w:val="0"/>
                <w:w w:val="100"/>
                <w:position w:val="0"/>
                <w:sz w:val="18"/>
                <w:szCs w:val="18"/>
              </w:rPr>
              <w:t>WQMS</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以在线自动分析仪器为核心，运用现代传感技术、自动测量技术、计 算机应用技术以及相关的专业分析软件和通讯网络所组成的一个综 合性的地表水质量在线自动监测体系</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VOCs</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挥发性有机物，是指常温下饱和蒸汽压大于</w:t>
            </w:r>
            <w:r>
              <w:rPr>
                <w:rFonts w:ascii="Times New Roman" w:eastAsia="Times New Roman" w:hAnsi="Times New Roman" w:cs="Times New Roman"/>
                <w:color w:val="000000"/>
                <w:spacing w:val="0"/>
                <w:w w:val="100"/>
                <w:position w:val="0"/>
                <w:sz w:val="18"/>
                <w:szCs w:val="18"/>
              </w:rPr>
              <w:t xml:space="preserve">70 </w:t>
            </w:r>
            <w:r>
              <w:rPr>
                <w:rFonts w:ascii="Times New Roman" w:eastAsia="Times New Roman" w:hAnsi="Times New Roman" w:cs="Times New Roman"/>
                <w:color w:val="000000"/>
                <w:spacing w:val="0"/>
                <w:w w:val="100"/>
                <w:position w:val="0"/>
                <w:sz w:val="18"/>
                <w:szCs w:val="18"/>
              </w:rPr>
              <w:t>Pa</w:t>
            </w:r>
            <w:r>
              <w:rPr>
                <w:color w:val="000000"/>
                <w:spacing w:val="0"/>
                <w:w w:val="100"/>
                <w:position w:val="0"/>
              </w:rPr>
              <w:t xml:space="preserve">、常压下沸点在 </w:t>
            </w:r>
            <w:r>
              <w:rPr>
                <w:rFonts w:ascii="Times New Roman" w:eastAsia="Times New Roman" w:hAnsi="Times New Roman" w:cs="Times New Roman"/>
                <w:color w:val="000000"/>
                <w:spacing w:val="0"/>
                <w:w w:val="100"/>
                <w:position w:val="0"/>
                <w:sz w:val="18"/>
                <w:szCs w:val="18"/>
              </w:rPr>
              <w:t>260</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以下的有机化合物，或在</w:t>
            </w:r>
            <w:r>
              <w:rPr>
                <w:rFonts w:ascii="Times New Roman" w:eastAsia="Times New Roman" w:hAnsi="Times New Roman" w:cs="Times New Roman"/>
                <w:color w:val="000000"/>
                <w:spacing w:val="0"/>
                <w:w w:val="100"/>
                <w:position w:val="0"/>
                <w:sz w:val="18"/>
                <w:szCs w:val="18"/>
              </w:rPr>
              <w:t>20</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条件下蒸汽压大于或者等于</w:t>
            </w:r>
            <w:r>
              <w:rPr>
                <w:rFonts w:ascii="Times New Roman" w:eastAsia="Times New Roman" w:hAnsi="Times New Roman" w:cs="Times New Roman"/>
                <w:color w:val="000000"/>
                <w:spacing w:val="0"/>
                <w:w w:val="100"/>
                <w:position w:val="0"/>
                <w:sz w:val="18"/>
                <w:szCs w:val="18"/>
              </w:rPr>
              <w:t xml:space="preserve">10 </w:t>
            </w:r>
            <w:r>
              <w:rPr>
                <w:rFonts w:ascii="Times New Roman" w:eastAsia="Times New Roman" w:hAnsi="Times New Roman" w:cs="Times New Roman"/>
                <w:color w:val="000000"/>
                <w:spacing w:val="0"/>
                <w:w w:val="100"/>
                <w:position w:val="0"/>
                <w:sz w:val="18"/>
                <w:szCs w:val="18"/>
              </w:rPr>
              <w:t xml:space="preserve">Pa </w:t>
            </w:r>
            <w:r>
              <w:rPr>
                <w:color w:val="000000"/>
                <w:spacing w:val="0"/>
                <w:w w:val="100"/>
                <w:position w:val="0"/>
              </w:rPr>
              <w:t>具有相应挥发性的全部有机化合物</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8"/>
                <w:szCs w:val="18"/>
              </w:rPr>
              <w:t>PM</w:t>
            </w:r>
            <w:r>
              <w:rPr>
                <w:rFonts w:ascii="Times New Roman" w:eastAsia="Times New Roman" w:hAnsi="Times New Roman" w:cs="Times New Roman"/>
                <w:color w:val="000000"/>
                <w:spacing w:val="0"/>
                <w:w w:val="100"/>
                <w:position w:val="0"/>
                <w:sz w:val="12"/>
                <w:szCs w:val="12"/>
              </w:rPr>
              <w:t>2.5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空气动力学粒径在</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微米以下的颗粒物，又称为细颗粒物或大气细 粒子。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COOPER ENVIRONMENTAL SERVICES, LLC </w:t>
            </w:r>
            <w:r>
              <w:rPr>
                <w:color w:val="000000"/>
                <w:spacing w:val="0"/>
                <w:w w:val="100"/>
                <w:position w:val="0"/>
              </w:rPr>
              <w:t>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Sunset</w:t>
            </w:r>
            <w:r>
              <w:rPr>
                <w:color w:val="000000"/>
                <w:spacing w:val="0"/>
                <w:w w:val="100"/>
                <w:position w:val="0"/>
              </w:rPr>
              <w:t>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Sunset Laboratory Inc.</w:t>
            </w:r>
            <w:r>
              <w:rPr>
                <w:color w:val="000000"/>
                <w:spacing w:val="0"/>
                <w:w w:val="100"/>
                <w:position w:val="0"/>
              </w:rPr>
              <w:t>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广州科迪隆</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广州市科迪隆科学仪器设备有限公司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广西先得</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广西先得环保科技有限公司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证券交易所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中登公司</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中国证券登记结算有限责任公司深圳分公司</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2"/>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0"/>
        <w:gridCol w:w="729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先河环保</w:t>
              <w:tab/>
              <w:t>股票代码</w:t>
              <w:tab/>
            </w:r>
            <w:r>
              <w:rPr>
                <w:rFonts w:ascii="Times New Roman" w:eastAsia="Times New Roman" w:hAnsi="Times New Roman" w:cs="Times New Roman"/>
                <w:color w:val="000000"/>
                <w:spacing w:val="0"/>
                <w:w w:val="100"/>
                <w:position w:val="0"/>
                <w:sz w:val="18"/>
                <w:szCs w:val="18"/>
              </w:rPr>
              <w:t>300137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河北先河环保科技股份有限公司</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先河环保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Hebei Sailhero Environmental Protection High-tech Co.,ltd</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SailheroEnviroprotec</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李玉国</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050035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sailhero. com. cn</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"mailto:xhhbzq@sailhero.com.cn" </w:instrText>
            </w:r>
            <w:r>
              <w:fldChar w:fldCharType="separate"/>
            </w:r>
            <w:r>
              <w:rPr>
                <w:rFonts w:ascii="Times New Roman" w:eastAsia="Times New Roman" w:hAnsi="Times New Roman" w:cs="Times New Roman"/>
                <w:color w:val="000000"/>
                <w:spacing w:val="0"/>
                <w:w w:val="100"/>
                <w:position w:val="0"/>
                <w:sz w:val="18"/>
                <w:szCs w:val="18"/>
              </w:rPr>
              <w:t>xhhbzq@sailhero.com.cn</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王少军</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0311-85323900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0311-85329383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"mailto:xhhbzq@sailhero.com.cn" </w:instrText>
            </w:r>
            <w:r>
              <w:fldChar w:fldCharType="separate"/>
            </w:r>
            <w:r>
              <w:rPr>
                <w:rFonts w:ascii="Times New Roman" w:eastAsia="Times New Roman" w:hAnsi="Times New Roman" w:cs="Times New Roman"/>
                <w:color w:val="000000"/>
                <w:spacing w:val="0"/>
                <w:w w:val="100"/>
                <w:position w:val="0"/>
                <w:sz w:val="18"/>
                <w:szCs w:val="18"/>
              </w:rPr>
              <w:t>xhhbzq@sailhero.com.cn</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号公司三楼（证券部）</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、其他有关资料</w:t>
      </w:r>
      <w:bookmarkEnd w:id="20"/>
      <w:bookmarkEnd w:id="21"/>
      <w:bookmarkEnd w:id="23"/>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北京市朝阳区八里庄西里</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号（住帮</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号楼东区</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邱淦泳、许海丽</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、主要会计数据和财务指标</w:t>
      </w:r>
      <w:bookmarkEnd w:id="24"/>
      <w:bookmarkEnd w:id="25"/>
      <w:bookmarkEnd w:id="2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789,543,369.79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633,731,464.34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440,672,494.33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105,311,976.46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81,766,786.51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69,401,240.99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93,534,860.60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72,575,628.51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55,068,393.67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151,805,528.22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27,548,119.66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-6,118,829.18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1,785,402,740.52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1,639,059,606.25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1,206,016,489.27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1,449,615,380.52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1,378,387,117.18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1,023,374,692.65</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、分季度主要财务指标</w:t>
      </w:r>
      <w:bookmarkEnd w:id="28"/>
      <w:bookmarkEnd w:id="29"/>
      <w:bookmarkEnd w:id="3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140,087,660.36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222,475,208.48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123,478,321.07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303,502,179.88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9,868,870.83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33,420,486.39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26,690,656.13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35,331,963.11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8,456,466.84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30,762,565.93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22,923,653.93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31,392,173.90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-107,755,859.30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12,006,801.50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-40,312,810.22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287,867,396.24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17" w:val="left"/>
        </w:tabs>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29"/>
        <w:keepNext/>
        <w:keepLines/>
        <w:widowControl w:val="0"/>
        <w:shd w:val="clear" w:color="auto" w:fill="auto"/>
        <w:tabs>
          <w:tab w:pos="402" w:val="left"/>
        </w:tabs>
        <w:bidi w:val="0"/>
        <w:spacing w:before="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2"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17" w:val="left"/>
        </w:tabs>
        <w:bidi w:val="0"/>
        <w:spacing w:before="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非经常性损益项目及金额</w:t>
      </w:r>
      <w:bookmarkEnd w:id="44"/>
      <w:bookmarkEnd w:id="45"/>
      <w:bookmarkEnd w:id="47"/>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110,077.89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-1,117,302.76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395,873.88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15,711,425.23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11,486,690.88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16,484,439.55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-1,836,118.28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1,608,619.23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264,063.07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1,965,459.41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1,587,320.09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2,534,514.51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1,851,428.80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11,777,115.86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9,191,158.00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14,332,847.32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非经常性损益》定义、列举的非经常性损益 项目界定为经常性损益的项目的情形。</w:t>
      </w:r>
    </w:p>
    <w:p>
      <w:pPr>
        <w:pStyle w:val="Style10"/>
        <w:keepNext/>
        <w:keepLines/>
        <w:widowControl w:val="0"/>
        <w:shd w:val="clear" w:color="auto" w:fill="auto"/>
        <w:bidi w:val="0"/>
        <w:spacing w:before="0"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2"/>
        <w:keepNext/>
        <w:keepLines/>
        <w:widowControl w:val="0"/>
        <w:shd w:val="clear" w:color="auto" w:fill="auto"/>
        <w:bidi w:val="0"/>
        <w:spacing w:before="0" w:after="260" w:line="240" w:lineRule="auto"/>
        <w:ind w:left="0" w:right="0" w:firstLine="0"/>
        <w:jc w:val="both"/>
      </w:pPr>
      <w:bookmarkStart w:id="51" w:name="bookmark51"/>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bookmarkEnd w:id="51"/>
    </w:p>
    <w:p>
      <w:pPr>
        <w:pStyle w:val="Style24"/>
        <w:keepNext w:val="0"/>
        <w:keepLines w:val="0"/>
        <w:widowControl w:val="0"/>
        <w:shd w:val="clear" w:color="auto" w:fill="auto"/>
        <w:bidi w:val="0"/>
        <w:spacing w:before="0" w:after="40" w:line="311" w:lineRule="exact"/>
        <w:ind w:left="0" w:right="0" w:firstLine="0"/>
        <w:jc w:val="both"/>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40" w:line="311" w:lineRule="exact"/>
        <w:ind w:left="0" w:right="0" w:firstLine="0"/>
        <w:jc w:val="both"/>
      </w:pPr>
      <w:r>
        <w:rPr>
          <w:color w:val="000000"/>
          <w:spacing w:val="0"/>
          <w:w w:val="100"/>
          <w:position w:val="0"/>
        </w:rPr>
        <w:t>否</w:t>
      </w:r>
    </w:p>
    <w:p>
      <w:pPr>
        <w:pStyle w:val="Style24"/>
        <w:keepNext w:val="0"/>
        <w:keepLines w:val="0"/>
        <w:widowControl w:val="0"/>
        <w:shd w:val="clear" w:color="auto" w:fill="auto"/>
        <w:bidi w:val="0"/>
        <w:spacing w:before="0" w:after="380" w:line="311"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规划的开局之年，也是新《环境保护法》实施的第二年，环境监测市场保持平稳增长，在贯彻落 实《大气污染防治行动计划》、《水污染防治行动计划》的同时，健全生态环境保护市场体系，明确大气、水、土壤三大领 域的治理重点，土壤污染防治、</w:t>
      </w:r>
      <w:r>
        <w:rPr>
          <w:rFonts w:ascii="Times New Roman" w:eastAsia="Times New Roman" w:hAnsi="Times New Roman" w:cs="Times New Roman"/>
          <w:color w:val="000000"/>
          <w:spacing w:val="0"/>
          <w:w w:val="100"/>
          <w:position w:val="0"/>
          <w:sz w:val="18"/>
          <w:szCs w:val="18"/>
        </w:rPr>
        <w:t xml:space="preserve">VOCs </w:t>
      </w:r>
      <w:r>
        <w:rPr>
          <w:color w:val="000000"/>
          <w:spacing w:val="0"/>
          <w:w w:val="100"/>
          <w:position w:val="0"/>
        </w:rPr>
        <w:t>（挥发性有机物）和黑臭水体治理等细分领域成为环保行业新热点。公司是国内高端 环境监测仪器仪表领军企业，已发展成为集环境监测、治理、服务为一体的集团化公司，业务涵盖生态环境监测装备、运维 服务、社会化检测、环境大数据分析及决策支持服务、</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治理以及民用净化六大领域。报告期内，公司坚持把网格化系 统和</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治理模式作为双轮驱动，抢抓市场，推动了业绩的大幅提升。</w:t>
      </w:r>
    </w:p>
    <w:p>
      <w:pPr>
        <w:pStyle w:val="Style22"/>
        <w:keepNext/>
        <w:keepLines/>
        <w:widowControl w:val="0"/>
        <w:shd w:val="clear" w:color="auto" w:fill="auto"/>
        <w:bidi w:val="0"/>
        <w:spacing w:before="0" w:after="38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sz w:val="24"/>
          <w:szCs w:val="24"/>
        </w:rPr>
        <w:t>二</w:t>
      </w:r>
      <w:bookmarkEnd w:id="58"/>
      <w:r>
        <w:rPr>
          <w:color w:val="000000"/>
          <w:spacing w:val="0"/>
          <w:w w:val="100"/>
          <w:position w:val="0"/>
          <w:sz w:val="24"/>
          <w:szCs w:val="24"/>
        </w:rPr>
        <w:t>、主要资产重大变化情况</w:t>
      </w:r>
      <w:bookmarkEnd w:id="56"/>
      <w:bookmarkEnd w:id="57"/>
      <w:bookmarkEnd w:id="59"/>
    </w:p>
    <w:p>
      <w:pPr>
        <w:pStyle w:val="Style29"/>
        <w:keepNext/>
        <w:keepLines/>
        <w:widowControl w:val="0"/>
        <w:shd w:val="clear" w:color="auto" w:fill="auto"/>
        <w:bidi w:val="0"/>
        <w:spacing w:before="0" w:after="320" w:line="240" w:lineRule="auto"/>
        <w:ind w:left="0" w:right="0" w:firstLine="0"/>
        <w:jc w:val="both"/>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1</w:t>
      </w:r>
      <w:bookmarkEnd w:id="62"/>
      <w:r>
        <w:rPr>
          <w:color w:val="000000"/>
          <w:spacing w:val="0"/>
          <w:w w:val="100"/>
          <w:position w:val="0"/>
        </w:rPr>
        <w:t>、主要资产重大变化情况</w:t>
      </w:r>
      <w:bookmarkEnd w:id="60"/>
      <w:bookmarkEnd w:id="61"/>
      <w:bookmarkEnd w:id="63"/>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在建工程期末余额较期初增加</w:t>
            </w:r>
            <w:r>
              <w:rPr>
                <w:rFonts w:ascii="Times New Roman" w:eastAsia="Times New Roman" w:hAnsi="Times New Roman" w:cs="Times New Roman"/>
                <w:color w:val="000000"/>
                <w:spacing w:val="0"/>
                <w:w w:val="100"/>
                <w:position w:val="0"/>
                <w:sz w:val="18"/>
                <w:szCs w:val="18"/>
              </w:rPr>
              <w:t>9,813,500.35</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371.93%</w:t>
            </w:r>
            <w:r>
              <w:rPr>
                <w:color w:val="000000"/>
                <w:spacing w:val="0"/>
                <w:w w:val="100"/>
                <w:position w:val="0"/>
              </w:rPr>
              <w:t>，主要原因是本公司 下属子公司河北正源对资源化利用治理项目投入增加所致。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长期待摊费用期末余额较期初减少</w:t>
            </w:r>
            <w:r>
              <w:rPr>
                <w:rFonts w:ascii="Times New Roman" w:eastAsia="Times New Roman" w:hAnsi="Times New Roman" w:cs="Times New Roman"/>
                <w:color w:val="000000"/>
                <w:spacing w:val="0"/>
                <w:w w:val="100"/>
                <w:position w:val="0"/>
                <w:sz w:val="18"/>
                <w:szCs w:val="18"/>
              </w:rPr>
              <w:t>1,636,883.79</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36.39%</w:t>
            </w:r>
            <w:r>
              <w:rPr>
                <w:color w:val="000000"/>
                <w:spacing w:val="0"/>
                <w:w w:val="100"/>
                <w:position w:val="0"/>
              </w:rPr>
              <w:t>，主要原因是本公 司的下属子公司办公场所装修费本期摊销所致。</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应收利息期末余额较期初减少</w:t>
            </w:r>
            <w:r>
              <w:rPr>
                <w:rFonts w:ascii="Times New Roman" w:eastAsia="Times New Roman" w:hAnsi="Times New Roman" w:cs="Times New Roman"/>
                <w:color w:val="000000"/>
                <w:spacing w:val="0"/>
                <w:w w:val="100"/>
                <w:position w:val="0"/>
                <w:sz w:val="18"/>
                <w:szCs w:val="18"/>
              </w:rPr>
              <w:t>1,300,294.00</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60.3%</w:t>
            </w:r>
            <w:r>
              <w:rPr>
                <w:color w:val="000000"/>
                <w:spacing w:val="0"/>
                <w:w w:val="100"/>
                <w:position w:val="0"/>
              </w:rPr>
              <w:t>，原因为定期存款本期 到期，利息减少所致。</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2</w:t>
      </w:r>
      <w:bookmarkEnd w:id="66"/>
      <w:r>
        <w:rPr>
          <w:color w:val="000000"/>
          <w:spacing w:val="0"/>
          <w:w w:val="100"/>
          <w:position w:val="0"/>
        </w:rPr>
        <w:t>、主要境外资产情况</w:t>
      </w:r>
      <w:bookmarkEnd w:id="64"/>
      <w:bookmarkEnd w:id="65"/>
      <w:bookmarkEnd w:id="67"/>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sz w:val="24"/>
          <w:szCs w:val="24"/>
        </w:rPr>
        <w:t>三</w:t>
      </w:r>
      <w:bookmarkEnd w:id="70"/>
      <w:r>
        <w:rPr>
          <w:color w:val="000000"/>
          <w:spacing w:val="0"/>
          <w:w w:val="100"/>
          <w:position w:val="0"/>
          <w:sz w:val="24"/>
          <w:szCs w:val="24"/>
        </w:rPr>
        <w:t>、核心竞争力分析</w:t>
      </w:r>
      <w:bookmarkEnd w:id="68"/>
      <w:bookmarkEnd w:id="69"/>
      <w:bookmarkEnd w:id="71"/>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both"/>
      </w:pPr>
      <w:bookmarkStart w:id="72" w:name="bookmark72"/>
      <w:r>
        <w:rPr>
          <w:rFonts w:ascii="Times New Roman" w:eastAsia="Times New Roman" w:hAnsi="Times New Roman" w:cs="Times New Roman"/>
          <w:b/>
          <w:bCs/>
          <w:color w:val="000000"/>
          <w:spacing w:val="0"/>
          <w:w w:val="100"/>
          <w:position w:val="0"/>
          <w:sz w:val="18"/>
          <w:szCs w:val="18"/>
        </w:rPr>
        <w:t>1</w:t>
      </w:r>
      <w:bookmarkEnd w:id="72"/>
      <w:r>
        <w:rPr>
          <w:b/>
          <w:bCs/>
          <w:color w:val="000000"/>
          <w:spacing w:val="0"/>
          <w:w w:val="100"/>
          <w:position w:val="0"/>
        </w:rPr>
        <w:t>、技术创新</w:t>
      </w:r>
    </w:p>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公司推出的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大气污染网格化精准监控及决策支持系统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为国内首创，为科学治霾、精准治霾提供决策依据与系统化解决 </w:t>
      </w:r>
      <w:r>
        <w:rPr>
          <w:color w:val="000000"/>
          <w:spacing w:val="0"/>
          <w:w w:val="100"/>
          <w:position w:val="0"/>
        </w:rPr>
        <w:t>方案。根据搜集或顾客反馈的相关信息，公司优化提出了网格化系统不同版本，分别对应网格化系统发展的不同阶段，同时 也代表着顾客需求的不同层级和差异性，并用以应对未来该市场的潜在竞争，指导整个网格化系统未来市场发展。通过不断 迭代、更新、优化、提升，公司网格化精准监控系统从最初的软硬件平台逐步创造、拓展更多的增值服务，做大了原市场， 成功开启了新的细分市场。</w:t>
      </w:r>
    </w:p>
    <w:p>
      <w:pPr>
        <w:pStyle w:val="Style24"/>
        <w:keepNext w:val="0"/>
        <w:keepLines w:val="0"/>
        <w:widowControl w:val="0"/>
        <w:shd w:val="clear" w:color="auto" w:fill="auto"/>
        <w:bidi w:val="0"/>
        <w:spacing w:before="0" w:after="120" w:line="314"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项专利获得授权，包括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项实用新型，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项外观设计。截止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日，公司共拥有专利</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项，包括发 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项，实用新型</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项，外观设计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项；拥有软件著作权</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项。</w:t>
      </w:r>
    </w:p>
    <w:p>
      <w:pPr>
        <w:pStyle w:val="Style24"/>
        <w:keepNext w:val="0"/>
        <w:keepLines w:val="0"/>
        <w:widowControl w:val="0"/>
        <w:shd w:val="clear" w:color="auto" w:fill="auto"/>
        <w:bidi w:val="0"/>
        <w:spacing w:before="0" w:after="0" w:line="360" w:lineRule="auto"/>
        <w:ind w:left="0" w:right="0" w:firstLine="0"/>
        <w:jc w:val="left"/>
      </w:pPr>
      <w:bookmarkStart w:id="73" w:name="bookmark73"/>
      <w:r>
        <w:rPr>
          <w:rFonts w:ascii="Times New Roman" w:eastAsia="Times New Roman" w:hAnsi="Times New Roman" w:cs="Times New Roman"/>
          <w:b/>
          <w:bCs/>
          <w:color w:val="000000"/>
          <w:spacing w:val="0"/>
          <w:w w:val="100"/>
          <w:position w:val="0"/>
          <w:sz w:val="18"/>
          <w:szCs w:val="18"/>
        </w:rPr>
        <w:t>2</w:t>
      </w:r>
      <w:bookmarkEnd w:id="73"/>
      <w:r>
        <w:rPr>
          <w:b/>
          <w:bCs/>
          <w:color w:val="000000"/>
          <w:spacing w:val="0"/>
          <w:w w:val="100"/>
          <w:position w:val="0"/>
        </w:rPr>
        <w:t>、模式创新</w:t>
      </w:r>
    </w:p>
    <w:p>
      <w:pPr>
        <w:pStyle w:val="Style24"/>
        <w:keepNext w:val="0"/>
        <w:keepLines w:val="0"/>
        <w:widowControl w:val="0"/>
        <w:shd w:val="clear" w:color="auto" w:fill="auto"/>
        <w:bidi w:val="0"/>
        <w:spacing w:before="0" w:after="0" w:line="314" w:lineRule="exact"/>
        <w:ind w:left="0" w:right="0" w:firstLine="380"/>
        <w:jc w:val="left"/>
        <w:sectPr>
          <w:footnotePr>
            <w:pos w:val="pageBottom"/>
            <w:numFmt w:val="decimal"/>
            <w:numRestart w:val="continuous"/>
          </w:footnotePr>
          <w:pgSz w:w="11900" w:h="16840"/>
          <w:pgMar w:top="1388" w:right="1075" w:bottom="1561" w:left="1048" w:header="0" w:footer="3" w:gutter="0"/>
          <w:cols w:space="720"/>
          <w:noEndnote/>
          <w:rtlGutter w:val="0"/>
          <w:docGrid w:linePitch="360"/>
        </w:sectPr>
      </w:pPr>
      <w:r>
        <w:rPr>
          <w:color w:val="000000"/>
          <w:spacing w:val="0"/>
          <w:w w:val="100"/>
          <w:position w:val="0"/>
        </w:rPr>
        <w:t>公司推进</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第三方治理模式，对集群区域企业排放的废气实现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逐一收集治理，统一提纯分离，回购循环利用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 式，实现了现代治理模式的转变，减轻了环境政策对区域产业转型的冲击，既有利于企业降本增效，又促进了第三方污染治 理企业的良性运转，有效破解了生态与发展的矛盾，达到了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一举多赢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的效果。</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第三方治理模式在雄县的成功推行， 可复制到省内外化工、皮革、家具等产业集群区，探索出一条规范提升县域特色产业与加强环境监管治理协调发展的新路子。</w:t>
      </w:r>
    </w:p>
    <w:p>
      <w:pPr>
        <w:pStyle w:val="Style10"/>
        <w:keepNext/>
        <w:keepLines/>
        <w:widowControl w:val="0"/>
        <w:shd w:val="clear" w:color="auto" w:fill="auto"/>
        <w:bidi w:val="0"/>
        <w:spacing w:before="580" w:line="240" w:lineRule="auto"/>
        <w:ind w:left="0" w:right="0" w:firstLine="0"/>
        <w:jc w:val="center"/>
      </w:pPr>
      <w:bookmarkStart w:id="74" w:name="bookmark74"/>
      <w:bookmarkStart w:id="75" w:name="bookmark75"/>
      <w:bookmarkStart w:id="76" w:name="bookmark76"/>
      <w:r>
        <w:rPr>
          <w:color w:val="000000"/>
          <w:spacing w:val="0"/>
          <w:w w:val="100"/>
          <w:position w:val="0"/>
        </w:rPr>
        <w:t>第四节经营情况讨论与分析</w:t>
      </w:r>
      <w:bookmarkEnd w:id="74"/>
      <w:bookmarkEnd w:id="75"/>
      <w:bookmarkEnd w:id="76"/>
    </w:p>
    <w:p>
      <w:pPr>
        <w:pStyle w:val="Style22"/>
        <w:keepNext/>
        <w:keepLines/>
        <w:widowControl w:val="0"/>
        <w:shd w:val="clear" w:color="auto" w:fill="auto"/>
        <w:bidi w:val="0"/>
        <w:spacing w:before="0" w:after="260" w:line="240" w:lineRule="auto"/>
        <w:ind w:left="0" w:right="0" w:firstLine="0"/>
        <w:jc w:val="left"/>
      </w:pPr>
      <w:bookmarkStart w:id="77" w:name="bookmark77"/>
      <w:bookmarkStart w:id="78" w:name="bookmark78"/>
      <w:bookmarkStart w:id="79" w:name="bookmark79"/>
      <w:bookmarkStart w:id="80" w:name="bookmark80"/>
      <w:bookmarkStart w:id="81" w:name="bookmark81"/>
      <w:r>
        <w:rPr>
          <w:color w:val="000000"/>
          <w:spacing w:val="0"/>
          <w:w w:val="100"/>
          <w:position w:val="0"/>
          <w:sz w:val="24"/>
          <w:szCs w:val="24"/>
        </w:rPr>
        <w:t>一</w:t>
      </w:r>
      <w:bookmarkEnd w:id="80"/>
      <w:r>
        <w:rPr>
          <w:color w:val="000000"/>
          <w:spacing w:val="0"/>
          <w:w w:val="100"/>
          <w:position w:val="0"/>
          <w:sz w:val="24"/>
          <w:szCs w:val="24"/>
        </w:rPr>
        <w:t>、概述</w:t>
      </w:r>
      <w:bookmarkEnd w:id="78"/>
      <w:bookmarkEnd w:id="79"/>
      <w:bookmarkEnd w:id="81"/>
      <w:bookmarkEnd w:id="77"/>
    </w:p>
    <w:p>
      <w:pPr>
        <w:pStyle w:val="Style24"/>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规划的开局之年，也是公司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战略全面发力、收获颇丰的一年。报告期内，公司实现营 业收入</w:t>
      </w:r>
      <w:r>
        <w:rPr>
          <w:rFonts w:ascii="Times New Roman" w:eastAsia="Times New Roman" w:hAnsi="Times New Roman" w:cs="Times New Roman"/>
          <w:color w:val="000000"/>
          <w:spacing w:val="0"/>
          <w:w w:val="100"/>
          <w:position w:val="0"/>
          <w:sz w:val="18"/>
          <w:szCs w:val="18"/>
        </w:rPr>
        <w:t>789,543,369.79</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24.59%</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112,807,150.15</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22.40%</w:t>
      </w:r>
      <w:r>
        <w:rPr>
          <w:color w:val="000000"/>
          <w:spacing w:val="0"/>
          <w:w w:val="100"/>
          <w:position w:val="0"/>
        </w:rPr>
        <w:t>；实现归属于上 市公司股东的净利润</w:t>
      </w:r>
      <w:r>
        <w:rPr>
          <w:rFonts w:ascii="Times New Roman" w:eastAsia="Times New Roman" w:hAnsi="Times New Roman" w:cs="Times New Roman"/>
          <w:color w:val="000000"/>
          <w:spacing w:val="0"/>
          <w:w w:val="100"/>
          <w:position w:val="0"/>
          <w:sz w:val="18"/>
          <w:szCs w:val="18"/>
        </w:rPr>
        <w:t>105,311,976.46</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28.80%</w:t>
      </w:r>
      <w:r>
        <w:rPr>
          <w:color w:val="000000"/>
          <w:spacing w:val="0"/>
          <w:w w:val="100"/>
          <w:position w:val="0"/>
        </w:rPr>
        <w:t>。截至报告期末，公司资产总额达到</w:t>
      </w:r>
      <w:r>
        <w:rPr>
          <w:rFonts w:ascii="Times New Roman" w:eastAsia="Times New Roman" w:hAnsi="Times New Roman" w:cs="Times New Roman"/>
          <w:color w:val="000000"/>
          <w:spacing w:val="0"/>
          <w:w w:val="100"/>
          <w:position w:val="0"/>
          <w:sz w:val="18"/>
          <w:szCs w:val="18"/>
        </w:rPr>
        <w:t>1,785,402,740.5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元，归 属于上市公司股东的净资产</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,449,615,380.5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元，分别较上年期末增长</w:t>
      </w:r>
      <w:r>
        <w:rPr>
          <w:rFonts w:ascii="Times New Roman" w:eastAsia="Times New Roman" w:hAnsi="Times New Roman" w:cs="Times New Roman"/>
          <w:color w:val="000000"/>
          <w:spacing w:val="0"/>
          <w:w w:val="100"/>
          <w:position w:val="0"/>
          <w:sz w:val="18"/>
          <w:szCs w:val="18"/>
        </w:rPr>
        <w:t>8.93%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5.17%</w:t>
      </w:r>
      <w:r>
        <w:rPr>
          <w:color w:val="000000"/>
          <w:spacing w:val="0"/>
          <w:w w:val="100"/>
          <w:position w:val="0"/>
        </w:rPr>
        <w:t>。</w:t>
      </w:r>
    </w:p>
    <w:p>
      <w:pPr>
        <w:pStyle w:val="Style24"/>
        <w:keepNext w:val="0"/>
        <w:keepLines w:val="0"/>
        <w:widowControl w:val="0"/>
        <w:shd w:val="clear" w:color="auto" w:fill="auto"/>
        <w:tabs>
          <w:tab w:pos="893" w:val="left"/>
        </w:tabs>
        <w:bidi w:val="0"/>
        <w:spacing w:before="0" w:after="120" w:line="315" w:lineRule="exact"/>
        <w:ind w:left="0" w:right="0" w:firstLine="380"/>
        <w:jc w:val="both"/>
      </w:pPr>
      <w:bookmarkStart w:id="82" w:name="bookmark82"/>
      <w:r>
        <w:rPr>
          <w:b/>
          <w:bCs/>
          <w:color w:val="000000"/>
          <w:spacing w:val="0"/>
          <w:w w:val="100"/>
          <w:position w:val="0"/>
        </w:rPr>
        <w:t>（</w:t>
      </w:r>
      <w:bookmarkEnd w:id="82"/>
      <w:r>
        <w:rPr>
          <w:b/>
          <w:bCs/>
          <w:color w:val="000000"/>
          <w:spacing w:val="0"/>
          <w:w w:val="100"/>
          <w:position w:val="0"/>
        </w:rPr>
        <w:t>一）</w:t>
        <w:tab/>
        <w:t>公司经营持续、稳健发展</w:t>
      </w:r>
    </w:p>
    <w:p>
      <w:pPr>
        <w:pStyle w:val="Style24"/>
        <w:keepNext w:val="0"/>
        <w:keepLines w:val="0"/>
        <w:widowControl w:val="0"/>
        <w:shd w:val="clear" w:color="auto" w:fill="auto"/>
        <w:tabs>
          <w:tab w:pos="691" w:val="left"/>
        </w:tabs>
        <w:bidi w:val="0"/>
        <w:spacing w:before="0" w:after="0" w:line="360" w:lineRule="auto"/>
        <w:ind w:left="0" w:right="0" w:firstLine="380"/>
        <w:jc w:val="both"/>
      </w:pPr>
      <w:bookmarkStart w:id="83" w:name="bookmark83"/>
      <w:r>
        <w:rPr>
          <w:rFonts w:ascii="Times New Roman" w:eastAsia="Times New Roman" w:hAnsi="Times New Roman" w:cs="Times New Roman"/>
          <w:b/>
          <w:bCs/>
          <w:color w:val="000000"/>
          <w:spacing w:val="0"/>
          <w:w w:val="100"/>
          <w:position w:val="0"/>
          <w:sz w:val="18"/>
          <w:szCs w:val="18"/>
        </w:rPr>
        <w:t>1</w:t>
      </w:r>
      <w:bookmarkEnd w:id="83"/>
      <w:r>
        <w:rPr>
          <w:b/>
          <w:bCs/>
          <w:color w:val="000000"/>
          <w:spacing w:val="0"/>
          <w:w w:val="100"/>
          <w:position w:val="0"/>
        </w:rPr>
        <w:t>、</w:t>
        <w:tab/>
        <w:t>产品线更加丰富齐全</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传感器、软件以及系统集成等全面发力。其中，传感器呈现出集中、井喷式增长，成为公司销售额最多、业绩支撑最大 的产品；软件产品销售增长幅度明显；引进</w:t>
      </w:r>
      <w:r>
        <w:rPr>
          <w:rFonts w:ascii="Times New Roman" w:eastAsia="Times New Roman" w:hAnsi="Times New Roman" w:cs="Times New Roman"/>
          <w:color w:val="000000"/>
          <w:spacing w:val="0"/>
          <w:w w:val="100"/>
          <w:position w:val="0"/>
          <w:sz w:val="18"/>
          <w:szCs w:val="18"/>
        </w:rPr>
        <w:t>VOC</w:t>
      </w:r>
      <w:r>
        <w:rPr>
          <w:color w:val="000000"/>
          <w:spacing w:val="0"/>
          <w:w w:val="100"/>
          <w:position w:val="0"/>
        </w:rPr>
        <w:t>监测、重金属及</w:t>
      </w:r>
      <w:r>
        <w:rPr>
          <w:rFonts w:ascii="Times New Roman" w:eastAsia="Times New Roman" w:hAnsi="Times New Roman" w:cs="Times New Roman"/>
          <w:color w:val="000000"/>
          <w:spacing w:val="0"/>
          <w:w w:val="100"/>
          <w:position w:val="0"/>
          <w:sz w:val="18"/>
          <w:szCs w:val="18"/>
        </w:rPr>
        <w:t>OCEC</w:t>
      </w:r>
      <w:r>
        <w:rPr>
          <w:color w:val="000000"/>
          <w:spacing w:val="0"/>
          <w:w w:val="100"/>
          <w:position w:val="0"/>
        </w:rPr>
        <w:t>新技术，建立新的产品线，填补产品空白，开创产品 引进管理新模式。</w:t>
      </w:r>
    </w:p>
    <w:p>
      <w:pPr>
        <w:pStyle w:val="Style24"/>
        <w:keepNext w:val="0"/>
        <w:keepLines w:val="0"/>
        <w:widowControl w:val="0"/>
        <w:shd w:val="clear" w:color="auto" w:fill="auto"/>
        <w:tabs>
          <w:tab w:pos="710" w:val="left"/>
        </w:tabs>
        <w:bidi w:val="0"/>
        <w:spacing w:before="0" w:after="0" w:line="315" w:lineRule="exact"/>
        <w:ind w:left="0" w:right="0" w:firstLine="380"/>
        <w:jc w:val="both"/>
      </w:pPr>
      <w:bookmarkStart w:id="84" w:name="bookmark84"/>
      <w:r>
        <w:rPr>
          <w:rFonts w:ascii="Times New Roman" w:eastAsia="Times New Roman" w:hAnsi="Times New Roman" w:cs="Times New Roman"/>
          <w:b/>
          <w:bCs/>
          <w:color w:val="000000"/>
          <w:spacing w:val="0"/>
          <w:w w:val="100"/>
          <w:position w:val="0"/>
          <w:sz w:val="18"/>
          <w:szCs w:val="18"/>
        </w:rPr>
        <w:t>2</w:t>
      </w:r>
      <w:bookmarkEnd w:id="84"/>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网格化</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开创一个全新市场</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战略的推动下，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年成为网格化系统全面推广、集中爆发的一年。通过研发、市场、销售、生产等 各个系统的团结协作，项目已在衡水、新乡、兰州、成都、德州、荆门、佛山等</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个市、县区开展，覆盖站点</w:t>
      </w:r>
      <w:r>
        <w:rPr>
          <w:rFonts w:ascii="Times New Roman" w:eastAsia="Times New Roman" w:hAnsi="Times New Roman" w:cs="Times New Roman"/>
          <w:color w:val="000000"/>
          <w:spacing w:val="0"/>
          <w:w w:val="100"/>
          <w:position w:val="0"/>
          <w:sz w:val="18"/>
          <w:szCs w:val="18"/>
        </w:rPr>
        <w:t>3286</w:t>
      </w:r>
      <w:r>
        <w:rPr>
          <w:color w:val="000000"/>
          <w:spacing w:val="0"/>
          <w:w w:val="100"/>
          <w:position w:val="0"/>
        </w:rPr>
        <w:t>个。作为 网格化的开创者和引领者，公司形成较为完善的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生态环境管理咨询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为一体的全产业链服务方案，为国内环 境监测树立并引领了一个全新的市场。</w:t>
      </w:r>
    </w:p>
    <w:p>
      <w:pPr>
        <w:pStyle w:val="Style24"/>
        <w:keepNext w:val="0"/>
        <w:keepLines w:val="0"/>
        <w:widowControl w:val="0"/>
        <w:shd w:val="clear" w:color="auto" w:fill="auto"/>
        <w:tabs>
          <w:tab w:pos="710" w:val="left"/>
        </w:tabs>
        <w:bidi w:val="0"/>
        <w:spacing w:before="0" w:after="0" w:line="315" w:lineRule="exact"/>
        <w:ind w:left="0" w:right="0" w:firstLine="380"/>
        <w:jc w:val="both"/>
      </w:pPr>
      <w:bookmarkStart w:id="85" w:name="bookmark85"/>
      <w:r>
        <w:rPr>
          <w:rFonts w:ascii="Times New Roman" w:eastAsia="Times New Roman" w:hAnsi="Times New Roman" w:cs="Times New Roman"/>
          <w:b/>
          <w:bCs/>
          <w:color w:val="000000"/>
          <w:spacing w:val="0"/>
          <w:w w:val="100"/>
          <w:position w:val="0"/>
          <w:sz w:val="18"/>
          <w:szCs w:val="18"/>
        </w:rPr>
        <w:t>3</w:t>
      </w:r>
      <w:bookmarkEnd w:id="85"/>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VOCs</w:t>
      </w:r>
      <w:r>
        <w:rPr>
          <w:b/>
          <w:bCs/>
          <w:color w:val="000000"/>
          <w:spacing w:val="0"/>
          <w:w w:val="100"/>
          <w:position w:val="0"/>
        </w:rPr>
        <w:t>治理项目取得实质性突破</w:t>
      </w:r>
    </w:p>
    <w:p>
      <w:pPr>
        <w:pStyle w:val="Style24"/>
        <w:keepNext w:val="0"/>
        <w:keepLines w:val="0"/>
        <w:widowControl w:val="0"/>
        <w:shd w:val="clear" w:color="auto" w:fill="auto"/>
        <w:bidi w:val="0"/>
        <w:spacing w:before="0" w:after="120" w:line="315" w:lineRule="exact"/>
        <w:ind w:left="0" w:right="0" w:firstLine="380"/>
        <w:jc w:val="both"/>
      </w:pPr>
      <w:r>
        <w:rPr>
          <w:color w:val="000000"/>
          <w:spacing w:val="0"/>
          <w:w w:val="100"/>
          <w:position w:val="0"/>
        </w:rPr>
        <w:t>公司在保定雄县开展的产业集群区域</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第三方治理及资源化利用项目，在雄县土地冻结等诸多外部不利因素下，仍 然取得实质性突破，与首批企业签订第三方治理合同，并开展设备安装工作。资源化利用中心筹备完成可研及节能报告编制， 通过专家节能评审。雄县项目成功入选保定市重点项目，初步入围省重点项目。</w:t>
      </w:r>
    </w:p>
    <w:p>
      <w:pPr>
        <w:pStyle w:val="Style24"/>
        <w:keepNext w:val="0"/>
        <w:keepLines w:val="0"/>
        <w:widowControl w:val="0"/>
        <w:shd w:val="clear" w:color="auto" w:fill="auto"/>
        <w:tabs>
          <w:tab w:pos="710" w:val="left"/>
        </w:tabs>
        <w:bidi w:val="0"/>
        <w:spacing w:before="0" w:after="0" w:line="360" w:lineRule="auto"/>
        <w:ind w:left="0" w:right="0" w:firstLine="380"/>
        <w:jc w:val="both"/>
      </w:pPr>
      <w:bookmarkStart w:id="86" w:name="bookmark86"/>
      <w:r>
        <w:rPr>
          <w:rFonts w:ascii="Times New Roman" w:eastAsia="Times New Roman" w:hAnsi="Times New Roman" w:cs="Times New Roman"/>
          <w:b/>
          <w:bCs/>
          <w:color w:val="000000"/>
          <w:spacing w:val="0"/>
          <w:w w:val="100"/>
          <w:position w:val="0"/>
          <w:sz w:val="18"/>
          <w:szCs w:val="18"/>
        </w:rPr>
        <w:t>4</w:t>
      </w:r>
      <w:bookmarkEnd w:id="86"/>
      <w:r>
        <w:rPr>
          <w:b/>
          <w:bCs/>
          <w:color w:val="000000"/>
          <w:spacing w:val="0"/>
          <w:w w:val="100"/>
          <w:position w:val="0"/>
        </w:rPr>
        <w:t>、</w:t>
        <w:tab/>
        <w:t>运维服务稳步增长</w:t>
      </w:r>
    </w:p>
    <w:p>
      <w:pPr>
        <w:pStyle w:val="Style24"/>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增销售、促回款，两手都要硬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，超额完成年度经营目标，为公司整体业绩增长提供强有力的支撑， 对</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个省</w:t>
      </w: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套国家城市站实现了无缝交接、平稳过渡。</w:t>
      </w:r>
      <w:r>
        <w:rPr>
          <w:rFonts w:ascii="Times New Roman" w:eastAsia="Times New Roman" w:hAnsi="Times New Roman" w:cs="Times New Roman"/>
          <w:color w:val="000000"/>
          <w:spacing w:val="0"/>
          <w:w w:val="100"/>
          <w:position w:val="0"/>
          <w:sz w:val="18"/>
          <w:szCs w:val="18"/>
        </w:rPr>
        <w:t>G20</w:t>
      </w:r>
      <w:r>
        <w:rPr>
          <w:color w:val="000000"/>
          <w:spacing w:val="0"/>
          <w:w w:val="100"/>
          <w:position w:val="0"/>
        </w:rPr>
        <w:t>峰会期间，公司紧张有序、有条不紊的专业保障，为用户开展空 气污染防治、预警工作提供了有力支撑。</w:t>
      </w:r>
    </w:p>
    <w:p>
      <w:pPr>
        <w:pStyle w:val="Style24"/>
        <w:keepNext w:val="0"/>
        <w:keepLines w:val="0"/>
        <w:widowControl w:val="0"/>
        <w:shd w:val="clear" w:color="auto" w:fill="auto"/>
        <w:tabs>
          <w:tab w:pos="710" w:val="left"/>
        </w:tabs>
        <w:bidi w:val="0"/>
        <w:spacing w:before="0" w:after="0" w:line="315" w:lineRule="exact"/>
        <w:ind w:left="0" w:right="0" w:firstLine="380"/>
        <w:jc w:val="both"/>
      </w:pPr>
      <w:bookmarkStart w:id="87" w:name="bookmark87"/>
      <w:r>
        <w:rPr>
          <w:rFonts w:ascii="Times New Roman" w:eastAsia="Times New Roman" w:hAnsi="Times New Roman" w:cs="Times New Roman"/>
          <w:b/>
          <w:bCs/>
          <w:color w:val="000000"/>
          <w:spacing w:val="0"/>
          <w:w w:val="100"/>
          <w:position w:val="0"/>
          <w:sz w:val="18"/>
          <w:szCs w:val="18"/>
        </w:rPr>
        <w:t>5</w:t>
      </w:r>
      <w:bookmarkEnd w:id="87"/>
      <w:r>
        <w:rPr>
          <w:b/>
          <w:bCs/>
          <w:color w:val="000000"/>
          <w:spacing w:val="0"/>
          <w:w w:val="100"/>
          <w:position w:val="0"/>
        </w:rPr>
        <w:t>、</w:t>
        <w:tab/>
        <w:t>管理咨询成为增长新引擎</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随着网格化项目的深入推广，为满足客户更高层次的专业化需求，管理咨询类业务成为该项目中有机组成部分并成为公 司发展新引擎。</w:t>
      </w:r>
    </w:p>
    <w:p>
      <w:pPr>
        <w:pStyle w:val="Style24"/>
        <w:keepNext w:val="0"/>
        <w:keepLines w:val="0"/>
        <w:widowControl w:val="0"/>
        <w:shd w:val="clear" w:color="auto" w:fill="auto"/>
        <w:tabs>
          <w:tab w:pos="893" w:val="left"/>
        </w:tabs>
        <w:bidi w:val="0"/>
        <w:spacing w:before="0" w:after="0" w:line="315" w:lineRule="exact"/>
        <w:ind w:left="0" w:right="0" w:firstLine="380"/>
        <w:jc w:val="both"/>
      </w:pPr>
      <w:bookmarkStart w:id="88" w:name="bookmark88"/>
      <w:r>
        <w:rPr>
          <w:b/>
          <w:bCs/>
          <w:color w:val="000000"/>
          <w:spacing w:val="0"/>
          <w:w w:val="100"/>
          <w:position w:val="0"/>
        </w:rPr>
        <w:t>（</w:t>
      </w:r>
      <w:bookmarkEnd w:id="88"/>
      <w:r>
        <w:rPr>
          <w:b/>
          <w:bCs/>
          <w:color w:val="000000"/>
          <w:spacing w:val="0"/>
          <w:w w:val="100"/>
          <w:position w:val="0"/>
        </w:rPr>
        <w:t>二）</w:t>
        <w:tab/>
        <w:t>技术和产品创新能力持续增强</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网格化系统，是公司近两年来研发创新的智慧结晶。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年，针对系统运行中积累的问题点进行集中技术攻关，不断完 善产品性能，解决产品问题，完成校准、离线延期等技术解决措施，使系统日臻完善；同时全参数空气质量传感网络监测仪 二代机，实现全新外观、指标升级、校准及技术支持，有效提升了功能。高品质的产品，为网格化发轫全国市场奠定了的先 天基础。建成并投入运营了国内首座具有大气环境模拟及试验校准功能的网格化试验与校准中心，为保证网格化传感器数据 的稳定精准，奠定了硬件基础。</w:t>
      </w:r>
    </w:p>
    <w:p>
      <w:pPr>
        <w:pStyle w:val="Style24"/>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款新品频频亮相，走向市场，创造效益。成功开发出的移动监测车样机，填补国内空白</w:t>
      </w:r>
      <w:r>
        <w:rPr>
          <w:color w:val="000000"/>
          <w:spacing w:val="0"/>
          <w:w w:val="100"/>
          <w:position w:val="0"/>
          <w:sz w:val="18"/>
          <w:szCs w:val="18"/>
        </w:rPr>
        <w:t>，</w:t>
      </w:r>
      <w:r>
        <w:rPr>
          <w:color w:val="000000"/>
          <w:spacing w:val="0"/>
          <w:w w:val="100"/>
          <w:position w:val="0"/>
        </w:rPr>
        <w:t>弥补了网格化固定 监测的不足，采用国标方法，实现大气实时移动监测，并在全国范围内流动测试。</w:t>
      </w:r>
    </w:p>
    <w:p>
      <w:pPr>
        <w:pStyle w:val="Style24"/>
        <w:keepNext w:val="0"/>
        <w:keepLines w:val="0"/>
        <w:widowControl w:val="0"/>
        <w:shd w:val="clear" w:color="auto" w:fill="auto"/>
        <w:bidi w:val="0"/>
        <w:spacing w:before="0" w:after="60" w:line="315" w:lineRule="exact"/>
        <w:ind w:left="0" w:right="0" w:firstLine="440"/>
        <w:jc w:val="both"/>
      </w:pPr>
      <w:r>
        <w:rPr>
          <w:color w:val="000000"/>
          <w:spacing w:val="0"/>
          <w:w w:val="100"/>
          <w:position w:val="0"/>
        </w:rPr>
        <w:t>知识产权方面，公司报告期内申请国家项目</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项，取得多项专利及软件著作权。</w:t>
      </w:r>
    </w:p>
    <w:p>
      <w:pPr>
        <w:pStyle w:val="Style22"/>
        <w:keepNext/>
        <w:keepLines/>
        <w:widowControl w:val="0"/>
        <w:shd w:val="clear" w:color="auto" w:fill="auto"/>
        <w:bidi w:val="0"/>
        <w:spacing w:before="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二</w:t>
      </w:r>
      <w:bookmarkEnd w:id="91"/>
      <w:r>
        <w:rPr>
          <w:color w:val="000000"/>
          <w:spacing w:val="0"/>
          <w:w w:val="100"/>
          <w:position w:val="0"/>
          <w:sz w:val="24"/>
          <w:szCs w:val="24"/>
        </w:rPr>
        <w:t>、主营业务分析</w:t>
      </w:r>
      <w:bookmarkEnd w:id="89"/>
      <w:bookmarkEnd w:id="90"/>
      <w:bookmarkEnd w:id="92"/>
    </w:p>
    <w:p>
      <w:pPr>
        <w:pStyle w:val="Style29"/>
        <w:keepNext/>
        <w:keepLines/>
        <w:widowControl w:val="0"/>
        <w:shd w:val="clear" w:color="auto" w:fill="auto"/>
        <w:tabs>
          <w:tab w:pos="368" w:val="left"/>
        </w:tabs>
        <w:bidi w:val="0"/>
        <w:spacing w:before="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概述</w:t>
      </w:r>
      <w:bookmarkEnd w:id="93"/>
      <w:bookmarkEnd w:id="94"/>
      <w:bookmarkEnd w:id="9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78" w:val="left"/>
        </w:tabs>
        <w:bidi w:val="0"/>
        <w:spacing w:before="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w:t>
        <w:tab/>
        <w:t>收入与成本</w:t>
      </w:r>
      <w:bookmarkEnd w:id="100"/>
      <w:bookmarkEnd w:id="97"/>
      <w:bookmarkEnd w:id="98"/>
    </w:p>
    <w:p>
      <w:pPr>
        <w:pStyle w:val="Style35"/>
        <w:keepNext/>
        <w:keepLines/>
        <w:widowControl w:val="0"/>
        <w:shd w:val="clear" w:color="auto" w:fill="auto"/>
        <w:bidi w:val="0"/>
        <w:spacing w:before="0" w:after="36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公司是否需要遵守光伏产业链相关业的披露要求</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上市公司从事广播电影电视业务》的披露要求：</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color w:val="000000"/>
          <w:spacing w:val="0"/>
          <w:w w:val="100"/>
          <w:position w:val="0"/>
          <w:sz w:val="18"/>
          <w:szCs w:val="18"/>
        </w:rPr>
        <w:t>一一</w:t>
      </w:r>
      <w:r>
        <w:rPr>
          <w:color w:val="000000"/>
          <w:spacing w:val="0"/>
          <w:w w:val="100"/>
          <w:position w:val="0"/>
        </w:rPr>
        <w:t>上市公司从事医疗器械业务》的披露要求：</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789,543,369.79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633,731,464.34</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787,692,788.57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631,527,574.69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1,850,581.22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2,203,889.65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624,142,461.33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486,817,254.90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76.82%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102,661,648.63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78,040,649.35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空气净化器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6,542,868.06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5,590,263.58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56,196,391.77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63,283,296.51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757,053,203.39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619,422,836.03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32,490,166.40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14,308,628.31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127.07%</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5"/>
      <w:bookmarkEnd w:id="106"/>
      <w:bookmarkEnd w:id="10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787,692,788.57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397,337,134.72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624,142,461.33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332,795,445.07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102,661,648.63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42,481,329.18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757,053,203.39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382,896,838.55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9"/>
      <w:bookmarkEnd w:id="110"/>
      <w:bookmarkEnd w:id="112"/>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公司产品市场销售良好、订单较去年有较大增长。</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w:t>
        <w:tab/>
        <w:t>公司巳签订的重大销售合同截至本报告期的履行情况</w:t>
      </w:r>
      <w:bookmarkEnd w:id="113"/>
      <w:bookmarkEnd w:id="114"/>
      <w:bookmarkEnd w:id="11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7"/>
      <w:bookmarkEnd w:id="118"/>
      <w:bookmarkEnd w:id="120"/>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305,752,542.54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289,795,356.05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5"/>
        <w:keepNext/>
        <w:keepLines/>
        <w:widowControl w:val="0"/>
        <w:shd w:val="clear" w:color="auto" w:fill="auto"/>
        <w:tabs>
          <w:tab w:pos="493" w:val="left"/>
        </w:tabs>
        <w:bidi w:val="0"/>
        <w:spacing w:before="0" w:after="280" w:line="240" w:lineRule="auto"/>
        <w:ind w:left="0" w:right="0" w:firstLine="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1"/>
      <w:bookmarkEnd w:id="122"/>
      <w:bookmarkEnd w:id="124"/>
    </w:p>
    <w:p>
      <w:pPr>
        <w:pStyle w:val="Style2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是</w:t>
      </w:r>
      <w:r>
        <w:rPr>
          <w:i/>
          <w:iCs/>
          <w:color w:val="000000"/>
          <w:spacing w:val="0"/>
          <w:w w:val="100"/>
          <w:position w:val="0"/>
        </w:rPr>
        <w:t>口</w:t>
      </w:r>
      <w:r>
        <w:rPr>
          <w:color w:val="000000"/>
          <w:spacing w:val="0"/>
          <w:w w:val="100"/>
          <w:position w:val="0"/>
        </w:rPr>
        <w:t>否</w:t>
      </w:r>
    </w:p>
    <w:p>
      <w:pPr>
        <w:pStyle w:val="Style41"/>
        <w:keepNext w:val="0"/>
        <w:keepLines w:val="0"/>
        <w:widowControl w:val="0"/>
        <w:shd w:val="clear" w:color="auto" w:fill="auto"/>
        <w:bidi w:val="0"/>
        <w:spacing w:before="0" w:after="0"/>
        <w:ind w:left="0" w:right="0" w:firstLine="0"/>
        <w:jc w:val="both"/>
      </w:pPr>
      <w:bookmarkStart w:id="125" w:name="bookmark125"/>
      <w:r>
        <w:rPr>
          <w:color w:val="000000"/>
          <w:spacing w:val="0"/>
          <w:w w:val="100"/>
          <w:position w:val="0"/>
        </w:rPr>
        <w:t>1</w:t>
      </w:r>
      <w:bookmarkEnd w:id="125"/>
      <w:r>
        <w:rPr>
          <w:rFonts w:ascii="SimSun" w:eastAsia="SimSun" w:hAnsi="SimSun" w:cs="SimSun"/>
          <w:color w:val="000000"/>
          <w:spacing w:val="0"/>
          <w:w w:val="100"/>
          <w:position w:val="0"/>
          <w:sz w:val="17"/>
          <w:szCs w:val="17"/>
        </w:rPr>
        <w:t>、 本公司下属子公司</w:t>
      </w:r>
      <w:r>
        <w:rPr>
          <w:color w:val="000000"/>
          <w:spacing w:val="0"/>
          <w:w w:val="100"/>
          <w:position w:val="0"/>
        </w:rPr>
        <w:t>SAILHERO US HOLDING INC.</w:t>
      </w:r>
      <w:r>
        <w:rPr>
          <w:rFonts w:ascii="SimSun" w:eastAsia="SimSun" w:hAnsi="SimSun" w:cs="SimSun"/>
          <w:color w:val="000000"/>
          <w:spacing w:val="0"/>
          <w:w w:val="100"/>
          <w:position w:val="0"/>
          <w:sz w:val="17"/>
          <w:szCs w:val="17"/>
        </w:rPr>
        <w:t>以</w:t>
      </w:r>
      <w:r>
        <w:rPr>
          <w:color w:val="000000"/>
          <w:spacing w:val="0"/>
          <w:w w:val="100"/>
          <w:position w:val="0"/>
        </w:rPr>
        <w:t>6,600,000.0</w:t>
      </w:r>
      <w:r>
        <w:rPr>
          <w:color w:val="000000"/>
          <w:spacing w:val="0"/>
          <w:w w:val="100"/>
          <w:position w:val="0"/>
        </w:rPr>
        <w:t>0</w:t>
      </w:r>
      <w:r>
        <w:rPr>
          <w:rFonts w:ascii="SimSun" w:eastAsia="SimSun" w:hAnsi="SimSun" w:cs="SimSun"/>
          <w:color w:val="000000"/>
          <w:spacing w:val="0"/>
          <w:w w:val="100"/>
          <w:position w:val="0"/>
          <w:sz w:val="17"/>
          <w:szCs w:val="17"/>
        </w:rPr>
        <w:t>美元（折合人民币</w:t>
      </w:r>
      <w:r>
        <w:rPr>
          <w:color w:val="000000"/>
          <w:spacing w:val="0"/>
          <w:w w:val="100"/>
          <w:position w:val="0"/>
        </w:rPr>
        <w:t>42,628,740.00</w:t>
      </w:r>
      <w:r>
        <w:rPr>
          <w:rFonts w:ascii="SimSun" w:eastAsia="SimSun" w:hAnsi="SimSun" w:cs="SimSun"/>
          <w:color w:val="000000"/>
          <w:spacing w:val="0"/>
          <w:w w:val="100"/>
          <w:position w:val="0"/>
          <w:sz w:val="17"/>
          <w:szCs w:val="17"/>
        </w:rPr>
        <w:t>元）收购了</w:t>
      </w:r>
      <w:r>
        <w:rPr>
          <w:color w:val="000000"/>
          <w:spacing w:val="0"/>
          <w:w w:val="100"/>
          <w:position w:val="0"/>
        </w:rPr>
        <w:t>Robert A.</w:t>
      </w:r>
    </w:p>
    <w:p>
      <w:pPr>
        <w:pStyle w:val="Style41"/>
        <w:keepNext w:val="0"/>
        <w:keepLines w:val="0"/>
        <w:widowControl w:val="0"/>
        <w:shd w:val="clear" w:color="auto" w:fill="auto"/>
        <w:bidi w:val="0"/>
        <w:spacing w:before="0" w:after="0"/>
        <w:ind w:left="0" w:right="0" w:firstLine="0"/>
        <w:jc w:val="both"/>
        <w:rPr>
          <w:sz w:val="17"/>
          <w:szCs w:val="17"/>
        </w:rPr>
      </w:pPr>
      <w:r>
        <w:rPr>
          <w:color w:val="000000"/>
          <w:spacing w:val="0"/>
          <w:w w:val="100"/>
          <w:position w:val="0"/>
          <w:sz w:val="18"/>
          <w:szCs w:val="18"/>
        </w:rPr>
        <w:t>Cary</w:t>
      </w:r>
      <w:r>
        <w:rPr>
          <w:rFonts w:ascii="SimSun" w:eastAsia="SimSun" w:hAnsi="SimSun" w:cs="SimSun"/>
          <w:color w:val="000000"/>
          <w:spacing w:val="0"/>
          <w:w w:val="100"/>
          <w:position w:val="0"/>
          <w:sz w:val="17"/>
          <w:szCs w:val="17"/>
        </w:rPr>
        <w:t>、</w:t>
      </w:r>
      <w:r>
        <w:rPr>
          <w:color w:val="000000"/>
          <w:spacing w:val="0"/>
          <w:w w:val="100"/>
          <w:position w:val="0"/>
          <w:sz w:val="18"/>
          <w:szCs w:val="18"/>
        </w:rPr>
        <w:t>Benjamin R. Cary</w:t>
      </w:r>
      <w:r>
        <w:rPr>
          <w:rFonts w:ascii="SimSun" w:eastAsia="SimSun" w:hAnsi="SimSun" w:cs="SimSun"/>
          <w:color w:val="000000"/>
          <w:spacing w:val="0"/>
          <w:w w:val="100"/>
          <w:position w:val="0"/>
          <w:sz w:val="17"/>
          <w:szCs w:val="17"/>
        </w:rPr>
        <w:t>和</w:t>
      </w:r>
      <w:r>
        <w:rPr>
          <w:color w:val="000000"/>
          <w:spacing w:val="0"/>
          <w:w w:val="100"/>
          <w:position w:val="0"/>
          <w:sz w:val="18"/>
          <w:szCs w:val="18"/>
        </w:rPr>
        <w:t>David F. Smith</w:t>
      </w:r>
      <w:r>
        <w:rPr>
          <w:rFonts w:ascii="SimSun" w:eastAsia="SimSun" w:hAnsi="SimSun" w:cs="SimSun"/>
          <w:color w:val="000000"/>
          <w:spacing w:val="0"/>
          <w:w w:val="100"/>
          <w:position w:val="0"/>
          <w:sz w:val="17"/>
          <w:szCs w:val="17"/>
        </w:rPr>
        <w:t>三人持有</w:t>
      </w:r>
      <w:r>
        <w:rPr>
          <w:color w:val="000000"/>
          <w:spacing w:val="0"/>
          <w:w w:val="100"/>
          <w:position w:val="0"/>
          <w:sz w:val="18"/>
          <w:szCs w:val="18"/>
        </w:rPr>
        <w:t xml:space="preserve">Sunset Laboratory Inc. </w:t>
      </w:r>
      <w:r>
        <w:rPr>
          <w:color w:val="000000"/>
          <w:spacing w:val="0"/>
          <w:w w:val="100"/>
          <w:position w:val="0"/>
          <w:sz w:val="18"/>
          <w:szCs w:val="18"/>
        </w:rPr>
        <w:t>60%</w:t>
      </w:r>
      <w:r>
        <w:rPr>
          <w:rFonts w:ascii="SimSun" w:eastAsia="SimSun" w:hAnsi="SimSun" w:cs="SimSun"/>
          <w:color w:val="000000"/>
          <w:spacing w:val="0"/>
          <w:w w:val="100"/>
          <w:position w:val="0"/>
          <w:sz w:val="17"/>
          <w:szCs w:val="17"/>
        </w:rPr>
        <w:t>的股权，形成非同一控制下企业合并。双方于</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日办妥股权变更手续。</w:t>
      </w:r>
    </w:p>
    <w:p>
      <w:pPr>
        <w:pStyle w:val="Style24"/>
        <w:keepNext w:val="0"/>
        <w:keepLines w:val="0"/>
        <w:widowControl w:val="0"/>
        <w:shd w:val="clear" w:color="auto" w:fill="auto"/>
        <w:tabs>
          <w:tab w:pos="352" w:val="left"/>
        </w:tabs>
        <w:bidi w:val="0"/>
        <w:spacing w:before="0" w:after="0" w:line="311" w:lineRule="exact"/>
        <w:ind w:left="0" w:right="0" w:firstLine="0"/>
        <w:jc w:val="both"/>
      </w:pPr>
      <w:bookmarkStart w:id="126" w:name="bookmark126"/>
      <w:r>
        <w:rPr>
          <w:color w:val="000000"/>
          <w:spacing w:val="0"/>
          <w:w w:val="100"/>
          <w:position w:val="0"/>
          <w:sz w:val="18"/>
          <w:szCs w:val="18"/>
        </w:rPr>
        <w:t>2</w:t>
      </w:r>
      <w:bookmarkEnd w:id="126"/>
      <w:r>
        <w:rPr>
          <w:color w:val="000000"/>
          <w:spacing w:val="0"/>
          <w:w w:val="100"/>
          <w:position w:val="0"/>
        </w:rPr>
        <w:t>、</w:t>
        <w:tab/>
        <w:t>本公司下属子公司河北先河正源环境治理技术有限公司以</w:t>
      </w:r>
      <w:r>
        <w:rPr>
          <w:color w:val="000000"/>
          <w:spacing w:val="0"/>
          <w:w w:val="100"/>
          <w:position w:val="0"/>
          <w:sz w:val="18"/>
          <w:szCs w:val="18"/>
        </w:rPr>
        <w:t>17,800,000.0</w:t>
      </w:r>
      <w:r>
        <w:rPr>
          <w:color w:val="000000"/>
          <w:spacing w:val="0"/>
          <w:w w:val="100"/>
          <w:position w:val="0"/>
          <w:sz w:val="18"/>
          <w:szCs w:val="18"/>
        </w:rPr>
        <w:t>0</w:t>
      </w:r>
      <w:r>
        <w:rPr>
          <w:color w:val="000000"/>
          <w:spacing w:val="0"/>
          <w:w w:val="100"/>
          <w:position w:val="0"/>
        </w:rPr>
        <w:t>元收购了李玉国、石家庄赐鑫投资管理中心（有 限合伙）和石家庄堤鑫投资管理中心（有限合伙）持有北京卫家环境技术有限公司</w:t>
      </w:r>
      <w:r>
        <w:rPr>
          <w:color w:val="000000"/>
          <w:spacing w:val="0"/>
          <w:w w:val="100"/>
          <w:position w:val="0"/>
          <w:sz w:val="18"/>
          <w:szCs w:val="18"/>
        </w:rPr>
        <w:t>100%</w:t>
      </w:r>
      <w:r>
        <w:rPr>
          <w:color w:val="000000"/>
          <w:spacing w:val="0"/>
          <w:w w:val="100"/>
          <w:position w:val="0"/>
        </w:rPr>
        <w:t>的股权，因北京卫家环境技术有限公 司和河北先河正源环境治理技术有限公司在合并前后均受最终控制方李玉国控制，故形成同一控制下企业合并。双方于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29</w:t>
      </w:r>
      <w:r>
        <w:rPr>
          <w:color w:val="000000"/>
          <w:spacing w:val="0"/>
          <w:w w:val="100"/>
          <w:position w:val="0"/>
        </w:rPr>
        <w:t>日办妥股权变更手续。</w:t>
      </w:r>
    </w:p>
    <w:p>
      <w:pPr>
        <w:pStyle w:val="Style24"/>
        <w:keepNext w:val="0"/>
        <w:keepLines w:val="0"/>
        <w:widowControl w:val="0"/>
        <w:shd w:val="clear" w:color="auto" w:fill="auto"/>
        <w:tabs>
          <w:tab w:pos="352" w:val="left"/>
        </w:tabs>
        <w:bidi w:val="0"/>
        <w:spacing w:before="0" w:after="380" w:line="311" w:lineRule="exact"/>
        <w:ind w:left="0" w:right="0" w:firstLine="0"/>
        <w:jc w:val="both"/>
      </w:pPr>
      <w:bookmarkStart w:id="127" w:name="bookmark127"/>
      <w:r>
        <w:rPr>
          <w:color w:val="000000"/>
          <w:spacing w:val="0"/>
          <w:w w:val="100"/>
          <w:position w:val="0"/>
          <w:sz w:val="18"/>
          <w:szCs w:val="18"/>
        </w:rPr>
        <w:t>3</w:t>
      </w:r>
      <w:bookmarkEnd w:id="127"/>
      <w:r>
        <w:rPr>
          <w:color w:val="000000"/>
          <w:spacing w:val="0"/>
          <w:w w:val="100"/>
          <w:position w:val="0"/>
        </w:rPr>
        <w:t>、</w:t>
        <w:tab/>
        <w:t>河北先河中翼环保运营服务有限公司于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日完成工商注销。</w:t>
      </w:r>
    </w:p>
    <w:p>
      <w:pPr>
        <w:pStyle w:val="Style35"/>
        <w:keepNext/>
        <w:keepLines/>
        <w:widowControl w:val="0"/>
        <w:shd w:val="clear" w:color="auto" w:fill="auto"/>
        <w:tabs>
          <w:tab w:pos="493" w:val="left"/>
        </w:tabs>
        <w:bidi w:val="0"/>
        <w:spacing w:before="0" w:after="28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8"/>
      <w:bookmarkEnd w:id="129"/>
      <w:bookmarkEnd w:id="131"/>
    </w:p>
    <w:p>
      <w:pPr>
        <w:pStyle w:val="Style24"/>
        <w:keepNext w:val="0"/>
        <w:keepLines w:val="0"/>
        <w:widowControl w:val="0"/>
        <w:shd w:val="clear" w:color="auto" w:fill="auto"/>
        <w:bidi w:val="0"/>
        <w:spacing w:before="0" w:after="38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28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2"/>
      <w:bookmarkEnd w:id="133"/>
      <w:bookmarkEnd w:id="135"/>
    </w:p>
    <w:p>
      <w:pPr>
        <w:pStyle w:val="Style24"/>
        <w:keepNext w:val="0"/>
        <w:keepLines w:val="0"/>
        <w:widowControl w:val="0"/>
        <w:shd w:val="clear" w:color="auto" w:fill="auto"/>
        <w:bidi w:val="0"/>
        <w:spacing w:before="0" w:after="80" w:line="311" w:lineRule="exact"/>
        <w:ind w:left="0" w:right="0" w:firstLine="0"/>
        <w:jc w:val="both"/>
      </w:pPr>
      <w:r>
        <w:rPr>
          <w:color w:val="000000"/>
          <w:spacing w:val="0"/>
          <w:w w:val="100"/>
          <w:position w:val="0"/>
        </w:rPr>
        <w:t>公司主要销售客户情况</w:t>
      </w:r>
    </w:p>
    <w:tbl>
      <w:tblPr>
        <w:tblOverlap w:val="never"/>
        <w:jc w:val="center"/>
        <w:tblLayout w:type="fixed"/>
      </w:tblPr>
      <w:tblGrid>
        <w:gridCol w:w="4824"/>
        <w:gridCol w:w="475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198,436,004.31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53,555,840.02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51,558,924.98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43,561,965.81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25,102,564.10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24,656,709.40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198,436,004.31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5390"/>
        <w:gridCol w:w="41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67,048,387.19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17,677,144.19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15,977,360.00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13,471,873.85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10,063,740.00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9,858,269.15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67,048,387.19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560"/>
        <w:gridCol w:w="1416"/>
        <w:gridCol w:w="1277"/>
        <w:gridCol w:w="41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103,570,032.12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74,351,542.38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公司本期上调工资发放标准，致使本期计提工资增幅 较大；本期收入大幅上升，对中标服务费、代理费的 投入增加。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148,283,924.86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124,834,227.70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-2,842,277.76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-4,773,024.84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定期存款到期，本期收到的利息收入减少所致</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04"/>
        <w:gridCol w:w="1584"/>
        <w:gridCol w:w="2678"/>
        <w:gridCol w:w="926"/>
        <w:gridCol w:w="3202"/>
        <w:gridCol w:w="893"/>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正在研发的项目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用途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进展情况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目标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项目来源</w:t>
            </w:r>
          </w:p>
        </w:tc>
      </w:tr>
      <w:tr>
        <w:trPr>
          <w:trHeight w:val="97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污水石油类污染紫 外荧光现场监测设 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污染源石油类污染的在线监测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已完成国家 验收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开发具有先进水平的污水中石油类污染 物在线检测设备，完成样机示范运行和对 比试验，实现产业化。</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国家</w:t>
            </w:r>
            <w:r>
              <w:rPr>
                <w:rFonts w:ascii="Times New Roman" w:eastAsia="Times New Roman" w:hAnsi="Times New Roman" w:cs="Times New Roman"/>
                <w:color w:val="000000"/>
                <w:spacing w:val="0"/>
                <w:w w:val="100"/>
                <w:position w:val="0"/>
                <w:sz w:val="18"/>
                <w:szCs w:val="18"/>
              </w:rPr>
              <w:t xml:space="preserve">“863” </w:t>
            </w:r>
            <w:r>
              <w:rPr>
                <w:color w:val="000000"/>
                <w:spacing w:val="0"/>
                <w:w w:val="100"/>
                <w:position w:val="0"/>
              </w:rPr>
              <w:t>计划项目</w:t>
            </w:r>
          </w:p>
        </w:tc>
      </w:tr>
      <w:tr>
        <w:trPr>
          <w:trHeight w:val="12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免化学试剂在线水 质检测系统研发与 应用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对饮用水源地及饮用水水质进行 在线分析和预警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已完成国家 验收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研发具有国际先进水平的、适合中国国情 的具有自主知识产权的集成式免试剂、易 维护的饮用水质在线水质监测仪器及水 质监测预警系统</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国家建设</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部水专项</w:t>
            </w:r>
          </w:p>
        </w:tc>
      </w:tr>
      <w:tr>
        <w:trPr>
          <w:trHeight w:val="12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水体中重金属、藻毒 素有毒有机污染物 现场快速检测仪器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的研发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对水体中重金属及藻毒素实现快 速检测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已完成国家 验收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研制出针对环境水体中重金属、藻毒素有 毒有机污染物的现场快速检测仪器以及 示范化</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国家环保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部水专项</w:t>
            </w:r>
          </w:p>
        </w:tc>
      </w:tr>
      <w:tr>
        <w:trPr>
          <w:trHeight w:val="12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基于脉冲紫外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可见 光谱技术的现场原 位水质分析仪研制 与产业化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实现针对不同水质及应用场合的 原位在线监测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产业化示范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运行阶段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研制开发基于脉冲紫外分析技术的水质 原位分析仪器，为水质环境检测提供稳定 可靠的监测装备，并建立生产示范性基 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国家重大 科学仪器 专项</w:t>
            </w:r>
          </w:p>
        </w:tc>
      </w:tr>
      <w:tr>
        <w:trPr>
          <w:trHeight w:val="97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南水北调中线工程 水质传感网的多载 体检测与自适应网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建立立体水质监测传感网络，实现 多载体水质监测有机融合及集成 创新，为南水北调中线工程水质监</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产业化示范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运行阶段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研发和集成多载体水质监测传感器，发展 固定监测台站、生物毒性预警、浮标、智 能监测车（船）、水下仿生机器人、卫星</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国家科技 支撑计划</w:t>
            </w:r>
          </w:p>
        </w:tc>
      </w:tr>
    </w:tbl>
    <w:p>
      <w:pPr>
        <w:spacing w:lineRule="exact" w:line="1"/>
        <w:rPr>
          <w:sz w:val="2"/>
          <w:szCs w:val="2"/>
        </w:rPr>
      </w:pPr>
      <w:r>
        <w:br w:type="page"/>
      </w:r>
    </w:p>
    <w:tbl>
      <w:tblPr>
        <w:tblOverlap w:val="never"/>
        <w:jc w:val="center"/>
        <w:tblLayout w:type="fixed"/>
      </w:tblPr>
      <w:tblGrid>
        <w:gridCol w:w="504"/>
        <w:gridCol w:w="1584"/>
        <w:gridCol w:w="2678"/>
        <w:gridCol w:w="926"/>
        <w:gridCol w:w="3202"/>
        <w:gridCol w:w="893"/>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技术研究与示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测网构建提供关键技术支撑和业 务化示范。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遥感等多目标、多尺度的水质智能感知节 点，优化和构建中线工程水质信息智能化 感知系统。</w:t>
            </w: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大气复合污染高精 度自动监测仪及系 统集成联合研发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实现对以灰霾为主的区域大气复 合污染进行及时、准确的监测和预 测预报。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已完成国家 验收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通过合作开发大气复合污染高精度自动 监测仪及系统，提高我国大气复合污染监 测技术、设备水平和大气环境行业的整体 监测能力。</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国家国际 科技合作 专项</w:t>
            </w:r>
          </w:p>
        </w:tc>
      </w:tr>
      <w:tr>
        <w:trPr>
          <w:trHeight w:val="97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地表水饮用水源地</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水质安全监控预警 综合技术研究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饮用水源水质安全监测和预警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研究水质生物毒性、浊度、叶绿素等自动 监测仪器研制及预警技术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河北省科</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技支撑计 划</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单通道颗粒物自动 监测仪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实现对大气中颗粒物浓度的准确 监测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研制出测量大气中</w:t>
            </w:r>
            <w:r>
              <w:rPr>
                <w:rFonts w:ascii="Times New Roman" w:eastAsia="Times New Roman" w:hAnsi="Times New Roman" w:cs="Times New Roman"/>
                <w:color w:val="000000"/>
                <w:spacing w:val="0"/>
                <w:w w:val="100"/>
                <w:position w:val="0"/>
                <w:sz w:val="18"/>
                <w:szCs w:val="18"/>
              </w:rPr>
              <w:t>PM10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颗粒物浓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度的监测仪</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国家重大 科学仪器 专项</w:t>
            </w:r>
            <w:r>
              <w:rPr>
                <w:rFonts w:ascii="Times New Roman" w:eastAsia="Times New Roman" w:hAnsi="Times New Roman" w:cs="Times New Roman"/>
                <w:color w:val="000000"/>
                <w:spacing w:val="0"/>
                <w:w w:val="100"/>
                <w:position w:val="0"/>
                <w:sz w:val="18"/>
                <w:szCs w:val="18"/>
              </w:rPr>
              <w:t>-</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监测 设备开发 与应用</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双通道颗粒物自动 监测仪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实现对大气中颗粒物</w:t>
            </w:r>
            <w:r>
              <w:rPr>
                <w:rFonts w:ascii="Times New Roman" w:eastAsia="Times New Roman" w:hAnsi="Times New Roman" w:cs="Times New Roman"/>
                <w:color w:val="000000"/>
                <w:spacing w:val="0"/>
                <w:w w:val="100"/>
                <w:position w:val="0"/>
                <w:sz w:val="18"/>
                <w:szCs w:val="18"/>
              </w:rPr>
              <w:t>PM10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PM2.5 </w:t>
            </w:r>
            <w:r>
              <w:rPr>
                <w:color w:val="000000"/>
                <w:spacing w:val="0"/>
                <w:w w:val="100"/>
                <w:position w:val="0"/>
              </w:rPr>
              <w:t>浓度同时监测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产业化示范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运行阶段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研制出同时测量大气中</w:t>
            </w:r>
            <w:r>
              <w:rPr>
                <w:rFonts w:ascii="Times New Roman" w:eastAsia="Times New Roman" w:hAnsi="Times New Roman" w:cs="Times New Roman"/>
                <w:color w:val="000000"/>
                <w:spacing w:val="0"/>
                <w:w w:val="100"/>
                <w:position w:val="0"/>
                <w:sz w:val="18"/>
                <w:szCs w:val="18"/>
              </w:rPr>
              <w:t>PM10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颗粒 物浓度的监测仪</w:t>
            </w:r>
          </w:p>
        </w:tc>
        <w:tc>
          <w:tcPr>
            <w:vMerge/>
            <w:tcBorders>
              <w:left w:val="single" w:sz="4"/>
              <w:right w:val="single" w:sz="4"/>
            </w:tcBorders>
            <w:shd w:val="clear" w:color="auto" w:fill="FFFFFF"/>
            <w:vAlign w:val="center"/>
          </w:tcPr>
          <w:p>
            <w:pP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光散射融合型颗粒 物自动监测仪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实现对大气中颗粒物浓度的准确 监测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产业化示范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运行阶段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研制出测量大气中</w:t>
            </w:r>
            <w:r>
              <w:rPr>
                <w:rFonts w:ascii="Times New Roman" w:eastAsia="Times New Roman" w:hAnsi="Times New Roman" w:cs="Times New Roman"/>
                <w:color w:val="000000"/>
                <w:spacing w:val="0"/>
                <w:w w:val="100"/>
                <w:position w:val="0"/>
                <w:sz w:val="18"/>
                <w:szCs w:val="18"/>
              </w:rPr>
              <w:t>PM10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颗粒物浓 度的光散射方法的自动监测仪</w:t>
            </w:r>
          </w:p>
        </w:tc>
        <w:tc>
          <w:tcPr>
            <w:vMerge/>
            <w:tcBorders>
              <w:left w:val="single" w:sz="4"/>
              <w:right w:val="single" w:sz="4"/>
            </w:tcBorders>
            <w:shd w:val="clear" w:color="auto" w:fill="FFFFFF"/>
            <w:vAlign w:val="center"/>
          </w:tcPr>
          <w:p>
            <w:pPr/>
          </w:p>
        </w:tc>
      </w:tr>
      <w:tr>
        <w:trPr>
          <w:trHeight w:val="12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大气细颗粒物硫酸 盐硝酸盐在线监测 仪器设备研制开发 与产业化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实现大气细颗粒物化学成分监测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产业化示范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研制出硫酸盐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硝酸盐颗粒物连续自动监 测仪，实现</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中硫酸盐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硝酸盐质量浓 度的自动监测</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国家重大 科学仪器 专项</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能见度拍照系统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实现对大气污染能见度实时监测 和数据采集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研制出能见度拍照系统，为空气监测扩充 能见度监测参数提供仪器</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温室气体在线监测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实现对空气中</w:t>
            </w:r>
            <w:r>
              <w:rPr>
                <w:rFonts w:ascii="Times New Roman" w:eastAsia="Times New Roman" w:hAnsi="Times New Roman" w:cs="Times New Roman"/>
                <w:color w:val="000000"/>
                <w:spacing w:val="0"/>
                <w:w w:val="100"/>
                <w:position w:val="0"/>
                <w:sz w:val="18"/>
                <w:szCs w:val="18"/>
              </w:rPr>
              <w:t>CH4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N2O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H2O</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的监测。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系统集成，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已批量生产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研制出监测空气中温室气体的整套系统， 并实现数据采集和管理</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大气</w:t>
            </w:r>
            <w:r>
              <w:rPr>
                <w:rFonts w:ascii="Times New Roman" w:eastAsia="Times New Roman" w:hAnsi="Times New Roman" w:cs="Times New Roman"/>
                <w:color w:val="000000"/>
                <w:spacing w:val="0"/>
                <w:w w:val="100"/>
                <w:position w:val="0"/>
                <w:sz w:val="18"/>
                <w:szCs w:val="18"/>
              </w:rPr>
              <w:t>VOC</w:t>
            </w:r>
            <w:r>
              <w:rPr>
                <w:color w:val="000000"/>
                <w:spacing w:val="0"/>
                <w:w w:val="100"/>
                <w:position w:val="0"/>
              </w:rPr>
              <w:t>在线监测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实现对空气中</w:t>
            </w:r>
            <w:r>
              <w:rPr>
                <w:rFonts w:ascii="Times New Roman" w:eastAsia="Times New Roman" w:hAnsi="Times New Roman" w:cs="Times New Roman"/>
                <w:color w:val="000000"/>
                <w:spacing w:val="0"/>
                <w:w w:val="100"/>
                <w:position w:val="0"/>
                <w:sz w:val="18"/>
                <w:szCs w:val="18"/>
              </w:rPr>
              <w:t>VOC</w:t>
            </w:r>
            <w:r>
              <w:rPr>
                <w:color w:val="000000"/>
                <w:spacing w:val="0"/>
                <w:w w:val="100"/>
                <w:position w:val="0"/>
              </w:rPr>
              <w:t>的在线监测和 数据采集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系统集成，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已全面推广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研制出监测空气中</w:t>
            </w:r>
            <w:r>
              <w:rPr>
                <w:rFonts w:ascii="Times New Roman" w:eastAsia="Times New Roman" w:hAnsi="Times New Roman" w:cs="Times New Roman"/>
                <w:color w:val="000000"/>
                <w:spacing w:val="0"/>
                <w:w w:val="100"/>
                <w:position w:val="0"/>
                <w:sz w:val="18"/>
                <w:szCs w:val="18"/>
              </w:rPr>
              <w:t>VOC</w:t>
            </w:r>
            <w:r>
              <w:rPr>
                <w:color w:val="000000"/>
                <w:spacing w:val="0"/>
                <w:w w:val="100"/>
                <w:position w:val="0"/>
              </w:rPr>
              <w:t>气体的整套系统， 并实现数据采集和管理</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CO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自动监测仪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实现对大气扩充参数</w:t>
            </w:r>
            <w:r>
              <w:rPr>
                <w:rFonts w:ascii="Times New Roman" w:eastAsia="Times New Roman" w:hAnsi="Times New Roman" w:cs="Times New Roman"/>
                <w:color w:val="000000"/>
                <w:spacing w:val="0"/>
                <w:w w:val="100"/>
                <w:position w:val="0"/>
                <w:sz w:val="18"/>
                <w:szCs w:val="18"/>
              </w:rPr>
              <w:t>CO</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O3</w:t>
            </w:r>
            <w:r>
              <w:rPr>
                <w:color w:val="000000"/>
                <w:spacing w:val="0"/>
                <w:w w:val="100"/>
                <w:position w:val="0"/>
              </w:rPr>
              <w:t>浓度 的监测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研制出</w:t>
            </w:r>
            <w:r>
              <w:rPr>
                <w:rFonts w:ascii="Times New Roman" w:eastAsia="Times New Roman" w:hAnsi="Times New Roman" w:cs="Times New Roman"/>
                <w:color w:val="000000"/>
                <w:spacing w:val="0"/>
                <w:w w:val="100"/>
                <w:position w:val="0"/>
                <w:sz w:val="18"/>
                <w:szCs w:val="18"/>
              </w:rPr>
              <w:t>CO</w:t>
            </w:r>
            <w:r>
              <w:rPr>
                <w:color w:val="000000"/>
                <w:spacing w:val="0"/>
                <w:w w:val="100"/>
                <w:position w:val="0"/>
              </w:rPr>
              <w:t>自动监测仪和</w:t>
            </w:r>
            <w:r>
              <w:rPr>
                <w:rFonts w:ascii="Times New Roman" w:eastAsia="Times New Roman" w:hAnsi="Times New Roman" w:cs="Times New Roman"/>
                <w:color w:val="000000"/>
                <w:spacing w:val="0"/>
                <w:w w:val="100"/>
                <w:position w:val="0"/>
                <w:sz w:val="18"/>
                <w:szCs w:val="18"/>
              </w:rPr>
              <w:t>O3</w:t>
            </w:r>
            <w:r>
              <w:rPr>
                <w:color w:val="000000"/>
                <w:spacing w:val="0"/>
                <w:w w:val="100"/>
                <w:position w:val="0"/>
              </w:rPr>
              <w:t>自动监测仪， 为空气监测参数扩充提供仪器</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地下水监测系统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配合南水北调项目提供地下水监 测系统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研制出地下水监测的各参数仪器以及配 套系统的开发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97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中石油环境应急监 测管理软件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为中石油提供一套大气和水质环 境应急监测的综合管理平台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已完成验收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研制一套大气和水质环境应急监测的综 合管理平台软件，为中石油提供环境应急 管理解决方案。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12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大气环境自动监测 信息综合管理、预报 预警及决策支持系 统管理软件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120" w:line="240" w:lineRule="auto"/>
              <w:ind w:left="0" w:right="0" w:firstLine="0"/>
              <w:jc w:val="both"/>
            </w:pPr>
            <w:r>
              <w:rPr>
                <w:color w:val="000000"/>
                <w:spacing w:val="0"/>
                <w:w w:val="100"/>
                <w:position w:val="0"/>
              </w:rPr>
              <w:t>为大气复合污染以及区域联防联</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控提供一套管理软件平台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已完成系统 开发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研制一套大气复合污染的管理平台软件， 包括污染扩散模型、预警预报和决策支持 等功能。</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12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水环境自动监测信 息综合管理、预报预 警及决策支持系统 管理软件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为水质污染监测提供一套综合管 理软件平台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研制阶段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研制一套水质综合污染的管理平台软件， 包括污染扩散模型、预警预报和决策支持 等功能。业务范围包括地下水、饮用水、 地表水等监测管理。</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省环境监测仪器工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建设以水环境、大气环境为主的环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完成建设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打造国际一流的环境监测仪器研发试验</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河北省发</w:t>
            </w:r>
          </w:p>
        </w:tc>
      </w:tr>
    </w:tbl>
    <w:p>
      <w:pPr>
        <w:spacing w:lineRule="exact" w:line="1"/>
        <w:rPr>
          <w:sz w:val="2"/>
          <w:szCs w:val="2"/>
        </w:rPr>
      </w:pPr>
      <w:r>
        <w:br w:type="page"/>
      </w:r>
    </w:p>
    <w:tbl>
      <w:tblPr>
        <w:tblOverlap w:val="never"/>
        <w:jc w:val="center"/>
        <w:tblLayout w:type="fixed"/>
      </w:tblPr>
      <w:tblGrid>
        <w:gridCol w:w="504"/>
        <w:gridCol w:w="1584"/>
        <w:gridCol w:w="2678"/>
        <w:gridCol w:w="926"/>
        <w:gridCol w:w="3202"/>
        <w:gridCol w:w="893"/>
      </w:tblGrid>
      <w:tr>
        <w:trPr>
          <w:trHeight w:val="19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程实验室建设项目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境监测技术与仪器研发实验平台， 提高我国环境污染监测装备的技 术水平和监测能力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平台。重点进行研发平台建设和试验平台 建设。购置必要仪器设备，加强新技术、 新产品的原理试验、关键部件试验、中间 试验和小批量试制的体系建设和能力建 设。提高工艺设计试验、电气试验、光学 试验、化学试验、环境试验的能力。</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改委</w:t>
            </w:r>
          </w:p>
        </w:tc>
      </w:tr>
      <w:tr>
        <w:trPr>
          <w:trHeight w:val="12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浮标系统与饮用水 系统定型示范及推 广项目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地表水水质环境监测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研制出适合大面积江河湖泊等水体中有 机物、硝酸盐、叶绿素、水中油、化学需 氧量、溶解氧、生化需氧量等污染参数的 布点监测和长距离巡航实时监测。</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190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基于紫外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可见光谱 的阀上实验室及其 水质微分析系统研 制与产业化示范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建立规模化的产品生产线，实现 </w:t>
            </w:r>
            <w:r>
              <w:rPr>
                <w:rFonts w:ascii="Times New Roman" w:eastAsia="Times New Roman" w:hAnsi="Times New Roman" w:cs="Times New Roman"/>
                <w:color w:val="000000"/>
                <w:spacing w:val="0"/>
                <w:w w:val="100"/>
                <w:position w:val="0"/>
                <w:sz w:val="18"/>
                <w:szCs w:val="18"/>
              </w:rPr>
              <w:t>LOV</w:t>
            </w:r>
            <w:r>
              <w:rPr>
                <w:color w:val="000000"/>
                <w:spacing w:val="0"/>
                <w:w w:val="100"/>
                <w:position w:val="0"/>
              </w:rPr>
              <w:t>技术在水质监测仪器中的推 广应用。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已完成国家 验收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研发具有国际先进水平的、适合中国国情 的具有自主知识产权的集成化、微型化、 易维护的</w:t>
            </w:r>
            <w:r>
              <w:rPr>
                <w:rFonts w:ascii="Times New Roman" w:eastAsia="Times New Roman" w:hAnsi="Times New Roman" w:cs="Times New Roman"/>
                <w:color w:val="000000"/>
                <w:spacing w:val="0"/>
                <w:w w:val="100"/>
                <w:position w:val="0"/>
                <w:sz w:val="18"/>
                <w:szCs w:val="18"/>
              </w:rPr>
              <w:t>LOV</w:t>
            </w:r>
            <w:r>
              <w:rPr>
                <w:color w:val="000000"/>
                <w:spacing w:val="0"/>
                <w:w w:val="100"/>
                <w:position w:val="0"/>
              </w:rPr>
              <w:t>系统，并充分利用该系统的 优势，将</w:t>
            </w:r>
            <w:r>
              <w:rPr>
                <w:rFonts w:ascii="Times New Roman" w:eastAsia="Times New Roman" w:hAnsi="Times New Roman" w:cs="Times New Roman"/>
                <w:color w:val="000000"/>
                <w:spacing w:val="0"/>
                <w:w w:val="100"/>
                <w:position w:val="0"/>
                <w:sz w:val="18"/>
                <w:szCs w:val="18"/>
              </w:rPr>
              <w:t>LOV</w:t>
            </w:r>
            <w:r>
              <w:rPr>
                <w:color w:val="000000"/>
                <w:spacing w:val="0"/>
                <w:w w:val="100"/>
                <w:position w:val="0"/>
              </w:rPr>
              <w:t>与紫外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可见光谱联用，实 现水质微分析系统的研制，并进行示范运 行</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国家科技 支撑计划</w:t>
            </w:r>
          </w:p>
        </w:tc>
      </w:tr>
      <w:tr>
        <w:trPr>
          <w:trHeight w:val="12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环境大气</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成 套监测设备产业化 开发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实现环境空气中</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成套监测设 备产业化开发。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已完成国家 验收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在完善本公司研制的</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射线法</w:t>
            </w:r>
          </w:p>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XHPM2000E</w:t>
            </w:r>
            <w:r>
              <w:rPr>
                <w:color w:val="000000"/>
                <w:spacing w:val="0"/>
                <w:w w:val="100"/>
                <w:position w:val="0"/>
              </w:rPr>
              <w:t>型大气</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连续自动监测 仪基础上，确定产业化开发技术路线，形 成产业化示范。</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河北省重 大科技成 果转化</w:t>
            </w:r>
          </w:p>
        </w:tc>
      </w:tr>
      <w:tr>
        <w:trPr>
          <w:trHeight w:val="284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藻及营养参数在线 检测仪研制与在线 监测装备社会化服 务应用示范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通过监测仪器的研发与产业化，进 一步丰富水质在线监测参数，优化 质量控制体系和管理运行规范体 系，提升我国现有在线监测装备的 整体智能化运行水平。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中试阶段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针对藻分类及其生长营养参数的在线监 测需求，研制并产业化小型、灵敏的藻类 分类及其生长营养参数在线监测成套装 备，实现蓝藻、绿藻、褐藻等藻类现场快 速分类监测，以及氮、磷、硅等生长营养 参数的原位在线监测，并面向一定规模数 量的水污染源在线监测和环境水在线监 测站点的需要，在太湖和辽河流域开展水 质在线监测社会化服务管理体系示范。</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国家科技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部水专项</w:t>
            </w:r>
          </w:p>
        </w:tc>
      </w:tr>
      <w:tr>
        <w:trPr>
          <w:trHeight w:val="190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河北省环境空气污 染预警预报系统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基于多源卫星数据建立雾霾遥感 监测业务平台，实现京津冀区域的 雾霾动态监测，为京津冀区域大气 污染联防联控和综合治理提供科 学依据。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已完成系统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建立</w:t>
            </w:r>
            <w:r>
              <w:rPr>
                <w:rFonts w:ascii="Times New Roman" w:eastAsia="Times New Roman" w:hAnsi="Times New Roman" w:cs="Times New Roman"/>
                <w:color w:val="000000"/>
                <w:spacing w:val="0"/>
                <w:w w:val="100"/>
                <w:position w:val="0"/>
                <w:sz w:val="18"/>
                <w:szCs w:val="18"/>
              </w:rPr>
              <w:t>EOS/MODIS</w:t>
            </w:r>
            <w:r>
              <w:rPr>
                <w:color w:val="000000"/>
                <w:spacing w:val="0"/>
                <w:w w:val="100"/>
                <w:position w:val="0"/>
              </w:rPr>
              <w:t>、风云三号系列卫星、 美国</w:t>
            </w:r>
            <w:r>
              <w:rPr>
                <w:rFonts w:ascii="Times New Roman" w:eastAsia="Times New Roman" w:hAnsi="Times New Roman" w:cs="Times New Roman"/>
                <w:color w:val="000000"/>
                <w:spacing w:val="0"/>
                <w:w w:val="100"/>
                <w:position w:val="0"/>
                <w:sz w:val="18"/>
                <w:szCs w:val="18"/>
              </w:rPr>
              <w:t>NPP</w:t>
            </w:r>
            <w:r>
              <w:rPr>
                <w:color w:val="000000"/>
                <w:spacing w:val="0"/>
                <w:w w:val="100"/>
                <w:position w:val="0"/>
              </w:rPr>
              <w:t>卫星的气溶胶反演、多波段阈值 法的雾霾监测技术方法和指标。分析雾霾 发生区域及变化特征，结合天气过程，基 于高分辨率卫星数据，分析确定京津冀范 围内主要排放源位置。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河北科技 计划项目</w:t>
            </w:r>
          </w:p>
        </w:tc>
      </w:tr>
      <w:tr>
        <w:trPr>
          <w:trHeight w:val="9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小型水质分析仪产 品开发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应用集成、模块化思路，微功耗， 高计量精度，微量试剂消耗，体积 小布局紧凑，能直接投放待测水体</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中试阶段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基于顺序注射平台的比色法投入式总氮、 氨氮自动分析仪样机开发及中试生产。</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97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小型化空气监测系 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监测</w:t>
            </w:r>
            <w:r>
              <w:rPr>
                <w:rFonts w:ascii="Times New Roman" w:eastAsia="Times New Roman" w:hAnsi="Times New Roman" w:cs="Times New Roman"/>
                <w:color w:val="000000"/>
                <w:spacing w:val="0"/>
                <w:w w:val="100"/>
                <w:position w:val="0"/>
                <w:sz w:val="18"/>
                <w:szCs w:val="18"/>
              </w:rPr>
              <w:t>SO2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NOx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O3</w:t>
            </w:r>
            <w:r>
              <w:rPr>
                <w:color w:val="000000"/>
                <w:spacing w:val="0"/>
                <w:w w:val="100"/>
                <w:position w:val="0"/>
              </w:rPr>
              <w:t>，颗粒</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物等空气五参数。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小型化空气监测系统，可分别或集成监测 </w:t>
            </w:r>
            <w:r>
              <w:rPr>
                <w:rFonts w:ascii="Times New Roman" w:eastAsia="Times New Roman" w:hAnsi="Times New Roman" w:cs="Times New Roman"/>
                <w:color w:val="000000"/>
                <w:spacing w:val="0"/>
                <w:w w:val="100"/>
                <w:position w:val="0"/>
                <w:sz w:val="18"/>
                <w:szCs w:val="18"/>
              </w:rPr>
              <w:t>SO2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NOx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O3</w:t>
            </w:r>
            <w:r>
              <w:rPr>
                <w:color w:val="000000"/>
                <w:spacing w:val="0"/>
                <w:w w:val="100"/>
                <w:position w:val="0"/>
              </w:rPr>
              <w:t>,</w:t>
            </w:r>
            <w:r>
              <w:rPr>
                <w:color w:val="000000"/>
                <w:spacing w:val="0"/>
                <w:w w:val="100"/>
                <w:position w:val="0"/>
              </w:rPr>
              <w:t>颗粒物等空气五 参数，样机设计开发及中试生产。</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66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大气重金属在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线监测仪技术引进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连续监测并分析大气中多种重金 属颗粒物的种类及浓度。</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批量生产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大气重金属在线监测系统设计图纸国产 化；仪器控制及分析软件汉化；仪器装调</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bl>
    <w:p>
      <w:pPr>
        <w:spacing w:lineRule="exact" w:line="1"/>
        <w:rPr>
          <w:sz w:val="2"/>
          <w:szCs w:val="2"/>
        </w:rPr>
      </w:pPr>
      <w:r>
        <w:br w:type="page"/>
      </w:r>
    </w:p>
    <w:tbl>
      <w:tblPr>
        <w:tblOverlap w:val="never"/>
        <w:jc w:val="center"/>
        <w:tblLayout w:type="fixed"/>
      </w:tblPr>
      <w:tblGrid>
        <w:gridCol w:w="504"/>
        <w:gridCol w:w="1584"/>
        <w:gridCol w:w="2678"/>
        <w:gridCol w:w="926"/>
        <w:gridCol w:w="3202"/>
        <w:gridCol w:w="893"/>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所需工装的搭建；仪器部件加工及采购渠 道国产化。</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建筑施工在线监测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用于监测施工扬尘中颗粒物排放</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浓度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扬尘在线监测系统的开发及中试。</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便携式</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颗粒 物检测仪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用于快速检测空气中细颗粒物</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）含量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便携式颗粒物检测仪的开发及中试。</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15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成分在 线分析的快速源解 析系统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实现在线源解析、源谱库管理、受 体模型污染源解析并自动生成源 解析报告等功能，在突发重污染事 件下能够自动识别污染来源，实现 应急指挥。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产业化示范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完成基于</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成分在线分析的快速源 解析系统开发，并在武汉市环境监测站试 点运行。</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15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网格化智能大气监 测系统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以颗粒物传感器、气体传感器为重 点，实现可密集布点、成本低廉、 数据可靠的大气监测系统及网络 管理平台。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年研制并中试完成室外全参数监测 仪</w:t>
            </w:r>
            <w:r>
              <w:rPr>
                <w:rFonts w:ascii="Times New Roman" w:eastAsia="Times New Roman" w:hAnsi="Times New Roman" w:cs="Times New Roman"/>
                <w:color w:val="000000"/>
                <w:spacing w:val="0"/>
                <w:w w:val="100"/>
                <w:position w:val="0"/>
                <w:sz w:val="18"/>
                <w:szCs w:val="18"/>
              </w:rPr>
              <w:t>（PM10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NO2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室外颗粒物监测仪</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PM10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VOC </w:t>
            </w:r>
            <w:r>
              <w:rPr>
                <w:color w:val="000000"/>
                <w:spacing w:val="0"/>
                <w:w w:val="100"/>
                <w:position w:val="0"/>
              </w:rPr>
              <w:t>监测仪及网络管理平台，并进行了多个试 点的安装及推广。</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97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手工自动换膜采样 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作为颗粒物手工测量类硬件产品， 定位于颗粒物手工比对监测。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具备自动换膜功能的颗粒物手工采样器， 可实现无人值守状态定时启动采样程序， 自动更换滤膜。</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民用手持式颗粒物 监测仪开发项目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开发手持式颗粒物监测仪</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开发手持式</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颗粒物检测仪，三参数</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（甲醛，</w:t>
            </w:r>
            <w:r>
              <w:rPr>
                <w:rFonts w:ascii="Times New Roman" w:eastAsia="Times New Roman" w:hAnsi="Times New Roman" w:cs="Times New Roman"/>
                <w:color w:val="000000"/>
                <w:spacing w:val="0"/>
                <w:w w:val="100"/>
                <w:position w:val="0"/>
                <w:sz w:val="18"/>
                <w:szCs w:val="18"/>
              </w:rPr>
              <w:t>VOC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）检测仪。</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12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水中</w:t>
            </w:r>
            <w:r>
              <w:rPr>
                <w:rFonts w:ascii="Times New Roman" w:eastAsia="Times New Roman" w:hAnsi="Times New Roman" w:cs="Times New Roman"/>
                <w:color w:val="000000"/>
                <w:spacing w:val="0"/>
                <w:w w:val="100"/>
                <w:position w:val="0"/>
                <w:sz w:val="18"/>
                <w:szCs w:val="18"/>
              </w:rPr>
              <w:t>VOC</w:t>
            </w:r>
            <w:r>
              <w:rPr>
                <w:color w:val="000000"/>
                <w:spacing w:val="0"/>
                <w:w w:val="100"/>
                <w:position w:val="0"/>
              </w:rPr>
              <w:t>自动监测 仪</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用于水中挥发性有机化合物的监 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设计配套前处理装置，配套通讯方式，仪 器结构设计和外观设计，对于用户需求配 合更改和功能完善，以及对于仪器的整体 调试和现场对比分析。</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190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重金属（水质）原位 分析仪</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本项目投入式重金属在线分析监 测仪的研制，主要用于监测地表 水、饮用水体中重金属的存在及变 化情况，实现地表水体中重金属的 在线监测及预警。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研制阶段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设计制作五种重金属（六价铬、镉、铅、 锌、铜）投入式在线监测分析仪，实现重 金属的快速、实时、在线分析监测，为含 重金属废水排放的监管、河流和湖泊等地 表水水质重金属的监测等提供先进的在 线监测仪器。</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222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交通运输环境监测 信息平台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监测交通运输行业环境污染排放 量的数据可以反映出环境质量现 状及其变化趋势，监测公路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港口 周边的环境质量状况可以说清污 染状况，评估交通运输污染对环境 质量的影响能预测潜在的风险。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实施阶段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实现并能满足水质监测，空气质量监测， 噪声监测的自动采集、安全、一致、有效 性传输；实现对环境监测和评价、环境统 计、应急监测等业务数据的获取、存储、 分析、处理及可视化展示，满足交通环境 管理智能化、网格化、可视化的需求，实 现交通环境保护业务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一张图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12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小型化水质监测仪 器开发及中试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可实现常规五参数、氨氮、高锰酸 盐、总磷、总氮等参数的自动监测， 以及配套的采配水和数据传输等 功能。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中试阶段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基于现有柜式自动监测仪的原理研发及 中试生产适用于岸边、野外的小型化水质 自动监测站。</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基于多参数空气质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以多参数空气质量原位监测仪为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实施阶段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以传感器应用、物联网、云计算、空间地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河北省科</w:t>
            </w:r>
          </w:p>
        </w:tc>
      </w:tr>
    </w:tbl>
    <w:p>
      <w:pPr>
        <w:spacing w:lineRule="exact" w:line="1"/>
        <w:rPr>
          <w:sz w:val="2"/>
          <w:szCs w:val="2"/>
        </w:rPr>
      </w:pPr>
      <w:r>
        <w:br w:type="page"/>
      </w:r>
    </w:p>
    <w:tbl>
      <w:tblPr>
        <w:tblOverlap w:val="never"/>
        <w:jc w:val="center"/>
        <w:tblLayout w:type="fixed"/>
      </w:tblPr>
      <w:tblGrid>
        <w:gridCol w:w="504"/>
        <w:gridCol w:w="1584"/>
        <w:gridCol w:w="2678"/>
        <w:gridCol w:w="926"/>
        <w:gridCol w:w="3202"/>
        <w:gridCol w:w="893"/>
      </w:tblGrid>
      <w:tr>
        <w:trPr>
          <w:trHeight w:val="12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量原位监测仪的大 气质量数据管理平 台的开发与应用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重点，实现可密集布点、成本低廉、 数据可靠的大气监测系统，满足环 保部门监督检查以及监测范围全 面覆盖的要求。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理信息集成等技术为基础，整合物联网与 传感器的技术优势，推出基于室外空气质 量检测的端到端一体化应用解决方案。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技计划</w:t>
            </w:r>
          </w:p>
        </w:tc>
      </w:tr>
      <w:tr>
        <w:trPr>
          <w:trHeight w:val="12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挥发性有机物</w:t>
            </w:r>
          </w:p>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w:t>
            </w:r>
            <w:r>
              <w:rPr>
                <w:color w:val="000000"/>
                <w:spacing w:val="0"/>
                <w:w w:val="100"/>
                <w:position w:val="0"/>
              </w:rPr>
              <w:t>分子筛吸 附浓缩转轮及净化 回收成套装置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回收处理再利用挥发性有机溶剂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已完成国家 验收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使用自主研发的疏水型分子筛作为吸附 材料，研制分子筛转轮吸附浓缩装置，并 开发全套新型挥发性有机溶剂净化回收 成套设备。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河北省科 技计划</w:t>
            </w:r>
          </w:p>
        </w:tc>
      </w:tr>
      <w:tr>
        <w:trPr>
          <w:trHeight w:val="12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移动空气监测系统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用于移动执法、应急监测、道路交 通空气质量监测、工业园区空气质 量监测、隧道空气质量监测环境测 评等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产业化示范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快速达到监测现场、迅速完成对气体成分 的定量分析，提高监测、执法、校准及应 急处置效率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222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化工园区监测系统 集成开发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通过挖掘工业园区的环境监测需 求，整合公司内外部的空气监测和 软件产品，形成有针对性和先河特 色的工业园区监测方案，建立完善 的</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OCs</w:t>
            </w:r>
            <w:r>
              <w:rPr>
                <w:color w:val="000000"/>
                <w:spacing w:val="0"/>
                <w:w w:val="100"/>
                <w:position w:val="0"/>
              </w:rPr>
              <w:t>监测产品线，以及有害气 体监测产品线，建立工业园区环境 监测预警体系。</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研制阶段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形成一套完整的、有先河特色的工业园区 监测方案，完善工业园区监控产品线，建 立试点项目</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项。</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97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大气挥发性有机物 产品引进项目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用于工业园区大气及城市</w:t>
            </w:r>
            <w:r>
              <w:rPr>
                <w:rFonts w:ascii="Times New Roman" w:eastAsia="Times New Roman" w:hAnsi="Times New Roman" w:cs="Times New Roman"/>
                <w:smallCaps/>
                <w:color w:val="000000"/>
                <w:spacing w:val="0"/>
                <w:w w:val="100"/>
                <w:position w:val="0"/>
                <w:sz w:val="22"/>
                <w:szCs w:val="22"/>
              </w:rPr>
              <w:t>voc</w:t>
            </w:r>
            <w:r>
              <w:rPr>
                <w:rFonts w:ascii="Arial" w:eastAsia="Arial" w:hAnsi="Arial" w:cs="Arial"/>
                <w:smallCaps/>
                <w:color w:val="000000"/>
                <w:spacing w:val="0"/>
                <w:w w:val="100"/>
                <w:position w:val="0"/>
                <w:sz w:val="19"/>
                <w:szCs w:val="19"/>
              </w:rPr>
              <w:t xml:space="preserve">K </w:t>
            </w:r>
            <w:r>
              <w:rPr>
                <w:color w:val="000000"/>
                <w:spacing w:val="0"/>
                <w:w w:val="100"/>
                <w:position w:val="0"/>
              </w:rPr>
              <w:t>测及综合污染防治，为环境管理部 门提供有力的决策支持。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批量生产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引进先进的</w:t>
            </w:r>
            <w:r>
              <w:rPr>
                <w:rFonts w:ascii="Times New Roman" w:eastAsia="Times New Roman" w:hAnsi="Times New Roman" w:cs="Times New Roman"/>
                <w:color w:val="000000"/>
                <w:spacing w:val="0"/>
                <w:w w:val="100"/>
                <w:position w:val="0"/>
                <w:sz w:val="18"/>
                <w:szCs w:val="18"/>
              </w:rPr>
              <w:t>VOC</w:t>
            </w:r>
            <w:r>
              <w:rPr>
                <w:color w:val="000000"/>
                <w:spacing w:val="0"/>
                <w:w w:val="100"/>
                <w:position w:val="0"/>
              </w:rPr>
              <w:t>监测技术，建立</w:t>
            </w:r>
            <w:r>
              <w:rPr>
                <w:rFonts w:ascii="Times New Roman" w:eastAsia="Times New Roman" w:hAnsi="Times New Roman" w:cs="Times New Roman"/>
                <w:color w:val="000000"/>
                <w:spacing w:val="0"/>
                <w:w w:val="100"/>
                <w:position w:val="0"/>
                <w:sz w:val="18"/>
                <w:szCs w:val="18"/>
              </w:rPr>
              <w:t>VOC</w:t>
            </w:r>
            <w:r>
              <w:rPr>
                <w:color w:val="000000"/>
                <w:spacing w:val="0"/>
                <w:w w:val="100"/>
                <w:position w:val="0"/>
              </w:rPr>
              <w:t>污 染监测平台，实现工业园区及城市</w:t>
            </w:r>
            <w:r>
              <w:rPr>
                <w:rFonts w:ascii="Times New Roman" w:eastAsia="Times New Roman" w:hAnsi="Times New Roman" w:cs="Times New Roman"/>
                <w:color w:val="000000"/>
                <w:spacing w:val="0"/>
                <w:w w:val="100"/>
                <w:position w:val="0"/>
                <w:sz w:val="18"/>
                <w:szCs w:val="18"/>
              </w:rPr>
              <w:t xml:space="preserve">VOC </w:t>
            </w:r>
            <w:r>
              <w:rPr>
                <w:color w:val="000000"/>
                <w:spacing w:val="0"/>
                <w:w w:val="100"/>
                <w:position w:val="0"/>
              </w:rPr>
              <w:t>污染监测及监管。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97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OC/E C</w:t>
            </w:r>
            <w:r>
              <w:rPr>
                <w:color w:val="000000"/>
                <w:spacing w:val="0"/>
                <w:w w:val="100"/>
                <w:position w:val="0"/>
              </w:rPr>
              <w:t>国产化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引进国际先进的监测技术，用于大 气颗粒物中</w:t>
            </w:r>
            <w:r>
              <w:rPr>
                <w:rFonts w:ascii="Times New Roman" w:eastAsia="Times New Roman" w:hAnsi="Times New Roman" w:cs="Times New Roman"/>
                <w:color w:val="000000"/>
                <w:spacing w:val="0"/>
                <w:w w:val="100"/>
                <w:position w:val="0"/>
                <w:sz w:val="18"/>
                <w:szCs w:val="18"/>
              </w:rPr>
              <w:t>OC/EC</w:t>
            </w:r>
            <w:r>
              <w:rPr>
                <w:color w:val="000000"/>
                <w:spacing w:val="0"/>
                <w:w w:val="100"/>
                <w:position w:val="0"/>
              </w:rPr>
              <w:t>监测，实现颗粒 物源解析。</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中试阶段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进行</w:t>
            </w:r>
            <w:r>
              <w:rPr>
                <w:rFonts w:ascii="Times New Roman" w:eastAsia="Times New Roman" w:hAnsi="Times New Roman" w:cs="Times New Roman"/>
                <w:color w:val="000000"/>
                <w:spacing w:val="0"/>
                <w:w w:val="100"/>
                <w:position w:val="0"/>
                <w:sz w:val="18"/>
                <w:szCs w:val="18"/>
              </w:rPr>
              <w:t>SUNSET OC/E C</w:t>
            </w:r>
            <w:r>
              <w:rPr>
                <w:color w:val="000000"/>
                <w:spacing w:val="0"/>
                <w:w w:val="100"/>
                <w:position w:val="0"/>
              </w:rPr>
              <w:t>产品的技术转移及 国产化，将技术成功进行生产导入，同时 促进产品价值的实现和提升。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12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网格化智能水质监 测系统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进行水体环境的水质预警、评价监 测，实现对水体的全面有效的监 管、预警和治理。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中试阶段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基于小型水质监测系统、原位分析仪等水 质分析、预警设备以及水质网格化软件平 台系统的研发及试点运行，实现对水体的 全面有效的监管、预警和治理。</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自立</w:t>
            </w:r>
          </w:p>
        </w:tc>
      </w:tr>
      <w:tr>
        <w:trPr>
          <w:trHeight w:val="221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120" w:line="240" w:lineRule="auto"/>
              <w:ind w:left="0" w:right="0" w:firstLine="0"/>
              <w:jc w:val="both"/>
            </w:pPr>
            <w:r>
              <w:rPr>
                <w:color w:val="000000"/>
                <w:spacing w:val="0"/>
                <w:w w:val="100"/>
                <w:position w:val="0"/>
              </w:rPr>
              <w:t>海水溶解氧在线监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测仪产业化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针对我国海洋生物化学常规要素 在线监测技术设备需求，以及国产 海洋仪器面临的测量灵敏度与精 度低、环境适应性差、使用寿命短 等技术与应用难题，实现海水溶解 氧在线监测仪批量生产，推动我国 海洋在线监测仪器产业快速发展。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研制阶段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完成海水溶解氧在线监测仪器的标准化、 模块化设计，为国家海洋溶解氧高灵敏在 线监测提供关键技术装备。构建仪器环境 模拟测试平台和生产线，建立产业化创新 基地，实现海水溶解氧在线监测仪批量生 产，并在全国范围内推广应用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国家重点 研发计划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海洋环境 安全保障 重点专项</w:t>
            </w:r>
          </w:p>
        </w:tc>
      </w:tr>
      <w:tr>
        <w:trPr>
          <w:trHeight w:val="190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微生物膜法</w:t>
            </w:r>
            <w:r>
              <w:rPr>
                <w:rFonts w:ascii="Times New Roman" w:eastAsia="Times New Roman" w:hAnsi="Times New Roman" w:cs="Times New Roman"/>
                <w:color w:val="000000"/>
                <w:spacing w:val="0"/>
                <w:w w:val="100"/>
                <w:position w:val="0"/>
                <w:sz w:val="18"/>
                <w:szCs w:val="18"/>
              </w:rPr>
              <w:t>BOD</w:t>
            </w:r>
            <w:r>
              <w:rPr>
                <w:color w:val="000000"/>
                <w:spacing w:val="0"/>
                <w:w w:val="100"/>
                <w:position w:val="0"/>
              </w:rPr>
              <w:t xml:space="preserve">在 线监测仪研制及海 水 </w:t>
            </w:r>
            <w:r>
              <w:rPr>
                <w:rFonts w:ascii="Times New Roman" w:eastAsia="Times New Roman" w:hAnsi="Times New Roman" w:cs="Times New Roman"/>
                <w:color w:val="000000"/>
                <w:spacing w:val="0"/>
                <w:w w:val="100"/>
                <w:position w:val="0"/>
                <w:sz w:val="18"/>
                <w:szCs w:val="18"/>
              </w:rPr>
              <w:t xml:space="preserve">pH/CO D/BOD </w:t>
            </w:r>
            <w:r>
              <w:rPr>
                <w:color w:val="000000"/>
                <w:spacing w:val="0"/>
                <w:w w:val="100"/>
                <w:position w:val="0"/>
              </w:rPr>
              <w:t>快 速在线监测仪产业 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BOD</w:t>
            </w:r>
            <w:r>
              <w:rPr>
                <w:color w:val="000000"/>
                <w:spacing w:val="0"/>
                <w:w w:val="100"/>
                <w:position w:val="0"/>
              </w:rPr>
              <w:t xml:space="preserve">在线监测仪研发采用电极法 测量水样流经微生物膜反应器前 后溶解氧变化信息，实现海水 </w:t>
            </w:r>
            <w:r>
              <w:rPr>
                <w:rFonts w:ascii="Times New Roman" w:eastAsia="Times New Roman" w:hAnsi="Times New Roman" w:cs="Times New Roman"/>
                <w:color w:val="000000"/>
                <w:spacing w:val="0"/>
                <w:w w:val="100"/>
                <w:position w:val="0"/>
                <w:sz w:val="18"/>
                <w:szCs w:val="18"/>
              </w:rPr>
              <w:t>BOD</w:t>
            </w:r>
            <w:r>
              <w:rPr>
                <w:color w:val="000000"/>
                <w:spacing w:val="0"/>
                <w:w w:val="100"/>
                <w:position w:val="0"/>
              </w:rPr>
              <w:t>的快速分析；并与标准方法 进行对比，验证方法的可靠性和稳 定性。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研制阶段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开发微生物膜法</w:t>
            </w:r>
            <w:r>
              <w:rPr>
                <w:rFonts w:ascii="Times New Roman" w:eastAsia="Times New Roman" w:hAnsi="Times New Roman" w:cs="Times New Roman"/>
                <w:color w:val="000000"/>
                <w:spacing w:val="0"/>
                <w:w w:val="100"/>
                <w:position w:val="0"/>
                <w:sz w:val="18"/>
                <w:szCs w:val="18"/>
              </w:rPr>
              <w:t>BOD</w:t>
            </w:r>
            <w:r>
              <w:rPr>
                <w:color w:val="000000"/>
                <w:spacing w:val="0"/>
                <w:w w:val="100"/>
                <w:position w:val="0"/>
              </w:rPr>
              <w:t>在线监测仪，建立 相关生产工艺及标准。建立成套设备示范 基地、海水环境模拟测试平台以及专业化 的生产线，为海水</w:t>
            </w:r>
            <w:r>
              <w:rPr>
                <w:rFonts w:ascii="Times New Roman" w:eastAsia="Times New Roman" w:hAnsi="Times New Roman" w:cs="Times New Roman"/>
                <w:color w:val="000000"/>
                <w:spacing w:val="0"/>
                <w:w w:val="100"/>
                <w:position w:val="0"/>
                <w:sz w:val="18"/>
                <w:szCs w:val="18"/>
              </w:rPr>
              <w:t>pH/COD/BOD</w:t>
            </w:r>
            <w:r>
              <w:rPr>
                <w:color w:val="000000"/>
                <w:spacing w:val="0"/>
                <w:w w:val="100"/>
                <w:position w:val="0"/>
              </w:rPr>
              <w:t>在线监 测仪产业化推广提供保障。</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国家重点 研发计划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海洋环境 安全保障 重点专项</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排放源清单多维校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本项目以长三角等地区为研究区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研制阶段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本研究通过耦合高精度的大气化学模式</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国家重点</w:t>
            </w:r>
          </w:p>
        </w:tc>
      </w:tr>
    </w:tbl>
    <w:p>
      <w:pPr>
        <w:spacing w:lineRule="exact" w:line="1"/>
        <w:rPr>
          <w:sz w:val="2"/>
          <w:szCs w:val="2"/>
        </w:rPr>
      </w:pPr>
      <w:r>
        <w:br w:type="page"/>
      </w:r>
    </w:p>
    <w:tbl>
      <w:tblPr>
        <w:tblOverlap w:val="never"/>
        <w:jc w:val="center"/>
        <w:tblLayout w:type="fixed"/>
      </w:tblPr>
      <w:tblGrid>
        <w:gridCol w:w="504"/>
        <w:gridCol w:w="1584"/>
        <w:gridCol w:w="2678"/>
        <w:gridCol w:w="926"/>
        <w:gridCol w:w="3202"/>
        <w:gridCol w:w="893"/>
      </w:tblGrid>
      <w:tr>
        <w:trPr>
          <w:trHeight w:val="223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验技术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域，通过耦合地面和大气模式数 据，对各大气污染物的排放清单进 行改进。在将改进前后的清单分别 输入大气化学模型，进行空气质量 模拟，并与地面监测进行对比分 析，确定基于观测资料同化后的排 放清单较原清单的改善程度。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等辅助数据，获得动态格网化的先验知 识，模拟计算高分辨率气溶胶模式和大气 质量因子等信息，提高我国气溶胶和污染 气体的卫星柱浓度数据反演精度。</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研发计划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大气污染 成因与控 制技术研 究</w:t>
            </w:r>
          </w:p>
        </w:tc>
      </w:tr>
    </w:tbl>
    <w:p>
      <w:pPr>
        <w:widowControl w:val="0"/>
        <w:spacing w:after="7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264"/>
        <w:gridCol w:w="2126"/>
        <w:gridCol w:w="2126"/>
        <w:gridCol w:w="20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48,026,730.33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31,752,967.28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19,786,737.95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5</w:t>
      </w:r>
      <w:bookmarkEnd w:id="146"/>
      <w:r>
        <w:rPr>
          <w:color w:val="000000"/>
          <w:spacing w:val="0"/>
          <w:w w:val="100"/>
          <w:position w:val="0"/>
        </w:rPr>
        <w:t>、现金流</w:t>
      </w:r>
      <w:bookmarkEnd w:id="144"/>
      <w:bookmarkEnd w:id="145"/>
      <w:bookmarkEnd w:id="14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2549"/>
        <w:gridCol w:w="2126"/>
        <w:gridCol w:w="178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1,011,684,939.79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744,589,943.99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859,879,411.57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717,041,824.33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151,805,528.22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27,548,119.66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169,364.64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2,859,214.32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110,888,450.28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80,478,201.12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-110,719,085.64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-77,618,986.80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97,749,996.95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20,101,367.20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42,185,963.09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-20,101,367.20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55,564,033.86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21,286,590.16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5,986,220.41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255.59%</w:t>
            </w:r>
          </w:p>
        </w:tc>
      </w:tr>
    </w:tbl>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jc w:val="both"/>
      </w:pPr>
      <w:r>
        <w:rPr>
          <w:color w:val="000000"/>
          <w:spacing w:val="0"/>
          <w:w w:val="100"/>
          <w:position w:val="0"/>
        </w:rPr>
        <w:t>经营活动现金流入同比增加</w:t>
      </w:r>
      <w:r>
        <w:rPr>
          <w:rFonts w:ascii="Times New Roman" w:eastAsia="Times New Roman" w:hAnsi="Times New Roman" w:cs="Times New Roman"/>
          <w:color w:val="000000"/>
          <w:spacing w:val="0"/>
          <w:w w:val="100"/>
          <w:position w:val="0"/>
          <w:sz w:val="18"/>
          <w:szCs w:val="18"/>
        </w:rPr>
        <w:t>35.87%</w:t>
      </w:r>
      <w:r>
        <w:rPr>
          <w:color w:val="000000"/>
          <w:spacing w:val="0"/>
          <w:w w:val="100"/>
          <w:position w:val="0"/>
        </w:rPr>
        <w:t>，主要系本期销售网格化产品业务增加，部分网格化项目收到预付款所致；</w:t>
      </w:r>
    </w:p>
    <w:p>
      <w:pPr>
        <w:pStyle w:val="Style24"/>
        <w:keepNext w:val="0"/>
        <w:keepLines w:val="0"/>
        <w:widowControl w:val="0"/>
        <w:shd w:val="clear" w:color="auto" w:fill="auto"/>
        <w:bidi w:val="0"/>
        <w:spacing w:before="0" w:after="120" w:line="240" w:lineRule="auto"/>
        <w:ind w:left="0" w:right="0"/>
        <w:jc w:val="both"/>
      </w:pPr>
      <w:r>
        <w:rPr>
          <w:color w:val="000000"/>
          <w:spacing w:val="0"/>
          <w:w w:val="100"/>
          <w:position w:val="0"/>
        </w:rPr>
        <w:t>经营活动产生的现金流量净额同比大幅增加</w:t>
      </w:r>
      <w:r>
        <w:rPr>
          <w:rFonts w:ascii="Times New Roman" w:eastAsia="Times New Roman" w:hAnsi="Times New Roman" w:cs="Times New Roman"/>
          <w:color w:val="000000"/>
          <w:spacing w:val="0"/>
          <w:w w:val="100"/>
          <w:position w:val="0"/>
          <w:sz w:val="18"/>
          <w:szCs w:val="18"/>
        </w:rPr>
        <w:t>451.06%</w:t>
      </w:r>
      <w:r>
        <w:rPr>
          <w:color w:val="000000"/>
          <w:spacing w:val="0"/>
          <w:w w:val="100"/>
          <w:position w:val="0"/>
        </w:rPr>
        <w:t>，主要系本期销售商品、提供劳务收到的现金增加所致；</w:t>
      </w:r>
    </w:p>
    <w:p>
      <w:pPr>
        <w:pStyle w:val="Style24"/>
        <w:keepNext w:val="0"/>
        <w:keepLines w:val="0"/>
        <w:widowControl w:val="0"/>
        <w:shd w:val="clear" w:color="auto" w:fill="auto"/>
        <w:bidi w:val="0"/>
        <w:spacing w:before="0" w:after="120" w:line="240" w:lineRule="auto"/>
        <w:ind w:left="0" w:right="0"/>
        <w:jc w:val="both"/>
      </w:pPr>
      <w:r>
        <w:rPr>
          <w:color w:val="000000"/>
          <w:spacing w:val="0"/>
          <w:w w:val="100"/>
          <w:position w:val="0"/>
        </w:rPr>
        <w:t>投资活动现金流入减少</w:t>
      </w:r>
      <w:r>
        <w:rPr>
          <w:rFonts w:ascii="Times New Roman" w:eastAsia="Times New Roman" w:hAnsi="Times New Roman" w:cs="Times New Roman"/>
          <w:color w:val="000000"/>
          <w:spacing w:val="0"/>
          <w:w w:val="100"/>
          <w:position w:val="0"/>
          <w:sz w:val="18"/>
          <w:szCs w:val="18"/>
        </w:rPr>
        <w:t>94.08%</w:t>
      </w:r>
      <w:r>
        <w:rPr>
          <w:color w:val="000000"/>
          <w:spacing w:val="0"/>
          <w:w w:val="100"/>
          <w:position w:val="0"/>
        </w:rPr>
        <w:t>，主要系上期处置固定资产，本期无此业务所致。</w:t>
      </w:r>
    </w:p>
    <w:p>
      <w:pPr>
        <w:pStyle w:val="Style24"/>
        <w:keepNext w:val="0"/>
        <w:keepLines w:val="0"/>
        <w:widowControl w:val="0"/>
        <w:shd w:val="clear" w:color="auto" w:fill="auto"/>
        <w:bidi w:val="0"/>
        <w:spacing w:before="0" w:after="120" w:line="240" w:lineRule="auto"/>
        <w:ind w:left="0" w:right="0"/>
        <w:jc w:val="both"/>
      </w:pPr>
      <w:r>
        <w:rPr>
          <w:color w:val="000000"/>
          <w:spacing w:val="0"/>
          <w:w w:val="100"/>
          <w:position w:val="0"/>
        </w:rPr>
        <w:t>投资活动现金流出增加</w:t>
      </w:r>
      <w:r>
        <w:rPr>
          <w:rFonts w:ascii="Times New Roman" w:eastAsia="Times New Roman" w:hAnsi="Times New Roman" w:cs="Times New Roman"/>
          <w:color w:val="000000"/>
          <w:spacing w:val="0"/>
          <w:w w:val="100"/>
          <w:position w:val="0"/>
          <w:sz w:val="18"/>
          <w:szCs w:val="18"/>
        </w:rPr>
        <w:t>37.79%</w:t>
      </w:r>
      <w:r>
        <w:rPr>
          <w:color w:val="000000"/>
          <w:spacing w:val="0"/>
          <w:w w:val="100"/>
          <w:position w:val="0"/>
        </w:rPr>
        <w:t>，主要系本期投资美国</w:t>
      </w:r>
      <w:r>
        <w:rPr>
          <w:rFonts w:ascii="Times New Roman" w:eastAsia="Times New Roman" w:hAnsi="Times New Roman" w:cs="Times New Roman"/>
          <w:color w:val="000000"/>
          <w:spacing w:val="0"/>
          <w:w w:val="100"/>
          <w:position w:val="0"/>
          <w:sz w:val="18"/>
          <w:szCs w:val="18"/>
        </w:rPr>
        <w:t>sunset</w:t>
      </w:r>
      <w:r>
        <w:rPr>
          <w:color w:val="000000"/>
          <w:spacing w:val="0"/>
          <w:w w:val="100"/>
          <w:position w:val="0"/>
        </w:rPr>
        <w:t>所致。</w:t>
      </w:r>
    </w:p>
    <w:p>
      <w:pPr>
        <w:pStyle w:val="Style24"/>
        <w:keepNext w:val="0"/>
        <w:keepLines w:val="0"/>
        <w:widowControl w:val="0"/>
        <w:shd w:val="clear" w:color="auto" w:fill="auto"/>
        <w:bidi w:val="0"/>
        <w:spacing w:before="0" w:after="120" w:line="240" w:lineRule="auto"/>
        <w:ind w:left="0" w:right="0"/>
        <w:jc w:val="both"/>
      </w:pPr>
      <w:r>
        <w:rPr>
          <w:color w:val="000000"/>
          <w:spacing w:val="0"/>
          <w:w w:val="100"/>
          <w:position w:val="0"/>
        </w:rPr>
        <w:t>投资活动产生的现金流量净额增加</w:t>
      </w:r>
      <w:r>
        <w:rPr>
          <w:rFonts w:ascii="Times New Roman" w:eastAsia="Times New Roman" w:hAnsi="Times New Roman" w:cs="Times New Roman"/>
          <w:color w:val="000000"/>
          <w:spacing w:val="0"/>
          <w:w w:val="100"/>
          <w:position w:val="0"/>
          <w:sz w:val="18"/>
          <w:szCs w:val="18"/>
        </w:rPr>
        <w:t>42.64%</w:t>
      </w:r>
      <w:r>
        <w:rPr>
          <w:color w:val="000000"/>
          <w:spacing w:val="0"/>
          <w:w w:val="100"/>
          <w:position w:val="0"/>
        </w:rPr>
        <w:t>，主要系本期投资美国</w:t>
      </w:r>
      <w:r>
        <w:rPr>
          <w:rFonts w:ascii="Times New Roman" w:eastAsia="Times New Roman" w:hAnsi="Times New Roman" w:cs="Times New Roman"/>
          <w:color w:val="000000"/>
          <w:spacing w:val="0"/>
          <w:w w:val="100"/>
          <w:position w:val="0"/>
          <w:sz w:val="18"/>
          <w:szCs w:val="18"/>
        </w:rPr>
        <w:t>s unset</w:t>
      </w:r>
      <w:r>
        <w:rPr>
          <w:color w:val="000000"/>
          <w:spacing w:val="0"/>
          <w:w w:val="100"/>
          <w:position w:val="0"/>
        </w:rPr>
        <w:t>所致。</w:t>
      </w:r>
    </w:p>
    <w:p>
      <w:pPr>
        <w:pStyle w:val="Style24"/>
        <w:keepNext w:val="0"/>
        <w:keepLines w:val="0"/>
        <w:widowControl w:val="0"/>
        <w:shd w:val="clear" w:color="auto" w:fill="auto"/>
        <w:bidi w:val="0"/>
        <w:spacing w:before="0" w:after="120" w:line="240" w:lineRule="auto"/>
        <w:ind w:left="0" w:right="0"/>
        <w:jc w:val="both"/>
      </w:pPr>
      <w:r>
        <w:rPr>
          <w:color w:val="000000"/>
          <w:spacing w:val="0"/>
          <w:w w:val="100"/>
          <w:position w:val="0"/>
        </w:rPr>
        <w:t>筹资活动现金流入同比减少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年完成发行股份及配套融资项目，本期无此业务所致。</w:t>
      </w:r>
    </w:p>
    <w:p>
      <w:pPr>
        <w:pStyle w:val="Style24"/>
        <w:keepNext w:val="0"/>
        <w:keepLines w:val="0"/>
        <w:widowControl w:val="0"/>
        <w:shd w:val="clear" w:color="auto" w:fill="auto"/>
        <w:bidi w:val="0"/>
        <w:spacing w:before="0" w:after="120" w:line="240" w:lineRule="auto"/>
        <w:ind w:left="0" w:right="0"/>
        <w:jc w:val="both"/>
      </w:pPr>
      <w:r>
        <w:rPr>
          <w:color w:val="000000"/>
          <w:spacing w:val="0"/>
          <w:w w:val="100"/>
          <w:position w:val="0"/>
        </w:rPr>
        <w:t>筹资活动现金流出减少</w:t>
      </w:r>
      <w:r>
        <w:rPr>
          <w:rFonts w:ascii="Times New Roman" w:eastAsia="Times New Roman" w:hAnsi="Times New Roman" w:cs="Times New Roman"/>
          <w:color w:val="000000"/>
          <w:spacing w:val="0"/>
          <w:w w:val="100"/>
          <w:position w:val="0"/>
          <w:sz w:val="18"/>
          <w:szCs w:val="18"/>
        </w:rPr>
        <w:t>52.35%</w:t>
      </w:r>
      <w:r>
        <w:rPr>
          <w:color w:val="000000"/>
          <w:spacing w:val="0"/>
          <w:w w:val="100"/>
          <w:position w:val="0"/>
        </w:rPr>
        <w:t>，主要系公司上期有偿还债务业务，本期无此业务所致。</w:t>
      </w:r>
    </w:p>
    <w:p>
      <w:pPr>
        <w:pStyle w:val="Style24"/>
        <w:keepNext w:val="0"/>
        <w:keepLines w:val="0"/>
        <w:widowControl w:val="0"/>
        <w:shd w:val="clear" w:color="auto" w:fill="auto"/>
        <w:bidi w:val="0"/>
        <w:spacing w:before="0" w:after="460" w:line="240" w:lineRule="auto"/>
        <w:ind w:left="0" w:right="0"/>
        <w:jc w:val="both"/>
      </w:pPr>
      <w:r>
        <w:rPr>
          <w:color w:val="000000"/>
          <w:spacing w:val="0"/>
          <w:w w:val="100"/>
          <w:position w:val="0"/>
        </w:rPr>
        <w:t>筹资活动产生的现金流量净额同比减少</w:t>
      </w:r>
      <w:r>
        <w:rPr>
          <w:rFonts w:ascii="Times New Roman" w:eastAsia="Times New Roman" w:hAnsi="Times New Roman" w:cs="Times New Roman"/>
          <w:color w:val="000000"/>
          <w:spacing w:val="0"/>
          <w:w w:val="100"/>
          <w:position w:val="0"/>
          <w:sz w:val="18"/>
          <w:szCs w:val="18"/>
        </w:rPr>
        <w:t>136.18%</w:t>
      </w: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年完成发行股份及配套融资项目，本期无此业务所致。</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720" w:line="240" w:lineRule="auto"/>
        <w:ind w:left="0" w:right="0" w:firstLine="0"/>
        <w:jc w:val="both"/>
      </w:pPr>
      <w:r>
        <w:rPr>
          <w:color w:val="000000"/>
          <w:spacing w:val="0"/>
          <w:w w:val="100"/>
          <w:position w:val="0"/>
        </w:rPr>
        <w:t>主要系销售回款、预收款项增加所致。</w:t>
      </w:r>
    </w:p>
    <w:p>
      <w:pPr>
        <w:pStyle w:val="Style22"/>
        <w:keepNext/>
        <w:keepLines/>
        <w:widowControl w:val="0"/>
        <w:shd w:val="clear" w:color="auto" w:fill="auto"/>
        <w:bidi w:val="0"/>
        <w:spacing w:before="0" w:line="240" w:lineRule="auto"/>
        <w:ind w:left="0" w:right="0" w:firstLine="0"/>
        <w:jc w:val="both"/>
      </w:pPr>
      <w:bookmarkStart w:id="148" w:name="bookmark148"/>
      <w:bookmarkStart w:id="149" w:name="bookmark149"/>
      <w:bookmarkStart w:id="150" w:name="bookmark150"/>
      <w:bookmarkStart w:id="151" w:name="bookmark151"/>
      <w:r>
        <w:rPr>
          <w:color w:val="000000"/>
          <w:spacing w:val="0"/>
          <w:w w:val="100"/>
          <w:position w:val="0"/>
          <w:sz w:val="24"/>
          <w:szCs w:val="24"/>
        </w:rPr>
        <w:t>三</w:t>
      </w:r>
      <w:bookmarkEnd w:id="150"/>
      <w:r>
        <w:rPr>
          <w:color w:val="000000"/>
          <w:spacing w:val="0"/>
          <w:w w:val="100"/>
          <w:position w:val="0"/>
          <w:sz w:val="24"/>
          <w:szCs w:val="24"/>
        </w:rPr>
        <w:t>、非主营业务情况</w:t>
      </w:r>
      <w:bookmarkEnd w:id="148"/>
      <w:bookmarkEnd w:id="149"/>
      <w:bookmarkEnd w:id="151"/>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25,547,771.08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主要为政府补助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419,159.54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sz w:val="24"/>
          <w:szCs w:val="24"/>
        </w:rPr>
        <w:t>四</w:t>
      </w:r>
      <w:bookmarkEnd w:id="154"/>
      <w:r>
        <w:rPr>
          <w:color w:val="000000"/>
          <w:spacing w:val="0"/>
          <w:w w:val="100"/>
          <w:position w:val="0"/>
          <w:sz w:val="24"/>
          <w:szCs w:val="24"/>
        </w:rPr>
        <w:t>、资产及负债状况</w:t>
      </w:r>
      <w:bookmarkEnd w:id="152"/>
      <w:bookmarkEnd w:id="153"/>
      <w:bookmarkEnd w:id="155"/>
    </w:p>
    <w:p>
      <w:pPr>
        <w:pStyle w:val="Style29"/>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、资产构成重大变动情况</w:t>
      </w:r>
      <w:bookmarkEnd w:id="156"/>
      <w:bookmarkEnd w:id="157"/>
      <w:bookmarkEnd w:id="159"/>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994"/>
        <w:gridCol w:w="1277"/>
        <w:gridCol w:w="1133"/>
        <w:gridCol w:w="1277"/>
        <w:gridCol w:w="192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445,172,999.18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424,716,117.02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277,192,359.80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244,875,091.78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274,601,465.60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253,082,116.93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241,575,796.45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250,263,393.84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12,452,049.34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2,638,548.99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293,109,487.56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253,234,433.57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tabs>
          <w:tab w:pos="378"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w:t>
        <w:tab/>
        <w:t>以公允价值计量的资产和负债</w:t>
      </w:r>
      <w:bookmarkEnd w:id="160"/>
      <w:bookmarkEnd w:id="161"/>
      <w:bookmarkEnd w:id="16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w:t>
        <w:tab/>
        <w:t>截至报告期末的资产权利受限情况</w:t>
      </w:r>
      <w:bookmarkEnd w:id="164"/>
      <w:bookmarkEnd w:id="165"/>
      <w:bookmarkEnd w:id="167"/>
    </w:p>
    <w:tbl>
      <w:tblPr>
        <w:tblOverlap w:val="never"/>
        <w:jc w:val="left"/>
        <w:tblLayout w:type="fixed"/>
      </w:tblPr>
      <w:tblGrid>
        <w:gridCol w:w="1104"/>
        <w:gridCol w:w="1675"/>
        <w:gridCol w:w="3374"/>
        <w:gridCol w:w="2256"/>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项目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受限原因</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21,205,429.12</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贷款抵押</w:t>
            </w:r>
          </w:p>
        </w:tc>
      </w:tr>
      <w:tr>
        <w:trPr>
          <w:trHeight w:val="35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12,479,325.69</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贷款抵押</w:t>
            </w:r>
          </w:p>
        </w:tc>
      </w:tr>
      <w:tr>
        <w:trPr>
          <w:trHeight w:val="370"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33,684,754.81</w:t>
            </w:r>
          </w:p>
        </w:tc>
        <w:tc>
          <w:tcPr>
            <w:tcBorders>
              <w:top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680" w:line="312" w:lineRule="exact"/>
        <w:ind w:left="0" w:right="0" w:firstLine="32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日将房屋建筑物、土地使用权作为抵押，与中国建设银行河北省分行营业部签订了在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日期间最高限额为</w:t>
      </w:r>
      <w:r>
        <w:rPr>
          <w:rFonts w:ascii="Times New Roman" w:eastAsia="Times New Roman" w:hAnsi="Times New Roman" w:cs="Times New Roman"/>
          <w:color w:val="000000"/>
          <w:spacing w:val="0"/>
          <w:w w:val="100"/>
          <w:position w:val="0"/>
          <w:sz w:val="18"/>
          <w:szCs w:val="18"/>
        </w:rPr>
        <w:t>7,107</w:t>
      </w:r>
      <w:r>
        <w:rPr>
          <w:color w:val="000000"/>
          <w:spacing w:val="0"/>
          <w:w w:val="100"/>
          <w:position w:val="0"/>
        </w:rPr>
        <w:t>万元的抵押贷款合同。</w:t>
      </w:r>
    </w:p>
    <w:p>
      <w:pPr>
        <w:pStyle w:val="Style22"/>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五</w:t>
      </w:r>
      <w:bookmarkEnd w:id="170"/>
      <w:r>
        <w:rPr>
          <w:color w:val="000000"/>
          <w:spacing w:val="0"/>
          <w:w w:val="100"/>
          <w:position w:val="0"/>
          <w:sz w:val="24"/>
          <w:szCs w:val="24"/>
        </w:rPr>
        <w:t>、投资状况分析</w:t>
      </w:r>
      <w:bookmarkEnd w:id="168"/>
      <w:bookmarkEnd w:id="169"/>
      <w:bookmarkEnd w:id="171"/>
    </w:p>
    <w:p>
      <w:pPr>
        <w:pStyle w:val="Style29"/>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、总体情况</w:t>
      </w:r>
      <w:bookmarkEnd w:id="172"/>
      <w:bookmarkEnd w:id="173"/>
      <w:bookmarkEnd w:id="175"/>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45,411,100.00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、报告期内获取的重大的股权投资情况</w:t>
      </w:r>
      <w:bookmarkEnd w:id="176"/>
      <w:bookmarkEnd w:id="177"/>
      <w:bookmarkEnd w:id="17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41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北京卫</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家环境</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技术有</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专业从</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事民用</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环境保</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护产品</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的研发、</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生产和</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销售的</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一家高</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科技企 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17,800,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超募资</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金及自</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李玉 国、石 家庄堤 鑫投资 管理中 心（有 限合 伙）、石 家庄赐 鑫投资 管理中 心（有 限合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民用环 境保护 产品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 讯</w:t>
            </w:r>
          </w:p>
        </w:tc>
      </w:tr>
    </w:tbl>
    <w:p>
      <w:pPr>
        <w:spacing w:lineRule="exact" w:line="1"/>
        <w:rPr>
          <w:sz w:val="2"/>
          <w:szCs w:val="2"/>
        </w:rPr>
      </w:pPr>
      <w:r>
        <w:br w:type="page"/>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17,800,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、报告期内正在进行的重大的非股权投资情况</w:t>
      </w:r>
      <w:bookmarkEnd w:id="180"/>
      <w:bookmarkEnd w:id="181"/>
      <w:bookmarkEnd w:id="183"/>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w:t>
        <w:tab/>
        <w:t>以公允价值计量的金融资产</w:t>
      </w:r>
      <w:bookmarkEnd w:id="184"/>
      <w:bookmarkEnd w:id="185"/>
      <w:bookmarkEnd w:id="187"/>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w:t>
        <w:tab/>
        <w:t>募集资金使用情况</w:t>
      </w:r>
      <w:bookmarkEnd w:id="188"/>
      <w:bookmarkEnd w:id="189"/>
      <w:bookmarkEnd w:id="191"/>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both"/>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2"/>
      <w:bookmarkEnd w:id="193"/>
      <w:bookmarkEnd w:id="195"/>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18"/>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62,650.33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65,585.85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存放于募</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集资金专 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70,736.33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73,671.85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504.53</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21" w:hRule="exact"/>
        </w:trPr>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河北先河环保科技股份有限公司（以下简称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1402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万股，发行价格每股</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日在深圳 证券交易所创业板上市，向社会公众公开发行人民币普通股后增加注册资本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万元，共募集资金</w:t>
            </w:r>
            <w:r>
              <w:rPr>
                <w:rFonts w:ascii="Times New Roman" w:eastAsia="Times New Roman" w:hAnsi="Times New Roman" w:cs="Times New Roman"/>
                <w:color w:val="000000"/>
                <w:spacing w:val="0"/>
                <w:w w:val="100"/>
                <w:position w:val="0"/>
                <w:sz w:val="18"/>
                <w:szCs w:val="18"/>
              </w:rPr>
              <w:t>66,000</w:t>
            </w:r>
            <w:r>
              <w:rPr>
                <w:color w:val="000000"/>
                <w:spacing w:val="0"/>
                <w:w w:val="100"/>
                <w:position w:val="0"/>
              </w:rPr>
              <w:t>万元，扣除发 行费用</w:t>
            </w:r>
            <w:r>
              <w:rPr>
                <w:rFonts w:ascii="Times New Roman" w:eastAsia="Times New Roman" w:hAnsi="Times New Roman" w:cs="Times New Roman"/>
                <w:color w:val="000000"/>
                <w:spacing w:val="0"/>
                <w:w w:val="100"/>
                <w:position w:val="0"/>
                <w:sz w:val="18"/>
                <w:szCs w:val="18"/>
              </w:rPr>
              <w:t>3,349.67</w:t>
            </w:r>
            <w:r>
              <w:rPr>
                <w:color w:val="000000"/>
                <w:spacing w:val="0"/>
                <w:w w:val="100"/>
                <w:position w:val="0"/>
              </w:rPr>
              <w:t>万元后，公司募集资金净额为</w:t>
            </w:r>
            <w:r>
              <w:rPr>
                <w:rFonts w:ascii="Times New Roman" w:eastAsia="Times New Roman" w:hAnsi="Times New Roman" w:cs="Times New Roman"/>
                <w:color w:val="000000"/>
                <w:spacing w:val="0"/>
                <w:w w:val="100"/>
                <w:position w:val="0"/>
                <w:sz w:val="18"/>
                <w:szCs w:val="18"/>
              </w:rPr>
              <w:t>62,650.33</w:t>
            </w:r>
            <w:r>
              <w:rPr>
                <w:color w:val="000000"/>
                <w:spacing w:val="0"/>
                <w:w w:val="100"/>
                <w:position w:val="0"/>
              </w:rPr>
              <w:t>万元，超募资金为</w:t>
            </w:r>
            <w:r>
              <w:rPr>
                <w:rFonts w:ascii="Times New Roman" w:eastAsia="Times New Roman" w:hAnsi="Times New Roman" w:cs="Times New Roman"/>
                <w:color w:val="000000"/>
                <w:spacing w:val="0"/>
                <w:w w:val="100"/>
                <w:position w:val="0"/>
                <w:sz w:val="18"/>
                <w:szCs w:val="18"/>
              </w:rPr>
              <w:t>42,673.49</w:t>
            </w:r>
            <w:r>
              <w:rPr>
                <w:color w:val="000000"/>
                <w:spacing w:val="0"/>
                <w:w w:val="100"/>
                <w:position w:val="0"/>
              </w:rPr>
              <w:t>万元。该募集资金已由中磊会计师 事务所有限责任公司以中磊验字（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10011</w:t>
            </w:r>
            <w:r>
              <w:rPr>
                <w:color w:val="000000"/>
                <w:spacing w:val="0"/>
                <w:w w:val="100"/>
                <w:position w:val="0"/>
              </w:rPr>
              <w:t>号《验资报告》验证确认。公司对募集资金采取了专户存储制度，实行 专款专用。公司于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日经证监许可</w:t>
            </w:r>
            <w:r>
              <w:rPr>
                <w:rFonts w:ascii="Times New Roman" w:eastAsia="Times New Roman" w:hAnsi="Times New Roman" w:cs="Times New Roman"/>
                <w:color w:val="000000"/>
                <w:spacing w:val="0"/>
                <w:w w:val="100"/>
                <w:position w:val="0"/>
                <w:sz w:val="18"/>
                <w:szCs w:val="18"/>
              </w:rPr>
              <w:t>[2014]1396</w:t>
            </w:r>
            <w:r>
              <w:rPr>
                <w:color w:val="000000"/>
                <w:spacing w:val="0"/>
                <w:w w:val="100"/>
                <w:position w:val="0"/>
              </w:rPr>
              <w:t>号文核准，募集配套资金不超过</w:t>
            </w:r>
            <w:r>
              <w:rPr>
                <w:rFonts w:ascii="Times New Roman" w:eastAsia="Times New Roman" w:hAnsi="Times New Roman" w:cs="Times New Roman"/>
                <w:color w:val="000000"/>
                <w:spacing w:val="0"/>
                <w:w w:val="100"/>
                <w:position w:val="0"/>
                <w:sz w:val="18"/>
                <w:szCs w:val="18"/>
              </w:rPr>
              <w:t>8800</w:t>
            </w:r>
            <w:r>
              <w:rPr>
                <w:color w:val="000000"/>
                <w:spacing w:val="0"/>
                <w:w w:val="100"/>
                <w:position w:val="0"/>
              </w:rPr>
              <w:t>万元，发行人民币普通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5,623,003</w:t>
            </w:r>
            <w:r>
              <w:rPr>
                <w:color w:val="000000"/>
                <w:spacing w:val="0"/>
                <w:w w:val="100"/>
                <w:position w:val="0"/>
              </w:rPr>
              <w:t>股，发行价格每股</w:t>
            </w:r>
            <w:r>
              <w:rPr>
                <w:rFonts w:ascii="Times New Roman" w:eastAsia="Times New Roman" w:hAnsi="Times New Roman" w:cs="Times New Roman"/>
                <w:color w:val="000000"/>
                <w:spacing w:val="0"/>
                <w:w w:val="100"/>
                <w:position w:val="0"/>
                <w:sz w:val="18"/>
                <w:szCs w:val="18"/>
              </w:rPr>
              <w:t>15.65</w:t>
            </w:r>
            <w:r>
              <w:rPr>
                <w:color w:val="000000"/>
                <w:spacing w:val="0"/>
                <w:w w:val="100"/>
                <w:position w:val="0"/>
              </w:rPr>
              <w:t>元，共募集资金</w:t>
            </w:r>
            <w:r>
              <w:rPr>
                <w:rFonts w:ascii="Times New Roman" w:eastAsia="Times New Roman" w:hAnsi="Times New Roman" w:cs="Times New Roman"/>
                <w:color w:val="000000"/>
                <w:spacing w:val="0"/>
                <w:w w:val="100"/>
                <w:position w:val="0"/>
                <w:sz w:val="18"/>
                <w:szCs w:val="18"/>
              </w:rPr>
              <w:t>87,999,996.95</w:t>
            </w:r>
            <w:r>
              <w:rPr>
                <w:color w:val="000000"/>
                <w:spacing w:val="0"/>
                <w:w w:val="100"/>
                <w:position w:val="0"/>
              </w:rPr>
              <w:t>元，扣除与本次发行有关的 费用合计人民币</w:t>
            </w:r>
            <w:r>
              <w:rPr>
                <w:rFonts w:ascii="Times New Roman" w:eastAsia="Times New Roman" w:hAnsi="Times New Roman" w:cs="Times New Roman"/>
                <w:color w:val="000000"/>
                <w:spacing w:val="0"/>
                <w:w w:val="100"/>
                <w:position w:val="0"/>
                <w:sz w:val="18"/>
                <w:szCs w:val="18"/>
              </w:rPr>
              <w:t>8,799,996.95</w:t>
            </w:r>
            <w:r>
              <w:rPr>
                <w:color w:val="000000"/>
                <w:spacing w:val="0"/>
                <w:w w:val="100"/>
                <w:position w:val="0"/>
              </w:rPr>
              <w:t>元后，本次募集资金净额为</w:t>
            </w:r>
            <w:r>
              <w:rPr>
                <w:rFonts w:ascii="Times New Roman" w:eastAsia="Times New Roman" w:hAnsi="Times New Roman" w:cs="Times New Roman"/>
                <w:color w:val="000000"/>
                <w:spacing w:val="0"/>
                <w:w w:val="100"/>
                <w:position w:val="0"/>
                <w:sz w:val="18"/>
                <w:szCs w:val="18"/>
              </w:rPr>
              <w:t>79,200,000</w:t>
            </w:r>
            <w:r>
              <w:rPr>
                <w:color w:val="000000"/>
                <w:spacing w:val="0"/>
                <w:w w:val="100"/>
                <w:position w:val="0"/>
              </w:rPr>
              <w:t>元。该募集资金已由利安达出具的利安达验 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1011</w:t>
            </w:r>
            <w:r>
              <w:rPr>
                <w:color w:val="000000"/>
                <w:spacing w:val="0"/>
                <w:w w:val="100"/>
                <w:position w:val="0"/>
              </w:rPr>
              <w:t>号《验资报告》确认。公司对募集资金采取了专户存储制度，实行专款专用。截至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日，公司已累计投入募集资金</w:t>
            </w:r>
            <w:r>
              <w:rPr>
                <w:rFonts w:ascii="Times New Roman" w:eastAsia="Times New Roman" w:hAnsi="Times New Roman" w:cs="Times New Roman"/>
                <w:color w:val="000000"/>
                <w:spacing w:val="0"/>
                <w:w w:val="100"/>
                <w:position w:val="0"/>
                <w:sz w:val="18"/>
                <w:szCs w:val="18"/>
              </w:rPr>
              <w:t>73,671.85</w:t>
            </w:r>
            <w:r>
              <w:rPr>
                <w:color w:val="000000"/>
                <w:spacing w:val="0"/>
                <w:w w:val="100"/>
                <w:position w:val="0"/>
              </w:rPr>
              <w:t>万元。</w:t>
            </w:r>
          </w:p>
        </w:tc>
      </w:tr>
    </w:tbl>
    <w:p>
      <w:pPr>
        <w:spacing w:lineRule="exact" w:line="1"/>
        <w:rPr>
          <w:sz w:val="2"/>
          <w:szCs w:val="2"/>
        </w:rPr>
      </w:pPr>
      <w:r>
        <w:br w:type="page"/>
      </w:r>
    </w:p>
    <w:p>
      <w:pPr>
        <w:pStyle w:val="Style35"/>
        <w:keepNext/>
        <w:keepLines/>
        <w:widowControl w:val="0"/>
        <w:numPr>
          <w:ilvl w:val="0"/>
          <w:numId w:val="1"/>
        </w:numPr>
        <w:shd w:val="clear" w:color="auto" w:fill="auto"/>
        <w:bidi w:val="0"/>
        <w:spacing w:before="0" w:after="380" w:line="240" w:lineRule="auto"/>
        <w:ind w:left="0" w:right="0" w:firstLine="0"/>
        <w:jc w:val="left"/>
      </w:pPr>
      <w:bookmarkStart w:id="196" w:name="bookmark196"/>
      <w:bookmarkStart w:id="197" w:name="bookmark197"/>
      <w:bookmarkStart w:id="198" w:name="bookmark198"/>
      <w:bookmarkStart w:id="199" w:name="bookmark199"/>
      <w:bookmarkEnd w:id="198"/>
      <w:r>
        <w:rPr>
          <w:color w:val="000000"/>
          <w:spacing w:val="0"/>
          <w:w w:val="100"/>
          <w:position w:val="0"/>
        </w:rPr>
        <w:t>募集资金承诺项目情况</w:t>
      </w:r>
      <w:bookmarkEnd w:id="196"/>
      <w:bookmarkEnd w:id="197"/>
      <w:bookmarkEnd w:id="199"/>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项目达到</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预定可使</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用状态日</w:t>
            </w:r>
          </w:p>
          <w:p>
            <w:pPr>
              <w:pStyle w:val="Style18"/>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本报告期</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实现的效</w:t>
            </w:r>
          </w:p>
          <w:p>
            <w:pPr>
              <w:pStyle w:val="Style18"/>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项目可行</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性是否发</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生重大变</w:t>
            </w:r>
          </w:p>
          <w:p>
            <w:pPr>
              <w:pStyle w:val="Style18"/>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饮用水水质安全在线 监测系统及预警信息 管理装备产业化项目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10,334.72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水质安全在线监测系 统技术改造项目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环境监测设施市场化 运营服务项目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1,909.37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设立美国子公司收购 美国</w:t>
            </w: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公司部分股 权及增资项目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收购广东科迪隆与广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西先得</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28,062.84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28,062.84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28,021.92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9,706.56</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投资设立山东先河环 保科技有限公司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山东空气自动站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转让</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推广项目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投资设立四川先河环 保科技有限公司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收购美国</w:t>
            </w: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公司部 分股权及增资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投资设立先河正源环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境治理技术有限公司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投资设立先河正态环 境检测有限公司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28,965.49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28,996.29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100.11%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45,902.14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45,902.14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45,649.93</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73,964.98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73,964.98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73,671.85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9,235.66</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4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日，根据第一届董事会第十八次会议决议，公司延长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饮用水水质安全在线监测系统 及预警信息管理装备产业化项目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建设时间，将项目预计达到可使用状态时间由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 长至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水质安全在线监测系统技术改造项目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建设时间，将项目预计达到可 使用状态时间由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日延长至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环境监测设施市场化运营服务项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建设时间，将项目预计达到可使用状态时间由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日延长至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日。造成 上述募投项目延期的主要原因为：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、公司募投项目资金到位晚于公司的预期，由于自有资金较为紧 张，募投项目资金到账后，才陆续开展募投项目基建建设。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、雨水和气候的原因也是影响基建工程 进度的一个因素。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、运营项目部分市场启动晚于公司预期。截至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日，饮用水水质 安全在线监测系统及预警信息管理装备产业化项目、水质安全在线监测系统技术尚未达到预计效益， 主要原因是水质监测市场目前尚在开拓中，环境监测设施市场化运营服务项目已达到预计收益；设 立山东先河环保科技有限公司，稳固了山东区域的市场，山东区域订单不断增加，但在山东区域公 司中标的合同为母公司先河环保执行完成。四川先河未达预期，主要原因是市场目前未完全开拓； 先河正源、先河正态现在正在市场推广期已有部分收入。</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报告期内公司项目可行性未发生重大变化</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862"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公司历次使用超募资金的情况：</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日，公司第一届董事会第八次会议审议通过了关于 使用部分其他与主营业务相关的营运资金永久性补充流动资金的议案》，使用部分其他与主营业务相 关的营运资金永久性补充流动资金</w:t>
            </w:r>
            <w:r>
              <w:rPr>
                <w:rFonts w:ascii="Times New Roman" w:eastAsia="Times New Roman" w:hAnsi="Times New Roman" w:cs="Times New Roman"/>
                <w:color w:val="000000"/>
                <w:spacing w:val="0"/>
                <w:w w:val="100"/>
                <w:position w:val="0"/>
                <w:sz w:val="18"/>
                <w:szCs w:val="18"/>
              </w:rPr>
              <w:t>3,700</w:t>
            </w:r>
            <w:r>
              <w:rPr>
                <w:color w:val="000000"/>
                <w:spacing w:val="0"/>
                <w:w w:val="100"/>
                <w:position w:val="0"/>
              </w:rPr>
              <w:t>万元永久性补充流动资金；审议通过了《关于使用部分其 他与主营业务相关的营运资金偿还借款的议案》，使用部分其他与主营业务相关的营运资金</w:t>
            </w:r>
            <w:r>
              <w:rPr>
                <w:rFonts w:ascii="Times New Roman" w:eastAsia="Times New Roman" w:hAnsi="Times New Roman" w:cs="Times New Roman"/>
                <w:color w:val="000000"/>
                <w:spacing w:val="0"/>
                <w:w w:val="100"/>
                <w:position w:val="0"/>
                <w:sz w:val="18"/>
                <w:szCs w:val="18"/>
              </w:rPr>
              <w:t>4,800</w:t>
            </w:r>
            <w:r>
              <w:rPr>
                <w:color w:val="000000"/>
                <w:spacing w:val="0"/>
                <w:w w:val="100"/>
                <w:position w:val="0"/>
              </w:rPr>
              <w:t>万 元偿还借款。</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日，第一届董事会第十三次会议审议通过使用超募资金</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万元投资 设立山东先河环保科技有限公司。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日，公司第一届董事会第十九次会议审议通过了</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《关于使用部分超募资金永久性补充流动资金的议案》，同意公司使用超募资金</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万元永久性补 充流动资金。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日，公司第二届董事会第三次会议审议通过了《关于使用超募资金开 展山东空气自动站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转让</w:t>
            </w:r>
            <w:r>
              <w:rPr>
                <w:color w:val="000000"/>
                <w:spacing w:val="0"/>
                <w:w w:val="100"/>
                <w:position w:val="0"/>
                <w:sz w:val="18"/>
                <w:szCs w:val="18"/>
              </w:rPr>
              <w:t>一</w:t>
            </w:r>
            <w:r>
              <w:rPr>
                <w:color w:val="000000"/>
                <w:spacing w:val="0"/>
                <w:w w:val="100"/>
                <w:position w:val="0"/>
              </w:rPr>
              <w:t>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推广项目的议案》，同意使用超募资金</w:t>
            </w:r>
            <w:r>
              <w:rPr>
                <w:rFonts w:ascii="Times New Roman" w:eastAsia="Times New Roman" w:hAnsi="Times New Roman" w:cs="Times New Roman"/>
                <w:color w:val="000000"/>
                <w:spacing w:val="0"/>
                <w:w w:val="100"/>
                <w:position w:val="0"/>
                <w:sz w:val="18"/>
                <w:szCs w:val="18"/>
              </w:rPr>
              <w:t>2,035.22</w:t>
            </w:r>
            <w:r>
              <w:rPr>
                <w:color w:val="000000"/>
                <w:spacing w:val="0"/>
                <w:w w:val="100"/>
                <w:position w:val="0"/>
              </w:rPr>
              <w:t>万元购买淄博、莱芜、 东营、德州、聊城等地市</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个空气站点。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日，公司第二届董事会第六次会议审议通 过了《关于使用超募资金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万元设立四川子公司的议案》，同意公司使用超募资金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万元设立 四川子公司。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日，公司第二届董事会第七次会议通过《关于使用超募资金永久性补 充流动资金的议案》，并经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年度股东大会审议通过，同意公司使用超募 资金</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万元永久性补充流动资金。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日公司第二届董事会第十一次会议通过《关 于使用结余募集资金及部分超募资金设立美国子公司收购</w:t>
            </w:r>
            <w:r>
              <w:rPr>
                <w:rFonts w:ascii="Times New Roman" w:eastAsia="Times New Roman" w:hAnsi="Times New Roman" w:cs="Times New Roman"/>
                <w:color w:val="000000"/>
                <w:spacing w:val="0"/>
                <w:w w:val="100"/>
                <w:position w:val="0"/>
                <w:sz w:val="18"/>
                <w:szCs w:val="18"/>
              </w:rPr>
              <w:t>COOPER ENVIRONMENTAL SERVICES,LLC</w:t>
            </w:r>
            <w:r>
              <w:rPr>
                <w:color w:val="000000"/>
                <w:spacing w:val="0"/>
                <w:w w:val="100"/>
                <w:position w:val="0"/>
              </w:rPr>
              <w:t>部分股权及增资的议案》，同意公司使用环境监测设施市场化运营项目结余资金及 超募资金合计</w:t>
            </w:r>
            <w:r>
              <w:rPr>
                <w:rFonts w:ascii="Times New Roman" w:eastAsia="Times New Roman" w:hAnsi="Times New Roman" w:cs="Times New Roman"/>
                <w:color w:val="000000"/>
                <w:spacing w:val="0"/>
                <w:w w:val="100"/>
                <w:position w:val="0"/>
                <w:sz w:val="18"/>
                <w:szCs w:val="18"/>
              </w:rPr>
              <w:t>623.3</w:t>
            </w:r>
            <w:r>
              <w:rPr>
                <w:color w:val="000000"/>
                <w:spacing w:val="0"/>
                <w:w w:val="100"/>
                <w:position w:val="0"/>
              </w:rPr>
              <w:t>万美元设立美国子公司</w:t>
            </w:r>
            <w:r>
              <w:rPr>
                <w:rFonts w:ascii="Times New Roman" w:eastAsia="Times New Roman" w:hAnsi="Times New Roman" w:cs="Times New Roman"/>
                <w:color w:val="000000"/>
                <w:spacing w:val="0"/>
                <w:w w:val="100"/>
                <w:position w:val="0"/>
                <w:sz w:val="18"/>
                <w:szCs w:val="18"/>
              </w:rPr>
              <w:t>Sailhero US Holding,Inc.,</w:t>
            </w:r>
            <w:r>
              <w:rPr>
                <w:color w:val="000000"/>
                <w:spacing w:val="0"/>
                <w:w w:val="100"/>
                <w:position w:val="0"/>
              </w:rPr>
              <w:t>其中使用环境监测设施市场化 运营项目结余资金为</w:t>
            </w:r>
            <w:r>
              <w:rPr>
                <w:rFonts w:ascii="Times New Roman" w:eastAsia="Times New Roman" w:hAnsi="Times New Roman" w:cs="Times New Roman"/>
                <w:color w:val="000000"/>
                <w:spacing w:val="0"/>
                <w:w w:val="100"/>
                <w:position w:val="0"/>
                <w:sz w:val="18"/>
                <w:szCs w:val="18"/>
              </w:rPr>
              <w:t>3561.63</w:t>
            </w:r>
            <w:r>
              <w:rPr>
                <w:color w:val="000000"/>
                <w:spacing w:val="0"/>
                <w:w w:val="100"/>
                <w:position w:val="0"/>
              </w:rPr>
              <w:t>元，使用超募资金为</w:t>
            </w:r>
            <w:r>
              <w:rPr>
                <w:rFonts w:ascii="Times New Roman" w:eastAsia="Times New Roman" w:hAnsi="Times New Roman" w:cs="Times New Roman"/>
                <w:color w:val="000000"/>
                <w:spacing w:val="0"/>
                <w:w w:val="100"/>
                <w:position w:val="0"/>
                <w:sz w:val="18"/>
                <w:szCs w:val="18"/>
              </w:rPr>
              <w:t>238.57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日，公司第二届董 事会第十二次会议审议通过了《关于使用超募资金加大投资山东省空气自动站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转让</w:t>
            </w:r>
            <w:r>
              <w:rPr>
                <w:color w:val="000000"/>
                <w:spacing w:val="0"/>
                <w:w w:val="100"/>
                <w:position w:val="0"/>
                <w:sz w:val="18"/>
                <w:szCs w:val="18"/>
              </w:rPr>
              <w:t>一</w:t>
            </w:r>
            <w:r>
              <w:rPr>
                <w:color w:val="000000"/>
                <w:spacing w:val="0"/>
                <w:w w:val="100"/>
                <w:position w:val="0"/>
              </w:rPr>
              <w:t>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推广项 目的议案》，同意使用超募资金</w:t>
            </w:r>
            <w:r>
              <w:rPr>
                <w:rFonts w:ascii="Times New Roman" w:eastAsia="Times New Roman" w:hAnsi="Times New Roman" w:cs="Times New Roman"/>
                <w:color w:val="000000"/>
                <w:spacing w:val="0"/>
                <w:w w:val="100"/>
                <w:position w:val="0"/>
                <w:sz w:val="18"/>
                <w:szCs w:val="18"/>
              </w:rPr>
              <w:t>3,214,723.27</w:t>
            </w:r>
            <w:r>
              <w:rPr>
                <w:color w:val="000000"/>
                <w:spacing w:val="0"/>
                <w:w w:val="100"/>
                <w:position w:val="0"/>
              </w:rPr>
              <w:t>元购买滨州市</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套空气自动站及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台备机，开展运营业 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日，公司第二届董事会第十三次会议审议通过了《关于使用超募资金设立合资 公司的议案》同意使用超募资金</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万元设立合资公司，开展废气（工业有机废气）治理业务。</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日公司第二届董事会第十七次会议、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 议通过了《关于使用超募资金永久性补充流动资金的议案》，同意公司使用超募资金</w:t>
            </w:r>
            <w:r>
              <w:rPr>
                <w:rFonts w:ascii="Times New Roman" w:eastAsia="Times New Roman" w:hAnsi="Times New Roman" w:cs="Times New Roman"/>
                <w:color w:val="000000"/>
                <w:spacing w:val="0"/>
                <w:w w:val="100"/>
                <w:position w:val="0"/>
                <w:sz w:val="18"/>
                <w:szCs w:val="18"/>
              </w:rPr>
              <w:t>8,200</w:t>
            </w:r>
            <w:r>
              <w:rPr>
                <w:color w:val="000000"/>
                <w:spacing w:val="0"/>
                <w:w w:val="100"/>
                <w:position w:val="0"/>
              </w:rPr>
              <w:t>万元永久 性补充流动资金。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日，公司第二届董事会第十八次会议审议通过了《关于使用超募</w:t>
            </w:r>
          </w:p>
        </w:tc>
      </w:tr>
    </w:tbl>
    <w:p>
      <w:pPr>
        <w:spacing w:lineRule="exact" w:line="1"/>
        <w:rPr>
          <w:sz w:val="2"/>
          <w:szCs w:val="2"/>
        </w:rPr>
      </w:pPr>
      <w:r>
        <w:br w:type="page"/>
      </w:r>
    </w:p>
    <w:tbl>
      <w:tblPr>
        <w:tblOverlap w:val="never"/>
        <w:jc w:val="center"/>
        <w:tblLayout w:type="fixed"/>
      </w:tblPr>
      <w:tblGrid>
        <w:gridCol w:w="1771"/>
        <w:gridCol w:w="7810"/>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资金利息设立全资子公司的议案》同意使用超募资金利息</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万元设立全资子公司，开展第三方检 测业务。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年第一次临时股东大会审议通过了《关于使用超募资金利息永 久性补充流动资金的议案》，同意公司使用超募资金利息</w:t>
            </w:r>
            <w:r>
              <w:rPr>
                <w:rFonts w:ascii="Times New Roman" w:eastAsia="Times New Roman" w:hAnsi="Times New Roman" w:cs="Times New Roman"/>
                <w:color w:val="000000"/>
                <w:spacing w:val="0"/>
                <w:w w:val="100"/>
                <w:position w:val="0"/>
                <w:sz w:val="18"/>
                <w:szCs w:val="18"/>
              </w:rPr>
              <w:t>1065.49</w:t>
            </w:r>
            <w:r>
              <w:rPr>
                <w:color w:val="000000"/>
                <w:spacing w:val="0"/>
                <w:w w:val="100"/>
                <w:position w:val="0"/>
              </w:rPr>
              <w:t>万元（具体以实际转出金额为准） 永久性补充流动资金。截止报告期末，公司已决议使用超募资金</w:t>
            </w:r>
            <w:r>
              <w:rPr>
                <w:rFonts w:ascii="Times New Roman" w:eastAsia="Times New Roman" w:hAnsi="Times New Roman" w:cs="Times New Roman"/>
                <w:color w:val="000000"/>
                <w:spacing w:val="0"/>
                <w:w w:val="100"/>
                <w:position w:val="0"/>
                <w:sz w:val="18"/>
                <w:szCs w:val="18"/>
              </w:rPr>
              <w:t>42,673.49</w:t>
            </w:r>
            <w:r>
              <w:rPr>
                <w:color w:val="000000"/>
                <w:spacing w:val="0"/>
                <w:w w:val="100"/>
                <w:position w:val="0"/>
              </w:rPr>
              <w:t>万元及利息</w:t>
            </w:r>
            <w:r>
              <w:rPr>
                <w:rFonts w:ascii="Times New Roman" w:eastAsia="Times New Roman" w:hAnsi="Times New Roman" w:cs="Times New Roman"/>
                <w:color w:val="000000"/>
                <w:spacing w:val="0"/>
                <w:w w:val="100"/>
                <w:position w:val="0"/>
                <w:sz w:val="18"/>
                <w:szCs w:val="18"/>
              </w:rPr>
              <w:t>3,228.64</w:t>
            </w:r>
            <w:r>
              <w:rPr>
                <w:color w:val="000000"/>
                <w:spacing w:val="0"/>
                <w:w w:val="100"/>
                <w:position w:val="0"/>
              </w:rPr>
              <w:t>万元， 超募资金已全部使用完毕。</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日，第一届董事会第八次会议决议通过，经中磊会计师事务所有限责任公司出具中 磊审核字【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10023</w:t>
            </w:r>
            <w:r>
              <w:rPr>
                <w:color w:val="000000"/>
                <w:spacing w:val="0"/>
                <w:w w:val="100"/>
                <w:position w:val="0"/>
              </w:rPr>
              <w:t>号《关于河北先河环保科技股份有限公司以自筹资金预先投入募投项目 的鉴证报告》，公司以募集资金</w:t>
            </w:r>
            <w:r>
              <w:rPr>
                <w:rFonts w:ascii="Times New Roman" w:eastAsia="Times New Roman" w:hAnsi="Times New Roman" w:cs="Times New Roman"/>
                <w:color w:val="000000"/>
                <w:spacing w:val="0"/>
                <w:w w:val="100"/>
                <w:position w:val="0"/>
                <w:sz w:val="18"/>
                <w:szCs w:val="18"/>
              </w:rPr>
              <w:t>981.30</w:t>
            </w:r>
            <w:r>
              <w:rPr>
                <w:color w:val="000000"/>
                <w:spacing w:val="0"/>
                <w:w w:val="100"/>
                <w:position w:val="0"/>
              </w:rPr>
              <w:t>万元置换预先已投入募集资金投资项目的自筹资金，相关资 金已完成置换。</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日，经公司第一届董事会第十一次会议审议通过，公司使用闲置募集资金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 暂时补充流动资金，使用期限</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 已将上述用于暂时补充流动资金的闲置募集资金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万元全部归还至公司募集资金专用账户。</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日，经公司第一届董事会第十六次会议审议通过，公司使用闲置募集资金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万元暂时 补充流动资金，使用期限</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日。公司实际使用该闲置募集资金</w:t>
            </w:r>
            <w:r>
              <w:rPr>
                <w:rFonts w:ascii="Times New Roman" w:eastAsia="Times New Roman" w:hAnsi="Times New Roman" w:cs="Times New Roman"/>
                <w:color w:val="000000"/>
                <w:spacing w:val="0"/>
                <w:w w:val="100"/>
                <w:position w:val="0"/>
                <w:sz w:val="18"/>
                <w:szCs w:val="18"/>
              </w:rPr>
              <w:t xml:space="preserve">3500 </w:t>
            </w:r>
            <w:r>
              <w:rPr>
                <w:color w:val="000000"/>
                <w:spacing w:val="0"/>
                <w:w w:val="100"/>
                <w:position w:val="0"/>
              </w:rPr>
              <w:t>万元暂时性补充流动资金，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日，公司将</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万元归还至募集资金专户。</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89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公司环境监测设施市场化运营服务项目已到期建设完成，结余募集资金</w:t>
            </w:r>
            <w:r>
              <w:rPr>
                <w:rFonts w:ascii="Times New Roman" w:eastAsia="Times New Roman" w:hAnsi="Times New Roman" w:cs="Times New Roman"/>
                <w:color w:val="000000"/>
                <w:spacing w:val="0"/>
                <w:w w:val="100"/>
                <w:position w:val="0"/>
                <w:sz w:val="18"/>
                <w:szCs w:val="18"/>
              </w:rPr>
              <w:t>3,561.63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产生较多结余 募集资金的原因是：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环境监测设施市场化运营服务是环境监测行业发展的一个重要方向，公司较 早就确定了开展运营服务业务的战略方针，在各地原来设立销售办事处及分支机构的基础上，配置 相关人员及设备，大量节省了用于开展运营服务设立办事处的费用；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河北区域的部分运营项目， 由公司的控股子公司河北先河金瑞负责，由于是控股子公司，公司并未使用募集资金进行资金置换 和投入，该区域由河北先河金瑞累计投入</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多万元；（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）山东运营项目实行了新的运营模式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TO </w:t>
            </w:r>
            <w:r>
              <w:rPr>
                <w:color w:val="000000"/>
                <w:spacing w:val="0"/>
                <w:w w:val="100"/>
                <w:position w:val="0"/>
              </w:rPr>
              <w:t xml:space="preserve">模式），公司使用超募资金进行了投入，累计投入了 </w:t>
            </w:r>
            <w:r>
              <w:rPr>
                <w:rFonts w:ascii="Times New Roman" w:eastAsia="Times New Roman" w:hAnsi="Times New Roman" w:cs="Times New Roman"/>
                <w:color w:val="000000"/>
                <w:spacing w:val="0"/>
                <w:w w:val="100"/>
                <w:position w:val="0"/>
                <w:sz w:val="18"/>
                <w:szCs w:val="18"/>
              </w:rPr>
              <w:t>2,356.69</w:t>
            </w:r>
            <w:r>
              <w:rPr>
                <w:color w:val="000000"/>
                <w:spacing w:val="0"/>
                <w:w w:val="100"/>
                <w:position w:val="0"/>
              </w:rPr>
              <w:t>万元，也从而节省了公司的环境监测 设施市场化运营服务项目所使用的募集资金。运营业务是公司目前及未来重要的经济增长点，公司 将继续推进该项业务的增长。</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尚未使用的募集资金均存放在公司银行募集资金专户中。</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报告期内公司募集资金使用及披露不存在问题</w:t>
            </w:r>
          </w:p>
        </w:tc>
      </w:tr>
    </w:tbl>
    <w:p>
      <w:pPr>
        <w:spacing w:lineRule="exact" w:line="1"/>
        <w:rPr>
          <w:sz w:val="2"/>
          <w:szCs w:val="2"/>
        </w:rPr>
      </w:pPr>
      <w:r>
        <w:br w:type="page"/>
      </w:r>
    </w:p>
    <w:p>
      <w:pPr>
        <w:pStyle w:val="Style35"/>
        <w:keepNext/>
        <w:keepLines/>
        <w:widowControl w:val="0"/>
        <w:numPr>
          <w:ilvl w:val="0"/>
          <w:numId w:val="1"/>
        </w:numPr>
        <w:shd w:val="clear" w:color="auto" w:fill="auto"/>
        <w:bidi w:val="0"/>
        <w:spacing w:before="0" w:after="360" w:line="240" w:lineRule="auto"/>
        <w:ind w:left="0" w:right="0" w:firstLine="0"/>
        <w:jc w:val="left"/>
      </w:pPr>
      <w:bookmarkStart w:id="200" w:name="bookmark200"/>
      <w:bookmarkStart w:id="201" w:name="bookmark201"/>
      <w:bookmarkStart w:id="202" w:name="bookmark202"/>
      <w:bookmarkStart w:id="203" w:name="bookmark203"/>
      <w:bookmarkEnd w:id="202"/>
      <w:r>
        <w:rPr>
          <w:color w:val="000000"/>
          <w:spacing w:val="0"/>
          <w:w w:val="100"/>
          <w:position w:val="0"/>
        </w:rPr>
        <w:t>募集资金变更项目情况</w:t>
      </w:r>
      <w:bookmarkEnd w:id="200"/>
      <w:bookmarkEnd w:id="201"/>
      <w:bookmarkEnd w:id="20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拟投入募集</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资金总额</w:t>
            </w:r>
          </w:p>
          <w:p>
            <w:pPr>
              <w:pStyle w:val="Style18"/>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截至期末实 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项目达到预</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定可使用状</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目可行性是 否发生重大 变化</w:t>
            </w:r>
          </w:p>
        </w:tc>
      </w:tr>
      <w:tr>
        <w:trPr>
          <w:trHeight w:val="32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河北先河正 源环境治理 技术有限公 司部分废气 治理业务的 投入变更为 收购北京卫 家环境技术 有限公司</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投资设立河 北先河正源 环境治理技 术有限公 司，开展废 气(工业有 机废气)治 理业务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为进一步推动河北先河正源环境治理技术有限公司切入民品净化领域，拓展民品市场 业务，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日，公司第二届董事会第三十次会议，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年第一次临时股东大会审议通过了《关于控股子公司变更超募资金投向及使用自 有资金收购北京卫家环境技术有限公司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股权暨关联交易的议案》，详见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日公司披露于巨潮资讯网的相关公告。</w:t>
            </w:r>
          </w:p>
        </w:tc>
      </w:tr>
      <w:tr>
        <w:trPr>
          <w:trHeight w:val="715"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北京卫家环境技术有限公司处于品牌建立及推广阶段，市场尚需进一步开拓</w:t>
            </w:r>
          </w:p>
        </w:tc>
      </w:tr>
      <w:tr>
        <w:trPr>
          <w:trHeight w:val="725"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sz w:val="24"/>
          <w:szCs w:val="24"/>
        </w:rPr>
        <w:t>六</w:t>
      </w:r>
      <w:bookmarkEnd w:id="206"/>
      <w:r>
        <w:rPr>
          <w:color w:val="000000"/>
          <w:spacing w:val="0"/>
          <w:w w:val="100"/>
          <w:position w:val="0"/>
          <w:sz w:val="24"/>
          <w:szCs w:val="24"/>
        </w:rPr>
        <w:t>、重大资产和股权出售</w:t>
      </w:r>
      <w:bookmarkEnd w:id="204"/>
      <w:bookmarkEnd w:id="205"/>
      <w:bookmarkEnd w:id="207"/>
    </w:p>
    <w:p>
      <w:pPr>
        <w:pStyle w:val="Style29"/>
        <w:keepNext/>
        <w:keepLines/>
        <w:widowControl w:val="0"/>
        <w:shd w:val="clear" w:color="auto" w:fill="auto"/>
        <w:tabs>
          <w:tab w:pos="36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w:t>
        <w:tab/>
        <w:t>出售重大资产情况</w:t>
      </w:r>
      <w:bookmarkEnd w:id="208"/>
      <w:bookmarkEnd w:id="209"/>
      <w:bookmarkEnd w:id="21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78"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出售重大股权情况</w:t>
      </w:r>
      <w:bookmarkEnd w:id="212"/>
      <w:bookmarkEnd w:id="213"/>
      <w:bookmarkEnd w:id="215"/>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both"/>
      </w:pPr>
      <w:bookmarkStart w:id="216" w:name="bookmark216"/>
      <w:bookmarkStart w:id="217" w:name="bookmark217"/>
      <w:bookmarkStart w:id="218" w:name="bookmark218"/>
      <w:bookmarkStart w:id="219" w:name="bookmark219"/>
      <w:r>
        <w:rPr>
          <w:color w:val="000000"/>
          <w:spacing w:val="0"/>
          <w:w w:val="100"/>
          <w:position w:val="0"/>
          <w:sz w:val="24"/>
          <w:szCs w:val="24"/>
        </w:rPr>
        <w:t>七</w:t>
      </w:r>
      <w:bookmarkEnd w:id="218"/>
      <w:r>
        <w:rPr>
          <w:color w:val="000000"/>
          <w:spacing w:val="0"/>
          <w:w w:val="100"/>
          <w:position w:val="0"/>
          <w:sz w:val="24"/>
          <w:szCs w:val="24"/>
        </w:rPr>
        <w:t>、主要控股参股公司分析</w:t>
      </w:r>
      <w:bookmarkEnd w:id="216"/>
      <w:bookmarkEnd w:id="217"/>
      <w:bookmarkEnd w:id="219"/>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不适用 </w:t>
      </w: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广州市科迪 隆科学仪器 设备有限公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环境监测专 用仪器销 售、研发及 运营服务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165,118,463.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94,196,662.9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190,989,455.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49,783,119.4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47,725,640.4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广西先得环</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保科技大限</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环境监测专 用仪器销 售、研发及 运营服务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100,271,476.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46,546,389.2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74,971,078.6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13,389,427.9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12,316,047.4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Sunset Laboratory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拓展市场领域，提高综合竞争力</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北京卫家环境技术有限公司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丰富产品线，提高综合竞争力</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河北先河中翼环保运营服务有限公司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2"/>
        <w:keepNext/>
        <w:keepLines/>
        <w:widowControl w:val="0"/>
        <w:shd w:val="clear" w:color="auto" w:fill="auto"/>
        <w:tabs>
          <w:tab w:pos="517"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八</w:t>
      </w:r>
      <w:bookmarkEnd w:id="222"/>
      <w:r>
        <w:rPr>
          <w:color w:val="000000"/>
          <w:spacing w:val="0"/>
          <w:w w:val="100"/>
          <w:position w:val="0"/>
          <w:sz w:val="24"/>
          <w:szCs w:val="24"/>
        </w:rPr>
        <w:t>、</w:t>
        <w:tab/>
        <w:t>公司控制的结构化主体情况</w:t>
      </w:r>
      <w:bookmarkEnd w:id="220"/>
      <w:bookmarkEnd w:id="221"/>
      <w:bookmarkEnd w:id="223"/>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6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九</w:t>
      </w:r>
      <w:bookmarkEnd w:id="226"/>
      <w:r>
        <w:rPr>
          <w:color w:val="000000"/>
          <w:spacing w:val="0"/>
          <w:w w:val="100"/>
          <w:position w:val="0"/>
          <w:sz w:val="24"/>
          <w:szCs w:val="24"/>
        </w:rPr>
        <w:t>、</w:t>
        <w:tab/>
        <w:t>公司未来发展的展望</w:t>
      </w:r>
      <w:bookmarkEnd w:id="224"/>
      <w:bookmarkEnd w:id="225"/>
      <w:bookmarkEnd w:id="227"/>
    </w:p>
    <w:p>
      <w:pPr>
        <w:pStyle w:val="Style24"/>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（一）所处行业的发展趋势</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年相比较，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年环境市场容量总体将保持发展的态势。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期间国家基于大气、水质、土壤为基础的生态 环境监控进一步完善。</w:t>
      </w:r>
    </w:p>
    <w:p>
      <w:pPr>
        <w:pStyle w:val="Style24"/>
        <w:keepNext w:val="0"/>
        <w:keepLines w:val="0"/>
        <w:widowControl w:val="0"/>
        <w:shd w:val="clear" w:color="auto" w:fill="auto"/>
        <w:bidi w:val="0"/>
        <w:spacing w:before="0" w:after="0" w:line="316" w:lineRule="exact"/>
        <w:ind w:left="0" w:right="0" w:firstLine="380"/>
        <w:jc w:val="both"/>
      </w:pPr>
      <w:bookmarkStart w:id="228" w:name="bookmark228"/>
      <w:r>
        <w:rPr>
          <w:rFonts w:ascii="Times New Roman" w:eastAsia="Times New Roman" w:hAnsi="Times New Roman" w:cs="Times New Roman"/>
          <w:color w:val="000000"/>
          <w:spacing w:val="0"/>
          <w:w w:val="100"/>
          <w:position w:val="0"/>
          <w:sz w:val="18"/>
          <w:szCs w:val="18"/>
        </w:rPr>
        <w:t>1</w:t>
      </w:r>
      <w:bookmarkEnd w:id="228"/>
      <w:r>
        <w:rPr>
          <w:color w:val="000000"/>
          <w:spacing w:val="0"/>
          <w:w w:val="100"/>
          <w:position w:val="0"/>
        </w:rPr>
        <w:t>、以生态环境网格化综合监控为基础的大气污染监控及决策支持系统、成分分析系统、道路交通综合管理、水环境综 合监测及决策支持系统等市场规模会稳步增长。</w:t>
      </w:r>
    </w:p>
    <w:p>
      <w:pPr>
        <w:pStyle w:val="Style24"/>
        <w:keepNext w:val="0"/>
        <w:keepLines w:val="0"/>
        <w:widowControl w:val="0"/>
        <w:shd w:val="clear" w:color="auto" w:fill="auto"/>
        <w:bidi w:val="0"/>
        <w:spacing w:before="0" w:after="0" w:line="316" w:lineRule="exact"/>
        <w:ind w:left="0" w:right="0" w:firstLine="4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年将贯彻落实《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生态环境保护规划》，并以此为基础，落实《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环境监测质量管理工作方案》、 《环境保护法》和《生态环境监测网络建设方案》，全国将聚焦环境质量改善，深化空气质量监测、水环境质量监测，持续 加大生态环境保护力度。</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大气污染监控及决策支持系统方面，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年是落实国家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大气十条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的收官之年，各地完成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大气十条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目标任务迫在眉睫， 各地围绕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大气十条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生态环境保护规划》进行统筹安排、制定减排计划，并采取科学措施精准治霾。</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成分分析系统方面，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年会继续开展大气污染物来源解析研究工作。环保部要求在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月底前，完成京津冀及周 边地区颗粒物组分和光化学监测网能力建设，并确保稳定运行，成分分析市场份额会保持增长。</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道路交通综合管理市场方面，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日环保部发布《关于征求</w:t>
      </w:r>
      <w:r>
        <w:rPr>
          <w:color w:val="000000"/>
          <w:spacing w:val="0"/>
          <w:w w:val="100"/>
          <w:position w:val="0"/>
          <w:sz w:val="18"/>
          <w:szCs w:val="18"/>
        </w:rPr>
        <w:t>〈</w:t>
      </w:r>
      <w:r>
        <w:rPr>
          <w:color w:val="000000"/>
          <w:spacing w:val="0"/>
          <w:w w:val="100"/>
          <w:position w:val="0"/>
        </w:rPr>
        <w:t>京津冀及周边地区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年大气污染防治工作方案 （征求意见稿）意见的函</w:t>
      </w:r>
      <w:r>
        <w:rPr>
          <w:color w:val="000000"/>
          <w:spacing w:val="0"/>
          <w:w w:val="100"/>
          <w:position w:val="0"/>
          <w:sz w:val="18"/>
          <w:szCs w:val="18"/>
        </w:rPr>
        <w:t>〉</w:t>
      </w:r>
      <w:r>
        <w:rPr>
          <w:color w:val="000000"/>
          <w:spacing w:val="0"/>
          <w:w w:val="100"/>
          <w:position w:val="0"/>
        </w:rPr>
        <w:t>》要求全面安装车辆排污监控设备，覆盖高排放车辆通行的主要道口，重点筛查柴油车和高排放 汽油车，加快推进京津冀地区电子标识试点，加快遥感监测设备和排放检验机构联网。此将进一步推动道路交通综合管理市 场容量增长。</w:t>
      </w:r>
    </w:p>
    <w:p>
      <w:pPr>
        <w:pStyle w:val="Style24"/>
        <w:keepNext w:val="0"/>
        <w:keepLines w:val="0"/>
        <w:widowControl w:val="0"/>
        <w:shd w:val="clear" w:color="auto" w:fill="auto"/>
        <w:bidi w:val="0"/>
        <w:spacing w:before="0" w:after="0" w:line="316" w:lineRule="exact"/>
        <w:ind w:left="0" w:right="0" w:firstLine="380"/>
        <w:jc w:val="both"/>
      </w:pPr>
      <w:r>
        <w:rPr>
          <w:color w:val="000000"/>
          <w:spacing w:val="0"/>
          <w:w w:val="100"/>
          <w:position w:val="0"/>
        </w:rPr>
        <w:t xml:space="preserve">在水质监测市场上，《水污染防治行动计划》将进一步实施，在现有基础上，进一步完善地表水和近岸海域环境质量监 </w:t>
      </w:r>
      <w:r>
        <w:rPr>
          <w:color w:val="000000"/>
          <w:spacing w:val="0"/>
          <w:w w:val="100"/>
          <w:position w:val="0"/>
        </w:rPr>
        <w:t>测质控技术体系，组织开展质量管理和监督检查活动，保障国家水环境质量监测数据准确可靠。同时饮用水安全与流域水环 境监管能力需进一步强化提升。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水十条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的实施，水质监测市场将迎来快速增长阶段。</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日，中共中央办 公厅、国务院办公厅印发《关于全面推行河长制的意见》（厅字〔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号，以下简称《意见》），要求各地要深刻认识 全面推行河长制的重要性和紧迫性，扎实做好全面推行河长制工作，做到工作方案到位、组织体系和责任落实到位、相关制 度和政策措施到位、监督检查和考核评估到位，确保到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年底前，全面建立省、市、县、乡四级河长体系，为维护河湖健 康生命、实现河湖功能永续利用提供制度保障。</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年水质市场将会保持较高的容量。</w:t>
      </w:r>
    </w:p>
    <w:p>
      <w:pPr>
        <w:pStyle w:val="Style24"/>
        <w:keepNext w:val="0"/>
        <w:keepLines w:val="0"/>
        <w:widowControl w:val="0"/>
        <w:shd w:val="clear" w:color="auto" w:fill="auto"/>
        <w:bidi w:val="0"/>
        <w:spacing w:before="0" w:line="313" w:lineRule="exact"/>
        <w:ind w:left="0" w:right="0" w:firstLine="380"/>
        <w:jc w:val="both"/>
      </w:pPr>
      <w:r>
        <w:rPr>
          <w:color w:val="000000"/>
          <w:spacing w:val="0"/>
          <w:w w:val="100"/>
          <w:position w:val="0"/>
        </w:rPr>
        <w:t>运营市场作为发展趋势，市场容量进一步增加。随着对环境监测工作认识的不断深化，国家对环境监测事权划分进一步 明确，《生态环境监测网络建设方案》明确提出要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明确生态环境监测事权，各级环境保护部门主要承担生态环境质量监测、 重点污染源监督性监测、环境执法监测、环境应急监测与预报预警等职能。环境保护部适度上收生态环境质量监测事权，准 确掌握、客观评价全国生态环境质量总体状况。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w:t>
      </w:r>
      <w:r>
        <w:rPr>
          <w:rFonts w:ascii="Times New Roman" w:eastAsia="Times New Roman" w:hAnsi="Times New Roman" w:cs="Times New Roman"/>
          <w:color w:val="000000"/>
          <w:spacing w:val="0"/>
          <w:w w:val="100"/>
          <w:position w:val="0"/>
          <w:sz w:val="18"/>
          <w:szCs w:val="18"/>
        </w:rPr>
        <w:t>1436</w:t>
      </w:r>
      <w:r>
        <w:rPr>
          <w:color w:val="000000"/>
          <w:spacing w:val="0"/>
          <w:w w:val="100"/>
          <w:position w:val="0"/>
        </w:rPr>
        <w:t>个国控城市空气监测站的监测事权上收工作已经初步完成。</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年将进一步推进环境监测机构省以下垂直管理改革和国家生态环境质量监测事权上收，逐步理顺环境监测体制机制；</w:t>
      </w:r>
    </w:p>
    <w:p>
      <w:pPr>
        <w:pStyle w:val="Style24"/>
        <w:keepNext w:val="0"/>
        <w:keepLines w:val="0"/>
        <w:widowControl w:val="0"/>
        <w:shd w:val="clear" w:color="auto" w:fill="auto"/>
        <w:bidi w:val="0"/>
        <w:spacing w:before="0" w:after="0" w:line="360" w:lineRule="auto"/>
        <w:ind w:left="0" w:right="0" w:firstLine="380"/>
        <w:jc w:val="both"/>
      </w:pPr>
      <w:bookmarkStart w:id="229" w:name="bookmark229"/>
      <w:r>
        <w:rPr>
          <w:rFonts w:ascii="Times New Roman" w:eastAsia="Times New Roman" w:hAnsi="Times New Roman" w:cs="Times New Roman"/>
          <w:color w:val="000000"/>
          <w:spacing w:val="0"/>
          <w:w w:val="100"/>
          <w:position w:val="0"/>
          <w:sz w:val="18"/>
          <w:szCs w:val="18"/>
        </w:rPr>
        <w:t>2</w:t>
      </w:r>
      <w:bookmarkEnd w:id="229"/>
      <w:r>
        <w:rPr>
          <w:color w:val="000000"/>
          <w:spacing w:val="0"/>
          <w:w w:val="100"/>
          <w:position w:val="0"/>
        </w:rPr>
        <w:t>、</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政策持续向好，市场空间巨大</w:t>
      </w:r>
    </w:p>
    <w:p>
      <w:pPr>
        <w:pStyle w:val="Style24"/>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月，环保部，北京市，天津市，河北省关于印发《京津冀大气污染防治强化措施</w:t>
      </w:r>
      <w:r>
        <w:rPr>
          <w:rFonts w:ascii="Times New Roman" w:eastAsia="Times New Roman" w:hAnsi="Times New Roman" w:cs="Times New Roman"/>
          <w:color w:val="000000"/>
          <w:spacing w:val="0"/>
          <w:w w:val="100"/>
          <w:position w:val="0"/>
          <w:sz w:val="18"/>
          <w:szCs w:val="18"/>
        </w:rPr>
        <w:t>（2016-2017）</w:t>
      </w:r>
      <w:r>
        <w:rPr>
          <w:color w:val="000000"/>
          <w:spacing w:val="0"/>
          <w:w w:val="100"/>
          <w:position w:val="0"/>
        </w:rPr>
        <w:t>》的通知，京津冀 地级及以上城市</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年底前完成所有石化、化工行业挥发性有机物综合整治任务。</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月，工信部、财政部《重点行业挥发性 有机物削减行动计划》，该计划实施期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年，涉及筛选包装印刷等在内的</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个重点行业，计划到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年将工业行 业挥发性有机物排放量比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年削减</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万吨。</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不断出台并收紧的各项管理政策，一方面表明了国家治理</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污染的决心和实际行动，使</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污染防治工作逐渐有法 可依；另一方面也为我国</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治理行业的发展创造了广阔的空间，将极大得加速</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治理和监测技术的快速发展。随着除 尘脱硫脱硝等治理的深入推进，传统的以粉尘、氮氧化物、硫氧化物为主的大气污染结构即将发生根本转变，未来</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污 染将成为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乃至更长一段时间内大气污染治理的主角。</w:t>
      </w:r>
    </w:p>
    <w:p>
      <w:pPr>
        <w:pStyle w:val="Style24"/>
        <w:keepNext w:val="0"/>
        <w:keepLines w:val="0"/>
        <w:widowControl w:val="0"/>
        <w:shd w:val="clear" w:color="auto" w:fill="auto"/>
        <w:tabs>
          <w:tab w:pos="481" w:val="left"/>
        </w:tabs>
        <w:bidi w:val="0"/>
        <w:spacing w:before="0" w:after="0" w:line="313" w:lineRule="exact"/>
        <w:ind w:left="0" w:right="0" w:firstLine="0"/>
        <w:jc w:val="both"/>
      </w:pPr>
      <w:bookmarkStart w:id="230" w:name="bookmark230"/>
      <w:r>
        <w:rPr>
          <w:b/>
          <w:bCs/>
          <w:color w:val="000000"/>
          <w:spacing w:val="0"/>
          <w:w w:val="100"/>
          <w:position w:val="0"/>
        </w:rPr>
        <w:t>（</w:t>
      </w:r>
      <w:bookmarkEnd w:id="230"/>
      <w:r>
        <w:rPr>
          <w:b/>
          <w:bCs/>
          <w:color w:val="000000"/>
          <w:spacing w:val="0"/>
          <w:w w:val="100"/>
          <w:position w:val="0"/>
        </w:rPr>
        <w:t>二）</w:t>
        <w:tab/>
        <w:t>竞争格局</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空气监测市场，公司和赛默飞世尔仍继续保持较高市场份额。在国家政策支持下，国内企业凭借自身的产品、服务、 价格优势以及较全的产品线，国产设备的市场占有率有了提升。</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目前水质监测市场仍以常规水站（含在线仪器）为主，随着河长制政策的推出，在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年水质网格化监控市场会进一 步加强，其次为水站运营市场，未来几年内水质监测市场格局会形成以水环境网格化智能监控系统为基础的综合管控平台， 未来几年在水质市场的投入增大。</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与除尘、脱硫脱硝的企业相比，</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种类多，排放行业多，排放源分散，治理技术复杂，目前</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企业整体处于小 而散的状态。随着国家对</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治理的重视，我国</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治理市场开始呈现出强劲的发展势头，市场上不断有新的</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 公司成立，更多的环保企业开始介入或者新企业开始从事</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的治理，但总体上来讲，企业规模仍比较小，缺乏行业龙头， 导致达标治理难以有效、彻底实施。</w:t>
      </w:r>
    </w:p>
    <w:p>
      <w:pPr>
        <w:pStyle w:val="Style24"/>
        <w:keepNext w:val="0"/>
        <w:keepLines w:val="0"/>
        <w:widowControl w:val="0"/>
        <w:shd w:val="clear" w:color="auto" w:fill="auto"/>
        <w:tabs>
          <w:tab w:pos="481" w:val="left"/>
        </w:tabs>
        <w:bidi w:val="0"/>
        <w:spacing w:before="0" w:line="313" w:lineRule="exact"/>
        <w:ind w:left="0" w:right="0" w:firstLine="0"/>
        <w:jc w:val="left"/>
      </w:pPr>
      <w:bookmarkStart w:id="231" w:name="bookmark231"/>
      <w:r>
        <w:rPr>
          <w:b/>
          <w:bCs/>
          <w:color w:val="000000"/>
          <w:spacing w:val="0"/>
          <w:w w:val="100"/>
          <w:position w:val="0"/>
        </w:rPr>
        <w:t>（</w:t>
      </w:r>
      <w:bookmarkEnd w:id="231"/>
      <w:r>
        <w:rPr>
          <w:b/>
          <w:bCs/>
          <w:color w:val="000000"/>
          <w:spacing w:val="0"/>
          <w:w w:val="100"/>
          <w:position w:val="0"/>
        </w:rPr>
        <w:t>三）</w:t>
        <w:tab/>
        <w:t>公司未来发展战略及经营目标</w:t>
      </w:r>
    </w:p>
    <w:p>
      <w:pPr>
        <w:pStyle w:val="Style24"/>
        <w:keepNext w:val="0"/>
        <w:keepLines w:val="0"/>
        <w:widowControl w:val="0"/>
        <w:shd w:val="clear" w:color="auto" w:fill="auto"/>
        <w:tabs>
          <w:tab w:pos="714" w:val="left"/>
        </w:tabs>
        <w:bidi w:val="0"/>
        <w:spacing w:before="0" w:after="0" w:line="360" w:lineRule="auto"/>
        <w:ind w:left="0" w:right="0" w:firstLine="440"/>
        <w:jc w:val="both"/>
      </w:pPr>
      <w:bookmarkStart w:id="232" w:name="bookmark232"/>
      <w:r>
        <w:rPr>
          <w:rFonts w:ascii="Times New Roman" w:eastAsia="Times New Roman" w:hAnsi="Times New Roman" w:cs="Times New Roman"/>
          <w:color w:val="000000"/>
          <w:spacing w:val="0"/>
          <w:w w:val="100"/>
          <w:position w:val="0"/>
          <w:sz w:val="18"/>
          <w:szCs w:val="18"/>
        </w:rPr>
        <w:t>1</w:t>
      </w:r>
      <w:bookmarkEnd w:id="232"/>
      <w:r>
        <w:rPr>
          <w:color w:val="000000"/>
          <w:spacing w:val="0"/>
          <w:w w:val="100"/>
          <w:position w:val="0"/>
        </w:rPr>
        <w:t>、</w:t>
        <w:tab/>
        <w:t>持续夯实制度基石，畅通优化流程效率</w:t>
      </w:r>
    </w:p>
    <w:p>
      <w:pPr>
        <w:pStyle w:val="Style24"/>
        <w:keepNext w:val="0"/>
        <w:keepLines w:val="0"/>
        <w:widowControl w:val="0"/>
        <w:shd w:val="clear" w:color="auto" w:fill="auto"/>
        <w:bidi w:val="0"/>
        <w:spacing w:before="0" w:line="313" w:lineRule="exact"/>
        <w:ind w:left="0" w:right="0" w:firstLine="440"/>
        <w:jc w:val="left"/>
      </w:pPr>
      <w:r>
        <w:rPr>
          <w:color w:val="000000"/>
          <w:spacing w:val="0"/>
          <w:w w:val="100"/>
          <w:position w:val="0"/>
        </w:rPr>
        <w:t>规章制度是公司管理的基础，工作流程是制度建设的核心。为适应公司发展需要，在战略机遇期，要加强制度流程的 优化与落实，强化风险管控，提升管理效能，积极推进各项工作迈向规范化管理。同时要对国内分子公司、独立核算单位管 控的体系建设，进行常态化监督与不断完善；对于在运营过程中的制度问题、流程机制问题，要深入调研、处置、监督整改， 并严格考核问责，竭力为公司持续发展、科学发展提供有力的制度保障。</w:t>
      </w:r>
    </w:p>
    <w:p>
      <w:pPr>
        <w:pStyle w:val="Style24"/>
        <w:keepNext w:val="0"/>
        <w:keepLines w:val="0"/>
        <w:widowControl w:val="0"/>
        <w:shd w:val="clear" w:color="auto" w:fill="auto"/>
        <w:tabs>
          <w:tab w:pos="734" w:val="left"/>
        </w:tabs>
        <w:bidi w:val="0"/>
        <w:spacing w:before="0" w:after="0" w:line="360" w:lineRule="auto"/>
        <w:ind w:left="0" w:right="0" w:firstLine="440"/>
        <w:jc w:val="both"/>
      </w:pPr>
      <w:bookmarkStart w:id="233" w:name="bookmark233"/>
      <w:r>
        <w:rPr>
          <w:rFonts w:ascii="Times New Roman" w:eastAsia="Times New Roman" w:hAnsi="Times New Roman" w:cs="Times New Roman"/>
          <w:color w:val="000000"/>
          <w:spacing w:val="0"/>
          <w:w w:val="100"/>
          <w:position w:val="0"/>
          <w:sz w:val="18"/>
          <w:szCs w:val="18"/>
        </w:rPr>
        <w:t>2</w:t>
      </w:r>
      <w:bookmarkEnd w:id="23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内培外引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造就人才高地，考核落地营造绩效文化</w:t>
      </w:r>
    </w:p>
    <w:p>
      <w:pPr>
        <w:pStyle w:val="Style24"/>
        <w:keepNext w:val="0"/>
        <w:keepLines w:val="0"/>
        <w:widowControl w:val="0"/>
        <w:shd w:val="clear" w:color="auto" w:fill="auto"/>
        <w:bidi w:val="0"/>
        <w:spacing w:before="0" w:line="313" w:lineRule="exact"/>
        <w:ind w:left="0" w:right="0" w:firstLine="440"/>
        <w:jc w:val="both"/>
      </w:pPr>
      <w:r>
        <w:rPr>
          <w:color w:val="000000"/>
          <w:spacing w:val="0"/>
          <w:w w:val="100"/>
          <w:position w:val="0"/>
        </w:rPr>
        <w:t>对内要通过管理潜才培养，结合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公开竞聘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大胆启用新人。对外要大力引进大数据分析、污染源解析、</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治理方面 高端人才，补充高端人才短板，为战略实施提供人才储备。其中，网格化人才要加紧储备，建立网格化实训基地。通过在培 训基地实践学习，强化理论培训效果，打造网格化经验交流平台。同时，要继续坚决把绩效考核工作全面落地，建立多方式、 多层次、多目标的绩效考核体系。考评结果要严格与工资、奖金和职位晋升挂起钩来，真正建立起能者上、庸者下的考核机 制，避免流于形式。</w:t>
      </w:r>
    </w:p>
    <w:p>
      <w:pPr>
        <w:pStyle w:val="Style24"/>
        <w:keepNext w:val="0"/>
        <w:keepLines w:val="0"/>
        <w:widowControl w:val="0"/>
        <w:shd w:val="clear" w:color="auto" w:fill="auto"/>
        <w:tabs>
          <w:tab w:pos="724" w:val="left"/>
        </w:tabs>
        <w:bidi w:val="0"/>
        <w:spacing w:before="0" w:after="0" w:line="360" w:lineRule="auto"/>
        <w:ind w:left="0" w:right="0" w:firstLine="440"/>
        <w:jc w:val="both"/>
      </w:pPr>
      <w:bookmarkStart w:id="234" w:name="bookmark234"/>
      <w:r>
        <w:rPr>
          <w:rFonts w:ascii="Times New Roman" w:eastAsia="Times New Roman" w:hAnsi="Times New Roman" w:cs="Times New Roman"/>
          <w:color w:val="000000"/>
          <w:spacing w:val="0"/>
          <w:w w:val="100"/>
          <w:position w:val="0"/>
          <w:sz w:val="18"/>
          <w:szCs w:val="18"/>
        </w:rPr>
        <w:t>3</w:t>
      </w:r>
      <w:bookmarkEnd w:id="234"/>
      <w:r>
        <w:rPr>
          <w:color w:val="000000"/>
          <w:spacing w:val="0"/>
          <w:w w:val="100"/>
          <w:position w:val="0"/>
        </w:rPr>
        <w:t>、</w:t>
        <w:tab/>
        <w:t>新组织释放新潜能，向基础管理要效益</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销售公司和运营公司要深入贯彻独立经营、独立核算、自负盈亏的基本原则，激发出组织的最大潜能，千方百计开拓 </w:t>
      </w:r>
      <w:r>
        <w:rPr>
          <w:color w:val="000000"/>
          <w:spacing w:val="0"/>
          <w:w w:val="100"/>
          <w:position w:val="0"/>
        </w:rPr>
        <w:t>市场、增加收入，精打细算管好开支、降低成本。要构建以用户为中心的营销和运营服务体系，健全激励约束机制，充分调 动每一名员工的积极性和拼搏精神，对团队和个人业绩指标实行重奖重罚，多劳多得，优胜劣汰。</w:t>
      </w:r>
    </w:p>
    <w:p>
      <w:pPr>
        <w:pStyle w:val="Style24"/>
        <w:keepNext w:val="0"/>
        <w:keepLines w:val="0"/>
        <w:widowControl w:val="0"/>
        <w:shd w:val="clear" w:color="auto" w:fill="auto"/>
        <w:bidi w:val="0"/>
        <w:spacing w:before="0" w:after="120" w:line="313"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生态环境网格化大数据应用中心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建立并投入运营，充分联合国内环境、大数据、气象方面的专家，形成公司高端、 稳定密切合作的一流专家团队。通过组织资源的整合和优化，明确管控模式，提高组织的战斗力与竞争力。</w:t>
      </w:r>
    </w:p>
    <w:p>
      <w:pPr>
        <w:pStyle w:val="Style24"/>
        <w:keepNext w:val="0"/>
        <w:keepLines w:val="0"/>
        <w:widowControl w:val="0"/>
        <w:shd w:val="clear" w:color="auto" w:fill="auto"/>
        <w:tabs>
          <w:tab w:pos="734" w:val="left"/>
        </w:tabs>
        <w:bidi w:val="0"/>
        <w:spacing w:before="0" w:after="0" w:line="360" w:lineRule="auto"/>
        <w:ind w:left="0" w:right="0" w:firstLine="440"/>
        <w:jc w:val="both"/>
      </w:pPr>
      <w:bookmarkStart w:id="235" w:name="bookmark235"/>
      <w:r>
        <w:rPr>
          <w:rFonts w:ascii="Times New Roman" w:eastAsia="Times New Roman" w:hAnsi="Times New Roman" w:cs="Times New Roman"/>
          <w:color w:val="000000"/>
          <w:spacing w:val="0"/>
          <w:w w:val="100"/>
          <w:position w:val="0"/>
          <w:sz w:val="18"/>
          <w:szCs w:val="18"/>
        </w:rPr>
        <w:t>4</w:t>
      </w:r>
      <w:bookmarkEnd w:id="235"/>
      <w:r>
        <w:rPr>
          <w:color w:val="000000"/>
          <w:spacing w:val="0"/>
          <w:w w:val="100"/>
          <w:position w:val="0"/>
        </w:rPr>
        <w:t>、</w:t>
        <w:tab/>
        <w:t>打造更多优势产品和区域，实现均衡发展</w:t>
      </w:r>
    </w:p>
    <w:p>
      <w:pPr>
        <w:pStyle w:val="Style24"/>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依托双轮驱动战略，大力推进网格化项目及</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治理业务，深挖现有客户潜力，全面推进大气治理、水质监测、第三 方监测、重金属、</w:t>
      </w:r>
      <w:r>
        <w:rPr>
          <w:rFonts w:ascii="Times New Roman" w:eastAsia="Times New Roman" w:hAnsi="Times New Roman" w:cs="Times New Roman"/>
          <w:color w:val="000000"/>
          <w:spacing w:val="0"/>
          <w:w w:val="100"/>
          <w:position w:val="0"/>
          <w:sz w:val="18"/>
          <w:szCs w:val="18"/>
        </w:rPr>
        <w:t>OCEC</w:t>
      </w:r>
      <w:r>
        <w:rPr>
          <w:color w:val="000000"/>
          <w:spacing w:val="0"/>
          <w:w w:val="100"/>
          <w:position w:val="0"/>
        </w:rPr>
        <w:t>等各项业务全面发展；要做好网格化系统的创新、完善和提升，进一步拉大和追随者、模仿者之间 的距离；要完善产业集群区</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治理模式，在现有项目的基础上，总结经验，提炼方法，尽快把</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第三方治理模式做大 做强。下大力气布局和发展水质网格化监测网系统及应用；进一步提升公司生态环境监测大数据的统计、分析及解析、应用 能力。</w:t>
      </w:r>
    </w:p>
    <w:p>
      <w:pPr>
        <w:pStyle w:val="Style24"/>
        <w:keepNext w:val="0"/>
        <w:keepLines w:val="0"/>
        <w:widowControl w:val="0"/>
        <w:shd w:val="clear" w:color="auto" w:fill="auto"/>
        <w:tabs>
          <w:tab w:pos="734" w:val="left"/>
        </w:tabs>
        <w:bidi w:val="0"/>
        <w:spacing w:before="0" w:after="0" w:line="360" w:lineRule="auto"/>
        <w:ind w:left="0" w:right="0" w:firstLine="440"/>
        <w:jc w:val="both"/>
      </w:pPr>
      <w:bookmarkStart w:id="236" w:name="bookmark236"/>
      <w:r>
        <w:rPr>
          <w:rFonts w:ascii="Times New Roman" w:eastAsia="Times New Roman" w:hAnsi="Times New Roman" w:cs="Times New Roman"/>
          <w:color w:val="000000"/>
          <w:spacing w:val="0"/>
          <w:w w:val="100"/>
          <w:position w:val="0"/>
          <w:sz w:val="18"/>
          <w:szCs w:val="18"/>
        </w:rPr>
        <w:t>5</w:t>
      </w:r>
      <w:bookmarkEnd w:id="236"/>
      <w:r>
        <w:rPr>
          <w:color w:val="000000"/>
          <w:spacing w:val="0"/>
          <w:w w:val="100"/>
          <w:position w:val="0"/>
        </w:rPr>
        <w:t>、</w:t>
        <w:tab/>
        <w:t>紧紧围绕市场做开发，强化公司技术支援</w:t>
      </w:r>
    </w:p>
    <w:p>
      <w:pPr>
        <w:pStyle w:val="Style24"/>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紧紧围绕市场做开发，开发人员奖金与市场效益直接挂钩，通过提高工资差距，优化人才结构。实施公司级技术支援 计划，着力解决公司生产工艺、质量管理、售后技术支持三大主要问题。水质产品线开发要坚持以满足河长制管理为目标， 重点建设水质网格化精准监控决策支持系统，实现错位竞争，引领技术潮流；集成产品线要完成</w:t>
      </w:r>
      <w:r>
        <w:rPr>
          <w:rFonts w:ascii="Times New Roman" w:eastAsia="Times New Roman" w:hAnsi="Times New Roman" w:cs="Times New Roman"/>
          <w:color w:val="000000"/>
          <w:spacing w:val="0"/>
          <w:w w:val="100"/>
          <w:position w:val="0"/>
          <w:sz w:val="18"/>
          <w:szCs w:val="18"/>
        </w:rPr>
        <w:t>EC/O C</w:t>
      </w:r>
      <w:r>
        <w:rPr>
          <w:color w:val="000000"/>
          <w:spacing w:val="0"/>
          <w:w w:val="100"/>
          <w:position w:val="0"/>
        </w:rPr>
        <w:t>、</w:t>
      </w:r>
      <w:r>
        <w:rPr>
          <w:color w:val="000000"/>
          <w:spacing w:val="0"/>
          <w:w w:val="100"/>
          <w:position w:val="0"/>
        </w:rPr>
        <w:t>重金属和</w:t>
      </w:r>
      <w:r>
        <w:rPr>
          <w:rFonts w:ascii="Times New Roman" w:eastAsia="Times New Roman" w:hAnsi="Times New Roman" w:cs="Times New Roman"/>
          <w:color w:val="000000"/>
          <w:spacing w:val="0"/>
          <w:w w:val="100"/>
          <w:position w:val="0"/>
          <w:sz w:val="18"/>
          <w:szCs w:val="18"/>
        </w:rPr>
        <w:t>VOC</w:t>
      </w:r>
      <w:r>
        <w:rPr>
          <w:color w:val="000000"/>
          <w:spacing w:val="0"/>
          <w:w w:val="100"/>
          <w:position w:val="0"/>
        </w:rPr>
        <w:t>设 备的技术引进任务；建设工业园区及产业集聚区污染防治监测体系；建成完善的超级站在线源解析监测系统。</w:t>
      </w:r>
    </w:p>
    <w:p>
      <w:pPr>
        <w:pStyle w:val="Style24"/>
        <w:keepNext w:val="0"/>
        <w:keepLines w:val="0"/>
        <w:widowControl w:val="0"/>
        <w:shd w:val="clear" w:color="auto" w:fill="auto"/>
        <w:tabs>
          <w:tab w:pos="734" w:val="left"/>
        </w:tabs>
        <w:bidi w:val="0"/>
        <w:spacing w:before="0" w:after="0" w:line="360" w:lineRule="auto"/>
        <w:ind w:left="0" w:right="0" w:firstLine="440"/>
        <w:jc w:val="both"/>
      </w:pPr>
      <w:bookmarkStart w:id="237" w:name="bookmark237"/>
      <w:r>
        <w:rPr>
          <w:rFonts w:ascii="Times New Roman" w:eastAsia="Times New Roman" w:hAnsi="Times New Roman" w:cs="Times New Roman"/>
          <w:color w:val="000000"/>
          <w:spacing w:val="0"/>
          <w:w w:val="100"/>
          <w:position w:val="0"/>
          <w:sz w:val="18"/>
          <w:szCs w:val="18"/>
        </w:rPr>
        <w:t>6</w:t>
      </w:r>
      <w:bookmarkEnd w:id="237"/>
      <w:r>
        <w:rPr>
          <w:color w:val="000000"/>
          <w:spacing w:val="0"/>
          <w:w w:val="100"/>
          <w:position w:val="0"/>
        </w:rPr>
        <w:t>、</w:t>
        <w:tab/>
        <w:t>发挥国外子公司优势，丰富本土技术储备</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依托海外研发中心、北京研发中心和石家庄总部研发中心，瞄准未来全球环境保护发展新的制高点，依靠技术创新， 提升核心竞争力，确保企业持续领先优势。充分发挥美国</w:t>
      </w: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Sunset</w:t>
      </w:r>
      <w:r>
        <w:rPr>
          <w:color w:val="000000"/>
          <w:spacing w:val="0"/>
          <w:w w:val="100"/>
          <w:position w:val="0"/>
        </w:rPr>
        <w:t>的技术优势，加快实现产品技术与国际接轨，丰富公 司技术储备和产品线，加快推进研发国际化、市场国际化。</w:t>
      </w:r>
    </w:p>
    <w:p>
      <w:pPr>
        <w:pStyle w:val="Style24"/>
        <w:keepNext w:val="0"/>
        <w:keepLines w:val="0"/>
        <w:widowControl w:val="0"/>
        <w:shd w:val="clear" w:color="auto" w:fill="auto"/>
        <w:bidi w:val="0"/>
        <w:spacing w:before="0" w:after="120" w:line="313" w:lineRule="exact"/>
        <w:ind w:left="0" w:right="0" w:firstLine="0"/>
        <w:jc w:val="both"/>
      </w:pPr>
      <w:bookmarkStart w:id="238" w:name="bookmark238"/>
      <w:r>
        <w:rPr>
          <w:b/>
          <w:bCs/>
          <w:color w:val="000000"/>
          <w:spacing w:val="0"/>
          <w:w w:val="100"/>
          <w:position w:val="0"/>
        </w:rPr>
        <w:t>（</w:t>
      </w:r>
      <w:bookmarkEnd w:id="238"/>
      <w:r>
        <w:rPr>
          <w:b/>
          <w:bCs/>
          <w:color w:val="000000"/>
          <w:spacing w:val="0"/>
          <w:w w:val="100"/>
          <w:position w:val="0"/>
        </w:rPr>
        <w:t>四）对公司未来发展战略和经营目标的实现产生不利影响的因素分析</w:t>
      </w:r>
    </w:p>
    <w:p>
      <w:pPr>
        <w:pStyle w:val="Style24"/>
        <w:keepNext w:val="0"/>
        <w:keepLines w:val="0"/>
        <w:widowControl w:val="0"/>
        <w:shd w:val="clear" w:color="auto" w:fill="auto"/>
        <w:tabs>
          <w:tab w:pos="675" w:val="left"/>
        </w:tabs>
        <w:bidi w:val="0"/>
        <w:spacing w:before="0" w:after="0" w:line="360" w:lineRule="auto"/>
        <w:ind w:left="0" w:right="0" w:firstLine="380"/>
        <w:jc w:val="both"/>
      </w:pPr>
      <w:bookmarkStart w:id="239" w:name="bookmark239"/>
      <w:r>
        <w:rPr>
          <w:rFonts w:ascii="Times New Roman" w:eastAsia="Times New Roman" w:hAnsi="Times New Roman" w:cs="Times New Roman"/>
          <w:b/>
          <w:bCs/>
          <w:color w:val="000000"/>
          <w:spacing w:val="0"/>
          <w:w w:val="100"/>
          <w:position w:val="0"/>
          <w:sz w:val="18"/>
          <w:szCs w:val="18"/>
        </w:rPr>
        <w:t>1</w:t>
      </w:r>
      <w:bookmarkEnd w:id="239"/>
      <w:r>
        <w:rPr>
          <w:b/>
          <w:bCs/>
          <w:color w:val="000000"/>
          <w:spacing w:val="0"/>
          <w:w w:val="100"/>
          <w:position w:val="0"/>
        </w:rPr>
        <w:t>、</w:t>
        <w:tab/>
        <w:t>管理风险</w:t>
      </w:r>
    </w:p>
    <w:p>
      <w:pPr>
        <w:pStyle w:val="Style24"/>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公司的业务和规模不断扩张，使得管理的跨度和半径愈来愈大，进而提升了管理的难度；同时双轮驱动发展战略，对公 司经营管理层在投资决策、资源整合、资本运作、生产经营、市场开拓等方面提出更高的能力要求。如公司经营管理水平不 能适应业务发展需求，可能面临一定的经营管理风险。公司将充分利用上市公司平台，将投资项目纳入上市公司内控管理体 系，同时公司管理层加强学习，整合行业专家、科研机构等资源，降低经营管理风险。</w:t>
      </w:r>
    </w:p>
    <w:p>
      <w:pPr>
        <w:pStyle w:val="Style24"/>
        <w:keepNext w:val="0"/>
        <w:keepLines w:val="0"/>
        <w:widowControl w:val="0"/>
        <w:shd w:val="clear" w:color="auto" w:fill="auto"/>
        <w:tabs>
          <w:tab w:pos="675" w:val="left"/>
        </w:tabs>
        <w:bidi w:val="0"/>
        <w:spacing w:before="0" w:after="0" w:line="360" w:lineRule="auto"/>
        <w:ind w:left="0" w:right="0" w:firstLine="380"/>
        <w:jc w:val="both"/>
      </w:pPr>
      <w:bookmarkStart w:id="240" w:name="bookmark240"/>
      <w:r>
        <w:rPr>
          <w:rFonts w:ascii="Times New Roman" w:eastAsia="Times New Roman" w:hAnsi="Times New Roman" w:cs="Times New Roman"/>
          <w:b/>
          <w:bCs/>
          <w:color w:val="000000"/>
          <w:spacing w:val="0"/>
          <w:w w:val="100"/>
          <w:position w:val="0"/>
          <w:sz w:val="18"/>
          <w:szCs w:val="18"/>
        </w:rPr>
        <w:t>2</w:t>
      </w:r>
      <w:bookmarkEnd w:id="240"/>
      <w:r>
        <w:rPr>
          <w:b/>
          <w:bCs/>
          <w:color w:val="000000"/>
          <w:spacing w:val="0"/>
          <w:w w:val="100"/>
          <w:position w:val="0"/>
        </w:rPr>
        <w:t>、</w:t>
        <w:tab/>
        <w:t>市场竞争风险</w:t>
      </w:r>
    </w:p>
    <w:p>
      <w:pPr>
        <w:pStyle w:val="Style24"/>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公司产品的性能和质量处于国内领先水平，但近年来行业进入者增多，市场竞争日趋激烈；虽然大部分竞争对手从经营 规模、技术水准等方面对公司的长远发展不构成影响，但短期内可能对公司的经营业绩造成一定冲击；而且与国际竞争对手 相比，公司存在起步相对较晚，技术上仍须完善提高等不利因素。公司将导入卓越绩效管理模式，增强技术、产品和管理优 势，同时加强与国际先进企业实施合作，技术逐步突破国际先进水平。</w:t>
      </w:r>
    </w:p>
    <w:p>
      <w:pPr>
        <w:pStyle w:val="Style24"/>
        <w:keepNext w:val="0"/>
        <w:keepLines w:val="0"/>
        <w:widowControl w:val="0"/>
        <w:shd w:val="clear" w:color="auto" w:fill="auto"/>
        <w:tabs>
          <w:tab w:pos="675" w:val="left"/>
        </w:tabs>
        <w:bidi w:val="0"/>
        <w:spacing w:before="0" w:after="0" w:line="360" w:lineRule="auto"/>
        <w:ind w:left="0" w:right="0" w:firstLine="380"/>
        <w:jc w:val="both"/>
      </w:pPr>
      <w:bookmarkStart w:id="241" w:name="bookmark241"/>
      <w:r>
        <w:rPr>
          <w:rFonts w:ascii="Times New Roman" w:eastAsia="Times New Roman" w:hAnsi="Times New Roman" w:cs="Times New Roman"/>
          <w:b/>
          <w:bCs/>
          <w:color w:val="000000"/>
          <w:spacing w:val="0"/>
          <w:w w:val="100"/>
          <w:position w:val="0"/>
          <w:sz w:val="18"/>
          <w:szCs w:val="18"/>
        </w:rPr>
        <w:t>3</w:t>
      </w:r>
      <w:bookmarkEnd w:id="241"/>
      <w:r>
        <w:rPr>
          <w:b/>
          <w:bCs/>
          <w:color w:val="000000"/>
          <w:spacing w:val="0"/>
          <w:w w:val="100"/>
          <w:position w:val="0"/>
        </w:rPr>
        <w:t>、</w:t>
        <w:tab/>
        <w:t>产业政策风险</w:t>
      </w:r>
    </w:p>
    <w:p>
      <w:pPr>
        <w:pStyle w:val="Style24"/>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随着中国经济的高速增长，环境污染问题日趋严重，面对迫切的环境压力，政府对环境保护越来越重视。国家产业政策 出台的时间和执行力度和以及环保投资规模直接影响着公司业务拓展。因此产业相关支持政策能否有效落实并得到有效的执 行将会对公司产生经营产生较大影响。对此公司将密切关注国家相关政策的变化，并对其进行分析研究，加强与地方政府 的沟通和联系，提高公司应变能力和抗风险水平。</w:t>
      </w:r>
    </w:p>
    <w:p>
      <w:pPr>
        <w:pStyle w:val="Style24"/>
        <w:keepNext w:val="0"/>
        <w:keepLines w:val="0"/>
        <w:widowControl w:val="0"/>
        <w:shd w:val="clear" w:color="auto" w:fill="auto"/>
        <w:tabs>
          <w:tab w:pos="675" w:val="left"/>
        </w:tabs>
        <w:bidi w:val="0"/>
        <w:spacing w:before="0" w:after="0" w:line="360" w:lineRule="auto"/>
        <w:ind w:left="0" w:right="0" w:firstLine="380"/>
        <w:jc w:val="both"/>
      </w:pPr>
      <w:bookmarkStart w:id="242" w:name="bookmark242"/>
      <w:r>
        <w:rPr>
          <w:rFonts w:ascii="Times New Roman" w:eastAsia="Times New Roman" w:hAnsi="Times New Roman" w:cs="Times New Roman"/>
          <w:b/>
          <w:bCs/>
          <w:color w:val="000000"/>
          <w:spacing w:val="0"/>
          <w:w w:val="100"/>
          <w:position w:val="0"/>
          <w:sz w:val="18"/>
          <w:szCs w:val="18"/>
        </w:rPr>
        <w:t>4</w:t>
      </w:r>
      <w:bookmarkEnd w:id="242"/>
      <w:r>
        <w:rPr>
          <w:b/>
          <w:bCs/>
          <w:color w:val="000000"/>
          <w:spacing w:val="0"/>
          <w:w w:val="100"/>
          <w:position w:val="0"/>
        </w:rPr>
        <w:t>、</w:t>
        <w:tab/>
        <w:t>行政许可的风险</w:t>
      </w:r>
    </w:p>
    <w:p>
      <w:pPr>
        <w:pStyle w:val="Style24"/>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按照《中华人民共和国计量法》，环境监测仪器属于计量器具，应符合《制造计量器具许可证考核规范》的考核要求， 生产厂家按照法律规定须向质量技术监督局提出申请，并经计量行政主管部门对生产厂家组织考核合格后，才能取得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制造 计量器具许可证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。《制造计量器具许可证考核规范》》是强制性规定，环保主管部门对技术标准的规定属于规范性要求。 公司虽然已经取得以上运营许可资质，并且采取了积极的资质展期申请准备措施，但是如果以上资质管理办法与技术规范性 要求发生变化，可能会对公司产生一定影响。公司将继续强化技术优势，加强国内外技术交流及引进，对技术前瞻性和实用 性并重，争取在关键领域保持领先。</w:t>
      </w:r>
    </w:p>
    <w:p>
      <w:pPr>
        <w:pStyle w:val="Style22"/>
        <w:keepNext/>
        <w:keepLines/>
        <w:widowControl w:val="0"/>
        <w:shd w:val="clear" w:color="auto" w:fill="auto"/>
        <w:bidi w:val="0"/>
        <w:spacing w:before="0" w:line="240" w:lineRule="auto"/>
        <w:ind w:left="0" w:right="0" w:firstLine="0"/>
        <w:jc w:val="left"/>
      </w:pPr>
      <w:bookmarkStart w:id="243" w:name="bookmark243"/>
      <w:bookmarkStart w:id="244" w:name="bookmark244"/>
      <w:bookmarkStart w:id="245" w:name="bookmark245"/>
      <w:r>
        <w:rPr>
          <w:color w:val="000000"/>
          <w:spacing w:val="0"/>
          <w:w w:val="100"/>
          <w:position w:val="0"/>
          <w:sz w:val="24"/>
          <w:szCs w:val="24"/>
        </w:rPr>
        <w:t>十、接待调研、沟通、采访等活动登记表</w:t>
      </w:r>
      <w:bookmarkEnd w:id="243"/>
      <w:bookmarkEnd w:id="244"/>
      <w:bookmarkEnd w:id="245"/>
    </w:p>
    <w:p>
      <w:pPr>
        <w:pStyle w:val="Style29"/>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、报告期内接待调研、沟通、采访等活动登记表</w:t>
      </w:r>
      <w:bookmarkEnd w:id="246"/>
      <w:bookmarkEnd w:id="247"/>
      <w:bookmarkEnd w:id="24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1027" w:bottom="1431" w:left="1072" w:header="0" w:footer="3" w:gutter="0"/>
          <w:cols w:space="720"/>
          <w:noEndnote/>
          <w:rtlGutter w:val="0"/>
          <w:docGrid w:linePitch="360"/>
        </w:sectPr>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520" w:line="240" w:lineRule="auto"/>
        <w:ind w:left="0" w:right="0" w:firstLine="0"/>
        <w:jc w:val="center"/>
      </w:pPr>
      <w:bookmarkStart w:id="250" w:name="bookmark250"/>
      <w:bookmarkStart w:id="251" w:name="bookmark251"/>
      <w:bookmarkStart w:id="252" w:name="bookmark252"/>
      <w:r>
        <w:rPr>
          <w:color w:val="000000"/>
          <w:spacing w:val="0"/>
          <w:w w:val="100"/>
          <w:position w:val="0"/>
        </w:rPr>
        <w:t>第五节重要事项</w:t>
      </w:r>
      <w:bookmarkEnd w:id="250"/>
      <w:bookmarkEnd w:id="251"/>
      <w:bookmarkEnd w:id="252"/>
    </w:p>
    <w:p>
      <w:pPr>
        <w:pStyle w:val="Style22"/>
        <w:keepNext/>
        <w:keepLines/>
        <w:widowControl w:val="0"/>
        <w:shd w:val="clear" w:color="auto" w:fill="auto"/>
        <w:bidi w:val="0"/>
        <w:spacing w:before="0" w:after="260" w:line="240" w:lineRule="auto"/>
        <w:ind w:left="0" w:right="0" w:firstLine="0"/>
        <w:jc w:val="left"/>
      </w:pPr>
      <w:bookmarkStart w:id="253" w:name="bookmark253"/>
      <w:bookmarkStart w:id="254" w:name="bookmark254"/>
      <w:bookmarkStart w:id="255" w:name="bookmark255"/>
      <w:bookmarkStart w:id="256" w:name="bookmark256"/>
      <w:bookmarkStart w:id="257" w:name="bookmark257"/>
      <w:r>
        <w:rPr>
          <w:color w:val="000000"/>
          <w:spacing w:val="0"/>
          <w:w w:val="100"/>
          <w:position w:val="0"/>
          <w:sz w:val="24"/>
          <w:szCs w:val="24"/>
        </w:rPr>
        <w:t>一</w:t>
      </w:r>
      <w:bookmarkEnd w:id="256"/>
      <w:r>
        <w:rPr>
          <w:color w:val="000000"/>
          <w:spacing w:val="0"/>
          <w:w w:val="100"/>
          <w:position w:val="0"/>
          <w:sz w:val="24"/>
          <w:szCs w:val="24"/>
        </w:rPr>
        <w:t>、公司普通股利润分配及资本公积金转增股本情况</w:t>
      </w:r>
      <w:bookmarkEnd w:id="254"/>
      <w:bookmarkEnd w:id="255"/>
      <w:bookmarkEnd w:id="257"/>
      <w:bookmarkEnd w:id="253"/>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年年度权益分派方案，以公司现有总股本</w:t>
      </w:r>
      <w:r>
        <w:rPr>
          <w:rFonts w:ascii="Times New Roman" w:eastAsia="Times New Roman" w:hAnsi="Times New Roman" w:cs="Times New Roman"/>
          <w:color w:val="000000"/>
          <w:spacing w:val="0"/>
          <w:w w:val="100"/>
          <w:position w:val="0"/>
          <w:sz w:val="18"/>
          <w:szCs w:val="18"/>
        </w:rPr>
        <w:t>344,395,344</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元人民币现金。公司于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日将该权益分派方案实施完毕。</w:t>
      </w:r>
    </w:p>
    <w:tbl>
      <w:tblPr>
        <w:tblOverlap w:val="never"/>
        <w:jc w:val="center"/>
        <w:tblLayout w:type="fixed"/>
      </w:tblPr>
      <w:tblGrid>
        <w:gridCol w:w="5534"/>
        <w:gridCol w:w="4046"/>
      </w:tblGrid>
      <w:tr>
        <w:trPr>
          <w:trHeight w:val="40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中小股东是否有充分表达意见和诉求的机会，其合法权益是否得到了 充分保护：</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344,395,344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34,439,534.40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357,723,535.12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22" w:hRule="exact"/>
        </w:trPr>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经利安达会计师事务所（特殊普通合伙）出具的利安达审字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2303</w:t>
            </w:r>
            <w:r>
              <w:rPr>
                <w:color w:val="000000"/>
                <w:spacing w:val="0"/>
                <w:w w:val="100"/>
                <w:position w:val="0"/>
              </w:rPr>
              <w:t>号审计报告，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年度母公司实现净利润人民 币</w:t>
            </w:r>
            <w:r>
              <w:rPr>
                <w:rFonts w:ascii="Times New Roman" w:eastAsia="Times New Roman" w:hAnsi="Times New Roman" w:cs="Times New Roman"/>
                <w:color w:val="000000"/>
                <w:spacing w:val="0"/>
                <w:w w:val="100"/>
                <w:position w:val="0"/>
                <w:sz w:val="18"/>
                <w:szCs w:val="18"/>
              </w:rPr>
              <w:t>87,469,515.17</w:t>
            </w:r>
            <w:r>
              <w:rPr>
                <w:color w:val="000000"/>
                <w:spacing w:val="0"/>
                <w:w w:val="100"/>
                <w:position w:val="0"/>
              </w:rPr>
              <w:t>元。根据《公司法》和《公司章程》的有关规定，按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 积金</w:t>
            </w:r>
            <w:r>
              <w:rPr>
                <w:rFonts w:ascii="Times New Roman" w:eastAsia="Times New Roman" w:hAnsi="Times New Roman" w:cs="Times New Roman"/>
                <w:color w:val="000000"/>
                <w:spacing w:val="0"/>
                <w:w w:val="100"/>
                <w:position w:val="0"/>
                <w:sz w:val="18"/>
                <w:szCs w:val="18"/>
              </w:rPr>
              <w:t>8,746,951.52</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sz w:val="18"/>
                <w:szCs w:val="18"/>
              </w:rPr>
              <w:t>296,220,738.67</w:t>
            </w:r>
            <w:r>
              <w:rPr>
                <w:color w:val="000000"/>
                <w:spacing w:val="0"/>
                <w:w w:val="100"/>
                <w:position w:val="0"/>
              </w:rPr>
              <w:t>元，公司年末可供股东分配的利润为</w:t>
            </w:r>
            <w:r>
              <w:rPr>
                <w:rFonts w:ascii="Times New Roman" w:eastAsia="Times New Roman" w:hAnsi="Times New Roman" w:cs="Times New Roman"/>
                <w:color w:val="000000"/>
                <w:spacing w:val="0"/>
                <w:w w:val="100"/>
                <w:position w:val="0"/>
                <w:sz w:val="18"/>
                <w:szCs w:val="18"/>
              </w:rPr>
              <w:t>357,723,535.12</w:t>
            </w:r>
            <w:r>
              <w:rPr>
                <w:color w:val="000000"/>
                <w:spacing w:val="0"/>
                <w:w w:val="100"/>
                <w:position w:val="0"/>
              </w:rPr>
              <w:t>元，公司 年末资本公积金余额</w:t>
            </w:r>
            <w:r>
              <w:rPr>
                <w:rFonts w:ascii="Times New Roman" w:eastAsia="Times New Roman" w:hAnsi="Times New Roman" w:cs="Times New Roman"/>
                <w:color w:val="000000"/>
                <w:spacing w:val="0"/>
                <w:w w:val="100"/>
                <w:position w:val="0"/>
                <w:sz w:val="18"/>
                <w:szCs w:val="18"/>
              </w:rPr>
              <w:t>677,770,058.81</w:t>
            </w:r>
            <w:r>
              <w:rPr>
                <w:color w:val="000000"/>
                <w:spacing w:val="0"/>
                <w:w w:val="100"/>
                <w:position w:val="0"/>
              </w:rPr>
              <w:t>元。鉴于目前公司盈利状况稳定，根据中国证监会鼓励上市公司现金分红给予投资者 稳定、合理回报的指导意见，在符合利润分配原则、保证公司正常经营和长远发展的前提下，为了更好的兼顾股东利益，</w:t>
            </w:r>
          </w:p>
        </w:tc>
      </w:tr>
    </w:tbl>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both"/>
      </w:pPr>
      <w:r>
        <w:rPr>
          <w:color w:val="000000"/>
          <w:spacing w:val="0"/>
          <w:w w:val="100"/>
          <w:position w:val="0"/>
        </w:rPr>
        <w:t>根据《公司法》和《公司章程》有关规定，董事会拟提议公司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年度利润分配预案为：以公司总股本</w:t>
      </w:r>
      <w:r>
        <w:rPr>
          <w:rFonts w:ascii="Times New Roman" w:eastAsia="Times New Roman" w:hAnsi="Times New Roman" w:cs="Times New Roman"/>
          <w:color w:val="000000"/>
          <w:spacing w:val="0"/>
          <w:w w:val="100"/>
          <w:position w:val="0"/>
          <w:sz w:val="18"/>
          <w:szCs w:val="18"/>
        </w:rPr>
        <w:t>344,395,344</w:t>
      </w:r>
      <w:r>
        <w:rPr>
          <w:color w:val="000000"/>
          <w:spacing w:val="0"/>
          <w:w w:val="100"/>
          <w:position w:val="0"/>
        </w:rPr>
        <w:t>为基 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34,439,534.4</w:t>
      </w:r>
      <w:r>
        <w:rPr>
          <w:color w:val="000000"/>
          <w:spacing w:val="0"/>
          <w:w w:val="100"/>
          <w:position w:val="0"/>
        </w:rPr>
        <w:t>元（含税），本年度不进行转 增股本，不送红股。</w:t>
      </w:r>
    </w:p>
    <w:p>
      <w:pPr>
        <w:pStyle w:val="Style24"/>
        <w:keepNext w:val="0"/>
        <w:keepLines w:val="0"/>
        <w:widowControl w:val="0"/>
        <w:shd w:val="clear" w:color="auto" w:fill="auto"/>
        <w:bidi w:val="0"/>
        <w:spacing w:before="0" w:after="80" w:line="314"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tabs>
          <w:tab w:pos="536" w:val="left"/>
        </w:tabs>
        <w:bidi w:val="0"/>
        <w:spacing w:before="0" w:after="0" w:line="314" w:lineRule="exact"/>
        <w:ind w:left="0" w:right="0" w:firstLine="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年度利润分配及资本公积金转增股本预案为：以公司总股本</w:t>
      </w:r>
      <w:r>
        <w:rPr>
          <w:rFonts w:ascii="Times New Roman" w:eastAsia="Times New Roman" w:hAnsi="Times New Roman" w:cs="Times New Roman"/>
          <w:color w:val="000000"/>
          <w:spacing w:val="0"/>
          <w:w w:val="100"/>
          <w:position w:val="0"/>
          <w:sz w:val="18"/>
          <w:szCs w:val="18"/>
        </w:rPr>
        <w:t>344,395,344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w:t>
      </w:r>
      <w:r>
        <w:rPr>
          <w:rFonts w:ascii="Times New Roman" w:eastAsia="Times New Roman" w:hAnsi="Times New Roman" w:cs="Times New Roman"/>
          <w:color w:val="000000"/>
          <w:spacing w:val="0"/>
          <w:w w:val="100"/>
          <w:position w:val="0"/>
          <w:sz w:val="18"/>
          <w:szCs w:val="18"/>
        </w:rPr>
        <w:t>34,439,534.40</w:t>
      </w:r>
      <w:r>
        <w:rPr>
          <w:color w:val="000000"/>
          <w:spacing w:val="0"/>
          <w:w w:val="100"/>
          <w:position w:val="0"/>
        </w:rPr>
        <w:t>元；不转增股本及送红股；</w:t>
      </w:r>
    </w:p>
    <w:p>
      <w:pPr>
        <w:pStyle w:val="Style24"/>
        <w:keepNext w:val="0"/>
        <w:keepLines w:val="0"/>
        <w:widowControl w:val="0"/>
        <w:shd w:val="clear" w:color="auto" w:fill="auto"/>
        <w:tabs>
          <w:tab w:pos="536" w:val="left"/>
        </w:tabs>
        <w:bidi w:val="0"/>
        <w:spacing w:before="0" w:after="0" w:line="314" w:lineRule="exact"/>
        <w:ind w:left="0" w:right="0" w:firstLine="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年度利润分配及资本公积金转增股本预案为：以公司总股本</w:t>
      </w:r>
      <w:r>
        <w:rPr>
          <w:rFonts w:ascii="Times New Roman" w:eastAsia="Times New Roman" w:hAnsi="Times New Roman" w:cs="Times New Roman"/>
          <w:color w:val="000000"/>
          <w:spacing w:val="0"/>
          <w:w w:val="100"/>
          <w:position w:val="0"/>
          <w:sz w:val="18"/>
          <w:szCs w:val="18"/>
        </w:rPr>
        <w:t>344,395,344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发现金股利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w:t>
      </w:r>
      <w:r>
        <w:rPr>
          <w:rFonts w:ascii="Times New Roman" w:eastAsia="Times New Roman" w:hAnsi="Times New Roman" w:cs="Times New Roman"/>
          <w:color w:val="000000"/>
          <w:spacing w:val="0"/>
          <w:w w:val="100"/>
          <w:position w:val="0"/>
          <w:sz w:val="18"/>
          <w:szCs w:val="18"/>
        </w:rPr>
        <w:t>17,219,767.20</w:t>
      </w:r>
      <w:r>
        <w:rPr>
          <w:color w:val="000000"/>
          <w:spacing w:val="0"/>
          <w:w w:val="100"/>
          <w:position w:val="0"/>
        </w:rPr>
        <w:t>元；不转增股本及送红股；</w:t>
      </w:r>
    </w:p>
    <w:p>
      <w:pPr>
        <w:pStyle w:val="Style24"/>
        <w:keepNext w:val="0"/>
        <w:keepLines w:val="0"/>
        <w:widowControl w:val="0"/>
        <w:shd w:val="clear" w:color="auto" w:fill="auto"/>
        <w:tabs>
          <w:tab w:pos="536" w:val="left"/>
        </w:tabs>
        <w:bidi w:val="0"/>
        <w:spacing w:before="0" w:after="320" w:line="314" w:lineRule="exact"/>
        <w:ind w:left="0" w:right="0" w:firstLine="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年度利润分配及资本公积金转增股本预案为：以公司总股本</w:t>
      </w:r>
      <w:r>
        <w:rPr>
          <w:rFonts w:ascii="Times New Roman" w:eastAsia="Times New Roman" w:hAnsi="Times New Roman" w:cs="Times New Roman"/>
          <w:color w:val="000000"/>
          <w:spacing w:val="0"/>
          <w:w w:val="100"/>
          <w:position w:val="0"/>
          <w:sz w:val="18"/>
          <w:szCs w:val="18"/>
        </w:rPr>
        <w:t>344,395,344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发现金股利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w:t>
      </w:r>
      <w:r>
        <w:rPr>
          <w:rFonts w:ascii="Times New Roman" w:eastAsia="Times New Roman" w:hAnsi="Times New Roman" w:cs="Times New Roman"/>
          <w:color w:val="000000"/>
          <w:spacing w:val="0"/>
          <w:w w:val="100"/>
          <w:position w:val="0"/>
          <w:sz w:val="18"/>
          <w:szCs w:val="18"/>
        </w:rPr>
        <w:t>10,331,860.3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34,439,534.40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105,311,976.46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17,219,767.20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81,766,786.51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10,331,860.32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69,401,240.99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24"/>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20" w:line="240" w:lineRule="auto"/>
        <w:ind w:left="0" w:right="0" w:firstLine="0"/>
        <w:jc w:val="both"/>
      </w:pPr>
      <w:bookmarkStart w:id="261" w:name="bookmark261"/>
      <w:bookmarkStart w:id="262" w:name="bookmark262"/>
      <w:bookmarkStart w:id="263" w:name="bookmark263"/>
      <w:bookmarkStart w:id="264" w:name="bookmark264"/>
      <w:r>
        <w:rPr>
          <w:color w:val="000000"/>
          <w:spacing w:val="0"/>
          <w:w w:val="100"/>
          <w:position w:val="0"/>
          <w:sz w:val="24"/>
          <w:szCs w:val="24"/>
        </w:rPr>
        <w:t>二</w:t>
      </w:r>
      <w:bookmarkEnd w:id="263"/>
      <w:r>
        <w:rPr>
          <w:color w:val="000000"/>
          <w:spacing w:val="0"/>
          <w:w w:val="100"/>
          <w:position w:val="0"/>
          <w:sz w:val="24"/>
          <w:szCs w:val="24"/>
        </w:rPr>
        <w:t>、承诺事项履行情况</w:t>
      </w:r>
      <w:bookmarkEnd w:id="261"/>
      <w:bookmarkEnd w:id="262"/>
      <w:bookmarkEnd w:id="264"/>
    </w:p>
    <w:p>
      <w:pPr>
        <w:pStyle w:val="Style29"/>
        <w:keepNext/>
        <w:keepLines/>
        <w:widowControl w:val="0"/>
        <w:shd w:val="clear" w:color="auto" w:fill="auto"/>
        <w:bidi w:val="0"/>
        <w:spacing w:before="0" w:after="380" w:line="317" w:lineRule="exact"/>
        <w:ind w:left="0" w:right="0" w:firstLine="0"/>
        <w:jc w:val="both"/>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、公司实际控制人、股东、关联方、收购人以及公司等承诺相关方在报告期内履行完毕及截至报告期末 尚未履行完毕的承诺事项</w:t>
      </w:r>
      <w:bookmarkEnd w:id="265"/>
      <w:bookmarkEnd w:id="266"/>
      <w:bookmarkEnd w:id="268"/>
    </w:p>
    <w:p>
      <w:pPr>
        <w:pStyle w:val="Style24"/>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1398" w:right="1114" w:bottom="1537"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359" w:line="1" w:lineRule="exact"/>
      </w:pPr>
    </w:p>
    <w:tbl>
      <w:tblPr>
        <w:tblOverlap w:val="never"/>
        <w:jc w:val="center"/>
        <w:tblLayout w:type="fixed"/>
      </w:tblPr>
      <w:tblGrid>
        <w:gridCol w:w="998"/>
        <w:gridCol w:w="1987"/>
        <w:gridCol w:w="1277"/>
        <w:gridCol w:w="6379"/>
        <w:gridCol w:w="850"/>
        <w:gridCol w:w="989"/>
        <w:gridCol w:w="157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履行情况</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粱常清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本次发行股份购买资产获得的上市公司股份，自股份发行结束之日起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 得转让，上述限售期届满后分三次解禁，解禁额度分别为梁常清因本次交易所获 得的先河环保股份总数的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。首次解锁时间以下列日期中最晚 日期确定：具有证券业务资格的会计师事务所对标的公司截至盈利承诺年度第一 年期末累计实际净利润与累计承诺净利润的差异情况出具专项审核报告之日后的 第五日；依据《盈利预测补偿协议》的约定履行完毕补偿义务（如需）之后的第 五日；自梁常清获取的上市公司股份登记日起已满十二个月后的第五日。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2018-02-16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恪守承诺，未发生 违反承诺的情形</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梁宝欣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梁宝欣获得的上市公司股份的股权登记日在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日（含当日）之后的， 则在下列日期之较晚的日期，其所持上市公司股份可以解锁：具有证券业务资格 的会计师事务所对标的公司截至盈利承诺年度第一年期末累计实际净利润与累计 承诺净利润的差异情况出具专项审核报告之日后的第五日；依据《盈利预测补偿 协议》的约定履行完毕补偿义务（如需）之后的第五日；自梁宝欣获取的上市公 司股份登记日起已满十二个月后的第五日。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2016-02-16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恪守承诺，未发生 违反承诺的情形</w:t>
            </w:r>
          </w:p>
        </w:tc>
      </w:tr>
      <w:tr>
        <w:trPr>
          <w:trHeight w:val="318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梁常清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梁宝欣</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业绩承诺及补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偿安排</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关于标的公司业绩的承诺（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）业绩承诺内容根据《盈利预测补偿协议》，本次交 易盈利预测补偿期限为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年，交易对方梁常清、梁宝欣 承诺：标的公司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年实现净利润不低于</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4,250 </w:t>
            </w:r>
            <w:r>
              <w:rPr>
                <w:color w:val="000000"/>
                <w:spacing w:val="0"/>
                <w:w w:val="100"/>
                <w:position w:val="0"/>
              </w:rPr>
              <w:t>万元以及</w:t>
            </w:r>
            <w:r>
              <w:rPr>
                <w:rFonts w:ascii="Times New Roman" w:eastAsia="Times New Roman" w:hAnsi="Times New Roman" w:cs="Times New Roman"/>
                <w:color w:val="000000"/>
                <w:spacing w:val="0"/>
                <w:w w:val="100"/>
                <w:position w:val="0"/>
                <w:sz w:val="18"/>
                <w:szCs w:val="18"/>
              </w:rPr>
              <w:t>5,256</w:t>
            </w:r>
            <w:r>
              <w:rPr>
                <w:color w:val="000000"/>
                <w:spacing w:val="0"/>
                <w:w w:val="100"/>
                <w:position w:val="0"/>
              </w:rPr>
              <w:t>万元。上述净利润指科迪隆、广西先得按照中国会计准则编制的， 且经具有证券业务资格的会计师事务所审计的模拟合并报表中归属于母公司股东 的合并抵销后净利润（以扣除非经常性损益前后孰低为计算依据）。（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）利润承诺 补偿根据审计结果，在承诺年度任何一年度的截至当年期末累积实际利润低于截 至当年期末累积承诺利润时，交易对方梁常清、梁宝欣应按下述方式对先河环保 进行盈利承诺补偿：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、如截至当年期末累积实际利润与截至当年期末累积承诺利 润之差额小于当年期末累积承诺利润的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），则交易对方应将承诺利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未发生违反承诺的 事项和行为。</w:t>
            </w:r>
          </w:p>
        </w:tc>
      </w:tr>
    </w:tbl>
    <w:p>
      <w:pPr>
        <w:spacing w:lineRule="exact" w:line="1"/>
        <w:rPr>
          <w:sz w:val="2"/>
          <w:szCs w:val="2"/>
        </w:rPr>
      </w:pPr>
      <w:r>
        <w:br w:type="page"/>
      </w:r>
    </w:p>
    <w:tbl>
      <w:tblPr>
        <w:tblOverlap w:val="never"/>
        <w:jc w:val="center"/>
        <w:tblLayout w:type="fixed"/>
      </w:tblPr>
      <w:tblGrid>
        <w:gridCol w:w="998"/>
        <w:gridCol w:w="1987"/>
        <w:gridCol w:w="1277"/>
        <w:gridCol w:w="6379"/>
        <w:gridCol w:w="850"/>
        <w:gridCol w:w="989"/>
        <w:gridCol w:w="1570"/>
      </w:tblGrid>
      <w:tr>
        <w:trPr>
          <w:trHeight w:val="81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润与实际利润之间差额部分以现金形式向先河环保补足。计算公式如下：当年补 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（截止当期期末累计承诺净利润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截止当期期末累计实际净利润）一已补 偿金额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、如截至当年期末累积实际利润同截至当年期末累积承诺利润之差额超 过当年期末累积承诺利润的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，则交易对方应向先河环保进行股份补偿，计算 公式如下：应补偿股份数量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（截止当期期末累计承诺净利润一截止当期期末累 计实际净利润）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承诺年度累计承诺净利润数总额</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交易总价格一已补偿金额（如 之前年度进行过现金补偿的）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本次发行价格一已补偿股份数（如之前年度进行 过股份补偿的）如按上述公式计算的当期应补偿股份数量大于交易对方因本次交 易认购的届时尚未出售的股份数量（或者交易对方因本次交易认购的全部的股份） 时，差额部分由交易对方以现金形式向先河环保补偿，计算公式为：差额现金补 偿数额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差额股份数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本次发行价格</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、专项审核报告出具后，如交易对方需进行 现金补偿的，交易对方应在接到书面通知后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日内向上市公司完成现金补偿；如 交易对方需进行股份补偿的，则股份补偿采取先河环保向交易对方回购交易对方 应补偿股份的方式进行。具体程序如下：先河环保应在相应年度标的公司的专项 审核报告出具之日起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日内召开股东大会，审议当期回购交易对方持有的先河环 保股份的方案，确定应回购股份数量，并以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元价格回购交易对方用于补偿的股 份并予以注销。</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、若承诺年度内因先河环保分配股票股利、资本公积转增股本等 除权、除息行为而导致转让方持有的先河环保股份数发生变化，则补偿股份的数 量应包括分配股票股利、资本公积转增股本等除权、除息行为导致交易对方获得 的股份数。若先河环保在承诺年度内实施了现金分红，对于因持有补偿股份数量 所获现金分红的部分，交易对方应作相应返还。</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、交易对方向先河环保支付的补 偿总额（如补偿股份的，股份补偿金额按该等股份的发行价乘以补偿股份数计算） 不超过本次交易拟购买资产的总价。在各年计算的应补偿金额（股份）少于或等 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时，按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取值，即已经补偿的金额（股份）不冲回。</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、在交易对方梁常清、 梁宝欣之间，其应分别就交易对方向先河环保承担的上述补偿按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的比例向先 河环保进行补偿，且梁常清和梁宝欣相互承担连带责任。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梁常清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梁宝欣</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一、关于避免同业竞争的承诺（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）承诺内容为了维护先河环保及其他股东的合 法权益，避免交易对方梁常清及梁宝欣与先河环保、科迪隆及广西先得（包括其 各自的子公司，下同）之间产生同业竞争，梁常清与梁宝欣作出如下郑重承诺：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承诺人目前经营的环境质量在线监测系统建设和环境监测设备的运营维护业务均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未发生违反承诺的 事项和行为。</w:t>
            </w:r>
          </w:p>
        </w:tc>
      </w:tr>
    </w:tbl>
    <w:p>
      <w:pPr>
        <w:spacing w:lineRule="exact" w:line="1"/>
        <w:rPr>
          <w:sz w:val="2"/>
          <w:szCs w:val="2"/>
        </w:rPr>
      </w:pPr>
      <w:r>
        <w:br w:type="page"/>
      </w:r>
    </w:p>
    <w:tbl>
      <w:tblPr>
        <w:tblOverlap w:val="never"/>
        <w:jc w:val="center"/>
        <w:tblLayout w:type="fixed"/>
      </w:tblPr>
      <w:tblGrid>
        <w:gridCol w:w="998"/>
        <w:gridCol w:w="1987"/>
        <w:gridCol w:w="1277"/>
        <w:gridCol w:w="6379"/>
        <w:gridCol w:w="850"/>
        <w:gridCol w:w="989"/>
        <w:gridCol w:w="1570"/>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是通过科迪隆及广西先得进行的，没有直接或间接通过承诺人直接或间接控制的 其他经营主体（以下简称''承诺人的关联企业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，不包括科迪隆和广西先得）或以 自然人名义直接从事与先河环保、科迪隆及广西先得现有业务相同或类似的业务， 也没有在经营与先河环保（包括其合并范围内子公司，下同）、科迪隆或广西先得 的现有业务相同或类似业务的任何经营实体中任职或担任任何形式的顾问，没有 以其他方式协助其他主体经营与先河环保、科迪隆或广西先得的现有业务相同或 相类似的业务。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、承诺人保证，本次交易完成后，承诺人将不会以自营方式、直 接或间接通过承诺人的关联企业开展、经营与先河环保、科迪隆或广西先得业务 相同或相似的业务；不在经营与先河环保、科迪隆或广西先得业务相同或者类似 业务的任何经营实体中任职或者担任任何形式的顾问；不以其他方式协助其他主 体经营与先河环保、科迪隆或广西先得的业务相同或相类似的业务。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、如承诺人 或承诺人的关联企业有任何商业机会可从事或参与任何可能与先河环保、科迪隆 或广西先得的生产经营构成竞争的经营活动，则承诺人将亲自或促使承诺人的关 联企业于知悉该等商业机会之日起的三日内将上述商业机会书面通知先河环保、 科迪隆或广西先得，如在书面通知所指定的合理期间内，先河环保、科迪隆或广 西先得书面作出愿意利用该商业机会的肯定答复，则承诺人应尽力（包括促使承 诺人的关联企业）将该商业机会优先提供给先河环保、科迪隆或广西先得。</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 果承诺人违反上述承诺，先河环保、科迪隆或广西先得有权要求承诺人及承诺人 的关联企业停止相应的经济活动或行为，并将已经形成的有关权益、可得利益或 者合同项下的权利义务转让给独立第三方或者按照公允价值转让给先河环保、科 迪隆或广西先得或者其指定的第三方，承诺人将促使承诺人的关联企业（如需） 按照先河环保、科迪隆或广西先得的要求实施相关行为；如因违反上述承诺造成 先河环保、科迪隆或广西先得经济损失的，承诺人将赔偿先河环保、科迪隆或广 西先得因此受到的全部损失，且承诺人之间将相互连带地承担该等赔偿责任。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在触发上述第（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）项承诺情况发生后，承诺人未能履行相应承诺的，则先河环保、 科迪隆或广西先得有权相应扣减应付承诺人的现金分红和应付承诺人的税后薪 酬。在相应的承诺履行前，承诺人亦不转让承诺人所直接或间接所持的先河环保 的股份，但为履行上述承诺而进行转让的除外。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、本承诺函所述承诺事项已经承 诺人确认，为承诺人的真实意思表示，对承诺人具有法律约束力。承诺人自愿接 受监管机关、社会公众及投资者的监督，积极采取合法措施履行本承诺，并依法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987"/>
        <w:gridCol w:w="1277"/>
        <w:gridCol w:w="6379"/>
        <w:gridCol w:w="850"/>
        <w:gridCol w:w="989"/>
        <w:gridCol w:w="1570"/>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承担相应责任。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、本承诺持续有效且不可变更或撤销。二、关于规范关联交易的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）承诺内容本次交易实施前，科迪隆和广西先得与上市公司不构成关联方 关系，亦不存在关联交易情形，科迪隆与上市公司之间仅存在正常的购销业务； 本次交易完成后，科迪隆和广西先得将成为上市公司持股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的控股子公司，交 易对方梁常清、梁宝欣作出《关于规范关联交易的承诺函》，承诺：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、承诺人保 证，本次交易完成后，将善意行使和履行作为科迪隆及广西先得的股东、董事、 监事或高级管理人员的权利和义务，充分尊重科迪隆及广西先得的独立法人地位， 保障科迪隆及广西先得独立经营、自主决策。在科迪隆或广西先得的股东会、董 事会、管理层会议对涉及承诺人的关联交易进行表决时，本人将回避表决。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 诺人保证，本次交易完成后，将避免一切非法占用科迪隆或广西先得的资金、资 产的行为，在任何情况下，不要求科迪隆或广西先得向承诺人及承诺人控股或实 际控制的其他公司或者其他企业或经济组织（以下简称''承诺人的关联企业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提 供任何形式的担保。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、承诺人保证，本次交易完成后，将尽可能地避免和减少承 诺人及承诺人的关联企业与科迪隆或广西先得的关联交易；对无法避免或者有合 理原因而发生的关联交易，承诺人及承诺人的关联企业将遵循市场公正、公平、 公开的原则，并依法与相关公司签订协议，履行合法程序，按照相关公司的章程、 有关法律法规的规定履行信息披露义务和办理有关报批程序。承诺人保证将按照 正常的商业条件严格和善意地进行上述关联交易，且承诺人及承诺人的关联企业 将不会要求或接受科迪隆或广西先得给予的比在任何一项市场公平交易中第三者 更优惠的条件，也不会向科迪隆或广西先得谋求任何超出该等交易以外的利益或 收益，保证不通过关联交易损害科迪隆或广西先得及其各自股东的合法权益。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如果承诺人违反上述承诺，科迪隆或广西先得以及其各自的股东有权要求承诺人 及承诺人的关联企业规范相应的交易行为，并将已经从交易中获得的利益、收益 以现金的方式补偿给科迪隆或广西先得，且承诺人将促使承诺人的关联企业（如 需）按照科迪隆或广西先得以及其各自的股东的要求实施补偿；如因违反上述承 诺造成科迪隆或广西先得经济损失的，承诺人将赔偿并促使承诺人的关联企业赔 偿先河环保、科迪隆或广西先得因此受到的全部损失，且承诺人之间将相互连带 地承担该等赔偿责任。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、在触发上述第（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）项承诺情况发生后，承诺人未能履 行相应承诺的，则先河环保、科迪隆和广西先得有权相应扣减应付承诺人的现金 分红和应付承诺人的税后薪酬。在相应的承诺履行前，承诺人亦不转让承诺人所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987"/>
        <w:gridCol w:w="1277"/>
        <w:gridCol w:w="6379"/>
        <w:gridCol w:w="850"/>
        <w:gridCol w:w="989"/>
        <w:gridCol w:w="1570"/>
      </w:tblGrid>
      <w:tr>
        <w:trPr>
          <w:trHeight w:val="164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直接或间接所持的先河环保、科迪隆和广西先得的股份，但为履行上述承诺而进 行转让的除外。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、本承诺函所述承诺事项已经承诺人确认，为承诺人的真实意思 表示，对承诺人具有法律约束力。承诺人自愿接受监管机关、社会公众及投资者 的监督，积极采取合法措施履行本承诺，并依法承担相应责任。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、本承诺持续有 效且不可变更或撤销。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一、关于避免同业竞争的承诺（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）承诺内容为充分保护上市公司的利益，作为 先河环保的控股股东及实际控制人，李玉国先生承诺：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、本人声明，本人已向先 河环保准确、全面地披露本人直接或间接持有的其他企业和其他经济组织（先河 环保控制的企业和其他经济组织除外）的股权或权益情况，本人未在与先河环保 存在同业竞争的其他企业、机构或其他经济组织中担任董事、高级管理人员或核 心技术人员；本人及本人直接或间接控制的其他企业或其他经济组织未以任何其 他方式直接或间接从事与先河环保相竞争的业务。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、本人承诺，在本人作为先河 环保的实际控制人期间，本人及本人现有或将来成立的全资子公司、控股子公司 和其他实质上受本人控制的企业或经济组织（先河环保控制的企业和其他经济组 织除外，下称本人所控制的其他企业或经济组织）不会以任何形式从事对先河环 保的生产经营构成或可能构成同业竞争的业务和经营活动，也不会以任何方式为 与先河环保竞争的企业、机构或其他经济组织提供任何资金、业务、技术和管理 等方面的帮助。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、本人承诺，在本人作为先河环保的实际控制人期间，凡本人及 本人所控制的其他企业或经济组织有任何商业机会可从事、参与或入股任何可能 会与先河环保生产经营构成竞争的业务，本人将或将促使本人所控制的其他企业 或经济组织按照先河环保的要求，将该等商业机会让与先河环保，由先河环保在 同等条件下优先收购有关业务所涉及的资产或股权，以避免与先河环保存在同业 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、本人承诺，如果本人违反上述承诺，先河环保依据其董事会所作出的决 策（关联董事应回避表决）或者股东大会作出的决策（关联股东应回避表决），有 权要求本人及本人所控制的其他企业或经济组织停止相应的经济活动或行为，并 将已经形成的有关权益、可得利益或者合同项下的权利义务转让给独立第三方或 者按照公允价值转让给先河环保或者其指定的第三方，本人将并将促使本人所控 制的其他企业或经济组织（如需）按照先河环保的要求实施相关行为；造成先河 环保经济损失的，本人将赔偿先河环保因此受到的全部损失。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、本人未能履行第 四项所述的规范同业竞争行为、赔偿损失等承诺的，则先河环保有权相应扣减应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未发生违反承诺的 事项和行为。</w:t>
            </w:r>
          </w:p>
        </w:tc>
      </w:tr>
    </w:tbl>
    <w:p>
      <w:pPr>
        <w:spacing w:lineRule="exact" w:line="1"/>
        <w:rPr>
          <w:sz w:val="2"/>
          <w:szCs w:val="2"/>
        </w:rPr>
      </w:pPr>
      <w:r>
        <w:br w:type="page"/>
      </w:r>
    </w:p>
    <w:tbl>
      <w:tblPr>
        <w:tblOverlap w:val="never"/>
        <w:jc w:val="center"/>
        <w:tblLayout w:type="fixed"/>
      </w:tblPr>
      <w:tblGrid>
        <w:gridCol w:w="998"/>
        <w:gridCol w:w="1987"/>
        <w:gridCol w:w="1277"/>
        <w:gridCol w:w="6379"/>
        <w:gridCol w:w="850"/>
        <w:gridCol w:w="989"/>
        <w:gridCol w:w="1570"/>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付本人的现金分红和应付本人的税后薪酬抵作赔偿或者作为促使本人履行第四项 所述承诺的措施，且在第四项所述承诺全部履行完成前，本人亦不转让本人所直 接或间接所持的先河环保的股份，但为履行第四项所述承诺而进行转让的除外。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本承诺函所述承诺事项已经本人确认，为本人的真实意思表示，对本人具有法律 约束力。本人自愿接受监管机关、社会公众及投资者的监督，积极采取合法措施 履行本承诺，并依法承担相应责任。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、本承诺函自签署之日起生效并持续有效， 自生效之日起，即取代此前本人就本承诺函项下的事项所作出的承诺，但本承诺 函自下列较早时间起不再有效：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）先河环保不再是公众公司；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）依据本人、本 人关系密切的家庭成员及本人实际控制的相关主体所实际持有或控制的先河环保 的股份的比例，对先河环保的股东大会的决议的形成不再能产生重大影响。二、 关于规范关联交易的承诺（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）承诺内容为充分保护上市公司的利益，作为先河环 保的控股股东及实际控制人李玉国先生承诺：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、本人将善意履行作为先河环保的 实际控制人的义务，充分尊重先河环保的独立法人地位，保障先河环保独立经营、 自主决策。本人将严格按照中国《公司法》以及先河环保公司章程的规定，依法 行使本人作为先河环保股东的权利，并按照在先河环保所任职务（如有）依法行 使相应职权，履行诚信和勤勉义务，并促使由本人提名的先河环保董事依法履行 其应尽的诚信和勤勉义务。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、保证本人以及本人控股或实际控制的公司或者其他 企业或经济组织（以下统称本人控制的企业），今后原则上不与先河环保发生关联 交易。如果先河环保在今后的经营活动中必须与本人或本人控制的企业发生不可 避免的关联交易，本人将促使此等交易严格按照国家有关法律法规、先河环保的 章程和有关规定履行有关程序，并按照正常的商业条件进行，且保证本人及本人 控制的企业将不会要求或接受先河环保给予比在任何一项市场公平交易中第三者 更优惠的条件。并且保证不利用股东地位，就先河环保与本人或本人控制的企业 相关的任何关联交易采取任何行动，故意促使先河环保的股东大会或董事会作出 侵犯其他股东合法权益的决议。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、保证本人及本人控制的企业将严格和善意地履 行其与先河环保签订的各种关联交易协议。本人及本人控制的企业将不会向先河 环保谋求任何超出该等协议规定以外的利益或收益。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、如果本人违反上述承诺， 先河环保有权要求本人及本人控制的企业规范相应的交易行为，并将已经从交易 中获得的利益、收益以现金的方式补偿给先河环保，且本人将促使本人控制的企 业（如需）按照先河环保要求实施补偿；如因违反上述承诺造成先河环保经济损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987"/>
        <w:gridCol w:w="1277"/>
        <w:gridCol w:w="6379"/>
        <w:gridCol w:w="850"/>
        <w:gridCol w:w="989"/>
        <w:gridCol w:w="1570"/>
      </w:tblGrid>
      <w:tr>
        <w:trPr>
          <w:trHeight w:val="35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失的，本人将赔偿并促使本人控制的企业赔偿先河环保因此受到的全部损失。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本人未能履行第（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）项所述的规范交易、补偿、赔偿等承诺的，则先河环保有权 相应扣减应付本人的现金分红和应付本人的税后薪酬抵作补偿、赔偿或者作为促 使本人履行第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项所述承诺的措施，且在第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项所述承诺全部履行完成前，本人 亦不转让本人所直接或间接所持的先河环保的股份，但为履行第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项所述承诺而 进行转让的除外。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、本承诺函所述承诺事项已经本人确认，为本人的真实意思表 示，对本人具有法律约束力。本人自愿接受监管机关、社会公众及投资者的监督， 积极采取合法措施履行本承诺，并依法承担相应责任。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、本承诺函自签署之日起 生效并持续有效，自生效之日起，即取代此前本人就本承诺函项下的事项所作出 的承诺，但本承诺函自下列较早时间起不再有效：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）先河环保不再是公众公司；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）依据先河环保所应遵守的相关规则，本人不再是先河环保的关联方。</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梁常清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梁宝欣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一、若政府主管部门追缴科迪隆及其子公司、广西先得及其子公司在科迪隆以及 广西先得</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股权交割日（科迪隆以及广西先得</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股权办理完毕过户至先河环 保的工商变更登记手续之日）前发生的应缴税款，科迪隆及其子公司、广西先得 及其子公司缴纳上述税款及相应滞纳金、罚金后，由梁常清、梁宝欣按照各自的 持股比例给予科迪隆及其子公司、广西先得及其子公司足额补偿。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未发生违反承诺的 事项和行为。</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梁常清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为保证标的公司持续发展和竞争优势，自发行股份及支付现金购买资产协议签署 之日起至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日止，梁常清应持续担任标的公司董事、总经理，并促 使标的公司的核心管理人员持续在标的公司任职至少至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日，梁常 清应促使标的公司的核心管理人员出具该等持续任职的承诺。如前述人员因丧失 或部分丧失民事行为能力、死亡或宣告死亡、宣告失踪，不视为该等人员违反任 职期限承诺。如梁常清在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日之前离职的，则梁常清应将其于本次 交易中已获对价的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作为赔偿金以现金方式支付给先河环保作为违约金，即应 赔偿的现金的金额=梁常清因本次交易取得的先河环保股份的</w:t>
            </w:r>
            <w:r>
              <w:rPr>
                <w:rFonts w:ascii="Times New Roman" w:eastAsia="Times New Roman" w:hAnsi="Times New Roman" w:cs="Times New Roman"/>
                <w:color w:val="000000"/>
                <w:spacing w:val="0"/>
                <w:w w:val="100"/>
                <w:position w:val="0"/>
                <w:sz w:val="18"/>
                <w:szCs w:val="18"/>
              </w:rPr>
              <w:t>25%x</w:t>
            </w:r>
            <w:r>
              <w:rPr>
                <w:color w:val="000000"/>
                <w:spacing w:val="0"/>
                <w:w w:val="100"/>
                <w:position w:val="0"/>
                <w:sz w:val="17"/>
                <w:szCs w:val="17"/>
              </w:rPr>
              <w:t>发行价格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梁 常清因本次交易取得的现金对价</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。如本次交易实施完毕日晚于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日，则每延后一个年度（不足一个年度的，按一个年度计算），则梁常清和前 述核心管理人员的承诺任职截止时间也相应延后一个年度，且前述违约责任条款 相应调整。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未发生违反承诺的 事项和行为。</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本公司实际控制人、控股股东李玉国承诺：自发行人股票上市交易之日起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w:t>
            </w:r>
          </w:p>
        </w:tc>
      </w:tr>
    </w:tbl>
    <w:p>
      <w:pPr>
        <w:spacing w:lineRule="exact" w:line="1"/>
        <w:rPr>
          <w:sz w:val="2"/>
          <w:szCs w:val="2"/>
        </w:rPr>
      </w:pPr>
      <w:r>
        <w:br w:type="page"/>
      </w:r>
    </w:p>
    <w:tbl>
      <w:tblPr>
        <w:tblOverlap w:val="never"/>
        <w:jc w:val="center"/>
        <w:tblLayout w:type="fixed"/>
      </w:tblPr>
      <w:tblGrid>
        <w:gridCol w:w="998"/>
        <w:gridCol w:w="1987"/>
        <w:gridCol w:w="1277"/>
        <w:gridCol w:w="6379"/>
        <w:gridCol w:w="850"/>
        <w:gridCol w:w="989"/>
        <w:gridCol w:w="1570"/>
      </w:tblGrid>
      <w:tr>
        <w:trPr>
          <w:trHeight w:val="1330" w:hRule="exact"/>
        </w:trPr>
        <w:tc>
          <w:tcPr>
            <w:vMerge w:val="restart"/>
            <w:tcBorders>
              <w:top w:val="single" w:sz="4"/>
              <w:left w:val="single" w:sz="4"/>
            </w:tcBorders>
            <w:shd w:val="clear" w:color="auto" w:fill="D3D3D3"/>
            <w:vAlign w:val="top"/>
          </w:tcPr>
          <w:p>
            <w:pPr>
              <w:pStyle w:val="Style18"/>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行或再融资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月内，不转让或者委托他人管理其直接和间接持有的发行人股份，也不由发行人 收购该部分股份；在其任职期间每年转让的股份不超过其直接或间接持有的发行 人股份总数的百分之二十五，离职后半年内，不转让其直接或者间接持有的发行 人股份。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人、控股股东李玉 国严格遵守上述承 诺，未发现违反上 述承诺情况。</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范朝承诺：自发行人股票上市交易之日起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个月内，不转让或者委托他人管理 其直接和间接持有的发行人股份，也不由发行人收购该部分股份；在其任职期间 每年转让的股份不超过其直接或间接持有的发行人股份总数的百分之二十五，离 职后半年内，不转让其直接或者间接持有的发行人股份。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范朝严格遵守上述 承诺，未发现违反 上述承诺情况</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陈荣强承诺：自发行人股票上市交易之日起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个月内，不转让或者委托他人管 理其直接和间接持有的发行人股份，也不由发行人收购该部分股份；在其任职期 间每年转让的股份不超过其直接或间接持有的发行人股份总数的百分之二十五， 离职后半年内，不转让其直接或者间接持有的发行人股份。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陈荣强严格遵守上 述承诺，未发现违 反上述承诺情况。</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本公司控股股东和实际控制人李玉国出具了《关于避免同业竞争的承诺函》，承诺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本人在作为先河环保的控股股东或实际控制人期间，不会以任何形式从事对先河 环保的生产经营构成或可能构成同业竞争的业务和经营活动，也不会以任何方式 为与先河环保竞争的企业、机构或其他经济组织提供任何资金、业务、技术和管 理等方面的帮助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公司控股股东和实 际控制人李玉国严 格遵守上述承诺， 未发现违反上述承 诺情况。</w:t>
            </w:r>
          </w:p>
        </w:tc>
      </w:tr>
      <w:tr>
        <w:trPr>
          <w:trHeight w:val="351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李玉国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陈爱珍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陈荣强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董岩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庞贵永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闫成 德涨华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本公司主要股东及董事、监事、高级管理人员关于规范执行关联交易的承诺：持 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以上股份的股东以及董事、监事、高级管理人员出具了《关于规范执行 关联交易的承诺》，承诺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本人以及本人控股或实际控制的公司或者其他企业或经 济组织（以下统称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，今后原则上不与先河环保发生关联交易。 如果先河环保在今后的经营活动中必须与本人或本人控制的企业发生不可避免的 关联交易，本人将促使此等交易严格按照国家有关法律法规、先河环保的章程和 有关规定履行有关程序，并按照正常的商业条件进行，且保证本人及本人控制的 企业将不会要求或接受先河环保给予比在任何一项市场公平交易中第三者更优惠 的条件。并且保证不利用股东地位，就先河环保与本人或本人控制的企业相关的 任何关联交易采取任何行动，故意促使先河环保的股东大会或董事会做出侵犯其 他股东合法权益的决议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股份的股东以及董 事、监事、高级管 理人员严格遵守上 述承诺，未发现违 反上述承诺情况。</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北京科桥投资顾问有限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发行人的法人股东北京科桥、红塔创投、兴烨创投、正同创投和自然人股东肖水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北京科桥、红塔创</w:t>
            </w:r>
          </w:p>
        </w:tc>
      </w:tr>
    </w:tbl>
    <w:p>
      <w:pPr>
        <w:spacing w:lineRule="exact" w:line="1"/>
        <w:rPr>
          <w:sz w:val="2"/>
          <w:szCs w:val="2"/>
        </w:rPr>
      </w:pPr>
      <w:r>
        <w:br w:type="page"/>
      </w:r>
    </w:p>
    <w:tbl>
      <w:tblPr>
        <w:tblOverlap w:val="never"/>
        <w:jc w:val="center"/>
        <w:tblLayout w:type="fixed"/>
      </w:tblPr>
      <w:tblGrid>
        <w:gridCol w:w="998"/>
        <w:gridCol w:w="1987"/>
        <w:gridCol w:w="1277"/>
        <w:gridCol w:w="6379"/>
        <w:gridCol w:w="850"/>
        <w:gridCol w:w="989"/>
        <w:gridCol w:w="1570"/>
      </w:tblGrid>
      <w:tr>
        <w:trPr>
          <w:trHeight w:val="19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上海兴烨创业投资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上海正同创业 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肖水龙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 塔创新投资股份有限公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龙均出具下述承诺：本公司（本人）将不以任何方式谋求成为先河环保的控股股 东或实际控制人，不以控制为目的增持先河环保的股份，不与先河环保的其他股 东签署与控制权有关的任何协议（包括但不限于一致行动协议、限制实际控制人 行使权利协议），不参与任何可能影响李玉国作为先河环保实际控制人地位的活 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投、兴烨创投、正 同创投和自然人股 东肖水龙严格遵守 上述承诺，未发现 违反上述承诺情 况。</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李玉国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张香计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 艳茹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天泽科技的原股东李玉国、范朝、陈荣强、张香计、吴艳茹均已出具承诺，如发 行人因天泽科技存续期间存在任何违法违规行为而被要求承担责任，则该等自然 人按其对天泽科技的出资比例承担该等责任，保证发行人不因此而受到损失。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天泽科技的原股东 李玉国、范朝、陈 荣强、张香计、吴 艳茹严格遵守上述 承诺，未发现违反 上述承诺情况。</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24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年研究中心以低于评估价转让其所持先河有限（公司前身）国有股 权的承诺。</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日，李玉国先生出具《关于河北省环境计量技术</w:t>
            </w:r>
          </w:p>
          <w:p>
            <w:pPr>
              <w:pStyle w:val="Style18"/>
              <w:keepNext w:val="0"/>
              <w:keepLines w:val="0"/>
              <w:widowControl w:val="0"/>
              <w:shd w:val="clear" w:color="auto" w:fill="auto"/>
              <w:tabs>
                <w:tab w:pos="5933" w:val="left"/>
              </w:tabs>
              <w:bidi w:val="0"/>
              <w:spacing w:before="0" w:after="0" w:line="312" w:lineRule="exact"/>
              <w:ind w:left="0" w:right="0" w:firstLine="0"/>
              <w:jc w:val="both"/>
            </w:pPr>
            <w:r>
              <w:rPr>
                <w:color w:val="000000"/>
                <w:spacing w:val="0"/>
                <w:w w:val="100"/>
                <w:position w:val="0"/>
              </w:rPr>
              <w:t>研究中心转让河北先河科技发展有限公司出资的情况说明和承诺》，作出如下承 诺：如果国有资产监督管理机构按照法律法规的规定要求受让人补交低于评估值 的款项，其本人将予以全额补交。。</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、关于先河工会代持事宜的承诺。</w:t>
              <w:tab/>
              <w:t>李玉</w:t>
            </w:r>
          </w:p>
          <w:p>
            <w:pPr>
              <w:pStyle w:val="Style18"/>
              <w:keepNext w:val="0"/>
              <w:keepLines w:val="0"/>
              <w:widowControl w:val="0"/>
              <w:shd w:val="clear" w:color="auto" w:fill="auto"/>
              <w:tabs>
                <w:tab w:pos="3475" w:val="left"/>
              </w:tabs>
              <w:bidi w:val="0"/>
              <w:spacing w:before="0" w:after="0" w:line="312" w:lineRule="exact"/>
              <w:ind w:left="0" w:right="0" w:firstLine="0"/>
              <w:jc w:val="both"/>
            </w:pPr>
            <w:r>
              <w:rPr>
                <w:color w:val="000000"/>
                <w:spacing w:val="0"/>
                <w:w w:val="100"/>
                <w:position w:val="0"/>
              </w:rPr>
              <w:t>国先生于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日作出承诺：如因先河工会受托代持事宜引发任何纠纷 或风险隐患，其本人将依法予以解决，如先河工会因此而需承担相应的责任，其 将代先河工会承担且不向先河工会进行任何追偿。。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、关于社会保险和住房公积 金的承诺。李玉国先生承诺：如发行人被社会保障部门或其他有权机构要求补缴 以前年度有关的社保险费，或发行人因未足额缴纳以前年度的有关的社会保险费 而需缴纳滞纳金、被处以行政处罚，李玉国本人将代发行人承担该等需补缴的社 会保险费、滞纳金和需缴纳的罚款，且不向发行人追偿，保证发行人不因此而受 到损失。</w:t>
              <w:tab/>
              <w:t>李玉国先生承诺：如发行人因未为员</w:t>
            </w:r>
          </w:p>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工缴纳以前年度的住房公积金而被有权机构处以罚款或被要求补缴的，李玉国将 代发行人承担该等责任且不向发行人追偿，保证发行人不因此受到损失。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公司控股股东、实 际控制人李玉国先 生严格遵守上述承 诺，未发现违反上 述承诺情况。</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股权激励承 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987"/>
        <w:gridCol w:w="1277"/>
        <w:gridCol w:w="6379"/>
        <w:gridCol w:w="850"/>
        <w:gridCol w:w="989"/>
        <w:gridCol w:w="1570"/>
      </w:tblGrid>
      <w:tr>
        <w:trPr>
          <w:trHeight w:val="106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6840" w:h="11900" w:orient="landscape"/>
          <w:pgMar w:top="1100" w:right="1348" w:bottom="1210" w:left="1418" w:header="0" w:footer="3" w:gutter="0"/>
          <w:cols w:space="720"/>
          <w:noEndnote/>
          <w:rtlGutter w:val="0"/>
          <w:docGrid w:linePitch="360"/>
        </w:sectPr>
      </w:pPr>
    </w:p>
    <w:p>
      <w:pPr>
        <w:pStyle w:val="Style29"/>
        <w:keepNext/>
        <w:keepLines/>
        <w:widowControl w:val="0"/>
        <w:shd w:val="clear" w:color="auto" w:fill="auto"/>
        <w:bidi w:val="0"/>
        <w:spacing w:before="200" w:line="317" w:lineRule="exact"/>
        <w:ind w:left="0" w:right="0" w:firstLine="0"/>
        <w:jc w:val="both"/>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2</w:t>
      </w:r>
      <w:bookmarkEnd w:id="271"/>
      <w:r>
        <w:rPr>
          <w:color w:val="000000"/>
          <w:spacing w:val="0"/>
          <w:w w:val="100"/>
          <w:position w:val="0"/>
        </w:rPr>
        <w:t>、公司资产或项目存在盈利预测，且报告期仍处在盈利预测期间，公司就资产或项目达到原盈利预测及 其原因做出说明</w:t>
      </w:r>
      <w:bookmarkEnd w:id="269"/>
      <w:bookmarkEnd w:id="270"/>
      <w:bookmarkEnd w:id="272"/>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59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发行股份及支</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付现金购买资</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w:t>
            </w:r>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日，先河环保： 发行股份及支 付现金购买资 产并募集配套 资金报告书</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（草案）</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公司股东、交易对手方对公司或相关资产年度经营业绩作出的承诺情况</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根据《盈利预测补偿协议》，本次交易盈利预测补偿期限为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年，交易对方梁常清、梁宝欣承诺：标 的公司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年实现净利润不低于</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4,250</w:t>
      </w:r>
      <w:r>
        <w:rPr>
          <w:color w:val="000000"/>
          <w:spacing w:val="0"/>
          <w:w w:val="100"/>
          <w:position w:val="0"/>
        </w:rPr>
        <w:t>万元以及</w:t>
      </w:r>
      <w:r>
        <w:rPr>
          <w:rFonts w:ascii="Times New Roman" w:eastAsia="Times New Roman" w:hAnsi="Times New Roman" w:cs="Times New Roman"/>
          <w:color w:val="000000"/>
          <w:spacing w:val="0"/>
          <w:w w:val="100"/>
          <w:position w:val="0"/>
          <w:sz w:val="18"/>
          <w:szCs w:val="18"/>
        </w:rPr>
        <w:t>5,256</w:t>
      </w:r>
      <w:r>
        <w:rPr>
          <w:color w:val="000000"/>
          <w:spacing w:val="0"/>
          <w:w w:val="100"/>
          <w:position w:val="0"/>
        </w:rPr>
        <w:t>万元。上述净利润指科迪隆、广西先得 按照中国会计准则编制的，且经具有证券业务资格的会计师事务所审计的模拟合并报表中归属于母公司股东的合并抵销后净 利润（以扣除非经常性损益前后孰低为计算依据）。根据利安达会计事务所出具的《发行股份及支付现金购买资产业绩承诺 实现情况的审核报告》利安达专字【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2180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年度科迪隆公司、广西先得公司合计实现的归属于母公司股东的 净利润为</w:t>
      </w:r>
      <w:r>
        <w:rPr>
          <w:rFonts w:ascii="Times New Roman" w:eastAsia="Times New Roman" w:hAnsi="Times New Roman" w:cs="Times New Roman"/>
          <w:color w:val="000000"/>
          <w:spacing w:val="0"/>
          <w:w w:val="100"/>
          <w:position w:val="0"/>
          <w:sz w:val="18"/>
          <w:szCs w:val="18"/>
        </w:rPr>
        <w:t>58,238,488.96</w:t>
      </w:r>
      <w:r>
        <w:rPr>
          <w:color w:val="000000"/>
          <w:spacing w:val="0"/>
          <w:w w:val="100"/>
          <w:position w:val="0"/>
        </w:rPr>
        <w:t xml:space="preserve">元，模拟合并抵销后，科迪隆公司、广西先得公司模拟合并报表中归属于母公司股东的净利润 </w:t>
      </w:r>
      <w:r>
        <w:rPr>
          <w:rFonts w:ascii="Times New Roman" w:eastAsia="Times New Roman" w:hAnsi="Times New Roman" w:cs="Times New Roman"/>
          <w:color w:val="000000"/>
          <w:spacing w:val="0"/>
          <w:w w:val="100"/>
          <w:position w:val="0"/>
          <w:sz w:val="18"/>
          <w:szCs w:val="18"/>
        </w:rPr>
        <w:t>58,017,488.96</w:t>
      </w:r>
      <w:r>
        <w:rPr>
          <w:color w:val="000000"/>
          <w:spacing w:val="0"/>
          <w:w w:val="100"/>
          <w:position w:val="0"/>
        </w:rPr>
        <w:t>元，扣除非经常性损益后归属于母公司净利润</w:t>
      </w:r>
      <w:r>
        <w:rPr>
          <w:rFonts w:ascii="Times New Roman" w:eastAsia="Times New Roman" w:hAnsi="Times New Roman" w:cs="Times New Roman"/>
          <w:color w:val="000000"/>
          <w:spacing w:val="0"/>
          <w:w w:val="100"/>
          <w:position w:val="0"/>
          <w:sz w:val="18"/>
          <w:szCs w:val="18"/>
        </w:rPr>
        <w:t>54,032,240.85</w:t>
      </w:r>
      <w:r>
        <w:rPr>
          <w:color w:val="000000"/>
          <w:spacing w:val="0"/>
          <w:w w:val="100"/>
          <w:position w:val="0"/>
        </w:rPr>
        <w:t>元，模拟合并报表净利润实现数取</w:t>
      </w:r>
      <w:r>
        <w:rPr>
          <w:rFonts w:ascii="Times New Roman" w:eastAsia="Times New Roman" w:hAnsi="Times New Roman" w:cs="Times New Roman"/>
          <w:color w:val="000000"/>
          <w:spacing w:val="0"/>
          <w:w w:val="100"/>
          <w:position w:val="0"/>
          <w:sz w:val="18"/>
          <w:szCs w:val="18"/>
        </w:rPr>
        <w:t>5,403.22</w:t>
      </w:r>
      <w:r>
        <w:rPr>
          <w:color w:val="000000"/>
          <w:spacing w:val="0"/>
          <w:w w:val="100"/>
          <w:position w:val="0"/>
        </w:rPr>
        <w:t>万元，预 测数</w:t>
      </w:r>
      <w:r>
        <w:rPr>
          <w:rFonts w:ascii="Times New Roman" w:eastAsia="Times New Roman" w:hAnsi="Times New Roman" w:cs="Times New Roman"/>
          <w:color w:val="000000"/>
          <w:spacing w:val="0"/>
          <w:w w:val="100"/>
          <w:position w:val="0"/>
          <w:sz w:val="18"/>
          <w:szCs w:val="18"/>
        </w:rPr>
        <w:t>5,256</w:t>
      </w:r>
      <w:r>
        <w:rPr>
          <w:color w:val="000000"/>
          <w:spacing w:val="0"/>
          <w:w w:val="100"/>
          <w:position w:val="0"/>
        </w:rPr>
        <w:t>万元，差额</w:t>
      </w:r>
      <w:r>
        <w:rPr>
          <w:rFonts w:ascii="Times New Roman" w:eastAsia="Times New Roman" w:hAnsi="Times New Roman" w:cs="Times New Roman"/>
          <w:color w:val="000000"/>
          <w:spacing w:val="0"/>
          <w:w w:val="100"/>
          <w:position w:val="0"/>
          <w:sz w:val="18"/>
          <w:szCs w:val="18"/>
        </w:rPr>
        <w:t>147.22</w:t>
      </w:r>
      <w:r>
        <w:rPr>
          <w:color w:val="000000"/>
          <w:spacing w:val="0"/>
          <w:w w:val="100"/>
          <w:position w:val="0"/>
        </w:rPr>
        <w:t>万元，完成率</w:t>
      </w:r>
      <w:r>
        <w:rPr>
          <w:rFonts w:ascii="Times New Roman" w:eastAsia="Times New Roman" w:hAnsi="Times New Roman" w:cs="Times New Roman"/>
          <w:color w:val="000000"/>
          <w:spacing w:val="0"/>
          <w:w w:val="100"/>
          <w:position w:val="0"/>
          <w:sz w:val="18"/>
          <w:szCs w:val="18"/>
        </w:rPr>
        <w:t>102.80%</w:t>
      </w:r>
      <w:r>
        <w:rPr>
          <w:color w:val="000000"/>
          <w:spacing w:val="0"/>
          <w:w w:val="100"/>
          <w:position w:val="0"/>
        </w:rPr>
        <w:t>。</w:t>
      </w:r>
    </w:p>
    <w:p>
      <w:pPr>
        <w:pStyle w:val="Style22"/>
        <w:keepNext/>
        <w:keepLines/>
        <w:widowControl w:val="0"/>
        <w:shd w:val="clear" w:color="auto" w:fill="auto"/>
        <w:tabs>
          <w:tab w:pos="517" w:val="left"/>
        </w:tabs>
        <w:bidi w:val="0"/>
        <w:spacing w:before="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三</w:t>
      </w:r>
      <w:bookmarkEnd w:id="275"/>
      <w:r>
        <w:rPr>
          <w:color w:val="000000"/>
          <w:spacing w:val="0"/>
          <w:w w:val="100"/>
          <w:position w:val="0"/>
          <w:sz w:val="24"/>
          <w:szCs w:val="24"/>
        </w:rPr>
        <w:t>、</w:t>
        <w:tab/>
        <w:t>控股股东及其关联方对上市公司的非经营性占用资金情况</w:t>
      </w:r>
      <w:bookmarkEnd w:id="273"/>
      <w:bookmarkEnd w:id="274"/>
      <w:bookmarkEnd w:id="276"/>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17" w:val="left"/>
        </w:tabs>
        <w:bidi w:val="0"/>
        <w:spacing w:before="0" w:line="240" w:lineRule="auto"/>
        <w:ind w:left="0" w:right="0" w:firstLine="0"/>
        <w:jc w:val="both"/>
      </w:pPr>
      <w:bookmarkStart w:id="277" w:name="bookmark277"/>
      <w:bookmarkStart w:id="278" w:name="bookmark278"/>
      <w:bookmarkStart w:id="279" w:name="bookmark279"/>
      <w:bookmarkStart w:id="280" w:name="bookmark280"/>
      <w:r>
        <w:rPr>
          <w:color w:val="000000"/>
          <w:spacing w:val="0"/>
          <w:w w:val="100"/>
          <w:position w:val="0"/>
          <w:sz w:val="24"/>
          <w:szCs w:val="24"/>
        </w:rPr>
        <w:t>四</w:t>
      </w:r>
      <w:bookmarkEnd w:id="279"/>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77"/>
      <w:bookmarkEnd w:id="278"/>
      <w:bookmarkEnd w:id="280"/>
    </w:p>
    <w:p>
      <w:pPr>
        <w:pStyle w:val="Style24"/>
        <w:keepNext w:val="0"/>
        <w:keepLines w:val="0"/>
        <w:widowControl w:val="0"/>
        <w:numPr>
          <w:ilvl w:val="0"/>
          <w:numId w:val="3"/>
        </w:numPr>
        <w:shd w:val="clear" w:color="auto" w:fill="auto"/>
        <w:tabs>
          <w:tab w:pos="282" w:val="left"/>
        </w:tabs>
        <w:bidi w:val="0"/>
        <w:spacing w:before="0" w:after="260" w:line="360" w:lineRule="auto"/>
        <w:ind w:left="0" w:right="0" w:firstLine="0"/>
        <w:jc w:val="both"/>
      </w:pPr>
      <w:bookmarkStart w:id="281" w:name="bookmark281"/>
      <w:bookmarkEnd w:id="28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both"/>
      </w:pPr>
      <w:bookmarkStart w:id="282" w:name="bookmark282"/>
      <w:bookmarkStart w:id="283" w:name="bookmark283"/>
      <w:bookmarkStart w:id="284" w:name="bookmark284"/>
      <w:bookmarkStart w:id="285" w:name="bookmark285"/>
      <w:r>
        <w:rPr>
          <w:color w:val="000000"/>
          <w:spacing w:val="0"/>
          <w:w w:val="100"/>
          <w:position w:val="0"/>
          <w:sz w:val="24"/>
          <w:szCs w:val="24"/>
        </w:rPr>
        <w:t>五</w:t>
      </w:r>
      <w:bookmarkEnd w:id="28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2"/>
      <w:bookmarkEnd w:id="283"/>
      <w:bookmarkEnd w:id="285"/>
    </w:p>
    <w:p>
      <w:pPr>
        <w:pStyle w:val="Style24"/>
        <w:keepNext w:val="0"/>
        <w:keepLines w:val="0"/>
        <w:widowControl w:val="0"/>
        <w:numPr>
          <w:ilvl w:val="0"/>
          <w:numId w:val="3"/>
        </w:numPr>
        <w:shd w:val="clear" w:color="auto" w:fill="auto"/>
        <w:tabs>
          <w:tab w:pos="282" w:val="left"/>
        </w:tabs>
        <w:bidi w:val="0"/>
        <w:spacing w:before="0" w:after="260" w:line="360" w:lineRule="auto"/>
        <w:ind w:left="0" w:right="0" w:firstLine="0"/>
        <w:jc w:val="both"/>
      </w:pPr>
      <w:bookmarkStart w:id="286" w:name="bookmark286"/>
      <w:bookmarkEnd w:id="28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六</w:t>
      </w:r>
      <w:bookmarkEnd w:id="289"/>
      <w:r>
        <w:rPr>
          <w:color w:val="000000"/>
          <w:spacing w:val="0"/>
          <w:w w:val="100"/>
          <w:position w:val="0"/>
          <w:sz w:val="24"/>
          <w:szCs w:val="24"/>
        </w:rPr>
        <w:t>、</w:t>
        <w:tab/>
        <w:t>董事会关于报告期会计政策、会计估计变更或重大会计差错更正的说明</w:t>
      </w:r>
      <w:bookmarkEnd w:id="287"/>
      <w:bookmarkEnd w:id="288"/>
      <w:bookmarkEnd w:id="290"/>
    </w:p>
    <w:p>
      <w:pPr>
        <w:pStyle w:val="Style24"/>
        <w:keepNext w:val="0"/>
        <w:keepLines w:val="0"/>
        <w:widowControl w:val="0"/>
        <w:numPr>
          <w:ilvl w:val="0"/>
          <w:numId w:val="3"/>
        </w:numPr>
        <w:shd w:val="clear" w:color="auto" w:fill="auto"/>
        <w:tabs>
          <w:tab w:pos="282" w:val="left"/>
        </w:tabs>
        <w:bidi w:val="0"/>
        <w:spacing w:before="0" w:after="360" w:line="360" w:lineRule="auto"/>
        <w:ind w:left="0" w:right="0" w:firstLine="0"/>
        <w:jc w:val="both"/>
      </w:pPr>
      <w:bookmarkStart w:id="291" w:name="bookmark291"/>
      <w:bookmarkEnd w:id="29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七</w:t>
      </w:r>
      <w:bookmarkEnd w:id="294"/>
      <w:r>
        <w:rPr>
          <w:color w:val="000000"/>
          <w:spacing w:val="0"/>
          <w:w w:val="100"/>
          <w:position w:val="0"/>
          <w:sz w:val="24"/>
          <w:szCs w:val="24"/>
        </w:rPr>
        <w:t>、</w:t>
        <w:tab/>
        <w:t>与上年度财务报告相比，合并报表范围发生变化的情况说明</w:t>
      </w:r>
      <w:bookmarkEnd w:id="292"/>
      <w:bookmarkEnd w:id="293"/>
      <w:bookmarkEnd w:id="295"/>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ind w:left="0" w:right="0" w:firstLine="0"/>
        <w:jc w:val="left"/>
      </w:pPr>
      <w:bookmarkStart w:id="296" w:name="bookmark296"/>
      <w:r>
        <w:rPr>
          <w:color w:val="000000"/>
          <w:spacing w:val="0"/>
          <w:w w:val="100"/>
          <w:position w:val="0"/>
        </w:rPr>
        <w:t>1</w:t>
      </w:r>
      <w:bookmarkEnd w:id="296"/>
      <w:r>
        <w:rPr>
          <w:rFonts w:ascii="SimSun" w:eastAsia="SimSun" w:hAnsi="SimSun" w:cs="SimSun"/>
          <w:color w:val="000000"/>
          <w:spacing w:val="0"/>
          <w:w w:val="100"/>
          <w:position w:val="0"/>
          <w:sz w:val="17"/>
          <w:szCs w:val="17"/>
        </w:rPr>
        <w:t>、 本公司下属子公司</w:t>
      </w:r>
      <w:r>
        <w:rPr>
          <w:color w:val="000000"/>
          <w:spacing w:val="0"/>
          <w:w w:val="100"/>
          <w:position w:val="0"/>
        </w:rPr>
        <w:t>SAILHERO US HOLDING INC.</w:t>
      </w:r>
      <w:r>
        <w:rPr>
          <w:rFonts w:ascii="SimSun" w:eastAsia="SimSun" w:hAnsi="SimSun" w:cs="SimSun"/>
          <w:color w:val="000000"/>
          <w:spacing w:val="0"/>
          <w:w w:val="100"/>
          <w:position w:val="0"/>
          <w:sz w:val="17"/>
          <w:szCs w:val="17"/>
        </w:rPr>
        <w:t>以</w:t>
      </w:r>
      <w:r>
        <w:rPr>
          <w:color w:val="000000"/>
          <w:spacing w:val="0"/>
          <w:w w:val="100"/>
          <w:position w:val="0"/>
        </w:rPr>
        <w:t>6,600,000.0</w:t>
      </w:r>
      <w:r>
        <w:rPr>
          <w:color w:val="000000"/>
          <w:spacing w:val="0"/>
          <w:w w:val="100"/>
          <w:position w:val="0"/>
        </w:rPr>
        <w:t>0</w:t>
      </w:r>
      <w:r>
        <w:rPr>
          <w:rFonts w:ascii="SimSun" w:eastAsia="SimSun" w:hAnsi="SimSun" w:cs="SimSun"/>
          <w:color w:val="000000"/>
          <w:spacing w:val="0"/>
          <w:w w:val="100"/>
          <w:position w:val="0"/>
          <w:sz w:val="17"/>
          <w:szCs w:val="17"/>
        </w:rPr>
        <w:t>美元（折合人民币</w:t>
      </w:r>
      <w:r>
        <w:rPr>
          <w:color w:val="000000"/>
          <w:spacing w:val="0"/>
          <w:w w:val="100"/>
          <w:position w:val="0"/>
        </w:rPr>
        <w:t>42,628,740.00</w:t>
      </w:r>
      <w:r>
        <w:rPr>
          <w:rFonts w:ascii="SimSun" w:eastAsia="SimSun" w:hAnsi="SimSun" w:cs="SimSun"/>
          <w:color w:val="000000"/>
          <w:spacing w:val="0"/>
          <w:w w:val="100"/>
          <w:position w:val="0"/>
          <w:sz w:val="17"/>
          <w:szCs w:val="17"/>
        </w:rPr>
        <w:t>元）收购了</w:t>
      </w:r>
      <w:r>
        <w:rPr>
          <w:color w:val="000000"/>
          <w:spacing w:val="0"/>
          <w:w w:val="100"/>
          <w:position w:val="0"/>
        </w:rPr>
        <w:t>Robert A.</w:t>
      </w:r>
    </w:p>
    <w:p>
      <w:pPr>
        <w:pStyle w:val="Style41"/>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18"/>
          <w:szCs w:val="18"/>
        </w:rPr>
        <w:t>Cary</w:t>
      </w:r>
      <w:r>
        <w:rPr>
          <w:rFonts w:ascii="SimSun" w:eastAsia="SimSun" w:hAnsi="SimSun" w:cs="SimSun"/>
          <w:color w:val="000000"/>
          <w:spacing w:val="0"/>
          <w:w w:val="100"/>
          <w:position w:val="0"/>
          <w:sz w:val="17"/>
          <w:szCs w:val="17"/>
        </w:rPr>
        <w:t>、</w:t>
      </w:r>
      <w:r>
        <w:rPr>
          <w:color w:val="000000"/>
          <w:spacing w:val="0"/>
          <w:w w:val="100"/>
          <w:position w:val="0"/>
          <w:sz w:val="18"/>
          <w:szCs w:val="18"/>
        </w:rPr>
        <w:t>Benjamin R. Cary</w:t>
      </w:r>
      <w:r>
        <w:rPr>
          <w:rFonts w:ascii="SimSun" w:eastAsia="SimSun" w:hAnsi="SimSun" w:cs="SimSun"/>
          <w:color w:val="000000"/>
          <w:spacing w:val="0"/>
          <w:w w:val="100"/>
          <w:position w:val="0"/>
          <w:sz w:val="17"/>
          <w:szCs w:val="17"/>
        </w:rPr>
        <w:t>和</w:t>
      </w:r>
      <w:r>
        <w:rPr>
          <w:color w:val="000000"/>
          <w:spacing w:val="0"/>
          <w:w w:val="100"/>
          <w:position w:val="0"/>
          <w:sz w:val="18"/>
          <w:szCs w:val="18"/>
        </w:rPr>
        <w:t>David F. Smith</w:t>
      </w:r>
      <w:r>
        <w:rPr>
          <w:rFonts w:ascii="SimSun" w:eastAsia="SimSun" w:hAnsi="SimSun" w:cs="SimSun"/>
          <w:color w:val="000000"/>
          <w:spacing w:val="0"/>
          <w:w w:val="100"/>
          <w:position w:val="0"/>
          <w:sz w:val="17"/>
          <w:szCs w:val="17"/>
        </w:rPr>
        <w:t>三人持有</w:t>
      </w:r>
      <w:r>
        <w:rPr>
          <w:color w:val="000000"/>
          <w:spacing w:val="0"/>
          <w:w w:val="100"/>
          <w:position w:val="0"/>
          <w:sz w:val="18"/>
          <w:szCs w:val="18"/>
        </w:rPr>
        <w:t xml:space="preserve">Sunset Laboratory Inc. </w:t>
      </w:r>
      <w:r>
        <w:rPr>
          <w:color w:val="000000"/>
          <w:spacing w:val="0"/>
          <w:w w:val="100"/>
          <w:position w:val="0"/>
          <w:sz w:val="18"/>
          <w:szCs w:val="18"/>
        </w:rPr>
        <w:t>60%</w:t>
      </w:r>
      <w:r>
        <w:rPr>
          <w:rFonts w:ascii="SimSun" w:eastAsia="SimSun" w:hAnsi="SimSun" w:cs="SimSun"/>
          <w:color w:val="000000"/>
          <w:spacing w:val="0"/>
          <w:w w:val="100"/>
          <w:position w:val="0"/>
          <w:sz w:val="17"/>
          <w:szCs w:val="17"/>
        </w:rPr>
        <w:t>的股权，形成非同一控制下企业合并。双方于</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日办妥股权变更手续。</w:t>
      </w:r>
    </w:p>
    <w:p>
      <w:pPr>
        <w:pStyle w:val="Style24"/>
        <w:keepNext w:val="0"/>
        <w:keepLines w:val="0"/>
        <w:widowControl w:val="0"/>
        <w:shd w:val="clear" w:color="auto" w:fill="auto"/>
        <w:tabs>
          <w:tab w:pos="344" w:val="left"/>
        </w:tabs>
        <w:bidi w:val="0"/>
        <w:spacing w:before="0" w:after="0" w:line="311" w:lineRule="exact"/>
        <w:ind w:left="0" w:right="0" w:firstLine="0"/>
        <w:jc w:val="left"/>
      </w:pPr>
      <w:bookmarkStart w:id="297" w:name="bookmark297"/>
      <w:r>
        <w:rPr>
          <w:color w:val="000000"/>
          <w:spacing w:val="0"/>
          <w:w w:val="100"/>
          <w:position w:val="0"/>
          <w:sz w:val="18"/>
          <w:szCs w:val="18"/>
        </w:rPr>
        <w:t>2</w:t>
      </w:r>
      <w:bookmarkEnd w:id="297"/>
      <w:r>
        <w:rPr>
          <w:color w:val="000000"/>
          <w:spacing w:val="0"/>
          <w:w w:val="100"/>
          <w:position w:val="0"/>
        </w:rPr>
        <w:t>、</w:t>
        <w:tab/>
        <w:t>本公司下属子公司河北先河正源环境治理技术有限公司以</w:t>
      </w:r>
      <w:r>
        <w:rPr>
          <w:color w:val="000000"/>
          <w:spacing w:val="0"/>
          <w:w w:val="100"/>
          <w:position w:val="0"/>
          <w:sz w:val="18"/>
          <w:szCs w:val="18"/>
        </w:rPr>
        <w:t>17,800,000.0</w:t>
      </w:r>
      <w:r>
        <w:rPr>
          <w:color w:val="000000"/>
          <w:spacing w:val="0"/>
          <w:w w:val="100"/>
          <w:position w:val="0"/>
          <w:sz w:val="18"/>
          <w:szCs w:val="18"/>
        </w:rPr>
        <w:t>0</w:t>
      </w:r>
      <w:r>
        <w:rPr>
          <w:color w:val="000000"/>
          <w:spacing w:val="0"/>
          <w:w w:val="100"/>
          <w:position w:val="0"/>
        </w:rPr>
        <w:t>元收购了李玉国、石家庄赐鑫投资管理中心（有 限合伙）和石家庄堤鑫投资管理中心（有限合伙）持有北京卫家环境技术有限公司</w:t>
      </w:r>
      <w:r>
        <w:rPr>
          <w:color w:val="000000"/>
          <w:spacing w:val="0"/>
          <w:w w:val="100"/>
          <w:position w:val="0"/>
          <w:sz w:val="18"/>
          <w:szCs w:val="18"/>
        </w:rPr>
        <w:t>100%</w:t>
      </w:r>
      <w:r>
        <w:rPr>
          <w:color w:val="000000"/>
          <w:spacing w:val="0"/>
          <w:w w:val="100"/>
          <w:position w:val="0"/>
        </w:rPr>
        <w:t>的股权，因北京卫家环境技术有限公 司和河北先河正源环境治理技术有限公司在合并前后均受最终控制方李玉国控制，故形成同一控制下企业合并。双方于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29</w:t>
      </w:r>
      <w:r>
        <w:rPr>
          <w:color w:val="000000"/>
          <w:spacing w:val="0"/>
          <w:w w:val="100"/>
          <w:position w:val="0"/>
        </w:rPr>
        <w:t>日办妥股权变更手续。</w:t>
      </w:r>
    </w:p>
    <w:p>
      <w:pPr>
        <w:pStyle w:val="Style24"/>
        <w:keepNext w:val="0"/>
        <w:keepLines w:val="0"/>
        <w:widowControl w:val="0"/>
        <w:shd w:val="clear" w:color="auto" w:fill="auto"/>
        <w:tabs>
          <w:tab w:pos="344" w:val="left"/>
        </w:tabs>
        <w:bidi w:val="0"/>
        <w:spacing w:before="0" w:after="360" w:line="311" w:lineRule="exact"/>
        <w:ind w:left="0" w:right="0" w:firstLine="0"/>
        <w:jc w:val="left"/>
      </w:pPr>
      <w:bookmarkStart w:id="298" w:name="bookmark298"/>
      <w:r>
        <w:rPr>
          <w:color w:val="000000"/>
          <w:spacing w:val="0"/>
          <w:w w:val="100"/>
          <w:position w:val="0"/>
          <w:sz w:val="18"/>
          <w:szCs w:val="18"/>
        </w:rPr>
        <w:t>3</w:t>
      </w:r>
      <w:bookmarkEnd w:id="298"/>
      <w:r>
        <w:rPr>
          <w:color w:val="000000"/>
          <w:spacing w:val="0"/>
          <w:w w:val="100"/>
          <w:position w:val="0"/>
        </w:rPr>
        <w:t>、</w:t>
        <w:tab/>
        <w:t>河北先河中翼环保运营服务有限公司于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日完成工商注销。</w:t>
      </w:r>
    </w:p>
    <w:p>
      <w:pPr>
        <w:pStyle w:val="Style22"/>
        <w:keepNext/>
        <w:keepLines/>
        <w:widowControl w:val="0"/>
        <w:shd w:val="clear" w:color="auto" w:fill="auto"/>
        <w:tabs>
          <w:tab w:pos="522" w:val="left"/>
        </w:tabs>
        <w:bidi w:val="0"/>
        <w:spacing w:before="0" w:after="26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八</w:t>
      </w:r>
      <w:bookmarkEnd w:id="301"/>
      <w:r>
        <w:rPr>
          <w:color w:val="000000"/>
          <w:spacing w:val="0"/>
          <w:w w:val="100"/>
          <w:position w:val="0"/>
          <w:sz w:val="24"/>
          <w:szCs w:val="24"/>
        </w:rPr>
        <w:t>、</w:t>
        <w:tab/>
        <w:t>聘任、解聘会计师事务所情况</w:t>
      </w:r>
      <w:bookmarkEnd w:id="299"/>
      <w:bookmarkEnd w:id="300"/>
      <w:bookmarkEnd w:id="302"/>
    </w:p>
    <w:p>
      <w:pPr>
        <w:pStyle w:val="Style24"/>
        <w:keepNext w:val="0"/>
        <w:keepLines w:val="0"/>
        <w:widowControl w:val="0"/>
        <w:shd w:val="clear" w:color="auto" w:fill="auto"/>
        <w:bidi w:val="0"/>
        <w:spacing w:before="0" w:after="80" w:line="311" w:lineRule="exact"/>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邱淦泳、许海丽</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九</w:t>
      </w:r>
      <w:bookmarkEnd w:id="305"/>
      <w:r>
        <w:rPr>
          <w:color w:val="000000"/>
          <w:spacing w:val="0"/>
          <w:w w:val="100"/>
          <w:position w:val="0"/>
          <w:sz w:val="24"/>
          <w:szCs w:val="24"/>
        </w:rPr>
        <w:t>、年度报告披露后面临暂停上市和终止上市情况</w:t>
      </w:r>
      <w:bookmarkEnd w:id="303"/>
      <w:bookmarkEnd w:id="304"/>
      <w:bookmarkEnd w:id="306"/>
    </w:p>
    <w:p>
      <w:pPr>
        <w:pStyle w:val="Style24"/>
        <w:keepNext w:val="0"/>
        <w:keepLines w:val="0"/>
        <w:widowControl w:val="0"/>
        <w:numPr>
          <w:ilvl w:val="0"/>
          <w:numId w:val="3"/>
        </w:numPr>
        <w:shd w:val="clear" w:color="auto" w:fill="auto"/>
        <w:tabs>
          <w:tab w:pos="282" w:val="left"/>
        </w:tabs>
        <w:bidi w:val="0"/>
        <w:spacing w:before="0" w:after="360" w:line="240" w:lineRule="auto"/>
        <w:ind w:left="0" w:right="0" w:firstLine="0"/>
        <w:jc w:val="left"/>
      </w:pPr>
      <w:bookmarkStart w:id="307" w:name="bookmark307"/>
      <w:bookmarkEnd w:id="3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十、破产重整相关事项</w:t>
      </w:r>
      <w:bookmarkEnd w:id="308"/>
      <w:bookmarkEnd w:id="309"/>
      <w:bookmarkEnd w:id="310"/>
    </w:p>
    <w:p>
      <w:pPr>
        <w:pStyle w:val="Style24"/>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311" w:name="bookmark311"/>
      <w:bookmarkEnd w:id="31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十一、重大诉讼、仲裁事项</w:t>
      </w:r>
      <w:bookmarkEnd w:id="312"/>
      <w:bookmarkEnd w:id="313"/>
      <w:bookmarkEnd w:id="314"/>
    </w:p>
    <w:p>
      <w:pPr>
        <w:pStyle w:val="Style24"/>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315" w:name="bookmark315"/>
      <w:bookmarkEnd w:id="31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2"/>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十二、处罚及整改情况</w:t>
      </w:r>
      <w:bookmarkEnd w:id="316"/>
      <w:bookmarkEnd w:id="317"/>
      <w:bookmarkEnd w:id="318"/>
    </w:p>
    <w:p>
      <w:pPr>
        <w:pStyle w:val="Style24"/>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319" w:name="bookmark319"/>
      <w:bookmarkEnd w:id="31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55" w:right="1109" w:bottom="1719" w:left="1104" w:header="0" w:footer="3" w:gutter="0"/>
          <w:cols w:space="720"/>
          <w:noEndnote/>
          <w:rtlGutter w:val="0"/>
          <w:docGrid w:linePitch="360"/>
        </w:sectPr>
      </w:pPr>
      <w:r>
        <w:rPr>
          <w:color w:val="000000"/>
          <w:spacing w:val="0"/>
          <w:w w:val="100"/>
          <w:position w:val="0"/>
        </w:rPr>
        <w:t>公司报告期不存在处罚及整改情况。</w:t>
      </w: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8" w:bottom="1158" w:left="1104" w:header="0" w:footer="3" w:gutter="0"/>
          <w:cols w:space="720"/>
          <w:noEndnote/>
          <w:rtlGutter w:val="0"/>
          <w:docGrid w:linePitch="360"/>
        </w:sectPr>
      </w:pPr>
    </w:p>
    <w:p>
      <w:pPr>
        <w:pStyle w:val="Style22"/>
        <w:keepNext/>
        <w:keepLines/>
        <w:framePr w:w="7747" w:h="2462" w:wrap="none" w:vAnchor="text" w:hAnchor="page" w:x="1110" w:y="21"/>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十三、公司及其控股股东、实际控制人的诚信状况</w:t>
      </w:r>
      <w:bookmarkEnd w:id="320"/>
      <w:bookmarkEnd w:id="321"/>
      <w:bookmarkEnd w:id="322"/>
    </w:p>
    <w:p>
      <w:pPr>
        <w:pStyle w:val="Style24"/>
        <w:keepNext w:val="0"/>
        <w:keepLines w:val="0"/>
        <w:framePr w:w="7747" w:h="2462" w:wrap="none" w:vAnchor="text" w:hAnchor="page" w:x="1110" w:y="21"/>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framePr w:w="7747" w:h="2462" w:wrap="none" w:vAnchor="text" w:hAnchor="page" w:x="1110" w:y="21"/>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十四、公司股权激励计划、员工持股计划或其他员工激励措施的实施情况</w:t>
      </w:r>
      <w:bookmarkEnd w:id="323"/>
      <w:bookmarkEnd w:id="324"/>
      <w:bookmarkEnd w:id="325"/>
    </w:p>
    <w:p>
      <w:pPr>
        <w:pStyle w:val="Style24"/>
        <w:keepNext w:val="0"/>
        <w:keepLines w:val="0"/>
        <w:framePr w:w="7747" w:h="2462" w:wrap="none" w:vAnchor="text" w:hAnchor="page" w:x="1110" w:y="21"/>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framePr w:w="7747" w:h="2462" w:wrap="none" w:vAnchor="text" w:hAnchor="page" w:x="1110" w:y="21"/>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2"/>
        <w:keepNext/>
        <w:keepLines/>
        <w:framePr w:w="3941" w:h="3067" w:wrap="none" w:vAnchor="text" w:hAnchor="page" w:x="1105" w:y="2809"/>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十五、重大关联交易</w:t>
      </w:r>
      <w:bookmarkEnd w:id="326"/>
      <w:bookmarkEnd w:id="327"/>
      <w:bookmarkEnd w:id="328"/>
    </w:p>
    <w:p>
      <w:pPr>
        <w:pStyle w:val="Style29"/>
        <w:keepNext/>
        <w:keepLines/>
        <w:framePr w:w="3941" w:h="3067" w:wrap="none" w:vAnchor="text" w:hAnchor="page" w:x="1105" w:y="2809"/>
        <w:widowControl w:val="0"/>
        <w:shd w:val="clear" w:color="auto" w:fill="auto"/>
        <w:tabs>
          <w:tab w:pos="312" w:val="left"/>
        </w:tabs>
        <w:bidi w:val="0"/>
        <w:spacing w:before="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1</w:t>
      </w:r>
      <w:bookmarkEnd w:id="331"/>
      <w:r>
        <w:rPr>
          <w:color w:val="000000"/>
          <w:spacing w:val="0"/>
          <w:w w:val="100"/>
          <w:position w:val="0"/>
        </w:rPr>
        <w:t>、</w:t>
        <w:tab/>
        <w:t>与日常经营相关的关联交易</w:t>
      </w:r>
      <w:bookmarkEnd w:id="329"/>
      <w:bookmarkEnd w:id="330"/>
      <w:bookmarkEnd w:id="332"/>
    </w:p>
    <w:p>
      <w:pPr>
        <w:pStyle w:val="Style24"/>
        <w:keepNext w:val="0"/>
        <w:keepLines w:val="0"/>
        <w:framePr w:w="3941" w:h="3067" w:wrap="none" w:vAnchor="text" w:hAnchor="page" w:x="1105" w:y="2809"/>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framePr w:w="3941" w:h="3067" w:wrap="none" w:vAnchor="text" w:hAnchor="page" w:x="1105" w:y="2809"/>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9"/>
        <w:keepNext/>
        <w:keepLines/>
        <w:framePr w:w="3941" w:h="3067" w:wrap="none" w:vAnchor="text" w:hAnchor="page" w:x="1105" w:y="2809"/>
        <w:widowControl w:val="0"/>
        <w:shd w:val="clear" w:color="auto" w:fill="auto"/>
        <w:tabs>
          <w:tab w:pos="302" w:val="left"/>
        </w:tabs>
        <w:bidi w:val="0"/>
        <w:spacing w:before="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2</w:t>
      </w:r>
      <w:bookmarkEnd w:id="335"/>
      <w:r>
        <w:rPr>
          <w:color w:val="000000"/>
          <w:spacing w:val="0"/>
          <w:w w:val="100"/>
          <w:position w:val="0"/>
        </w:rPr>
        <w:t>、</w:t>
        <w:tab/>
        <w:t>资产或股权收购、出售发生的关联交易</w:t>
      </w:r>
      <w:bookmarkEnd w:id="333"/>
      <w:bookmarkEnd w:id="334"/>
      <w:bookmarkEnd w:id="336"/>
    </w:p>
    <w:p>
      <w:pPr>
        <w:pStyle w:val="Style24"/>
        <w:keepNext w:val="0"/>
        <w:keepLines w:val="0"/>
        <w:framePr w:w="3941" w:h="3067" w:wrap="none" w:vAnchor="text" w:hAnchor="page" w:x="1105" w:y="2809"/>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left"/>
        <w:tblLayout w:type="fixed"/>
      </w:tblPr>
      <w:tblGrid>
        <w:gridCol w:w="854"/>
        <w:gridCol w:w="749"/>
        <w:gridCol w:w="802"/>
        <w:gridCol w:w="802"/>
        <w:gridCol w:w="797"/>
        <w:gridCol w:w="806"/>
      </w:tblGrid>
      <w:tr>
        <w:trPr>
          <w:trHeight w:val="1032" w:hRule="exact"/>
        </w:trPr>
        <w:tc>
          <w:tcPr>
            <w:tcBorders>
              <w:top w:val="single" w:sz="4"/>
              <w:left w:val="single" w:sz="4"/>
            </w:tcBorders>
            <w:shd w:val="clear" w:color="auto" w:fill="D3D3D3"/>
            <w:vAlign w:val="center"/>
          </w:tcPr>
          <w:p>
            <w:pPr>
              <w:pStyle w:val="Style18"/>
              <w:keepNext w:val="0"/>
              <w:keepLines w:val="0"/>
              <w:framePr w:w="4810" w:h="7330" w:wrap="none" w:vAnchor="text" w:hAnchor="page" w:x="1125" w:y="5948"/>
              <w:widowControl w:val="0"/>
              <w:shd w:val="clear" w:color="auto" w:fill="auto"/>
              <w:bidi w:val="0"/>
              <w:spacing w:before="0" w:after="0" w:line="240" w:lineRule="auto"/>
              <w:ind w:left="0" w:right="0" w:firstLine="16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framePr w:w="4810" w:h="7330" w:wrap="none" w:vAnchor="text" w:hAnchor="page" w:x="1125" w:y="5948"/>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18"/>
              <w:keepNext w:val="0"/>
              <w:keepLines w:val="0"/>
              <w:framePr w:w="4810" w:h="7330" w:wrap="none" w:vAnchor="text" w:hAnchor="page" w:x="1125" w:y="5948"/>
              <w:widowControl w:val="0"/>
              <w:shd w:val="clear" w:color="auto" w:fill="auto"/>
              <w:bidi w:val="0"/>
              <w:spacing w:before="0" w:after="0" w:line="312"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18"/>
              <w:keepNext w:val="0"/>
              <w:keepLines w:val="0"/>
              <w:framePr w:w="4810" w:h="7330" w:wrap="none" w:vAnchor="text" w:hAnchor="page" w:x="1125" w:y="5948"/>
              <w:widowControl w:val="0"/>
              <w:shd w:val="clear" w:color="auto" w:fill="auto"/>
              <w:bidi w:val="0"/>
              <w:spacing w:before="0" w:after="0" w:line="312" w:lineRule="exact"/>
              <w:ind w:left="220" w:right="0" w:hanging="220"/>
              <w:jc w:val="left"/>
            </w:pPr>
            <w:r>
              <w:rPr>
                <w:color w:val="000000"/>
                <w:spacing w:val="0"/>
                <w:w w:val="100"/>
                <w:position w:val="0"/>
              </w:rPr>
              <w:t>关联交易 内容</w:t>
            </w:r>
          </w:p>
        </w:tc>
        <w:tc>
          <w:tcPr>
            <w:tcBorders>
              <w:top w:val="single" w:sz="4"/>
              <w:left w:val="single" w:sz="4"/>
            </w:tcBorders>
            <w:shd w:val="clear" w:color="auto" w:fill="D3D3D3"/>
            <w:vAlign w:val="center"/>
          </w:tcPr>
          <w:p>
            <w:pPr>
              <w:pStyle w:val="Style18"/>
              <w:keepNext w:val="0"/>
              <w:keepLines w:val="0"/>
              <w:framePr w:w="4810" w:h="7330" w:wrap="none" w:vAnchor="text" w:hAnchor="page" w:x="1125" w:y="5948"/>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18"/>
              <w:keepNext w:val="0"/>
              <w:keepLines w:val="0"/>
              <w:framePr w:w="4810" w:h="7330" w:wrap="none" w:vAnchor="text" w:hAnchor="page" w:x="1125" w:y="5948"/>
              <w:widowControl w:val="0"/>
              <w:shd w:val="clear" w:color="auto" w:fill="auto"/>
              <w:bidi w:val="0"/>
              <w:spacing w:before="0" w:after="0" w:line="240" w:lineRule="auto"/>
              <w:ind w:left="0" w:right="0" w:firstLine="0"/>
              <w:jc w:val="left"/>
            </w:pPr>
            <w:r>
              <w:rPr>
                <w:color w:val="000000"/>
                <w:spacing w:val="0"/>
                <w:w w:val="100"/>
                <w:position w:val="0"/>
              </w:rPr>
              <w:t>定价原则</w:t>
            </w:r>
          </w:p>
        </w:tc>
        <w:tc>
          <w:tcPr>
            <w:tcBorders>
              <w:top w:val="single" w:sz="4"/>
              <w:left w:val="single" w:sz="4"/>
              <w:right w:val="single" w:sz="4"/>
            </w:tcBorders>
            <w:shd w:val="clear" w:color="auto" w:fill="D3D3D3"/>
            <w:vAlign w:val="center"/>
          </w:tcPr>
          <w:p>
            <w:pPr>
              <w:pStyle w:val="Style18"/>
              <w:keepNext w:val="0"/>
              <w:keepLines w:val="0"/>
              <w:framePr w:w="4810" w:h="7330" w:wrap="none" w:vAnchor="text" w:hAnchor="page" w:x="1125" w:y="5948"/>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r>
      <w:tr>
        <w:trPr>
          <w:trHeight w:val="3518" w:hRule="exact"/>
        </w:trPr>
        <w:tc>
          <w:tcPr>
            <w:tcBorders>
              <w:top w:val="single" w:sz="4"/>
              <w:left w:val="single" w:sz="4"/>
            </w:tcBorders>
            <w:shd w:val="clear" w:color="auto" w:fill="FFFFFF"/>
            <w:vAlign w:val="center"/>
          </w:tcPr>
          <w:p>
            <w:pPr>
              <w:pStyle w:val="Style18"/>
              <w:keepNext w:val="0"/>
              <w:keepLines w:val="0"/>
              <w:framePr w:w="4810" w:h="7330" w:wrap="none" w:vAnchor="text" w:hAnchor="page" w:x="1125" w:y="5948"/>
              <w:widowControl w:val="0"/>
              <w:shd w:val="clear" w:color="auto" w:fill="auto"/>
              <w:bidi w:val="0"/>
              <w:spacing w:before="0" w:after="120" w:line="240" w:lineRule="auto"/>
              <w:ind w:left="0" w:right="0" w:firstLine="0"/>
              <w:jc w:val="left"/>
            </w:pPr>
            <w:r>
              <w:rPr>
                <w:color w:val="000000"/>
                <w:spacing w:val="0"/>
                <w:w w:val="100"/>
                <w:position w:val="0"/>
              </w:rPr>
              <w:t>北京卫家</w:t>
            </w:r>
          </w:p>
          <w:p>
            <w:pPr>
              <w:pStyle w:val="Style18"/>
              <w:keepNext w:val="0"/>
              <w:keepLines w:val="0"/>
              <w:framePr w:w="4810" w:h="7330" w:wrap="none" w:vAnchor="text" w:hAnchor="page" w:x="1125" w:y="5948"/>
              <w:widowControl w:val="0"/>
              <w:shd w:val="clear" w:color="auto" w:fill="auto"/>
              <w:bidi w:val="0"/>
              <w:spacing w:before="0" w:after="120" w:line="240" w:lineRule="auto"/>
              <w:ind w:left="0" w:right="0" w:firstLine="0"/>
              <w:jc w:val="left"/>
            </w:pPr>
            <w:r>
              <w:rPr>
                <w:color w:val="000000"/>
                <w:spacing w:val="0"/>
                <w:w w:val="100"/>
                <w:position w:val="0"/>
              </w:rPr>
              <w:t>环境技术</w:t>
            </w:r>
          </w:p>
          <w:p>
            <w:pPr>
              <w:pStyle w:val="Style18"/>
              <w:keepNext w:val="0"/>
              <w:keepLines w:val="0"/>
              <w:framePr w:w="4810" w:h="7330" w:wrap="none" w:vAnchor="text" w:hAnchor="page" w:x="1125" w:y="5948"/>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framePr w:w="4810" w:h="7330" w:wrap="none" w:vAnchor="text" w:hAnchor="page" w:x="1125" w:y="5948"/>
              <w:widowControl w:val="0"/>
              <w:shd w:val="clear" w:color="auto" w:fill="auto"/>
              <w:bidi w:val="0"/>
              <w:spacing w:before="0" w:after="0" w:line="312" w:lineRule="exact"/>
              <w:ind w:left="0" w:right="0" w:firstLine="0"/>
              <w:jc w:val="left"/>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18"/>
              <w:keepNext w:val="0"/>
              <w:keepLines w:val="0"/>
              <w:framePr w:w="4810" w:h="7330" w:wrap="none" w:vAnchor="text" w:hAnchor="page" w:x="1125" w:y="5948"/>
              <w:widowControl w:val="0"/>
              <w:shd w:val="clear" w:color="auto" w:fill="auto"/>
              <w:bidi w:val="0"/>
              <w:spacing w:before="0" w:after="0" w:line="312" w:lineRule="exact"/>
              <w:ind w:left="0" w:right="0" w:firstLine="0"/>
              <w:jc w:val="both"/>
            </w:pPr>
            <w:r>
              <w:rPr>
                <w:color w:val="000000"/>
                <w:spacing w:val="0"/>
                <w:w w:val="100"/>
                <w:position w:val="0"/>
              </w:rPr>
              <w:t>购买或销 售商品以 外的其他 资产</w:t>
            </w:r>
          </w:p>
        </w:tc>
        <w:tc>
          <w:tcPr>
            <w:tcBorders>
              <w:top w:val="single" w:sz="4"/>
              <w:left w:val="single" w:sz="4"/>
            </w:tcBorders>
            <w:shd w:val="clear" w:color="auto" w:fill="FFFFFF"/>
            <w:vAlign w:val="center"/>
          </w:tcPr>
          <w:p>
            <w:pPr>
              <w:pStyle w:val="Style18"/>
              <w:keepNext w:val="0"/>
              <w:keepLines w:val="0"/>
              <w:framePr w:w="4810" w:h="7330" w:wrap="none" w:vAnchor="text" w:hAnchor="page" w:x="1125" w:y="5948"/>
              <w:widowControl w:val="0"/>
              <w:shd w:val="clear" w:color="auto" w:fill="auto"/>
              <w:bidi w:val="0"/>
              <w:spacing w:before="0" w:after="0" w:line="312" w:lineRule="exact"/>
              <w:ind w:left="0" w:right="0" w:firstLine="0"/>
              <w:jc w:val="both"/>
            </w:pPr>
            <w:r>
              <w:rPr>
                <w:color w:val="000000"/>
                <w:spacing w:val="0"/>
                <w:w w:val="100"/>
                <w:position w:val="0"/>
              </w:rPr>
              <w:t xml:space="preserve">控股子公 司变更超 募资金投 向及使用 自有资金 收购北京 卫家环境 技术有限 公司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w:t>
            </w:r>
          </w:p>
        </w:tc>
        <w:tc>
          <w:tcPr>
            <w:tcBorders>
              <w:top w:val="single" w:sz="4"/>
              <w:left w:val="single" w:sz="4"/>
            </w:tcBorders>
            <w:shd w:val="clear" w:color="auto" w:fill="FFFFFF"/>
            <w:vAlign w:val="center"/>
          </w:tcPr>
          <w:p>
            <w:pPr>
              <w:pStyle w:val="Style18"/>
              <w:keepNext w:val="0"/>
              <w:keepLines w:val="0"/>
              <w:framePr w:w="4810" w:h="7330" w:wrap="none" w:vAnchor="text" w:hAnchor="page" w:x="1125" w:y="5948"/>
              <w:widowControl w:val="0"/>
              <w:shd w:val="clear" w:color="auto" w:fill="auto"/>
              <w:bidi w:val="0"/>
              <w:spacing w:before="0" w:after="0" w:line="240" w:lineRule="auto"/>
              <w:ind w:left="0" w:right="0" w:firstLine="0"/>
              <w:jc w:val="left"/>
            </w:pPr>
            <w:r>
              <w:rPr>
                <w:color w:val="000000"/>
                <w:spacing w:val="0"/>
                <w:w w:val="100"/>
                <w:position w:val="0"/>
              </w:rPr>
              <w:t>评估价值</w:t>
            </w:r>
          </w:p>
        </w:tc>
        <w:tc>
          <w:tcPr>
            <w:tcBorders>
              <w:top w:val="single" w:sz="4"/>
              <w:left w:val="single" w:sz="4"/>
              <w:right w:val="single" w:sz="4"/>
            </w:tcBorders>
            <w:shd w:val="clear" w:color="auto" w:fill="FFFFFF"/>
            <w:vAlign w:val="center"/>
          </w:tcPr>
          <w:p>
            <w:pPr>
              <w:pStyle w:val="Style18"/>
              <w:keepNext w:val="0"/>
              <w:keepLines w:val="0"/>
              <w:framePr w:w="4810" w:h="7330" w:wrap="none" w:vAnchor="text" w:hAnchor="page" w:x="1125" w:y="594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937.14</w:t>
            </w:r>
          </w:p>
        </w:tc>
      </w:tr>
      <w:tr>
        <w:trPr>
          <w:trHeight w:val="1027" w:hRule="exact"/>
        </w:trPr>
        <w:tc>
          <w:tcPr>
            <w:gridSpan w:val="4"/>
            <w:tcBorders>
              <w:top w:val="single" w:sz="4"/>
              <w:left w:val="single" w:sz="4"/>
            </w:tcBorders>
            <w:shd w:val="clear" w:color="auto" w:fill="D3D3D3"/>
            <w:vAlign w:val="center"/>
          </w:tcPr>
          <w:p>
            <w:pPr>
              <w:pStyle w:val="Style18"/>
              <w:keepNext w:val="0"/>
              <w:keepLines w:val="0"/>
              <w:framePr w:w="4810" w:h="7330" w:wrap="none" w:vAnchor="text" w:hAnchor="page" w:x="1125" w:y="5948"/>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2"/>
            <w:tcBorders>
              <w:top w:val="single" w:sz="4"/>
              <w:left w:val="single" w:sz="4"/>
            </w:tcBorders>
            <w:shd w:val="clear" w:color="auto" w:fill="FFFFFF"/>
            <w:vAlign w:val="center"/>
          </w:tcPr>
          <w:p>
            <w:pPr>
              <w:pStyle w:val="Style18"/>
              <w:keepNext w:val="0"/>
              <w:keepLines w:val="0"/>
              <w:framePr w:w="4810" w:h="7330" w:wrap="none" w:vAnchor="text" w:hAnchor="page" w:x="1125" w:y="5948"/>
              <w:widowControl w:val="0"/>
              <w:shd w:val="clear" w:color="auto" w:fill="auto"/>
              <w:bidi w:val="0"/>
              <w:spacing w:before="0" w:after="0" w:line="307" w:lineRule="exact"/>
              <w:ind w:left="0" w:right="0" w:firstLine="0"/>
              <w:jc w:val="left"/>
            </w:pPr>
            <w:r>
              <w:rPr>
                <w:color w:val="000000"/>
                <w:spacing w:val="0"/>
                <w:w w:val="100"/>
                <w:position w:val="0"/>
              </w:rPr>
              <w:t>经实施评估程序后， 司股东全部权益在持 净资产</w:t>
            </w:r>
            <w:r>
              <w:rPr>
                <w:rFonts w:ascii="Times New Roman" w:eastAsia="Times New Roman" w:hAnsi="Times New Roman" w:cs="Times New Roman"/>
                <w:color w:val="000000"/>
                <w:spacing w:val="0"/>
                <w:w w:val="100"/>
                <w:position w:val="0"/>
                <w:sz w:val="18"/>
                <w:szCs w:val="18"/>
              </w:rPr>
              <w:t>937.14</w:t>
            </w:r>
            <w:r>
              <w:rPr>
                <w:color w:val="000000"/>
                <w:spacing w:val="0"/>
                <w:w w:val="100"/>
                <w:position w:val="0"/>
              </w:rPr>
              <w:t>万元增</w:t>
            </w:r>
          </w:p>
        </w:tc>
      </w:tr>
      <w:tr>
        <w:trPr>
          <w:trHeight w:val="1027" w:hRule="exact"/>
        </w:trPr>
        <w:tc>
          <w:tcPr>
            <w:gridSpan w:val="4"/>
            <w:tcBorders>
              <w:top w:val="single" w:sz="4"/>
              <w:left w:val="single" w:sz="4"/>
            </w:tcBorders>
            <w:shd w:val="clear" w:color="auto" w:fill="D3D3D3"/>
            <w:vAlign w:val="center"/>
          </w:tcPr>
          <w:p>
            <w:pPr>
              <w:pStyle w:val="Style18"/>
              <w:keepNext w:val="0"/>
              <w:keepLines w:val="0"/>
              <w:framePr w:w="4810" w:h="7330" w:wrap="none" w:vAnchor="text" w:hAnchor="page" w:x="1125" w:y="5948"/>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2"/>
            <w:tcBorders>
              <w:top w:val="single" w:sz="4"/>
              <w:left w:val="single" w:sz="4"/>
            </w:tcBorders>
            <w:shd w:val="clear" w:color="auto" w:fill="FFFFFF"/>
            <w:vAlign w:val="center"/>
          </w:tcPr>
          <w:p>
            <w:pPr>
              <w:pStyle w:val="Style18"/>
              <w:keepNext w:val="0"/>
              <w:keepLines w:val="0"/>
              <w:framePr w:w="4810" w:h="7330" w:wrap="none" w:vAnchor="text" w:hAnchor="page" w:x="1125" w:y="5948"/>
              <w:widowControl w:val="0"/>
              <w:shd w:val="clear" w:color="auto" w:fill="auto"/>
              <w:bidi w:val="0"/>
              <w:spacing w:before="0" w:after="0" w:line="310" w:lineRule="exact"/>
              <w:ind w:left="0" w:right="0" w:firstLine="0"/>
              <w:jc w:val="left"/>
            </w:pPr>
            <w:r>
              <w:rPr>
                <w:color w:val="000000"/>
                <w:spacing w:val="0"/>
                <w:w w:val="100"/>
                <w:position w:val="0"/>
              </w:rPr>
              <w:t>可利用卫家环境专业 和提升公司在民品净 广阔的民品市场，以</w:t>
            </w:r>
          </w:p>
        </w:tc>
      </w:tr>
      <w:tr>
        <w:trPr>
          <w:trHeight w:val="725" w:hRule="exact"/>
        </w:trPr>
        <w:tc>
          <w:tcPr>
            <w:gridSpan w:val="4"/>
            <w:tcBorders>
              <w:top w:val="single" w:sz="4"/>
              <w:left w:val="single" w:sz="4"/>
              <w:bottom w:val="single" w:sz="4"/>
            </w:tcBorders>
            <w:shd w:val="clear" w:color="auto" w:fill="D3D3D3"/>
            <w:vAlign w:val="center"/>
          </w:tcPr>
          <w:p>
            <w:pPr>
              <w:pStyle w:val="Style18"/>
              <w:keepNext w:val="0"/>
              <w:keepLines w:val="0"/>
              <w:framePr w:w="4810" w:h="7330" w:wrap="none" w:vAnchor="text" w:hAnchor="page" w:x="1125" w:y="5948"/>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2"/>
            <w:tcBorders>
              <w:top w:val="single" w:sz="4"/>
              <w:left w:val="single" w:sz="4"/>
              <w:bottom w:val="single" w:sz="4"/>
            </w:tcBorders>
            <w:shd w:val="clear" w:color="auto" w:fill="FFFFFF"/>
            <w:vAlign w:val="center"/>
          </w:tcPr>
          <w:p>
            <w:pPr>
              <w:pStyle w:val="Style18"/>
              <w:keepNext w:val="0"/>
              <w:keepLines w:val="0"/>
              <w:framePr w:w="4810" w:h="7330" w:wrap="none" w:vAnchor="text" w:hAnchor="page" w:x="1125" w:y="5948"/>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framePr w:w="4810" w:h="7330" w:wrap="none" w:vAnchor="text" w:hAnchor="page" w:x="1125" w:y="5948"/>
        <w:widowControl w:val="0"/>
        <w:spacing w:line="1" w:lineRule="exact"/>
      </w:pPr>
    </w:p>
    <w:tbl>
      <w:tblPr>
        <w:tblOverlap w:val="never"/>
        <w:jc w:val="left"/>
        <w:tblLayout w:type="fixed"/>
      </w:tblPr>
      <w:tblGrid>
        <w:gridCol w:w="806"/>
        <w:gridCol w:w="797"/>
        <w:gridCol w:w="797"/>
        <w:gridCol w:w="797"/>
        <w:gridCol w:w="797"/>
        <w:gridCol w:w="802"/>
      </w:tblGrid>
      <w:tr>
        <w:trPr>
          <w:trHeight w:val="1032" w:hRule="exact"/>
        </w:trPr>
        <w:tc>
          <w:tcPr>
            <w:tcBorders>
              <w:top w:val="single" w:sz="4"/>
              <w:left w:val="single" w:sz="4"/>
            </w:tcBorders>
            <w:shd w:val="clear" w:color="auto" w:fill="D3D3D3"/>
            <w:vAlign w:val="center"/>
          </w:tcPr>
          <w:p>
            <w:pPr>
              <w:pStyle w:val="Style18"/>
              <w:keepNext w:val="0"/>
              <w:keepLines w:val="0"/>
              <w:framePr w:w="4795" w:h="7330" w:wrap="none" w:vAnchor="text" w:hAnchor="page" w:x="5915" w:y="5948"/>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18"/>
              <w:keepNext w:val="0"/>
              <w:keepLines w:val="0"/>
              <w:framePr w:w="4795" w:h="7330" w:wrap="none" w:vAnchor="text" w:hAnchor="page" w:x="5915" w:y="5948"/>
              <w:widowControl w:val="0"/>
              <w:shd w:val="clear" w:color="auto" w:fill="auto"/>
              <w:bidi w:val="0"/>
              <w:spacing w:before="0" w:after="100" w:line="240" w:lineRule="auto"/>
              <w:ind w:left="0" w:right="0" w:firstLine="0"/>
              <w:jc w:val="right"/>
            </w:pPr>
            <w:r>
              <w:rPr>
                <w:color w:val="000000"/>
                <w:spacing w:val="0"/>
                <w:w w:val="100"/>
                <w:position w:val="0"/>
              </w:rPr>
              <w:t>转让价格</w:t>
            </w:r>
          </w:p>
          <w:p>
            <w:pPr>
              <w:pStyle w:val="Style18"/>
              <w:keepNext w:val="0"/>
              <w:keepLines w:val="0"/>
              <w:framePr w:w="4795" w:h="7330" w:wrap="none" w:vAnchor="text" w:hAnchor="page" w:x="5915" w:y="5948"/>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18"/>
              <w:keepNext w:val="0"/>
              <w:keepLines w:val="0"/>
              <w:framePr w:w="4795" w:h="7330" w:wrap="none" w:vAnchor="text" w:hAnchor="page" w:x="5915" w:y="5948"/>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18"/>
              <w:keepNext w:val="0"/>
              <w:keepLines w:val="0"/>
              <w:framePr w:w="4795" w:h="7330" w:wrap="none" w:vAnchor="text" w:hAnchor="page" w:x="5915" w:y="5948"/>
              <w:widowControl w:val="0"/>
              <w:shd w:val="clear" w:color="auto" w:fill="auto"/>
              <w:bidi w:val="0"/>
              <w:spacing w:before="0" w:after="0" w:line="240" w:lineRule="auto"/>
              <w:ind w:left="0" w:right="0" w:firstLine="0"/>
              <w:jc w:val="left"/>
            </w:pPr>
            <w:r>
              <w:rPr>
                <w:color w:val="000000"/>
                <w:spacing w:val="0"/>
                <w:w w:val="100"/>
                <w:position w:val="0"/>
              </w:rPr>
              <w:t>结算方式</w:t>
            </w:r>
          </w:p>
        </w:tc>
        <w:tc>
          <w:tcPr>
            <w:tcBorders>
              <w:top w:val="single" w:sz="4"/>
              <w:left w:val="single" w:sz="4"/>
            </w:tcBorders>
            <w:shd w:val="clear" w:color="auto" w:fill="D3D3D3"/>
            <w:vAlign w:val="center"/>
          </w:tcPr>
          <w:p>
            <w:pPr>
              <w:pStyle w:val="Style18"/>
              <w:keepNext w:val="0"/>
              <w:keepLines w:val="0"/>
              <w:framePr w:w="4795" w:h="7330" w:wrap="none" w:vAnchor="text" w:hAnchor="page" w:x="5915" w:y="5948"/>
              <w:widowControl w:val="0"/>
              <w:shd w:val="clear" w:color="auto" w:fill="auto"/>
              <w:bidi w:val="0"/>
              <w:spacing w:before="0" w:after="100" w:line="240" w:lineRule="auto"/>
              <w:ind w:left="0" w:right="0" w:firstLine="0"/>
              <w:jc w:val="right"/>
            </w:pPr>
            <w:r>
              <w:rPr>
                <w:color w:val="000000"/>
                <w:spacing w:val="0"/>
                <w:w w:val="100"/>
                <w:position w:val="0"/>
              </w:rPr>
              <w:t>交易损益</w:t>
            </w:r>
          </w:p>
          <w:p>
            <w:pPr>
              <w:pStyle w:val="Style18"/>
              <w:keepNext w:val="0"/>
              <w:keepLines w:val="0"/>
              <w:framePr w:w="4795" w:h="7330" w:wrap="none" w:vAnchor="text" w:hAnchor="page" w:x="5915" w:y="5948"/>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18"/>
              <w:keepNext w:val="0"/>
              <w:keepLines w:val="0"/>
              <w:framePr w:w="4795" w:h="7330" w:wrap="none" w:vAnchor="text" w:hAnchor="page" w:x="5915" w:y="5948"/>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framePr w:w="4795" w:h="7330" w:wrap="none" w:vAnchor="text" w:hAnchor="page" w:x="5915" w:y="5948"/>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3518" w:hRule="exact"/>
        </w:trPr>
        <w:tc>
          <w:tcPr>
            <w:tcBorders>
              <w:top w:val="single" w:sz="4"/>
              <w:left w:val="single" w:sz="4"/>
            </w:tcBorders>
            <w:shd w:val="clear" w:color="auto" w:fill="FFFFFF"/>
            <w:vAlign w:val="center"/>
          </w:tcPr>
          <w:p>
            <w:pPr>
              <w:pStyle w:val="Style18"/>
              <w:keepNext w:val="0"/>
              <w:keepLines w:val="0"/>
              <w:framePr w:w="4795" w:h="7330" w:wrap="none" w:vAnchor="text" w:hAnchor="page" w:x="5915" w:y="5948"/>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tcBorders>
            <w:shd w:val="clear" w:color="auto" w:fill="FFFFFF"/>
            <w:vAlign w:val="center"/>
          </w:tcPr>
          <w:p>
            <w:pPr>
              <w:pStyle w:val="Style18"/>
              <w:keepNext w:val="0"/>
              <w:keepLines w:val="0"/>
              <w:framePr w:w="4795" w:h="7330" w:wrap="none" w:vAnchor="text" w:hAnchor="page" w:x="5915" w:y="594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tcBorders>
            <w:shd w:val="clear" w:color="auto" w:fill="FFFFFF"/>
            <w:vAlign w:val="center"/>
          </w:tcPr>
          <w:p>
            <w:pPr>
              <w:pStyle w:val="Style18"/>
              <w:keepNext w:val="0"/>
              <w:keepLines w:val="0"/>
              <w:framePr w:w="4795" w:h="7330" w:wrap="none" w:vAnchor="text" w:hAnchor="page" w:x="5915" w:y="5948"/>
              <w:widowControl w:val="0"/>
              <w:shd w:val="clear" w:color="auto" w:fill="auto"/>
              <w:bidi w:val="0"/>
              <w:spacing w:before="0" w:after="0" w:line="240" w:lineRule="auto"/>
              <w:ind w:left="0" w:right="0" w:firstLine="0"/>
              <w:jc w:val="left"/>
            </w:pPr>
            <w:r>
              <w:rPr>
                <w:color w:val="000000"/>
                <w:spacing w:val="0"/>
                <w:w w:val="100"/>
                <w:position w:val="0"/>
              </w:rPr>
              <w:t>现金支付</w:t>
            </w:r>
          </w:p>
        </w:tc>
        <w:tc>
          <w:tcPr>
            <w:tcBorders>
              <w:top w:val="single" w:sz="4"/>
              <w:left w:val="single" w:sz="4"/>
            </w:tcBorders>
            <w:shd w:val="clear" w:color="auto" w:fill="FFFFFF"/>
            <w:vAlign w:val="center"/>
          </w:tcPr>
          <w:p>
            <w:pPr>
              <w:pStyle w:val="Style18"/>
              <w:keepNext w:val="0"/>
              <w:keepLines w:val="0"/>
              <w:framePr w:w="4795" w:h="7330" w:wrap="none" w:vAnchor="text" w:hAnchor="page" w:x="5915" w:y="594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framePr w:w="4795" w:h="7330" w:wrap="none" w:vAnchor="text" w:hAnchor="page" w:x="5915" w:y="5948"/>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framePr w:w="4795" w:h="7330" w:wrap="none" w:vAnchor="text" w:hAnchor="page" w:x="5915" w:y="5948"/>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18"/>
              <w:keepNext w:val="0"/>
              <w:keepLines w:val="0"/>
              <w:framePr w:w="4795" w:h="7330" w:wrap="none" w:vAnchor="text" w:hAnchor="page" w:x="5915" w:y="5948"/>
              <w:widowControl w:val="0"/>
              <w:shd w:val="clear" w:color="auto" w:fill="auto"/>
              <w:bidi w:val="0"/>
              <w:spacing w:before="0" w:after="100" w:line="240" w:lineRule="auto"/>
              <w:ind w:left="0" w:right="0" w:firstLine="0"/>
              <w:jc w:val="left"/>
            </w:pPr>
            <w:r>
              <w:rPr>
                <w:color w:val="000000"/>
                <w:spacing w:val="0"/>
                <w:w w:val="100"/>
                <w:position w:val="0"/>
              </w:rPr>
              <w:t>网</w:t>
            </w:r>
          </w:p>
          <w:p>
            <w:pPr>
              <w:pStyle w:val="Style18"/>
              <w:keepNext w:val="0"/>
              <w:keepLines w:val="0"/>
              <w:framePr w:w="4795" w:h="7330" w:wrap="none" w:vAnchor="text" w:hAnchor="page" w:x="5915" w:y="5948"/>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2016-027</w:t>
            </w:r>
          </w:p>
        </w:tc>
      </w:tr>
      <w:tr>
        <w:trPr>
          <w:trHeight w:val="1027" w:hRule="exact"/>
        </w:trPr>
        <w:tc>
          <w:tcPr>
            <w:gridSpan w:val="6"/>
            <w:tcBorders>
              <w:top w:val="single" w:sz="4"/>
              <w:right w:val="single" w:sz="4"/>
            </w:tcBorders>
            <w:shd w:val="clear" w:color="auto" w:fill="FFFFFF"/>
            <w:vAlign w:val="center"/>
          </w:tcPr>
          <w:p>
            <w:pPr>
              <w:pStyle w:val="Style18"/>
              <w:keepNext w:val="0"/>
              <w:keepLines w:val="0"/>
              <w:framePr w:w="4795" w:h="7330" w:wrap="none" w:vAnchor="text" w:hAnchor="page" w:x="5915" w:y="5948"/>
              <w:widowControl w:val="0"/>
              <w:shd w:val="clear" w:color="auto" w:fill="auto"/>
              <w:bidi w:val="0"/>
              <w:spacing w:before="0" w:after="0" w:line="307" w:lineRule="exact"/>
              <w:ind w:left="0" w:right="0" w:firstLine="0"/>
              <w:jc w:val="both"/>
            </w:pPr>
            <w:r>
              <w:rPr>
                <w:color w:val="000000"/>
                <w:spacing w:val="0"/>
                <w:w w:val="100"/>
                <w:position w:val="0"/>
              </w:rPr>
              <w:t xml:space="preserve">采用收益法，于评估基准日，委估北京卫家环境技术有限公 </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续经营等的假设前提下的市场价值为</w:t>
            </w:r>
            <w:r>
              <w:rPr>
                <w:rFonts w:ascii="Times New Roman" w:eastAsia="Times New Roman" w:hAnsi="Times New Roman" w:cs="Times New Roman"/>
                <w:color w:val="000000"/>
                <w:spacing w:val="0"/>
                <w:w w:val="100"/>
                <w:position w:val="0"/>
                <w:sz w:val="18"/>
                <w:szCs w:val="18"/>
              </w:rPr>
              <w:t>1,780.00</w:t>
            </w:r>
            <w:r>
              <w:rPr>
                <w:color w:val="000000"/>
                <w:spacing w:val="0"/>
                <w:w w:val="100"/>
                <w:position w:val="0"/>
              </w:rPr>
              <w:t>万元，比账面 曾值</w:t>
            </w:r>
            <w:r>
              <w:rPr>
                <w:rFonts w:ascii="Times New Roman" w:eastAsia="Times New Roman" w:hAnsi="Times New Roman" w:cs="Times New Roman"/>
                <w:color w:val="000000"/>
                <w:spacing w:val="0"/>
                <w:w w:val="100"/>
                <w:position w:val="0"/>
                <w:sz w:val="18"/>
                <w:szCs w:val="18"/>
              </w:rPr>
              <w:t>842.86</w:t>
            </w:r>
            <w:r>
              <w:rPr>
                <w:color w:val="000000"/>
                <w:spacing w:val="0"/>
                <w:w w:val="100"/>
                <w:position w:val="0"/>
              </w:rPr>
              <w:t>万元。</w:t>
            </w:r>
          </w:p>
        </w:tc>
      </w:tr>
      <w:tr>
        <w:trPr>
          <w:trHeight w:val="1027" w:hRule="exact"/>
        </w:trPr>
        <w:tc>
          <w:tcPr>
            <w:gridSpan w:val="6"/>
            <w:tcBorders>
              <w:top w:val="single" w:sz="4"/>
              <w:right w:val="single" w:sz="4"/>
            </w:tcBorders>
            <w:shd w:val="clear" w:color="auto" w:fill="FFFFFF"/>
            <w:vAlign w:val="center"/>
          </w:tcPr>
          <w:p>
            <w:pPr>
              <w:pStyle w:val="Style18"/>
              <w:keepNext w:val="0"/>
              <w:keepLines w:val="0"/>
              <w:framePr w:w="4795" w:h="7330" w:wrap="none" w:vAnchor="text" w:hAnchor="page" w:x="5915" w:y="5948"/>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的民品市场运作团队将公司的民品监测市场打开，有效加强 宇化领域的技术力量，整合公司在民品市场领域的资源，拓展 </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完善公司业务链条，充分发挥业务协同效应。</w:t>
            </w:r>
          </w:p>
        </w:tc>
      </w:tr>
      <w:tr>
        <w:trPr>
          <w:trHeight w:val="725" w:hRule="exact"/>
        </w:trPr>
        <w:tc>
          <w:tcPr>
            <w:gridSpan w:val="6"/>
            <w:tcBorders>
              <w:top w:val="single" w:sz="4"/>
              <w:bottom w:val="single" w:sz="4"/>
              <w:right w:val="single" w:sz="4"/>
            </w:tcBorders>
            <w:shd w:val="clear" w:color="auto" w:fill="FFFFFF"/>
            <w:vAlign w:val="top"/>
          </w:tcPr>
          <w:p>
            <w:pPr>
              <w:framePr w:w="4795" w:h="7330" w:wrap="none" w:vAnchor="text" w:hAnchor="page" w:x="5915" w:y="5948"/>
              <w:widowControl w:val="0"/>
              <w:rPr>
                <w:sz w:val="10"/>
                <w:szCs w:val="10"/>
              </w:rPr>
            </w:pPr>
          </w:p>
        </w:tc>
      </w:tr>
    </w:tbl>
    <w:p>
      <w:pPr>
        <w:framePr w:w="4795" w:h="7330" w:wrap="none" w:vAnchor="text" w:hAnchor="page" w:x="5915" w:y="5948"/>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type w:val="continuous"/>
          <w:pgSz w:w="11900" w:h="16840"/>
          <w:pgMar w:top="1152" w:right="1138" w:bottom="1158" w:left="1104" w:header="0" w:footer="3" w:gutter="0"/>
          <w:cols w:space="720"/>
          <w:noEndnote/>
          <w:rtlGutter w:val="0"/>
          <w:docGrid w:linePitch="360"/>
        </w:sectPr>
      </w:pPr>
    </w:p>
    <w:p>
      <w:pPr>
        <w:pStyle w:val="Style29"/>
        <w:keepNext/>
        <w:keepLines/>
        <w:widowControl w:val="0"/>
        <w:shd w:val="clear" w:color="auto" w:fill="auto"/>
        <w:tabs>
          <w:tab w:pos="378" w:val="left"/>
        </w:tabs>
        <w:bidi w:val="0"/>
        <w:spacing w:before="0" w:after="380" w:line="24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3</w:t>
      </w:r>
      <w:bookmarkEnd w:id="339"/>
      <w:r>
        <w:rPr>
          <w:color w:val="000000"/>
          <w:spacing w:val="0"/>
          <w:w w:val="100"/>
          <w:position w:val="0"/>
        </w:rPr>
        <w:t>、</w:t>
        <w:tab/>
        <w:t>共同对外投资的关联交易</w:t>
      </w:r>
      <w:bookmarkEnd w:id="337"/>
      <w:bookmarkEnd w:id="338"/>
      <w:bookmarkEnd w:id="340"/>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4</w:t>
      </w:r>
      <w:bookmarkEnd w:id="343"/>
      <w:r>
        <w:rPr>
          <w:color w:val="000000"/>
          <w:spacing w:val="0"/>
          <w:w w:val="100"/>
          <w:position w:val="0"/>
        </w:rPr>
        <w:t>、</w:t>
        <w:tab/>
        <w:t>关联债权债务往来</w:t>
      </w:r>
      <w:bookmarkEnd w:id="341"/>
      <w:bookmarkEnd w:id="342"/>
      <w:bookmarkEnd w:id="344"/>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5</w:t>
      </w:r>
      <w:bookmarkEnd w:id="347"/>
      <w:r>
        <w:rPr>
          <w:color w:val="000000"/>
          <w:spacing w:val="0"/>
          <w:w w:val="100"/>
          <w:position w:val="0"/>
        </w:rPr>
        <w:t>、</w:t>
        <w:tab/>
        <w:t>其他重大关联交易</w:t>
      </w:r>
      <w:bookmarkEnd w:id="345"/>
      <w:bookmarkEnd w:id="346"/>
      <w:bookmarkEnd w:id="348"/>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both"/>
      </w:pPr>
      <w:bookmarkStart w:id="349" w:name="bookmark349"/>
      <w:bookmarkStart w:id="350" w:name="bookmark350"/>
      <w:bookmarkStart w:id="351" w:name="bookmark351"/>
      <w:r>
        <w:rPr>
          <w:color w:val="000000"/>
          <w:spacing w:val="0"/>
          <w:w w:val="100"/>
          <w:position w:val="0"/>
          <w:sz w:val="24"/>
          <w:szCs w:val="24"/>
        </w:rPr>
        <w:t>十六、重大合同及其履行情况</w:t>
      </w:r>
      <w:bookmarkEnd w:id="349"/>
      <w:bookmarkEnd w:id="350"/>
      <w:bookmarkEnd w:id="351"/>
    </w:p>
    <w:p>
      <w:pPr>
        <w:pStyle w:val="Style29"/>
        <w:keepNext/>
        <w:keepLines/>
        <w:widowControl w:val="0"/>
        <w:shd w:val="clear" w:color="auto" w:fill="auto"/>
        <w:tabs>
          <w:tab w:pos="368" w:val="left"/>
        </w:tabs>
        <w:bidi w:val="0"/>
        <w:spacing w:before="0" w:after="38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w:t>
        <w:tab/>
        <w:t>托管、承包、租赁事项情况</w:t>
      </w:r>
      <w:bookmarkEnd w:id="352"/>
      <w:bookmarkEnd w:id="353"/>
      <w:bookmarkEnd w:id="355"/>
    </w:p>
    <w:p>
      <w:pPr>
        <w:pStyle w:val="Style35"/>
        <w:keepNext/>
        <w:keepLines/>
        <w:widowControl w:val="0"/>
        <w:shd w:val="clear" w:color="auto" w:fill="auto"/>
        <w:tabs>
          <w:tab w:pos="493" w:val="left"/>
        </w:tabs>
        <w:bidi w:val="0"/>
        <w:spacing w:before="0" w:after="38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6"/>
      <w:bookmarkEnd w:id="357"/>
      <w:bookmarkEnd w:id="359"/>
    </w:p>
    <w:p>
      <w:pPr>
        <w:pStyle w:val="Style24"/>
        <w:keepNext w:val="0"/>
        <w:keepLines w:val="0"/>
        <w:widowControl w:val="0"/>
        <w:numPr>
          <w:ilvl w:val="0"/>
          <w:numId w:val="3"/>
        </w:numPr>
        <w:shd w:val="clear" w:color="auto" w:fill="auto"/>
        <w:tabs>
          <w:tab w:pos="298" w:val="left"/>
        </w:tabs>
        <w:bidi w:val="0"/>
        <w:spacing w:before="0" w:after="140" w:line="240" w:lineRule="auto"/>
        <w:ind w:left="0" w:right="0" w:firstLine="0"/>
        <w:jc w:val="both"/>
      </w:pPr>
      <w:bookmarkStart w:id="360" w:name="bookmark360"/>
      <w:bookmarkEnd w:id="36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5"/>
        <w:keepNext/>
        <w:keepLines/>
        <w:widowControl w:val="0"/>
        <w:shd w:val="clear" w:color="auto" w:fill="auto"/>
        <w:tabs>
          <w:tab w:pos="493" w:val="left"/>
        </w:tabs>
        <w:bidi w:val="0"/>
        <w:spacing w:before="0" w:after="380" w:line="240" w:lineRule="auto"/>
        <w:ind w:left="0" w:right="0" w:firstLine="0"/>
        <w:jc w:val="both"/>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1"/>
      <w:bookmarkEnd w:id="362"/>
      <w:bookmarkEnd w:id="364"/>
    </w:p>
    <w:p>
      <w:pPr>
        <w:pStyle w:val="Style24"/>
        <w:keepNext w:val="0"/>
        <w:keepLines w:val="0"/>
        <w:widowControl w:val="0"/>
        <w:numPr>
          <w:ilvl w:val="0"/>
          <w:numId w:val="3"/>
        </w:numPr>
        <w:shd w:val="clear" w:color="auto" w:fill="auto"/>
        <w:tabs>
          <w:tab w:pos="298" w:val="left"/>
        </w:tabs>
        <w:bidi w:val="0"/>
        <w:spacing w:before="0" w:after="140" w:line="240" w:lineRule="auto"/>
        <w:ind w:left="0" w:right="0" w:firstLine="0"/>
        <w:jc w:val="both"/>
      </w:pPr>
      <w:bookmarkStart w:id="365" w:name="bookmark365"/>
      <w:bookmarkEnd w:id="36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5"/>
        <w:keepNext/>
        <w:keepLines/>
        <w:widowControl w:val="0"/>
        <w:shd w:val="clear" w:color="auto" w:fill="auto"/>
        <w:tabs>
          <w:tab w:pos="493" w:val="left"/>
        </w:tabs>
        <w:bidi w:val="0"/>
        <w:spacing w:before="0" w:after="380" w:line="240" w:lineRule="auto"/>
        <w:ind w:left="0" w:right="0" w:firstLine="0"/>
        <w:jc w:val="both"/>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6"/>
      <w:bookmarkEnd w:id="367"/>
      <w:bookmarkEnd w:id="369"/>
    </w:p>
    <w:p>
      <w:pPr>
        <w:pStyle w:val="Style24"/>
        <w:keepNext w:val="0"/>
        <w:keepLines w:val="0"/>
        <w:widowControl w:val="0"/>
        <w:numPr>
          <w:ilvl w:val="0"/>
          <w:numId w:val="3"/>
        </w:numPr>
        <w:shd w:val="clear" w:color="auto" w:fill="auto"/>
        <w:tabs>
          <w:tab w:pos="298" w:val="left"/>
        </w:tabs>
        <w:bidi w:val="0"/>
        <w:spacing w:before="0" w:after="140" w:line="240" w:lineRule="auto"/>
        <w:ind w:left="0" w:right="0" w:firstLine="0"/>
        <w:jc w:val="both"/>
      </w:pPr>
      <w:bookmarkStart w:id="370" w:name="bookmark370"/>
      <w:bookmarkEnd w:id="3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w:t>
        <w:tab/>
        <w:t>重大担保</w:t>
      </w:r>
      <w:bookmarkEnd w:id="371"/>
      <w:bookmarkEnd w:id="372"/>
      <w:bookmarkEnd w:id="374"/>
    </w:p>
    <w:p>
      <w:pPr>
        <w:pStyle w:val="Style24"/>
        <w:keepNext w:val="0"/>
        <w:keepLines w:val="0"/>
        <w:widowControl w:val="0"/>
        <w:numPr>
          <w:ilvl w:val="0"/>
          <w:numId w:val="3"/>
        </w:numPr>
        <w:shd w:val="clear" w:color="auto" w:fill="auto"/>
        <w:tabs>
          <w:tab w:pos="298" w:val="left"/>
        </w:tabs>
        <w:bidi w:val="0"/>
        <w:spacing w:before="0" w:after="140" w:line="240" w:lineRule="auto"/>
        <w:ind w:left="0" w:right="0" w:firstLine="0"/>
        <w:jc w:val="both"/>
      </w:pPr>
      <w:bookmarkStart w:id="375" w:name="bookmark375"/>
      <w:bookmarkEnd w:id="37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w:t>
        <w:tab/>
        <w:t>委托他人进行现金资产管理情况</w:t>
      </w:r>
      <w:bookmarkEnd w:id="376"/>
      <w:bookmarkEnd w:id="377"/>
      <w:bookmarkEnd w:id="379"/>
    </w:p>
    <w:p>
      <w:pPr>
        <w:pStyle w:val="Style35"/>
        <w:keepNext/>
        <w:keepLines/>
        <w:widowControl w:val="0"/>
        <w:shd w:val="clear" w:color="auto" w:fill="auto"/>
        <w:bidi w:val="0"/>
        <w:spacing w:before="0" w:after="380" w:line="240" w:lineRule="auto"/>
        <w:ind w:left="0" w:right="0" w:firstLine="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0"/>
      <w:bookmarkEnd w:id="381"/>
      <w:bookmarkEnd w:id="383"/>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本期实际</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收回本金</w:t>
            </w:r>
          </w:p>
          <w:p>
            <w:pPr>
              <w:pStyle w:val="Style18"/>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计提减值</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准备金额</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报告期实</w:t>
            </w:r>
          </w:p>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际损益金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损益实 际收回 情况</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交通银行</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石家庄高 新技术产 业开发区</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蕴通财</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日增</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款</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日增利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交通银行</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石家庄高 新技术产 业开发区</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蕴通财 富</w:t>
            </w:r>
            <w:r>
              <w:rPr>
                <w:color w:val="000000"/>
                <w:spacing w:val="0"/>
                <w:w w:val="100"/>
                <w:position w:val="0"/>
                <w:sz w:val="18"/>
                <w:szCs w:val="18"/>
              </w:rPr>
              <w:t>・</w:t>
            </w:r>
            <w:r>
              <w:rPr>
                <w:color w:val="000000"/>
                <w:spacing w:val="0"/>
                <w:w w:val="100"/>
                <w:position w:val="0"/>
              </w:rPr>
              <w:t>日增 利</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款</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日增利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0"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4"/>
      <w:bookmarkEnd w:id="385"/>
      <w:bookmarkEnd w:id="38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4</w:t>
      </w:r>
      <w:bookmarkEnd w:id="390"/>
      <w:r>
        <w:rPr>
          <w:color w:val="000000"/>
          <w:spacing w:val="0"/>
          <w:w w:val="100"/>
          <w:position w:val="0"/>
        </w:rPr>
        <w:t>、其他重大合同</w:t>
      </w:r>
      <w:bookmarkEnd w:id="388"/>
      <w:bookmarkEnd w:id="389"/>
      <w:bookmarkEnd w:id="39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十七、社会责任情况</w:t>
      </w:r>
      <w:bookmarkEnd w:id="392"/>
      <w:bookmarkEnd w:id="393"/>
      <w:bookmarkEnd w:id="394"/>
    </w:p>
    <w:p>
      <w:pPr>
        <w:pStyle w:val="Style29"/>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、履行精准扶贫社会责任情况</w:t>
      </w:r>
      <w:bookmarkEnd w:id="395"/>
      <w:bookmarkEnd w:id="396"/>
      <w:bookmarkEnd w:id="39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公司报告年度暂未开展精准扶贫工作，也暂无后续精准扶贫计划。</w:t>
      </w:r>
    </w:p>
    <w:p>
      <w:pPr>
        <w:pStyle w:val="Style29"/>
        <w:keepNext/>
        <w:keepLines/>
        <w:widowControl w:val="0"/>
        <w:shd w:val="clear" w:color="auto" w:fill="auto"/>
        <w:bidi w:val="0"/>
        <w:spacing w:before="0" w:after="38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、履行其他社会责任的情况</w:t>
      </w:r>
      <w:bookmarkEnd w:id="399"/>
      <w:bookmarkEnd w:id="400"/>
      <w:bookmarkEnd w:id="40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是否发布社会责任报告</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8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十八、其他重大事项的说明</w:t>
      </w:r>
      <w:bookmarkEnd w:id="403"/>
      <w:bookmarkEnd w:id="404"/>
      <w:bookmarkEnd w:id="405"/>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81"/>
        <w:gridCol w:w="989"/>
        <w:gridCol w:w="5674"/>
        <w:gridCol w:w="989"/>
        <w:gridCol w:w="1003"/>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公告编号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披露媒体</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第二届董事会第二十七次会议决议公告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2016--001</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第二届监事会第二十二次会议决议公告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2016-002</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关于终止实施限制性股票激励计划的公告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2016-003</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关于转让控股子公司重庆冀华环保科技发展有限公司部分股权的公告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2016-004</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关于使用闲置自有资金购买银行理财产品的公告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2016-005</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北京市中伦律师事务所关于公司终止限制性股票激励计划的法律意见书</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年度业绩预告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658"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2016.02.04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兴业证券股份有限公司关于公司发现股份及支付现金购买资产并募集配 套资金之交易对方限售股解禁的持续督导意见</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限售股上市流通提示性公告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2016-006</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年度业绩快报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658"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关于向美国子公司增资收购美国</w:t>
            </w:r>
            <w:r>
              <w:rPr>
                <w:rFonts w:ascii="Times New Roman" w:eastAsia="Times New Roman" w:hAnsi="Times New Roman" w:cs="Times New Roman"/>
                <w:color w:val="000000"/>
                <w:spacing w:val="0"/>
                <w:w w:val="100"/>
                <w:position w:val="0"/>
                <w:sz w:val="18"/>
                <w:szCs w:val="18"/>
              </w:rPr>
              <w:t xml:space="preserve">Sunset Laboratory Inc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公司部分股权的公 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2016-009</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第二次董事会第二十八次会议决议公告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2016-010</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2016.03.24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关于公司使用闲置自有资金购买银行理财产品的进展公告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2016.04.08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年第一季度业绩预告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2016.04.11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关于证券事务代表辞职的公告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第二届董事会第二十九次会议决议公告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2016-014</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关于举行</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年第一季度业绩网上说明会的公告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2016-015</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年第一季度报告披露的提示性公告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2016-016</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年度报告披露的提示性公告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2016-017</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年年度报告摘要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2016-018</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年年度审计报告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年第一季度报告全文</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年度财务决算报告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年度内部控制自我评价报告</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581"/>
        <w:gridCol w:w="989"/>
        <w:gridCol w:w="5674"/>
        <w:gridCol w:w="989"/>
        <w:gridCol w:w="1003"/>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年度监事会工作报告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年募集资金年度存放与使用情况的专项报告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关于发行股份及支付现金购买资产</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年度业绩承诺实现情况的说明</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年度述职报告（庞贵永）</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年度述职报告（陈爱珍）</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年度述职报告（闫成德）</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关于公司发现股份及支付现金购买资产业绩承诺实现情况的专项审核报 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关于公司非经营性资金占用及其它关联资金往来情况汇总表的专项审核 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关于公司募集资金年度存放与实际使用情况的鉴证报告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内部控制鉴证报告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员工入股子公司管理办法</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年度股东大会的通知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2016-019</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第二届监事会第二十三次会议决议公告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2016-020</w:t>
            </w:r>
          </w:p>
        </w:tc>
        <w:tc>
          <w:tcPr>
            <w:vMerge/>
            <w:tcBorders>
              <w:left w:val="single" w:sz="4"/>
              <w:right w:val="single" w:sz="4"/>
            </w:tcBorders>
            <w:shd w:val="clear" w:color="auto" w:fill="FFFFFF"/>
            <w:vAlign w:val="top"/>
          </w:tcPr>
          <w:p>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兴业证券股份有限公司关于公司发行股份及支付现金购买资产并募集配 套资金之</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年度持续督导总结报告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兴业证券股份有限公司关于公司募集资金年度使用情况的专项核查意见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年度股东大会通知的更正公告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2016-022</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年年度股东大会法律意见书</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关于参加河北辖区上市公司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年度投资者网上集体接待日活动的公告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2016-023</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2016.05.24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董事辞职公告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2016-024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关于第二届董事会第三十次会议决议的公告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2016-025</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河北先河正源环境治理技术有限公司拟收购股权事宜涉及的北京卫家环 境技术有限公司股东全部权益价值项目资产评估报告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独立董事关于控股子公司变更超募资金投向及使用自有资金收购北京卫 家环境技术有限公司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独立董事关于控股子公司变更超募资金投向及使用自有资金收购北京卫 家环境技术有限公司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股权暨关联交易的事前认可意见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第二届监事会第二十四次会议决议公告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2016-026</w:t>
            </w:r>
          </w:p>
        </w:tc>
        <w:tc>
          <w:tcPr>
            <w:vMerge/>
            <w:tcBorders>
              <w:left w:val="single" w:sz="4"/>
              <w:right w:val="single" w:sz="4"/>
            </w:tcBorders>
            <w:shd w:val="clear" w:color="auto" w:fill="FFFFFF"/>
            <w:vAlign w:val="top"/>
          </w:tcPr>
          <w:p>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关于控股子公司变更超募资金投向及使用自有资金收购北京卫家环境技 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股权暨关联交易的公告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2016-027</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关于收购北京卫家环境技术有限公司的可行性研究报告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年第一次临时股东大会的通知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2016-028</w:t>
            </w:r>
          </w:p>
        </w:tc>
        <w:tc>
          <w:tcPr>
            <w:vMerge/>
            <w:tcBorders>
              <w:left w:val="single" w:sz="4"/>
              <w:right w:val="single" w:sz="4"/>
            </w:tcBorders>
            <w:shd w:val="clear" w:color="auto" w:fill="FFFFFF"/>
            <w:vAlign w:val="top"/>
          </w:tcPr>
          <w:p>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兴业证券股份有限公司关于公司控股子公司变更超募资金投向暨关联交 易的核查意见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北京卫家环境技术有限公司审计报告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6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2016.06.15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河北先河正源环境治理技术有限公司拟收购股权事宜涉及的北京卫家环 境技术有限公司股东全部权益价值项目资产评估说明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bl>
    <w:p>
      <w:pPr>
        <w:widowControl w:val="0"/>
        <w:spacing w:line="1" w:lineRule="exact"/>
      </w:pPr>
      <w:r>
        <w:br w:type="page"/>
      </w:r>
    </w:p>
    <w:tbl>
      <w:tblPr>
        <w:tblOverlap w:val="never"/>
        <w:jc w:val="center"/>
        <w:tblLayout w:type="fixed"/>
      </w:tblPr>
      <w:tblGrid>
        <w:gridCol w:w="581"/>
        <w:gridCol w:w="989"/>
        <w:gridCol w:w="5674"/>
        <w:gridCol w:w="989"/>
        <w:gridCol w:w="1003"/>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2016.06.22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年度权益分派实施公告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保定市大气污染防治网格化精准监控预警及决策支持系统项目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 中标的提示性公告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年第一次临时股东大会法律意见书</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2016--031</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2016.07.14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年半年度业绩预告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董事辞职公告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2016.07.19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保定市大气污染防治网格化精准监控预警及决策支持系统项目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中标公告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2016.08.10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关于签订保定市大气污染防治网格化精准监控预警及决策支持系统项 目合同的公告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关于第二届董事会第三十一次会议决议的公告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2016-036</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第二届监事会第二十五次会议决议公告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2016-037</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关于转让上海时夏投资管理合伙企业（有限合伙）财产份额的公告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2016-038</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年第二次临时股东大会的通知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2016-039</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年半年度报告披露的提示性公告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2016-040</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2016-041</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年上半年募集资金存放与使用情况的专项报告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公司章程修订对照表</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投资者投诉处理制度</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员工入股子公司管理办法</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年第二次临时股东大会通知的更正公告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年第二次临时股东大会法律意见书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年前三季度业绩预告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年前三季度业绩预告的更正公告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关于控股股东办理股票质押式回购交易的公告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关于控股股东办理股票质押式回购交易购回的公告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独立董事关于放弃控股子公司股权优先购买权的独立意见</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关于第二届董事会第三十二次会议决议的公告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2016-048</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关于放弃控股子公司股权优先购买权的公告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2016-049</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年第三季度报告全文</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年第三季度报告披露的提示性公告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2016-050</w:t>
            </w:r>
          </w:p>
        </w:tc>
        <w:tc>
          <w:tcPr>
            <w:vMerge/>
            <w:tcBorders>
              <w:left w:val="single" w:sz="4"/>
              <w:right w:val="single" w:sz="4"/>
            </w:tcBorders>
            <w:shd w:val="clear" w:color="auto" w:fill="FFFFFF"/>
            <w:vAlign w:val="top"/>
          </w:tcPr>
          <w:p>
            <w:pP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关于第二届董事会第三十三次会议决议的公告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2016-051</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第二届监事会第二十七次会议决议公告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2016-052</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关于终止转让控股子公司股权的公告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2016-053</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关于使用自有资金设立合资销售公司暨对外投资的公告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2016-054</w:t>
            </w:r>
          </w:p>
        </w:tc>
        <w:tc>
          <w:tcPr>
            <w:vMerge/>
            <w:tcBorders>
              <w:left w:val="single" w:sz="4"/>
              <w:right w:val="single" w:sz="4"/>
            </w:tcBorders>
            <w:shd w:val="clear" w:color="auto" w:fill="FFFFFF"/>
            <w:vAlign w:val="top"/>
          </w:tcPr>
          <w:p>
            <w:pP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关于使用自有资金设立合资运营服务公司暨对外投资的公告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2016-055</w:t>
            </w:r>
          </w:p>
        </w:tc>
        <w:tc>
          <w:tcPr>
            <w:vMerge/>
            <w:tcBorders>
              <w:left w:val="single" w:sz="4"/>
              <w:bottom w:val="single" w:sz="4"/>
              <w:right w:val="single" w:sz="4"/>
            </w:tcBorders>
            <w:shd w:val="clear" w:color="auto" w:fill="FFFFFF"/>
            <w:vAlign w:val="top"/>
          </w:tcPr>
          <w:p>
            <w:pPr/>
          </w:p>
        </w:tc>
      </w:tr>
    </w:tbl>
    <w:p>
      <w:pPr>
        <w:pStyle w:val="Style22"/>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十九、公司子公司重大事项</w:t>
      </w:r>
      <w:bookmarkEnd w:id="406"/>
      <w:bookmarkEnd w:id="407"/>
      <w:bookmarkEnd w:id="408"/>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88900" distR="88900" simplePos="0" relativeHeight="125829378" behindDoc="0" locked="0" layoutInCell="1" allowOverlap="1">
                <wp:simplePos x="0" y="0"/>
                <wp:positionH relativeFrom="page">
                  <wp:posOffset>6267450</wp:posOffset>
                </wp:positionH>
                <wp:positionV relativeFrom="paragraph">
                  <wp:posOffset>12700</wp:posOffset>
                </wp:positionV>
                <wp:extent cx="478790" cy="149225"/>
                <wp:wrapSquare wrapText="left"/>
                <wp:docPr id="1" name="Shape 1"/>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w:t>
                            </w:r>
                            <w:r>
                              <w:rPr>
                                <w:color w:val="000000"/>
                                <w:spacing w:val="0"/>
                                <w:w w:val="100"/>
                                <w:position w:val="0"/>
                              </w:rPr>
                              <w:t>2016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93.5pt;margin-top:1.pt;width:37.700000000000003pt;height:11.75pt;z-index:-125829375;mso-wrap-distance-left:7.pt;mso-wrap-distance-right:7.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w:t>
                      </w:r>
                      <w:r>
                        <w:rPr>
                          <w:color w:val="000000"/>
                          <w:spacing w:val="0"/>
                          <w:w w:val="100"/>
                          <w:position w:val="0"/>
                        </w:rPr>
                        <w:t>2016</w:t>
                      </w:r>
                    </w:p>
                  </w:txbxContent>
                </v:textbox>
                <w10:wrap type="square" side="left" anchorx="page"/>
              </v:shape>
            </w:pict>
          </mc:Fallback>
        </mc:AlternateContent>
      </w:r>
      <w:r>
        <w:rPr>
          <w:color w:val="000000"/>
          <w:spacing w:val="0"/>
          <w:w w:val="100"/>
          <w:position w:val="0"/>
        </w:rPr>
        <w:t>控股子公司先河正源变更超募资金投向及使用自有资金收购北京卫家环境技术有限公司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股权的关联交易。</w:t>
      </w:r>
    </w:p>
    <w:p>
      <w:pPr>
        <w:pStyle w:val="Style24"/>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441" w:right="1144" w:bottom="1441" w:left="1069" w:header="0" w:footer="3" w:gutter="0"/>
          <w:cols w:space="720"/>
          <w:noEndnote/>
          <w:rtlGutter w:val="0"/>
          <w:docGrid w:linePitch="360"/>
        </w:sectPr>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日，公司披露于巨潮资讯的相关公告。</w:t>
      </w:r>
    </w:p>
    <w:p>
      <w:pPr>
        <w:pStyle w:val="Style10"/>
        <w:keepNext/>
        <w:keepLines/>
        <w:widowControl w:val="0"/>
        <w:shd w:val="clear" w:color="auto" w:fill="auto"/>
        <w:bidi w:val="0"/>
        <w:spacing w:before="540" w:line="240" w:lineRule="auto"/>
        <w:ind w:left="0" w:right="0" w:firstLine="0"/>
        <w:jc w:val="center"/>
      </w:pPr>
      <w:bookmarkStart w:id="409" w:name="bookmark409"/>
      <w:bookmarkStart w:id="410" w:name="bookmark410"/>
      <w:bookmarkStart w:id="411" w:name="bookmark411"/>
      <w:r>
        <w:rPr>
          <w:color w:val="000000"/>
          <w:spacing w:val="0"/>
          <w:w w:val="100"/>
          <w:position w:val="0"/>
        </w:rPr>
        <w:t>第六节股份变动及股东情况</w:t>
      </w:r>
      <w:bookmarkEnd w:id="409"/>
      <w:bookmarkEnd w:id="410"/>
      <w:bookmarkEnd w:id="411"/>
    </w:p>
    <w:p>
      <w:pPr>
        <w:pStyle w:val="Style22"/>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bookmarkStart w:id="415" w:name="bookmark415"/>
      <w:bookmarkStart w:id="416" w:name="bookmark416"/>
      <w:r>
        <w:rPr>
          <w:color w:val="000000"/>
          <w:spacing w:val="0"/>
          <w:w w:val="100"/>
          <w:position w:val="0"/>
          <w:sz w:val="24"/>
          <w:szCs w:val="24"/>
        </w:rPr>
        <w:t>一</w:t>
      </w:r>
      <w:bookmarkEnd w:id="415"/>
      <w:r>
        <w:rPr>
          <w:color w:val="000000"/>
          <w:spacing w:val="0"/>
          <w:w w:val="100"/>
          <w:position w:val="0"/>
          <w:sz w:val="24"/>
          <w:szCs w:val="24"/>
        </w:rPr>
        <w:t>、股份变动情况</w:t>
      </w:r>
      <w:bookmarkEnd w:id="413"/>
      <w:bookmarkEnd w:id="414"/>
      <w:bookmarkEnd w:id="416"/>
      <w:bookmarkEnd w:id="412"/>
    </w:p>
    <w:p>
      <w:pPr>
        <w:pStyle w:val="Style29"/>
        <w:keepNext/>
        <w:keepLines/>
        <w:widowControl w:val="0"/>
        <w:shd w:val="clear" w:color="auto" w:fill="auto"/>
        <w:bidi w:val="0"/>
        <w:spacing w:before="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、股份变动情况</w:t>
      </w:r>
      <w:bookmarkEnd w:id="417"/>
      <w:bookmarkEnd w:id="418"/>
      <w:bookmarkEnd w:id="4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63,363,05</w:t>
            </w:r>
          </w:p>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53,734,67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63,363,05</w:t>
            </w:r>
          </w:p>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53,734,67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63,363,05</w:t>
            </w:r>
          </w:p>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53,734,67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281,032,2</w:t>
            </w:r>
          </w:p>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290,660,6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281,032,2</w:t>
            </w:r>
          </w:p>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290,660,6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344,395,3</w:t>
            </w:r>
          </w:p>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344,395,3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r>
        <w:br w:type="page"/>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、限售股份变动情况</w:t>
      </w:r>
      <w:bookmarkEnd w:id="421"/>
      <w:bookmarkEnd w:id="422"/>
      <w:bookmarkEnd w:id="42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4"/>
        <w:gridCol w:w="1277"/>
        <w:gridCol w:w="1133"/>
        <w:gridCol w:w="1416"/>
        <w:gridCol w:w="1277"/>
        <w:gridCol w:w="1138"/>
        <w:gridCol w:w="2486"/>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35,799,670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35,799,670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每年第一个交易日解锁其拥有 公司股份的</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4,115,065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每年第一个交易日解锁其拥有 公司股份的</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5,519,375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每年第一个交易日解锁其拥有 公司股份的</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离任六个月时</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每年第一个交易日解锁其拥有 公司股份的</w:t>
            </w:r>
            <w:r>
              <w:rPr>
                <w:rFonts w:ascii="Times New Roman" w:eastAsia="Times New Roman" w:hAnsi="Times New Roman" w:cs="Times New Roman"/>
                <w:color w:val="000000"/>
                <w:spacing w:val="0"/>
                <w:w w:val="100"/>
                <w:position w:val="0"/>
                <w:sz w:val="18"/>
                <w:szCs w:val="18"/>
              </w:rPr>
              <w:t>25%</w:t>
            </w:r>
          </w:p>
        </w:tc>
      </w:tr>
      <w:tr>
        <w:trPr>
          <w:trHeight w:val="539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梁常清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12,761,019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4,466,357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首发后个人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新增股份的首次解锁时间以下 列日期中最晚日期确定：具有 证券业务资格的会计师事务所 对标的公司截至盈利承诺年度 第一年期末累计实际净利润与 累计承诺净利润的差异情况出 具专项审核报告之日后的第五 日；依据《盈利预测补偿协议》 的约定履行完毕补偿义务（如 需）之后的第五日；自梁常清 获取的上市公司股份登记日起 已满十二个月后的第五日。上 述限售期满后梁常清所持股份 分三次解禁，解禁额度为梁常 清因本次交易所获得的先河环 保股份总数的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以及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梁宝欣</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1,531,322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1,531,322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首发后个人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类限售股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自梁宝欣获取的上市公司股份 登记日起已满十二个月后的第 五日。</w:t>
            </w:r>
          </w:p>
        </w:tc>
      </w:tr>
    </w:tbl>
    <w:p>
      <w:pPr>
        <w:spacing w:lineRule="exact" w:line="1"/>
        <w:rPr>
          <w:sz w:val="2"/>
          <w:szCs w:val="2"/>
        </w:rPr>
      </w:pPr>
      <w:r>
        <w:br w:type="page"/>
      </w:r>
    </w:p>
    <w:tbl>
      <w:tblPr>
        <w:tblOverlap w:val="never"/>
        <w:jc w:val="center"/>
        <w:tblLayout w:type="fixed"/>
      </w:tblPr>
      <w:tblGrid>
        <w:gridCol w:w="854"/>
        <w:gridCol w:w="1277"/>
        <w:gridCol w:w="1133"/>
        <w:gridCol w:w="1416"/>
        <w:gridCol w:w="1277"/>
        <w:gridCol w:w="1138"/>
        <w:gridCol w:w="2486"/>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59,794,757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6,060,079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53,734,678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2"/>
        <w:keepNext/>
        <w:keepLines/>
        <w:widowControl w:val="0"/>
        <w:shd w:val="clear" w:color="auto" w:fill="auto"/>
        <w:tabs>
          <w:tab w:pos="517" w:val="left"/>
        </w:tabs>
        <w:bidi w:val="0"/>
        <w:spacing w:before="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sz w:val="24"/>
          <w:szCs w:val="24"/>
        </w:rPr>
        <w:t>二</w:t>
      </w:r>
      <w:bookmarkEnd w:id="427"/>
      <w:r>
        <w:rPr>
          <w:color w:val="000000"/>
          <w:spacing w:val="0"/>
          <w:w w:val="100"/>
          <w:position w:val="0"/>
          <w:sz w:val="24"/>
          <w:szCs w:val="24"/>
        </w:rPr>
        <w:t>、</w:t>
        <w:tab/>
        <w:t>证券发行与上市情况</w:t>
      </w:r>
      <w:bookmarkEnd w:id="425"/>
      <w:bookmarkEnd w:id="426"/>
      <w:bookmarkEnd w:id="428"/>
    </w:p>
    <w:p>
      <w:pPr>
        <w:pStyle w:val="Style29"/>
        <w:keepNext/>
        <w:keepLines/>
        <w:widowControl w:val="0"/>
        <w:shd w:val="clear" w:color="auto" w:fill="auto"/>
        <w:tabs>
          <w:tab w:pos="368" w:val="left"/>
        </w:tabs>
        <w:bidi w:val="0"/>
        <w:spacing w:before="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w:t>
        <w:tab/>
        <w:t>报告期内证券发行（不含优先股）情况</w:t>
      </w:r>
      <w:bookmarkEnd w:id="429"/>
      <w:bookmarkEnd w:id="430"/>
      <w:bookmarkEnd w:id="43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w:t>
        <w:tab/>
        <w:t>公司股份总数及股东结构的变动、公司资产和负债结构的变动情况说明</w:t>
      </w:r>
      <w:bookmarkEnd w:id="433"/>
      <w:bookmarkEnd w:id="434"/>
      <w:bookmarkEnd w:id="436"/>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3</w:t>
      </w:r>
      <w:bookmarkEnd w:id="439"/>
      <w:r>
        <w:rPr>
          <w:color w:val="000000"/>
          <w:spacing w:val="0"/>
          <w:w w:val="100"/>
          <w:position w:val="0"/>
        </w:rPr>
        <w:t>、</w:t>
        <w:tab/>
        <w:t>现存的内部职工股情况</w:t>
      </w:r>
      <w:bookmarkEnd w:id="437"/>
      <w:bookmarkEnd w:id="438"/>
      <w:bookmarkEnd w:id="440"/>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sz w:val="24"/>
          <w:szCs w:val="24"/>
        </w:rPr>
        <w:t>三</w:t>
      </w:r>
      <w:bookmarkEnd w:id="443"/>
      <w:r>
        <w:rPr>
          <w:color w:val="000000"/>
          <w:spacing w:val="0"/>
          <w:w w:val="100"/>
          <w:position w:val="0"/>
          <w:sz w:val="24"/>
          <w:szCs w:val="24"/>
        </w:rPr>
        <w:t>、</w:t>
        <w:tab/>
        <w:t>股东和实际控制人情况</w:t>
      </w:r>
      <w:bookmarkEnd w:id="441"/>
      <w:bookmarkEnd w:id="442"/>
      <w:bookmarkEnd w:id="444"/>
    </w:p>
    <w:p>
      <w:pPr>
        <w:pStyle w:val="Style29"/>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、公司股东数量及持股情况</w:t>
      </w:r>
      <w:bookmarkEnd w:id="445"/>
      <w:bookmarkEnd w:id="446"/>
      <w:bookmarkEnd w:id="44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422"/>
        <w:gridCol w:w="706"/>
        <w:gridCol w:w="331"/>
        <w:gridCol w:w="864"/>
        <w:gridCol w:w="331"/>
        <w:gridCol w:w="744"/>
        <w:gridCol w:w="586"/>
        <w:gridCol w:w="403"/>
        <w:gridCol w:w="662"/>
        <w:gridCol w:w="475"/>
        <w:gridCol w:w="850"/>
        <w:gridCol w:w="139"/>
        <w:gridCol w:w="931"/>
      </w:tblGrid>
      <w:tr>
        <w:trPr>
          <w:trHeight w:val="16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39,587</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35,098</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报告期末持股 数量</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18"/>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1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47,732,893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35,799,670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11,933,223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梁常清</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13,283,001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521,982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8,294,662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4,988,339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中国建设银行股 份有限公司一汇 添富环保行业股 票型证券投资基 金</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13,000,050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中国农业银行一 新华行业轮换灵 活配置混合型证 券投资基金</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12,700,194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9,558,706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12,700,194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6,759,167</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5,519,375</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1,239,792</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085"/>
        <w:gridCol w:w="706"/>
        <w:gridCol w:w="1195"/>
        <w:gridCol w:w="365"/>
        <w:gridCol w:w="710"/>
        <w:gridCol w:w="989"/>
        <w:gridCol w:w="346"/>
        <w:gridCol w:w="792"/>
        <w:gridCol w:w="562"/>
        <w:gridCol w:w="427"/>
        <w:gridCol w:w="931"/>
      </w:tblGrid>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中国工商银行一 汇添富均衡增长 混合型证券投资 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6,000,071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2,999,974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6,000,071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5,486,754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4,115,065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1,371,689</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红塔创新投资股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5,353,600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5,353,600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蒋国梁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3,180,001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3,180,001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3,180,001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广发基金一招商 银行一招商财富 资产管理有限公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2,849,916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2,849,916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公司未知前十名股东之间是否存在关联关系，也未知是否属于一致行动人。</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5"/>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报告期末持有无限售条件 股份数量</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5"/>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中国建设银行股份有限公司一汇添富环保行业股票型证券投 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13,000,050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13,000,050</w:t>
            </w:r>
          </w:p>
        </w:tc>
      </w:tr>
      <w:tr>
        <w:trPr>
          <w:trHeight w:val="403" w:hRule="exact"/>
        </w:trPr>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中国农业银行一新华行业轮换灵活配置混合型证券投资基金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12,700,194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12,700,194</w:t>
            </w:r>
          </w:p>
        </w:tc>
      </w:tr>
      <w:tr>
        <w:trPr>
          <w:trHeight w:val="398" w:hRule="exact"/>
        </w:trPr>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11,933,223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11,933,223</w:t>
            </w:r>
          </w:p>
        </w:tc>
      </w:tr>
      <w:tr>
        <w:trPr>
          <w:trHeight w:val="403" w:hRule="exact"/>
        </w:trPr>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中国工商银行一汇添富均衡增长混合型证券投资基金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6,000,071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6,000,071</w:t>
            </w:r>
          </w:p>
        </w:tc>
      </w:tr>
      <w:tr>
        <w:trPr>
          <w:trHeight w:val="403" w:hRule="exact"/>
        </w:trPr>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红塔创新投资股份有限公司</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5,353,600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5,353,600</w:t>
            </w:r>
          </w:p>
        </w:tc>
      </w:tr>
      <w:tr>
        <w:trPr>
          <w:trHeight w:val="403" w:hRule="exact"/>
        </w:trPr>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梁常清</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4,988,339</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4,988,339</w:t>
            </w:r>
          </w:p>
        </w:tc>
      </w:tr>
      <w:tr>
        <w:trPr>
          <w:trHeight w:val="398" w:hRule="exact"/>
        </w:trPr>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蒋国梁</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3,180,001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3,180,001</w:t>
            </w:r>
          </w:p>
        </w:tc>
      </w:tr>
      <w:tr>
        <w:trPr>
          <w:trHeight w:val="403" w:hRule="exact"/>
        </w:trPr>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广发基金一招商银行一招商财富资产管理有限公司</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2,849,916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2,849,916</w:t>
            </w:r>
          </w:p>
        </w:tc>
      </w:tr>
      <w:tr>
        <w:trPr>
          <w:trHeight w:val="403" w:hRule="exact"/>
        </w:trPr>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中国人民健康保险股份有限公司一传统一普通保险产品</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2,555,794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2,555,794</w:t>
            </w:r>
          </w:p>
        </w:tc>
      </w:tr>
      <w:tr>
        <w:trPr>
          <w:trHeight w:val="403" w:hRule="exact"/>
        </w:trPr>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魁北克储蓄投资集团</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2,193,243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2,193,243</w:t>
            </w:r>
          </w:p>
        </w:tc>
      </w:tr>
      <w:tr>
        <w:trPr>
          <w:trHeight w:val="1022" w:hRule="exact"/>
        </w:trPr>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名股东之间关联关系或一致行动的说明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公司未知前十名无限售股东之间以及前十名无限售流通股股 东和前十名股东之间是否存在关联关系，也未知是否属于一 致行动人。</w:t>
            </w:r>
          </w:p>
        </w:tc>
      </w:tr>
      <w:tr>
        <w:trPr>
          <w:trHeight w:val="1037" w:hRule="exact"/>
        </w:trPr>
        <w:tc>
          <w:tcPr>
            <w:gridSpan w:val="5"/>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公司股东梁常清通过普通账户持有</w:t>
            </w:r>
            <w:r>
              <w:rPr>
                <w:rFonts w:ascii="Times New Roman" w:eastAsia="Times New Roman" w:hAnsi="Times New Roman" w:cs="Times New Roman"/>
                <w:color w:val="000000"/>
                <w:spacing w:val="0"/>
                <w:w w:val="100"/>
                <w:position w:val="0"/>
                <w:sz w:val="18"/>
                <w:szCs w:val="18"/>
              </w:rPr>
              <w:t>13,183,001</w:t>
            </w:r>
            <w:r>
              <w:rPr>
                <w:color w:val="000000"/>
                <w:spacing w:val="0"/>
                <w:w w:val="100"/>
                <w:position w:val="0"/>
              </w:rPr>
              <w:t xml:space="preserve">股，还通过广 发证券股份有限公司客户信用交易担保证券账户持有 </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13,283,001</w:t>
            </w:r>
            <w:r>
              <w:rPr>
                <w:color w:val="000000"/>
                <w:spacing w:val="0"/>
                <w:w w:val="100"/>
                <w:position w:val="0"/>
              </w:rPr>
              <w:t>股。</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r>
        <w:br w:type="page"/>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、公司控股股东情况</w:t>
      </w:r>
      <w:bookmarkEnd w:id="449"/>
      <w:bookmarkEnd w:id="450"/>
      <w:bookmarkEnd w:id="45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24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、公司实际控制人情况</w:t>
      </w:r>
      <w:bookmarkEnd w:id="453"/>
      <w:bookmarkEnd w:id="454"/>
      <w:bookmarkEnd w:id="456"/>
    </w:p>
    <w:p>
      <w:pPr>
        <w:pStyle w:val="Style24"/>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11518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4596130" cy="2115185"/>
                    </a:xfrm>
                    <a:prstGeom prst="rect"/>
                  </pic:spPr>
                </pic:pic>
              </a:graphicData>
            </a:graphic>
          </wp:inline>
        </w:drawing>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4</w:t>
      </w:r>
      <w:bookmarkEnd w:id="45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7"/>
      <w:bookmarkEnd w:id="458"/>
      <w:bookmarkEnd w:id="46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5</w:t>
      </w:r>
      <w:bookmarkEnd w:id="463"/>
      <w:r>
        <w:rPr>
          <w:color w:val="000000"/>
          <w:spacing w:val="0"/>
          <w:w w:val="100"/>
          <w:position w:val="0"/>
        </w:rPr>
        <w:t>、</w:t>
        <w:tab/>
        <w:t>控股股东、实际控制人、重组方及其他承诺主体股份限制减持情况</w:t>
      </w:r>
      <w:bookmarkEnd w:id="461"/>
      <w:bookmarkEnd w:id="462"/>
      <w:bookmarkEnd w:id="464"/>
    </w:p>
    <w:p>
      <w:pPr>
        <w:pStyle w:val="Style2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146" w:bottom="1532" w:left="107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pgSz w:w="11900" w:h="16840"/>
          <w:pgMar w:top="1374" w:right="1061" w:bottom="1504" w:left="1061"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2720340</wp:posOffset>
                </wp:positionH>
                <wp:positionV relativeFrom="paragraph">
                  <wp:posOffset>0</wp:posOffset>
                </wp:positionV>
                <wp:extent cx="2170430" cy="243840"/>
                <wp:wrapTopAndBottom/>
                <wp:docPr id="4" name="Shape 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465" w:name="bookmark465"/>
                            <w:bookmarkStart w:id="466" w:name="bookmark466"/>
                            <w:bookmarkStart w:id="467" w:name="bookmark467"/>
                            <w:r>
                              <w:rPr>
                                <w:color w:val="000000"/>
                                <w:spacing w:val="0"/>
                                <w:w w:val="100"/>
                                <w:position w:val="0"/>
                              </w:rPr>
                              <w:t>第七节优先股相关情况</w:t>
                            </w:r>
                            <w:bookmarkEnd w:id="465"/>
                            <w:bookmarkEnd w:id="466"/>
                            <w:bookmarkEnd w:id="467"/>
                          </w:p>
                        </w:txbxContent>
                      </wps:txbx>
                      <wps:bodyPr wrap="none" lIns="0" tIns="0" rIns="0" bIns="0">
                        <a:noAutoFit/>
                      </wps:bodyPr>
                    </wps:wsp>
                  </a:graphicData>
                </a:graphic>
              </wp:anchor>
            </w:drawing>
          </mc:Choice>
          <mc:Fallback>
            <w:pict>
              <v:shape id="_x0000_s1030" type="#_x0000_t202" style="position:absolute;margin-left:214.20000000000002pt;margin-top:0;width:170.90000000000001pt;height:19.199999999999999pt;z-index:-125829373;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465" w:name="bookmark465"/>
                      <w:bookmarkStart w:id="466" w:name="bookmark466"/>
                      <w:bookmarkStart w:id="467" w:name="bookmark467"/>
                      <w:r>
                        <w:rPr>
                          <w:color w:val="000000"/>
                          <w:spacing w:val="0"/>
                          <w:w w:val="100"/>
                          <w:position w:val="0"/>
                        </w:rPr>
                        <w:t>第七节优先股相关情况</w:t>
                      </w:r>
                      <w:bookmarkEnd w:id="465"/>
                      <w:bookmarkEnd w:id="466"/>
                      <w:bookmarkEnd w:id="467"/>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bookmarkStart w:id="468" w:name="bookmark46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68"/>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0"/>
        <w:keepNext/>
        <w:keepLines/>
        <w:widowControl w:val="0"/>
        <w:shd w:val="clear" w:color="auto" w:fill="auto"/>
        <w:bidi w:val="0"/>
        <w:spacing w:before="0" w:line="240" w:lineRule="auto"/>
        <w:ind w:left="0" w:right="0" w:firstLine="0"/>
        <w:jc w:val="center"/>
      </w:pPr>
      <w:bookmarkStart w:id="469" w:name="bookmark469"/>
      <w:bookmarkStart w:id="470" w:name="bookmark470"/>
      <w:bookmarkStart w:id="471" w:name="bookmark471"/>
      <w:r>
        <w:rPr>
          <w:color w:val="000000"/>
          <w:spacing w:val="0"/>
          <w:w w:val="100"/>
          <w:position w:val="0"/>
        </w:rPr>
        <w:t>第八节董事、监事、高级管理人员和员工情况</w:t>
      </w:r>
      <w:bookmarkEnd w:id="469"/>
      <w:bookmarkEnd w:id="470"/>
      <w:bookmarkEnd w:id="471"/>
    </w:p>
    <w:p>
      <w:pPr>
        <w:pStyle w:val="Style22"/>
        <w:keepNext/>
        <w:keepLines/>
        <w:widowControl w:val="0"/>
        <w:shd w:val="clear" w:color="auto" w:fill="auto"/>
        <w:bidi w:val="0"/>
        <w:spacing w:before="0" w:after="320" w:line="240" w:lineRule="auto"/>
        <w:ind w:left="0" w:right="0" w:firstLine="0"/>
        <w:jc w:val="left"/>
      </w:pPr>
      <w:bookmarkStart w:id="472" w:name="bookmark472"/>
      <w:bookmarkStart w:id="473" w:name="bookmark473"/>
      <w:bookmarkStart w:id="474" w:name="bookmark474"/>
      <w:bookmarkStart w:id="475" w:name="bookmark475"/>
      <w:bookmarkStart w:id="476" w:name="bookmark476"/>
      <w:r>
        <w:rPr>
          <w:color w:val="000000"/>
          <w:spacing w:val="0"/>
          <w:w w:val="100"/>
          <w:position w:val="0"/>
          <w:sz w:val="24"/>
          <w:szCs w:val="24"/>
        </w:rPr>
        <w:t>一</w:t>
      </w:r>
      <w:bookmarkEnd w:id="475"/>
      <w:r>
        <w:rPr>
          <w:color w:val="000000"/>
          <w:spacing w:val="0"/>
          <w:w w:val="100"/>
          <w:position w:val="0"/>
          <w:sz w:val="24"/>
          <w:szCs w:val="24"/>
        </w:rPr>
        <w:t>、董事、监事和高级管理人员持股变动</w:t>
      </w:r>
      <w:bookmarkEnd w:id="473"/>
      <w:bookmarkEnd w:id="474"/>
      <w:bookmarkEnd w:id="476"/>
      <w:bookmarkEnd w:id="472"/>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本期增持</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本期减持</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47,732,89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47,732,89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5,486,754</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7,359,167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6,759,167</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庞贵永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闫成德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杜新平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付国印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王少军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60,670,08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59,986,88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二</w:t>
      </w:r>
      <w:bookmarkEnd w:id="479"/>
      <w:r>
        <w:rPr>
          <w:color w:val="000000"/>
          <w:spacing w:val="0"/>
          <w:w w:val="100"/>
          <w:position w:val="0"/>
          <w:sz w:val="24"/>
          <w:szCs w:val="24"/>
        </w:rPr>
        <w:t>、公司董事、监事、高级管理人员变动情况</w:t>
      </w:r>
      <w:bookmarkEnd w:id="477"/>
      <w:bookmarkEnd w:id="478"/>
      <w:bookmarkEnd w:id="48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个人工作原因</w:t>
            </w:r>
          </w:p>
        </w:tc>
      </w:tr>
    </w:tbl>
    <w:p>
      <w:pPr>
        <w:widowControl w:val="0"/>
        <w:spacing w:after="319" w:line="1" w:lineRule="exact"/>
      </w:pPr>
    </w:p>
    <w:p>
      <w:pPr>
        <w:pStyle w:val="Style22"/>
        <w:keepNext/>
        <w:keepLines/>
        <w:widowControl w:val="0"/>
        <w:shd w:val="clear" w:color="auto" w:fill="auto"/>
        <w:bidi w:val="0"/>
        <w:spacing w:before="0" w:after="26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三</w:t>
      </w:r>
      <w:bookmarkEnd w:id="483"/>
      <w:r>
        <w:rPr>
          <w:color w:val="000000"/>
          <w:spacing w:val="0"/>
          <w:w w:val="100"/>
          <w:position w:val="0"/>
          <w:sz w:val="24"/>
          <w:szCs w:val="24"/>
        </w:rPr>
        <w:t>、任职情况</w:t>
      </w:r>
      <w:bookmarkEnd w:id="481"/>
      <w:bookmarkEnd w:id="482"/>
      <w:bookmarkEnd w:id="484"/>
    </w:p>
    <w:p>
      <w:pPr>
        <w:pStyle w:val="Style2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240" w:lineRule="auto"/>
        <w:ind w:left="0" w:right="0" w:firstLine="0"/>
        <w:jc w:val="left"/>
        <w:rPr>
          <w:sz w:val="20"/>
          <w:szCs w:val="20"/>
        </w:rPr>
      </w:pPr>
      <w:bookmarkStart w:id="485" w:name="bookmark485"/>
      <w:r>
        <w:rPr>
          <w:rFonts w:ascii="Times New Roman" w:eastAsia="Times New Roman" w:hAnsi="Times New Roman" w:cs="Times New Roman"/>
          <w:b/>
          <w:bCs/>
          <w:color w:val="000000"/>
          <w:spacing w:val="0"/>
          <w:w w:val="100"/>
          <w:position w:val="0"/>
          <w:sz w:val="20"/>
          <w:szCs w:val="20"/>
        </w:rPr>
        <w:t>1</w:t>
      </w:r>
      <w:bookmarkEnd w:id="485"/>
      <w:r>
        <w:rPr>
          <w:b/>
          <w:bCs/>
          <w:color w:val="000000"/>
          <w:spacing w:val="0"/>
          <w:w w:val="100"/>
          <w:position w:val="0"/>
          <w:sz w:val="20"/>
          <w:szCs w:val="20"/>
        </w:rPr>
        <w:t>、董事</w:t>
      </w:r>
    </w:p>
    <w:p>
      <w:pPr>
        <w:pStyle w:val="Style24"/>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李玉国：</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年生，中国国籍，本科学历，教授级高级工程师，河北省政协委员。公司创始人，从业</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余年。先后担任 河北省计量测试研究所副所长、河北省环境计量技术研究中心主任。</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月创立河北先河科技发展有限公司，任董事长、 总经理，公司整体发展战略的规划者，曾主持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粉尘测量仪检定装置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粮食水分测量仪标准装置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系列粉尘采样器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 自动烟尘测试仪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TSP</w:t>
      </w:r>
      <w:r>
        <w:rPr>
          <w:color w:val="000000"/>
          <w:spacing w:val="0"/>
          <w:w w:val="100"/>
          <w:position w:val="0"/>
        </w:rPr>
        <w:t>采样器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污水</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在线自动监测系统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城市空气质量连续自动监测系统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等多项国家级科研 项目；河北省有突出贡献中青年专家；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八五国家技术创新优秀项目奖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河北省青年科技奖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获得者；九五国家科技 攻关先进个人；中国环保产业突出贡献奖获得者；河北省首届环保十大杰出人物；河北省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巨人计划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首批创新创业团队领军 人才；</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年度河北十大经济风云人物。中国环保产业协会副会长，中国仪器仪表协会监测仪器专业委员会副主任，河北省 环保产业协会副会长，河北省环保联合会副会长，河北高新技术企业协会副理事长，石家庄市工商联副主席。河北省百名科 技型民营企业家。现任公司董事长、总经理。</w:t>
      </w:r>
    </w:p>
    <w:p>
      <w:pPr>
        <w:pStyle w:val="Style24"/>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范朝：</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年生，中国国籍，哈尔滨工业大学毕业，教授级高级工程师。参与科研项目</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项，其中国家级项目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项，省 部级项目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项。其中获各级科技进步奖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w:t>
      </w:r>
      <w:r>
        <w:rPr>
          <w:color w:val="000000"/>
          <w:spacing w:val="0"/>
          <w:w w:val="100"/>
          <w:position w:val="0"/>
          <w:sz w:val="18"/>
          <w:szCs w:val="18"/>
        </w:rPr>
        <w:t>，</w:t>
      </w:r>
      <w:r>
        <w:rPr>
          <w:color w:val="000000"/>
          <w:spacing w:val="0"/>
          <w:w w:val="100"/>
          <w:position w:val="0"/>
        </w:rPr>
        <w:t>八五优秀技术创新项目奖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项，九五国家科技攻关优秀成果奖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项。国家级新产品</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项。起草企业标准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项。河北省有突出贡献中青年专家。近五年主要负责公司产品研发、技术服务工作。现任公司董事、副 </w:t>
      </w:r>
      <w:r>
        <w:rPr>
          <w:color w:val="000000"/>
          <w:spacing w:val="0"/>
          <w:w w:val="100"/>
          <w:position w:val="0"/>
        </w:rPr>
        <w:t>总经理。</w:t>
      </w:r>
    </w:p>
    <w:p>
      <w:pPr>
        <w:pStyle w:val="Style24"/>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陈荣强：</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年生，本科双学士，经济师。曾任石家庄物资贸易总公司北京期货部经理，河北华正公路投资 股份有限公司董事兼副总经理。近五年主要负责公司产品营销、市场开拓工作，现任公司董事、副总经理。</w:t>
      </w:r>
    </w:p>
    <w:p>
      <w:pPr>
        <w:pStyle w:val="Style24"/>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董岩：</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年出生，本科，</w:t>
      </w:r>
      <w:r>
        <w:rPr>
          <w:rFonts w:ascii="Times New Roman" w:eastAsia="Times New Roman" w:hAnsi="Times New Roman" w:cs="Times New Roman"/>
          <w:color w:val="000000"/>
          <w:spacing w:val="0"/>
          <w:w w:val="100"/>
          <w:position w:val="0"/>
          <w:sz w:val="18"/>
          <w:szCs w:val="18"/>
        </w:rPr>
        <w:t>1997-1999</w:t>
      </w:r>
      <w:r>
        <w:rPr>
          <w:color w:val="000000"/>
          <w:spacing w:val="0"/>
          <w:w w:val="100"/>
          <w:position w:val="0"/>
        </w:rPr>
        <w:t>任中国国际经济咨询公司项目经理，</w:t>
      </w:r>
      <w:r>
        <w:rPr>
          <w:rFonts w:ascii="Times New Roman" w:eastAsia="Times New Roman" w:hAnsi="Times New Roman" w:cs="Times New Roman"/>
          <w:color w:val="000000"/>
          <w:spacing w:val="0"/>
          <w:w w:val="100"/>
          <w:position w:val="0"/>
          <w:sz w:val="18"/>
          <w:szCs w:val="18"/>
        </w:rPr>
        <w:t>1999-2001</w:t>
      </w:r>
      <w:r>
        <w:rPr>
          <w:color w:val="000000"/>
          <w:spacing w:val="0"/>
          <w:w w:val="100"/>
          <w:position w:val="0"/>
        </w:rPr>
        <w:t>任清华同方股份有限公 司审计部经理，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至今任红塔创新投资股份有限公司高级经理、投资部副总经理。现任公司董事。</w:t>
      </w:r>
    </w:p>
    <w:p>
      <w:pPr>
        <w:pStyle w:val="Style24"/>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闫成德：</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1938</w:t>
      </w:r>
      <w:r>
        <w:rPr>
          <w:color w:val="000000"/>
          <w:spacing w:val="0"/>
          <w:w w:val="100"/>
          <w:position w:val="0"/>
        </w:rPr>
        <w:t>年生，本科，研究员，曾任中科院计划财务局副局长、中科院机电进口办主任、世行贷款设备 负责人。获得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国家正负电子对撞机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先进个人、全国机电设备先进工作者，</w:t>
      </w:r>
      <w:r>
        <w:rPr>
          <w:rFonts w:ascii="Times New Roman" w:eastAsia="Times New Roman" w:hAnsi="Times New Roman" w:cs="Times New Roman"/>
          <w:color w:val="000000"/>
          <w:spacing w:val="0"/>
          <w:w w:val="100"/>
          <w:position w:val="0"/>
          <w:sz w:val="18"/>
          <w:szCs w:val="18"/>
        </w:rPr>
        <w:t>1998-200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任国家科学仪器攻关办负责人，原任 科技部科学仪器专家，中国分析测试协会理事，《现代科学仪器》副主编，中国仪器仪表学会、科学仪器工作委员会副主任， 中国分析仪器分会名誉理事长，创新方法研究会科学工具委员会顾问。现任公司独立董事。</w:t>
      </w:r>
    </w:p>
    <w:p>
      <w:pPr>
        <w:pStyle w:val="Style24"/>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陈爱珍：</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年生，研究生学历，律师。北京市众天律师事务所合伙人，担任银川新华百货商业集团股份有 限公司、石家庄通合电子科技股份有限公司、国家电投集团石家庄东方能源股份有限公司、东旭蓝天新能源股份有限公司独 立董事。现任公司独立董事。</w:t>
      </w:r>
    </w:p>
    <w:p>
      <w:pPr>
        <w:pStyle w:val="Style24"/>
        <w:keepNext w:val="0"/>
        <w:keepLines w:val="0"/>
        <w:widowControl w:val="0"/>
        <w:shd w:val="clear" w:color="auto" w:fill="auto"/>
        <w:bidi w:val="0"/>
        <w:spacing w:before="0" w:after="320" w:line="316" w:lineRule="exact"/>
        <w:ind w:left="0" w:right="0" w:firstLine="0"/>
        <w:jc w:val="left"/>
      </w:pPr>
      <w:r>
        <w:rPr>
          <w:b/>
          <w:bCs/>
          <w:color w:val="000000"/>
          <w:spacing w:val="0"/>
          <w:w w:val="100"/>
          <w:position w:val="0"/>
        </w:rPr>
        <w:t>庞贵永：</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年生，教授，毕业于西北民族学院，会计专业。任石家庄法商职业学院财会系主任，工商管理 系名誉主任；全国预算会计研究会理事和特约作者；河北省预算会计研究会副会长；博广热能股份有限公司独立董事；原河 北经贸大学会计学院副院长，国际财务管理师培训河北特约教授。现任公司独立董事。</w:t>
      </w:r>
    </w:p>
    <w:p>
      <w:pPr>
        <w:pStyle w:val="Style24"/>
        <w:keepNext w:val="0"/>
        <w:keepLines w:val="0"/>
        <w:widowControl w:val="0"/>
        <w:shd w:val="clear" w:color="auto" w:fill="auto"/>
        <w:tabs>
          <w:tab w:pos="331" w:val="left"/>
        </w:tabs>
        <w:bidi w:val="0"/>
        <w:spacing w:before="0" w:after="0" w:line="312" w:lineRule="exact"/>
        <w:ind w:left="0" w:right="0" w:firstLine="0"/>
        <w:jc w:val="left"/>
      </w:pPr>
      <w:bookmarkStart w:id="486" w:name="bookmark486"/>
      <w:r>
        <w:rPr>
          <w:rFonts w:ascii="Times New Roman" w:eastAsia="Times New Roman" w:hAnsi="Times New Roman" w:cs="Times New Roman"/>
          <w:b/>
          <w:bCs/>
          <w:color w:val="000000"/>
          <w:spacing w:val="0"/>
          <w:w w:val="100"/>
          <w:position w:val="0"/>
          <w:sz w:val="18"/>
          <w:szCs w:val="18"/>
        </w:rPr>
        <w:t>2</w:t>
      </w:r>
      <w:bookmarkEnd w:id="486"/>
      <w:r>
        <w:rPr>
          <w:b/>
          <w:bCs/>
          <w:color w:val="000000"/>
          <w:spacing w:val="0"/>
          <w:w w:val="100"/>
          <w:position w:val="0"/>
        </w:rPr>
        <w:t>、</w:t>
        <w:tab/>
        <w:t>监事</w:t>
      </w:r>
    </w:p>
    <w:p>
      <w:pPr>
        <w:pStyle w:val="Style24"/>
        <w:keepNext w:val="0"/>
        <w:keepLines w:val="0"/>
        <w:widowControl w:val="0"/>
        <w:shd w:val="clear" w:color="auto" w:fill="auto"/>
        <w:bidi w:val="0"/>
        <w:spacing w:before="0" w:after="320" w:line="312" w:lineRule="exact"/>
        <w:ind w:left="0" w:right="0" w:firstLine="0"/>
        <w:jc w:val="left"/>
      </w:pPr>
      <w:r>
        <w:rPr>
          <w:b/>
          <w:bCs/>
          <w:color w:val="000000"/>
          <w:spacing w:val="0"/>
          <w:w w:val="100"/>
          <w:position w:val="0"/>
        </w:rPr>
        <w:t>杜新平：</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 xml:space="preserve">年生，本科学历，近五年一直任职于公司，主要负责公司市场管理工作。现任公司监事。 </w:t>
      </w:r>
      <w:r>
        <w:rPr>
          <w:b/>
          <w:bCs/>
          <w:color w:val="000000"/>
          <w:spacing w:val="0"/>
          <w:w w:val="100"/>
          <w:position w:val="0"/>
        </w:rPr>
        <w:t>张华：</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 xml:space="preserve">年生，大专学历，近五年一直任职于公司，主要负责公司后勤管理工作。现任公司职工监事。 </w:t>
      </w:r>
      <w:r>
        <w:rPr>
          <w:b/>
          <w:bCs/>
          <w:color w:val="000000"/>
          <w:spacing w:val="0"/>
          <w:w w:val="100"/>
          <w:position w:val="0"/>
        </w:rPr>
        <w:t>张文：</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年生，大专学历，近五年一直任职于公司，主要负责公司审计部工作。现任公司监事。</w:t>
      </w:r>
    </w:p>
    <w:p>
      <w:pPr>
        <w:pStyle w:val="Style24"/>
        <w:keepNext w:val="0"/>
        <w:keepLines w:val="0"/>
        <w:widowControl w:val="0"/>
        <w:shd w:val="clear" w:color="auto" w:fill="auto"/>
        <w:tabs>
          <w:tab w:pos="331" w:val="left"/>
        </w:tabs>
        <w:bidi w:val="0"/>
        <w:spacing w:before="0" w:after="0" w:line="315" w:lineRule="exact"/>
        <w:ind w:left="0" w:right="0" w:firstLine="0"/>
        <w:jc w:val="left"/>
      </w:pPr>
      <w:bookmarkStart w:id="487" w:name="bookmark487"/>
      <w:r>
        <w:rPr>
          <w:rFonts w:ascii="Times New Roman" w:eastAsia="Times New Roman" w:hAnsi="Times New Roman" w:cs="Times New Roman"/>
          <w:b/>
          <w:bCs/>
          <w:color w:val="000000"/>
          <w:spacing w:val="0"/>
          <w:w w:val="100"/>
          <w:position w:val="0"/>
          <w:sz w:val="18"/>
          <w:szCs w:val="18"/>
        </w:rPr>
        <w:t>3</w:t>
      </w:r>
      <w:bookmarkEnd w:id="487"/>
      <w:r>
        <w:rPr>
          <w:b/>
          <w:bCs/>
          <w:color w:val="000000"/>
          <w:spacing w:val="0"/>
          <w:w w:val="100"/>
          <w:position w:val="0"/>
        </w:rPr>
        <w:t>、</w:t>
        <w:tab/>
        <w:t>高级管理人员</w:t>
      </w:r>
    </w:p>
    <w:p>
      <w:pPr>
        <w:pStyle w:val="Style24"/>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李玉国：</w:t>
      </w:r>
      <w:r>
        <w:rPr>
          <w:color w:val="000000"/>
          <w:spacing w:val="0"/>
          <w:w w:val="100"/>
          <w:position w:val="0"/>
        </w:rPr>
        <w:t>总经理，简历详见本节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范朝：</w:t>
      </w:r>
      <w:r>
        <w:rPr>
          <w:color w:val="000000"/>
          <w:spacing w:val="0"/>
          <w:w w:val="100"/>
          <w:position w:val="0"/>
        </w:rPr>
        <w:t>副总经理，简历详见本节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陈荣强：</w:t>
      </w:r>
      <w:r>
        <w:rPr>
          <w:color w:val="000000"/>
          <w:spacing w:val="0"/>
          <w:w w:val="100"/>
          <w:position w:val="0"/>
        </w:rPr>
        <w:t>副总经理，简历详见本节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付国印：</w:t>
      </w:r>
      <w:r>
        <w:rPr>
          <w:color w:val="000000"/>
          <w:spacing w:val="0"/>
          <w:w w:val="100"/>
          <w:position w:val="0"/>
        </w:rPr>
        <w:t>副总经理，男，中国国籍，</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年出生，本科。</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年北京锐意泰克汽车电子有限公司任职人事行政总 监；</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年杭州顺网科技股份有限公司任职人力资源总监；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年上海智臻网络科技有限公司任职人力资源 总监。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至今任公司副总经理。</w:t>
      </w:r>
    </w:p>
    <w:p>
      <w:pPr>
        <w:pStyle w:val="Style24"/>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王少军：</w:t>
      </w:r>
      <w:r>
        <w:rPr>
          <w:color w:val="000000"/>
          <w:spacing w:val="0"/>
          <w:w w:val="100"/>
          <w:position w:val="0"/>
        </w:rPr>
        <w:t>董事会秘书，男，中国国籍，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年出生，管理学硕士。近五年一直任职于公司，主要负责公司证券及投资工作和 企业管理工作。</w:t>
      </w:r>
    </w:p>
    <w:p>
      <w:pPr>
        <w:pStyle w:val="Style24"/>
        <w:keepNext w:val="0"/>
        <w:keepLines w:val="0"/>
        <w:widowControl w:val="0"/>
        <w:shd w:val="clear" w:color="auto" w:fill="auto"/>
        <w:bidi w:val="0"/>
        <w:spacing w:before="0" w:after="820" w:line="315" w:lineRule="exact"/>
        <w:ind w:left="0" w:right="0" w:firstLine="0"/>
        <w:jc w:val="left"/>
      </w:pPr>
      <w:r>
        <w:rPr>
          <w:b/>
          <w:bCs/>
          <w:color w:val="000000"/>
          <w:spacing w:val="0"/>
          <w:w w:val="100"/>
          <w:position w:val="0"/>
        </w:rPr>
        <w:t>李国壁：</w:t>
      </w:r>
      <w:r>
        <w:rPr>
          <w:color w:val="000000"/>
          <w:spacing w:val="0"/>
          <w:w w:val="100"/>
          <w:position w:val="0"/>
        </w:rPr>
        <w:t>财务总监，男，中国国籍，</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年出生，大学本科学历，中级会计师。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月本科毕业，</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月任冀凯集团财务部科员；</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月任富世华金刚石财务部科员、科长；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月任冀凯集团 财务部副经理；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月任石家庄中煤装备制造股份有限公司财务负责人；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月进入先河环保工作。现 任公司财务总监。</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红塔创新投资股份有限公司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205"/>
        <w:gridCol w:w="3192"/>
        <w:gridCol w:w="1061"/>
        <w:gridCol w:w="1195"/>
        <w:gridCol w:w="1330"/>
        <w:gridCol w:w="159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北京市众天律师事务所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银川新华百货商业集团股份有限公司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石家庄通合电子科技股份有限公司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国家电投集团石家庄东方能源股份有限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东旭蓝天新能源股份有限公司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庞贵永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博广热能股份有限公司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庞贵永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石家庄法商职业学院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系主任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四</w:t>
      </w:r>
      <w:bookmarkEnd w:id="490"/>
      <w:r>
        <w:rPr>
          <w:color w:val="000000"/>
          <w:spacing w:val="0"/>
          <w:w w:val="100"/>
          <w:position w:val="0"/>
          <w:sz w:val="24"/>
          <w:szCs w:val="24"/>
        </w:rPr>
        <w:t>、董事、监事、高级管理人员报酬情况</w:t>
      </w:r>
      <w:bookmarkEnd w:id="488"/>
      <w:bookmarkEnd w:id="489"/>
      <w:bookmarkEnd w:id="491"/>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董事、监事、高级管理人员报酬的决策程序：公司董事、监事报酬由股东大会决定，高级管理人员报酬由董事会决定，在公 司履职的董事、监事和高级管理人员按具体职务领取薪酬。</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董事、监事、高级管理人员报酬确定依据：董事、监事和高级管理人员的报酬按照公司董事会《薪酬与考核委员会工作细则》 的规定，结合其经营绩效、工作能力等考核确定并发放。</w:t>
      </w:r>
    </w:p>
    <w:p>
      <w:pPr>
        <w:pStyle w:val="Style24"/>
        <w:keepNext w:val="0"/>
        <w:keepLines w:val="0"/>
        <w:widowControl w:val="0"/>
        <w:shd w:val="clear" w:color="auto" w:fill="auto"/>
        <w:bidi w:val="0"/>
        <w:spacing w:before="0" w:after="340" w:line="314" w:lineRule="exact"/>
        <w:ind w:left="0" w:right="0" w:firstLine="0"/>
        <w:jc w:val="left"/>
      </w:pPr>
      <w:r>
        <w:rPr>
          <w:color w:val="000000"/>
          <w:spacing w:val="0"/>
          <w:w w:val="100"/>
          <w:position w:val="0"/>
        </w:rPr>
        <w:t>董事、监事和高级管理人员报酬的实际支付情况：报告期内，公司已向董事、监事及管理人员全额支付薪酬。</w:t>
      </w:r>
    </w:p>
    <w:p>
      <w:pPr>
        <w:pStyle w:val="Style2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闫成德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庞贵永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杜新平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付国印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王少军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234.24</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五</w:t>
      </w:r>
      <w:bookmarkEnd w:id="494"/>
      <w:r>
        <w:rPr>
          <w:color w:val="000000"/>
          <w:spacing w:val="0"/>
          <w:w w:val="100"/>
          <w:position w:val="0"/>
          <w:sz w:val="24"/>
          <w:szCs w:val="24"/>
        </w:rPr>
        <w:t>、公司员工情况</w:t>
      </w:r>
      <w:bookmarkEnd w:id="492"/>
      <w:bookmarkEnd w:id="493"/>
      <w:bookmarkEnd w:id="495"/>
    </w:p>
    <w:p>
      <w:pPr>
        <w:pStyle w:val="Style29"/>
        <w:keepNext/>
        <w:keepLines/>
        <w:widowControl w:val="0"/>
        <w:shd w:val="clear" w:color="auto" w:fill="auto"/>
        <w:bidi w:val="0"/>
        <w:spacing w:before="0" w:after="32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、员工数量、专业构成及教育程度</w:t>
      </w:r>
      <w:bookmarkEnd w:id="496"/>
      <w:bookmarkEnd w:id="497"/>
      <w:bookmarkEnd w:id="49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886</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85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387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358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886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、薪酬政策</w:t>
      </w:r>
      <w:bookmarkEnd w:id="500"/>
      <w:bookmarkEnd w:id="501"/>
      <w:bookmarkEnd w:id="503"/>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薪酬制定原则：</w:t>
      </w:r>
    </w:p>
    <w:p>
      <w:pPr>
        <w:pStyle w:val="Style24"/>
        <w:keepNext w:val="0"/>
        <w:keepLines w:val="0"/>
        <w:widowControl w:val="0"/>
        <w:shd w:val="clear" w:color="auto" w:fill="auto"/>
        <w:bidi w:val="0"/>
        <w:spacing w:before="0" w:after="320" w:line="240" w:lineRule="auto"/>
        <w:ind w:left="0" w:right="0" w:firstLine="0"/>
        <w:jc w:val="left"/>
      </w:pPr>
      <w:bookmarkStart w:id="504" w:name="bookmark504"/>
      <w:r>
        <w:rPr>
          <w:rFonts w:ascii="Times New Roman" w:eastAsia="Times New Roman" w:hAnsi="Times New Roman" w:cs="Times New Roman"/>
          <w:color w:val="000000"/>
          <w:spacing w:val="0"/>
          <w:w w:val="100"/>
          <w:position w:val="0"/>
          <w:sz w:val="18"/>
          <w:szCs w:val="18"/>
        </w:rPr>
        <w:t>1</w:t>
      </w:r>
      <w:bookmarkEnd w:id="504"/>
      <w:r>
        <w:rPr>
          <w:color w:val="000000"/>
          <w:spacing w:val="0"/>
          <w:w w:val="100"/>
          <w:position w:val="0"/>
        </w:rPr>
        <w:t>、效率优先，兼顾公平的原则;</w:t>
      </w:r>
    </w:p>
    <w:p>
      <w:pPr>
        <w:pStyle w:val="Style24"/>
        <w:keepNext w:val="0"/>
        <w:keepLines w:val="0"/>
        <w:widowControl w:val="0"/>
        <w:shd w:val="clear" w:color="auto" w:fill="auto"/>
        <w:tabs>
          <w:tab w:pos="354" w:val="left"/>
        </w:tabs>
        <w:bidi w:val="0"/>
        <w:spacing w:before="0" w:after="0" w:line="312" w:lineRule="exact"/>
        <w:ind w:left="0" w:right="0" w:firstLine="0"/>
        <w:jc w:val="left"/>
      </w:pPr>
      <w:bookmarkStart w:id="505" w:name="bookmark505"/>
      <w:r>
        <w:rPr>
          <w:rFonts w:ascii="Times New Roman" w:eastAsia="Times New Roman" w:hAnsi="Times New Roman" w:cs="Times New Roman"/>
          <w:color w:val="000000"/>
          <w:spacing w:val="0"/>
          <w:w w:val="100"/>
          <w:position w:val="0"/>
          <w:sz w:val="18"/>
          <w:szCs w:val="18"/>
        </w:rPr>
        <w:t>2</w:t>
      </w:r>
      <w:bookmarkEnd w:id="505"/>
      <w:r>
        <w:rPr>
          <w:color w:val="000000"/>
          <w:spacing w:val="0"/>
          <w:w w:val="100"/>
          <w:position w:val="0"/>
        </w:rPr>
        <w:t>、</w:t>
        <w:tab/>
        <w:t>团队绩效及个人绩效与薪酬分配紧密结合的原则；</w:t>
      </w:r>
    </w:p>
    <w:p>
      <w:pPr>
        <w:pStyle w:val="Style24"/>
        <w:keepNext w:val="0"/>
        <w:keepLines w:val="0"/>
        <w:widowControl w:val="0"/>
        <w:shd w:val="clear" w:color="auto" w:fill="auto"/>
        <w:tabs>
          <w:tab w:pos="354" w:val="left"/>
        </w:tabs>
        <w:bidi w:val="0"/>
        <w:spacing w:before="0" w:after="0" w:line="312" w:lineRule="exact"/>
        <w:ind w:left="0" w:right="0" w:firstLine="0"/>
        <w:jc w:val="left"/>
      </w:pPr>
      <w:bookmarkStart w:id="506" w:name="bookmark506"/>
      <w:r>
        <w:rPr>
          <w:rFonts w:ascii="Times New Roman" w:eastAsia="Times New Roman" w:hAnsi="Times New Roman" w:cs="Times New Roman"/>
          <w:color w:val="000000"/>
          <w:spacing w:val="0"/>
          <w:w w:val="100"/>
          <w:position w:val="0"/>
          <w:sz w:val="18"/>
          <w:szCs w:val="18"/>
        </w:rPr>
        <w:t>3</w:t>
      </w:r>
      <w:bookmarkEnd w:id="506"/>
      <w:r>
        <w:rPr>
          <w:color w:val="000000"/>
          <w:spacing w:val="0"/>
          <w:w w:val="100"/>
          <w:position w:val="0"/>
        </w:rPr>
        <w:t>、</w:t>
        <w:tab/>
        <w:t>员工工资增长与公司经营发展和效益提高相适应的原则；</w:t>
      </w:r>
    </w:p>
    <w:p>
      <w:pPr>
        <w:pStyle w:val="Style24"/>
        <w:keepNext w:val="0"/>
        <w:keepLines w:val="0"/>
        <w:widowControl w:val="0"/>
        <w:shd w:val="clear" w:color="auto" w:fill="auto"/>
        <w:tabs>
          <w:tab w:pos="354" w:val="left"/>
        </w:tabs>
        <w:bidi w:val="0"/>
        <w:spacing w:before="0" w:after="380" w:line="312" w:lineRule="exact"/>
        <w:ind w:left="0" w:right="0" w:firstLine="0"/>
        <w:jc w:val="left"/>
      </w:pPr>
      <w:bookmarkStart w:id="507" w:name="bookmark507"/>
      <w:r>
        <w:rPr>
          <w:rFonts w:ascii="Times New Roman" w:eastAsia="Times New Roman" w:hAnsi="Times New Roman" w:cs="Times New Roman"/>
          <w:color w:val="000000"/>
          <w:spacing w:val="0"/>
          <w:w w:val="100"/>
          <w:position w:val="0"/>
          <w:sz w:val="18"/>
          <w:szCs w:val="18"/>
        </w:rPr>
        <w:t>4</w:t>
      </w:r>
      <w:bookmarkEnd w:id="507"/>
      <w:r>
        <w:rPr>
          <w:color w:val="000000"/>
          <w:spacing w:val="0"/>
          <w:w w:val="100"/>
          <w:position w:val="0"/>
        </w:rPr>
        <w:t>、</w:t>
        <w:tab/>
        <w:t>保持外部竞争力的原则。</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培训计划</w:t>
      </w:r>
      <w:bookmarkEnd w:id="508"/>
      <w:bookmarkEnd w:id="509"/>
      <w:bookmarkEnd w:id="511"/>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公司致力于加强人才队伍建设，加大培训投入，提高员工素质。通过不断完善培训管理制度，建立了多种培训渠道，报告期 内公司为员工开通云学堂，供员工随时学习知识。并且公司不定期举办培训活动，请公司内训讲师、外部讲师讲授课程，拓 展了员工职业发展渠道，满足员工个人能力和职业发展的需求，实现企业和员工的双赢。</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4</w:t>
      </w:r>
      <w:bookmarkEnd w:id="514"/>
      <w:r>
        <w:rPr>
          <w:color w:val="000000"/>
          <w:spacing w:val="0"/>
          <w:w w:val="100"/>
          <w:position w:val="0"/>
        </w:rPr>
        <w:t>、</w:t>
        <w:tab/>
        <w:t>劳务外包情况</w:t>
      </w:r>
      <w:bookmarkEnd w:id="512"/>
      <w:bookmarkEnd w:id="513"/>
      <w:bookmarkEnd w:id="515"/>
    </w:p>
    <w:p>
      <w:pPr>
        <w:pStyle w:val="Style24"/>
        <w:keepNext w:val="0"/>
        <w:keepLines w:val="0"/>
        <w:widowControl w:val="0"/>
        <w:shd w:val="clear" w:color="auto" w:fill="auto"/>
        <w:bidi w:val="0"/>
        <w:spacing w:before="0" w:after="320" w:line="312" w:lineRule="exact"/>
        <w:ind w:left="0" w:right="0" w:firstLine="0"/>
        <w:jc w:val="left"/>
        <w:sectPr>
          <w:footnotePr>
            <w:pos w:val="pageBottom"/>
            <w:numFmt w:val="decimal"/>
            <w:numRestart w:val="continuous"/>
          </w:footnotePr>
          <w:type w:val="continuous"/>
          <w:pgSz w:w="11900" w:h="16840"/>
          <w:pgMar w:top="1374" w:right="1061" w:bottom="1504"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540" w:line="240" w:lineRule="auto"/>
        <w:ind w:left="0" w:right="0" w:firstLine="0"/>
        <w:jc w:val="center"/>
      </w:pPr>
      <w:bookmarkStart w:id="516" w:name="bookmark516"/>
      <w:bookmarkStart w:id="517" w:name="bookmark517"/>
      <w:bookmarkStart w:id="518" w:name="bookmark518"/>
      <w:r>
        <w:rPr>
          <w:color w:val="000000"/>
          <w:spacing w:val="0"/>
          <w:w w:val="100"/>
          <w:position w:val="0"/>
        </w:rPr>
        <w:t>第九节公司治理</w:t>
      </w:r>
      <w:bookmarkEnd w:id="516"/>
      <w:bookmarkEnd w:id="517"/>
      <w:bookmarkEnd w:id="518"/>
    </w:p>
    <w:p>
      <w:pPr>
        <w:pStyle w:val="Style22"/>
        <w:keepNext/>
        <w:keepLines/>
        <w:widowControl w:val="0"/>
        <w:shd w:val="clear" w:color="auto" w:fill="auto"/>
        <w:bidi w:val="0"/>
        <w:spacing w:before="0" w:after="260" w:line="240" w:lineRule="auto"/>
        <w:ind w:left="0" w:right="0" w:firstLine="0"/>
        <w:jc w:val="left"/>
      </w:pPr>
      <w:bookmarkStart w:id="519" w:name="bookmark519"/>
      <w:bookmarkStart w:id="520" w:name="bookmark520"/>
      <w:bookmarkStart w:id="521" w:name="bookmark521"/>
      <w:bookmarkStart w:id="522" w:name="bookmark522"/>
      <w:bookmarkStart w:id="523" w:name="bookmark523"/>
      <w:r>
        <w:rPr>
          <w:color w:val="000000"/>
          <w:spacing w:val="0"/>
          <w:w w:val="100"/>
          <w:position w:val="0"/>
          <w:sz w:val="24"/>
          <w:szCs w:val="24"/>
        </w:rPr>
        <w:t>一</w:t>
      </w:r>
      <w:bookmarkEnd w:id="522"/>
      <w:r>
        <w:rPr>
          <w:color w:val="000000"/>
          <w:spacing w:val="0"/>
          <w:w w:val="100"/>
          <w:position w:val="0"/>
          <w:sz w:val="24"/>
          <w:szCs w:val="24"/>
        </w:rPr>
        <w:t>、公司治理的基本状况</w:t>
      </w:r>
      <w:bookmarkEnd w:id="520"/>
      <w:bookmarkEnd w:id="521"/>
      <w:bookmarkEnd w:id="523"/>
      <w:bookmarkEnd w:id="519"/>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报告期内，公司严格按照《公司法》、《证券法》、中国证监会《上市公司治理准则》、深圳证券交易所《创业板股票 上市规则》、《创业板上市公司规范运作指引》等有关法律法规、规范性文件的要求，不断完善公司的法人治理结构，建 立健全公司内部管理和控制制度，持续深入开展公司治理活动，促进了公司规范运作，提高了公司治理水平。</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截至本报告期末，公司治理的实际状况基本符合中国证监会《上市公司治理准则》和深圳证券交易所《创业板上市公司 规范运作指引》的要求，不存在尚未解决的公司治理问题。不存在因部分改制、行业特性、国家政策或收购兼并等原因导致 的同业竞争和关联交易问题。</w:t>
      </w:r>
    </w:p>
    <w:p>
      <w:pPr>
        <w:pStyle w:val="Style24"/>
        <w:keepNext w:val="0"/>
        <w:keepLines w:val="0"/>
        <w:widowControl w:val="0"/>
        <w:shd w:val="clear" w:color="auto" w:fill="auto"/>
        <w:tabs>
          <w:tab w:pos="679" w:val="left"/>
        </w:tabs>
        <w:bidi w:val="0"/>
        <w:spacing w:before="0" w:after="0" w:line="314" w:lineRule="exact"/>
        <w:ind w:left="0" w:right="0" w:firstLine="380"/>
        <w:jc w:val="both"/>
      </w:pPr>
      <w:bookmarkStart w:id="524" w:name="bookmark524"/>
      <w:r>
        <w:rPr>
          <w:rFonts w:ascii="Times New Roman" w:eastAsia="Times New Roman" w:hAnsi="Times New Roman" w:cs="Times New Roman"/>
          <w:b/>
          <w:bCs/>
          <w:color w:val="000000"/>
          <w:spacing w:val="0"/>
          <w:w w:val="100"/>
          <w:position w:val="0"/>
          <w:sz w:val="18"/>
          <w:szCs w:val="18"/>
        </w:rPr>
        <w:t>1</w:t>
      </w:r>
      <w:bookmarkEnd w:id="524"/>
      <w:r>
        <w:rPr>
          <w:b/>
          <w:bCs/>
          <w:color w:val="000000"/>
          <w:spacing w:val="0"/>
          <w:w w:val="100"/>
          <w:position w:val="0"/>
        </w:rPr>
        <w:t>、</w:t>
        <w:tab/>
        <w:t>关于控股股东与公司</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公司控股股东为自然人李玉国先生。李玉国先生在公司担任董事长，严格规范自身行为，依法行使其权利并承担相应义 务，没有超越股东大会直接或间接干预本公司的决策和经营活动。公司的人员、资产、财务、机构、业务独立，不存在控股 股东占用资金以及公司为控股股东提供担保的情形。公司严格按照《公司法》、《证券法》、《公司章程》及证券监管部门 的有关规定正确处理与控股股东的关系。</w:t>
      </w:r>
    </w:p>
    <w:p>
      <w:pPr>
        <w:pStyle w:val="Style24"/>
        <w:keepNext w:val="0"/>
        <w:keepLines w:val="0"/>
        <w:widowControl w:val="0"/>
        <w:shd w:val="clear" w:color="auto" w:fill="auto"/>
        <w:tabs>
          <w:tab w:pos="698" w:val="left"/>
        </w:tabs>
        <w:bidi w:val="0"/>
        <w:spacing w:before="0" w:after="0" w:line="314" w:lineRule="exact"/>
        <w:ind w:left="0" w:right="0" w:firstLine="380"/>
        <w:jc w:val="both"/>
      </w:pPr>
      <w:bookmarkStart w:id="525" w:name="bookmark525"/>
      <w:r>
        <w:rPr>
          <w:rFonts w:ascii="Times New Roman" w:eastAsia="Times New Roman" w:hAnsi="Times New Roman" w:cs="Times New Roman"/>
          <w:b/>
          <w:bCs/>
          <w:color w:val="000000"/>
          <w:spacing w:val="0"/>
          <w:w w:val="100"/>
          <w:position w:val="0"/>
          <w:sz w:val="18"/>
          <w:szCs w:val="18"/>
        </w:rPr>
        <w:t>2</w:t>
      </w:r>
      <w:bookmarkEnd w:id="525"/>
      <w:r>
        <w:rPr>
          <w:b/>
          <w:bCs/>
          <w:color w:val="000000"/>
          <w:spacing w:val="0"/>
          <w:w w:val="100"/>
          <w:position w:val="0"/>
        </w:rPr>
        <w:t>、</w:t>
        <w:tab/>
        <w:t>关于股东与股东大会</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公司股东大会均严格按照《上市公司股东大会规则》、《公司章程》、《股东大会议事规则》等规定召集、召开，并尽 可能为股东参加股东大会创造便利条件，对每一项需要审议的事项均设定充裕的时间给股东表达意见，确保所有股东，特别 是公众股东的平等地位，充分行使自己的权利。同时，公司聘请专业律师见证股东大会，确保会议召集召开以及表决程序符 合相关法律规定，维护股东的合法权益。</w:t>
      </w:r>
    </w:p>
    <w:p>
      <w:pPr>
        <w:pStyle w:val="Style24"/>
        <w:keepNext w:val="0"/>
        <w:keepLines w:val="0"/>
        <w:widowControl w:val="0"/>
        <w:shd w:val="clear" w:color="auto" w:fill="auto"/>
        <w:tabs>
          <w:tab w:pos="698" w:val="left"/>
        </w:tabs>
        <w:bidi w:val="0"/>
        <w:spacing w:before="0" w:after="0" w:line="314" w:lineRule="exact"/>
        <w:ind w:left="0" w:right="0" w:firstLine="380"/>
        <w:jc w:val="both"/>
      </w:pPr>
      <w:bookmarkStart w:id="526" w:name="bookmark526"/>
      <w:r>
        <w:rPr>
          <w:rFonts w:ascii="Times New Roman" w:eastAsia="Times New Roman" w:hAnsi="Times New Roman" w:cs="Times New Roman"/>
          <w:b/>
          <w:bCs/>
          <w:color w:val="000000"/>
          <w:spacing w:val="0"/>
          <w:w w:val="100"/>
          <w:position w:val="0"/>
          <w:sz w:val="18"/>
          <w:szCs w:val="18"/>
        </w:rPr>
        <w:t>3</w:t>
      </w:r>
      <w:bookmarkEnd w:id="526"/>
      <w:r>
        <w:rPr>
          <w:b/>
          <w:bCs/>
          <w:color w:val="000000"/>
          <w:spacing w:val="0"/>
          <w:w w:val="100"/>
          <w:position w:val="0"/>
        </w:rPr>
        <w:t>、</w:t>
        <w:tab/>
        <w:t>关于董事和董事会</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公司第二届董事会设董事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名，各位董事能够依据《董事会议事规则》、《独立董事工作制度》、《深 圳证券交易所创业板上市公司规范运作指引》等开展工作，出席董事会、董事会专门委员会和股东大会，勤勉尽责地履行职 责和义务，同时积极参加相关培训，熟悉相关法律法规。公司按照《深圳证券交易所创业板上市公司规范运作指引》的要求， 下设有战略发展委员会、薪酬与考核委员会、审计委员会和提名委员会四个专门委员会。各委员会依据《公司章程》和各委 员会议事规则的规定履行职权，不受公司任何其他部门和个人的干预。报告期内，公司董事以多种形式参加相关培训，通过 进一步学习、熟悉有关法律法规，切实提高了履行董事职责的能力。</w:t>
      </w:r>
    </w:p>
    <w:p>
      <w:pPr>
        <w:pStyle w:val="Style24"/>
        <w:keepNext w:val="0"/>
        <w:keepLines w:val="0"/>
        <w:widowControl w:val="0"/>
        <w:shd w:val="clear" w:color="auto" w:fill="auto"/>
        <w:tabs>
          <w:tab w:pos="698" w:val="left"/>
        </w:tabs>
        <w:bidi w:val="0"/>
        <w:spacing w:before="0" w:after="0" w:line="314" w:lineRule="exact"/>
        <w:ind w:left="0" w:right="0" w:firstLine="380"/>
        <w:jc w:val="both"/>
      </w:pPr>
      <w:bookmarkStart w:id="527" w:name="bookmark527"/>
      <w:r>
        <w:rPr>
          <w:rFonts w:ascii="Times New Roman" w:eastAsia="Times New Roman" w:hAnsi="Times New Roman" w:cs="Times New Roman"/>
          <w:b/>
          <w:bCs/>
          <w:color w:val="000000"/>
          <w:spacing w:val="0"/>
          <w:w w:val="100"/>
          <w:position w:val="0"/>
          <w:sz w:val="18"/>
          <w:szCs w:val="18"/>
        </w:rPr>
        <w:t>4</w:t>
      </w:r>
      <w:bookmarkEnd w:id="527"/>
      <w:r>
        <w:rPr>
          <w:b/>
          <w:bCs/>
          <w:color w:val="000000"/>
          <w:spacing w:val="0"/>
          <w:w w:val="100"/>
          <w:position w:val="0"/>
        </w:rPr>
        <w:t>、</w:t>
        <w:tab/>
        <w:t>关于监事和监事会</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名，监事会的人数及人员构成符合法律、法规和公司章程的要求。监事会均 按照公司章程、《监事会议事规则》规定的程序召集、召开会议。各位监事和监事会，均认真履行自身的职责，本着对公 司和全体股东负责的精神，依法、独立地对公司财务状况、重大交易、募集资金管理、公司董事、总经理和其他高级管理人 员履行职责的合法性、合规性进行监督，维护公司和股东的合法权益。</w:t>
      </w:r>
    </w:p>
    <w:p>
      <w:pPr>
        <w:pStyle w:val="Style24"/>
        <w:keepNext w:val="0"/>
        <w:keepLines w:val="0"/>
        <w:widowControl w:val="0"/>
        <w:shd w:val="clear" w:color="auto" w:fill="auto"/>
        <w:tabs>
          <w:tab w:pos="698" w:val="left"/>
        </w:tabs>
        <w:bidi w:val="0"/>
        <w:spacing w:before="0" w:after="0" w:line="314" w:lineRule="exact"/>
        <w:ind w:left="0" w:right="0" w:firstLine="380"/>
        <w:jc w:val="both"/>
      </w:pPr>
      <w:bookmarkStart w:id="528" w:name="bookmark528"/>
      <w:r>
        <w:rPr>
          <w:rFonts w:ascii="Times New Roman" w:eastAsia="Times New Roman" w:hAnsi="Times New Roman" w:cs="Times New Roman"/>
          <w:b/>
          <w:bCs/>
          <w:color w:val="000000"/>
          <w:spacing w:val="0"/>
          <w:w w:val="100"/>
          <w:position w:val="0"/>
          <w:sz w:val="18"/>
          <w:szCs w:val="18"/>
        </w:rPr>
        <w:t>5</w:t>
      </w:r>
      <w:bookmarkEnd w:id="528"/>
      <w:r>
        <w:rPr>
          <w:b/>
          <w:bCs/>
          <w:color w:val="000000"/>
          <w:spacing w:val="0"/>
          <w:w w:val="100"/>
          <w:position w:val="0"/>
        </w:rPr>
        <w:t>、</w:t>
        <w:tab/>
        <w:t>关于绩效评价与激励约束机制</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公司董事会下设的薪酬与考核委员会负责对公司的董事、监事、高级管理人员进行绩效考核，公司现有的考核及激励约 束机制符合公司的发展现状。高级管理人员的聘任公开、透明，符合法律、法规的规定。</w:t>
      </w:r>
    </w:p>
    <w:p>
      <w:pPr>
        <w:pStyle w:val="Style24"/>
        <w:keepNext w:val="0"/>
        <w:keepLines w:val="0"/>
        <w:widowControl w:val="0"/>
        <w:shd w:val="clear" w:color="auto" w:fill="auto"/>
        <w:tabs>
          <w:tab w:pos="698" w:val="left"/>
        </w:tabs>
        <w:bidi w:val="0"/>
        <w:spacing w:before="0" w:after="0" w:line="314" w:lineRule="exact"/>
        <w:ind w:left="0" w:right="0" w:firstLine="380"/>
        <w:jc w:val="both"/>
      </w:pPr>
      <w:bookmarkStart w:id="529" w:name="bookmark529"/>
      <w:r>
        <w:rPr>
          <w:rFonts w:ascii="Times New Roman" w:eastAsia="Times New Roman" w:hAnsi="Times New Roman" w:cs="Times New Roman"/>
          <w:b/>
          <w:bCs/>
          <w:color w:val="000000"/>
          <w:spacing w:val="0"/>
          <w:w w:val="100"/>
          <w:position w:val="0"/>
          <w:sz w:val="18"/>
          <w:szCs w:val="18"/>
        </w:rPr>
        <w:t>6</w:t>
      </w:r>
      <w:bookmarkEnd w:id="529"/>
      <w:r>
        <w:rPr>
          <w:b/>
          <w:bCs/>
          <w:color w:val="000000"/>
          <w:spacing w:val="0"/>
          <w:w w:val="100"/>
          <w:position w:val="0"/>
        </w:rPr>
        <w:t>、</w:t>
        <w:tab/>
        <w:t>关于信息披露</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公司严格按照有关法律法规以及《公司章程》、《信息披露管理办法》、《投资者关系管理制度》等的要求，真实、准 确、及时、公平、完整地披露有关信息，指定公司董事会秘书负责信息披露工作，协调公司与投资者的关系，接待股东来访， 回答投资者咨询，向投资者提供公司已披露的资料；并指定《中国证券报》和巨潮资讯网(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 息披露的指定报纸和网站，确保公司所有股东能够以平等的机会获得信息。</w:t>
      </w:r>
    </w:p>
    <w:p>
      <w:pPr>
        <w:pStyle w:val="Style24"/>
        <w:keepNext w:val="0"/>
        <w:keepLines w:val="0"/>
        <w:widowControl w:val="0"/>
        <w:shd w:val="clear" w:color="auto" w:fill="auto"/>
        <w:tabs>
          <w:tab w:pos="698" w:val="left"/>
        </w:tabs>
        <w:bidi w:val="0"/>
        <w:spacing w:before="0" w:after="0" w:line="314" w:lineRule="exact"/>
        <w:ind w:left="0" w:right="0" w:firstLine="380"/>
        <w:jc w:val="both"/>
      </w:pPr>
      <w:bookmarkStart w:id="530" w:name="bookmark530"/>
      <w:r>
        <w:rPr>
          <w:rFonts w:ascii="Times New Roman" w:eastAsia="Times New Roman" w:hAnsi="Times New Roman" w:cs="Times New Roman"/>
          <w:b/>
          <w:bCs/>
          <w:color w:val="000000"/>
          <w:spacing w:val="0"/>
          <w:w w:val="100"/>
          <w:position w:val="0"/>
          <w:sz w:val="18"/>
          <w:szCs w:val="18"/>
        </w:rPr>
        <w:t>7</w:t>
      </w:r>
      <w:bookmarkEnd w:id="530"/>
      <w:r>
        <w:rPr>
          <w:b/>
          <w:bCs/>
          <w:color w:val="000000"/>
          <w:spacing w:val="0"/>
          <w:w w:val="100"/>
          <w:position w:val="0"/>
        </w:rPr>
        <w:t>、</w:t>
        <w:tab/>
        <w:t>关于相关利益者</w:t>
      </w:r>
    </w:p>
    <w:p>
      <w:pPr>
        <w:pStyle w:val="Style24"/>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 xml:space="preserve">公司充分尊重和维护相关利益者的合法权益，实现股东、员工、社会等各方利益的协调平衡，共同推动公司持续、健康 </w:t>
      </w:r>
      <w:r>
        <w:rPr>
          <w:color w:val="000000"/>
          <w:spacing w:val="0"/>
          <w:w w:val="100"/>
          <w:position w:val="0"/>
        </w:rPr>
        <w:t>的发展。</w:t>
      </w:r>
    </w:p>
    <w:p>
      <w:pPr>
        <w:pStyle w:val="Style24"/>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17" w:val="left"/>
        </w:tabs>
        <w:bidi w:val="0"/>
        <w:spacing w:before="0" w:after="26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二</w:t>
      </w:r>
      <w:bookmarkEnd w:id="533"/>
      <w:r>
        <w:rPr>
          <w:color w:val="000000"/>
          <w:spacing w:val="0"/>
          <w:w w:val="100"/>
          <w:position w:val="0"/>
          <w:sz w:val="24"/>
          <w:szCs w:val="24"/>
        </w:rPr>
        <w:t>、</w:t>
        <w:tab/>
        <w:t>公司相对于控股股东在业务、人员、资产、机构、财务等方面的独立情况</w:t>
      </w:r>
      <w:bookmarkEnd w:id="531"/>
      <w:bookmarkEnd w:id="532"/>
      <w:bookmarkEnd w:id="534"/>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公司产权明晰、权责明确、运作规范，在业务、人员、资产、机构和财务等方面遵循了上市公司规范运作的要求，与公 司控股股东严格分开，具有独立法人地位和独立完整的业务体系和自主经营能力。</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业务分开方面：公司拥有完整的生产、采购和销售体系，能够独立开展生产经营活动；公司在业务经营上与控股股东及 其关联方不存在同业竞争或显失公平的关联交易。</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人员分开方面：公司董事长（兼总经理）、副总经理、财务总监、董事会秘书、总经理助理等高级管理人员均在公司领 取报酬；公司董事、监事、总经理及其他高级管理人员均依合法程序选举或聘任，不存在控股股东超越公司董事会和股东大 会做出人事任免决定的情况；公司员工独立于控股股东并独立执行劳动、人事及工资管理制。</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资产分开方面：公司合法拥有与经营有关的土地、厂房、机器设备、商标、专利等资产，公司控股股东不存在占用公司 的资金、资产和其他资源的情况。</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机构分开方面：公司已建立了适应自身发展需要和市场竞争需要的职能机构，内部经营管理机构健全，各职能机构在人 员、办公场所和管理制度等各方面均完全独立于控股股东。</w:t>
      </w:r>
    </w:p>
    <w:p>
      <w:pPr>
        <w:pStyle w:val="Style24"/>
        <w:keepNext w:val="0"/>
        <w:keepLines w:val="0"/>
        <w:widowControl w:val="0"/>
        <w:shd w:val="clear" w:color="auto" w:fill="auto"/>
        <w:bidi w:val="0"/>
        <w:spacing w:before="0" w:after="340" w:line="315" w:lineRule="exact"/>
        <w:ind w:left="0" w:right="0" w:firstLine="380"/>
        <w:jc w:val="both"/>
      </w:pPr>
      <w:r>
        <w:rPr>
          <w:color w:val="000000"/>
          <w:spacing w:val="0"/>
          <w:w w:val="100"/>
          <w:position w:val="0"/>
        </w:rPr>
        <w:t>财务分开方面：公司设有独立的财务部门，并建立了独立的会计核算体系和规范的财务管理制度，独立纳税，独立进行 财务决策；公司独立在银行开户，不存在与控股股东共用银行账户的情形。</w:t>
      </w:r>
    </w:p>
    <w:p>
      <w:pPr>
        <w:pStyle w:val="Style22"/>
        <w:keepNext/>
        <w:keepLines/>
        <w:widowControl w:val="0"/>
        <w:shd w:val="clear" w:color="auto" w:fill="auto"/>
        <w:tabs>
          <w:tab w:pos="517" w:val="left"/>
        </w:tabs>
        <w:bidi w:val="0"/>
        <w:spacing w:before="0" w:after="34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三</w:t>
      </w:r>
      <w:bookmarkEnd w:id="537"/>
      <w:r>
        <w:rPr>
          <w:color w:val="000000"/>
          <w:spacing w:val="0"/>
          <w:w w:val="100"/>
          <w:position w:val="0"/>
          <w:sz w:val="24"/>
          <w:szCs w:val="24"/>
        </w:rPr>
        <w:t>、</w:t>
        <w:tab/>
        <w:t>同业竞争情况</w:t>
      </w:r>
      <w:bookmarkEnd w:id="535"/>
      <w:bookmarkEnd w:id="536"/>
      <w:bookmarkEnd w:id="538"/>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4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四</w:t>
      </w:r>
      <w:bookmarkEnd w:id="541"/>
      <w:r>
        <w:rPr>
          <w:color w:val="000000"/>
          <w:spacing w:val="0"/>
          <w:w w:val="100"/>
          <w:position w:val="0"/>
          <w:sz w:val="24"/>
          <w:szCs w:val="24"/>
        </w:rPr>
        <w:t>、</w:t>
        <w:tab/>
        <w:t>报告期内召开的年度股东大会和临时股东大会的有关情况</w:t>
      </w:r>
      <w:bookmarkEnd w:id="539"/>
      <w:bookmarkEnd w:id="540"/>
      <w:bookmarkEnd w:id="542"/>
    </w:p>
    <w:p>
      <w:pPr>
        <w:pStyle w:val="Style29"/>
        <w:keepNext/>
        <w:keepLines/>
        <w:widowControl w:val="0"/>
        <w:shd w:val="clear" w:color="auto" w:fill="auto"/>
        <w:bidi w:val="0"/>
        <w:spacing w:before="0" w:after="34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、本报告期股东大会情况</w:t>
      </w:r>
      <w:bookmarkEnd w:id="543"/>
      <w:bookmarkEnd w:id="544"/>
      <w:bookmarkEnd w:id="546"/>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、表决权恢复的优先股股东请求召开临时股东大会</w:t>
      </w:r>
      <w:bookmarkEnd w:id="547"/>
      <w:bookmarkEnd w:id="548"/>
      <w:bookmarkEnd w:id="550"/>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五</w:t>
      </w:r>
      <w:bookmarkEnd w:id="553"/>
      <w:r>
        <w:rPr>
          <w:color w:val="000000"/>
          <w:spacing w:val="0"/>
          <w:w w:val="100"/>
          <w:position w:val="0"/>
          <w:sz w:val="24"/>
          <w:szCs w:val="24"/>
        </w:rPr>
        <w:t>、报告期内独立董事履行职责的情况</w:t>
      </w:r>
      <w:bookmarkEnd w:id="551"/>
      <w:bookmarkEnd w:id="552"/>
      <w:bookmarkEnd w:id="554"/>
    </w:p>
    <w:p>
      <w:pPr>
        <w:pStyle w:val="Style29"/>
        <w:keepNext/>
        <w:keepLines/>
        <w:widowControl w:val="0"/>
        <w:shd w:val="clear" w:color="auto" w:fill="auto"/>
        <w:bidi w:val="0"/>
        <w:spacing w:before="0" w:after="32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1</w:t>
      </w:r>
      <w:bookmarkEnd w:id="557"/>
      <w:r>
        <w:rPr>
          <w:color w:val="000000"/>
          <w:spacing w:val="0"/>
          <w:w w:val="100"/>
          <w:position w:val="0"/>
        </w:rPr>
        <w:t>、独立董事出席董事会及股东大会的情况</w:t>
      </w:r>
      <w:bookmarkEnd w:id="555"/>
      <w:bookmarkEnd w:id="556"/>
      <w:bookmarkEnd w:id="558"/>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庞贵永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闫成德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29"/>
        <w:keepNext/>
        <w:keepLines/>
        <w:widowControl w:val="0"/>
        <w:shd w:val="clear" w:color="auto" w:fill="auto"/>
        <w:tabs>
          <w:tab w:pos="378" w:val="left"/>
        </w:tabs>
        <w:bidi w:val="0"/>
        <w:spacing w:before="0" w:after="26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2</w:t>
      </w:r>
      <w:bookmarkEnd w:id="561"/>
      <w:r>
        <w:rPr>
          <w:color w:val="000000"/>
          <w:spacing w:val="0"/>
          <w:w w:val="100"/>
          <w:position w:val="0"/>
        </w:rPr>
        <w:t>、</w:t>
        <w:tab/>
        <w:t>独立董事对公司有关事项提出异议的情况</w:t>
      </w:r>
      <w:bookmarkEnd w:id="559"/>
      <w:bookmarkEnd w:id="560"/>
      <w:bookmarkEnd w:id="562"/>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独立董事履行职责的其他说明</w:t>
      </w:r>
      <w:bookmarkEnd w:id="563"/>
      <w:bookmarkEnd w:id="564"/>
      <w:bookmarkEnd w:id="566"/>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680" w:line="314" w:lineRule="exact"/>
        <w:ind w:left="0" w:right="0" w:firstLine="380"/>
        <w:jc w:val="left"/>
      </w:pPr>
      <w:r>
        <w:rPr>
          <w:color w:val="000000"/>
          <w:spacing w:val="0"/>
          <w:w w:val="100"/>
          <w:position w:val="0"/>
        </w:rPr>
        <w:t>报告期内，公司独立董事勤勉尽责地认真履行职责，利用自己的专业优势，对公司的经营管理、规范运作提出了合理的 专业性的建议，均被采纳。独立董事坚持谨慎、独立、公正的原则对公司的重大经营决策、公司治理等事项发表了独立意见， 切实维护公司的整体利益，尤其是中小股东的合法权益。</w:t>
      </w:r>
    </w:p>
    <w:p>
      <w:pPr>
        <w:pStyle w:val="Style22"/>
        <w:keepNext/>
        <w:keepLines/>
        <w:widowControl w:val="0"/>
        <w:shd w:val="clear" w:color="auto" w:fill="auto"/>
        <w:bidi w:val="0"/>
        <w:spacing w:before="0" w:after="2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六</w:t>
      </w:r>
      <w:bookmarkEnd w:id="569"/>
      <w:r>
        <w:rPr>
          <w:color w:val="000000"/>
          <w:spacing w:val="0"/>
          <w:w w:val="100"/>
          <w:position w:val="0"/>
          <w:sz w:val="24"/>
          <w:szCs w:val="24"/>
        </w:rPr>
        <w:t>、董事会下设专门委员会在报告期内履行职责情况</w:t>
      </w:r>
      <w:bookmarkEnd w:id="567"/>
      <w:bookmarkEnd w:id="568"/>
      <w:bookmarkEnd w:id="570"/>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公司董事会审计委员会本着勤勉尽责的原则，充分发挥监督作用，报告期内主要履行了以下职责：参与制定年审计划、 审核年度审计报告并对公司财务报告发表了审阅意见、督促审计工作的进展；审议了审计部提交的年度审计计划及总结，切 实履行了审计委员会工作职责；</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董事会薪酬与考核委员会按照《薪酬与考核委员会工作细则》规定，对董事、高级管理人员年度履职情况、薪酬制度执 行情况进行了监督，认为公司董事、高级管理人员的薪酬发放符合公司薪酬管理制度的规定，切实履行了薪酬与绩效考核委 员会委员职责。</w:t>
      </w:r>
    </w:p>
    <w:p>
      <w:pPr>
        <w:pStyle w:val="Style24"/>
        <w:keepNext w:val="0"/>
        <w:keepLines w:val="0"/>
        <w:widowControl w:val="0"/>
        <w:shd w:val="clear" w:color="auto" w:fill="auto"/>
        <w:bidi w:val="0"/>
        <w:spacing w:before="0" w:after="260" w:line="313" w:lineRule="exact"/>
        <w:ind w:left="0" w:right="0" w:firstLine="380"/>
        <w:jc w:val="left"/>
      </w:pPr>
      <w:r>
        <w:rPr>
          <w:color w:val="000000"/>
          <w:spacing w:val="0"/>
          <w:w w:val="100"/>
          <w:position w:val="0"/>
        </w:rPr>
        <w:t>董事会战略委员会按照《公司章程》、《战略委员会工作细则》等相关规定规范运作，勤勉尽责的履行职责，积极参加 公司战略规划的讨论和制定，听取公司管理层对公司的未来发展规划的介绍，并提出合理化建议，保证了董事会决策的科学 性和有效性，推动了公司持续、稳健地发展。</w:t>
      </w:r>
    </w:p>
    <w:p>
      <w:pPr>
        <w:pStyle w:val="Style22"/>
        <w:keepNext/>
        <w:keepLines/>
        <w:widowControl w:val="0"/>
        <w:shd w:val="clear" w:color="auto" w:fill="auto"/>
        <w:tabs>
          <w:tab w:pos="517" w:val="left"/>
        </w:tabs>
        <w:bidi w:val="0"/>
        <w:spacing w:before="0" w:after="26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七</w:t>
      </w:r>
      <w:bookmarkEnd w:id="573"/>
      <w:r>
        <w:rPr>
          <w:color w:val="000000"/>
          <w:spacing w:val="0"/>
          <w:w w:val="100"/>
          <w:position w:val="0"/>
          <w:sz w:val="24"/>
          <w:szCs w:val="24"/>
        </w:rPr>
        <w:t>、</w:t>
        <w:tab/>
        <w:t>监事会工作情况</w:t>
      </w:r>
      <w:bookmarkEnd w:id="571"/>
      <w:bookmarkEnd w:id="572"/>
      <w:bookmarkEnd w:id="574"/>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公司监事会对报告期内的监督事项无异议。</w:t>
      </w:r>
    </w:p>
    <w:p>
      <w:pPr>
        <w:pStyle w:val="Style22"/>
        <w:keepNext/>
        <w:keepLines/>
        <w:widowControl w:val="0"/>
        <w:shd w:val="clear" w:color="auto" w:fill="auto"/>
        <w:tabs>
          <w:tab w:pos="517" w:val="left"/>
        </w:tabs>
        <w:bidi w:val="0"/>
        <w:spacing w:before="0" w:after="26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八</w:t>
      </w:r>
      <w:bookmarkEnd w:id="577"/>
      <w:r>
        <w:rPr>
          <w:color w:val="000000"/>
          <w:spacing w:val="0"/>
          <w:w w:val="100"/>
          <w:position w:val="0"/>
          <w:sz w:val="24"/>
          <w:szCs w:val="24"/>
        </w:rPr>
        <w:t>、</w:t>
        <w:tab/>
        <w:t>高级管理人员的考评及激励情况</w:t>
      </w:r>
      <w:bookmarkEnd w:id="575"/>
      <w:bookmarkEnd w:id="576"/>
      <w:bookmarkEnd w:id="578"/>
    </w:p>
    <w:p>
      <w:pPr>
        <w:pStyle w:val="Style24"/>
        <w:keepNext w:val="0"/>
        <w:keepLines w:val="0"/>
        <w:widowControl w:val="0"/>
        <w:shd w:val="clear" w:color="auto" w:fill="auto"/>
        <w:bidi w:val="0"/>
        <w:spacing w:before="0" w:after="660" w:line="314" w:lineRule="exact"/>
        <w:ind w:left="0" w:right="0" w:firstLine="380"/>
        <w:jc w:val="left"/>
      </w:pPr>
      <w:r>
        <w:rPr>
          <w:color w:val="000000"/>
          <w:spacing w:val="0"/>
          <w:w w:val="100"/>
          <w:position w:val="0"/>
        </w:rPr>
        <w:t>公司已建立了企业绩效评价激励体系，经营者的收入与企业经营业绩挂钩，高级管理人员的聘任公开、透明，符合法律、 法规的规定。公司董事会设立了薪酬与考核专门委员会，负责公司薪酬政策或薪酬方案的审定。报告期内，本公司高级管理 人员经考核，均认真履行了工作职责，工作业绩良好。</w:t>
      </w:r>
    </w:p>
    <w:p>
      <w:pPr>
        <w:pStyle w:val="Style22"/>
        <w:keepNext/>
        <w:keepLines/>
        <w:widowControl w:val="0"/>
        <w:shd w:val="clear" w:color="auto" w:fill="auto"/>
        <w:tabs>
          <w:tab w:pos="517" w:val="left"/>
        </w:tabs>
        <w:bidi w:val="0"/>
        <w:spacing w:before="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九</w:t>
      </w:r>
      <w:bookmarkEnd w:id="581"/>
      <w:r>
        <w:rPr>
          <w:color w:val="000000"/>
          <w:spacing w:val="0"/>
          <w:w w:val="100"/>
          <w:position w:val="0"/>
          <w:sz w:val="24"/>
          <w:szCs w:val="24"/>
        </w:rPr>
        <w:t>、</w:t>
        <w:tab/>
        <w:t>内部控制评价报告</w:t>
      </w:r>
      <w:bookmarkEnd w:id="579"/>
      <w:bookmarkEnd w:id="580"/>
      <w:bookmarkEnd w:id="582"/>
    </w:p>
    <w:p>
      <w:pPr>
        <w:pStyle w:val="Style29"/>
        <w:keepNext/>
        <w:keepLines/>
        <w:widowControl w:val="0"/>
        <w:shd w:val="clear" w:color="auto" w:fill="auto"/>
        <w:tabs>
          <w:tab w:pos="421" w:val="left"/>
        </w:tabs>
        <w:bidi w:val="0"/>
        <w:spacing w:before="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color w:val="000000"/>
          <w:spacing w:val="0"/>
          <w:w w:val="100"/>
          <w:position w:val="0"/>
        </w:rPr>
        <w:t>、</w:t>
        <w:tab/>
        <w:t>报告期内发现的内部控制重大缺陷的具体情况</w:t>
      </w:r>
      <w:bookmarkEnd w:id="583"/>
      <w:bookmarkEnd w:id="584"/>
      <w:bookmarkEnd w:id="586"/>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421" w:val="left"/>
        </w:tabs>
        <w:bidi w:val="0"/>
        <w:spacing w:before="0" w:after="32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w:t>
        <w:tab/>
        <w:t>内控自我评价报告</w:t>
      </w:r>
      <w:bookmarkEnd w:id="587"/>
      <w:bookmarkEnd w:id="588"/>
      <w:bookmarkEnd w:id="590"/>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非财务报告</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591" w:name="bookmark591"/>
      <w:bookmarkStart w:id="592" w:name="bookmark592"/>
      <w:bookmarkStart w:id="593" w:name="bookmark593"/>
      <w:r>
        <w:rPr>
          <w:color w:val="000000"/>
          <w:spacing w:val="0"/>
          <w:w w:val="100"/>
          <w:position w:val="0"/>
          <w:sz w:val="24"/>
          <w:szCs w:val="24"/>
        </w:rPr>
        <w:t>十、内部控制审计报告或鉴证报告</w:t>
      </w:r>
      <w:bookmarkEnd w:id="591"/>
      <w:bookmarkEnd w:id="592"/>
      <w:bookmarkEnd w:id="593"/>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0"/>
        <w:keepNext/>
        <w:keepLines/>
        <w:widowControl w:val="0"/>
        <w:shd w:val="clear" w:color="auto" w:fill="auto"/>
        <w:bidi w:val="0"/>
        <w:spacing w:before="0" w:after="440" w:line="240" w:lineRule="auto"/>
        <w:ind w:left="0" w:right="0" w:firstLine="0"/>
        <w:jc w:val="center"/>
      </w:pPr>
      <w:bookmarkStart w:id="594" w:name="bookmark594"/>
      <w:bookmarkStart w:id="595" w:name="bookmark595"/>
      <w:bookmarkStart w:id="596" w:name="bookmark596"/>
      <w:r>
        <w:rPr>
          <w:color w:val="000000"/>
          <w:spacing w:val="0"/>
          <w:w w:val="100"/>
          <w:position w:val="0"/>
        </w:rPr>
        <w:t>第十节公司债券相关情况</w:t>
      </w:r>
      <w:bookmarkEnd w:id="594"/>
      <w:bookmarkEnd w:id="595"/>
      <w:bookmarkEnd w:id="596"/>
    </w:p>
    <w:p>
      <w:pPr>
        <w:pStyle w:val="Style24"/>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383" w:right="1031" w:bottom="1580" w:left="1096" w:header="0" w:footer="3" w:gutter="0"/>
          <w:cols w:space="720"/>
          <w:noEndnote/>
          <w:rtlGutter w:val="0"/>
          <w:docGrid w:linePitch="360"/>
        </w:sectPr>
      </w:pPr>
      <w:bookmarkStart w:id="597" w:name="bookmark597"/>
      <w:r>
        <w:rPr>
          <w:color w:val="000000"/>
          <w:spacing w:val="0"/>
          <w:w w:val="100"/>
          <w:position w:val="0"/>
        </w:rPr>
        <w:t>公司是否存在公开发行并在证券交易所上市，且在年度报告批准报出日未到期或到期未能全额兑付的公司债券 否</w:t>
      </w:r>
      <w:bookmarkEnd w:id="597"/>
    </w:p>
    <w:p>
      <w:pPr>
        <w:pStyle w:val="Style10"/>
        <w:keepNext/>
        <w:keepLines/>
        <w:widowControl w:val="0"/>
        <w:shd w:val="clear" w:color="auto" w:fill="auto"/>
        <w:bidi w:val="0"/>
        <w:spacing w:before="560" w:after="520" w:line="240" w:lineRule="auto"/>
        <w:ind w:left="0" w:right="0" w:firstLine="0"/>
        <w:jc w:val="center"/>
      </w:pPr>
      <w:bookmarkStart w:id="598" w:name="bookmark598"/>
      <w:bookmarkStart w:id="599" w:name="bookmark599"/>
      <w:bookmarkStart w:id="600" w:name="bookmark600"/>
      <w:r>
        <w:rPr>
          <w:color w:val="000000"/>
          <w:spacing w:val="0"/>
          <w:w w:val="100"/>
          <w:position w:val="0"/>
        </w:rPr>
        <w:t>第十一节财务报告</w:t>
      </w:r>
      <w:bookmarkEnd w:id="598"/>
      <w:bookmarkEnd w:id="599"/>
      <w:bookmarkEnd w:id="600"/>
    </w:p>
    <w:p>
      <w:pPr>
        <w:pStyle w:val="Style22"/>
        <w:keepNext/>
        <w:keepLines/>
        <w:widowControl w:val="0"/>
        <w:shd w:val="clear" w:color="auto" w:fill="auto"/>
        <w:bidi w:val="0"/>
        <w:spacing w:before="0" w:after="320" w:line="240" w:lineRule="auto"/>
        <w:ind w:left="0" w:right="0" w:firstLine="0"/>
        <w:jc w:val="left"/>
      </w:pPr>
      <w:bookmarkStart w:id="601" w:name="bookmark601"/>
      <w:bookmarkStart w:id="602" w:name="bookmark602"/>
      <w:bookmarkStart w:id="603" w:name="bookmark603"/>
      <w:bookmarkStart w:id="604" w:name="bookmark604"/>
      <w:bookmarkStart w:id="605" w:name="bookmark605"/>
      <w:r>
        <w:rPr>
          <w:color w:val="000000"/>
          <w:spacing w:val="0"/>
          <w:w w:val="100"/>
          <w:position w:val="0"/>
          <w:sz w:val="24"/>
          <w:szCs w:val="24"/>
        </w:rPr>
        <w:t>一</w:t>
      </w:r>
      <w:bookmarkEnd w:id="604"/>
      <w:r>
        <w:rPr>
          <w:color w:val="000000"/>
          <w:spacing w:val="0"/>
          <w:w w:val="100"/>
          <w:position w:val="0"/>
          <w:sz w:val="24"/>
          <w:szCs w:val="24"/>
        </w:rPr>
        <w:t>、审计报告</w:t>
      </w:r>
      <w:bookmarkEnd w:id="602"/>
      <w:bookmarkEnd w:id="603"/>
      <w:bookmarkEnd w:id="605"/>
      <w:bookmarkEnd w:id="60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2303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邱淦泳、许海丽</w:t>
            </w:r>
          </w:p>
        </w:tc>
      </w:tr>
    </w:tbl>
    <w:p>
      <w:pPr>
        <w:pStyle w:val="Style2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359" w:line="1" w:lineRule="exact"/>
      </w:pPr>
    </w:p>
    <w:p>
      <w:pPr>
        <w:pStyle w:val="Style24"/>
        <w:keepNext w:val="0"/>
        <w:keepLines w:val="0"/>
        <w:widowControl w:val="0"/>
        <w:shd w:val="clear" w:color="auto" w:fill="auto"/>
        <w:bidi w:val="0"/>
        <w:spacing w:before="0" w:after="320" w:line="312" w:lineRule="exact"/>
        <w:ind w:left="0" w:right="0" w:firstLine="0"/>
        <w:jc w:val="left"/>
      </w:pPr>
      <w:r>
        <w:rPr>
          <w:b/>
          <w:bCs/>
          <w:color w:val="000000"/>
          <w:spacing w:val="0"/>
          <w:w w:val="100"/>
          <w:position w:val="0"/>
        </w:rPr>
        <w:t>河北先河环保科技股份有限公司全体股东：</w:t>
      </w:r>
    </w:p>
    <w:p>
      <w:pPr>
        <w:pStyle w:val="Style24"/>
        <w:keepNext w:val="0"/>
        <w:keepLines w:val="0"/>
        <w:widowControl w:val="0"/>
        <w:shd w:val="clear" w:color="auto" w:fill="auto"/>
        <w:bidi w:val="0"/>
        <w:spacing w:before="0" w:after="240" w:line="312" w:lineRule="exact"/>
        <w:ind w:left="0" w:right="0" w:firstLine="540"/>
        <w:jc w:val="both"/>
      </w:pPr>
      <w:r>
        <w:rPr>
          <w:color w:val="000000"/>
          <w:spacing w:val="0"/>
          <w:w w:val="100"/>
          <w:position w:val="0"/>
        </w:rPr>
        <w:t>我们审计了后附的河北先河环保科技股份有限公司（以下简称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先河环保公司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年度的合并及母公司利润表、合并及母公司现金流量表和合并及母公司股东权益变动表以及财 务报表附注。</w:t>
      </w:r>
    </w:p>
    <w:p>
      <w:pPr>
        <w:pStyle w:val="Style24"/>
        <w:keepNext w:val="0"/>
        <w:keepLines w:val="0"/>
        <w:widowControl w:val="0"/>
        <w:shd w:val="clear" w:color="auto" w:fill="auto"/>
        <w:tabs>
          <w:tab w:pos="980" w:val="left"/>
        </w:tabs>
        <w:bidi w:val="0"/>
        <w:spacing w:before="0" w:after="0" w:line="302" w:lineRule="exact"/>
        <w:ind w:left="0" w:right="0" w:firstLine="540"/>
        <w:jc w:val="both"/>
      </w:pPr>
      <w:bookmarkStart w:id="606" w:name="bookmark606"/>
      <w:r>
        <w:rPr>
          <w:b/>
          <w:bCs/>
          <w:color w:val="000000"/>
          <w:spacing w:val="0"/>
          <w:w w:val="100"/>
          <w:position w:val="0"/>
        </w:rPr>
        <w:t>一</w:t>
      </w:r>
      <w:bookmarkEnd w:id="606"/>
      <w:r>
        <w:rPr>
          <w:b/>
          <w:bCs/>
          <w:color w:val="000000"/>
          <w:spacing w:val="0"/>
          <w:w w:val="100"/>
          <w:position w:val="0"/>
        </w:rPr>
        <w:t>、</w:t>
        <w:tab/>
        <w:t>管理层对财务报表的责任</w:t>
      </w:r>
    </w:p>
    <w:p>
      <w:pPr>
        <w:pStyle w:val="Style24"/>
        <w:keepNext w:val="0"/>
        <w:keepLines w:val="0"/>
        <w:widowControl w:val="0"/>
        <w:shd w:val="clear" w:color="auto" w:fill="auto"/>
        <w:bidi w:val="0"/>
        <w:spacing w:before="0" w:after="240" w:line="302" w:lineRule="exact"/>
        <w:ind w:left="0" w:right="0" w:firstLine="380"/>
        <w:jc w:val="both"/>
      </w:pPr>
      <w:r>
        <w:rPr>
          <w:color w:val="000000"/>
          <w:spacing w:val="0"/>
          <w:w w:val="100"/>
          <w:position w:val="0"/>
        </w:rPr>
        <w:t>编制和公允列报财务报表是先河环保公司管理层的责任，这种责任包括：（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4"/>
        <w:keepNext w:val="0"/>
        <w:keepLines w:val="0"/>
        <w:widowControl w:val="0"/>
        <w:shd w:val="clear" w:color="auto" w:fill="auto"/>
        <w:tabs>
          <w:tab w:pos="960" w:val="left"/>
        </w:tabs>
        <w:bidi w:val="0"/>
        <w:spacing w:before="0" w:after="0" w:line="312" w:lineRule="exact"/>
        <w:ind w:left="0" w:right="0" w:firstLine="520"/>
        <w:jc w:val="both"/>
      </w:pPr>
      <w:bookmarkStart w:id="607" w:name="bookmark607"/>
      <w:r>
        <w:rPr>
          <w:b/>
          <w:bCs/>
          <w:color w:val="000000"/>
          <w:spacing w:val="0"/>
          <w:w w:val="100"/>
          <w:position w:val="0"/>
        </w:rPr>
        <w:t>二</w:t>
      </w:r>
      <w:bookmarkEnd w:id="607"/>
      <w:r>
        <w:rPr>
          <w:b/>
          <w:bCs/>
          <w:color w:val="000000"/>
          <w:spacing w:val="0"/>
          <w:w w:val="100"/>
          <w:position w:val="0"/>
        </w:rPr>
        <w:t>、</w:t>
        <w:tab/>
        <w:t>注册会计师的责任</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4"/>
        <w:keepNext w:val="0"/>
        <w:keepLines w:val="0"/>
        <w:widowControl w:val="0"/>
        <w:shd w:val="clear" w:color="auto" w:fill="auto"/>
        <w:bidi w:val="0"/>
        <w:spacing w:before="0" w:after="240" w:line="312" w:lineRule="exact"/>
        <w:ind w:left="0" w:right="0" w:firstLine="520"/>
        <w:jc w:val="both"/>
      </w:pPr>
      <w:r>
        <w:rPr>
          <w:color w:val="000000"/>
          <w:spacing w:val="0"/>
          <w:w w:val="100"/>
          <w:position w:val="0"/>
        </w:rPr>
        <w:t>我们相信，我们获取的审计证据是充分、适当的，为发表审计意见提供了基础。</w:t>
      </w:r>
    </w:p>
    <w:p>
      <w:pPr>
        <w:pStyle w:val="Style24"/>
        <w:keepNext w:val="0"/>
        <w:keepLines w:val="0"/>
        <w:widowControl w:val="0"/>
        <w:shd w:val="clear" w:color="auto" w:fill="auto"/>
        <w:tabs>
          <w:tab w:pos="965" w:val="left"/>
        </w:tabs>
        <w:bidi w:val="0"/>
        <w:spacing w:before="0" w:after="0" w:line="302" w:lineRule="exact"/>
        <w:ind w:left="0" w:right="0" w:firstLine="520"/>
        <w:jc w:val="both"/>
      </w:pPr>
      <w:bookmarkStart w:id="608" w:name="bookmark608"/>
      <w:r>
        <w:rPr>
          <w:b/>
          <w:bCs/>
          <w:color w:val="000000"/>
          <w:spacing w:val="0"/>
          <w:w w:val="100"/>
          <w:position w:val="0"/>
        </w:rPr>
        <w:t>三</w:t>
      </w:r>
      <w:bookmarkEnd w:id="608"/>
      <w:r>
        <w:rPr>
          <w:b/>
          <w:bCs/>
          <w:color w:val="000000"/>
          <w:spacing w:val="0"/>
          <w:w w:val="100"/>
          <w:position w:val="0"/>
        </w:rPr>
        <w:t>、</w:t>
        <w:tab/>
        <w:t>审计意见</w:t>
      </w:r>
    </w:p>
    <w:p>
      <w:pPr>
        <w:pStyle w:val="Style24"/>
        <w:keepNext w:val="0"/>
        <w:keepLines w:val="0"/>
        <w:widowControl w:val="0"/>
        <w:shd w:val="clear" w:color="auto" w:fill="auto"/>
        <w:bidi w:val="0"/>
        <w:spacing w:before="0" w:after="680" w:line="302" w:lineRule="exact"/>
        <w:ind w:left="0" w:right="0" w:firstLine="540"/>
        <w:jc w:val="both"/>
      </w:pPr>
      <w:r>
        <w:rPr>
          <w:color w:val="000000"/>
          <w:spacing w:val="0"/>
          <w:w w:val="100"/>
          <w:position w:val="0"/>
        </w:rPr>
        <w:t>我们认为，先河环保公司财务报表在所有重大方面按照企业会计准则的规定编制，公允反映了先河环保公司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年度的合并及母公司经营成果和现金流量。</w:t>
      </w:r>
    </w:p>
    <w:p>
      <w:pPr>
        <w:pStyle w:val="Style22"/>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二</w:t>
      </w:r>
      <w:bookmarkEnd w:id="611"/>
      <w:r>
        <w:rPr>
          <w:color w:val="000000"/>
          <w:spacing w:val="0"/>
          <w:w w:val="100"/>
          <w:position w:val="0"/>
          <w:sz w:val="24"/>
          <w:szCs w:val="24"/>
        </w:rPr>
        <w:t>、财务报表</w:t>
      </w:r>
      <w:bookmarkEnd w:id="609"/>
      <w:bookmarkEnd w:id="610"/>
      <w:bookmarkEnd w:id="612"/>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财务附注中报表的单位为：人民币元</w:t>
      </w:r>
      <w:r>
        <w:br w:type="page"/>
      </w:r>
    </w:p>
    <w:p>
      <w:pPr>
        <w:pStyle w:val="Style29"/>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13"/>
      <w:bookmarkEnd w:id="614"/>
      <w:bookmarkEnd w:id="61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编制单位：河北先河环保科技股份有限公司</w:t>
      </w:r>
    </w:p>
    <w:p>
      <w:pPr>
        <w:pStyle w:val="Style41"/>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445,172,999.18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424,716,117.02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277,192,359.80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244,875,091.78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98,501,738.97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91,778,917.78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856,176.00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2,156,470.00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67,048,771.37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69,704,103.66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274,601,465.60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253,082,116.93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31,851,553.90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820,071.22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1,195,225,064.82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1,087,632,888.39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241,575,796.45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250,263,393.84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12,452,049.34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2,638,548.99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23,915,793.72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26,826,854.07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293,109,487.56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253,234,433.57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2,861,090.07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4,497,973.86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16,263,458.56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13,965,513.53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590,177,675.70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551,426,717.86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1,785,402,740.52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1,639,059,606.25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84,783,421.06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69,846,894.07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105,948,202.73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67,509,852.33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9,921,983.16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8,603,143.89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59,894,861.80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42,634,475.72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11,129,558.87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18,626,227.79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8,409,432.00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8,051,865.60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280,587,319.62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215,272,459.40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8,863,086.92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9,399,545.41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163,064.05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215,687.21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9,026,150.97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9,615,232.62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289,613,470.59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224,887,692.02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344,395,344.00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344,395,344.00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677,770,058.81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694,660,058.81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1,713,946.74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777,892.66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44,248,834.40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35,501,882.88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381,487,196.57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303,051,938.83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1,449,615,380.52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1,378,387,117.18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46,173,889.41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35,784,797.05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1,495,789,269.93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1,414,171,914.23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1,785,402,740.52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1,639,059,606.25</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4914900" simplePos="0" relativeHeight="125829382" behindDoc="0" locked="0" layoutInCell="1" allowOverlap="1">
                <wp:simplePos x="0" y="0"/>
                <wp:positionH relativeFrom="page">
                  <wp:posOffset>704215</wp:posOffset>
                </wp:positionH>
                <wp:positionV relativeFrom="margin">
                  <wp:posOffset>777240</wp:posOffset>
                </wp:positionV>
                <wp:extent cx="1283335" cy="149225"/>
                <wp:wrapTopAndBottom/>
                <wp:docPr id="6" name="Shape 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4"/>
                              <w:keepNext w:val="0"/>
                              <w:keepLines w:val="0"/>
                              <w:widowControl w:val="0"/>
                              <w:shd w:val="clear" w:color="auto" w:fill="auto"/>
                              <w:tabs>
                                <w:tab w:pos="1435" w:val="left"/>
                              </w:tabs>
                              <w:bidi w:val="0"/>
                              <w:spacing w:before="0" w:after="0" w:line="240" w:lineRule="auto"/>
                              <w:ind w:left="0" w:right="0" w:firstLine="0"/>
                              <w:jc w:val="left"/>
                            </w:pPr>
                            <w:r>
                              <w:rPr>
                                <w:color w:val="000000"/>
                                <w:spacing w:val="0"/>
                                <w:w w:val="100"/>
                                <w:position w:val="0"/>
                              </w:rPr>
                              <w:t>法定代表人：</w:t>
                              <w:tab/>
                              <w:t>李玉国</w:t>
                            </w:r>
                          </w:p>
                        </w:txbxContent>
                      </wps:txbx>
                      <wps:bodyPr wrap="none" lIns="0" tIns="0" rIns="0" bIns="0">
                        <a:noAutoFit/>
                      </wps:bodyPr>
                    </wps:wsp>
                  </a:graphicData>
                </a:graphic>
              </wp:anchor>
            </w:drawing>
          </mc:Choice>
          <mc:Fallback>
            <w:pict>
              <v:shape id="_x0000_s1032" type="#_x0000_t202" style="position:absolute;margin-left:55.450000000000003pt;margin-top:61.200000000000003pt;width:101.05pt;height:11.75pt;z-index:-125829371;mso-wrap-distance-left:9.pt;mso-wrap-distance-top:12.pt;mso-wrap-distance-right:387.pt;mso-position-horizontal-relative:page;mso-position-vertical-relative:margin" filled="f" stroked="f">
                <v:textbox inset="0,0,0,0">
                  <w:txbxContent>
                    <w:p>
                      <w:pPr>
                        <w:pStyle w:val="Style24"/>
                        <w:keepNext w:val="0"/>
                        <w:keepLines w:val="0"/>
                        <w:widowControl w:val="0"/>
                        <w:shd w:val="clear" w:color="auto" w:fill="auto"/>
                        <w:tabs>
                          <w:tab w:pos="1435" w:val="left"/>
                        </w:tabs>
                        <w:bidi w:val="0"/>
                        <w:spacing w:before="0" w:after="0" w:line="240" w:lineRule="auto"/>
                        <w:ind w:left="0" w:right="0" w:firstLine="0"/>
                        <w:jc w:val="left"/>
                      </w:pPr>
                      <w:r>
                        <w:rPr>
                          <w:color w:val="000000"/>
                          <w:spacing w:val="0"/>
                          <w:w w:val="100"/>
                          <w:position w:val="0"/>
                        </w:rPr>
                        <w:t>法定代表人：</w:t>
                        <w:tab/>
                        <w:t>李玉国</w:t>
                      </w:r>
                    </w:p>
                  </w:txbxContent>
                </v:textbox>
                <w10:wrap type="topAndBottom" anchorx="page" anchory="margin"/>
              </v:shape>
            </w:pict>
          </mc:Fallback>
        </mc:AlternateContent>
      </w:r>
      <w:r>
        <mc:AlternateContent>
          <mc:Choice Requires="wps">
            <w:drawing>
              <wp:anchor distT="152400" distB="3175" distL="2403475" distR="2400300" simplePos="0" relativeHeight="125829384" behindDoc="0" locked="0" layoutInCell="1" allowOverlap="1">
                <wp:simplePos x="0" y="0"/>
                <wp:positionH relativeFrom="page">
                  <wp:posOffset>2993390</wp:posOffset>
                </wp:positionH>
                <wp:positionV relativeFrom="margin">
                  <wp:posOffset>777240</wp:posOffset>
                </wp:positionV>
                <wp:extent cx="1508760" cy="146050"/>
                <wp:wrapTopAndBottom/>
                <wp:docPr id="8" name="Shape 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主管会计工作负责人：李国壁</w:t>
                            </w:r>
                          </w:p>
                        </w:txbxContent>
                      </wps:txbx>
                      <wps:bodyPr wrap="none" lIns="0" tIns="0" rIns="0" bIns="0">
                        <a:noAutoFit/>
                      </wps:bodyPr>
                    </wps:wsp>
                  </a:graphicData>
                </a:graphic>
              </wp:anchor>
            </w:drawing>
          </mc:Choice>
          <mc:Fallback>
            <w:pict>
              <v:shape id="_x0000_s1034" type="#_x0000_t202" style="position:absolute;margin-left:235.70000000000002pt;margin-top:61.200000000000003pt;width:118.8pt;height:11.5pt;z-index:-125829369;mso-wrap-distance-left:189.25pt;mso-wrap-distance-top:12.pt;mso-wrap-distance-right:18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主管会计工作负责人：李国壁</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5501640</wp:posOffset>
                </wp:positionH>
                <wp:positionV relativeFrom="margin">
                  <wp:posOffset>777240</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wps:txbx>
                      <wps:bodyPr wrap="none" lIns="0" tIns="0" rIns="0" bIns="0">
                        <a:noAutoFit/>
                      </wps:bodyPr>
                    </wps:wsp>
                  </a:graphicData>
                </a:graphic>
              </wp:anchor>
            </w:drawing>
          </mc:Choice>
          <mc:Fallback>
            <w:pict>
              <v:shape id="_x0000_s1036" type="#_x0000_t202" style="position:absolute;margin-left:433.19999999999999pt;margin-top:61.200000000000003pt;width:101.3pt;height:11.75pt;z-index:-125829367;mso-wrap-distance-left:386.75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v:textbox>
                <w10:wrap type="topAndBottom" anchorx="page" anchory="margin"/>
              </v:shape>
            </w:pict>
          </mc:Fallback>
        </mc:AlternateContent>
      </w: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color w:val="000000"/>
          <w:spacing w:val="0"/>
          <w:w w:val="100"/>
          <w:position w:val="0"/>
        </w:rPr>
        <w:t>、母公司资产负债表</w:t>
      </w:r>
      <w:bookmarkEnd w:id="616"/>
      <w:bookmarkEnd w:id="617"/>
      <w:bookmarkEnd w:id="61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310,931,803.17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297,332,003.62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231,133,345.09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221,217,074.91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63,200,698.17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66,117,056.81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856,176.00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68,490,272.11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54,099,377.25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228,157,307.86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187,290,839.53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932,769,602.40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828,066,352.12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472,276,948.90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429,865,848.90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171,086,578.59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176,471,994.31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3,225,195.88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12,532,484.08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12,851,934.52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14,920,259.86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12,306,516.72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674,041,467.31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631,496,294.45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1,606,811,069.71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1,459,562,646.57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59,763,386.86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41,516,241.86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69,249,498.60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14,355,245.97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5,196,683.23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4,614,309.16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34,368,499.26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22,238,416.09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1,957,850.51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11,698,998.12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8,409,432.00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8,051,865.60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179,445,210.46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102,475,076.80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3,228,086.92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3,199,545.41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3,228,086.92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3,199,545.41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182,673,297.38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105,674,622.21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344,395,344.00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344,395,344.00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677,770,058.81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677,770,058.81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44,248,834.40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35,501,882.88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357,723,535.12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296,220,738.67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1,424,137,772.33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1,353,888,024.36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1,606,811,069.71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1,459,562,646.57</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3</w:t>
      </w:r>
      <w:bookmarkEnd w:id="622"/>
      <w:r>
        <w:rPr>
          <w:color w:val="000000"/>
          <w:spacing w:val="0"/>
          <w:w w:val="100"/>
          <w:position w:val="0"/>
        </w:rPr>
        <w:t>、合并利润表</w:t>
      </w:r>
      <w:bookmarkEnd w:id="620"/>
      <w:bookmarkEnd w:id="621"/>
      <w:bookmarkEnd w:id="62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789,543,369.79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633,731,464.34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789,543,369.79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633,731,464.34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676,736,219.64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541,572,004.13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397,717,325.67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322,155,970.49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9,500,472.44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5,277,685.89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103,570,032.12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74,351,542.38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148,283,924.86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124,834,227.70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-2,842,277.76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-4,773,024.84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20,506,742.31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19,725,602.51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加：公允价值变动收益（损失以</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112,807,150.15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92,159,460.21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25,547,771.08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18,256,190.71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173,495.78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537,389.87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419,159.54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2,532,963.52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1,654,692.63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137,935,761.69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107,882,687.40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21,095,606.29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21,029,653.39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116,840,155.40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86,853,034.01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105,311,976.46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81,766,786.51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11,528,178.94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5,086,247.50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1,563,176.83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1,626,631.64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936,054.08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1,027,501.39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 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（二）以后将重分类进损益的其他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936,054.08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1,027,501.39</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 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936,054.08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1,027,501.39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627,122.75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599,130.25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118,403,332.23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88,479,665.65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106,248,030.54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82,794,287.90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12,155,301.69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5,685,377.75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bl>
    <w:p>
      <w:pPr>
        <w:pStyle w:val="Style24"/>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-1,836,118.28</w:t>
      </w:r>
      <w:r>
        <w:rPr>
          <w:color w:val="000000"/>
          <w:spacing w:val="0"/>
          <w:w w:val="100"/>
          <w:position w:val="0"/>
        </w:rPr>
        <w:t xml:space="preserve">元，上期被合并方实现的净利润为： </w:t>
      </w:r>
      <w:r>
        <w:rPr>
          <w:rFonts w:ascii="Times New Roman" w:eastAsia="Times New Roman" w:hAnsi="Times New Roman" w:cs="Times New Roman"/>
          <w:color w:val="000000"/>
          <w:spacing w:val="0"/>
          <w:w w:val="100"/>
          <w:position w:val="0"/>
          <w:sz w:val="18"/>
          <w:szCs w:val="18"/>
        </w:rPr>
        <w:t xml:space="preserve">-4,964,613.03 </w:t>
      </w:r>
      <w:r>
        <w:rPr>
          <w:color w:val="000000"/>
          <w:spacing w:val="0"/>
          <w:w w:val="100"/>
          <w:position w:val="0"/>
        </w:rPr>
        <w:t>元。</w:t>
      </w:r>
    </w:p>
    <w:p>
      <w:pPr>
        <w:pStyle w:val="Style24"/>
        <w:keepNext w:val="0"/>
        <w:keepLines w:val="0"/>
        <w:widowControl w:val="0"/>
        <w:shd w:val="clear" w:color="auto" w:fill="auto"/>
        <w:tabs>
          <w:tab w:pos="1402" w:val="left"/>
          <w:tab w:pos="3600" w:val="left"/>
          <w:tab w:pos="7517" w:val="left"/>
        </w:tabs>
        <w:bidi w:val="0"/>
        <w:spacing w:before="0" w:after="400" w:line="307" w:lineRule="exact"/>
        <w:ind w:left="0" w:right="0" w:firstLine="0"/>
        <w:jc w:val="left"/>
      </w:pPr>
      <w:r>
        <w:rPr>
          <w:color w:val="000000"/>
          <w:spacing w:val="0"/>
          <w:w w:val="100"/>
          <w:position w:val="0"/>
        </w:rPr>
        <w:t>法定代表人：</w:t>
        <w:tab/>
        <w:t>李玉国</w:t>
        <w:tab/>
        <w:t>主管会计工作负责人：李国壁</w:t>
        <w:tab/>
        <w:t>会计机构负责人：安俊英</w:t>
      </w:r>
    </w:p>
    <w:p>
      <w:pPr>
        <w:pStyle w:val="Style29"/>
        <w:keepNext/>
        <w:keepLines/>
        <w:widowControl w:val="0"/>
        <w:shd w:val="clear" w:color="auto" w:fill="auto"/>
        <w:bidi w:val="0"/>
        <w:spacing w:before="0" w:after="40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4</w:t>
      </w:r>
      <w:bookmarkEnd w:id="626"/>
      <w:r>
        <w:rPr>
          <w:color w:val="000000"/>
          <w:spacing w:val="0"/>
          <w:w w:val="100"/>
          <w:position w:val="0"/>
        </w:rPr>
        <w:t>、母公司利润表</w:t>
      </w:r>
      <w:bookmarkEnd w:id="624"/>
      <w:bookmarkEnd w:id="625"/>
      <w:bookmarkEnd w:id="62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482,395,984.74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379,046,137.20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242,468,511.38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184,067,412.48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6,312,215.00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3,339,223.45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73,741,931.20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51,414,312.21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73,631,239.37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68,499,807.29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-2,112,949.39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-3,637,359.95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17,508,254.25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18,531,108.97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13,393,582.61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84,240,365.54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56,831,632.75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15,887,935.86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18,093,386.36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262,442.52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1,599,028.76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1,598,752.57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99,865,858.88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73,325,990.35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12,396,343.71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10,182,634.09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87,469,515.17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63,143,356.26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87,469,515.17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63,143,356.26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5</w:t>
      </w:r>
      <w:bookmarkEnd w:id="630"/>
      <w:r>
        <w:rPr>
          <w:color w:val="000000"/>
          <w:spacing w:val="0"/>
          <w:w w:val="100"/>
          <w:position w:val="0"/>
        </w:rPr>
        <w:t>、合并现金流量表</w:t>
      </w:r>
      <w:bookmarkEnd w:id="628"/>
      <w:bookmarkEnd w:id="629"/>
      <w:bookmarkEnd w:id="63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969,770,822.98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720,476,842.45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7,698,489.19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5,115,382.83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34,215,627.62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18,997,718.71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1,011,684,939.79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744,589,943.99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546,368,390.12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425,816,661.00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99,535,122.66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80,095,454.30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84,260,691.10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71,818,969.42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129,715,207.69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139,310,739.61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859,879,411.57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717,041,824.33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151,805,528.22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27,548,119.66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2,859,214.32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169,364.64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2,859,214.32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19,457,610.63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47,587,623.48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61,430,839.65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32,890,577.64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110,888,450.28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80,478,201.12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-110,719,085.64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-77,618,986.80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97,749,996.95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97,749,996.95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19,062,106.02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20,101,367.20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10,423,857.07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20,101,367.20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42,185,963.09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-20,101,367.20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55,564,033.86</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301,514.78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493,053.69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21,286,590.16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5,986,220.41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420,807,009.02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414,820,788.61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442,093,599.18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420,807,009.02</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6</w:t>
      </w:r>
      <w:bookmarkEnd w:id="634"/>
      <w:r>
        <w:rPr>
          <w:color w:val="000000"/>
          <w:spacing w:val="0"/>
          <w:w w:val="100"/>
          <w:position w:val="0"/>
        </w:rPr>
        <w:t>、母公司现金流量表</w:t>
      </w:r>
      <w:bookmarkEnd w:id="632"/>
      <w:bookmarkEnd w:id="633"/>
      <w:bookmarkEnd w:id="63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589,647,626.31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399,572,832.21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7,236,728.50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5,089,776.00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19,746,040.36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15,283,408.77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616,630,395.17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419,946,016.98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299,591,571.81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218,135,524.00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59,328,087.51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47,199,580.71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55,851,078.82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54,216,248.98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91,254,544.45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97,237,457.79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506,025,282.59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416,788,811.48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110,605,112.58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3,157,205.50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2,798,214.32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2,128,598.35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16,591,287.24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2,798,214.32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11,418,425.07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12,190,457.45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54,611,100.00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89,200,000.00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96,029,525.07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101,390,457.45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-79,438,237.83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-98,592,243.13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80,859,996.95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80,859,996.95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17,219,767.20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10,331,860.32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17,219,767.20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10,331,860.32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-17,219,767.20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70,528,136.63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13,947,107.55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-24,906,901.00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296,606,695.62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321,513,596.62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310,553,803.17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296,606,695.62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7</w:t>
      </w:r>
      <w:bookmarkEnd w:id="638"/>
      <w:r>
        <w:rPr>
          <w:color w:val="000000"/>
          <w:spacing w:val="0"/>
          <w:w w:val="100"/>
          <w:position w:val="0"/>
        </w:rPr>
        <w:t>、合并所有者权益变动表</w:t>
      </w:r>
      <w:bookmarkEnd w:id="636"/>
      <w:bookmarkEnd w:id="637"/>
      <w:bookmarkEnd w:id="639"/>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344,39</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677,770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310,309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35,784, </w:t>
            </w:r>
            <w:r>
              <w:rPr>
                <w:rFonts w:ascii="Times New Roman" w:eastAsia="Times New Roman" w:hAnsi="Times New Roman" w:cs="Times New Roman"/>
                <w:color w:val="000000"/>
                <w:spacing w:val="0"/>
                <w:w w:val="100"/>
                <w:position w:val="0"/>
                <w:sz w:val="18"/>
                <w:szCs w:val="18"/>
              </w:rPr>
              <w:t>797.05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16,890,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-7,257,5</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694,660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777,892</w:t>
            </w:r>
          </w:p>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303,051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35,784, </w:t>
            </w:r>
            <w:r>
              <w:rPr>
                <w:rFonts w:ascii="Times New Roman" w:eastAsia="Times New Roman" w:hAnsi="Times New Roman" w:cs="Times New Roman"/>
                <w:color w:val="000000"/>
                <w:spacing w:val="0"/>
                <w:w w:val="100"/>
                <w:position w:val="0"/>
                <w:sz w:val="18"/>
                <w:szCs w:val="18"/>
              </w:rPr>
              <w:t>797.05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-16,890,</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936,054</w:t>
            </w:r>
          </w:p>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8,746,9</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78,435,</w:t>
            </w:r>
          </w:p>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10,389, </w:t>
            </w:r>
            <w:r>
              <w:rPr>
                <w:rFonts w:ascii="Times New Roman" w:eastAsia="Times New Roman" w:hAnsi="Times New Roman" w:cs="Times New Roman"/>
                <w:color w:val="000000"/>
                <w:spacing w:val="0"/>
                <w:w w:val="100"/>
                <w:position w:val="0"/>
                <w:sz w:val="18"/>
                <w:szCs w:val="18"/>
              </w:rPr>
              <w:t>092.36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936,054</w:t>
            </w:r>
          </w:p>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105,311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12,155,</w:t>
            </w:r>
          </w:p>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301.69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118,403 </w:t>
            </w:r>
            <w:r>
              <w:rPr>
                <w:rFonts w:ascii="Times New Roman" w:eastAsia="Times New Roman" w:hAnsi="Times New Roman" w:cs="Times New Roman"/>
                <w:color w:val="000000"/>
                <w:spacing w:val="0"/>
                <w:w w:val="100"/>
                <w:position w:val="0"/>
                <w:sz w:val="18"/>
                <w:szCs w:val="18"/>
              </w:rPr>
              <w:t>,332.23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-16,890,</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1,835,7</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-16,890,</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1,835,7</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8,746,9</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-25,966,</w:t>
            </w:r>
          </w:p>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718.72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-3,602,0</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8,746,9</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-8,746,9</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-17,219,</w:t>
            </w:r>
          </w:p>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-3,602,0</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677,770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1,713,9</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324,48</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432,025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240,224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324,48 </w:t>
            </w:r>
            <w:r>
              <w:rPr>
                <w:rFonts w:ascii="Times New Roman" w:eastAsia="Times New Roman" w:hAnsi="Times New Roman" w:cs="Times New Roman"/>
                <w:color w:val="000000"/>
                <w:spacing w:val="0"/>
                <w:w w:val="100"/>
                <w:position w:val="0"/>
                <w:sz w:val="18"/>
                <w:szCs w:val="18"/>
              </w:rPr>
              <w:t>0,000.</w:t>
            </w:r>
          </w:p>
          <w:p>
            <w:pPr>
              <w:pStyle w:val="Style18"/>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432,025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237,931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04,325.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19,915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w:t>
            </w:r>
          </w:p>
          <w:p>
            <w:pPr>
              <w:pStyle w:val="Style18"/>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262,634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65,120,</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590.56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21,355,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376,367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81,766,</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5,685,3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665.65</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19,915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w:t>
            </w:r>
          </w:p>
          <w:p>
            <w:pPr>
              <w:pStyle w:val="Style18"/>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262,634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298,219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265,659</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677" w:hRule="exact"/>
        </w:trPr>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16,890,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786.55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-16,646,</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-10,331,</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344,39</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5,344.</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694,660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303,051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35,784, </w:t>
            </w:r>
            <w:r>
              <w:rPr>
                <w:rFonts w:ascii="Times New Roman" w:eastAsia="Times New Roman" w:hAnsi="Times New Roman" w:cs="Times New Roman"/>
                <w:color w:val="000000"/>
                <w:spacing w:val="0"/>
                <w:w w:val="100"/>
                <w:position w:val="0"/>
                <w:sz w:val="18"/>
                <w:szCs w:val="18"/>
              </w:rPr>
              <w:t>797.05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8</w:t>
      </w:r>
      <w:bookmarkEnd w:id="642"/>
      <w:r>
        <w:rPr>
          <w:color w:val="000000"/>
          <w:spacing w:val="0"/>
          <w:w w:val="100"/>
          <w:position w:val="0"/>
        </w:rPr>
        <w:t>、母公司所有者权益变动表</w:t>
      </w:r>
      <w:bookmarkEnd w:id="640"/>
      <w:bookmarkEnd w:id="641"/>
      <w:bookmarkEnd w:id="64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344,395,</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677,770,0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35,501,88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296,220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,024.36</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344,395,</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677,770,0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35,501,88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296,220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,024.36</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8,746,951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61,502,</w:t>
            </w:r>
          </w:p>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796.45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70,249,74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87,469,</w:t>
            </w:r>
          </w:p>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87,469,51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8,746,951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-25,966,</w:t>
            </w:r>
          </w:p>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718.72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-17,219,7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8,746,951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-8,746,9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-17,219,</w:t>
            </w:r>
          </w:p>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-17,219,7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344,395,</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677,770,0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44,248,83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357,723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1,424,137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324,480,</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432,025,4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29,187,54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249,723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1,035,416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324,480,</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432,025,4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29,187,54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249,723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1,035,416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,531.47</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19,915,3</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245,744,6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6,314,335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46,497,</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318,471,4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63,143,</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356.26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63,143,35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19,915,3</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245,744,6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265,659,9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19,915,3</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245,744,6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265,659,9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6,314,335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-16,646,</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6,314,335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-10,331,</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860.32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344,395,</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677,770,0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35,501,88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,024.36</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三</w:t>
      </w:r>
      <w:bookmarkEnd w:id="646"/>
      <w:r>
        <w:rPr>
          <w:color w:val="000000"/>
          <w:spacing w:val="0"/>
          <w:w w:val="100"/>
          <w:position w:val="0"/>
          <w:sz w:val="24"/>
          <w:szCs w:val="24"/>
        </w:rPr>
        <w:t>、公司基本情况</w:t>
      </w:r>
      <w:bookmarkEnd w:id="644"/>
      <w:bookmarkEnd w:id="645"/>
      <w:bookmarkEnd w:id="647"/>
    </w:p>
    <w:p>
      <w:pPr>
        <w:pStyle w:val="Style18"/>
        <w:keepNext w:val="0"/>
        <w:keepLines w:val="0"/>
        <w:widowControl w:val="0"/>
        <w:shd w:val="clear" w:color="auto" w:fill="auto"/>
        <w:bidi w:val="0"/>
        <w:spacing w:before="0" w:after="40" w:line="240" w:lineRule="auto"/>
        <w:ind w:left="0" w:right="0" w:firstLine="440"/>
        <w:jc w:val="left"/>
        <w:rPr>
          <w:sz w:val="20"/>
          <w:szCs w:val="20"/>
        </w:rPr>
      </w:pPr>
      <w:bookmarkStart w:id="648" w:name="bookmark648"/>
      <w:r>
        <w:rPr>
          <w:b/>
          <w:bCs/>
          <w:color w:val="000000"/>
          <w:spacing w:val="0"/>
          <w:w w:val="100"/>
          <w:position w:val="0"/>
          <w:sz w:val="20"/>
          <w:szCs w:val="20"/>
        </w:rPr>
        <w:t>（</w:t>
      </w:r>
      <w:bookmarkEnd w:id="648"/>
      <w:r>
        <w:rPr>
          <w:b/>
          <w:bCs/>
          <w:color w:val="000000"/>
          <w:spacing w:val="0"/>
          <w:w w:val="100"/>
          <w:position w:val="0"/>
          <w:sz w:val="20"/>
          <w:szCs w:val="20"/>
        </w:rPr>
        <w:t>一）公司概况</w:t>
      </w:r>
    </w:p>
    <w:p>
      <w:pPr>
        <w:pStyle w:val="Style24"/>
        <w:keepNext w:val="0"/>
        <w:keepLines w:val="0"/>
        <w:widowControl w:val="0"/>
        <w:shd w:val="clear" w:color="auto" w:fill="auto"/>
        <w:bidi w:val="0"/>
        <w:spacing w:before="0" w:after="40" w:line="310" w:lineRule="exact"/>
        <w:ind w:left="0" w:right="0" w:firstLine="440"/>
        <w:jc w:val="left"/>
      </w:pPr>
      <w:bookmarkStart w:id="649" w:name="bookmark649"/>
      <w:r>
        <w:rPr>
          <w:b/>
          <w:bCs/>
          <w:color w:val="000000"/>
          <w:spacing w:val="0"/>
          <w:w w:val="100"/>
          <w:position w:val="0"/>
        </w:rPr>
        <w:t>1</w:t>
      </w:r>
      <w:bookmarkEnd w:id="649"/>
      <w:r>
        <w:rPr>
          <w:b/>
          <w:bCs/>
          <w:color w:val="000000"/>
          <w:spacing w:val="0"/>
          <w:w w:val="100"/>
          <w:position w:val="0"/>
        </w:rPr>
        <w:t>、历史沿革</w:t>
      </w:r>
    </w:p>
    <w:p>
      <w:pPr>
        <w:pStyle w:val="Style24"/>
        <w:keepNext w:val="0"/>
        <w:keepLines w:val="0"/>
        <w:widowControl w:val="0"/>
        <w:shd w:val="clear" w:color="auto" w:fill="auto"/>
        <w:bidi w:val="0"/>
        <w:spacing w:before="0" w:after="40" w:line="310" w:lineRule="exact"/>
        <w:ind w:left="0" w:right="0" w:firstLine="440"/>
        <w:jc w:val="left"/>
      </w:pPr>
      <w:r>
        <w:rPr>
          <w:color w:val="000000"/>
          <w:spacing w:val="0"/>
          <w:w w:val="100"/>
          <w:position w:val="0"/>
        </w:rPr>
        <w:t>河北先河环保科技股份有限公司（以下简称“公司或本公司”</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日在原河北先河科技发展有限公司的 基础上，经河北省工商行政管理局批准，整体变更为河北先河环保科技股份有限公司，公司营业执照统一社会信用代码为 </w:t>
      </w:r>
      <w:r>
        <w:rPr>
          <w:color w:val="000000"/>
          <w:spacing w:val="0"/>
          <w:w w:val="100"/>
          <w:position w:val="0"/>
          <w:sz w:val="18"/>
          <w:szCs w:val="18"/>
        </w:rPr>
        <w:t>91130100104363113U</w:t>
      </w:r>
      <w:r>
        <w:rPr>
          <w:color w:val="000000"/>
          <w:spacing w:val="0"/>
          <w:w w:val="100"/>
          <w:position w:val="0"/>
        </w:rPr>
        <w:t>，公司法定代表人为李玉国；注册地：石家庄市湘江道</w:t>
      </w:r>
      <w:r>
        <w:rPr>
          <w:color w:val="000000"/>
          <w:spacing w:val="0"/>
          <w:w w:val="100"/>
          <w:position w:val="0"/>
          <w:sz w:val="18"/>
          <w:szCs w:val="18"/>
        </w:rPr>
        <w:t>251</w:t>
      </w:r>
      <w:r>
        <w:rPr>
          <w:color w:val="000000"/>
          <w:spacing w:val="0"/>
          <w:w w:val="100"/>
          <w:position w:val="0"/>
        </w:rPr>
        <w:t>号。</w:t>
      </w:r>
    </w:p>
    <w:p>
      <w:pPr>
        <w:pStyle w:val="Style24"/>
        <w:keepNext w:val="0"/>
        <w:keepLines w:val="0"/>
        <w:widowControl w:val="0"/>
        <w:shd w:val="clear" w:color="auto" w:fill="auto"/>
        <w:bidi w:val="0"/>
        <w:spacing w:before="0" w:after="40" w:line="310" w:lineRule="exact"/>
        <w:ind w:left="0" w:right="0" w:firstLine="440"/>
        <w:jc w:val="left"/>
      </w:pPr>
      <w:r>
        <w:rPr>
          <w:color w:val="000000"/>
          <w:spacing w:val="0"/>
          <w:w w:val="100"/>
          <w:position w:val="0"/>
        </w:rPr>
        <w:t>公司前身河北先河科技发展有限公司（以下简称“先河有限”</w:t>
      </w:r>
      <w:r>
        <w:rPr>
          <w:color w:val="000000"/>
          <w:spacing w:val="0"/>
          <w:w w:val="100"/>
          <w:position w:val="0"/>
          <w:sz w:val="18"/>
          <w:szCs w:val="18"/>
        </w:rPr>
        <w:t>）</w:t>
      </w:r>
      <w:r>
        <w:rPr>
          <w:color w:val="000000"/>
          <w:spacing w:val="0"/>
          <w:w w:val="100"/>
          <w:position w:val="0"/>
        </w:rPr>
        <w:t>成立于</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日，注册资本人民币</w:t>
      </w:r>
      <w:r>
        <w:rPr>
          <w:color w:val="000000"/>
          <w:spacing w:val="0"/>
          <w:w w:val="100"/>
          <w:position w:val="0"/>
          <w:sz w:val="18"/>
          <w:szCs w:val="18"/>
        </w:rPr>
        <w:t>50</w:t>
      </w:r>
      <w:r>
        <w:rPr>
          <w:color w:val="000000"/>
          <w:spacing w:val="0"/>
          <w:w w:val="100"/>
          <w:position w:val="0"/>
        </w:rPr>
        <w:t>万元，公司 于</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4</w:t>
      </w:r>
      <w:r>
        <w:rPr>
          <w:color w:val="000000"/>
          <w:spacing w:val="0"/>
          <w:w w:val="100"/>
          <w:position w:val="0"/>
        </w:rPr>
        <w:t>月进行了增资，增资后注册资本变更为人民币</w:t>
      </w:r>
      <w:r>
        <w:rPr>
          <w:color w:val="000000"/>
          <w:spacing w:val="0"/>
          <w:w w:val="100"/>
          <w:position w:val="0"/>
          <w:sz w:val="18"/>
          <w:szCs w:val="18"/>
        </w:rPr>
        <w:t>130</w:t>
      </w:r>
      <w:r>
        <w:rPr>
          <w:color w:val="000000"/>
          <w:spacing w:val="0"/>
          <w:w w:val="100"/>
          <w:position w:val="0"/>
        </w:rPr>
        <w:t>万元；公司于</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12</w:t>
      </w:r>
      <w:r>
        <w:rPr>
          <w:color w:val="000000"/>
          <w:spacing w:val="0"/>
          <w:w w:val="100"/>
          <w:position w:val="0"/>
        </w:rPr>
        <w:t>月进行了增资，增资后注册资本变更为人 民币</w:t>
      </w:r>
      <w:r>
        <w:rPr>
          <w:color w:val="000000"/>
          <w:spacing w:val="0"/>
          <w:w w:val="100"/>
          <w:position w:val="0"/>
          <w:sz w:val="18"/>
          <w:szCs w:val="18"/>
        </w:rPr>
        <w:t>1,743</w:t>
      </w:r>
      <w:r>
        <w:rPr>
          <w:color w:val="000000"/>
          <w:spacing w:val="0"/>
          <w:w w:val="100"/>
          <w:position w:val="0"/>
        </w:rPr>
        <w:t>万元；公司于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月进行了增资，增资后的注册资本为人民币</w:t>
      </w:r>
      <w:r>
        <w:rPr>
          <w:color w:val="000000"/>
          <w:spacing w:val="0"/>
          <w:w w:val="100"/>
          <w:position w:val="0"/>
          <w:sz w:val="18"/>
          <w:szCs w:val="18"/>
        </w:rPr>
        <w:t>2,218.3636</w:t>
      </w:r>
      <w:r>
        <w:rPr>
          <w:color w:val="000000"/>
          <w:spacing w:val="0"/>
          <w:w w:val="100"/>
          <w:position w:val="0"/>
        </w:rPr>
        <w:t>万元；公司于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4</w:t>
      </w:r>
      <w:r>
        <w:rPr>
          <w:color w:val="000000"/>
          <w:spacing w:val="0"/>
          <w:w w:val="100"/>
          <w:position w:val="0"/>
        </w:rPr>
        <w:t>月进行了增资， 增资后的注册资本为人民币</w:t>
      </w:r>
      <w:r>
        <w:rPr>
          <w:color w:val="000000"/>
          <w:spacing w:val="0"/>
          <w:w w:val="100"/>
          <w:position w:val="0"/>
          <w:sz w:val="18"/>
          <w:szCs w:val="18"/>
        </w:rPr>
        <w:t>2,838.1982</w:t>
      </w:r>
      <w:r>
        <w:rPr>
          <w:color w:val="000000"/>
          <w:spacing w:val="0"/>
          <w:w w:val="100"/>
          <w:position w:val="0"/>
        </w:rPr>
        <w:t>万元。</w:t>
      </w:r>
    </w:p>
    <w:p>
      <w:pPr>
        <w:pStyle w:val="Style24"/>
        <w:keepNext w:val="0"/>
        <w:keepLines w:val="0"/>
        <w:widowControl w:val="0"/>
        <w:shd w:val="clear" w:color="auto" w:fill="auto"/>
        <w:bidi w:val="0"/>
        <w:spacing w:before="0" w:after="40" w:line="307" w:lineRule="exact"/>
        <w:ind w:left="0" w:right="0" w:firstLine="44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月，根据公司股东会决议、发起人协议和公司章程的规定，由李玉国、北京科桥投资顾问有限公司、红塔创新 投资股份有限公司、上海兴烨创业投资有限公司、上海正同创业投资有限公司及其他</w:t>
      </w:r>
      <w:r>
        <w:rPr>
          <w:color w:val="000000"/>
          <w:spacing w:val="0"/>
          <w:w w:val="100"/>
          <w:position w:val="0"/>
          <w:sz w:val="18"/>
          <w:szCs w:val="18"/>
        </w:rPr>
        <w:t>41</w:t>
      </w:r>
      <w:r>
        <w:rPr>
          <w:color w:val="000000"/>
          <w:spacing w:val="0"/>
          <w:w w:val="100"/>
          <w:position w:val="0"/>
        </w:rPr>
        <w:t>名自然人股东作为发起人，由公司前 身先河有限截至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日经审计后的净资产</w:t>
      </w:r>
      <w:r>
        <w:rPr>
          <w:color w:val="000000"/>
          <w:spacing w:val="0"/>
          <w:w w:val="100"/>
          <w:position w:val="0"/>
          <w:sz w:val="18"/>
          <w:szCs w:val="18"/>
        </w:rPr>
        <w:t>13,000.21</w:t>
      </w:r>
      <w:r>
        <w:rPr>
          <w:color w:val="000000"/>
          <w:spacing w:val="0"/>
          <w:w w:val="100"/>
          <w:position w:val="0"/>
        </w:rPr>
        <w:t>万元，按</w:t>
      </w:r>
      <w:r>
        <w:rPr>
          <w:color w:val="000000"/>
          <w:spacing w:val="0"/>
          <w:w w:val="100"/>
          <w:position w:val="0"/>
          <w:sz w:val="18"/>
          <w:szCs w:val="18"/>
        </w:rPr>
        <w:t>1:0.6923</w:t>
      </w:r>
      <w:r>
        <w:rPr>
          <w:color w:val="000000"/>
          <w:spacing w:val="0"/>
          <w:w w:val="100"/>
          <w:position w:val="0"/>
        </w:rPr>
        <w:t>的比例折为股本总额</w:t>
      </w:r>
      <w:r>
        <w:rPr>
          <w:color w:val="000000"/>
          <w:spacing w:val="0"/>
          <w:w w:val="100"/>
          <w:position w:val="0"/>
          <w:sz w:val="18"/>
          <w:szCs w:val="18"/>
        </w:rPr>
        <w:t>9,000.00</w:t>
      </w:r>
      <w:r>
        <w:rPr>
          <w:color w:val="000000"/>
          <w:spacing w:val="0"/>
          <w:w w:val="100"/>
          <w:position w:val="0"/>
        </w:rPr>
        <w:t xml:space="preserve">万元，整体变更 </w:t>
      </w:r>
      <w:r>
        <w:rPr>
          <w:color w:val="000000"/>
          <w:spacing w:val="0"/>
          <w:w w:val="100"/>
          <w:position w:val="0"/>
        </w:rPr>
        <w:t>为股份有限公司。整体变更后公司注册资本变更为</w:t>
      </w:r>
      <w:r>
        <w:rPr>
          <w:color w:val="000000"/>
          <w:spacing w:val="0"/>
          <w:w w:val="100"/>
          <w:position w:val="0"/>
          <w:sz w:val="18"/>
          <w:szCs w:val="18"/>
        </w:rPr>
        <w:t>9,000.00</w:t>
      </w:r>
      <w:r>
        <w:rPr>
          <w:color w:val="000000"/>
          <w:spacing w:val="0"/>
          <w:w w:val="100"/>
          <w:position w:val="0"/>
        </w:rPr>
        <w:t>万元。</w:t>
      </w:r>
    </w:p>
    <w:p>
      <w:pPr>
        <w:pStyle w:val="Style24"/>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经中国证券监督管理委员会《关于核准河北先河环保科技股份有限公司首次公开发行股票并在创业板上市的批复》（证 监许可</w:t>
      </w:r>
      <w:r>
        <w:rPr>
          <w:color w:val="000000"/>
          <w:spacing w:val="0"/>
          <w:w w:val="100"/>
          <w:position w:val="0"/>
          <w:sz w:val="18"/>
          <w:szCs w:val="18"/>
        </w:rPr>
        <w:t>[2010]1402</w:t>
      </w:r>
      <w:r>
        <w:rPr>
          <w:color w:val="000000"/>
          <w:spacing w:val="0"/>
          <w:w w:val="100"/>
          <w:position w:val="0"/>
        </w:rPr>
        <w:t>号文）的批准，同意核准本公司公开发行不超过</w:t>
      </w:r>
      <w:r>
        <w:rPr>
          <w:color w:val="000000"/>
          <w:spacing w:val="0"/>
          <w:w w:val="100"/>
          <w:position w:val="0"/>
          <w:sz w:val="18"/>
          <w:szCs w:val="18"/>
        </w:rPr>
        <w:t>3,000</w:t>
      </w:r>
      <w:r>
        <w:rPr>
          <w:color w:val="000000"/>
          <w:spacing w:val="0"/>
          <w:w w:val="100"/>
          <w:position w:val="0"/>
        </w:rPr>
        <w:t>万股新股。公司于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日通过深圳证券交 易所，采用网下向配售对象询价配售和网上向社会公众投资者定价发行相结合的方式，公开发行人民币普通股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 xml:space="preserve">3,000 </w:t>
      </w:r>
      <w:r>
        <w:rPr>
          <w:color w:val="000000"/>
          <w:spacing w:val="0"/>
          <w:w w:val="100"/>
          <w:position w:val="0"/>
        </w:rPr>
        <w:t>万股，共募集资金人民币</w:t>
      </w:r>
      <w:r>
        <w:rPr>
          <w:color w:val="000000"/>
          <w:spacing w:val="0"/>
          <w:w w:val="100"/>
          <w:position w:val="0"/>
          <w:sz w:val="18"/>
          <w:szCs w:val="18"/>
        </w:rPr>
        <w:t xml:space="preserve">62, </w:t>
      </w:r>
      <w:r>
        <w:rPr>
          <w:color w:val="000000"/>
          <w:spacing w:val="0"/>
          <w:w w:val="100"/>
          <w:position w:val="0"/>
          <w:sz w:val="18"/>
          <w:szCs w:val="18"/>
        </w:rPr>
        <w:t>650.33</w:t>
      </w:r>
      <w:r>
        <w:rPr>
          <w:color w:val="000000"/>
          <w:spacing w:val="0"/>
          <w:w w:val="100"/>
          <w:position w:val="0"/>
        </w:rPr>
        <w:t>万元（已扣除发行费用），其中新增注册资本（股本）</w:t>
      </w:r>
      <w:r>
        <w:rPr>
          <w:color w:val="000000"/>
          <w:spacing w:val="0"/>
          <w:w w:val="100"/>
          <w:position w:val="0"/>
          <w:sz w:val="18"/>
          <w:szCs w:val="18"/>
        </w:rPr>
        <w:t>3,000.00</w:t>
      </w:r>
      <w:r>
        <w:rPr>
          <w:color w:val="000000"/>
          <w:spacing w:val="0"/>
          <w:w w:val="100"/>
          <w:position w:val="0"/>
        </w:rPr>
        <w:t>万元，其余计入资本公 积，首次公开发行后注册资本变更为</w:t>
      </w:r>
      <w:r>
        <w:rPr>
          <w:color w:val="000000"/>
          <w:spacing w:val="0"/>
          <w:w w:val="100"/>
          <w:position w:val="0"/>
          <w:sz w:val="18"/>
          <w:szCs w:val="18"/>
        </w:rPr>
        <w:t>12,000.0</w:t>
      </w:r>
      <w:r>
        <w:rPr>
          <w:color w:val="000000"/>
          <w:spacing w:val="0"/>
          <w:w w:val="100"/>
          <w:position w:val="0"/>
          <w:sz w:val="18"/>
          <w:szCs w:val="18"/>
        </w:rPr>
        <w:t>0</w:t>
      </w:r>
      <w:r>
        <w:rPr>
          <w:color w:val="000000"/>
          <w:spacing w:val="0"/>
          <w:w w:val="100"/>
          <w:position w:val="0"/>
        </w:rPr>
        <w:t>万元。经深圳证券交易所深证上</w:t>
      </w:r>
      <w:r>
        <w:rPr>
          <w:color w:val="000000"/>
          <w:spacing w:val="0"/>
          <w:w w:val="100"/>
          <w:position w:val="0"/>
          <w:sz w:val="18"/>
          <w:szCs w:val="18"/>
        </w:rPr>
        <w:t>[2010]353</w:t>
      </w:r>
      <w:r>
        <w:rPr>
          <w:color w:val="000000"/>
          <w:spacing w:val="0"/>
          <w:w w:val="100"/>
          <w:position w:val="0"/>
        </w:rPr>
        <w:t>号文批准，公司股票于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5</w:t>
      </w:r>
      <w:r>
        <w:rPr>
          <w:color w:val="000000"/>
          <w:spacing w:val="0"/>
          <w:w w:val="100"/>
          <w:position w:val="0"/>
        </w:rPr>
        <w:t>日在深圳证券交易所创业板挂牌交易，股票代码为</w:t>
      </w:r>
      <w:r>
        <w:rPr>
          <w:color w:val="000000"/>
          <w:spacing w:val="0"/>
          <w:w w:val="100"/>
          <w:position w:val="0"/>
          <w:sz w:val="18"/>
          <w:szCs w:val="18"/>
        </w:rPr>
        <w:t>300137</w:t>
      </w:r>
      <w:r>
        <w:rPr>
          <w:color w:val="000000"/>
          <w:spacing w:val="0"/>
          <w:w w:val="100"/>
          <w:position w:val="0"/>
        </w:rPr>
        <w:t>。</w:t>
      </w:r>
    </w:p>
    <w:p>
      <w:pPr>
        <w:pStyle w:val="Style24"/>
        <w:keepNext w:val="0"/>
        <w:keepLines w:val="0"/>
        <w:widowControl w:val="0"/>
        <w:shd w:val="clear" w:color="auto" w:fill="auto"/>
        <w:bidi w:val="0"/>
        <w:spacing w:before="0" w:after="40" w:line="317" w:lineRule="exact"/>
        <w:ind w:left="0" w:right="0" w:firstLine="44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月根据</w:t>
      </w:r>
      <w:r>
        <w:rPr>
          <w:color w:val="000000"/>
          <w:spacing w:val="0"/>
          <w:w w:val="100"/>
          <w:position w:val="0"/>
          <w:sz w:val="18"/>
          <w:szCs w:val="18"/>
        </w:rPr>
        <w:t>2010</w:t>
      </w:r>
      <w:r>
        <w:rPr>
          <w:color w:val="000000"/>
          <w:spacing w:val="0"/>
          <w:w w:val="100"/>
          <w:position w:val="0"/>
        </w:rPr>
        <w:t>年度股东大会决议，公司以总股本</w:t>
      </w:r>
      <w:r>
        <w:rPr>
          <w:color w:val="000000"/>
          <w:spacing w:val="0"/>
          <w:w w:val="100"/>
          <w:position w:val="0"/>
          <w:sz w:val="18"/>
          <w:szCs w:val="18"/>
        </w:rPr>
        <w:t>12, 000</w:t>
      </w:r>
      <w:r>
        <w:rPr>
          <w:color w:val="000000"/>
          <w:spacing w:val="0"/>
          <w:w w:val="100"/>
          <w:position w:val="0"/>
        </w:rPr>
        <w:t>万股为基数，以资本公积金向全体股东每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 注册资本由</w:t>
      </w:r>
      <w:r>
        <w:rPr>
          <w:color w:val="000000"/>
          <w:spacing w:val="0"/>
          <w:w w:val="100"/>
          <w:position w:val="0"/>
          <w:sz w:val="18"/>
          <w:szCs w:val="18"/>
        </w:rPr>
        <w:t>12,000</w:t>
      </w:r>
      <w:r>
        <w:rPr>
          <w:color w:val="000000"/>
          <w:spacing w:val="0"/>
          <w:w w:val="100"/>
          <w:position w:val="0"/>
        </w:rPr>
        <w:t>万元变更为</w:t>
      </w:r>
      <w:r>
        <w:rPr>
          <w:color w:val="000000"/>
          <w:spacing w:val="0"/>
          <w:w w:val="100"/>
          <w:position w:val="0"/>
          <w:sz w:val="18"/>
          <w:szCs w:val="18"/>
        </w:rPr>
        <w:t>15,600</w:t>
      </w:r>
      <w:r>
        <w:rPr>
          <w:color w:val="000000"/>
          <w:spacing w:val="0"/>
          <w:w w:val="100"/>
          <w:position w:val="0"/>
        </w:rPr>
        <w:t>万元。</w:t>
      </w:r>
    </w:p>
    <w:p>
      <w:pPr>
        <w:pStyle w:val="Style24"/>
        <w:keepNext w:val="0"/>
        <w:keepLines w:val="0"/>
        <w:widowControl w:val="0"/>
        <w:shd w:val="clear" w:color="auto" w:fill="auto"/>
        <w:bidi w:val="0"/>
        <w:spacing w:before="0" w:after="40" w:line="312" w:lineRule="exact"/>
        <w:ind w:left="0" w:right="0" w:firstLine="44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月根据</w:t>
      </w:r>
      <w:r>
        <w:rPr>
          <w:color w:val="000000"/>
          <w:spacing w:val="0"/>
          <w:w w:val="100"/>
          <w:position w:val="0"/>
          <w:sz w:val="18"/>
          <w:szCs w:val="18"/>
        </w:rPr>
        <w:t>2012</w:t>
      </w:r>
      <w:r>
        <w:rPr>
          <w:color w:val="000000"/>
          <w:spacing w:val="0"/>
          <w:w w:val="100"/>
          <w:position w:val="0"/>
        </w:rPr>
        <w:t>年度股东大会决议，公司以总股数</w:t>
      </w:r>
      <w:r>
        <w:rPr>
          <w:color w:val="000000"/>
          <w:spacing w:val="0"/>
          <w:w w:val="100"/>
          <w:position w:val="0"/>
          <w:sz w:val="18"/>
          <w:szCs w:val="18"/>
        </w:rPr>
        <w:t>15, 600</w:t>
      </w:r>
      <w:r>
        <w:rPr>
          <w:color w:val="000000"/>
          <w:spacing w:val="0"/>
          <w:w w:val="100"/>
          <w:position w:val="0"/>
        </w:rPr>
        <w:t>万股为基数，以资本公积向全体股东每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股共计 转增</w:t>
      </w:r>
      <w:r>
        <w:rPr>
          <w:color w:val="000000"/>
          <w:spacing w:val="0"/>
          <w:w w:val="100"/>
          <w:position w:val="0"/>
          <w:sz w:val="18"/>
          <w:szCs w:val="18"/>
        </w:rPr>
        <w:t>46,800,000</w:t>
      </w:r>
      <w:r>
        <w:rPr>
          <w:color w:val="000000"/>
          <w:spacing w:val="0"/>
          <w:w w:val="100"/>
          <w:position w:val="0"/>
        </w:rPr>
        <w:t>股，注册资本由</w:t>
      </w:r>
      <w:r>
        <w:rPr>
          <w:color w:val="000000"/>
          <w:spacing w:val="0"/>
          <w:w w:val="100"/>
          <w:position w:val="0"/>
          <w:sz w:val="18"/>
          <w:szCs w:val="18"/>
        </w:rPr>
        <w:t>15,600</w:t>
      </w:r>
      <w:r>
        <w:rPr>
          <w:color w:val="000000"/>
          <w:spacing w:val="0"/>
          <w:w w:val="100"/>
          <w:position w:val="0"/>
        </w:rPr>
        <w:t>万元变更为人民币</w:t>
      </w:r>
      <w:r>
        <w:rPr>
          <w:color w:val="000000"/>
          <w:spacing w:val="0"/>
          <w:w w:val="100"/>
          <w:position w:val="0"/>
          <w:sz w:val="18"/>
          <w:szCs w:val="18"/>
        </w:rPr>
        <w:t>20,280</w:t>
      </w:r>
      <w:r>
        <w:rPr>
          <w:color w:val="000000"/>
          <w:spacing w:val="0"/>
          <w:w w:val="100"/>
          <w:position w:val="0"/>
        </w:rPr>
        <w:t>万元。</w:t>
      </w:r>
    </w:p>
    <w:p>
      <w:pPr>
        <w:pStyle w:val="Style24"/>
        <w:keepNext w:val="0"/>
        <w:keepLines w:val="0"/>
        <w:widowControl w:val="0"/>
        <w:shd w:val="clear" w:color="auto" w:fill="auto"/>
        <w:bidi w:val="0"/>
        <w:spacing w:before="0" w:after="40" w:line="312" w:lineRule="exact"/>
        <w:ind w:left="0" w:right="0" w:firstLine="44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月根据</w:t>
      </w:r>
      <w:r>
        <w:rPr>
          <w:color w:val="000000"/>
          <w:spacing w:val="0"/>
          <w:w w:val="100"/>
          <w:position w:val="0"/>
          <w:sz w:val="18"/>
          <w:szCs w:val="18"/>
        </w:rPr>
        <w:t>2013</w:t>
      </w:r>
      <w:r>
        <w:rPr>
          <w:color w:val="000000"/>
          <w:spacing w:val="0"/>
          <w:w w:val="100"/>
          <w:position w:val="0"/>
        </w:rPr>
        <w:t>年度股东大会决议，公司以总股本</w:t>
      </w:r>
      <w:r>
        <w:rPr>
          <w:color w:val="000000"/>
          <w:spacing w:val="0"/>
          <w:w w:val="100"/>
          <w:position w:val="0"/>
          <w:sz w:val="18"/>
          <w:szCs w:val="18"/>
        </w:rPr>
        <w:t>20, 280</w:t>
      </w:r>
      <w:r>
        <w:rPr>
          <w:color w:val="000000"/>
          <w:spacing w:val="0"/>
          <w:w w:val="100"/>
          <w:position w:val="0"/>
        </w:rPr>
        <w:t>万股为基数，以资本公积向全体股东每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6</w:t>
      </w:r>
      <w:r>
        <w:rPr>
          <w:color w:val="000000"/>
          <w:spacing w:val="0"/>
          <w:w w:val="100"/>
          <w:position w:val="0"/>
        </w:rPr>
        <w:t>股共计 转增</w:t>
      </w:r>
      <w:r>
        <w:rPr>
          <w:color w:val="000000"/>
          <w:spacing w:val="0"/>
          <w:w w:val="100"/>
          <w:position w:val="0"/>
          <w:sz w:val="18"/>
          <w:szCs w:val="18"/>
        </w:rPr>
        <w:t>121,680,000</w:t>
      </w:r>
      <w:r>
        <w:rPr>
          <w:color w:val="000000"/>
          <w:spacing w:val="0"/>
          <w:w w:val="100"/>
          <w:position w:val="0"/>
        </w:rPr>
        <w:t>股，注册资本由</w:t>
      </w:r>
      <w:r>
        <w:rPr>
          <w:color w:val="000000"/>
          <w:spacing w:val="0"/>
          <w:w w:val="100"/>
          <w:position w:val="0"/>
          <w:sz w:val="18"/>
          <w:szCs w:val="18"/>
        </w:rPr>
        <w:t>20,280</w:t>
      </w:r>
      <w:r>
        <w:rPr>
          <w:color w:val="000000"/>
          <w:spacing w:val="0"/>
          <w:w w:val="100"/>
          <w:position w:val="0"/>
        </w:rPr>
        <w:t>万元变更为人民币</w:t>
      </w:r>
      <w:r>
        <w:rPr>
          <w:color w:val="000000"/>
          <w:spacing w:val="0"/>
          <w:w w:val="100"/>
          <w:position w:val="0"/>
          <w:sz w:val="18"/>
          <w:szCs w:val="18"/>
        </w:rPr>
        <w:t>32,448</w:t>
      </w:r>
      <w:r>
        <w:rPr>
          <w:color w:val="000000"/>
          <w:spacing w:val="0"/>
          <w:w w:val="100"/>
          <w:position w:val="0"/>
        </w:rPr>
        <w:t>万元。</w:t>
      </w:r>
    </w:p>
    <w:p>
      <w:pPr>
        <w:pStyle w:val="Style24"/>
        <w:keepNext w:val="0"/>
        <w:keepLines w:val="0"/>
        <w:widowControl w:val="0"/>
        <w:shd w:val="clear" w:color="auto" w:fill="auto"/>
        <w:tabs>
          <w:tab w:pos="6155" w:val="left"/>
        </w:tabs>
        <w:bidi w:val="0"/>
        <w:spacing w:before="0" w:after="0" w:line="310" w:lineRule="exact"/>
        <w:ind w:left="0" w:right="0" w:firstLine="440"/>
        <w:jc w:val="both"/>
      </w:pPr>
      <w:r>
        <w:rPr>
          <w:color w:val="000000"/>
          <w:spacing w:val="0"/>
          <w:w w:val="100"/>
          <w:position w:val="0"/>
        </w:rPr>
        <w:t>根据本公司</w:t>
      </w:r>
      <w:r>
        <w:rPr>
          <w:color w:val="000000"/>
          <w:spacing w:val="0"/>
          <w:w w:val="100"/>
          <w:position w:val="0"/>
          <w:sz w:val="18"/>
          <w:szCs w:val="18"/>
        </w:rPr>
        <w:t>2014</w:t>
      </w:r>
      <w:r>
        <w:rPr>
          <w:color w:val="000000"/>
          <w:spacing w:val="0"/>
          <w:w w:val="100"/>
          <w:position w:val="0"/>
        </w:rPr>
        <w:t>年第二次临时股东大会决议并经中国证券监督管理委员会《关于核准河北先河环保科技股份有限公司 向梁常清等发行股份购买资产并募集配套资金的批复》（证监许可</w:t>
      </w:r>
      <w:r>
        <w:rPr>
          <w:color w:val="000000"/>
          <w:spacing w:val="0"/>
          <w:w w:val="100"/>
          <w:position w:val="0"/>
          <w:sz w:val="18"/>
          <w:szCs w:val="18"/>
        </w:rPr>
        <w:t>[2014]</w:t>
        <w:tab/>
      </w:r>
      <w:r>
        <w:rPr>
          <w:color w:val="000000"/>
          <w:spacing w:val="0"/>
          <w:w w:val="100"/>
          <w:position w:val="0"/>
          <w:sz w:val="18"/>
          <w:szCs w:val="18"/>
        </w:rPr>
        <w:t>1396</w:t>
      </w:r>
      <w:r>
        <w:rPr>
          <w:color w:val="000000"/>
          <w:spacing w:val="0"/>
          <w:w w:val="100"/>
          <w:position w:val="0"/>
        </w:rPr>
        <w:t>号）核准，本公司向梁常清发行股份</w:t>
      </w:r>
    </w:p>
    <w:p>
      <w:pPr>
        <w:pStyle w:val="Style24"/>
        <w:keepNext w:val="0"/>
        <w:keepLines w:val="0"/>
        <w:widowControl w:val="0"/>
        <w:shd w:val="clear" w:color="auto" w:fill="auto"/>
        <w:bidi w:val="0"/>
        <w:spacing w:before="0" w:after="40" w:line="310" w:lineRule="exact"/>
        <w:ind w:left="0" w:right="0" w:firstLine="0"/>
        <w:jc w:val="both"/>
      </w:pPr>
      <w:r>
        <w:rPr>
          <w:color w:val="000000"/>
          <w:spacing w:val="0"/>
          <w:w w:val="100"/>
          <w:position w:val="0"/>
          <w:sz w:val="18"/>
          <w:szCs w:val="18"/>
        </w:rPr>
        <w:t>12,761,019</w:t>
      </w:r>
      <w:r>
        <w:rPr>
          <w:color w:val="000000"/>
          <w:spacing w:val="0"/>
          <w:w w:val="100"/>
          <w:position w:val="0"/>
        </w:rPr>
        <w:t>股购买其持有的广州市科迪隆科学仪器设备有限公司</w:t>
      </w:r>
      <w:r>
        <w:rPr>
          <w:color w:val="000000"/>
          <w:spacing w:val="0"/>
          <w:w w:val="100"/>
          <w:position w:val="0"/>
          <w:sz w:val="18"/>
          <w:szCs w:val="18"/>
        </w:rPr>
        <w:t>50%</w:t>
      </w:r>
      <w:r>
        <w:rPr>
          <w:color w:val="000000"/>
          <w:spacing w:val="0"/>
          <w:w w:val="100"/>
          <w:position w:val="0"/>
        </w:rPr>
        <w:t>的股权和广西先得环保科技有限公司</w:t>
      </w:r>
      <w:r>
        <w:rPr>
          <w:color w:val="000000"/>
          <w:spacing w:val="0"/>
          <w:w w:val="100"/>
          <w:position w:val="0"/>
          <w:sz w:val="18"/>
          <w:szCs w:val="18"/>
        </w:rPr>
        <w:t>50%</w:t>
      </w:r>
      <w:r>
        <w:rPr>
          <w:color w:val="000000"/>
          <w:spacing w:val="0"/>
          <w:w w:val="100"/>
          <w:position w:val="0"/>
        </w:rPr>
        <w:t>的股权，向梁 宝欣发行股份</w:t>
      </w:r>
      <w:r>
        <w:rPr>
          <w:color w:val="000000"/>
          <w:spacing w:val="0"/>
          <w:w w:val="100"/>
          <w:position w:val="0"/>
          <w:sz w:val="18"/>
          <w:szCs w:val="18"/>
        </w:rPr>
        <w:t>1,531,322</w:t>
      </w:r>
      <w:r>
        <w:rPr>
          <w:color w:val="000000"/>
          <w:spacing w:val="0"/>
          <w:w w:val="100"/>
          <w:position w:val="0"/>
        </w:rPr>
        <w:t>股及支付现金</w:t>
      </w:r>
      <w:r>
        <w:rPr>
          <w:color w:val="000000"/>
          <w:spacing w:val="0"/>
          <w:w w:val="100"/>
          <w:position w:val="0"/>
          <w:sz w:val="18"/>
          <w:szCs w:val="18"/>
        </w:rPr>
        <w:t>7,920</w:t>
      </w:r>
      <w:r>
        <w:rPr>
          <w:color w:val="000000"/>
          <w:spacing w:val="0"/>
          <w:w w:val="100"/>
          <w:position w:val="0"/>
        </w:rPr>
        <w:t>万元购买其持有的广州市科迪隆科学仪器设备有限公司</w:t>
      </w:r>
      <w:r>
        <w:rPr>
          <w:color w:val="000000"/>
          <w:spacing w:val="0"/>
          <w:w w:val="100"/>
          <w:position w:val="0"/>
          <w:sz w:val="18"/>
          <w:szCs w:val="18"/>
        </w:rPr>
        <w:t>30%</w:t>
      </w:r>
      <w:r>
        <w:rPr>
          <w:color w:val="000000"/>
          <w:spacing w:val="0"/>
          <w:w w:val="100"/>
          <w:position w:val="0"/>
        </w:rPr>
        <w:t>的股权和广西先得环 保科技有限公司</w:t>
      </w:r>
      <w:r>
        <w:rPr>
          <w:color w:val="000000"/>
          <w:spacing w:val="0"/>
          <w:w w:val="100"/>
          <w:position w:val="0"/>
          <w:sz w:val="18"/>
          <w:szCs w:val="18"/>
        </w:rPr>
        <w:t>30%</w:t>
      </w:r>
      <w:r>
        <w:rPr>
          <w:color w:val="000000"/>
          <w:spacing w:val="0"/>
          <w:w w:val="100"/>
          <w:position w:val="0"/>
        </w:rPr>
        <w:t>的股权。本次交易同时向其他不超过</w:t>
      </w:r>
      <w:r>
        <w:rPr>
          <w:color w:val="000000"/>
          <w:spacing w:val="0"/>
          <w:w w:val="100"/>
          <w:position w:val="0"/>
          <w:sz w:val="18"/>
          <w:szCs w:val="18"/>
        </w:rPr>
        <w:t>5</w:t>
      </w:r>
      <w:r>
        <w:rPr>
          <w:color w:val="000000"/>
          <w:spacing w:val="0"/>
          <w:w w:val="100"/>
          <w:position w:val="0"/>
        </w:rPr>
        <w:t>名特定投资者发行股份募集配套资金不超过</w:t>
      </w:r>
      <w:r>
        <w:rPr>
          <w:color w:val="000000"/>
          <w:spacing w:val="0"/>
          <w:w w:val="100"/>
          <w:position w:val="0"/>
          <w:sz w:val="18"/>
          <w:szCs w:val="18"/>
        </w:rPr>
        <w:t>8,800</w:t>
      </w:r>
      <w:r>
        <w:rPr>
          <w:color w:val="000000"/>
          <w:spacing w:val="0"/>
          <w:w w:val="100"/>
          <w:position w:val="0"/>
        </w:rPr>
        <w:t>万元，</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5</w:t>
      </w:r>
      <w:r>
        <w:rPr>
          <w:color w:val="000000"/>
          <w:spacing w:val="0"/>
          <w:w w:val="100"/>
          <w:position w:val="0"/>
        </w:rPr>
        <w:t>日止公司非公开发行股票</w:t>
      </w:r>
      <w:r>
        <w:rPr>
          <w:color w:val="000000"/>
          <w:spacing w:val="0"/>
          <w:w w:val="100"/>
          <w:position w:val="0"/>
          <w:sz w:val="18"/>
          <w:szCs w:val="18"/>
        </w:rPr>
        <w:t>5,623,003</w:t>
      </w:r>
      <w:r>
        <w:rPr>
          <w:color w:val="000000"/>
          <w:spacing w:val="0"/>
          <w:w w:val="100"/>
          <w:position w:val="0"/>
        </w:rPr>
        <w:t>股新股用于募集本次发行股票购买资产的配套资金，</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10</w:t>
      </w:r>
      <w:r>
        <w:rPr>
          <w:color w:val="000000"/>
          <w:spacing w:val="0"/>
          <w:w w:val="100"/>
          <w:position w:val="0"/>
        </w:rPr>
        <w:t>日增发完成，增 发后本公司总股本变更为</w:t>
      </w:r>
      <w:r>
        <w:rPr>
          <w:color w:val="000000"/>
          <w:spacing w:val="0"/>
          <w:w w:val="100"/>
          <w:position w:val="0"/>
          <w:sz w:val="18"/>
          <w:szCs w:val="18"/>
        </w:rPr>
        <w:t>344,395,344</w:t>
      </w:r>
      <w:r>
        <w:rPr>
          <w:color w:val="000000"/>
          <w:spacing w:val="0"/>
          <w:w w:val="100"/>
          <w:position w:val="0"/>
        </w:rPr>
        <w:t>股，注册资本由</w:t>
      </w:r>
      <w:r>
        <w:rPr>
          <w:color w:val="000000"/>
          <w:spacing w:val="0"/>
          <w:w w:val="100"/>
          <w:position w:val="0"/>
          <w:sz w:val="18"/>
          <w:szCs w:val="18"/>
        </w:rPr>
        <w:t>32,448</w:t>
      </w:r>
      <w:r>
        <w:rPr>
          <w:color w:val="000000"/>
          <w:spacing w:val="0"/>
          <w:w w:val="100"/>
          <w:position w:val="0"/>
        </w:rPr>
        <w:t>万元变更为人民币</w:t>
      </w:r>
      <w:r>
        <w:rPr>
          <w:color w:val="000000"/>
          <w:spacing w:val="0"/>
          <w:w w:val="100"/>
          <w:position w:val="0"/>
          <w:sz w:val="18"/>
          <w:szCs w:val="18"/>
        </w:rPr>
        <w:t>34,439</w:t>
      </w:r>
      <w:r>
        <w:rPr>
          <w:color w:val="000000"/>
          <w:spacing w:val="0"/>
          <w:w w:val="100"/>
          <w:position w:val="0"/>
        </w:rPr>
        <w:t>万元。</w:t>
      </w:r>
    </w:p>
    <w:p>
      <w:pPr>
        <w:pStyle w:val="Style24"/>
        <w:keepNext w:val="0"/>
        <w:keepLines w:val="0"/>
        <w:widowControl w:val="0"/>
        <w:shd w:val="clear" w:color="auto" w:fill="auto"/>
        <w:bidi w:val="0"/>
        <w:spacing w:before="0" w:after="40" w:line="331" w:lineRule="exact"/>
        <w:ind w:left="0" w:right="0" w:firstLine="44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日，李玉国先生持有该公司股份</w:t>
      </w:r>
      <w:r>
        <w:rPr>
          <w:color w:val="000000"/>
          <w:spacing w:val="0"/>
          <w:w w:val="100"/>
          <w:position w:val="0"/>
          <w:sz w:val="18"/>
          <w:szCs w:val="18"/>
        </w:rPr>
        <w:t>47,732,893</w:t>
      </w:r>
      <w:r>
        <w:rPr>
          <w:color w:val="000000"/>
          <w:spacing w:val="0"/>
          <w:w w:val="100"/>
          <w:position w:val="0"/>
        </w:rPr>
        <w:t>股，占本公司总股本的</w:t>
      </w:r>
      <w:r>
        <w:rPr>
          <w:color w:val="000000"/>
          <w:spacing w:val="0"/>
          <w:w w:val="100"/>
          <w:position w:val="0"/>
          <w:sz w:val="18"/>
          <w:szCs w:val="18"/>
        </w:rPr>
        <w:t>13.86%；</w:t>
      </w:r>
      <w:r>
        <w:rPr>
          <w:color w:val="000000"/>
          <w:spacing w:val="0"/>
          <w:w w:val="100"/>
          <w:position w:val="0"/>
        </w:rPr>
        <w:t>为第一大股东和实际 控制人。</w:t>
      </w:r>
    </w:p>
    <w:p>
      <w:pPr>
        <w:pStyle w:val="Style24"/>
        <w:keepNext w:val="0"/>
        <w:keepLines w:val="0"/>
        <w:widowControl w:val="0"/>
        <w:shd w:val="clear" w:color="auto" w:fill="auto"/>
        <w:bidi w:val="0"/>
        <w:spacing w:before="0" w:after="40" w:line="311" w:lineRule="exact"/>
        <w:ind w:left="0" w:right="0" w:firstLine="440"/>
        <w:jc w:val="left"/>
      </w:pPr>
      <w:bookmarkStart w:id="650" w:name="bookmark650"/>
      <w:r>
        <w:rPr>
          <w:b/>
          <w:bCs/>
          <w:color w:val="000000"/>
          <w:spacing w:val="0"/>
          <w:w w:val="100"/>
          <w:position w:val="0"/>
        </w:rPr>
        <w:t>2</w:t>
      </w:r>
      <w:bookmarkEnd w:id="650"/>
      <w:r>
        <w:rPr>
          <w:b/>
          <w:bCs/>
          <w:color w:val="000000"/>
          <w:spacing w:val="0"/>
          <w:w w:val="100"/>
          <w:position w:val="0"/>
        </w:rPr>
        <w:t>、所处行业</w:t>
      </w:r>
    </w:p>
    <w:p>
      <w:pPr>
        <w:pStyle w:val="Style24"/>
        <w:keepNext w:val="0"/>
        <w:keepLines w:val="0"/>
        <w:widowControl w:val="0"/>
        <w:shd w:val="clear" w:color="auto" w:fill="auto"/>
        <w:bidi w:val="0"/>
        <w:spacing w:before="0" w:after="40" w:line="311" w:lineRule="exact"/>
        <w:ind w:left="0" w:right="0" w:firstLine="440"/>
        <w:jc w:val="left"/>
      </w:pPr>
      <w:r>
        <w:rPr>
          <w:color w:val="000000"/>
          <w:spacing w:val="0"/>
          <w:w w:val="100"/>
          <w:position w:val="0"/>
        </w:rPr>
        <w:t>公司所属行业为环境监测专用仪器仪表制造行业。</w:t>
      </w:r>
    </w:p>
    <w:p>
      <w:pPr>
        <w:pStyle w:val="Style24"/>
        <w:keepNext w:val="0"/>
        <w:keepLines w:val="0"/>
        <w:widowControl w:val="0"/>
        <w:shd w:val="clear" w:color="auto" w:fill="auto"/>
        <w:bidi w:val="0"/>
        <w:spacing w:before="0" w:after="40" w:line="311" w:lineRule="exact"/>
        <w:ind w:left="0" w:right="0" w:firstLine="440"/>
        <w:jc w:val="left"/>
      </w:pPr>
      <w:bookmarkStart w:id="651" w:name="bookmark651"/>
      <w:r>
        <w:rPr>
          <w:b/>
          <w:bCs/>
          <w:color w:val="000000"/>
          <w:spacing w:val="0"/>
          <w:w w:val="100"/>
          <w:position w:val="0"/>
        </w:rPr>
        <w:t>3</w:t>
      </w:r>
      <w:bookmarkEnd w:id="651"/>
      <w:r>
        <w:rPr>
          <w:b/>
          <w:bCs/>
          <w:color w:val="000000"/>
          <w:spacing w:val="0"/>
          <w:w w:val="100"/>
          <w:position w:val="0"/>
        </w:rPr>
        <w:t>、经营范围</w:t>
      </w:r>
    </w:p>
    <w:p>
      <w:pPr>
        <w:pStyle w:val="Style24"/>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本公司经批准的经营范围：从事计量仪器、环保设备的研制开发；化工产品（不含化学危险品）、电子产品、五金交 电、仪器、仪表、针纺织品、塑料制品、橡胶制品、通讯器材（不含无线电移动电话、地面卫星接收设备）的批发、零售； 软件产品的开发、生产和销售；环境监测仪器的研制、生产、销售；产品的自营进出口（法律法规、国务院禁止或限制经营 的除外），计算机信息系统集成服务，环境监测仪器的维修、运营服务。</w:t>
      </w:r>
    </w:p>
    <w:p>
      <w:pPr>
        <w:pStyle w:val="Style24"/>
        <w:keepNext w:val="0"/>
        <w:keepLines w:val="0"/>
        <w:widowControl w:val="0"/>
        <w:shd w:val="clear" w:color="auto" w:fill="auto"/>
        <w:bidi w:val="0"/>
        <w:spacing w:before="0" w:after="40" w:line="311" w:lineRule="exact"/>
        <w:ind w:left="0" w:right="0" w:firstLine="360"/>
        <w:jc w:val="left"/>
      </w:pPr>
      <w:bookmarkStart w:id="652" w:name="bookmark652"/>
      <w:r>
        <w:rPr>
          <w:b/>
          <w:bCs/>
          <w:color w:val="000000"/>
          <w:spacing w:val="0"/>
          <w:w w:val="100"/>
          <w:position w:val="0"/>
        </w:rPr>
        <w:t>4</w:t>
      </w:r>
      <w:bookmarkEnd w:id="652"/>
      <w:r>
        <w:rPr>
          <w:b/>
          <w:bCs/>
          <w:color w:val="000000"/>
          <w:spacing w:val="0"/>
          <w:w w:val="100"/>
          <w:position w:val="0"/>
        </w:rPr>
        <w:t>、财务报告批准报出日：</w:t>
      </w:r>
    </w:p>
    <w:p>
      <w:pPr>
        <w:pStyle w:val="Style24"/>
        <w:keepNext w:val="0"/>
        <w:keepLines w:val="0"/>
        <w:widowControl w:val="0"/>
        <w:shd w:val="clear" w:color="auto" w:fill="auto"/>
        <w:bidi w:val="0"/>
        <w:spacing w:before="0" w:after="500" w:line="311" w:lineRule="exact"/>
        <w:ind w:left="0" w:right="0" w:firstLine="360"/>
        <w:jc w:val="left"/>
      </w:pPr>
      <w:r>
        <w:rPr>
          <w:color w:val="000000"/>
          <w:spacing w:val="0"/>
          <w:w w:val="100"/>
          <w:position w:val="0"/>
        </w:rPr>
        <w:t>本财务报表业经本公司董事会于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日决议批准报出。</w:t>
      </w:r>
    </w:p>
    <w:p>
      <w:pPr>
        <w:pStyle w:val="Style24"/>
        <w:keepNext w:val="0"/>
        <w:keepLines w:val="0"/>
        <w:widowControl w:val="0"/>
        <w:shd w:val="clear" w:color="auto" w:fill="auto"/>
        <w:bidi w:val="0"/>
        <w:spacing w:before="0" w:after="40" w:line="311" w:lineRule="exact"/>
        <w:ind w:left="0" w:right="0" w:firstLine="360"/>
        <w:jc w:val="both"/>
      </w:pPr>
      <w:r>
        <w:rPr>
          <w:b/>
          <w:bCs/>
          <w:color w:val="000000"/>
          <w:spacing w:val="0"/>
          <w:w w:val="100"/>
          <w:position w:val="0"/>
        </w:rPr>
        <w:t>（二）本年度合并财务报表范围</w:t>
      </w:r>
    </w:p>
    <w:p>
      <w:pPr>
        <w:pStyle w:val="Style24"/>
        <w:keepNext w:val="0"/>
        <w:keepLines w:val="0"/>
        <w:widowControl w:val="0"/>
        <w:shd w:val="clear" w:color="auto" w:fill="auto"/>
        <w:bidi w:val="0"/>
        <w:spacing w:before="0" w:after="180" w:line="311" w:lineRule="exact"/>
        <w:ind w:left="0" w:right="0" w:firstLine="44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日，本公司合并范围内子公司如下</w:t>
      </w:r>
    </w:p>
    <w:tbl>
      <w:tblPr>
        <w:tblOverlap w:val="never"/>
        <w:jc w:val="center"/>
        <w:tblLayout w:type="fixed"/>
      </w:tblPr>
      <w:tblGrid>
        <w:gridCol w:w="5429"/>
        <w:gridCol w:w="2731"/>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left"/>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控股方式</w:t>
            </w:r>
          </w:p>
        </w:tc>
      </w:tr>
      <w:tr>
        <w:trPr>
          <w:trHeight w:val="47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北京先河中润科技有限公司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直接控股</w:t>
            </w:r>
          </w:p>
        </w:tc>
      </w:tr>
      <w:tr>
        <w:trPr>
          <w:trHeight w:val="3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河北先河金瑞环保设施运营服务有限公司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直接控股</w:t>
            </w:r>
          </w:p>
        </w:tc>
      </w:tr>
      <w:tr>
        <w:trPr>
          <w:trHeight w:val="3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山东先河环保科技有限公司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直接控股</w:t>
            </w:r>
          </w:p>
        </w:tc>
      </w:tr>
      <w:tr>
        <w:trPr>
          <w:trHeight w:val="422" w:hRule="exact"/>
        </w:trPr>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四川先河环保科技有限公司</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直接控股</w:t>
            </w:r>
          </w:p>
        </w:tc>
      </w:tr>
    </w:tbl>
    <w:p>
      <w:pPr>
        <w:widowControl w:val="0"/>
        <w:spacing w:line="1" w:lineRule="exact"/>
      </w:pPr>
    </w:p>
    <w:tbl>
      <w:tblPr>
        <w:tblOverlap w:val="never"/>
        <w:jc w:val="center"/>
        <w:tblLayout w:type="fixed"/>
      </w:tblPr>
      <w:tblGrid>
        <w:gridCol w:w="5429"/>
        <w:gridCol w:w="2731"/>
      </w:tblGrid>
      <w:tr>
        <w:trPr>
          <w:trHeight w:val="30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河北先河正源环境治理技术有限公司</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直接控股</w:t>
            </w:r>
          </w:p>
        </w:tc>
      </w:tr>
      <w:tr>
        <w:trPr>
          <w:trHeight w:val="3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北京卫家环境技术有限公司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w:t>
            </w: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河北先河正态环境检测有限公司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直接控股</w:t>
            </w:r>
          </w:p>
        </w:tc>
      </w:tr>
      <w:tr>
        <w:trPr>
          <w:trHeight w:val="3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重庆冀华环保工程开发有限公司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直接控股</w:t>
            </w: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SAILHERO US HOLDING INC.</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直接控股</w:t>
            </w:r>
          </w:p>
        </w:tc>
      </w:tr>
      <w:tr>
        <w:trPr>
          <w:trHeight w:val="3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COOPER ENVIRONMENTAL SERVICES,LLC</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w:t>
            </w: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Sunset Laboratory Inc.</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w:t>
            </w: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广州市科迪隆科学仪器设备有限公司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直接控股</w:t>
            </w: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广州博世芬科技有限公司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w:t>
            </w:r>
          </w:p>
        </w:tc>
      </w:tr>
      <w:tr>
        <w:trPr>
          <w:trHeight w:val="3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广州市汇康仪器设备有限公司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w:t>
            </w:r>
          </w:p>
        </w:tc>
      </w:tr>
      <w:tr>
        <w:trPr>
          <w:trHeight w:val="3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广州市云景信息科技有限公司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w:t>
            </w: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广西先得环保科技大限公司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直接控股</w:t>
            </w:r>
          </w:p>
        </w:tc>
      </w:tr>
      <w:tr>
        <w:trPr>
          <w:trHeight w:val="3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广西科测检测技术有限公司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间接控股</w:t>
            </w:r>
          </w:p>
        </w:tc>
      </w:tr>
      <w:tr>
        <w:trPr>
          <w:trHeight w:val="422" w:hRule="exact"/>
        </w:trPr>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四川久环环境技术有限责任公司</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直接控股</w:t>
            </w:r>
          </w:p>
        </w:tc>
      </w:tr>
    </w:tbl>
    <w:p>
      <w:pPr>
        <w:widowControl w:val="0"/>
        <w:spacing w:after="419" w:line="1" w:lineRule="exact"/>
      </w:pPr>
    </w:p>
    <w:p>
      <w:pPr>
        <w:pStyle w:val="Style24"/>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本期合并财务报表范围及其变化情况详见本附注“八、合并范围的变更”和“九、在其他主体中的权益”。</w:t>
      </w:r>
    </w:p>
    <w:p>
      <w:pPr>
        <w:pStyle w:val="Style22"/>
        <w:keepNext/>
        <w:keepLines/>
        <w:widowControl w:val="0"/>
        <w:shd w:val="clear" w:color="auto" w:fill="auto"/>
        <w:tabs>
          <w:tab w:pos="498" w:val="left"/>
        </w:tabs>
        <w:bidi w:val="0"/>
        <w:spacing w:before="0" w:after="380" w:line="240" w:lineRule="auto"/>
        <w:ind w:left="0" w:right="0" w:firstLine="0"/>
        <w:jc w:val="both"/>
      </w:pPr>
      <w:bookmarkStart w:id="653" w:name="bookmark653"/>
      <w:bookmarkStart w:id="654" w:name="bookmark654"/>
      <w:bookmarkStart w:id="655" w:name="bookmark655"/>
      <w:bookmarkStart w:id="656" w:name="bookmark656"/>
      <w:r>
        <w:rPr>
          <w:color w:val="000000"/>
          <w:spacing w:val="0"/>
          <w:w w:val="100"/>
          <w:position w:val="0"/>
          <w:sz w:val="24"/>
          <w:szCs w:val="24"/>
        </w:rPr>
        <w:t>四</w:t>
      </w:r>
      <w:bookmarkEnd w:id="655"/>
      <w:r>
        <w:rPr>
          <w:color w:val="000000"/>
          <w:spacing w:val="0"/>
          <w:w w:val="100"/>
          <w:position w:val="0"/>
          <w:sz w:val="24"/>
          <w:szCs w:val="24"/>
        </w:rPr>
        <w:t>、</w:t>
        <w:tab/>
        <w:t>财务报表的编制基础</w:t>
      </w:r>
      <w:bookmarkEnd w:id="653"/>
      <w:bookmarkEnd w:id="654"/>
      <w:bookmarkEnd w:id="656"/>
    </w:p>
    <w:p>
      <w:pPr>
        <w:pStyle w:val="Style29"/>
        <w:keepNext/>
        <w:keepLines/>
        <w:widowControl w:val="0"/>
        <w:shd w:val="clear" w:color="auto" w:fill="auto"/>
        <w:tabs>
          <w:tab w:pos="391" w:val="left"/>
        </w:tabs>
        <w:bidi w:val="0"/>
        <w:spacing w:before="0" w:after="260" w:line="240" w:lineRule="auto"/>
        <w:ind w:left="0" w:right="0" w:firstLine="0"/>
        <w:jc w:val="both"/>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color w:val="000000"/>
          <w:spacing w:val="0"/>
          <w:w w:val="100"/>
          <w:position w:val="0"/>
        </w:rPr>
        <w:t>、</w:t>
        <w:tab/>
        <w:t>编制基础</w:t>
      </w:r>
      <w:bookmarkEnd w:id="657"/>
      <w:bookmarkEnd w:id="658"/>
      <w:bookmarkEnd w:id="660"/>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rPr>
        <w:t>一一</w:t>
      </w:r>
      <w:r>
        <w:rPr>
          <w:color w:val="000000"/>
          <w:spacing w:val="0"/>
          <w:w w:val="100"/>
          <w:position w:val="0"/>
        </w:rPr>
        <w:t>基本准 则》（财政部令第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日及其后颁布和修订的</w:t>
      </w:r>
      <w:r>
        <w:rPr>
          <w:color w:val="000000"/>
          <w:spacing w:val="0"/>
          <w:w w:val="100"/>
          <w:position w:val="0"/>
          <w:sz w:val="18"/>
          <w:szCs w:val="18"/>
        </w:rPr>
        <w:t>41</w:t>
      </w:r>
      <w:r>
        <w:rPr>
          <w:color w:val="000000"/>
          <w:spacing w:val="0"/>
          <w:w w:val="100"/>
          <w:position w:val="0"/>
        </w:rPr>
        <w:t>项具体会计准则、企业会计 准则应用指南、企业会计准则解释及其他相关规定（以下合称“企业会计准则”），以及中国证券监督管理委员会《公开发 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8"/>
          <w:szCs w:val="18"/>
        </w:rPr>
        <w:t>（2014</w:t>
      </w:r>
      <w:r>
        <w:rPr>
          <w:color w:val="000000"/>
          <w:spacing w:val="0"/>
          <w:w w:val="100"/>
          <w:position w:val="0"/>
        </w:rPr>
        <w:t>年修订）的披露规定编制。</w:t>
      </w:r>
    </w:p>
    <w:p>
      <w:pPr>
        <w:pStyle w:val="Style24"/>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根据企业会计准则的相关规定，本公司会计核算以权责发生制为基础。本财务报表均以历史成本为计量基础。资产如 果发生减值，则按照相关规定计提相应的减值准备。</w:t>
      </w:r>
    </w:p>
    <w:p>
      <w:pPr>
        <w:pStyle w:val="Style29"/>
        <w:keepNext/>
        <w:keepLines/>
        <w:widowControl w:val="0"/>
        <w:shd w:val="clear" w:color="auto" w:fill="auto"/>
        <w:tabs>
          <w:tab w:pos="391" w:val="left"/>
        </w:tabs>
        <w:bidi w:val="0"/>
        <w:spacing w:before="0" w:after="260" w:line="240" w:lineRule="auto"/>
        <w:ind w:left="0" w:right="0" w:firstLine="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w:t>
        <w:tab/>
        <w:t>持续经营</w:t>
      </w:r>
      <w:bookmarkEnd w:id="661"/>
      <w:bookmarkEnd w:id="662"/>
      <w:bookmarkEnd w:id="664"/>
    </w:p>
    <w:p>
      <w:pPr>
        <w:pStyle w:val="Style24"/>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本公司管理层对公司自报告期末起至少</w:t>
      </w:r>
      <w:r>
        <w:rPr>
          <w:color w:val="000000"/>
          <w:spacing w:val="0"/>
          <w:w w:val="100"/>
          <w:position w:val="0"/>
          <w:sz w:val="18"/>
          <w:szCs w:val="18"/>
        </w:rPr>
        <w:t>12</w:t>
      </w:r>
      <w:r>
        <w:rPr>
          <w:color w:val="000000"/>
          <w:spacing w:val="0"/>
          <w:w w:val="100"/>
          <w:position w:val="0"/>
        </w:rPr>
        <w:t>个月的持续经营能力评估后认为公司不存在可能导致持续经营产生重大疑虑 的事项或情况，本公司财务报表是按照持续经营假设为基础编制的。</w:t>
      </w:r>
    </w:p>
    <w:p>
      <w:pPr>
        <w:pStyle w:val="Style22"/>
        <w:keepNext/>
        <w:keepLines/>
        <w:widowControl w:val="0"/>
        <w:shd w:val="clear" w:color="auto" w:fill="auto"/>
        <w:tabs>
          <w:tab w:pos="517" w:val="left"/>
        </w:tabs>
        <w:bidi w:val="0"/>
        <w:spacing w:before="0" w:after="260" w:line="240" w:lineRule="auto"/>
        <w:ind w:left="0" w:right="0" w:firstLine="0"/>
        <w:jc w:val="both"/>
      </w:pPr>
      <w:bookmarkStart w:id="665" w:name="bookmark665"/>
      <w:bookmarkStart w:id="666" w:name="bookmark666"/>
      <w:bookmarkStart w:id="667" w:name="bookmark667"/>
      <w:bookmarkStart w:id="668" w:name="bookmark668"/>
      <w:r>
        <w:rPr>
          <w:color w:val="000000"/>
          <w:spacing w:val="0"/>
          <w:w w:val="100"/>
          <w:position w:val="0"/>
          <w:sz w:val="24"/>
          <w:szCs w:val="24"/>
        </w:rPr>
        <w:t>五</w:t>
      </w:r>
      <w:bookmarkEnd w:id="667"/>
      <w:r>
        <w:rPr>
          <w:color w:val="000000"/>
          <w:spacing w:val="0"/>
          <w:w w:val="100"/>
          <w:position w:val="0"/>
          <w:sz w:val="24"/>
          <w:szCs w:val="24"/>
        </w:rPr>
        <w:t>、</w:t>
        <w:tab/>
        <w:t>重要会计政策及会计估计</w:t>
      </w:r>
      <w:bookmarkEnd w:id="665"/>
      <w:bookmarkEnd w:id="666"/>
      <w:bookmarkEnd w:id="668"/>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否</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260" w:line="317" w:lineRule="exact"/>
        <w:ind w:left="0" w:right="0" w:firstLine="440"/>
        <w:jc w:val="both"/>
      </w:pPr>
      <w:r>
        <w:rPr>
          <w:color w:val="000000"/>
          <w:spacing w:val="0"/>
          <w:w w:val="100"/>
          <w:position w:val="0"/>
        </w:rPr>
        <w:t>本公司根据实际生产经营特点，依据相关企业会计准则的规定，对收入确认等交易和事项制定了若干项具体会计政策 和会计估计。</w:t>
      </w:r>
    </w:p>
    <w:p>
      <w:pPr>
        <w:pStyle w:val="Style29"/>
        <w:keepNext/>
        <w:keepLines/>
        <w:widowControl w:val="0"/>
        <w:shd w:val="clear" w:color="auto" w:fill="auto"/>
        <w:tabs>
          <w:tab w:pos="321" w:val="left"/>
        </w:tabs>
        <w:bidi w:val="0"/>
        <w:spacing w:before="0" w:after="2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w:t>
        <w:tab/>
        <w:t>遵循企业会计准则的声明</w:t>
      </w:r>
      <w:bookmarkEnd w:id="669"/>
      <w:bookmarkEnd w:id="670"/>
      <w:bookmarkEnd w:id="672"/>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本公司编制的财务报表符合企业会计准则的要求，真实、完整地反映了企业的财务状况、经营成果和现金流量等有关 信息。</w:t>
      </w:r>
    </w:p>
    <w:p>
      <w:pPr>
        <w:pStyle w:val="Style29"/>
        <w:keepNext/>
        <w:keepLines/>
        <w:widowControl w:val="0"/>
        <w:shd w:val="clear" w:color="auto" w:fill="auto"/>
        <w:tabs>
          <w:tab w:pos="330" w:val="left"/>
        </w:tabs>
        <w:bidi w:val="0"/>
        <w:spacing w:before="0" w:after="280" w:line="240" w:lineRule="auto"/>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w:t>
        <w:tab/>
        <w:t>会计期间</w:t>
      </w:r>
      <w:bookmarkEnd w:id="673"/>
      <w:bookmarkEnd w:id="674"/>
      <w:bookmarkEnd w:id="676"/>
    </w:p>
    <w:p>
      <w:pPr>
        <w:pStyle w:val="Style24"/>
        <w:keepNext w:val="0"/>
        <w:keepLines w:val="0"/>
        <w:widowControl w:val="0"/>
        <w:shd w:val="clear" w:color="auto" w:fill="auto"/>
        <w:bidi w:val="0"/>
        <w:spacing w:before="0" w:after="380" w:line="298" w:lineRule="exact"/>
        <w:ind w:left="0" w:right="0" w:firstLine="440"/>
        <w:jc w:val="both"/>
      </w:pPr>
      <w:r>
        <w:rPr>
          <w:color w:val="000000"/>
          <w:spacing w:val="0"/>
          <w:w w:val="100"/>
          <w:position w:val="0"/>
        </w:rPr>
        <w:t>本公司会计期间分为年度和中期。中期包括半年度、季度和月度。年度、半年度、季度、月度起止日期按公历日期确 定。公司会计年度为每年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9"/>
        <w:keepNext/>
        <w:keepLines/>
        <w:widowControl w:val="0"/>
        <w:shd w:val="clear" w:color="auto" w:fill="auto"/>
        <w:tabs>
          <w:tab w:pos="330" w:val="left"/>
        </w:tabs>
        <w:bidi w:val="0"/>
        <w:spacing w:before="0" w:after="280" w:line="240" w:lineRule="auto"/>
        <w:ind w:left="0" w:right="0" w:firstLine="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3</w:t>
      </w:r>
      <w:bookmarkEnd w:id="679"/>
      <w:r>
        <w:rPr>
          <w:color w:val="000000"/>
          <w:spacing w:val="0"/>
          <w:w w:val="100"/>
          <w:position w:val="0"/>
        </w:rPr>
        <w:t>、</w:t>
        <w:tab/>
        <w:t>营业周期</w:t>
      </w:r>
      <w:bookmarkEnd w:id="677"/>
      <w:bookmarkEnd w:id="678"/>
      <w:bookmarkEnd w:id="680"/>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9"/>
        <w:keepNext/>
        <w:keepLines/>
        <w:widowControl w:val="0"/>
        <w:shd w:val="clear" w:color="auto" w:fill="auto"/>
        <w:tabs>
          <w:tab w:pos="330" w:val="left"/>
        </w:tabs>
        <w:bidi w:val="0"/>
        <w:spacing w:before="0" w:after="280" w:line="240" w:lineRule="auto"/>
        <w:ind w:left="0" w:right="0" w:firstLine="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4</w:t>
      </w:r>
      <w:bookmarkEnd w:id="683"/>
      <w:r>
        <w:rPr>
          <w:color w:val="000000"/>
          <w:spacing w:val="0"/>
          <w:w w:val="100"/>
          <w:position w:val="0"/>
        </w:rPr>
        <w:t>、</w:t>
        <w:tab/>
        <w:t>记账本位币</w:t>
      </w:r>
      <w:bookmarkEnd w:id="681"/>
      <w:bookmarkEnd w:id="682"/>
      <w:bookmarkEnd w:id="684"/>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本公司以人民币为记账本位币。</w:t>
      </w:r>
    </w:p>
    <w:p>
      <w:pPr>
        <w:pStyle w:val="Style29"/>
        <w:keepNext/>
        <w:keepLines/>
        <w:widowControl w:val="0"/>
        <w:shd w:val="clear" w:color="auto" w:fill="auto"/>
        <w:tabs>
          <w:tab w:pos="330" w:val="left"/>
        </w:tabs>
        <w:bidi w:val="0"/>
        <w:spacing w:before="0" w:after="2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5</w:t>
      </w:r>
      <w:bookmarkEnd w:id="687"/>
      <w:r>
        <w:rPr>
          <w:color w:val="000000"/>
          <w:spacing w:val="0"/>
          <w:w w:val="100"/>
          <w:position w:val="0"/>
        </w:rPr>
        <w:t>、</w:t>
        <w:tab/>
        <w:t>同一控制下和非同一控制下企业合并的会计处理方法</w:t>
      </w:r>
      <w:bookmarkEnd w:id="685"/>
      <w:bookmarkEnd w:id="686"/>
      <w:bookmarkEnd w:id="688"/>
    </w:p>
    <w:p>
      <w:pPr>
        <w:pStyle w:val="Style24"/>
        <w:keepNext w:val="0"/>
        <w:keepLines w:val="0"/>
        <w:widowControl w:val="0"/>
        <w:shd w:val="clear" w:color="auto" w:fill="auto"/>
        <w:bidi w:val="0"/>
        <w:spacing w:before="0" w:after="0" w:line="312" w:lineRule="exact"/>
        <w:ind w:left="0" w:right="0" w:firstLine="440"/>
        <w:jc w:val="both"/>
      </w:pPr>
      <w:bookmarkStart w:id="689" w:name="bookmark689"/>
      <w:r>
        <w:rPr>
          <w:b/>
          <w:bCs/>
          <w:color w:val="000000"/>
          <w:spacing w:val="0"/>
          <w:w w:val="100"/>
          <w:position w:val="0"/>
        </w:rPr>
        <w:t>（</w:t>
      </w:r>
      <w:bookmarkEnd w:id="68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）同一控制下的企业合并</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参与合并的企业在合并前后均受同一方或相同的多方最终控制且该控制并非暂时性的，为同一控制下的企业合并。</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同一控制下的企业合并，合并方以支付现金、转让非现金资产或承担债务方式作为合并对价的，在合并日按照被合并 方所有者权益在最终控制方合并财务报表中的账面价值的份额作为长期股权投资的初始投资成本。被合并方在合并日的净资 产账面价值为负数的，长期股权投资成本按零确定，同时在备查薄中予以登记。如果被合并方在被合并以前，是最终控制方 通过非同一控制下的企业合并所控制的，则合并方长期股权投资的初始投资成本还应包含相关的商誉金额。长期股权投资初 始投资成本与支付的现金、转让的非现金资产以及所承担债务账面价值之间的差额，调整资本公积；资本公积不足冲减的， 调整留存收益。合并方以发行权益性证券作为合并对价的，在合并日按照被合并方所有者权益在最终控制方合并财务报表中 的账面价值的份额作为长期股权投资的初始投资成本。按照发行股份的面值总额作为股本，长期股权投资初始投资成本与所 发行股份面值总额之间的差额，调整资本公积；资本公积不足冲减的，调整留存收益。</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本公司作为合并方为进行企业合并发生的各项直接相关费用，包括支付的审计费用、评估费用、法律服务费等，于发 生时计入当期损益。与发行权益性工具作为合并对价直接相关的交易费用，冲减资本公积（股本溢价），资本公积（股本溢 价）不足冲减的，依次冲减盈余公积和未分配利润。与发行债务性工具作为合并对价直接相关的交易费用，计入债务性工具 的初始确认金额。</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通过多次交易分步实现同一控制下企业合并，属于一揽子交易的，合并方将各项交易作为一项取得控制权的交易进行 会计处理。不属于“一揽子交易”的，在合并日，根据合并后应享有被合并方净资产在最终控制方合并财务报表中的账面价 值的份额，确定长期股权投资的初始投资成本。初始投资成本与达到合并前的长期股权投资账面价值加上合并日进一步取得 股份新支付对价的账面价值之和的差额，调整资本公积（股本溢价），资本公积不足冲减的，冲减留存收益。合并日之前持 有的股权投资，因采用权益法核算或金融工具确认和计量准则而确认的其他综合收益，暂不进行会计处理，直至处置该项投 资时采用与被投资单位直接处置相关资产或负债相同的基础进行会计处理；因采用权益法核算而确认的被投资单位净资产中 除净损益、其他综合收益和利润分配以外的所有者权益其他变动，暂不进行会计处理，直至处置该项投资时转入当期损益。</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在合并财务报表中，合并方在达到合并之前持有的长期股权投资，在取得日与合并方与被合并方同处于同一方最终控 制之日孰晚日与合并日之间已确认有关损益、其他综合收益和其他所有者权益变动，应分别冲减比较报表期间的期初留存收 </w:t>
      </w:r>
      <w:r>
        <w:rPr>
          <w:color w:val="000000"/>
          <w:spacing w:val="0"/>
          <w:w w:val="100"/>
          <w:position w:val="0"/>
        </w:rPr>
        <w:t>益或当期损益。</w:t>
      </w:r>
    </w:p>
    <w:p>
      <w:pPr>
        <w:pStyle w:val="Style24"/>
        <w:keepNext w:val="0"/>
        <w:keepLines w:val="0"/>
        <w:widowControl w:val="0"/>
        <w:shd w:val="clear" w:color="auto" w:fill="auto"/>
        <w:bidi w:val="0"/>
        <w:spacing w:before="0" w:after="0" w:line="313" w:lineRule="exact"/>
        <w:ind w:left="0" w:right="0" w:firstLine="440"/>
        <w:jc w:val="both"/>
      </w:pPr>
      <w:bookmarkStart w:id="690" w:name="bookmark690"/>
      <w:r>
        <w:rPr>
          <w:b/>
          <w:bCs/>
          <w:color w:val="000000"/>
          <w:spacing w:val="0"/>
          <w:w w:val="100"/>
          <w:position w:val="0"/>
        </w:rPr>
        <w:t>（</w:t>
      </w:r>
      <w:bookmarkEnd w:id="69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）非同一控制下的企业合并</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参与合并的各方在合并前后不受同一方或相同的多方最终控制的，为非同一控制下的企业合并。</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一次交换交易实现的企业合并，合并成本为本公司在购买日为取得对被购买方的控制权而付出的资产、发生或承担的 负债以及发行的权益性证券的公允价值。</w:t>
      </w:r>
    </w:p>
    <w:p>
      <w:pPr>
        <w:pStyle w:val="Style24"/>
        <w:keepNext w:val="0"/>
        <w:keepLines w:val="0"/>
        <w:widowControl w:val="0"/>
        <w:shd w:val="clear" w:color="auto" w:fill="auto"/>
        <w:tabs>
          <w:tab w:pos="2794" w:val="left"/>
        </w:tabs>
        <w:bidi w:val="0"/>
        <w:spacing w:before="0" w:after="0" w:line="313" w:lineRule="exact"/>
        <w:ind w:left="0" w:right="0" w:firstLine="440"/>
        <w:jc w:val="both"/>
      </w:pPr>
      <w:r>
        <w:rPr>
          <w:color w:val="000000"/>
          <w:spacing w:val="0"/>
          <w:w w:val="100"/>
          <w:position w:val="0"/>
        </w:rPr>
        <w:t>通过多次交换交易分步实现的企业合并，区分个别财务报表和合并财务报表进行相关会计处理：在个别财务报表中， 以购买日之前所持被购买方的股权投资的账面价值与购买日新增投资成本之和，作为该项投资的初始投资成本；在合并财务 报表中，对于购买日之前持有的被购买方的股权，按照该股权在购买日的公允价值进行重新计量，公允价值与其账面价值的 差额计入当期投资收益；购买日之前持有的被购买方的股权涉及权益法核算下的其他综合收益等的，与其相关的其他综合收 益等转为购买日所属当期收益。</w:t>
        <w:tab/>
        <w:t>购买方为企业合并发生的审计、法律服务、评估咨询等中介费用以及其他相关管理费用，</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应于发生时计入当期损益。购买方作为合并对价发行的权益性工具或债务性工具的交易费用，计入权益性工具或债务性工具 的初始确认金额。</w:t>
      </w:r>
    </w:p>
    <w:p>
      <w:pPr>
        <w:pStyle w:val="Style24"/>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非同一控制下的企业合并中，企业合并成本大于合并中取得的被购买方可辨认净资产公允价值份额的差额，确认为商 誉；购买方对合并成本小于合并中取得的被购买方可辨认净资产公允价值份额的差额，按照下列规定处理：对取得的被购买 方各项可辨认资产、负债及或有负债的公允价值以及合并成本的计量进行复核；经复核后合并成本仍小于合并中取得的被购 买方可辨认净资产公允价值份额的，其差额计入当期损益。</w:t>
      </w:r>
    </w:p>
    <w:p>
      <w:pPr>
        <w:pStyle w:val="Style29"/>
        <w:keepNext/>
        <w:keepLines/>
        <w:widowControl w:val="0"/>
        <w:shd w:val="clear" w:color="auto" w:fill="auto"/>
        <w:bidi w:val="0"/>
        <w:spacing w:before="0" w:after="28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6</w:t>
      </w:r>
      <w:bookmarkEnd w:id="693"/>
      <w:r>
        <w:rPr>
          <w:color w:val="000000"/>
          <w:spacing w:val="0"/>
          <w:w w:val="100"/>
          <w:position w:val="0"/>
        </w:rPr>
        <w:t>、合并财务报表的编制方法</w:t>
      </w:r>
      <w:bookmarkEnd w:id="691"/>
      <w:bookmarkEnd w:id="692"/>
      <w:bookmarkEnd w:id="694"/>
    </w:p>
    <w:p>
      <w:pPr>
        <w:pStyle w:val="Style24"/>
        <w:keepNext w:val="0"/>
        <w:keepLines w:val="0"/>
        <w:widowControl w:val="0"/>
        <w:shd w:val="clear" w:color="auto" w:fill="auto"/>
        <w:tabs>
          <w:tab w:pos="857" w:val="left"/>
        </w:tabs>
        <w:bidi w:val="0"/>
        <w:spacing w:before="0" w:after="0" w:line="313" w:lineRule="exact"/>
        <w:ind w:left="0" w:right="0" w:firstLine="440"/>
        <w:jc w:val="both"/>
      </w:pPr>
      <w:bookmarkStart w:id="695" w:name="bookmark695"/>
      <w:r>
        <w:rPr>
          <w:b/>
          <w:bCs/>
          <w:color w:val="000000"/>
          <w:spacing w:val="0"/>
          <w:w w:val="100"/>
          <w:position w:val="0"/>
        </w:rPr>
        <w:t>（</w:t>
      </w:r>
      <w:bookmarkEnd w:id="69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合并财务报表范围的确定原则</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合并财务报表的合并范围以控制为基础予以确定。控制是指本公司拥有对被投资方的权力，通过参与被投资方的相关 活动而享有可变回报，并且有能力运用对被投资方的权力影响其回报金额。相关活动是指对被投资方的回报产生重大影响的 活动。被投资方的相关活动根据具体情况进行判断，通常包括商品或劳务的销售和购买、金融资产的管理、资产的购买和处 置、研究与开发活动以及融资活动等。</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母公司将其全部子公司（包括母公司所控制的单独主体）纳入合并财务报表的合并范围，包括被本公司控制的企业、 被投资单位中可分割的部分以及结构化主体。</w:t>
      </w:r>
    </w:p>
    <w:p>
      <w:pPr>
        <w:pStyle w:val="Style24"/>
        <w:keepNext w:val="0"/>
        <w:keepLines w:val="0"/>
        <w:widowControl w:val="0"/>
        <w:shd w:val="clear" w:color="auto" w:fill="auto"/>
        <w:tabs>
          <w:tab w:pos="857" w:val="left"/>
        </w:tabs>
        <w:bidi w:val="0"/>
        <w:spacing w:before="0" w:after="0" w:line="315" w:lineRule="exact"/>
        <w:ind w:left="0" w:right="0" w:firstLine="440"/>
        <w:jc w:val="both"/>
      </w:pPr>
      <w:bookmarkStart w:id="696" w:name="bookmark696"/>
      <w:r>
        <w:rPr>
          <w:b/>
          <w:bCs/>
          <w:color w:val="000000"/>
          <w:spacing w:val="0"/>
          <w:w w:val="100"/>
          <w:position w:val="0"/>
        </w:rPr>
        <w:t>（</w:t>
      </w:r>
      <w:bookmarkEnd w:id="69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合并财务报表编制的方法</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母公司编制合并财务报表，将整个企业集团视为一个会计主体；合并财务报表以母公司和纳入合并范围的子公司的财 务报表为基础，根据其他有关资料编制合并财务报表，以反映企业集团整体财务状况、经营成果和现金流量。</w:t>
      </w:r>
    </w:p>
    <w:p>
      <w:pPr>
        <w:pStyle w:val="Style24"/>
        <w:keepNext w:val="0"/>
        <w:keepLines w:val="0"/>
        <w:widowControl w:val="0"/>
        <w:shd w:val="clear" w:color="auto" w:fill="auto"/>
        <w:tabs>
          <w:tab w:pos="756" w:val="left"/>
        </w:tabs>
        <w:bidi w:val="0"/>
        <w:spacing w:before="0" w:after="0" w:line="315" w:lineRule="exact"/>
        <w:ind w:left="0" w:right="0" w:firstLine="440"/>
        <w:jc w:val="both"/>
      </w:pPr>
      <w:bookmarkStart w:id="697" w:name="bookmark697"/>
      <w:r>
        <w:rPr>
          <w:color w:val="000000"/>
          <w:spacing w:val="0"/>
          <w:w w:val="100"/>
          <w:position w:val="0"/>
          <w:sz w:val="18"/>
          <w:szCs w:val="18"/>
        </w:rPr>
        <w:t>1</w:t>
      </w:r>
      <w:bookmarkEnd w:id="697"/>
      <w:r>
        <w:rPr>
          <w:color w:val="000000"/>
          <w:spacing w:val="0"/>
          <w:w w:val="100"/>
          <w:position w:val="0"/>
          <w:sz w:val="18"/>
          <w:szCs w:val="18"/>
        </w:rPr>
        <w:t>）</w:t>
        <w:tab/>
      </w:r>
      <w:r>
        <w:rPr>
          <w:color w:val="000000"/>
          <w:spacing w:val="0"/>
          <w:w w:val="100"/>
          <w:position w:val="0"/>
        </w:rPr>
        <w:t>合并母公司与子公司的资产、负债、所有者权益、收入、费用和现金流等项目。</w:t>
      </w:r>
    </w:p>
    <w:p>
      <w:pPr>
        <w:pStyle w:val="Style24"/>
        <w:keepNext w:val="0"/>
        <w:keepLines w:val="0"/>
        <w:widowControl w:val="0"/>
        <w:shd w:val="clear" w:color="auto" w:fill="auto"/>
        <w:tabs>
          <w:tab w:pos="766" w:val="left"/>
        </w:tabs>
        <w:bidi w:val="0"/>
        <w:spacing w:before="0" w:after="0" w:line="315" w:lineRule="exact"/>
        <w:ind w:left="0" w:right="0" w:firstLine="440"/>
        <w:jc w:val="both"/>
      </w:pPr>
      <w:bookmarkStart w:id="698" w:name="bookmark698"/>
      <w:r>
        <w:rPr>
          <w:color w:val="000000"/>
          <w:spacing w:val="0"/>
          <w:w w:val="100"/>
          <w:position w:val="0"/>
          <w:sz w:val="18"/>
          <w:szCs w:val="18"/>
        </w:rPr>
        <w:t>2</w:t>
      </w:r>
      <w:bookmarkEnd w:id="698"/>
      <w:r>
        <w:rPr>
          <w:color w:val="000000"/>
          <w:spacing w:val="0"/>
          <w:w w:val="100"/>
          <w:position w:val="0"/>
          <w:sz w:val="18"/>
          <w:szCs w:val="18"/>
        </w:rPr>
        <w:t>）</w:t>
        <w:tab/>
      </w:r>
      <w:r>
        <w:rPr>
          <w:color w:val="000000"/>
          <w:spacing w:val="0"/>
          <w:w w:val="100"/>
          <w:position w:val="0"/>
        </w:rPr>
        <w:t>抵销母公司对子公司的长期股权投资与母公司在子公司所有者权益中所享有的份额。</w:t>
      </w:r>
    </w:p>
    <w:p>
      <w:pPr>
        <w:pStyle w:val="Style24"/>
        <w:keepNext w:val="0"/>
        <w:keepLines w:val="0"/>
        <w:widowControl w:val="0"/>
        <w:shd w:val="clear" w:color="auto" w:fill="auto"/>
        <w:tabs>
          <w:tab w:pos="748" w:val="left"/>
        </w:tabs>
        <w:bidi w:val="0"/>
        <w:spacing w:before="0" w:after="0" w:line="315" w:lineRule="exact"/>
        <w:ind w:left="0" w:right="0" w:firstLine="440"/>
        <w:jc w:val="both"/>
      </w:pPr>
      <w:bookmarkStart w:id="699" w:name="bookmark699"/>
      <w:r>
        <w:rPr>
          <w:color w:val="000000"/>
          <w:spacing w:val="0"/>
          <w:w w:val="100"/>
          <w:position w:val="0"/>
          <w:sz w:val="18"/>
          <w:szCs w:val="18"/>
        </w:rPr>
        <w:t>3</w:t>
      </w:r>
      <w:bookmarkEnd w:id="699"/>
      <w:r>
        <w:rPr>
          <w:color w:val="000000"/>
          <w:spacing w:val="0"/>
          <w:w w:val="100"/>
          <w:position w:val="0"/>
          <w:sz w:val="18"/>
          <w:szCs w:val="18"/>
        </w:rPr>
        <w:t>）</w:t>
        <w:tab/>
      </w:r>
      <w:r>
        <w:rPr>
          <w:color w:val="000000"/>
          <w:spacing w:val="0"/>
          <w:w w:val="100"/>
          <w:position w:val="0"/>
        </w:rPr>
        <w:t>抵销母公司与子公司、子公司相互之间发生的内部交易的影响。内部交易表明相关资产发生减值损失的，全额确认 该部分损失。</w:t>
      </w:r>
    </w:p>
    <w:p>
      <w:pPr>
        <w:pStyle w:val="Style24"/>
        <w:keepNext w:val="0"/>
        <w:keepLines w:val="0"/>
        <w:widowControl w:val="0"/>
        <w:shd w:val="clear" w:color="auto" w:fill="auto"/>
        <w:tabs>
          <w:tab w:pos="771" w:val="left"/>
        </w:tabs>
        <w:bidi w:val="0"/>
        <w:spacing w:before="0" w:after="0" w:line="315" w:lineRule="exact"/>
        <w:ind w:left="0" w:right="0" w:firstLine="440"/>
        <w:jc w:val="both"/>
      </w:pPr>
      <w:bookmarkStart w:id="700" w:name="bookmark700"/>
      <w:r>
        <w:rPr>
          <w:color w:val="000000"/>
          <w:spacing w:val="0"/>
          <w:w w:val="100"/>
          <w:position w:val="0"/>
          <w:sz w:val="18"/>
          <w:szCs w:val="18"/>
        </w:rPr>
        <w:t>4</w:t>
      </w:r>
      <w:bookmarkEnd w:id="700"/>
      <w:r>
        <w:rPr>
          <w:color w:val="000000"/>
          <w:spacing w:val="0"/>
          <w:w w:val="100"/>
          <w:position w:val="0"/>
          <w:sz w:val="18"/>
          <w:szCs w:val="18"/>
        </w:rPr>
        <w:t>）</w:t>
        <w:tab/>
      </w:r>
      <w:r>
        <w:rPr>
          <w:color w:val="000000"/>
          <w:spacing w:val="0"/>
          <w:w w:val="100"/>
          <w:position w:val="0"/>
        </w:rPr>
        <w:t>站在企业集团角度对特殊交易事项予以调整。</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少数股东权益，在合并资产负债表中所有者权益项目下以“少数股东权益”项目列示。少数股东损益，在合并利润表 中净利润项目下以“少数股东损益”项目列示。在合并财务报表中，子公司少数股东分担的当期亏损超过了少数股东在该子 公司期初所有者权益中所享有的份额的，其余额仍冲减少数股东权益。</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本公司在编制合并财务报表时，如果子公司所采用的会计政策、会计期间与母公司不一致的，需要按照母公司的会计 政策和会计期间对子公司财务报表进行必要的调整；或者要求子公司按照母公司的会计政策和会计期间另行编报财务报表。</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母公司在报告期内因同一控制下企业合并增加的子公司以及业务，编制合并资产负债表时，调整合并资产负债表的期 初数，同时对比较报表的相关项目进行调整，视同合并后的报告主体自最终控制方开始控制时点起一直存在。因非同一控制 下企业合并增加的子公司以及业务，编制合并资产负债表时，不调整合并资产负债表的期初数。母公司在报告期内处置子公 司以及业务，编制合并资产负债表时，不调整合并资产负债表的期初数。</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母公司在报告期内因同一控制下企业合并增加的子公司以及业务，将该子公司以及业务合并当期期初至报告期末的收 </w:t>
      </w:r>
      <w:r>
        <w:rPr>
          <w:color w:val="000000"/>
          <w:spacing w:val="0"/>
          <w:w w:val="100"/>
          <w:position w:val="0"/>
        </w:rPr>
        <w:t>入、费用、利润纳入合并利润表。同时对比较报表的相关项目进行调整，视同合并后的报告主体自最终控制方开始控制时点 起一直存在。因非同一控制下企业合并增加的子公司以及业务，将该子公司以及业务购买日至报告期末的收入、费用、利润 纳入合并利润表。母公司在报告期内处置子公司以及业务，将该子公司以及业务期初至处置日的收入、费用、利润纳入合并 利润表。</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母公司在报告期内因同一控制下企业合并增加的子公司以及业务，将该子公司以及业务合并当期期初至报告期末的现 金流量纳入合并现金流量表，同时对比较报表的相关项目进行调整，视同合并后的报告主体自最终控制方开始控制时点起一 直存在。因非同一控制下企业合并增加的子公司以及业务，将该子公司以及业务购买日至报告期末的现金流量纳入合并现金 流量表。母公司在报告期内处置子公司，将该子公司以及业务期初至处置日的现金流量纳入合并现金流量表。</w:t>
      </w:r>
    </w:p>
    <w:p>
      <w:pPr>
        <w:pStyle w:val="Style24"/>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子公司持有母公司的长期股权投资，视为企业集团的库存股，作为所有者权益的减项，在合并资产负债表中所有者权 益项目下以“减：库存股”项目列示。子公司相互之间持有的长期股权投资，比照母公司对子公司的股权投资的抵销方法， 将长期股权投资与其对应的子公司所有者权益中所享有的份额相互抵销。</w:t>
      </w:r>
    </w:p>
    <w:p>
      <w:pPr>
        <w:pStyle w:val="Style24"/>
        <w:keepNext w:val="0"/>
        <w:keepLines w:val="0"/>
        <w:widowControl w:val="0"/>
        <w:shd w:val="clear" w:color="auto" w:fill="auto"/>
        <w:bidi w:val="0"/>
        <w:spacing w:before="0" w:after="0" w:line="314" w:lineRule="exact"/>
        <w:ind w:left="0" w:right="0" w:firstLine="440"/>
        <w:jc w:val="both"/>
      </w:pPr>
      <w:bookmarkStart w:id="701" w:name="bookmark701"/>
      <w:r>
        <w:rPr>
          <w:b/>
          <w:bCs/>
          <w:color w:val="000000"/>
          <w:spacing w:val="0"/>
          <w:w w:val="100"/>
          <w:position w:val="0"/>
        </w:rPr>
        <w:t>（</w:t>
      </w:r>
      <w:bookmarkEnd w:id="70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）合并财务报表编制特殊交易的会计处理</w:t>
      </w:r>
    </w:p>
    <w:p>
      <w:pPr>
        <w:pStyle w:val="Style24"/>
        <w:keepNext w:val="0"/>
        <w:keepLines w:val="0"/>
        <w:widowControl w:val="0"/>
        <w:shd w:val="clear" w:color="auto" w:fill="auto"/>
        <w:tabs>
          <w:tab w:pos="734" w:val="left"/>
        </w:tabs>
        <w:bidi w:val="0"/>
        <w:spacing w:before="0" w:after="0" w:line="314" w:lineRule="exact"/>
        <w:ind w:left="0" w:right="0" w:firstLine="440"/>
        <w:jc w:val="both"/>
      </w:pPr>
      <w:bookmarkStart w:id="702" w:name="bookmark702"/>
      <w:r>
        <w:rPr>
          <w:color w:val="000000"/>
          <w:spacing w:val="0"/>
          <w:w w:val="100"/>
          <w:position w:val="0"/>
          <w:sz w:val="18"/>
          <w:szCs w:val="18"/>
        </w:rPr>
        <w:t>1</w:t>
      </w:r>
      <w:bookmarkEnd w:id="702"/>
      <w:r>
        <w:rPr>
          <w:color w:val="000000"/>
          <w:spacing w:val="0"/>
          <w:w w:val="100"/>
          <w:position w:val="0"/>
          <w:sz w:val="18"/>
          <w:szCs w:val="18"/>
        </w:rPr>
        <w:t>）</w:t>
        <w:tab/>
      </w:r>
      <w:r>
        <w:rPr>
          <w:color w:val="000000"/>
          <w:spacing w:val="0"/>
          <w:w w:val="100"/>
          <w:position w:val="0"/>
        </w:rPr>
        <w:t>母公司购买子公司少数股东拥有的子公司股权，在合并财务报表中，因购买少数股权新取得的长期股权投资与按照 新增持股比例计算应享有子公司自购买日或合并日开始持续计算的净资产份额之间的差额，调整资本公积（资本溢价或股本 溢价），资本公积不足冲减的，调整留存收益。</w:t>
      </w:r>
    </w:p>
    <w:p>
      <w:pPr>
        <w:pStyle w:val="Style24"/>
        <w:keepNext w:val="0"/>
        <w:keepLines w:val="0"/>
        <w:widowControl w:val="0"/>
        <w:shd w:val="clear" w:color="auto" w:fill="auto"/>
        <w:tabs>
          <w:tab w:pos="739" w:val="left"/>
        </w:tabs>
        <w:bidi w:val="0"/>
        <w:spacing w:before="0" w:after="0" w:line="314" w:lineRule="exact"/>
        <w:ind w:left="0" w:right="0" w:firstLine="440"/>
        <w:jc w:val="both"/>
      </w:pPr>
      <w:bookmarkStart w:id="703" w:name="bookmark703"/>
      <w:r>
        <w:rPr>
          <w:color w:val="000000"/>
          <w:spacing w:val="0"/>
          <w:w w:val="100"/>
          <w:position w:val="0"/>
          <w:sz w:val="18"/>
          <w:szCs w:val="18"/>
        </w:rPr>
        <w:t>2</w:t>
      </w:r>
      <w:bookmarkEnd w:id="703"/>
      <w:r>
        <w:rPr>
          <w:color w:val="000000"/>
          <w:spacing w:val="0"/>
          <w:w w:val="100"/>
          <w:position w:val="0"/>
          <w:sz w:val="18"/>
          <w:szCs w:val="18"/>
        </w:rPr>
        <w:t>）</w:t>
        <w:tab/>
      </w:r>
      <w:r>
        <w:rPr>
          <w:color w:val="000000"/>
          <w:spacing w:val="0"/>
          <w:w w:val="100"/>
          <w:position w:val="0"/>
        </w:rPr>
        <w:t>企业因追加投资等原因能够对非同一控制下的被投资方实施控制的，在合并财务报表中，对于购买日之前持有的被 购买方的股权，按照该股权在购买日的公允价值进行重新计量，公允价值与其账面价值的差额计入当期投资收益；购买日之 前持有的被购买方的股权涉及权益法核算下的其他综合收益等的，与其相关的其他综合收益等转为购买日所属当期收益。</w:t>
      </w:r>
    </w:p>
    <w:p>
      <w:pPr>
        <w:pStyle w:val="Style24"/>
        <w:keepNext w:val="0"/>
        <w:keepLines w:val="0"/>
        <w:widowControl w:val="0"/>
        <w:shd w:val="clear" w:color="auto" w:fill="auto"/>
        <w:tabs>
          <w:tab w:pos="734" w:val="left"/>
        </w:tabs>
        <w:bidi w:val="0"/>
        <w:spacing w:before="0" w:after="0" w:line="314" w:lineRule="exact"/>
        <w:ind w:left="0" w:right="0" w:firstLine="440"/>
        <w:jc w:val="both"/>
      </w:pPr>
      <w:bookmarkStart w:id="704" w:name="bookmark704"/>
      <w:r>
        <w:rPr>
          <w:color w:val="000000"/>
          <w:spacing w:val="0"/>
          <w:w w:val="100"/>
          <w:position w:val="0"/>
          <w:sz w:val="18"/>
          <w:szCs w:val="18"/>
        </w:rPr>
        <w:t>3</w:t>
      </w:r>
      <w:bookmarkEnd w:id="704"/>
      <w:r>
        <w:rPr>
          <w:color w:val="000000"/>
          <w:spacing w:val="0"/>
          <w:w w:val="100"/>
          <w:position w:val="0"/>
          <w:sz w:val="18"/>
          <w:szCs w:val="18"/>
        </w:rPr>
        <w:t>）</w:t>
        <w:tab/>
      </w:r>
      <w:r>
        <w:rPr>
          <w:color w:val="000000"/>
          <w:spacing w:val="0"/>
          <w:w w:val="100"/>
          <w:position w:val="0"/>
        </w:rPr>
        <w:t>母公司在不丧失控制权的情况下部分处置对子公司的长期股权投资，在合并财务报表中，处置价款与处置长期股权 投资相对应享有子公司自购买日或合并日开始持续计算的净资产份额之间的差额，调整资本公积（资本溢价或股本溢价）， 资本公积不足冲减的，调整留存收益。</w:t>
      </w:r>
    </w:p>
    <w:p>
      <w:pPr>
        <w:pStyle w:val="Style24"/>
        <w:keepNext w:val="0"/>
        <w:keepLines w:val="0"/>
        <w:widowControl w:val="0"/>
        <w:shd w:val="clear" w:color="auto" w:fill="auto"/>
        <w:tabs>
          <w:tab w:pos="734" w:val="left"/>
        </w:tabs>
        <w:bidi w:val="0"/>
        <w:spacing w:before="0" w:after="0" w:line="314" w:lineRule="exact"/>
        <w:ind w:left="0" w:right="0" w:firstLine="440"/>
        <w:jc w:val="both"/>
      </w:pPr>
      <w:bookmarkStart w:id="705" w:name="bookmark705"/>
      <w:r>
        <w:rPr>
          <w:color w:val="000000"/>
          <w:spacing w:val="0"/>
          <w:w w:val="100"/>
          <w:position w:val="0"/>
          <w:sz w:val="18"/>
          <w:szCs w:val="18"/>
        </w:rPr>
        <w:t>4</w:t>
      </w:r>
      <w:bookmarkEnd w:id="705"/>
      <w:r>
        <w:rPr>
          <w:color w:val="000000"/>
          <w:spacing w:val="0"/>
          <w:w w:val="100"/>
          <w:position w:val="0"/>
          <w:sz w:val="18"/>
          <w:szCs w:val="18"/>
        </w:rPr>
        <w:t>）</w:t>
        <w:tab/>
      </w:r>
      <w:r>
        <w:rPr>
          <w:color w:val="000000"/>
          <w:spacing w:val="0"/>
          <w:w w:val="100"/>
          <w:position w:val="0"/>
        </w:rPr>
        <w:t>企业因处置部分股权投资等原因丧失了对被投资方的控制权的，在编制合并财务报表时，对于剩余股权，按照其在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子公司自购买日或合并日开始持续计算的净资产的份额之间的差额，计入丧失控制权当期的投资收益，同时冲减商誉。与原 有子公司股权投资相关的其他综合收益等，在丧失控制权时转为当期投资收益。</w:t>
      </w:r>
    </w:p>
    <w:p>
      <w:pPr>
        <w:pStyle w:val="Style24"/>
        <w:keepNext w:val="0"/>
        <w:keepLines w:val="0"/>
        <w:widowControl w:val="0"/>
        <w:shd w:val="clear" w:color="auto" w:fill="auto"/>
        <w:tabs>
          <w:tab w:pos="739" w:val="left"/>
        </w:tabs>
        <w:bidi w:val="0"/>
        <w:spacing w:before="0" w:after="0" w:line="314" w:lineRule="exact"/>
        <w:ind w:left="0" w:right="0" w:firstLine="440"/>
        <w:jc w:val="both"/>
      </w:pPr>
      <w:bookmarkStart w:id="706" w:name="bookmark706"/>
      <w:r>
        <w:rPr>
          <w:color w:val="000000"/>
          <w:spacing w:val="0"/>
          <w:w w:val="100"/>
          <w:position w:val="0"/>
          <w:sz w:val="18"/>
          <w:szCs w:val="18"/>
        </w:rPr>
        <w:t>5</w:t>
      </w:r>
      <w:bookmarkEnd w:id="706"/>
      <w:r>
        <w:rPr>
          <w:color w:val="000000"/>
          <w:spacing w:val="0"/>
          <w:w w:val="100"/>
          <w:position w:val="0"/>
          <w:sz w:val="18"/>
          <w:szCs w:val="18"/>
        </w:rPr>
        <w:t>）</w:t>
        <w:tab/>
      </w:r>
      <w:r>
        <w:rPr>
          <w:color w:val="000000"/>
          <w:spacing w:val="0"/>
          <w:w w:val="100"/>
          <w:position w:val="0"/>
        </w:rPr>
        <w:t>企业通过多次交易分步处置对子公司股权投资直至丧失控制权的，如果处置对子公司股权投资直至丧失控制权的各 项交易属于一揽子交易的，将各项交易作为一项处置子公司并丧失控制权的交易进行会计处理；但是，在丧失控制权之前每 一次处置款与处置投资对应的享有该子公司净资产份额的差额，在合并财务报表中确认为其他综合收益，在丧失控制权时一 并转入丧失控制权当期的损益。处置对子公司股权投资的各项交易的条款、条件以及经济影响符合下列一种或多种情况，将 多次交易事项作为一揽子交易进行会计处理：</w:t>
      </w:r>
    </w:p>
    <w:p>
      <w:pPr>
        <w:pStyle w:val="Style24"/>
        <w:keepNext w:val="0"/>
        <w:keepLines w:val="0"/>
        <w:widowControl w:val="0"/>
        <w:numPr>
          <w:ilvl w:val="0"/>
          <w:numId w:val="5"/>
        </w:numPr>
        <w:shd w:val="clear" w:color="auto" w:fill="auto"/>
        <w:tabs>
          <w:tab w:pos="766" w:val="left"/>
        </w:tabs>
        <w:bidi w:val="0"/>
        <w:spacing w:before="0" w:after="0" w:line="314" w:lineRule="exact"/>
        <w:ind w:left="0" w:right="0" w:firstLine="440"/>
        <w:jc w:val="both"/>
      </w:pPr>
      <w:bookmarkStart w:id="707" w:name="bookmark707"/>
      <w:bookmarkEnd w:id="707"/>
      <w:r>
        <w:rPr>
          <w:color w:val="000000"/>
          <w:spacing w:val="0"/>
          <w:w w:val="100"/>
          <w:position w:val="0"/>
        </w:rPr>
        <w:t>这些交易是同时或者在考虑了彼此影响的情况下订立的。</w:t>
      </w:r>
    </w:p>
    <w:p>
      <w:pPr>
        <w:pStyle w:val="Style24"/>
        <w:keepNext w:val="0"/>
        <w:keepLines w:val="0"/>
        <w:widowControl w:val="0"/>
        <w:numPr>
          <w:ilvl w:val="0"/>
          <w:numId w:val="5"/>
        </w:numPr>
        <w:shd w:val="clear" w:color="auto" w:fill="auto"/>
        <w:tabs>
          <w:tab w:pos="766" w:val="left"/>
        </w:tabs>
        <w:bidi w:val="0"/>
        <w:spacing w:before="0" w:after="0" w:line="314" w:lineRule="exact"/>
        <w:ind w:left="0" w:right="0" w:firstLine="440"/>
        <w:jc w:val="both"/>
      </w:pPr>
      <w:bookmarkStart w:id="708" w:name="bookmark708"/>
      <w:bookmarkEnd w:id="708"/>
      <w:r>
        <w:rPr>
          <w:color w:val="000000"/>
          <w:spacing w:val="0"/>
          <w:w w:val="100"/>
          <w:position w:val="0"/>
        </w:rPr>
        <w:t>这些交易整体才能达成一项完整的商业结果。</w:t>
      </w:r>
    </w:p>
    <w:p>
      <w:pPr>
        <w:pStyle w:val="Style24"/>
        <w:keepNext w:val="0"/>
        <w:keepLines w:val="0"/>
        <w:widowControl w:val="0"/>
        <w:numPr>
          <w:ilvl w:val="0"/>
          <w:numId w:val="5"/>
        </w:numPr>
        <w:shd w:val="clear" w:color="auto" w:fill="auto"/>
        <w:tabs>
          <w:tab w:pos="766" w:val="left"/>
        </w:tabs>
        <w:bidi w:val="0"/>
        <w:spacing w:before="0" w:after="0" w:line="314" w:lineRule="exact"/>
        <w:ind w:left="0" w:right="0" w:firstLine="440"/>
        <w:jc w:val="both"/>
      </w:pPr>
      <w:bookmarkStart w:id="709" w:name="bookmark709"/>
      <w:bookmarkEnd w:id="709"/>
      <w:r>
        <w:rPr>
          <w:color w:val="000000"/>
          <w:spacing w:val="0"/>
          <w:w w:val="100"/>
          <w:position w:val="0"/>
        </w:rPr>
        <w:t>一项交易的发生取决于其他至少一项交易的发生。</w:t>
      </w:r>
    </w:p>
    <w:p>
      <w:pPr>
        <w:pStyle w:val="Style24"/>
        <w:keepNext w:val="0"/>
        <w:keepLines w:val="0"/>
        <w:widowControl w:val="0"/>
        <w:numPr>
          <w:ilvl w:val="0"/>
          <w:numId w:val="5"/>
        </w:numPr>
        <w:shd w:val="clear" w:color="auto" w:fill="auto"/>
        <w:tabs>
          <w:tab w:pos="766" w:val="left"/>
        </w:tabs>
        <w:bidi w:val="0"/>
        <w:spacing w:before="0" w:after="400" w:line="314" w:lineRule="exact"/>
        <w:ind w:left="0" w:right="0" w:firstLine="440"/>
        <w:jc w:val="both"/>
      </w:pPr>
      <w:bookmarkStart w:id="710" w:name="bookmark710"/>
      <w:bookmarkEnd w:id="710"/>
      <w:r>
        <w:rPr>
          <w:color w:val="000000"/>
          <w:spacing w:val="0"/>
          <w:w w:val="100"/>
          <w:position w:val="0"/>
        </w:rPr>
        <w:t>一项交易单独考虑时是不经济的，但是和其他交易一并考虑时是经济的。</w:t>
      </w:r>
    </w:p>
    <w:p>
      <w:pPr>
        <w:pStyle w:val="Style29"/>
        <w:keepNext/>
        <w:keepLines/>
        <w:widowControl w:val="0"/>
        <w:shd w:val="clear" w:color="auto" w:fill="auto"/>
        <w:bidi w:val="0"/>
        <w:spacing w:before="0" w:after="2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7</w:t>
      </w:r>
      <w:bookmarkEnd w:id="713"/>
      <w:r>
        <w:rPr>
          <w:color w:val="000000"/>
          <w:spacing w:val="0"/>
          <w:w w:val="100"/>
          <w:position w:val="0"/>
        </w:rPr>
        <w:t>、合营安排分类及共同经营会计处理方法</w:t>
      </w:r>
      <w:bookmarkEnd w:id="711"/>
      <w:bookmarkEnd w:id="712"/>
      <w:bookmarkEnd w:id="714"/>
    </w:p>
    <w:p>
      <w:pPr>
        <w:pStyle w:val="Style24"/>
        <w:keepNext w:val="0"/>
        <w:keepLines w:val="0"/>
        <w:widowControl w:val="0"/>
        <w:shd w:val="clear" w:color="auto" w:fill="auto"/>
        <w:tabs>
          <w:tab w:pos="843" w:val="left"/>
        </w:tabs>
        <w:bidi w:val="0"/>
        <w:spacing w:before="0" w:after="0" w:line="314" w:lineRule="exact"/>
        <w:ind w:left="0" w:right="0" w:firstLine="440"/>
        <w:jc w:val="both"/>
      </w:pPr>
      <w:bookmarkStart w:id="715" w:name="bookmark715"/>
      <w:r>
        <w:rPr>
          <w:b/>
          <w:bCs/>
          <w:color w:val="000000"/>
          <w:spacing w:val="0"/>
          <w:w w:val="100"/>
          <w:position w:val="0"/>
        </w:rPr>
        <w:t>（</w:t>
      </w:r>
      <w:bookmarkEnd w:id="71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合营安排的分类</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合营安排，是指一项由两个或两个以上的参与方共同控制的安排。合营安排分为共同经营和合营企业。共同经营，是 指合营方享有该安排相关资产且承担该安排相关负债的合营安排。合营企业，是指合营方仅对该安排的净资产享有权利的合 营安排。</w:t>
      </w:r>
    </w:p>
    <w:p>
      <w:pPr>
        <w:pStyle w:val="Style24"/>
        <w:keepNext w:val="0"/>
        <w:keepLines w:val="0"/>
        <w:widowControl w:val="0"/>
        <w:shd w:val="clear" w:color="auto" w:fill="auto"/>
        <w:tabs>
          <w:tab w:pos="843" w:val="left"/>
        </w:tabs>
        <w:bidi w:val="0"/>
        <w:spacing w:before="0" w:after="0" w:line="314" w:lineRule="exact"/>
        <w:ind w:left="0" w:right="0" w:firstLine="440"/>
        <w:jc w:val="both"/>
      </w:pPr>
      <w:bookmarkStart w:id="716" w:name="bookmark716"/>
      <w:r>
        <w:rPr>
          <w:b/>
          <w:bCs/>
          <w:color w:val="000000"/>
          <w:spacing w:val="0"/>
          <w:w w:val="100"/>
          <w:position w:val="0"/>
        </w:rPr>
        <w:t>（</w:t>
      </w:r>
      <w:bookmarkEnd w:id="71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共同经营的会计处理方法</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24"/>
        <w:keepNext w:val="0"/>
        <w:keepLines w:val="0"/>
        <w:widowControl w:val="0"/>
        <w:shd w:val="clear" w:color="auto" w:fill="auto"/>
        <w:bidi w:val="0"/>
        <w:spacing w:before="0" w:after="140" w:line="314" w:lineRule="exact"/>
        <w:ind w:left="0" w:right="0" w:firstLine="440"/>
        <w:jc w:val="both"/>
      </w:pPr>
      <w:bookmarkStart w:id="717" w:name="bookmark717"/>
      <w:r>
        <w:rPr>
          <w:color w:val="000000"/>
          <w:spacing w:val="0"/>
          <w:w w:val="100"/>
          <w:position w:val="0"/>
          <w:sz w:val="18"/>
          <w:szCs w:val="18"/>
        </w:rPr>
        <w:t>1</w:t>
      </w:r>
      <w:bookmarkEnd w:id="717"/>
      <w:r>
        <w:rPr>
          <w:color w:val="000000"/>
          <w:spacing w:val="0"/>
          <w:w w:val="100"/>
          <w:position w:val="0"/>
          <w:sz w:val="18"/>
          <w:szCs w:val="18"/>
        </w:rPr>
        <w:t>）</w:t>
      </w:r>
      <w:r>
        <w:rPr>
          <w:color w:val="000000"/>
          <w:spacing w:val="0"/>
          <w:w w:val="100"/>
          <w:position w:val="0"/>
        </w:rPr>
        <w:t>确认单独所持有的资产，以及按其份额确认共同持有的资产；</w:t>
      </w:r>
    </w:p>
    <w:p>
      <w:pPr>
        <w:pStyle w:val="Style24"/>
        <w:keepNext w:val="0"/>
        <w:keepLines w:val="0"/>
        <w:widowControl w:val="0"/>
        <w:shd w:val="clear" w:color="auto" w:fill="auto"/>
        <w:tabs>
          <w:tab w:pos="798" w:val="left"/>
        </w:tabs>
        <w:bidi w:val="0"/>
        <w:spacing w:before="0" w:after="0" w:line="311" w:lineRule="exact"/>
        <w:ind w:left="0" w:right="0" w:firstLine="440"/>
        <w:jc w:val="both"/>
      </w:pPr>
      <w:bookmarkStart w:id="718" w:name="bookmark718"/>
      <w:r>
        <w:rPr>
          <w:color w:val="000000"/>
          <w:spacing w:val="0"/>
          <w:w w:val="100"/>
          <w:position w:val="0"/>
          <w:sz w:val="18"/>
          <w:szCs w:val="18"/>
        </w:rPr>
        <w:t>2</w:t>
      </w:r>
      <w:bookmarkEnd w:id="718"/>
      <w:r>
        <w:rPr>
          <w:color w:val="000000"/>
          <w:spacing w:val="0"/>
          <w:w w:val="100"/>
          <w:position w:val="0"/>
          <w:sz w:val="18"/>
          <w:szCs w:val="18"/>
        </w:rPr>
        <w:t>）</w:t>
        <w:tab/>
      </w:r>
      <w:r>
        <w:rPr>
          <w:color w:val="000000"/>
          <w:spacing w:val="0"/>
          <w:w w:val="100"/>
          <w:position w:val="0"/>
        </w:rPr>
        <w:t>确认单独所承担的负债，以及按其份额确认共同承担的负债；</w:t>
      </w:r>
    </w:p>
    <w:p>
      <w:pPr>
        <w:pStyle w:val="Style24"/>
        <w:keepNext w:val="0"/>
        <w:keepLines w:val="0"/>
        <w:widowControl w:val="0"/>
        <w:shd w:val="clear" w:color="auto" w:fill="auto"/>
        <w:tabs>
          <w:tab w:pos="798" w:val="left"/>
        </w:tabs>
        <w:bidi w:val="0"/>
        <w:spacing w:before="0" w:after="0" w:line="311" w:lineRule="exact"/>
        <w:ind w:left="0" w:right="0" w:firstLine="440"/>
        <w:jc w:val="both"/>
      </w:pPr>
      <w:bookmarkStart w:id="719" w:name="bookmark719"/>
      <w:r>
        <w:rPr>
          <w:color w:val="000000"/>
          <w:spacing w:val="0"/>
          <w:w w:val="100"/>
          <w:position w:val="0"/>
          <w:sz w:val="18"/>
          <w:szCs w:val="18"/>
        </w:rPr>
        <w:t>3</w:t>
      </w:r>
      <w:bookmarkEnd w:id="719"/>
      <w:r>
        <w:rPr>
          <w:color w:val="000000"/>
          <w:spacing w:val="0"/>
          <w:w w:val="100"/>
          <w:position w:val="0"/>
          <w:sz w:val="18"/>
          <w:szCs w:val="18"/>
        </w:rPr>
        <w:t>）</w:t>
        <w:tab/>
      </w:r>
      <w:r>
        <w:rPr>
          <w:color w:val="000000"/>
          <w:spacing w:val="0"/>
          <w:w w:val="100"/>
          <w:position w:val="0"/>
        </w:rPr>
        <w:t>确认出售其享有的共同经营产出份额所产生的收入；</w:t>
      </w:r>
    </w:p>
    <w:p>
      <w:pPr>
        <w:pStyle w:val="Style24"/>
        <w:keepNext w:val="0"/>
        <w:keepLines w:val="0"/>
        <w:widowControl w:val="0"/>
        <w:shd w:val="clear" w:color="auto" w:fill="auto"/>
        <w:tabs>
          <w:tab w:pos="803" w:val="left"/>
        </w:tabs>
        <w:bidi w:val="0"/>
        <w:spacing w:before="0" w:after="0" w:line="311" w:lineRule="exact"/>
        <w:ind w:left="0" w:right="0" w:firstLine="440"/>
        <w:jc w:val="both"/>
      </w:pPr>
      <w:bookmarkStart w:id="720" w:name="bookmark720"/>
      <w:r>
        <w:rPr>
          <w:color w:val="000000"/>
          <w:spacing w:val="0"/>
          <w:w w:val="100"/>
          <w:position w:val="0"/>
          <w:sz w:val="18"/>
          <w:szCs w:val="18"/>
        </w:rPr>
        <w:t>4</w:t>
      </w:r>
      <w:bookmarkEnd w:id="720"/>
      <w:r>
        <w:rPr>
          <w:color w:val="000000"/>
          <w:spacing w:val="0"/>
          <w:w w:val="100"/>
          <w:position w:val="0"/>
          <w:sz w:val="18"/>
          <w:szCs w:val="18"/>
        </w:rPr>
        <w:t>）</w:t>
        <w:tab/>
      </w:r>
      <w:r>
        <w:rPr>
          <w:color w:val="000000"/>
          <w:spacing w:val="0"/>
          <w:w w:val="100"/>
          <w:position w:val="0"/>
        </w:rPr>
        <w:t>按其份额确认共同经营因出售产出所产生的收入；</w:t>
      </w:r>
    </w:p>
    <w:p>
      <w:pPr>
        <w:pStyle w:val="Style24"/>
        <w:keepNext w:val="0"/>
        <w:keepLines w:val="0"/>
        <w:widowControl w:val="0"/>
        <w:shd w:val="clear" w:color="auto" w:fill="auto"/>
        <w:tabs>
          <w:tab w:pos="803" w:val="left"/>
        </w:tabs>
        <w:bidi w:val="0"/>
        <w:spacing w:before="0" w:after="380" w:line="311" w:lineRule="exact"/>
        <w:ind w:left="0" w:right="0" w:firstLine="440"/>
        <w:jc w:val="both"/>
      </w:pPr>
      <w:bookmarkStart w:id="721" w:name="bookmark721"/>
      <w:r>
        <w:rPr>
          <w:color w:val="000000"/>
          <w:spacing w:val="0"/>
          <w:w w:val="100"/>
          <w:position w:val="0"/>
          <w:sz w:val="18"/>
          <w:szCs w:val="18"/>
        </w:rPr>
        <w:t>5</w:t>
      </w:r>
      <w:bookmarkEnd w:id="721"/>
      <w:r>
        <w:rPr>
          <w:color w:val="000000"/>
          <w:spacing w:val="0"/>
          <w:w w:val="100"/>
          <w:position w:val="0"/>
          <w:sz w:val="18"/>
          <w:szCs w:val="18"/>
        </w:rPr>
        <w:t>）</w:t>
        <w:tab/>
      </w:r>
      <w:r>
        <w:rPr>
          <w:color w:val="000000"/>
          <w:spacing w:val="0"/>
          <w:w w:val="100"/>
          <w:position w:val="0"/>
        </w:rPr>
        <w:t>确认单独所发生的费用，以及按其份额确认共同经营发生的费用。</w:t>
      </w:r>
    </w:p>
    <w:p>
      <w:pPr>
        <w:pStyle w:val="Style29"/>
        <w:keepNext/>
        <w:keepLines/>
        <w:widowControl w:val="0"/>
        <w:shd w:val="clear" w:color="auto" w:fill="auto"/>
        <w:tabs>
          <w:tab w:pos="378" w:val="left"/>
        </w:tabs>
        <w:bidi w:val="0"/>
        <w:spacing w:before="0" w:after="28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8</w:t>
      </w:r>
      <w:bookmarkEnd w:id="724"/>
      <w:r>
        <w:rPr>
          <w:color w:val="000000"/>
          <w:spacing w:val="0"/>
          <w:w w:val="100"/>
          <w:position w:val="0"/>
        </w:rPr>
        <w:t>、</w:t>
        <w:tab/>
        <w:t>现金及现金等价物的确定标准</w:t>
      </w:r>
      <w:bookmarkEnd w:id="722"/>
      <w:bookmarkEnd w:id="723"/>
      <w:bookmarkEnd w:id="725"/>
    </w:p>
    <w:p>
      <w:pPr>
        <w:pStyle w:val="Style24"/>
        <w:keepNext w:val="0"/>
        <w:keepLines w:val="0"/>
        <w:widowControl w:val="0"/>
        <w:shd w:val="clear" w:color="auto" w:fill="auto"/>
        <w:bidi w:val="0"/>
        <w:spacing w:before="0" w:after="380" w:line="302" w:lineRule="exact"/>
        <w:ind w:left="0" w:right="0" w:firstLine="440"/>
        <w:jc w:val="both"/>
      </w:pPr>
      <w:r>
        <w:rPr>
          <w:color w:val="000000"/>
          <w:spacing w:val="0"/>
          <w:w w:val="100"/>
          <w:position w:val="0"/>
        </w:rPr>
        <w:t>现金，是指企业库存现金以及可以随时用于支付的存款。现金等价物，是指企业持有的同时具备期限短（一般指从购 入日起不超过</w:t>
      </w:r>
      <w:r>
        <w:rPr>
          <w:color w:val="000000"/>
          <w:spacing w:val="0"/>
          <w:w w:val="100"/>
          <w:position w:val="0"/>
          <w:sz w:val="18"/>
          <w:szCs w:val="18"/>
        </w:rPr>
        <w:t>3</w:t>
      </w:r>
      <w:r>
        <w:rPr>
          <w:color w:val="000000"/>
          <w:spacing w:val="0"/>
          <w:w w:val="100"/>
          <w:position w:val="0"/>
        </w:rPr>
        <w:t>个月内到期）、流动性强、易于转换为已知金额现金、价值变动风险很小的投资。</w:t>
      </w:r>
    </w:p>
    <w:p>
      <w:pPr>
        <w:pStyle w:val="Style29"/>
        <w:keepNext/>
        <w:keepLines/>
        <w:widowControl w:val="0"/>
        <w:shd w:val="clear" w:color="auto" w:fill="auto"/>
        <w:tabs>
          <w:tab w:pos="378" w:val="left"/>
        </w:tabs>
        <w:bidi w:val="0"/>
        <w:spacing w:before="0" w:after="28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9</w:t>
      </w:r>
      <w:bookmarkEnd w:id="728"/>
      <w:r>
        <w:rPr>
          <w:color w:val="000000"/>
          <w:spacing w:val="0"/>
          <w:w w:val="100"/>
          <w:position w:val="0"/>
        </w:rPr>
        <w:t>、</w:t>
        <w:tab/>
        <w:t>外币业务和外币报表折算</w:t>
      </w:r>
      <w:bookmarkEnd w:id="726"/>
      <w:bookmarkEnd w:id="727"/>
      <w:bookmarkEnd w:id="729"/>
    </w:p>
    <w:p>
      <w:pPr>
        <w:pStyle w:val="Style24"/>
        <w:keepNext w:val="0"/>
        <w:keepLines w:val="0"/>
        <w:widowControl w:val="0"/>
        <w:shd w:val="clear" w:color="auto" w:fill="auto"/>
        <w:tabs>
          <w:tab w:pos="890" w:val="left"/>
        </w:tabs>
        <w:bidi w:val="0"/>
        <w:spacing w:before="0" w:after="0" w:line="313" w:lineRule="exact"/>
        <w:ind w:left="0" w:right="0" w:firstLine="440"/>
        <w:jc w:val="left"/>
      </w:pPr>
      <w:bookmarkStart w:id="730" w:name="bookmark730"/>
      <w:r>
        <w:rPr>
          <w:b/>
          <w:bCs/>
          <w:color w:val="000000"/>
          <w:spacing w:val="0"/>
          <w:w w:val="100"/>
          <w:position w:val="0"/>
        </w:rPr>
        <w:t>（</w:t>
      </w:r>
      <w:bookmarkEnd w:id="730"/>
      <w:r>
        <w:rPr>
          <w:b/>
          <w:bCs/>
          <w:color w:val="000000"/>
          <w:spacing w:val="0"/>
          <w:w w:val="100"/>
          <w:position w:val="0"/>
        </w:rPr>
        <w:t>1）</w:t>
        <w:tab/>
        <w:t>发生外币交易时折算汇率的确定方法</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本公司发生的外币交易在初始确认时，按交易日的即期汇率（通常指中国人民银行公布的当日外汇牌价的中间价，下 同）折算为人民币金额。</w:t>
      </w:r>
    </w:p>
    <w:p>
      <w:pPr>
        <w:pStyle w:val="Style24"/>
        <w:keepNext w:val="0"/>
        <w:keepLines w:val="0"/>
        <w:widowControl w:val="0"/>
        <w:shd w:val="clear" w:color="auto" w:fill="auto"/>
        <w:tabs>
          <w:tab w:pos="890" w:val="left"/>
        </w:tabs>
        <w:bidi w:val="0"/>
        <w:spacing w:before="0" w:after="0" w:line="313" w:lineRule="exact"/>
        <w:ind w:left="0" w:right="0" w:firstLine="440"/>
        <w:jc w:val="both"/>
      </w:pPr>
      <w:bookmarkStart w:id="731" w:name="bookmark731"/>
      <w:r>
        <w:rPr>
          <w:b/>
          <w:bCs/>
          <w:color w:val="000000"/>
          <w:spacing w:val="0"/>
          <w:w w:val="100"/>
          <w:position w:val="0"/>
        </w:rPr>
        <w:t>（</w:t>
      </w:r>
      <w:bookmarkEnd w:id="731"/>
      <w:r>
        <w:rPr>
          <w:b/>
          <w:bCs/>
          <w:color w:val="000000"/>
          <w:spacing w:val="0"/>
          <w:w w:val="100"/>
          <w:position w:val="0"/>
        </w:rPr>
        <w:t>2）</w:t>
        <w:tab/>
        <w:t>在资产负债表日对外币项目的折算方法、汇兑损益的处理方法</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外币货币性项目，采用资产负债表日即期汇率折算。因资产负债表日即期汇率与初始确认时或者前一资产负债表日即 期汇率不同而产生的汇兑差额，除了按照《企业会计准则第</w:t>
      </w:r>
      <w:r>
        <w:rPr>
          <w:color w:val="000000"/>
          <w:spacing w:val="0"/>
          <w:w w:val="100"/>
          <w:position w:val="0"/>
          <w:sz w:val="18"/>
          <w:szCs w:val="18"/>
        </w:rPr>
        <w:t>17</w:t>
      </w:r>
      <w:r>
        <w:rPr>
          <w:color w:val="000000"/>
          <w:spacing w:val="0"/>
          <w:w w:val="100"/>
          <w:position w:val="0"/>
        </w:rPr>
        <w:t>号</w:t>
      </w:r>
      <w:r>
        <w:rPr>
          <w:color w:val="000000"/>
          <w:spacing w:val="0"/>
          <w:w w:val="100"/>
          <w:position w:val="0"/>
        </w:rPr>
        <w:t>一一</w:t>
      </w:r>
      <w:r>
        <w:rPr>
          <w:color w:val="000000"/>
          <w:spacing w:val="0"/>
          <w:w w:val="100"/>
          <w:position w:val="0"/>
        </w:rPr>
        <w:t>借款费用》的规定，与购建或生产符合资本化条件的资 产相关的外币借款产生的汇兑差额予以资本化外，计入当期损益。以历史成本计量的外币非货币性项目，仍采用交易发生日 的即期汇率折算，不改变其记账本位币金额。以公允价值计量的股票、基金等外币非货币性项目，采用公允价值确定日的即 期汇率折算，折算后记账本位币金额与原记账本位币金额的差额，作为公允价值变动（含汇率变动）处理，计入当期损益。</w:t>
      </w:r>
    </w:p>
    <w:p>
      <w:pPr>
        <w:pStyle w:val="Style24"/>
        <w:keepNext w:val="0"/>
        <w:keepLines w:val="0"/>
        <w:widowControl w:val="0"/>
        <w:shd w:val="clear" w:color="auto" w:fill="auto"/>
        <w:tabs>
          <w:tab w:pos="890" w:val="left"/>
        </w:tabs>
        <w:bidi w:val="0"/>
        <w:spacing w:before="0" w:after="0" w:line="313" w:lineRule="exact"/>
        <w:ind w:left="0" w:right="0" w:firstLine="440"/>
        <w:jc w:val="left"/>
      </w:pPr>
      <w:bookmarkStart w:id="732" w:name="bookmark732"/>
      <w:r>
        <w:rPr>
          <w:b/>
          <w:bCs/>
          <w:color w:val="000000"/>
          <w:spacing w:val="0"/>
          <w:w w:val="100"/>
          <w:position w:val="0"/>
        </w:rPr>
        <w:t>（</w:t>
      </w:r>
      <w:bookmarkEnd w:id="732"/>
      <w:r>
        <w:rPr>
          <w:b/>
          <w:bCs/>
          <w:color w:val="000000"/>
          <w:spacing w:val="0"/>
          <w:w w:val="100"/>
          <w:position w:val="0"/>
        </w:rPr>
        <w:t>3）</w:t>
        <w:tab/>
        <w:t>外币报表折算的会计处理方法</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本公司按照以下规定，将以外币表示的财务报表折算为人民币金额表示的财务报表。</w:t>
      </w:r>
    </w:p>
    <w:p>
      <w:pPr>
        <w:pStyle w:val="Style24"/>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资产负债表中的资产和负债项目，采用资产负债表日的即期汇率折算；所有者权益类项目除“未分配利润”项目外， 其他项目采用发生时的即期汇率折算。利润表中的收入和费用项目，采用交易发生日的即期汇率折算。按照上述方法折算产 生的外币财务报表折算差额，在资产负债表中所有者权益项目“其他综合收益”中单独列示。以外币表示的现金流量表采用 现金流量发生日的即期汇率折算。汇率变动对现金的影响额作为调节项目，在现金流量表中单独列报。</w:t>
      </w:r>
    </w:p>
    <w:p>
      <w:pPr>
        <w:pStyle w:val="Style29"/>
        <w:keepNext/>
        <w:keepLines/>
        <w:widowControl w:val="0"/>
        <w:shd w:val="clear" w:color="auto" w:fill="auto"/>
        <w:tabs>
          <w:tab w:pos="474" w:val="left"/>
        </w:tabs>
        <w:bidi w:val="0"/>
        <w:spacing w:before="0" w:after="2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33"/>
      <w:bookmarkEnd w:id="734"/>
      <w:bookmarkEnd w:id="736"/>
    </w:p>
    <w:p>
      <w:pPr>
        <w:pStyle w:val="Style24"/>
        <w:keepNext w:val="0"/>
        <w:keepLines w:val="0"/>
        <w:widowControl w:val="0"/>
        <w:shd w:val="clear" w:color="auto" w:fill="auto"/>
        <w:tabs>
          <w:tab w:pos="890" w:val="left"/>
        </w:tabs>
        <w:bidi w:val="0"/>
        <w:spacing w:before="0" w:after="0" w:line="311" w:lineRule="exact"/>
        <w:ind w:left="0" w:right="0" w:firstLine="440"/>
        <w:jc w:val="left"/>
      </w:pPr>
      <w:bookmarkStart w:id="737" w:name="bookmark737"/>
      <w:r>
        <w:rPr>
          <w:b/>
          <w:bCs/>
          <w:color w:val="000000"/>
          <w:spacing w:val="0"/>
          <w:w w:val="100"/>
          <w:position w:val="0"/>
        </w:rPr>
        <w:t>（</w:t>
      </w:r>
      <w:bookmarkEnd w:id="737"/>
      <w:r>
        <w:rPr>
          <w:b/>
          <w:bCs/>
          <w:color w:val="000000"/>
          <w:spacing w:val="0"/>
          <w:w w:val="100"/>
          <w:position w:val="0"/>
        </w:rPr>
        <w:t>1）</w:t>
        <w:tab/>
        <w:t>金融工具的分类</w:t>
      </w:r>
    </w:p>
    <w:p>
      <w:pPr>
        <w:pStyle w:val="Style2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按照投资目的和经济实质将本公司拥有的金融资产划分为四类：①以公允价值计量且其变动计入当期损益的金融资产， 包括交易性金融资产和指定为以公允价值计量且其变动计入当期损益的金融资产；②持有至到期投资；③贷款和应收款项； ④可供出售金融资产。</w:t>
      </w:r>
    </w:p>
    <w:p>
      <w:pPr>
        <w:pStyle w:val="Style2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按照经济实质将承担的金融负债划分为两类：①以公允价值计量且其变动计入当期损益的金融负债，包括交易性金融 负债和指定为以公允价值计量且其变动计入当期损益的金融负债；②其他金融负债。</w:t>
      </w:r>
    </w:p>
    <w:p>
      <w:pPr>
        <w:pStyle w:val="Style24"/>
        <w:keepNext w:val="0"/>
        <w:keepLines w:val="0"/>
        <w:widowControl w:val="0"/>
        <w:shd w:val="clear" w:color="auto" w:fill="auto"/>
        <w:tabs>
          <w:tab w:pos="890" w:val="left"/>
        </w:tabs>
        <w:bidi w:val="0"/>
        <w:spacing w:before="0" w:after="0" w:line="311" w:lineRule="exact"/>
        <w:ind w:left="0" w:right="0" w:firstLine="440"/>
        <w:jc w:val="both"/>
      </w:pPr>
      <w:bookmarkStart w:id="738" w:name="bookmark738"/>
      <w:r>
        <w:rPr>
          <w:b/>
          <w:bCs/>
          <w:color w:val="000000"/>
          <w:spacing w:val="0"/>
          <w:w w:val="100"/>
          <w:position w:val="0"/>
        </w:rPr>
        <w:t>（</w:t>
      </w:r>
      <w:bookmarkEnd w:id="738"/>
      <w:r>
        <w:rPr>
          <w:b/>
          <w:bCs/>
          <w:color w:val="000000"/>
          <w:spacing w:val="0"/>
          <w:w w:val="100"/>
          <w:position w:val="0"/>
        </w:rPr>
        <w:t>2）</w:t>
        <w:tab/>
        <w:t>金融工具的确认依据</w:t>
      </w:r>
    </w:p>
    <w:p>
      <w:pPr>
        <w:pStyle w:val="Style2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金融工具是指形成一个企业的金融资产，并形成其他单位的金融负债或权益工具的合同。本公司于成为金融工具合同 的一方时确认一项金融资产或金融负债。</w:t>
      </w:r>
    </w:p>
    <w:p>
      <w:pPr>
        <w:pStyle w:val="Style2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金融资产满足下列条件之一的，终止确认：收取该金融资产现金流量的合同权利终止；该金融资产已转移，且符合《企 业会计准则第</w:t>
      </w:r>
      <w:r>
        <w:rPr>
          <w:color w:val="000000"/>
          <w:spacing w:val="0"/>
          <w:w w:val="100"/>
          <w:position w:val="0"/>
          <w:sz w:val="18"/>
          <w:szCs w:val="18"/>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金融资产转移》规定的终止确认条件。</w:t>
      </w:r>
    </w:p>
    <w:p>
      <w:pPr>
        <w:pStyle w:val="Style24"/>
        <w:keepNext w:val="0"/>
        <w:keepLines w:val="0"/>
        <w:widowControl w:val="0"/>
        <w:shd w:val="clear" w:color="auto" w:fill="auto"/>
        <w:bidi w:val="0"/>
        <w:spacing w:before="0" w:after="0" w:line="311" w:lineRule="exact"/>
        <w:ind w:left="0" w:right="0" w:firstLine="440"/>
        <w:jc w:val="left"/>
      </w:pPr>
      <w:r>
        <w:rPr>
          <w:color w:val="000000"/>
          <w:spacing w:val="0"/>
          <w:w w:val="100"/>
          <w:position w:val="0"/>
        </w:rPr>
        <w:t>金融负债的现时义务全部或部分已经解除的，才终止确认该金融负债或其一部分。</w:t>
      </w:r>
    </w:p>
    <w:p>
      <w:pPr>
        <w:pStyle w:val="Style24"/>
        <w:keepNext w:val="0"/>
        <w:keepLines w:val="0"/>
        <w:widowControl w:val="0"/>
        <w:shd w:val="clear" w:color="auto" w:fill="auto"/>
        <w:tabs>
          <w:tab w:pos="890" w:val="left"/>
        </w:tabs>
        <w:bidi w:val="0"/>
        <w:spacing w:before="0" w:after="0" w:line="311" w:lineRule="exact"/>
        <w:ind w:left="0" w:right="0" w:firstLine="440"/>
        <w:jc w:val="both"/>
      </w:pPr>
      <w:bookmarkStart w:id="739" w:name="bookmark739"/>
      <w:r>
        <w:rPr>
          <w:b/>
          <w:bCs/>
          <w:color w:val="000000"/>
          <w:spacing w:val="0"/>
          <w:w w:val="100"/>
          <w:position w:val="0"/>
        </w:rPr>
        <w:t>（</w:t>
      </w:r>
      <w:bookmarkEnd w:id="739"/>
      <w:r>
        <w:rPr>
          <w:b/>
          <w:bCs/>
          <w:color w:val="000000"/>
          <w:spacing w:val="0"/>
          <w:w w:val="100"/>
          <w:position w:val="0"/>
        </w:rPr>
        <w:t>3）</w:t>
        <w:tab/>
        <w:t>金融工具的计量方法</w:t>
      </w:r>
    </w:p>
    <w:p>
      <w:pPr>
        <w:pStyle w:val="Style24"/>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本公司初始确认金融资产或金融负债，按照公允价值计量。对于以公允价值计量且其变动计入当期损益的金融资产或 金融负债，相关交易费用直接计入当期损益；对于其他类别的金融资产或金融负债，相关交易费用计入初始确认金额。</w:t>
      </w:r>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本公司对金融资产和金融负债的后续计量主要方法：</w:t>
      </w:r>
    </w:p>
    <w:p>
      <w:pPr>
        <w:pStyle w:val="Style24"/>
        <w:keepNext w:val="0"/>
        <w:keepLines w:val="0"/>
        <w:widowControl w:val="0"/>
        <w:shd w:val="clear" w:color="auto" w:fill="auto"/>
        <w:tabs>
          <w:tab w:pos="766" w:val="left"/>
        </w:tabs>
        <w:bidi w:val="0"/>
        <w:spacing w:before="0" w:after="0" w:line="317" w:lineRule="exact"/>
        <w:ind w:left="0" w:right="0" w:firstLine="440"/>
        <w:jc w:val="both"/>
      </w:pPr>
      <w:bookmarkStart w:id="740" w:name="bookmark740"/>
      <w:r>
        <w:rPr>
          <w:color w:val="000000"/>
          <w:spacing w:val="0"/>
          <w:w w:val="100"/>
          <w:position w:val="0"/>
          <w:sz w:val="18"/>
          <w:szCs w:val="18"/>
        </w:rPr>
        <w:t>1</w:t>
      </w:r>
      <w:bookmarkEnd w:id="740"/>
      <w:r>
        <w:rPr>
          <w:color w:val="000000"/>
          <w:spacing w:val="0"/>
          <w:w w:val="100"/>
          <w:position w:val="0"/>
          <w:sz w:val="18"/>
          <w:szCs w:val="18"/>
        </w:rPr>
        <w:t>）</w:t>
        <w:tab/>
      </w:r>
      <w:r>
        <w:rPr>
          <w:color w:val="000000"/>
          <w:spacing w:val="0"/>
          <w:w w:val="100"/>
          <w:position w:val="0"/>
        </w:rPr>
        <w:t>以公允价值计量且其变动计入当期损益的金融资产和金融负债，按照公允价值进行后续计量，公允价值变动计入当 期损益。</w:t>
      </w:r>
    </w:p>
    <w:p>
      <w:pPr>
        <w:pStyle w:val="Style24"/>
        <w:keepNext w:val="0"/>
        <w:keepLines w:val="0"/>
        <w:widowControl w:val="0"/>
        <w:shd w:val="clear" w:color="auto" w:fill="auto"/>
        <w:tabs>
          <w:tab w:pos="784" w:val="left"/>
        </w:tabs>
        <w:bidi w:val="0"/>
        <w:spacing w:before="0" w:after="0" w:line="317" w:lineRule="exact"/>
        <w:ind w:left="0" w:right="0" w:firstLine="440"/>
        <w:jc w:val="both"/>
      </w:pPr>
      <w:bookmarkStart w:id="741" w:name="bookmark741"/>
      <w:r>
        <w:rPr>
          <w:color w:val="000000"/>
          <w:spacing w:val="0"/>
          <w:w w:val="100"/>
          <w:position w:val="0"/>
          <w:sz w:val="18"/>
          <w:szCs w:val="18"/>
        </w:rPr>
        <w:t>2</w:t>
      </w:r>
      <w:bookmarkEnd w:id="741"/>
      <w:r>
        <w:rPr>
          <w:color w:val="000000"/>
          <w:spacing w:val="0"/>
          <w:w w:val="100"/>
          <w:position w:val="0"/>
          <w:sz w:val="18"/>
          <w:szCs w:val="18"/>
        </w:rPr>
        <w:t>）</w:t>
        <w:tab/>
      </w:r>
      <w:r>
        <w:rPr>
          <w:color w:val="000000"/>
          <w:spacing w:val="0"/>
          <w:w w:val="100"/>
          <w:position w:val="0"/>
        </w:rPr>
        <w:t>持有至到期投资和应收款项，采用实际利率法，按摊余成本计量。</w:t>
      </w:r>
    </w:p>
    <w:p>
      <w:pPr>
        <w:pStyle w:val="Style24"/>
        <w:keepNext w:val="0"/>
        <w:keepLines w:val="0"/>
        <w:widowControl w:val="0"/>
        <w:shd w:val="clear" w:color="auto" w:fill="auto"/>
        <w:tabs>
          <w:tab w:pos="766" w:val="left"/>
        </w:tabs>
        <w:bidi w:val="0"/>
        <w:spacing w:before="0" w:after="0" w:line="317" w:lineRule="exact"/>
        <w:ind w:left="0" w:right="0" w:firstLine="440"/>
        <w:jc w:val="both"/>
      </w:pPr>
      <w:bookmarkStart w:id="742" w:name="bookmark742"/>
      <w:r>
        <w:rPr>
          <w:color w:val="000000"/>
          <w:spacing w:val="0"/>
          <w:w w:val="100"/>
          <w:position w:val="0"/>
          <w:sz w:val="18"/>
          <w:szCs w:val="18"/>
        </w:rPr>
        <w:t>3</w:t>
      </w:r>
      <w:bookmarkEnd w:id="742"/>
      <w:r>
        <w:rPr>
          <w:color w:val="000000"/>
          <w:spacing w:val="0"/>
          <w:w w:val="100"/>
          <w:position w:val="0"/>
          <w:sz w:val="18"/>
          <w:szCs w:val="18"/>
        </w:rPr>
        <w:t>）</w:t>
        <w:tab/>
      </w:r>
      <w:r>
        <w:rPr>
          <w:color w:val="000000"/>
          <w:spacing w:val="0"/>
          <w:w w:val="100"/>
          <w:position w:val="0"/>
        </w:rPr>
        <w:t>可供出售金融资产按照公允价值进行后续计量，公允价值变动形成的利得或损失，除减值损失和外币货币性金融资 产形成的汇兑损益外，计入其他综合收益，在该金融资产终止确认时转出，计入当期损益。</w:t>
      </w:r>
    </w:p>
    <w:p>
      <w:pPr>
        <w:pStyle w:val="Style24"/>
        <w:keepNext w:val="0"/>
        <w:keepLines w:val="0"/>
        <w:widowControl w:val="0"/>
        <w:shd w:val="clear" w:color="auto" w:fill="auto"/>
        <w:tabs>
          <w:tab w:pos="766" w:val="left"/>
        </w:tabs>
        <w:bidi w:val="0"/>
        <w:spacing w:before="0" w:after="0" w:line="317" w:lineRule="exact"/>
        <w:ind w:left="0" w:right="0" w:firstLine="440"/>
        <w:jc w:val="both"/>
      </w:pPr>
      <w:bookmarkStart w:id="743" w:name="bookmark743"/>
      <w:r>
        <w:rPr>
          <w:color w:val="000000"/>
          <w:spacing w:val="0"/>
          <w:w w:val="100"/>
          <w:position w:val="0"/>
          <w:sz w:val="18"/>
          <w:szCs w:val="18"/>
        </w:rPr>
        <w:t>4</w:t>
      </w:r>
      <w:bookmarkEnd w:id="743"/>
      <w:r>
        <w:rPr>
          <w:color w:val="000000"/>
          <w:spacing w:val="0"/>
          <w:w w:val="100"/>
          <w:position w:val="0"/>
          <w:sz w:val="18"/>
          <w:szCs w:val="18"/>
        </w:rPr>
        <w:t>）</w:t>
        <w:tab/>
      </w:r>
      <w:r>
        <w:rPr>
          <w:color w:val="000000"/>
          <w:spacing w:val="0"/>
          <w:w w:val="100"/>
          <w:position w:val="0"/>
        </w:rPr>
        <w:t>在活跃市场中没有报价且其公允价值不能可靠计量的权益工具投资，以及与该权益工具挂钩并须通过交付该权益工 具结算的衍生金融资产，按照成本计量。</w:t>
      </w:r>
    </w:p>
    <w:p>
      <w:pPr>
        <w:pStyle w:val="Style24"/>
        <w:keepNext w:val="0"/>
        <w:keepLines w:val="0"/>
        <w:widowControl w:val="0"/>
        <w:shd w:val="clear" w:color="auto" w:fill="auto"/>
        <w:tabs>
          <w:tab w:pos="789" w:val="left"/>
        </w:tabs>
        <w:bidi w:val="0"/>
        <w:spacing w:before="0" w:after="0" w:line="317" w:lineRule="exact"/>
        <w:ind w:left="0" w:right="0" w:firstLine="440"/>
        <w:jc w:val="both"/>
      </w:pPr>
      <w:bookmarkStart w:id="744" w:name="bookmark744"/>
      <w:r>
        <w:rPr>
          <w:color w:val="000000"/>
          <w:spacing w:val="0"/>
          <w:w w:val="100"/>
          <w:position w:val="0"/>
          <w:sz w:val="18"/>
          <w:szCs w:val="18"/>
        </w:rPr>
        <w:t>5</w:t>
      </w:r>
      <w:bookmarkEnd w:id="744"/>
      <w:r>
        <w:rPr>
          <w:color w:val="000000"/>
          <w:spacing w:val="0"/>
          <w:w w:val="100"/>
          <w:position w:val="0"/>
          <w:sz w:val="18"/>
          <w:szCs w:val="18"/>
        </w:rPr>
        <w:t>）</w:t>
        <w:tab/>
      </w:r>
      <w:r>
        <w:rPr>
          <w:color w:val="000000"/>
          <w:spacing w:val="0"/>
          <w:w w:val="100"/>
          <w:position w:val="0"/>
        </w:rPr>
        <w:t>其他金融负债按摊余成本进行后续计量。但是下列情况除外：</w:t>
      </w:r>
    </w:p>
    <w:p>
      <w:pPr>
        <w:pStyle w:val="Style24"/>
        <w:keepNext w:val="0"/>
        <w:keepLines w:val="0"/>
        <w:widowControl w:val="0"/>
        <w:numPr>
          <w:ilvl w:val="0"/>
          <w:numId w:val="7"/>
        </w:numPr>
        <w:shd w:val="clear" w:color="auto" w:fill="auto"/>
        <w:tabs>
          <w:tab w:pos="776" w:val="left"/>
        </w:tabs>
        <w:bidi w:val="0"/>
        <w:spacing w:before="0" w:after="0" w:line="317" w:lineRule="exact"/>
        <w:ind w:left="0" w:right="0" w:firstLine="440"/>
        <w:jc w:val="both"/>
      </w:pPr>
      <w:bookmarkStart w:id="745" w:name="bookmark745"/>
      <w:bookmarkEnd w:id="745"/>
      <w:r>
        <w:rPr>
          <w:color w:val="000000"/>
          <w:spacing w:val="0"/>
          <w:w w:val="100"/>
          <w:position w:val="0"/>
        </w:rPr>
        <w:t>与在活跃市场中没有报价，公允价值不能可靠计量的权益工具挂钩并须通过交付该权益工具结算的衍生金融负债， 按照成本计量。</w:t>
      </w:r>
    </w:p>
    <w:p>
      <w:pPr>
        <w:pStyle w:val="Style24"/>
        <w:keepNext w:val="0"/>
        <w:keepLines w:val="0"/>
        <w:widowControl w:val="0"/>
        <w:numPr>
          <w:ilvl w:val="0"/>
          <w:numId w:val="7"/>
        </w:numPr>
        <w:shd w:val="clear" w:color="auto" w:fill="auto"/>
        <w:tabs>
          <w:tab w:pos="776" w:val="left"/>
        </w:tabs>
        <w:bidi w:val="0"/>
        <w:spacing w:before="0" w:after="0" w:line="317" w:lineRule="exact"/>
        <w:ind w:left="0" w:right="0" w:firstLine="440"/>
        <w:jc w:val="both"/>
      </w:pPr>
      <w:bookmarkStart w:id="746" w:name="bookmark746"/>
      <w:bookmarkEnd w:id="746"/>
      <w:r>
        <w:rPr>
          <w:color w:val="000000"/>
          <w:spacing w:val="0"/>
          <w:w w:val="100"/>
          <w:position w:val="0"/>
        </w:rPr>
        <w:t>不属于指定为以公允价值计量且其变动计入当期损益的金融负债的财务担保合同，或没有指定为以公允价值计量且 其变动计入当期损益并将以低于市场利率贷款的贷款承诺，在初始确认后按照下列两项金额之中的较高者进行后续计量：</w:t>
      </w:r>
    </w:p>
    <w:p>
      <w:pPr>
        <w:pStyle w:val="Style24"/>
        <w:keepNext w:val="0"/>
        <w:keepLines w:val="0"/>
        <w:widowControl w:val="0"/>
        <w:numPr>
          <w:ilvl w:val="0"/>
          <w:numId w:val="9"/>
        </w:numPr>
        <w:shd w:val="clear" w:color="auto" w:fill="auto"/>
        <w:tabs>
          <w:tab w:pos="750" w:val="left"/>
        </w:tabs>
        <w:bidi w:val="0"/>
        <w:spacing w:before="0" w:after="0" w:line="312" w:lineRule="exact"/>
        <w:ind w:left="0" w:right="0" w:firstLine="440"/>
        <w:jc w:val="both"/>
      </w:pPr>
      <w:bookmarkStart w:id="747" w:name="bookmark747"/>
      <w:bookmarkEnd w:id="747"/>
      <w:r>
        <w:rPr>
          <w:color w:val="000000"/>
          <w:spacing w:val="0"/>
          <w:w w:val="100"/>
          <w:position w:val="0"/>
        </w:rPr>
        <w:t>《企业会计准则第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或有事项》确定的金额。</w:t>
      </w:r>
    </w:p>
    <w:p>
      <w:pPr>
        <w:pStyle w:val="Style24"/>
        <w:keepNext w:val="0"/>
        <w:keepLines w:val="0"/>
        <w:widowControl w:val="0"/>
        <w:numPr>
          <w:ilvl w:val="0"/>
          <w:numId w:val="9"/>
        </w:numPr>
        <w:shd w:val="clear" w:color="auto" w:fill="auto"/>
        <w:tabs>
          <w:tab w:pos="750" w:val="left"/>
        </w:tabs>
        <w:bidi w:val="0"/>
        <w:spacing w:before="0" w:after="0" w:line="312" w:lineRule="exact"/>
        <w:ind w:left="0" w:right="0" w:firstLine="440"/>
        <w:jc w:val="both"/>
      </w:pPr>
      <w:bookmarkStart w:id="748" w:name="bookmark748"/>
      <w:bookmarkEnd w:id="748"/>
      <w:r>
        <w:rPr>
          <w:color w:val="000000"/>
          <w:spacing w:val="0"/>
          <w:w w:val="100"/>
          <w:position w:val="0"/>
        </w:rPr>
        <w:t>初始确认金额扣除按照《企业会计准则第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收入》的原则确定的累计摊销额后的余额。</w:t>
      </w:r>
    </w:p>
    <w:p>
      <w:pPr>
        <w:pStyle w:val="Style24"/>
        <w:keepNext w:val="0"/>
        <w:keepLines w:val="0"/>
        <w:widowControl w:val="0"/>
        <w:shd w:val="clear" w:color="auto" w:fill="auto"/>
        <w:tabs>
          <w:tab w:pos="875" w:val="left"/>
        </w:tabs>
        <w:bidi w:val="0"/>
        <w:spacing w:before="0" w:after="0" w:line="312" w:lineRule="exact"/>
        <w:ind w:left="0" w:right="0" w:firstLine="440"/>
        <w:jc w:val="both"/>
      </w:pPr>
      <w:bookmarkStart w:id="749" w:name="bookmark749"/>
      <w:r>
        <w:rPr>
          <w:b/>
          <w:bCs/>
          <w:color w:val="000000"/>
          <w:spacing w:val="0"/>
          <w:w w:val="100"/>
          <w:position w:val="0"/>
        </w:rPr>
        <w:t>（</w:t>
      </w:r>
      <w:bookmarkEnd w:id="749"/>
      <w:r>
        <w:rPr>
          <w:b/>
          <w:bCs/>
          <w:color w:val="000000"/>
          <w:spacing w:val="0"/>
          <w:w w:val="100"/>
          <w:position w:val="0"/>
        </w:rPr>
        <w:t>4）</w:t>
        <w:tab/>
        <w:t>金融资产转移的确认依据和计量方法</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金融资产转移，是指公司（转出方）将金融资产让与或交付给该金融资产发行方以外的另一方（转入方）。</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本公司已将金融资产所有权上几乎所有的风险和报酬转移给转入方的，终止确认该金融资产；保留了金融资产所有权 上几乎所有的风险和报酬的，不终止确认该金融资产。</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本公司既没有转移也没有保留金融资产所有权上几乎所有的风险和报酬的，分别下列情况处理：放弃了对该金融资产 控制的，终止确认该金融资产并确认产生的资产和负债；未放弃对该金融资产控制的，按照其继续涉入所转移金融资产的程 度确认有关金融资产，并相应确认有关负债。</w:t>
      </w:r>
    </w:p>
    <w:p>
      <w:pPr>
        <w:pStyle w:val="Style24"/>
        <w:keepNext w:val="0"/>
        <w:keepLines w:val="0"/>
        <w:widowControl w:val="0"/>
        <w:shd w:val="clear" w:color="auto" w:fill="auto"/>
        <w:tabs>
          <w:tab w:pos="875" w:val="left"/>
        </w:tabs>
        <w:bidi w:val="0"/>
        <w:spacing w:before="0" w:after="0" w:line="312" w:lineRule="exact"/>
        <w:ind w:left="0" w:right="0" w:firstLine="440"/>
        <w:jc w:val="both"/>
      </w:pPr>
      <w:bookmarkStart w:id="750" w:name="bookmark750"/>
      <w:r>
        <w:rPr>
          <w:b/>
          <w:bCs/>
          <w:color w:val="000000"/>
          <w:spacing w:val="0"/>
          <w:w w:val="100"/>
          <w:position w:val="0"/>
        </w:rPr>
        <w:t>（</w:t>
      </w:r>
      <w:bookmarkEnd w:id="750"/>
      <w:r>
        <w:rPr>
          <w:b/>
          <w:bCs/>
          <w:color w:val="000000"/>
          <w:spacing w:val="0"/>
          <w:w w:val="100"/>
          <w:position w:val="0"/>
        </w:rPr>
        <w:t>5）</w:t>
        <w:tab/>
        <w:t>金融负债终止确认条件</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对现存金融负债全部或部分合同条款作出实质性修改的，则终止确认现存金融负债或其一部分，同时将修改条款后的 金融负债确认为一项新金融负债。</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金融负债全部或部分终止确认时，终止确认的金融负债账面价值与支付对价（包括转出的非现金资产或承担的新金融 负债）之间的差额，计入当期损益。</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本公司若回购部分金融负债的，在回购日按照继续确认部分与终止确认部分的相对公允价值，将该金融负债整体的账 面价值进行分配。分配给终止确认部分的账面价值与支付的对价（包括转出的非现金资产或承担的新金融负债）之间的差额， 计入当期损益。</w:t>
      </w:r>
    </w:p>
    <w:p>
      <w:pPr>
        <w:pStyle w:val="Style24"/>
        <w:keepNext w:val="0"/>
        <w:keepLines w:val="0"/>
        <w:widowControl w:val="0"/>
        <w:shd w:val="clear" w:color="auto" w:fill="auto"/>
        <w:tabs>
          <w:tab w:pos="875" w:val="left"/>
        </w:tabs>
        <w:bidi w:val="0"/>
        <w:spacing w:before="0" w:after="0" w:line="312" w:lineRule="exact"/>
        <w:ind w:left="0" w:right="0" w:firstLine="440"/>
        <w:jc w:val="both"/>
      </w:pPr>
      <w:bookmarkStart w:id="751" w:name="bookmark751"/>
      <w:r>
        <w:rPr>
          <w:b/>
          <w:bCs/>
          <w:color w:val="000000"/>
          <w:spacing w:val="0"/>
          <w:w w:val="100"/>
          <w:position w:val="0"/>
        </w:rPr>
        <w:t>（</w:t>
      </w:r>
      <w:bookmarkEnd w:id="751"/>
      <w:r>
        <w:rPr>
          <w:b/>
          <w:bCs/>
          <w:color w:val="000000"/>
          <w:spacing w:val="0"/>
          <w:w w:val="100"/>
          <w:position w:val="0"/>
        </w:rPr>
        <w:t>6）</w:t>
        <w:tab/>
        <w:t>金融资产和金融负债的公允价值的确定方法</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公允价值，是指市场参与者在计量日发生的有序交易中，出售一项资产所能收到或者转移一项负债所需支付的价格。 本公司公允价值计量按《企业会计准则第</w:t>
      </w:r>
      <w:r>
        <w:rPr>
          <w:color w:val="000000"/>
          <w:spacing w:val="0"/>
          <w:w w:val="100"/>
          <w:position w:val="0"/>
          <w:sz w:val="18"/>
          <w:szCs w:val="18"/>
        </w:rPr>
        <w:t>39</w:t>
      </w:r>
      <w:r>
        <w:rPr>
          <w:color w:val="000000"/>
          <w:spacing w:val="0"/>
          <w:w w:val="100"/>
          <w:position w:val="0"/>
        </w:rPr>
        <w:t>号一公允价值计量》的相关规定执行，具体包括：</w:t>
      </w:r>
    </w:p>
    <w:p>
      <w:pPr>
        <w:pStyle w:val="Style24"/>
        <w:keepNext w:val="0"/>
        <w:keepLines w:val="0"/>
        <w:widowControl w:val="0"/>
        <w:shd w:val="clear" w:color="auto" w:fill="auto"/>
        <w:tabs>
          <w:tab w:pos="774" w:val="left"/>
        </w:tabs>
        <w:bidi w:val="0"/>
        <w:spacing w:before="0" w:after="0" w:line="312" w:lineRule="exact"/>
        <w:ind w:left="0" w:right="0" w:firstLine="440"/>
        <w:jc w:val="both"/>
      </w:pPr>
      <w:bookmarkStart w:id="752" w:name="bookmark752"/>
      <w:r>
        <w:rPr>
          <w:color w:val="000000"/>
          <w:spacing w:val="0"/>
          <w:w w:val="100"/>
          <w:position w:val="0"/>
          <w:sz w:val="18"/>
          <w:szCs w:val="18"/>
        </w:rPr>
        <w:t>1</w:t>
      </w:r>
      <w:bookmarkEnd w:id="752"/>
      <w:r>
        <w:rPr>
          <w:color w:val="000000"/>
          <w:spacing w:val="0"/>
          <w:w w:val="100"/>
          <w:position w:val="0"/>
          <w:sz w:val="18"/>
          <w:szCs w:val="18"/>
        </w:rPr>
        <w:t>）</w:t>
        <w:tab/>
      </w:r>
      <w:r>
        <w:rPr>
          <w:color w:val="000000"/>
          <w:spacing w:val="0"/>
          <w:w w:val="100"/>
          <w:position w:val="0"/>
        </w:rPr>
        <w:t>公允价值初始计量</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本公司根据交易性质和相关资产或负债的特征等，判断初始确认时的公允价值是否与其交易价格相等。其他相关会计 准则要求或者允许企业以公允价值对相关资产或负债进行初始计量，且其交易价格与公允价值不相等的，公司将相关利得或 损失计入当期损益，但其他相关会计准则另有规定的除外。</w:t>
      </w:r>
    </w:p>
    <w:p>
      <w:pPr>
        <w:pStyle w:val="Style24"/>
        <w:keepNext w:val="0"/>
        <w:keepLines w:val="0"/>
        <w:widowControl w:val="0"/>
        <w:shd w:val="clear" w:color="auto" w:fill="auto"/>
        <w:tabs>
          <w:tab w:pos="784" w:val="left"/>
        </w:tabs>
        <w:bidi w:val="0"/>
        <w:spacing w:before="0" w:after="0" w:line="312" w:lineRule="exact"/>
        <w:ind w:left="0" w:right="0" w:firstLine="440"/>
        <w:jc w:val="both"/>
      </w:pPr>
      <w:bookmarkStart w:id="753" w:name="bookmark753"/>
      <w:r>
        <w:rPr>
          <w:color w:val="000000"/>
          <w:spacing w:val="0"/>
          <w:w w:val="100"/>
          <w:position w:val="0"/>
          <w:sz w:val="18"/>
          <w:szCs w:val="18"/>
        </w:rPr>
        <w:t>2</w:t>
      </w:r>
      <w:bookmarkEnd w:id="753"/>
      <w:r>
        <w:rPr>
          <w:color w:val="000000"/>
          <w:spacing w:val="0"/>
          <w:w w:val="100"/>
          <w:position w:val="0"/>
          <w:sz w:val="18"/>
          <w:szCs w:val="18"/>
        </w:rPr>
        <w:t>）</w:t>
        <w:tab/>
      </w:r>
      <w:r>
        <w:rPr>
          <w:color w:val="000000"/>
          <w:spacing w:val="0"/>
          <w:w w:val="100"/>
          <w:position w:val="0"/>
        </w:rPr>
        <w:t>公允价值的估值技术</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本公司以公允价值计量相关资产或负债使用的估值技术主要包括市场法、收益法和成本法。本公司使用多种估值技术 计量公允价值时，会充分考虑各估值结果的合理性，选取在当前情下最能代表公允价值的金额作为公允价值。公司在估值技 术的应用中，优先使用相关可观察输入值，只有在相关可观察输入值无法取得或取得不切实可行的情况下，才使用不可观察 </w:t>
      </w:r>
      <w:r>
        <w:rPr>
          <w:color w:val="000000"/>
          <w:spacing w:val="0"/>
          <w:w w:val="100"/>
          <w:position w:val="0"/>
        </w:rPr>
        <w:t>输入值。</w:t>
      </w:r>
    </w:p>
    <w:p>
      <w:pPr>
        <w:pStyle w:val="Style24"/>
        <w:keepNext w:val="0"/>
        <w:keepLines w:val="0"/>
        <w:widowControl w:val="0"/>
        <w:shd w:val="clear" w:color="auto" w:fill="auto"/>
        <w:bidi w:val="0"/>
        <w:spacing w:before="0" w:after="0" w:line="313" w:lineRule="exact"/>
        <w:ind w:left="0" w:right="0" w:firstLine="440"/>
        <w:jc w:val="left"/>
      </w:pPr>
      <w:bookmarkStart w:id="754" w:name="bookmark754"/>
      <w:r>
        <w:rPr>
          <w:color w:val="000000"/>
          <w:spacing w:val="0"/>
          <w:w w:val="100"/>
          <w:position w:val="0"/>
          <w:sz w:val="18"/>
          <w:szCs w:val="18"/>
        </w:rPr>
        <w:t>3</w:t>
      </w:r>
      <w:bookmarkEnd w:id="754"/>
      <w:r>
        <w:rPr>
          <w:color w:val="000000"/>
          <w:spacing w:val="0"/>
          <w:w w:val="100"/>
          <w:position w:val="0"/>
          <w:sz w:val="18"/>
          <w:szCs w:val="18"/>
        </w:rPr>
        <w:t>）</w:t>
      </w:r>
      <w:r>
        <w:rPr>
          <w:color w:val="000000"/>
          <w:spacing w:val="0"/>
          <w:w w:val="100"/>
          <w:position w:val="0"/>
        </w:rPr>
        <w:t>公允价值的层次划分</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本公司将公允价值计量所使用的输入值划分为三个层次，并首先使用第一层次输入值，其次使用第二层次输入值，最 后使用第三层次输入值。</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第一层次输入值是在计量日能够取得的相同资产或负债在活跃市场上未经调整的报价。第二层次输入值是除第一层次 输入值外相关资产或负债直接或间接可观察的输入值。第三层次输入值是相关资产或负债的不可观察输入值。</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以上层次划分具体表现为：金融工具存在活跃市场的，本公司采用活跃市场中的报价确定其公允价值。活跃市场中的 报价是指易于定期从交易所、经纪商、行业协会、定价服务机构等获得的价格，且代表了在公平交易中实际发生的市场交易 的价格。金融工具不存在活跃市场的，本公司采用估值技术确定其公允价值。估值技术包括参考熟悉情况并自愿交易的各方 最近进行的市场交易中使用的价格、参照实质上相同的其他金融工具当前的公允价值、现金流量折现法和期权定价模型等。</w:t>
      </w:r>
    </w:p>
    <w:p>
      <w:pPr>
        <w:pStyle w:val="Style24"/>
        <w:keepNext w:val="0"/>
        <w:keepLines w:val="0"/>
        <w:widowControl w:val="0"/>
        <w:shd w:val="clear" w:color="auto" w:fill="auto"/>
        <w:bidi w:val="0"/>
        <w:spacing w:before="0" w:after="0" w:line="313" w:lineRule="exact"/>
        <w:ind w:left="0" w:right="0" w:firstLine="440"/>
        <w:jc w:val="both"/>
      </w:pPr>
      <w:bookmarkStart w:id="755" w:name="bookmark755"/>
      <w:r>
        <w:rPr>
          <w:b/>
          <w:bCs/>
          <w:color w:val="000000"/>
          <w:spacing w:val="0"/>
          <w:w w:val="100"/>
          <w:position w:val="0"/>
        </w:rPr>
        <w:t>（</w:t>
      </w:r>
      <w:bookmarkEnd w:id="755"/>
      <w:r>
        <w:rPr>
          <w:b/>
          <w:bCs/>
          <w:color w:val="000000"/>
          <w:spacing w:val="0"/>
          <w:w w:val="100"/>
          <w:position w:val="0"/>
        </w:rPr>
        <w:t>7）金融资产减值测试方法及会计处理方法</w:t>
      </w:r>
    </w:p>
    <w:p>
      <w:pPr>
        <w:pStyle w:val="Style24"/>
        <w:keepNext w:val="0"/>
        <w:keepLines w:val="0"/>
        <w:widowControl w:val="0"/>
        <w:shd w:val="clear" w:color="auto" w:fill="auto"/>
        <w:tabs>
          <w:tab w:pos="749" w:val="left"/>
        </w:tabs>
        <w:bidi w:val="0"/>
        <w:spacing w:before="0" w:after="0" w:line="313" w:lineRule="exact"/>
        <w:ind w:left="0" w:right="0" w:firstLine="440"/>
        <w:jc w:val="left"/>
      </w:pPr>
      <w:bookmarkStart w:id="756" w:name="bookmark756"/>
      <w:r>
        <w:rPr>
          <w:color w:val="000000"/>
          <w:spacing w:val="0"/>
          <w:w w:val="100"/>
          <w:position w:val="0"/>
          <w:sz w:val="18"/>
          <w:szCs w:val="18"/>
        </w:rPr>
        <w:t>1</w:t>
      </w:r>
      <w:bookmarkEnd w:id="756"/>
      <w:r>
        <w:rPr>
          <w:color w:val="000000"/>
          <w:spacing w:val="0"/>
          <w:w w:val="100"/>
          <w:position w:val="0"/>
          <w:sz w:val="18"/>
          <w:szCs w:val="18"/>
        </w:rPr>
        <w:t>）</w:t>
        <w:tab/>
      </w:r>
      <w:r>
        <w:rPr>
          <w:color w:val="000000"/>
          <w:spacing w:val="0"/>
          <w:w w:val="100"/>
          <w:position w:val="0"/>
        </w:rPr>
        <w:t>持有至到期投资</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以摊余成本计量的持有至到期投资发生减值时，将其账面价值减记至预计未来现金流量（不包括尚未发生的未来信用 损失）现值（折现利率采用原实际利率），减记的金额确认为资产减值损失，计入当期损益。计提减值准备时，对单项金额 大于或等于</w:t>
      </w:r>
      <w:r>
        <w:rPr>
          <w:color w:val="000000"/>
          <w:spacing w:val="0"/>
          <w:w w:val="100"/>
          <w:position w:val="0"/>
          <w:sz w:val="18"/>
          <w:szCs w:val="18"/>
        </w:rPr>
        <w:t>500</w:t>
      </w:r>
      <w:r>
        <w:rPr>
          <w:color w:val="000000"/>
          <w:spacing w:val="0"/>
          <w:w w:val="100"/>
          <w:position w:val="0"/>
        </w:rPr>
        <w:t>万元的持有至到期投资单独进行减值测试;对单项金额小于</w:t>
      </w:r>
      <w:r>
        <w:rPr>
          <w:color w:val="000000"/>
          <w:spacing w:val="0"/>
          <w:w w:val="100"/>
          <w:position w:val="0"/>
          <w:sz w:val="18"/>
          <w:szCs w:val="18"/>
        </w:rPr>
        <w:t>500</w:t>
      </w:r>
      <w:r>
        <w:rPr>
          <w:color w:val="000000"/>
          <w:spacing w:val="0"/>
          <w:w w:val="100"/>
          <w:position w:val="0"/>
        </w:rPr>
        <w:t>万元的持有至到期投资可以单独进行减值测试 或根据客户的信用程度等实际情况，按照信用组合进行减值测试；单独测试未发生减值的持有至到期投资，按照包括在具有 类似信用风险特征的组合中、根据客户的信用程度等实际情况，按照信用组合再进行测试；已单项确认减值损失的持有至到 期投资，不再包括在具有类似信用风险特征的组合中、根据客户的信用程度等实际情况，按照信用组合进行减值测试。</w:t>
      </w:r>
    </w:p>
    <w:p>
      <w:pPr>
        <w:pStyle w:val="Style24"/>
        <w:keepNext w:val="0"/>
        <w:keepLines w:val="0"/>
        <w:widowControl w:val="0"/>
        <w:shd w:val="clear" w:color="auto" w:fill="auto"/>
        <w:tabs>
          <w:tab w:pos="759" w:val="left"/>
        </w:tabs>
        <w:bidi w:val="0"/>
        <w:spacing w:before="0" w:after="0" w:line="313" w:lineRule="exact"/>
        <w:ind w:left="0" w:right="0" w:firstLine="440"/>
        <w:jc w:val="left"/>
      </w:pPr>
      <w:bookmarkStart w:id="757" w:name="bookmark757"/>
      <w:r>
        <w:rPr>
          <w:color w:val="000000"/>
          <w:spacing w:val="0"/>
          <w:w w:val="100"/>
          <w:position w:val="0"/>
          <w:sz w:val="18"/>
          <w:szCs w:val="18"/>
        </w:rPr>
        <w:t>2</w:t>
      </w:r>
      <w:bookmarkEnd w:id="757"/>
      <w:r>
        <w:rPr>
          <w:color w:val="000000"/>
          <w:spacing w:val="0"/>
          <w:w w:val="100"/>
          <w:position w:val="0"/>
          <w:sz w:val="18"/>
          <w:szCs w:val="18"/>
        </w:rPr>
        <w:t>）</w:t>
        <w:tab/>
      </w:r>
      <w:r>
        <w:rPr>
          <w:color w:val="000000"/>
          <w:spacing w:val="0"/>
          <w:w w:val="100"/>
          <w:position w:val="0"/>
        </w:rPr>
        <w:t>应收款项</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应收款项减值测试方法及减值准备计提方法参见附注三、（十一）。</w:t>
      </w:r>
    </w:p>
    <w:p>
      <w:pPr>
        <w:pStyle w:val="Style24"/>
        <w:keepNext w:val="0"/>
        <w:keepLines w:val="0"/>
        <w:widowControl w:val="0"/>
        <w:shd w:val="clear" w:color="auto" w:fill="auto"/>
        <w:tabs>
          <w:tab w:pos="759" w:val="left"/>
        </w:tabs>
        <w:bidi w:val="0"/>
        <w:spacing w:before="0" w:after="0" w:line="313" w:lineRule="exact"/>
        <w:ind w:left="0" w:right="0" w:firstLine="440"/>
        <w:jc w:val="left"/>
      </w:pPr>
      <w:bookmarkStart w:id="758" w:name="bookmark758"/>
      <w:r>
        <w:rPr>
          <w:color w:val="000000"/>
          <w:spacing w:val="0"/>
          <w:w w:val="100"/>
          <w:position w:val="0"/>
          <w:sz w:val="18"/>
          <w:szCs w:val="18"/>
        </w:rPr>
        <w:t>3</w:t>
      </w:r>
      <w:bookmarkEnd w:id="758"/>
      <w:r>
        <w:rPr>
          <w:color w:val="000000"/>
          <w:spacing w:val="0"/>
          <w:w w:val="100"/>
          <w:position w:val="0"/>
          <w:sz w:val="18"/>
          <w:szCs w:val="18"/>
        </w:rPr>
        <w:t>）</w:t>
        <w:tab/>
      </w:r>
      <w:r>
        <w:rPr>
          <w:color w:val="000000"/>
          <w:spacing w:val="0"/>
          <w:w w:val="100"/>
          <w:position w:val="0"/>
        </w:rPr>
        <w:t>可供出售金融资产</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可供出售金融资产的公允价值发生较大幅度下降，或在综合考虑各种相关因素后，预期这种下降趋势属于非暂时性的， 则按其公允价值低于其账面价值的差额，确认减值损失，计提减值准备。在确认减值损失时，将原直接计入其他综合收益的 公允价值下降形成的累计损失一并转出，计入减值损失。</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对于已确认减值损失的可供出售债务工具，在随后的会计期间公允价值已上升且客观与确认原减值损失后发生的事项 有关的，原确认的减值损失予以转回，计入当期损益。</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对于可供出售权益工具投资发生的减值损失，在该权益工具价值回升时，通过权益转回，不通过损益转回。但是，在 活跃市场中没有报价且其公允价值不能可靠计量的权益工具投资，或与该权益工具挂钩并须通过交付该权益工具结算的衍生 金融资产发生的减值损失，不予转回。</w:t>
      </w:r>
    </w:p>
    <w:p>
      <w:pPr>
        <w:pStyle w:val="Style24"/>
        <w:keepNext w:val="0"/>
        <w:keepLines w:val="0"/>
        <w:widowControl w:val="0"/>
        <w:shd w:val="clear" w:color="auto" w:fill="auto"/>
        <w:bidi w:val="0"/>
        <w:spacing w:before="0" w:after="40" w:line="313" w:lineRule="exact"/>
        <w:ind w:left="0" w:right="0" w:firstLine="440"/>
        <w:jc w:val="left"/>
      </w:pPr>
      <w:r>
        <w:rPr>
          <w:color w:val="000000"/>
          <w:spacing w:val="0"/>
          <w:w w:val="100"/>
          <w:position w:val="0"/>
        </w:rPr>
        <w:t>对于权益工具投资，本公司判断其公允价值发生“严重”或“非暂时性”下跌的具体量化标准、成本的计算方法、期 末公允价值的确定方法，以及持续下跌期间的确定依据为：</w:t>
      </w:r>
    </w:p>
    <w:tbl>
      <w:tblPr>
        <w:tblOverlap w:val="never"/>
        <w:jc w:val="left"/>
        <w:tblLayout w:type="fixed"/>
      </w:tblPr>
      <w:tblGrid>
        <w:gridCol w:w="4008"/>
        <w:gridCol w:w="4584"/>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公允价值发生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下跌的具体量化标准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期末公允价值相对于成本的下跌幅度已达到或超过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公允价值发生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下跌的具体量化标准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个月出现下跌。</w:t>
            </w:r>
          </w:p>
        </w:tc>
      </w:tr>
      <w:tr>
        <w:trPr>
          <w:trHeight w:val="97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成本的计算方法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取得时按支付对价（扣除已宣告但尚未发放的现金股利或 已到付息期但尚未领取的债券利息）和相关交易费用之和 作为投资成本。</w:t>
            </w:r>
          </w:p>
        </w:tc>
      </w:tr>
      <w:tr>
        <w:trPr>
          <w:trHeight w:val="9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期末公允价值的确定方法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存在活跃市场的金融工具，以活跃市场中的报价确定其公 允价值；如不存在活跃市场的金融工具，采用估值技术确 定其公允价值。</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持续下跌期间的确定依据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连续下跌或在下跌趋势持续期间反弹上扬幅度低于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反弹持续时间未超过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个月的均作为持续下跌期间。</w:t>
            </w:r>
          </w:p>
        </w:tc>
      </w:tr>
      <w:tr>
        <w:trPr>
          <w:trHeight w:val="288"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w:t>
            </w:r>
          </w:p>
        </w:tc>
      </w:tr>
    </w:tbl>
    <w:p>
      <w:pPr>
        <w:pStyle w:val="Style24"/>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在活跃市场中没有报价且其公允价值不能可靠计量的权益工具投资，或与该权益工具挂钩并须通过交付该权益工具结 算的衍生金融资产发生减值时，将该权益工具投资或衍生金融资产的账面价值，与按照类似金融资产当时市场收益率对未来</w:t>
      </w: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现金流量折现确定的现值之间的差额，确认为减值损失，计入当期损益。</w:t>
      </w:r>
    </w:p>
    <w:p>
      <w:pPr>
        <w:pStyle w:val="Style29"/>
        <w:keepNext/>
        <w:keepLines/>
        <w:widowControl w:val="0"/>
        <w:shd w:val="clear" w:color="auto" w:fill="auto"/>
        <w:bidi w:val="0"/>
        <w:spacing w:before="0" w:after="38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59"/>
      <w:bookmarkEnd w:id="760"/>
      <w:bookmarkEnd w:id="762"/>
    </w:p>
    <w:p>
      <w:pPr>
        <w:pStyle w:val="Style35"/>
        <w:keepNext/>
        <w:keepLines/>
        <w:widowControl w:val="0"/>
        <w:shd w:val="clear" w:color="auto" w:fill="auto"/>
        <w:bidi w:val="0"/>
        <w:spacing w:before="0" w:after="320" w:line="240" w:lineRule="auto"/>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w:t>
      </w:r>
      <w:bookmarkEnd w:id="765"/>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63"/>
      <w:bookmarkEnd w:id="764"/>
      <w:bookmarkEnd w:id="766"/>
    </w:p>
    <w:tbl>
      <w:tblPr>
        <w:tblOverlap w:val="never"/>
        <w:jc w:val="center"/>
        <w:tblLayout w:type="fixed"/>
      </w:tblPr>
      <w:tblGrid>
        <w:gridCol w:w="3125"/>
        <w:gridCol w:w="6456"/>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万元）的应收款项确认为单项金额 重大的应收款项。</w:t>
            </w:r>
          </w:p>
        </w:tc>
      </w:tr>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单项金额重大并单项计提坏账准备的计 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本公司对单项金额重大的应收款项单独进行减值测试，坏账准备根据其未来现金流 量现值低于其账面价值的差额计提；单独测试未发生减值的应收款项，包括在具有 类似信用风险特征的应收款项组合中进行减值测试。单项测试已确认减值损失的应 收款项，不再包括在具有类似信用风险特征的应收款项组合中进行减值测试。</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w:t>
      </w:r>
      <w:bookmarkEnd w:id="769"/>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67"/>
      <w:bookmarkEnd w:id="768"/>
      <w:bookmarkEnd w:id="77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w:t>
      </w:r>
      <w:bookmarkEnd w:id="773"/>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71"/>
      <w:bookmarkEnd w:id="772"/>
      <w:bookmarkEnd w:id="77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有确凿证据表明可收回性存在明显差异</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根据其未来现金流量现值低于其账面价值的差额计提坏账准 备</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75"/>
      <w:bookmarkEnd w:id="776"/>
      <w:bookmarkEnd w:id="77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240" w:line="240" w:lineRule="auto"/>
        <w:ind w:left="0" w:right="0" w:firstLine="440"/>
        <w:jc w:val="left"/>
      </w:pPr>
      <w:r>
        <w:rPr>
          <w:b/>
          <w:bCs/>
          <w:color w:val="000000"/>
          <w:spacing w:val="0"/>
          <w:w w:val="100"/>
          <w:position w:val="0"/>
        </w:rPr>
        <w:t>（1）存货类别</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本公司存货主要包括在途物资、原材料、低值易耗品、在产品、自制半成品、库存商品等。</w:t>
      </w:r>
    </w:p>
    <w:p>
      <w:pPr>
        <w:pStyle w:val="Style24"/>
        <w:keepNext w:val="0"/>
        <w:keepLines w:val="0"/>
        <w:widowControl w:val="0"/>
        <w:shd w:val="clear" w:color="auto" w:fill="auto"/>
        <w:tabs>
          <w:tab w:pos="890" w:val="left"/>
        </w:tabs>
        <w:bidi w:val="0"/>
        <w:spacing w:before="0" w:after="0" w:line="314" w:lineRule="exact"/>
        <w:ind w:left="0" w:right="0" w:firstLine="440"/>
        <w:jc w:val="both"/>
      </w:pPr>
      <w:bookmarkStart w:id="778" w:name="bookmark778"/>
      <w:r>
        <w:rPr>
          <w:b/>
          <w:bCs/>
          <w:color w:val="000000"/>
          <w:spacing w:val="0"/>
          <w:w w:val="100"/>
          <w:position w:val="0"/>
        </w:rPr>
        <w:t>（</w:t>
      </w:r>
      <w:bookmarkEnd w:id="778"/>
      <w:r>
        <w:rPr>
          <w:b/>
          <w:bCs/>
          <w:color w:val="000000"/>
          <w:spacing w:val="0"/>
          <w:w w:val="100"/>
          <w:position w:val="0"/>
        </w:rPr>
        <w:t>2）</w:t>
        <w:tab/>
        <w:t>存货取得和发出的计价方法</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存货日常核算以实际成本计价，存货发出采用加权平均法核算。</w:t>
      </w:r>
    </w:p>
    <w:p>
      <w:pPr>
        <w:pStyle w:val="Style24"/>
        <w:keepNext w:val="0"/>
        <w:keepLines w:val="0"/>
        <w:widowControl w:val="0"/>
        <w:shd w:val="clear" w:color="auto" w:fill="auto"/>
        <w:tabs>
          <w:tab w:pos="890" w:val="left"/>
        </w:tabs>
        <w:bidi w:val="0"/>
        <w:spacing w:before="0" w:after="0" w:line="314" w:lineRule="exact"/>
        <w:ind w:left="0" w:right="0" w:firstLine="440"/>
        <w:jc w:val="both"/>
      </w:pPr>
      <w:bookmarkStart w:id="779" w:name="bookmark779"/>
      <w:r>
        <w:rPr>
          <w:b/>
          <w:bCs/>
          <w:color w:val="000000"/>
          <w:spacing w:val="0"/>
          <w:w w:val="100"/>
          <w:position w:val="0"/>
        </w:rPr>
        <w:t>（</w:t>
      </w:r>
      <w:bookmarkEnd w:id="779"/>
      <w:r>
        <w:rPr>
          <w:b/>
          <w:bCs/>
          <w:color w:val="000000"/>
          <w:spacing w:val="0"/>
          <w:w w:val="100"/>
          <w:position w:val="0"/>
        </w:rPr>
        <w:t>3）</w:t>
        <w:tab/>
        <w:t>确定不同类别存货可变现净值的依据及存货跌价准备的计提方法</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中期末及年末，本公司存货按照成本与可变现净值孰低计量。公司在对存货进行全面盘点的基础上，对于存货因已霉 烂变质、市场价格持续下跌且在可预见的未来无回升的希望、全部或部分陈旧过时，产品更新换代等原因，使存货成本高于 其可变现净值的，计提存货跌价准备，并计入当期损益。</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本公司按照单个存货项目计提存货跌价准备。对于在同一地区生产和销售的产品系列相关、具有相同或类似最终用途 或目的，且难以与其他项目分开计量，合并计提存货跌价准备；对于数量繁多、单价较低的存货，按照存货类别计提存货跌 价准备。</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可变现净值为在正常生产过程中，以存货的估计售价减去至完工估计将要发生的成本、估计的销售费用以及相关税费 后的金额。</w:t>
      </w:r>
    </w:p>
    <w:p>
      <w:pPr>
        <w:pStyle w:val="Style24"/>
        <w:keepNext w:val="0"/>
        <w:keepLines w:val="0"/>
        <w:widowControl w:val="0"/>
        <w:shd w:val="clear" w:color="auto" w:fill="auto"/>
        <w:tabs>
          <w:tab w:pos="890" w:val="left"/>
        </w:tabs>
        <w:bidi w:val="0"/>
        <w:spacing w:before="0" w:after="0" w:line="314" w:lineRule="exact"/>
        <w:ind w:left="0" w:right="0" w:firstLine="440"/>
        <w:jc w:val="both"/>
      </w:pPr>
      <w:bookmarkStart w:id="780" w:name="bookmark780"/>
      <w:r>
        <w:rPr>
          <w:b/>
          <w:bCs/>
          <w:color w:val="000000"/>
          <w:spacing w:val="0"/>
          <w:w w:val="100"/>
          <w:position w:val="0"/>
        </w:rPr>
        <w:t>（</w:t>
      </w:r>
      <w:bookmarkEnd w:id="780"/>
      <w:r>
        <w:rPr>
          <w:b/>
          <w:bCs/>
          <w:color w:val="000000"/>
          <w:spacing w:val="0"/>
          <w:w w:val="100"/>
          <w:position w:val="0"/>
        </w:rPr>
        <w:t>4）</w:t>
        <w:tab/>
        <w:t>存货的盘存制度</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存货的盘存制度为永续盘存制。</w:t>
      </w:r>
    </w:p>
    <w:p>
      <w:pPr>
        <w:pStyle w:val="Style24"/>
        <w:keepNext w:val="0"/>
        <w:keepLines w:val="0"/>
        <w:widowControl w:val="0"/>
        <w:shd w:val="clear" w:color="auto" w:fill="auto"/>
        <w:tabs>
          <w:tab w:pos="890" w:val="left"/>
        </w:tabs>
        <w:bidi w:val="0"/>
        <w:spacing w:before="0" w:after="0" w:line="314" w:lineRule="exact"/>
        <w:ind w:left="0" w:right="0" w:firstLine="440"/>
        <w:jc w:val="both"/>
      </w:pPr>
      <w:bookmarkStart w:id="781" w:name="bookmark781"/>
      <w:r>
        <w:rPr>
          <w:b/>
          <w:bCs/>
          <w:color w:val="000000"/>
          <w:spacing w:val="0"/>
          <w:w w:val="100"/>
          <w:position w:val="0"/>
        </w:rPr>
        <w:t>（</w:t>
      </w:r>
      <w:bookmarkEnd w:id="781"/>
      <w:r>
        <w:rPr>
          <w:b/>
          <w:bCs/>
          <w:color w:val="000000"/>
          <w:spacing w:val="0"/>
          <w:w w:val="100"/>
          <w:position w:val="0"/>
        </w:rPr>
        <w:t>5）</w:t>
        <w:tab/>
        <w:t>低值易耗品和包装物的摊销方法</w:t>
      </w:r>
    </w:p>
    <w:p>
      <w:pPr>
        <w:pStyle w:val="Style24"/>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低值易耗品和包装物于领用时一次摊销法摊销。</w:t>
      </w:r>
    </w:p>
    <w:p>
      <w:pPr>
        <w:pStyle w:val="Style29"/>
        <w:keepNext/>
        <w:keepLines/>
        <w:widowControl w:val="0"/>
        <w:shd w:val="clear" w:color="auto" w:fill="auto"/>
        <w:tabs>
          <w:tab w:pos="474" w:val="left"/>
        </w:tabs>
        <w:bidi w:val="0"/>
        <w:spacing w:before="0" w:after="28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82"/>
      <w:bookmarkEnd w:id="783"/>
      <w:bookmarkEnd w:id="785"/>
    </w:p>
    <w:p>
      <w:pPr>
        <w:pStyle w:val="Style24"/>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确认标准</w:t>
      </w:r>
    </w:p>
    <w:p>
      <w:pPr>
        <w:pStyle w:val="Style24"/>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同时满足下列条件的企业组成部分（或非流动资产，下同）确认为持有待售：该组成部分必须在其当前状况下仅根据 出售此类组成部分的惯常条款即可立即出售；企业已经就处置该组成部分作出决议，如按规定需得到股东批准的，已经取得 股东大会或相应权力机构的批准；企业已经与受让方签订了不可撤销的转让协议；该项转让将在一年内完成。</w:t>
      </w:r>
    </w:p>
    <w:p>
      <w:pPr>
        <w:pStyle w:val="Style29"/>
        <w:keepNext/>
        <w:keepLines/>
        <w:widowControl w:val="0"/>
        <w:shd w:val="clear" w:color="auto" w:fill="auto"/>
        <w:tabs>
          <w:tab w:pos="474" w:val="left"/>
        </w:tabs>
        <w:bidi w:val="0"/>
        <w:spacing w:before="0" w:after="28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86"/>
      <w:bookmarkEnd w:id="787"/>
      <w:bookmarkEnd w:id="789"/>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长期股权投资指投资方对被投资单位实施控制、重大影响的权益性投资，以及对其合营企业的权益性投资。</w:t>
      </w:r>
    </w:p>
    <w:p>
      <w:pPr>
        <w:pStyle w:val="Style24"/>
        <w:keepNext w:val="0"/>
        <w:keepLines w:val="0"/>
        <w:widowControl w:val="0"/>
        <w:shd w:val="clear" w:color="auto" w:fill="auto"/>
        <w:tabs>
          <w:tab w:pos="890" w:val="left"/>
        </w:tabs>
        <w:bidi w:val="0"/>
        <w:spacing w:before="0" w:after="0" w:line="312" w:lineRule="exact"/>
        <w:ind w:left="0" w:right="0" w:firstLine="440"/>
        <w:jc w:val="left"/>
      </w:pPr>
      <w:bookmarkStart w:id="790" w:name="bookmark790"/>
      <w:r>
        <w:rPr>
          <w:b/>
          <w:bCs/>
          <w:color w:val="000000"/>
          <w:spacing w:val="0"/>
          <w:w w:val="100"/>
          <w:position w:val="0"/>
        </w:rPr>
        <w:t>（</w:t>
      </w:r>
      <w:bookmarkEnd w:id="790"/>
      <w:r>
        <w:rPr>
          <w:b/>
          <w:bCs/>
          <w:color w:val="000000"/>
          <w:spacing w:val="0"/>
          <w:w w:val="100"/>
          <w:position w:val="0"/>
        </w:rPr>
        <w:t>1）</w:t>
        <w:tab/>
        <w:t>共同控制、重大影响的判断标准</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共同控制，是指按照相关约定对某项安排所共有的控制，并且该安排的相关活动必须经过分享控制权的参与方一致同 意后才能决策。</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重大影响，是指投资方对被投资单位的财务和经营政策有参与决策的权力，但并不能够控制或者与其他方一起共同控 制这些政策的制定。在确定能否对被投资单位施加重大影响时，考虑投资方和其他方持有的被投资单位当期可转换公司债券、 当期可执行认股权证等潜在表决权因素。投资方能够对被投资单位施加重大影响的，被投资单位为其联营企业。</w:t>
      </w:r>
    </w:p>
    <w:p>
      <w:pPr>
        <w:pStyle w:val="Style24"/>
        <w:keepNext w:val="0"/>
        <w:keepLines w:val="0"/>
        <w:widowControl w:val="0"/>
        <w:shd w:val="clear" w:color="auto" w:fill="auto"/>
        <w:tabs>
          <w:tab w:pos="890" w:val="left"/>
        </w:tabs>
        <w:bidi w:val="0"/>
        <w:spacing w:before="0" w:after="0" w:line="312" w:lineRule="exact"/>
        <w:ind w:left="0" w:right="0" w:firstLine="440"/>
        <w:jc w:val="both"/>
      </w:pPr>
      <w:bookmarkStart w:id="791" w:name="bookmark791"/>
      <w:r>
        <w:rPr>
          <w:b/>
          <w:bCs/>
          <w:color w:val="000000"/>
          <w:spacing w:val="0"/>
          <w:w w:val="100"/>
          <w:position w:val="0"/>
        </w:rPr>
        <w:t>（</w:t>
      </w:r>
      <w:bookmarkEnd w:id="791"/>
      <w:r>
        <w:rPr>
          <w:b/>
          <w:bCs/>
          <w:color w:val="000000"/>
          <w:spacing w:val="0"/>
          <w:w w:val="100"/>
          <w:position w:val="0"/>
        </w:rPr>
        <w:t>2）</w:t>
        <w:tab/>
        <w:t>初始投资成本确定</w:t>
      </w:r>
    </w:p>
    <w:p>
      <w:pPr>
        <w:pStyle w:val="Style24"/>
        <w:keepNext w:val="0"/>
        <w:keepLines w:val="0"/>
        <w:widowControl w:val="0"/>
        <w:shd w:val="clear" w:color="auto" w:fill="auto"/>
        <w:tabs>
          <w:tab w:pos="789" w:val="left"/>
        </w:tabs>
        <w:bidi w:val="0"/>
        <w:spacing w:before="0" w:after="0" w:line="312" w:lineRule="exact"/>
        <w:ind w:left="0" w:right="0" w:firstLine="440"/>
        <w:jc w:val="both"/>
      </w:pPr>
      <w:bookmarkStart w:id="792" w:name="bookmark792"/>
      <w:r>
        <w:rPr>
          <w:color w:val="000000"/>
          <w:spacing w:val="0"/>
          <w:w w:val="100"/>
          <w:position w:val="0"/>
          <w:sz w:val="18"/>
          <w:szCs w:val="18"/>
        </w:rPr>
        <w:t>1</w:t>
      </w:r>
      <w:bookmarkEnd w:id="792"/>
      <w:r>
        <w:rPr>
          <w:color w:val="000000"/>
          <w:spacing w:val="0"/>
          <w:w w:val="100"/>
          <w:position w:val="0"/>
          <w:sz w:val="18"/>
          <w:szCs w:val="18"/>
        </w:rPr>
        <w:t>）</w:t>
        <w:tab/>
      </w:r>
      <w:r>
        <w:rPr>
          <w:color w:val="000000"/>
          <w:spacing w:val="0"/>
          <w:w w:val="100"/>
          <w:position w:val="0"/>
        </w:rPr>
        <w:t>本公司合并形成的长期股权投资，按照附注五</w:t>
      </w:r>
      <w:r>
        <w:rPr>
          <w:color w:val="000000"/>
          <w:spacing w:val="0"/>
          <w:w w:val="100"/>
          <w:position w:val="0"/>
          <w:sz w:val="18"/>
          <w:szCs w:val="18"/>
        </w:rPr>
        <w:t>5</w:t>
      </w:r>
      <w:r>
        <w:rPr>
          <w:color w:val="000000"/>
          <w:spacing w:val="0"/>
          <w:w w:val="100"/>
          <w:position w:val="0"/>
        </w:rPr>
        <w:t>、确定其初始投资成本。</w:t>
      </w:r>
    </w:p>
    <w:p>
      <w:pPr>
        <w:pStyle w:val="Style24"/>
        <w:keepNext w:val="0"/>
        <w:keepLines w:val="0"/>
        <w:widowControl w:val="0"/>
        <w:shd w:val="clear" w:color="auto" w:fill="auto"/>
        <w:tabs>
          <w:tab w:pos="798" w:val="left"/>
        </w:tabs>
        <w:bidi w:val="0"/>
        <w:spacing w:before="0" w:after="0" w:line="312" w:lineRule="exact"/>
        <w:ind w:left="0" w:right="0" w:firstLine="440"/>
        <w:jc w:val="left"/>
      </w:pPr>
      <w:bookmarkStart w:id="793" w:name="bookmark793"/>
      <w:r>
        <w:rPr>
          <w:color w:val="000000"/>
          <w:spacing w:val="0"/>
          <w:w w:val="100"/>
          <w:position w:val="0"/>
          <w:sz w:val="18"/>
          <w:szCs w:val="18"/>
        </w:rPr>
        <w:t>2</w:t>
      </w:r>
      <w:bookmarkEnd w:id="793"/>
      <w:r>
        <w:rPr>
          <w:color w:val="000000"/>
          <w:spacing w:val="0"/>
          <w:w w:val="100"/>
          <w:position w:val="0"/>
          <w:sz w:val="18"/>
          <w:szCs w:val="18"/>
        </w:rPr>
        <w:t>）</w:t>
        <w:tab/>
      </w:r>
      <w:r>
        <w:rPr>
          <w:color w:val="000000"/>
          <w:spacing w:val="0"/>
          <w:w w:val="100"/>
          <w:position w:val="0"/>
        </w:rPr>
        <w:t>除本公司合并形成的长期股权投资以外，其他方式取得的长期股权投资，按照下列规定确定其初始投资成本：</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以支付现金取得的长期股权投资，按照实际支付的购买价款作为初始投资成本。初始投资成本包括与取得长期股权投 资直接相关的费用、税金及其他必要支出。</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以发行权益性证券取得的长期股权投资，按照发行权益性证券的公允价值作为初始投资成本。与发行权益性证券直接 相关的费用，按照《企业会计准则第</w:t>
      </w:r>
      <w:r>
        <w:rPr>
          <w:color w:val="000000"/>
          <w:spacing w:val="0"/>
          <w:w w:val="100"/>
          <w:position w:val="0"/>
          <w:sz w:val="18"/>
          <w:szCs w:val="18"/>
        </w:rPr>
        <w:t>37</w:t>
      </w:r>
      <w:r>
        <w:rPr>
          <w:color w:val="000000"/>
          <w:spacing w:val="0"/>
          <w:w w:val="100"/>
          <w:position w:val="0"/>
        </w:rPr>
        <w:t>号</w:t>
      </w:r>
      <w:r>
        <w:rPr>
          <w:color w:val="000000"/>
          <w:spacing w:val="0"/>
          <w:w w:val="100"/>
          <w:position w:val="0"/>
        </w:rPr>
        <w:t>一一</w:t>
      </w:r>
      <w:r>
        <w:rPr>
          <w:color w:val="000000"/>
          <w:spacing w:val="0"/>
          <w:w w:val="100"/>
          <w:position w:val="0"/>
        </w:rPr>
        <w:t>金融工具列报》的有关规定确定。</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通过非货币性资产交换取得的长期股权投资，其初始投资成本按照《企业会计准则第</w:t>
      </w:r>
      <w:r>
        <w:rPr>
          <w:color w:val="000000"/>
          <w:spacing w:val="0"/>
          <w:w w:val="100"/>
          <w:position w:val="0"/>
          <w:sz w:val="18"/>
          <w:szCs w:val="18"/>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非货币性资产交换》的有 关规定确定。</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通过债务重组取得的长期股权投资，其初始投资成本按照《企业会计准则第</w:t>
      </w:r>
      <w:r>
        <w:rPr>
          <w:color w:val="000000"/>
          <w:spacing w:val="0"/>
          <w:w w:val="100"/>
          <w:position w:val="0"/>
          <w:sz w:val="18"/>
          <w:szCs w:val="18"/>
        </w:rPr>
        <w:t>12</w:t>
      </w:r>
      <w:r>
        <w:rPr>
          <w:color w:val="000000"/>
          <w:spacing w:val="0"/>
          <w:w w:val="100"/>
          <w:position w:val="0"/>
        </w:rPr>
        <w:t>号</w:t>
      </w:r>
      <w:r>
        <w:rPr>
          <w:color w:val="000000"/>
          <w:spacing w:val="0"/>
          <w:w w:val="100"/>
          <w:position w:val="0"/>
        </w:rPr>
        <w:t>一一</w:t>
      </w:r>
      <w:r>
        <w:rPr>
          <w:color w:val="000000"/>
          <w:spacing w:val="0"/>
          <w:w w:val="100"/>
          <w:position w:val="0"/>
        </w:rPr>
        <w:t>债务重组》的有关规定确定。</w:t>
      </w:r>
    </w:p>
    <w:p>
      <w:pPr>
        <w:pStyle w:val="Style24"/>
        <w:keepNext w:val="0"/>
        <w:keepLines w:val="0"/>
        <w:widowControl w:val="0"/>
        <w:shd w:val="clear" w:color="auto" w:fill="auto"/>
        <w:tabs>
          <w:tab w:pos="890" w:val="left"/>
        </w:tabs>
        <w:bidi w:val="0"/>
        <w:spacing w:before="0" w:after="0" w:line="312" w:lineRule="exact"/>
        <w:ind w:left="0" w:right="0" w:firstLine="440"/>
        <w:jc w:val="both"/>
      </w:pPr>
      <w:bookmarkStart w:id="794" w:name="bookmark794"/>
      <w:r>
        <w:rPr>
          <w:b/>
          <w:bCs/>
          <w:color w:val="000000"/>
          <w:spacing w:val="0"/>
          <w:w w:val="100"/>
          <w:position w:val="0"/>
        </w:rPr>
        <w:t>（</w:t>
      </w:r>
      <w:bookmarkEnd w:id="794"/>
      <w:r>
        <w:rPr>
          <w:b/>
          <w:bCs/>
          <w:color w:val="000000"/>
          <w:spacing w:val="0"/>
          <w:w w:val="100"/>
          <w:position w:val="0"/>
        </w:rPr>
        <w:t>3）</w:t>
        <w:tab/>
        <w:t>后续计量及损益确认方法</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投资方能够对被投资单位实施控制的长期股权投资采用成本法核算；对被投资单位具有共同控制或重大影响的长期股 </w:t>
      </w:r>
      <w:r>
        <w:rPr>
          <w:color w:val="000000"/>
          <w:spacing w:val="0"/>
          <w:w w:val="100"/>
          <w:position w:val="0"/>
        </w:rPr>
        <w:t>权投资，采用权益法核算，投资方对联营企业的权益性投资，其中一部分通过风险投资机构、共同基金、信托公司或包括投 连险基金在内的类似主体间接持有的，无论以上主体是否对这部分投资具有重大影响，都可以对间接持有的该部分投资选择 以公允价值计量且其变动计入损益，并对其余部分采用权益法核算。</w:t>
      </w:r>
    </w:p>
    <w:p>
      <w:pPr>
        <w:pStyle w:val="Style24"/>
        <w:keepNext w:val="0"/>
        <w:keepLines w:val="0"/>
        <w:widowControl w:val="0"/>
        <w:shd w:val="clear" w:color="auto" w:fill="auto"/>
        <w:tabs>
          <w:tab w:pos="725" w:val="left"/>
        </w:tabs>
        <w:bidi w:val="0"/>
        <w:spacing w:before="0" w:after="0" w:line="311" w:lineRule="exact"/>
        <w:ind w:left="0" w:right="0" w:firstLine="440"/>
        <w:jc w:val="both"/>
      </w:pPr>
      <w:bookmarkStart w:id="795" w:name="bookmark795"/>
      <w:r>
        <w:rPr>
          <w:color w:val="000000"/>
          <w:spacing w:val="0"/>
          <w:w w:val="100"/>
          <w:position w:val="0"/>
          <w:sz w:val="18"/>
          <w:szCs w:val="18"/>
        </w:rPr>
        <w:t>1</w:t>
      </w:r>
      <w:bookmarkEnd w:id="795"/>
      <w:r>
        <w:rPr>
          <w:color w:val="000000"/>
          <w:spacing w:val="0"/>
          <w:w w:val="100"/>
          <w:position w:val="0"/>
          <w:sz w:val="18"/>
          <w:szCs w:val="18"/>
        </w:rPr>
        <w:t>）</w:t>
        <w:tab/>
      </w:r>
      <w:r>
        <w:rPr>
          <w:color w:val="000000"/>
          <w:spacing w:val="0"/>
          <w:w w:val="100"/>
          <w:position w:val="0"/>
        </w:rPr>
        <w:t>采用成本法核算的长期股权投资，追加或收回投资调整长期股权投资的成本；被投资单位宣告分派的现金股利或利 润，确认为当期投资收益。</w:t>
      </w:r>
    </w:p>
    <w:p>
      <w:pPr>
        <w:pStyle w:val="Style24"/>
        <w:keepNext w:val="0"/>
        <w:keepLines w:val="0"/>
        <w:widowControl w:val="0"/>
        <w:shd w:val="clear" w:color="auto" w:fill="auto"/>
        <w:tabs>
          <w:tab w:pos="729" w:val="left"/>
        </w:tabs>
        <w:bidi w:val="0"/>
        <w:spacing w:before="0" w:after="0" w:line="311" w:lineRule="exact"/>
        <w:ind w:left="0" w:right="0" w:firstLine="440"/>
        <w:jc w:val="both"/>
      </w:pPr>
      <w:bookmarkStart w:id="796" w:name="bookmark796"/>
      <w:r>
        <w:rPr>
          <w:color w:val="000000"/>
          <w:spacing w:val="0"/>
          <w:w w:val="100"/>
          <w:position w:val="0"/>
          <w:sz w:val="18"/>
          <w:szCs w:val="18"/>
        </w:rPr>
        <w:t>2</w:t>
      </w:r>
      <w:bookmarkEnd w:id="796"/>
      <w:r>
        <w:rPr>
          <w:color w:val="000000"/>
          <w:spacing w:val="0"/>
          <w:w w:val="100"/>
          <w:position w:val="0"/>
          <w:sz w:val="18"/>
          <w:szCs w:val="18"/>
        </w:rPr>
        <w:t>）</w:t>
        <w:tab/>
      </w:r>
      <w:r>
        <w:rPr>
          <w:color w:val="000000"/>
          <w:spacing w:val="0"/>
          <w:w w:val="100"/>
          <w:position w:val="0"/>
        </w:rPr>
        <w:t>采用权益法核算的长期股权投资，长期股权投资的初始投资成本大于投资时应享有被投资单位可辨认净资产公允价 值份额的，不调整长期股权投资的初始投资成本；长期股权投资的初始投资成本小于投资时应享有被投资单位可辨认净资产 公允价值份额的，其差额计入当期损益，同时调整长期股权投资的成本。被投资单位可辨认净资产的公允价值，比照《企业 会计准则第</w:t>
      </w:r>
      <w:r>
        <w:rPr>
          <w:color w:val="000000"/>
          <w:spacing w:val="0"/>
          <w:w w:val="100"/>
          <w:position w:val="0"/>
          <w:sz w:val="18"/>
          <w:szCs w:val="18"/>
        </w:rPr>
        <w:t>20</w:t>
      </w:r>
      <w:r>
        <w:rPr>
          <w:color w:val="000000"/>
          <w:spacing w:val="0"/>
          <w:w w:val="100"/>
          <w:position w:val="0"/>
        </w:rPr>
        <w:t>号</w:t>
      </w:r>
      <w:r>
        <w:rPr>
          <w:color w:val="000000"/>
          <w:spacing w:val="0"/>
          <w:w w:val="100"/>
          <w:position w:val="0"/>
        </w:rPr>
        <w:t>一一</w:t>
      </w:r>
      <w:r>
        <w:rPr>
          <w:color w:val="000000"/>
          <w:spacing w:val="0"/>
          <w:w w:val="100"/>
          <w:position w:val="0"/>
        </w:rPr>
        <w:t>企业合并》的有关规定确定。</w:t>
      </w:r>
    </w:p>
    <w:p>
      <w:pPr>
        <w:pStyle w:val="Style2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本公司取得长期股权投资后，按照应享有或应分担的被投资单位当年实现的净损益和其他综合收益的份额，分别确认 投资收益和其他综合收益，同时调整长期股权投资的账面价值。按照被投资单位宣告分派的利润或现金股利计算应享有的部 分，相应减少长期股权投资的账面价值；本公司于被投资单位除净损益、其他综合收益和利润分配之外所有者权益的其他变 动，调整长期股权投资的账面价值并计入所有者权益。在确认应享有或应分担被投资单位的净损益份额时，以取得投资时被 投资单位可辨认净资产的公允价值为基础，对被投资单位净利润进行调整后确认。对被投资单位采用的与本公司不一致的会 计政策及会计期间、以本公司取得投资时被投资单位固定资产及无形资产的公允价值为基础计提的折旧额或摊销额，以及以 本公司取得投资时有关资产的公允价值为基础计算确定的资产减值准备金额等对被投资单位净利润的影响进行调整，并且将 本公司与联营企业及合营企业之间发生的内部交易损益予以抵销，在此基础上确认投资损益和其他综合收益等。本公司与被 投资单位发生的内部交易损失，按照《企业会计准则第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资产减值》等规定属于资产减值损失的则全额确认。</w:t>
      </w:r>
    </w:p>
    <w:p>
      <w:pPr>
        <w:pStyle w:val="Style24"/>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在确认应分担的被投资单位发生的净亏损时，以长期股权投资及其他实质上构成对被投资单位净投资的长期权益减记 至零为限（投资企业负有承担额外损失义务的除外）；如果被投资单位以后各期实现盈利的，在收益分享额超过未确认的亏 损分担额以后，按超过未确认的亏损分担额的金额，依次恢复长期权益、长期股权投资的账面价值。</w:t>
      </w:r>
    </w:p>
    <w:p>
      <w:pPr>
        <w:pStyle w:val="Style29"/>
        <w:keepNext/>
        <w:keepLines/>
        <w:widowControl w:val="0"/>
        <w:shd w:val="clear" w:color="auto" w:fill="auto"/>
        <w:tabs>
          <w:tab w:pos="417" w:val="left"/>
        </w:tabs>
        <w:bidi w:val="0"/>
        <w:spacing w:before="0" w:after="2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97"/>
      <w:bookmarkEnd w:id="798"/>
      <w:bookmarkEnd w:id="800"/>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投资性房地产计量模式</w:t>
      </w:r>
    </w:p>
    <w:p>
      <w:pPr>
        <w:pStyle w:val="Style24"/>
        <w:keepNext w:val="0"/>
        <w:keepLines w:val="0"/>
        <w:widowControl w:val="0"/>
        <w:shd w:val="clear" w:color="auto" w:fill="auto"/>
        <w:bidi w:val="0"/>
        <w:spacing w:before="0" w:after="380" w:line="311"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17" w:val="left"/>
        </w:tabs>
        <w:bidi w:val="0"/>
        <w:spacing w:before="0" w:after="3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01"/>
      <w:bookmarkEnd w:id="802"/>
      <w:bookmarkEnd w:id="804"/>
    </w:p>
    <w:p>
      <w:pPr>
        <w:pStyle w:val="Style35"/>
        <w:keepNext/>
        <w:keepLines/>
        <w:widowControl w:val="0"/>
        <w:shd w:val="clear" w:color="auto" w:fill="auto"/>
        <w:bidi w:val="0"/>
        <w:spacing w:before="0" w:after="28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5"/>
      <w:bookmarkEnd w:id="806"/>
      <w:bookmarkEnd w:id="808"/>
    </w:p>
    <w:p>
      <w:pPr>
        <w:pStyle w:val="Style24"/>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本公司固定资产指为生产商品、提供劳务、出租或经营管理而持有的、使用寿命超过一个会计年度的有形资产。在同时满足 下列条件时才能确认固定资产：（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5"/>
        <w:keepNext/>
        <w:keepLines/>
        <w:widowControl w:val="0"/>
        <w:shd w:val="clear" w:color="auto" w:fill="auto"/>
        <w:bidi w:val="0"/>
        <w:spacing w:before="0" w:after="34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09"/>
      <w:bookmarkEnd w:id="810"/>
      <w:bookmarkEnd w:id="812"/>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35"/>
        <w:keepNext/>
        <w:keepLines/>
        <w:widowControl w:val="0"/>
        <w:shd w:val="clear" w:color="auto" w:fill="auto"/>
        <w:bidi w:val="0"/>
        <w:spacing w:before="0" w:after="280" w:line="240" w:lineRule="auto"/>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3"/>
      <w:bookmarkEnd w:id="814"/>
      <w:bookmarkEnd w:id="816"/>
    </w:p>
    <w:p>
      <w:pPr>
        <w:pStyle w:val="Style24"/>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融资租入固定资产的认定依据：实质上转移了与资产所有权有关的全部风险和报酬的租赁。具体认定依据为符合下列一 项或数项条件的：①在租赁期届满时，租赁资产的所有权转移给承租人；②承租人有购买租赁资产的选择权，所订立的购买 价款预计将远低于行使选择权时租赁资产的公允价值，因而在租赁开始日就可以合理确定承租人会行使这种选择权；③即使 资产的所有权不转移，但租赁期占租赁资产使用寿命的大部分；④承租人在租赁开始日的最低租赁付款额现值，几乎相当于 租赁开始日租赁资产公允价值；⑤租赁资产性质特殊，如不作较大改造只有承租人才能使用。融资租入固定资产的计价方法: 融资租入固定资产初始计价为租赁期开始日租赁资产公允价值与最低租赁付款额现值较低者作为入账价值;融资租入固定资 产后续计价采用与自有固定资产相一致的折旧政策计提折旧及减值准备。</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17"/>
      <w:bookmarkEnd w:id="818"/>
      <w:bookmarkEnd w:id="820"/>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本公司在建工程分为自营方式建造和出包方式建造两种。</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本公司在建工程在工程完工达到预定可使用状态时，结转固定资产。预定可使用状态的判断标准，应符合下列情况之一：</w:t>
      </w:r>
    </w:p>
    <w:p>
      <w:pPr>
        <w:pStyle w:val="Style24"/>
        <w:keepNext w:val="0"/>
        <w:keepLines w:val="0"/>
        <w:widowControl w:val="0"/>
        <w:shd w:val="clear" w:color="auto" w:fill="auto"/>
        <w:tabs>
          <w:tab w:pos="825" w:val="left"/>
        </w:tabs>
        <w:bidi w:val="0"/>
        <w:spacing w:before="0" w:after="0" w:line="317" w:lineRule="exact"/>
        <w:ind w:left="0" w:right="0" w:firstLine="38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固定资产的实体建造（包括安装）工作已经全部完成或实质上已经全部完成；</w:t>
      </w:r>
    </w:p>
    <w:p>
      <w:pPr>
        <w:pStyle w:val="Style24"/>
        <w:keepNext w:val="0"/>
        <w:keepLines w:val="0"/>
        <w:widowControl w:val="0"/>
        <w:shd w:val="clear" w:color="auto" w:fill="auto"/>
        <w:tabs>
          <w:tab w:pos="896" w:val="left"/>
        </w:tabs>
        <w:bidi w:val="0"/>
        <w:spacing w:before="0" w:after="0" w:line="317" w:lineRule="exact"/>
        <w:ind w:left="0" w:right="0" w:firstLine="38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已经试生产或试运行，并且其结果表明资产能够正常运行或能够稳定地生产出合格产品，或者试运行结果表明其 能够正常运转或营业；</w:t>
      </w:r>
    </w:p>
    <w:p>
      <w:pPr>
        <w:pStyle w:val="Style24"/>
        <w:keepNext w:val="0"/>
        <w:keepLines w:val="0"/>
        <w:widowControl w:val="0"/>
        <w:shd w:val="clear" w:color="auto" w:fill="auto"/>
        <w:tabs>
          <w:tab w:pos="825" w:val="left"/>
        </w:tabs>
        <w:bidi w:val="0"/>
        <w:spacing w:before="0" w:after="0" w:line="315" w:lineRule="exact"/>
        <w:ind w:left="0" w:right="0" w:firstLine="38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该项建造的固定资产上的支出金额很少或者几乎不再发生；</w:t>
      </w:r>
    </w:p>
    <w:p>
      <w:pPr>
        <w:pStyle w:val="Style24"/>
        <w:keepNext w:val="0"/>
        <w:keepLines w:val="0"/>
        <w:widowControl w:val="0"/>
        <w:shd w:val="clear" w:color="auto" w:fill="auto"/>
        <w:tabs>
          <w:tab w:pos="825" w:val="left"/>
        </w:tabs>
        <w:bidi w:val="0"/>
        <w:spacing w:before="0" w:after="380" w:line="315" w:lineRule="exact"/>
        <w:ind w:left="0" w:right="0" w:firstLine="38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所购建的固定资产已经达到设计或合同要求，或与设计或合同要求基本相符。</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25"/>
      <w:bookmarkEnd w:id="826"/>
      <w:bookmarkEnd w:id="828"/>
    </w:p>
    <w:p>
      <w:pPr>
        <w:pStyle w:val="Style24"/>
        <w:keepNext w:val="0"/>
        <w:keepLines w:val="0"/>
        <w:widowControl w:val="0"/>
        <w:shd w:val="clear" w:color="auto" w:fill="auto"/>
        <w:tabs>
          <w:tab w:pos="890" w:val="left"/>
        </w:tabs>
        <w:bidi w:val="0"/>
        <w:spacing w:before="0" w:after="0" w:line="315" w:lineRule="exact"/>
        <w:ind w:left="0" w:right="0" w:firstLine="440"/>
        <w:jc w:val="both"/>
      </w:pPr>
      <w:bookmarkStart w:id="829" w:name="bookmark829"/>
      <w:r>
        <w:rPr>
          <w:b/>
          <w:bCs/>
          <w:color w:val="000000"/>
          <w:spacing w:val="0"/>
          <w:w w:val="100"/>
          <w:position w:val="0"/>
        </w:rPr>
        <w:t>（</w:t>
      </w:r>
      <w:bookmarkEnd w:id="82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借款费用资本化的确认原则</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借款费用同时满足下列条件的，才能开始资本化：</w:t>
      </w:r>
    </w:p>
    <w:p>
      <w:pPr>
        <w:pStyle w:val="Style24"/>
        <w:keepNext w:val="0"/>
        <w:keepLines w:val="0"/>
        <w:widowControl w:val="0"/>
        <w:shd w:val="clear" w:color="auto" w:fill="auto"/>
        <w:tabs>
          <w:tab w:pos="789" w:val="left"/>
        </w:tabs>
        <w:bidi w:val="0"/>
        <w:spacing w:before="0" w:after="0" w:line="315" w:lineRule="exact"/>
        <w:ind w:left="0" w:right="0" w:firstLine="440"/>
        <w:jc w:val="both"/>
      </w:pPr>
      <w:bookmarkStart w:id="830" w:name="bookmark830"/>
      <w:r>
        <w:rPr>
          <w:rFonts w:ascii="Times New Roman" w:eastAsia="Times New Roman" w:hAnsi="Times New Roman" w:cs="Times New Roman"/>
          <w:color w:val="000000"/>
          <w:spacing w:val="0"/>
          <w:w w:val="100"/>
          <w:position w:val="0"/>
          <w:sz w:val="18"/>
          <w:szCs w:val="18"/>
        </w:rPr>
        <w:t>1</w:t>
      </w:r>
      <w:bookmarkEnd w:id="830"/>
      <w:r>
        <w:rPr>
          <w:color w:val="000000"/>
          <w:spacing w:val="0"/>
          <w:w w:val="100"/>
          <w:position w:val="0"/>
        </w:rPr>
        <w:t>）</w:t>
        <w:tab/>
        <w:t>资产支出已经发生。</w:t>
      </w:r>
    </w:p>
    <w:p>
      <w:pPr>
        <w:pStyle w:val="Style24"/>
        <w:keepNext w:val="0"/>
        <w:keepLines w:val="0"/>
        <w:widowControl w:val="0"/>
        <w:shd w:val="clear" w:color="auto" w:fill="auto"/>
        <w:tabs>
          <w:tab w:pos="808" w:val="left"/>
        </w:tabs>
        <w:bidi w:val="0"/>
        <w:spacing w:before="0" w:after="0" w:line="315" w:lineRule="exact"/>
        <w:ind w:left="0" w:right="0" w:firstLine="440"/>
        <w:jc w:val="both"/>
      </w:pPr>
      <w:bookmarkStart w:id="831" w:name="bookmark831"/>
      <w:r>
        <w:rPr>
          <w:rFonts w:ascii="Times New Roman" w:eastAsia="Times New Roman" w:hAnsi="Times New Roman" w:cs="Times New Roman"/>
          <w:color w:val="000000"/>
          <w:spacing w:val="0"/>
          <w:w w:val="100"/>
          <w:position w:val="0"/>
          <w:sz w:val="18"/>
          <w:szCs w:val="18"/>
        </w:rPr>
        <w:t>2</w:t>
      </w:r>
      <w:bookmarkEnd w:id="831"/>
      <w:r>
        <w:rPr>
          <w:color w:val="000000"/>
          <w:spacing w:val="0"/>
          <w:w w:val="100"/>
          <w:position w:val="0"/>
        </w:rPr>
        <w:t>）</w:t>
        <w:tab/>
        <w:t>借款费用已经发生。</w:t>
      </w:r>
    </w:p>
    <w:p>
      <w:pPr>
        <w:pStyle w:val="Style24"/>
        <w:keepNext w:val="0"/>
        <w:keepLines w:val="0"/>
        <w:widowControl w:val="0"/>
        <w:shd w:val="clear" w:color="auto" w:fill="auto"/>
        <w:tabs>
          <w:tab w:pos="808" w:val="left"/>
        </w:tabs>
        <w:bidi w:val="0"/>
        <w:spacing w:before="0" w:after="0" w:line="315" w:lineRule="exact"/>
        <w:ind w:left="0" w:right="0" w:firstLine="440"/>
        <w:jc w:val="both"/>
      </w:pPr>
      <w:bookmarkStart w:id="832" w:name="bookmark832"/>
      <w:r>
        <w:rPr>
          <w:rFonts w:ascii="Times New Roman" w:eastAsia="Times New Roman" w:hAnsi="Times New Roman" w:cs="Times New Roman"/>
          <w:color w:val="000000"/>
          <w:spacing w:val="0"/>
          <w:w w:val="100"/>
          <w:position w:val="0"/>
          <w:sz w:val="18"/>
          <w:szCs w:val="18"/>
        </w:rPr>
        <w:t>3</w:t>
      </w:r>
      <w:bookmarkEnd w:id="832"/>
      <w:r>
        <w:rPr>
          <w:color w:val="000000"/>
          <w:spacing w:val="0"/>
          <w:w w:val="100"/>
          <w:position w:val="0"/>
        </w:rPr>
        <w:t>）</w:t>
        <w:tab/>
        <w:t>为使资产达到预定可使用或者可销售状态所必要的购建或者生产活动已经开始。</w:t>
      </w:r>
    </w:p>
    <w:p>
      <w:pPr>
        <w:pStyle w:val="Style24"/>
        <w:keepNext w:val="0"/>
        <w:keepLines w:val="0"/>
        <w:widowControl w:val="0"/>
        <w:shd w:val="clear" w:color="auto" w:fill="auto"/>
        <w:tabs>
          <w:tab w:pos="890" w:val="left"/>
        </w:tabs>
        <w:bidi w:val="0"/>
        <w:spacing w:before="0" w:after="0" w:line="315" w:lineRule="exact"/>
        <w:ind w:left="0" w:right="0" w:firstLine="440"/>
        <w:jc w:val="both"/>
      </w:pPr>
      <w:bookmarkStart w:id="833" w:name="bookmark833"/>
      <w:r>
        <w:rPr>
          <w:b/>
          <w:bCs/>
          <w:color w:val="000000"/>
          <w:spacing w:val="0"/>
          <w:w w:val="100"/>
          <w:position w:val="0"/>
        </w:rPr>
        <w:t>（</w:t>
      </w:r>
      <w:bookmarkEnd w:id="83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资本化期间</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资本化期间，是指从借款费用开始资本化时点到停止资本化时点的期间，借款费用暂停资本化的期间不包括在内。</w:t>
      </w:r>
    </w:p>
    <w:p>
      <w:pPr>
        <w:pStyle w:val="Style24"/>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在中断期间发生的借款费用确认为费用，计入当期损益，直至资产的购建或者生产活动重新开始。如果中断是所购建或者生 产的符合资本化条件的资产达到预定可使用或者可销售状态必要的程序，借款费用的资本化继续进行。</w:t>
      </w:r>
    </w:p>
    <w:p>
      <w:pPr>
        <w:pStyle w:val="Style24"/>
        <w:keepNext w:val="0"/>
        <w:keepLines w:val="0"/>
        <w:widowControl w:val="0"/>
        <w:shd w:val="clear" w:color="auto" w:fill="auto"/>
        <w:bidi w:val="0"/>
        <w:spacing w:before="0" w:after="0" w:line="315" w:lineRule="exact"/>
        <w:ind w:left="0" w:right="0" w:firstLine="440"/>
        <w:jc w:val="left"/>
      </w:pPr>
      <w:r>
        <w:rPr>
          <w:color w:val="000000"/>
          <w:spacing w:val="0"/>
          <w:w w:val="100"/>
          <w:position w:val="0"/>
        </w:rPr>
        <w:t>购建或者生产符合资本化条件的资产达到预定可使用或者可销售状态时，借款费用停止资本化。在符合资本化条件的 资产达到预定可使用或者可销售状态之后所发生的借款费用，在发生时计入当期损益。</w:t>
      </w:r>
    </w:p>
    <w:p>
      <w:pPr>
        <w:pStyle w:val="Style24"/>
        <w:keepNext w:val="0"/>
        <w:keepLines w:val="0"/>
        <w:widowControl w:val="0"/>
        <w:shd w:val="clear" w:color="auto" w:fill="auto"/>
        <w:tabs>
          <w:tab w:pos="890" w:val="left"/>
        </w:tabs>
        <w:bidi w:val="0"/>
        <w:spacing w:before="0" w:after="0" w:line="315" w:lineRule="exact"/>
        <w:ind w:left="0" w:right="0" w:firstLine="440"/>
        <w:jc w:val="left"/>
      </w:pPr>
      <w:bookmarkStart w:id="834" w:name="bookmark834"/>
      <w:r>
        <w:rPr>
          <w:b/>
          <w:bCs/>
          <w:color w:val="000000"/>
          <w:spacing w:val="0"/>
          <w:w w:val="100"/>
          <w:position w:val="0"/>
        </w:rPr>
        <w:t>（</w:t>
      </w:r>
      <w:bookmarkEnd w:id="83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资本化金额的计算方法</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在资本化期间内，每一会计期间的利息（包括折价或溢价的摊销）资本化金额，按照下列规定确定：</w:t>
      </w:r>
    </w:p>
    <w:p>
      <w:pPr>
        <w:pStyle w:val="Style24"/>
        <w:keepNext w:val="0"/>
        <w:keepLines w:val="0"/>
        <w:widowControl w:val="0"/>
        <w:shd w:val="clear" w:color="auto" w:fill="auto"/>
        <w:tabs>
          <w:tab w:pos="766" w:val="left"/>
        </w:tabs>
        <w:bidi w:val="0"/>
        <w:spacing w:before="0" w:after="0" w:line="315" w:lineRule="exact"/>
        <w:ind w:left="0" w:right="0" w:firstLine="440"/>
        <w:jc w:val="both"/>
      </w:pPr>
      <w:bookmarkStart w:id="835" w:name="bookmark835"/>
      <w:r>
        <w:rPr>
          <w:rFonts w:ascii="Times New Roman" w:eastAsia="Times New Roman" w:hAnsi="Times New Roman" w:cs="Times New Roman"/>
          <w:color w:val="000000"/>
          <w:spacing w:val="0"/>
          <w:w w:val="100"/>
          <w:position w:val="0"/>
          <w:sz w:val="18"/>
          <w:szCs w:val="18"/>
        </w:rPr>
        <w:t>1</w:t>
      </w:r>
      <w:bookmarkEnd w:id="835"/>
      <w:r>
        <w:rPr>
          <w:color w:val="000000"/>
          <w:spacing w:val="0"/>
          <w:w w:val="100"/>
          <w:position w:val="0"/>
        </w:rPr>
        <w:t>）</w:t>
        <w:tab/>
        <w:t>为购建或者生产符合资本化条件的资产而借入专门借款的，以专门借款当期实际发生的利息费用，减去将尚未动用 的借款资金存入银行取得的利息收入或进行暂时性投资取得的投资收益后的金额确定。</w:t>
      </w:r>
    </w:p>
    <w:p>
      <w:pPr>
        <w:pStyle w:val="Style24"/>
        <w:keepNext w:val="0"/>
        <w:keepLines w:val="0"/>
        <w:widowControl w:val="0"/>
        <w:shd w:val="clear" w:color="auto" w:fill="auto"/>
        <w:tabs>
          <w:tab w:pos="781" w:val="left"/>
        </w:tabs>
        <w:bidi w:val="0"/>
        <w:spacing w:before="0" w:after="0" w:line="315" w:lineRule="exact"/>
        <w:ind w:left="0" w:right="0" w:firstLine="440"/>
        <w:jc w:val="both"/>
      </w:pPr>
      <w:bookmarkStart w:id="836" w:name="bookmark836"/>
      <w:r>
        <w:rPr>
          <w:rFonts w:ascii="Times New Roman" w:eastAsia="Times New Roman" w:hAnsi="Times New Roman" w:cs="Times New Roman"/>
          <w:color w:val="000000"/>
          <w:spacing w:val="0"/>
          <w:w w:val="100"/>
          <w:position w:val="0"/>
          <w:sz w:val="18"/>
          <w:szCs w:val="18"/>
        </w:rPr>
        <w:t>2</w:t>
      </w:r>
      <w:bookmarkEnd w:id="836"/>
      <w:r>
        <w:rPr>
          <w:color w:val="000000"/>
          <w:spacing w:val="0"/>
          <w:w w:val="100"/>
          <w:position w:val="0"/>
        </w:rPr>
        <w:t>）</w:t>
        <w:tab/>
        <w:t>为购建或者生产符合资本化条件的资产而占用了一般借款的，本公司根据累计资产支出超过专门借款部分的资产支 出加权平均数乘以所占用一般借款的资本化率，计算确定一般借款应予资本化的利息金额。资本化率根据一般借款加权平均 利率计算确定。</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借款存在折价或者溢价的，按照实际利率法确定每一会计期间应摊销的折价或者溢价金额，调整每期利息金额。在资 本化期间内，每一会计期间的利息资本化金额，不超过当期相关借款实际发生的利息金额。</w:t>
      </w:r>
    </w:p>
    <w:p>
      <w:pPr>
        <w:pStyle w:val="Style24"/>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专门借款发生的辅助费用，在所购建或者生产的符合资本化条件的资产达到预定可使用或者可销售状态之前发生的， 在发生时根据其发生额予以资本化，计入符合资本化条件的资产的成本；在所购建或者生产的符合资本化条件的资产达到预 定可使用或者可销售状态之后发生的，在发生时根据其发生额确认为费用，计入当期损益。一般借款发生的辅助费用，在发 生时根据其发生额确认为费用，计入当期损益。</w:t>
      </w:r>
    </w:p>
    <w:p>
      <w:pPr>
        <w:pStyle w:val="Style29"/>
        <w:keepNext/>
        <w:keepLines/>
        <w:widowControl w:val="0"/>
        <w:shd w:val="clear" w:color="auto" w:fill="auto"/>
        <w:bidi w:val="0"/>
        <w:spacing w:before="0" w:after="38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37"/>
      <w:bookmarkEnd w:id="838"/>
      <w:bookmarkEnd w:id="840"/>
    </w:p>
    <w:p>
      <w:pPr>
        <w:pStyle w:val="Style35"/>
        <w:keepNext/>
        <w:keepLines/>
        <w:widowControl w:val="0"/>
        <w:shd w:val="clear" w:color="auto" w:fill="auto"/>
        <w:bidi w:val="0"/>
        <w:spacing w:before="0" w:after="26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1"/>
      <w:bookmarkEnd w:id="842"/>
      <w:bookmarkEnd w:id="844"/>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否</w:t>
      </w:r>
    </w:p>
    <w:p>
      <w:pPr>
        <w:pStyle w:val="Style24"/>
        <w:keepNext w:val="0"/>
        <w:keepLines w:val="0"/>
        <w:widowControl w:val="0"/>
        <w:shd w:val="clear" w:color="auto" w:fill="auto"/>
        <w:tabs>
          <w:tab w:pos="790" w:val="left"/>
        </w:tabs>
        <w:bidi w:val="0"/>
        <w:spacing w:before="0" w:after="0" w:line="360" w:lineRule="auto"/>
        <w:ind w:left="0" w:right="0" w:firstLine="440"/>
        <w:jc w:val="both"/>
      </w:pPr>
      <w:bookmarkStart w:id="845" w:name="bookmark845"/>
      <w:r>
        <w:rPr>
          <w:rFonts w:ascii="Times New Roman" w:eastAsia="Times New Roman" w:hAnsi="Times New Roman" w:cs="Times New Roman"/>
          <w:b/>
          <w:bCs/>
          <w:color w:val="000000"/>
          <w:spacing w:val="0"/>
          <w:w w:val="100"/>
          <w:position w:val="0"/>
          <w:sz w:val="18"/>
          <w:szCs w:val="18"/>
        </w:rPr>
        <w:t>1</w:t>
      </w:r>
      <w:bookmarkEnd w:id="845"/>
      <w:r>
        <w:rPr>
          <w:b/>
          <w:bCs/>
          <w:color w:val="000000"/>
          <w:spacing w:val="0"/>
          <w:w w:val="100"/>
          <w:position w:val="0"/>
        </w:rPr>
        <w:t>）</w:t>
        <w:tab/>
        <w:t>无形资产的计价方法</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本公司无形资产按照成本进行初始计量。购入的无形资产，按实际支付的价款和相关支出作为实际成本。投资者投入 的无形资产，按投资合同或协议约定的价值确定实际成本，但合同或协议约定价值不公允的，按公允价值确定实际成本。自 行开发的无形资产，其成本为达到预定用途前所发生的支出总额。</w:t>
      </w:r>
    </w:p>
    <w:p>
      <w:pPr>
        <w:pStyle w:val="Style24"/>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本公司无形资产后续计量，分别为：①使用寿命有限无形资产采用直线法摊销，并在年度终了，对无形资产的使用寿 命和摊销方法进行复核，如与原先估计数存在差异的，进行相应的调整；②使用寿命不确定的无形资产不摊销，但在年度终 了，对使用寿命进行复核，当有确凿证据表明其使用寿命是有限的，则估计其使用寿命，按直线法进行摊销。</w:t>
      </w:r>
    </w:p>
    <w:p>
      <w:pPr>
        <w:pStyle w:val="Style24"/>
        <w:keepNext w:val="0"/>
        <w:keepLines w:val="0"/>
        <w:widowControl w:val="0"/>
        <w:shd w:val="clear" w:color="auto" w:fill="auto"/>
        <w:tabs>
          <w:tab w:pos="805" w:val="left"/>
        </w:tabs>
        <w:bidi w:val="0"/>
        <w:spacing w:before="0" w:after="0" w:line="360" w:lineRule="auto"/>
        <w:ind w:left="0" w:right="0" w:firstLine="440"/>
        <w:jc w:val="both"/>
      </w:pPr>
      <w:bookmarkStart w:id="846" w:name="bookmark846"/>
      <w:r>
        <w:rPr>
          <w:rFonts w:ascii="Times New Roman" w:eastAsia="Times New Roman" w:hAnsi="Times New Roman" w:cs="Times New Roman"/>
          <w:b/>
          <w:bCs/>
          <w:color w:val="000000"/>
          <w:spacing w:val="0"/>
          <w:w w:val="100"/>
          <w:position w:val="0"/>
          <w:sz w:val="18"/>
          <w:szCs w:val="18"/>
        </w:rPr>
        <w:t>2</w:t>
      </w:r>
      <w:bookmarkEnd w:id="846"/>
      <w:r>
        <w:rPr>
          <w:b/>
          <w:bCs/>
          <w:color w:val="000000"/>
          <w:spacing w:val="0"/>
          <w:w w:val="100"/>
          <w:position w:val="0"/>
        </w:rPr>
        <w:t>）</w:t>
        <w:tab/>
        <w:t>使用寿命有限的无形资产，使用寿命估计情况</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本公司对使用寿命有限的无形资产，估计其使用寿命时通常考虑以下因素：①运用该资产生产的产品通常的寿命周期、 可获得的类似资产使用寿命的信息；②技术、工艺等方面的现阶段情况及对未来发展趋势的估计；③以该资产生产的产品或 提供劳务的市场需求情况；④现在或潜在的竞争者预期采取的行动；⑤为维持该资产带来经济利益能力的预期维护支出，以 及公司预计支付有关支出的能力；⑥对该资产控制期限的相关法律规定或类似限制，如特许使用期、租赁期等；⑦与公司持 有其他资产使用寿命的关联性等。</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使用寿命有限的无形资产，其应摊销金额在使用寿命内系统合理摊销。本公司采用直线法摊销。</w:t>
      </w:r>
    </w:p>
    <w:p>
      <w:pPr>
        <w:pStyle w:val="Style24"/>
        <w:keepNext w:val="0"/>
        <w:keepLines w:val="0"/>
        <w:widowControl w:val="0"/>
        <w:shd w:val="clear" w:color="auto" w:fill="auto"/>
        <w:bidi w:val="0"/>
        <w:spacing w:before="0" w:line="312" w:lineRule="exact"/>
        <w:ind w:left="0" w:right="0" w:firstLine="440"/>
        <w:jc w:val="both"/>
      </w:pPr>
      <w:r>
        <w:rPr>
          <w:color w:val="000000"/>
          <w:spacing w:val="0"/>
          <w:w w:val="100"/>
          <w:position w:val="0"/>
        </w:rPr>
        <w:t>无形资产的使用寿命估计情况：</w:t>
      </w:r>
    </w:p>
    <w:tbl>
      <w:tblPr>
        <w:tblOverlap w:val="never"/>
        <w:jc w:val="left"/>
        <w:tblLayout w:type="fixed"/>
      </w:tblPr>
      <w:tblGrid>
        <w:gridCol w:w="1838"/>
        <w:gridCol w:w="3067"/>
        <w:gridCol w:w="3720"/>
      </w:tblGrid>
      <w:tr>
        <w:trPr>
          <w:trHeight w:val="29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预计使用寿命</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依据</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土地使用权年限</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预计使用年限</w:t>
            </w:r>
          </w:p>
        </w:tc>
      </w:tr>
      <w:tr>
        <w:trPr>
          <w:trHeight w:val="3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预计使用年限</w:t>
            </w:r>
          </w:p>
        </w:tc>
      </w:tr>
    </w:tbl>
    <w:p>
      <w:pPr>
        <w:pStyle w:val="Style24"/>
        <w:keepNext w:val="0"/>
        <w:keepLines w:val="0"/>
        <w:widowControl w:val="0"/>
        <w:shd w:val="clear" w:color="auto" w:fill="auto"/>
        <w:bidi w:val="0"/>
        <w:spacing w:before="0" w:after="0" w:line="315" w:lineRule="exact"/>
        <w:ind w:left="0" w:right="0" w:firstLine="440"/>
        <w:jc w:val="both"/>
      </w:pPr>
      <w:bookmarkStart w:id="847" w:name="bookmark847"/>
      <w:r>
        <w:rPr>
          <w:rFonts w:ascii="Times New Roman" w:eastAsia="Times New Roman" w:hAnsi="Times New Roman" w:cs="Times New Roman"/>
          <w:b/>
          <w:bCs/>
          <w:color w:val="000000"/>
          <w:spacing w:val="0"/>
          <w:w w:val="100"/>
          <w:position w:val="0"/>
          <w:sz w:val="18"/>
          <w:szCs w:val="18"/>
        </w:rPr>
        <w:t>3</w:t>
      </w:r>
      <w:bookmarkEnd w:id="847"/>
      <w:r>
        <w:rPr>
          <w:b/>
          <w:bCs/>
          <w:color w:val="000000"/>
          <w:spacing w:val="0"/>
          <w:w w:val="100"/>
          <w:position w:val="0"/>
        </w:rPr>
        <w:t>）使用寿命不确定的无形资产，使用寿命不确定的判断依据以及对其寿命的复核程序</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本公司将无法预见该资产为公司带来经济利益的期限，或使用期限不确定等无形资产确定为使用寿命不确定的无形资 产。</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使用寿命不确定的判断依据：①来源于合同性权利或其他法定权利，但合同规定或法律规定无明确使用年限；②综合 同行业情况或相关专家论证等，仍无法判断无形资产为公司带来经济利益的期限。</w:t>
      </w:r>
    </w:p>
    <w:p>
      <w:pPr>
        <w:pStyle w:val="Style24"/>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每年年末，对使用寿命不确定无形资产使用寿命进行复核，主要采取自下而上的方式，由无形资产使用相关部门进行 基础复核，评价使用寿命不确定判断依据是否存在变化等。</w:t>
      </w:r>
    </w:p>
    <w:p>
      <w:pPr>
        <w:pStyle w:val="Style35"/>
        <w:keepNext/>
        <w:keepLines/>
        <w:widowControl w:val="0"/>
        <w:shd w:val="clear" w:color="auto" w:fill="auto"/>
        <w:bidi w:val="0"/>
        <w:spacing w:before="0" w:after="260" w:line="240" w:lineRule="auto"/>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8"/>
      <w:bookmarkEnd w:id="849"/>
      <w:bookmarkEnd w:id="851"/>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本公司内部研究开发项目的支出分为研究阶段支出与开发阶段支出。</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研究阶段的支出，于发生时计入当期损益；开发阶段的支出，同时满足下列条件的，确认为无形资产：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完成该无形 </w:t>
      </w:r>
      <w:r>
        <w:rPr>
          <w:color w:val="000000"/>
          <w:spacing w:val="0"/>
          <w:w w:val="100"/>
          <w:position w:val="0"/>
        </w:rPr>
        <w:t>资产以使其能够使用或出售在技术上具有可行性；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 的方式，包括能够证明运用该无形资产生产的产品存在市场或无形资产自身存在市场，无形资产将在内部使用的，能证明其 有用性；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有足够的技术、财务资源和其他资源支持，以完成该无形资产的开发，并有能力使用或出售该无形资产；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 属于该无形资产开发阶段的支出能够可靠地计量。</w:t>
      </w:r>
    </w:p>
    <w:p>
      <w:pPr>
        <w:pStyle w:val="Style2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划分内部研究开发项目的研究阶段和开发阶段的具体标准：为获取新的技术和知识等进行的有计划的调查阶段，应确 定为研究阶段，该阶段具有计划性和探索性等特点；在进行商业性生产或使用前，将研究成果或其他知识应用于某项计划或 设计，以生产出新的或具有实质性改进的材料、装置、产品等阶段，应确定为开发阶段，该阶段具有针对性和形成成果的可 能性较大等特点。</w:t>
      </w:r>
    </w:p>
    <w:p>
      <w:pPr>
        <w:pStyle w:val="Style29"/>
        <w:keepNext/>
        <w:keepLines/>
        <w:widowControl w:val="0"/>
        <w:shd w:val="clear" w:color="auto" w:fill="auto"/>
        <w:bidi w:val="0"/>
        <w:spacing w:before="0" w:after="26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852"/>
      <w:bookmarkEnd w:id="853"/>
      <w:bookmarkEnd w:id="855"/>
    </w:p>
    <w:p>
      <w:pPr>
        <w:pStyle w:val="Style24"/>
        <w:keepNext w:val="0"/>
        <w:keepLines w:val="0"/>
        <w:widowControl w:val="0"/>
        <w:shd w:val="clear" w:color="auto" w:fill="auto"/>
        <w:tabs>
          <w:tab w:pos="926" w:val="left"/>
        </w:tabs>
        <w:bidi w:val="0"/>
        <w:spacing w:before="0" w:after="0" w:line="314" w:lineRule="exact"/>
        <w:ind w:left="0" w:right="0" w:firstLine="440"/>
        <w:jc w:val="left"/>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长期股权投资、采用成本模式计量的投资性房地产、固定资产、在建工程、采用成本模式计量的生产性生物资产、 油气资产、无形资产、商誉等长期资产的减值测试方法及会计处理方法：</w:t>
      </w:r>
    </w:p>
    <w:p>
      <w:pPr>
        <w:pStyle w:val="Style24"/>
        <w:keepNext w:val="0"/>
        <w:keepLines w:val="0"/>
        <w:widowControl w:val="0"/>
        <w:shd w:val="clear" w:color="auto" w:fill="auto"/>
        <w:bidi w:val="0"/>
        <w:spacing w:before="0" w:after="0" w:line="314" w:lineRule="exact"/>
        <w:ind w:left="0" w:right="0" w:firstLine="440"/>
        <w:jc w:val="left"/>
      </w:pPr>
      <w:bookmarkStart w:id="857" w:name="bookmark857"/>
      <w:r>
        <w:rPr>
          <w:rFonts w:ascii="Times New Roman" w:eastAsia="Times New Roman" w:hAnsi="Times New Roman" w:cs="Times New Roman"/>
          <w:color w:val="000000"/>
          <w:spacing w:val="0"/>
          <w:w w:val="100"/>
          <w:position w:val="0"/>
          <w:sz w:val="18"/>
          <w:szCs w:val="18"/>
        </w:rPr>
        <w:t>1</w:t>
      </w:r>
      <w:bookmarkEnd w:id="857"/>
      <w:r>
        <w:rPr>
          <w:color w:val="000000"/>
          <w:spacing w:val="0"/>
          <w:w w:val="100"/>
          <w:position w:val="0"/>
        </w:rPr>
        <w:t>） 公司在资产负债表日按照单项资产是否存在可能发生减值的迹象。存在减值迹象的，进行减值测试，估计资产的可 收回金额。资产的可收回金额低于其账面价值的，将资产的账面价值减记至可收回金额，减记的金额确认为资产减值损失， 计入当期损益，同时计提相应的资产减值准备。资产减值损失确认后，减值资产的折旧或者摊销费用在未来期间作相应调整， 以使该资产在剩余使用寿命内，系统地分摊调整后的资产账面价值（扣除预计净残值）。资产减值损失一经确认，在以后会 计期间不得转回。</w:t>
      </w:r>
    </w:p>
    <w:p>
      <w:pPr>
        <w:pStyle w:val="Style24"/>
        <w:keepNext w:val="0"/>
        <w:keepLines w:val="0"/>
        <w:widowControl w:val="0"/>
        <w:shd w:val="clear" w:color="auto" w:fill="auto"/>
        <w:tabs>
          <w:tab w:pos="776" w:val="left"/>
        </w:tabs>
        <w:bidi w:val="0"/>
        <w:spacing w:before="0" w:after="0" w:line="314" w:lineRule="exact"/>
        <w:ind w:left="0" w:right="0" w:firstLine="440"/>
        <w:jc w:val="both"/>
      </w:pPr>
      <w:bookmarkStart w:id="858" w:name="bookmark858"/>
      <w:r>
        <w:rPr>
          <w:rFonts w:ascii="Times New Roman" w:eastAsia="Times New Roman" w:hAnsi="Times New Roman" w:cs="Times New Roman"/>
          <w:color w:val="000000"/>
          <w:spacing w:val="0"/>
          <w:w w:val="100"/>
          <w:position w:val="0"/>
          <w:sz w:val="18"/>
          <w:szCs w:val="18"/>
        </w:rPr>
        <w:t>2</w:t>
      </w:r>
      <w:bookmarkEnd w:id="858"/>
      <w:r>
        <w:rPr>
          <w:color w:val="000000"/>
          <w:spacing w:val="0"/>
          <w:w w:val="100"/>
          <w:position w:val="0"/>
        </w:rPr>
        <w:t>）</w:t>
        <w:tab/>
        <w:t>存在下列迹象的，表明资产可能发生了减值：</w:t>
      </w:r>
    </w:p>
    <w:p>
      <w:pPr>
        <w:pStyle w:val="Style24"/>
        <w:keepNext w:val="0"/>
        <w:keepLines w:val="0"/>
        <w:widowControl w:val="0"/>
        <w:numPr>
          <w:ilvl w:val="0"/>
          <w:numId w:val="11"/>
        </w:numPr>
        <w:shd w:val="clear" w:color="auto" w:fill="auto"/>
        <w:tabs>
          <w:tab w:pos="781" w:val="left"/>
        </w:tabs>
        <w:bidi w:val="0"/>
        <w:spacing w:before="0" w:after="0" w:line="314" w:lineRule="exact"/>
        <w:ind w:left="0" w:right="0" w:firstLine="440"/>
        <w:jc w:val="both"/>
      </w:pPr>
      <w:bookmarkStart w:id="859" w:name="bookmark859"/>
      <w:bookmarkEnd w:id="859"/>
      <w:r>
        <w:rPr>
          <w:color w:val="000000"/>
          <w:spacing w:val="0"/>
          <w:w w:val="100"/>
          <w:position w:val="0"/>
        </w:rPr>
        <w:t>资产的市价当期大幅度下跌，其跌幅明显高于因时间的推移或者正常使用而预计的下跌。</w:t>
      </w:r>
    </w:p>
    <w:p>
      <w:pPr>
        <w:pStyle w:val="Style24"/>
        <w:keepNext w:val="0"/>
        <w:keepLines w:val="0"/>
        <w:widowControl w:val="0"/>
        <w:numPr>
          <w:ilvl w:val="0"/>
          <w:numId w:val="11"/>
        </w:numPr>
        <w:shd w:val="clear" w:color="auto" w:fill="auto"/>
        <w:tabs>
          <w:tab w:pos="758" w:val="left"/>
        </w:tabs>
        <w:bidi w:val="0"/>
        <w:spacing w:before="0" w:after="0" w:line="314" w:lineRule="exact"/>
        <w:ind w:left="0" w:right="0" w:firstLine="440"/>
        <w:jc w:val="both"/>
      </w:pPr>
      <w:bookmarkStart w:id="860" w:name="bookmark860"/>
      <w:bookmarkEnd w:id="860"/>
      <w:r>
        <w:rPr>
          <w:color w:val="000000"/>
          <w:spacing w:val="0"/>
          <w:w w:val="100"/>
          <w:position w:val="0"/>
        </w:rPr>
        <w:t>公司经营所处的经济、技术或者法律等环境以及资产所处的市场在当期或者将在近期发生重大变化，从而对公司产 生不利影响。</w:t>
      </w:r>
    </w:p>
    <w:p>
      <w:pPr>
        <w:pStyle w:val="Style24"/>
        <w:keepNext w:val="0"/>
        <w:keepLines w:val="0"/>
        <w:widowControl w:val="0"/>
        <w:numPr>
          <w:ilvl w:val="0"/>
          <w:numId w:val="11"/>
        </w:numPr>
        <w:shd w:val="clear" w:color="auto" w:fill="auto"/>
        <w:tabs>
          <w:tab w:pos="753" w:val="left"/>
        </w:tabs>
        <w:bidi w:val="0"/>
        <w:spacing w:before="0" w:after="0" w:line="314" w:lineRule="exact"/>
        <w:ind w:left="0" w:right="0" w:firstLine="440"/>
        <w:jc w:val="both"/>
      </w:pPr>
      <w:bookmarkStart w:id="861" w:name="bookmark861"/>
      <w:bookmarkEnd w:id="861"/>
      <w:r>
        <w:rPr>
          <w:color w:val="000000"/>
          <w:spacing w:val="0"/>
          <w:w w:val="100"/>
          <w:position w:val="0"/>
        </w:rPr>
        <w:t>市场利率或者其他市场投资报酬率在当期已经提高，从而影响公司计算资产预计未来现金流量现值的折现率，导致 资产可收回金额大幅度降低。</w:t>
      </w:r>
    </w:p>
    <w:p>
      <w:pPr>
        <w:pStyle w:val="Style24"/>
        <w:keepNext w:val="0"/>
        <w:keepLines w:val="0"/>
        <w:widowControl w:val="0"/>
        <w:numPr>
          <w:ilvl w:val="0"/>
          <w:numId w:val="11"/>
        </w:numPr>
        <w:shd w:val="clear" w:color="auto" w:fill="auto"/>
        <w:tabs>
          <w:tab w:pos="781" w:val="left"/>
        </w:tabs>
        <w:bidi w:val="0"/>
        <w:spacing w:before="0" w:after="0" w:line="314" w:lineRule="exact"/>
        <w:ind w:left="0" w:right="0" w:firstLine="440"/>
        <w:jc w:val="both"/>
      </w:pPr>
      <w:bookmarkStart w:id="862" w:name="bookmark862"/>
      <w:bookmarkEnd w:id="862"/>
      <w:r>
        <w:rPr>
          <w:color w:val="000000"/>
          <w:spacing w:val="0"/>
          <w:w w:val="100"/>
          <w:position w:val="0"/>
        </w:rPr>
        <w:t>有证据表明资产已经陈旧过时或者其实体已经损坏。</w:t>
      </w:r>
    </w:p>
    <w:p>
      <w:pPr>
        <w:pStyle w:val="Style24"/>
        <w:keepNext w:val="0"/>
        <w:keepLines w:val="0"/>
        <w:widowControl w:val="0"/>
        <w:numPr>
          <w:ilvl w:val="0"/>
          <w:numId w:val="11"/>
        </w:numPr>
        <w:shd w:val="clear" w:color="auto" w:fill="auto"/>
        <w:tabs>
          <w:tab w:pos="781" w:val="left"/>
        </w:tabs>
        <w:bidi w:val="0"/>
        <w:spacing w:before="0" w:after="0" w:line="314" w:lineRule="exact"/>
        <w:ind w:left="0" w:right="0" w:firstLine="440"/>
        <w:jc w:val="both"/>
      </w:pPr>
      <w:bookmarkStart w:id="863" w:name="bookmark863"/>
      <w:bookmarkEnd w:id="863"/>
      <w:r>
        <w:rPr>
          <w:color w:val="000000"/>
          <w:spacing w:val="0"/>
          <w:w w:val="100"/>
          <w:position w:val="0"/>
        </w:rPr>
        <w:t>资产已经或者将被闲置、终止使用或者计划提前处置。</w:t>
      </w:r>
    </w:p>
    <w:p>
      <w:pPr>
        <w:pStyle w:val="Style24"/>
        <w:keepNext w:val="0"/>
        <w:keepLines w:val="0"/>
        <w:widowControl w:val="0"/>
        <w:numPr>
          <w:ilvl w:val="0"/>
          <w:numId w:val="11"/>
        </w:numPr>
        <w:shd w:val="clear" w:color="auto" w:fill="auto"/>
        <w:tabs>
          <w:tab w:pos="758" w:val="left"/>
        </w:tabs>
        <w:bidi w:val="0"/>
        <w:spacing w:before="0" w:after="0" w:line="314" w:lineRule="exact"/>
        <w:ind w:left="0" w:right="0" w:firstLine="440"/>
        <w:jc w:val="both"/>
      </w:pPr>
      <w:bookmarkStart w:id="864" w:name="bookmark864"/>
      <w:bookmarkEnd w:id="864"/>
      <w:r>
        <w:rPr>
          <w:color w:val="000000"/>
          <w:spacing w:val="0"/>
          <w:w w:val="100"/>
          <w:position w:val="0"/>
        </w:rPr>
        <w:t>公司内部报告的证据表明资产的经济绩效已经低于或者将低于预期，如资产所创造的净现金流量或者实现的营业利 润（或者亏损）远远低于（或者高于）预计金额等。</w:t>
      </w:r>
    </w:p>
    <w:p>
      <w:pPr>
        <w:pStyle w:val="Style24"/>
        <w:keepNext w:val="0"/>
        <w:keepLines w:val="0"/>
        <w:widowControl w:val="0"/>
        <w:numPr>
          <w:ilvl w:val="0"/>
          <w:numId w:val="11"/>
        </w:numPr>
        <w:shd w:val="clear" w:color="auto" w:fill="auto"/>
        <w:tabs>
          <w:tab w:pos="781" w:val="left"/>
        </w:tabs>
        <w:bidi w:val="0"/>
        <w:spacing w:before="0" w:after="0" w:line="314" w:lineRule="exact"/>
        <w:ind w:left="0" w:right="0" w:firstLine="440"/>
        <w:jc w:val="both"/>
      </w:pPr>
      <w:bookmarkStart w:id="865" w:name="bookmark865"/>
      <w:bookmarkEnd w:id="865"/>
      <w:r>
        <w:rPr>
          <w:color w:val="000000"/>
          <w:spacing w:val="0"/>
          <w:w w:val="100"/>
          <w:position w:val="0"/>
        </w:rPr>
        <w:t>其他表明资产可能已经发生减值的迹象。</w:t>
      </w:r>
    </w:p>
    <w:p>
      <w:pPr>
        <w:pStyle w:val="Style24"/>
        <w:keepNext w:val="0"/>
        <w:keepLines w:val="0"/>
        <w:widowControl w:val="0"/>
        <w:shd w:val="clear" w:color="auto" w:fill="auto"/>
        <w:tabs>
          <w:tab w:pos="926" w:val="left"/>
        </w:tabs>
        <w:bidi w:val="0"/>
        <w:spacing w:before="0" w:after="0" w:line="314" w:lineRule="exact"/>
        <w:ind w:left="0" w:right="0" w:firstLine="44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有迹象表明一项资产可能发生减值的，公司以单项资产为基础估计其可收回金额。公司难以对单项资产的可收回 金额进行估计的，以该资产所属的资产组为基础确定资产组的可收回金额。</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资产组的认定，以资产组产生的主要现金流入是否独立于其他资产或者资产组的现金流入为依据。同时，在认定资产 组时，考虑公司管理层管理生产经营活动的方式（如是按照生产线、业务种类还是按照地区或者区域等）和对资产的持续使 用或者处置的决策方式等。资产组一经确定，各个会计期间保持一致，不得随意变更。</w:t>
      </w:r>
    </w:p>
    <w:p>
      <w:pPr>
        <w:pStyle w:val="Style24"/>
        <w:keepNext w:val="0"/>
        <w:keepLines w:val="0"/>
        <w:widowControl w:val="0"/>
        <w:shd w:val="clear" w:color="auto" w:fill="auto"/>
        <w:tabs>
          <w:tab w:pos="857" w:val="left"/>
        </w:tabs>
        <w:bidi w:val="0"/>
        <w:spacing w:before="0" w:after="0" w:line="314" w:lineRule="exact"/>
        <w:ind w:left="0" w:right="0" w:firstLine="44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因企业合并所形成的商誉和使用寿命不确定的无形资产，无论是否存在减值迹象，每年都进行减值测试。</w:t>
      </w:r>
    </w:p>
    <w:p>
      <w:pPr>
        <w:pStyle w:val="Style24"/>
        <w:keepNext w:val="0"/>
        <w:keepLines w:val="0"/>
        <w:widowControl w:val="0"/>
        <w:shd w:val="clear" w:color="auto" w:fill="auto"/>
        <w:tabs>
          <w:tab w:pos="921" w:val="left"/>
        </w:tabs>
        <w:bidi w:val="0"/>
        <w:spacing w:before="0" w:after="700" w:line="314" w:lineRule="exact"/>
        <w:ind w:left="0" w:right="0" w:firstLine="44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资产减值损失确认后，减值资产的折旧或者摊销费用在未来期间作相应调整，以使该资产在剩余使用寿命内，系 统地分摊调整后的资产账面价值（扣除预计净残值）。</w:t>
      </w:r>
    </w:p>
    <w:p>
      <w:pPr>
        <w:pStyle w:val="Style29"/>
        <w:keepNext/>
        <w:keepLines/>
        <w:widowControl w:val="0"/>
        <w:shd w:val="clear" w:color="auto" w:fill="auto"/>
        <w:bidi w:val="0"/>
        <w:spacing w:before="0" w:after="260" w:line="24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69"/>
      <w:bookmarkEnd w:id="870"/>
      <w:bookmarkEnd w:id="872"/>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长期待摊费用是指公司已经发生但应由本期和以后各期分担的分摊期限在一年以上（不含一年）的各项费用，包括以 经营租赁方式租入的固定资产改良支出等。</w:t>
      </w:r>
    </w:p>
    <w:p>
      <w:pPr>
        <w:pStyle w:val="Style24"/>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长期待摊费用按实际支出入账，在项目受益期内平均摊销。若长期待摊的费用项目不能使以后会计期间受益，则将尚 未摊销的该项目的摊余价值全部转入当期损益。</w:t>
      </w:r>
    </w:p>
    <w:p>
      <w:pPr>
        <w:pStyle w:val="Style29"/>
        <w:keepNext/>
        <w:keepLines/>
        <w:widowControl w:val="0"/>
        <w:shd w:val="clear" w:color="auto" w:fill="auto"/>
        <w:tabs>
          <w:tab w:pos="491" w:val="left"/>
        </w:tabs>
        <w:bidi w:val="0"/>
        <w:spacing w:before="0" w:after="3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873"/>
      <w:bookmarkEnd w:id="874"/>
      <w:bookmarkEnd w:id="876"/>
    </w:p>
    <w:p>
      <w:pPr>
        <w:pStyle w:val="Style35"/>
        <w:keepNext/>
        <w:keepLines/>
        <w:widowControl w:val="0"/>
        <w:shd w:val="clear" w:color="auto" w:fill="auto"/>
        <w:tabs>
          <w:tab w:pos="493" w:val="left"/>
        </w:tabs>
        <w:bidi w:val="0"/>
        <w:spacing w:before="0" w:after="28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77"/>
      <w:bookmarkEnd w:id="878"/>
      <w:bookmarkEnd w:id="880"/>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公司在职工为公司提供的会计期间，将实际发生的短期薪酬确认为负债，并计入当期损益或相关资产成本。</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1"/>
      <w:bookmarkEnd w:id="882"/>
      <w:bookmarkEnd w:id="884"/>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离职后福利分为设定提存计划和设定受益计划。</w:t>
      </w:r>
    </w:p>
    <w:p>
      <w:pPr>
        <w:pStyle w:val="Style24"/>
        <w:keepNext w:val="0"/>
        <w:keepLines w:val="0"/>
        <w:widowControl w:val="0"/>
        <w:shd w:val="clear" w:color="auto" w:fill="auto"/>
        <w:bidi w:val="0"/>
        <w:spacing w:before="0" w:after="0" w:line="312" w:lineRule="exact"/>
        <w:ind w:left="0" w:right="0" w:firstLine="440"/>
        <w:jc w:val="both"/>
      </w:pPr>
      <w:bookmarkStart w:id="885" w:name="bookmark885"/>
      <w:r>
        <w:rPr>
          <w:rFonts w:ascii="Times New Roman" w:eastAsia="Times New Roman" w:hAnsi="Times New Roman" w:cs="Times New Roman"/>
          <w:color w:val="000000"/>
          <w:spacing w:val="0"/>
          <w:w w:val="100"/>
          <w:position w:val="0"/>
          <w:sz w:val="18"/>
          <w:szCs w:val="18"/>
        </w:rPr>
        <w:t>1</w:t>
      </w:r>
      <w:bookmarkEnd w:id="885"/>
      <w:r>
        <w:rPr>
          <w:color w:val="000000"/>
          <w:spacing w:val="0"/>
          <w:w w:val="100"/>
          <w:position w:val="0"/>
        </w:rPr>
        <w:t>） 公司在职工为公司提供服务的会计期间，将根据设定提存计划计算的应缴存金额确认为负债，并计入当期损益或相 关资产成本。</w:t>
      </w:r>
    </w:p>
    <w:p>
      <w:pPr>
        <w:pStyle w:val="Style24"/>
        <w:keepNext w:val="0"/>
        <w:keepLines w:val="0"/>
        <w:widowControl w:val="0"/>
        <w:shd w:val="clear" w:color="auto" w:fill="auto"/>
        <w:tabs>
          <w:tab w:pos="808" w:val="left"/>
        </w:tabs>
        <w:bidi w:val="0"/>
        <w:spacing w:before="0" w:after="0" w:line="312" w:lineRule="exact"/>
        <w:ind w:left="0" w:right="0" w:firstLine="440"/>
        <w:jc w:val="both"/>
      </w:pPr>
      <w:bookmarkStart w:id="886" w:name="bookmark886"/>
      <w:r>
        <w:rPr>
          <w:rFonts w:ascii="Times New Roman" w:eastAsia="Times New Roman" w:hAnsi="Times New Roman" w:cs="Times New Roman"/>
          <w:color w:val="000000"/>
          <w:spacing w:val="0"/>
          <w:w w:val="100"/>
          <w:position w:val="0"/>
          <w:sz w:val="18"/>
          <w:szCs w:val="18"/>
        </w:rPr>
        <w:t>2</w:t>
      </w:r>
      <w:bookmarkEnd w:id="886"/>
      <w:r>
        <w:rPr>
          <w:color w:val="000000"/>
          <w:spacing w:val="0"/>
          <w:w w:val="100"/>
          <w:position w:val="0"/>
        </w:rPr>
        <w:t>）</w:t>
        <w:tab/>
        <w:t>对设定受益计划的会计处理通常包括如下步骤：</w:t>
      </w:r>
    </w:p>
    <w:p>
      <w:pPr>
        <w:pStyle w:val="Style24"/>
        <w:keepNext w:val="0"/>
        <w:keepLines w:val="0"/>
        <w:widowControl w:val="0"/>
        <w:numPr>
          <w:ilvl w:val="0"/>
          <w:numId w:val="13"/>
        </w:numPr>
        <w:shd w:val="clear" w:color="auto" w:fill="auto"/>
        <w:tabs>
          <w:tab w:pos="786" w:val="left"/>
        </w:tabs>
        <w:bidi w:val="0"/>
        <w:spacing w:before="0" w:after="0" w:line="312" w:lineRule="exact"/>
        <w:ind w:left="0" w:right="0" w:firstLine="440"/>
        <w:jc w:val="both"/>
      </w:pPr>
      <w:bookmarkStart w:id="887" w:name="bookmark887"/>
      <w:bookmarkEnd w:id="887"/>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w:t>
      </w:r>
    </w:p>
    <w:p>
      <w:pPr>
        <w:pStyle w:val="Style24"/>
        <w:keepNext w:val="0"/>
        <w:keepLines w:val="0"/>
        <w:widowControl w:val="0"/>
        <w:numPr>
          <w:ilvl w:val="0"/>
          <w:numId w:val="13"/>
        </w:numPr>
        <w:shd w:val="clear" w:color="auto" w:fill="auto"/>
        <w:tabs>
          <w:tab w:pos="790" w:val="left"/>
        </w:tabs>
        <w:bidi w:val="0"/>
        <w:spacing w:before="0" w:after="0" w:line="312" w:lineRule="exact"/>
        <w:ind w:left="0" w:right="0" w:firstLine="440"/>
        <w:jc w:val="both"/>
      </w:pPr>
      <w:bookmarkStart w:id="888" w:name="bookmark888"/>
      <w:bookmarkEnd w:id="888"/>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计划净资产。资产上限是指公司可从设定受益计划退款或减少未来对设定受益计划缴存资金而获得的经济利益的现值；</w:t>
      </w:r>
    </w:p>
    <w:p>
      <w:pPr>
        <w:pStyle w:val="Style24"/>
        <w:keepNext w:val="0"/>
        <w:keepLines w:val="0"/>
        <w:widowControl w:val="0"/>
        <w:numPr>
          <w:ilvl w:val="0"/>
          <w:numId w:val="13"/>
        </w:numPr>
        <w:shd w:val="clear" w:color="auto" w:fill="auto"/>
        <w:tabs>
          <w:tab w:pos="790" w:val="left"/>
        </w:tabs>
        <w:bidi w:val="0"/>
        <w:spacing w:before="0" w:after="0" w:line="312" w:lineRule="exact"/>
        <w:ind w:left="0" w:right="0" w:firstLine="440"/>
        <w:jc w:val="both"/>
      </w:pPr>
      <w:bookmarkStart w:id="889" w:name="bookmark889"/>
      <w:bookmarkEnd w:id="889"/>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量设定受益计划净负债或净资产所产生的变动，其中服务成本和设定受益计划净负债或净资产的利息净额计入当期损益或相 关资产成本，重新计量设定受益计划净负债或净资产所产生的变动计入其他综合收益，并且在后续会计期间不允许转回至损 益，但可以在权益范围内转移这些在其他综合收益确认的金额；</w:t>
      </w:r>
    </w:p>
    <w:p>
      <w:pPr>
        <w:pStyle w:val="Style24"/>
        <w:keepNext w:val="0"/>
        <w:keepLines w:val="0"/>
        <w:widowControl w:val="0"/>
        <w:numPr>
          <w:ilvl w:val="0"/>
          <w:numId w:val="13"/>
        </w:numPr>
        <w:shd w:val="clear" w:color="auto" w:fill="auto"/>
        <w:tabs>
          <w:tab w:pos="813" w:val="left"/>
        </w:tabs>
        <w:bidi w:val="0"/>
        <w:spacing w:before="0" w:after="380" w:line="312" w:lineRule="exact"/>
        <w:ind w:left="0" w:right="0" w:firstLine="440"/>
        <w:jc w:val="both"/>
      </w:pPr>
      <w:bookmarkStart w:id="890" w:name="bookmark890"/>
      <w:bookmarkEnd w:id="890"/>
      <w:r>
        <w:rPr>
          <w:color w:val="000000"/>
          <w:spacing w:val="0"/>
          <w:w w:val="100"/>
          <w:position w:val="0"/>
        </w:rPr>
        <w:t>在设定受益计划结算时，确认一项结算利得或损失。</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1"/>
      <w:bookmarkEnd w:id="892"/>
      <w:bookmarkEnd w:id="894"/>
    </w:p>
    <w:p>
      <w:pPr>
        <w:pStyle w:val="Style24"/>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公司向职工提供辞退福利的，在下列两者孰早日确认辞退福利产生的职工薪酬负债，并计入当期损益：①公司不能单 方面撤回因解除劳动关系计划或裁减建议所提供的辞退福利时；②公司确认与涉及支付辞退福利的重组相关的成本或费用 时。</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5"/>
      <w:bookmarkEnd w:id="896"/>
      <w:bookmarkEnd w:id="898"/>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公司向职工提供的其他长期福利，符合设定提存计划条件的，按照设定提存计划进行会计处理；除此之外的其他长期 福利，按照设定受益计划进行会计处理，但是重新计量其他长期职工福利净负债或净资产所产生的变动计入当期损益后相关 资产成本。</w:t>
      </w:r>
    </w:p>
    <w:p>
      <w:pPr>
        <w:pStyle w:val="Style29"/>
        <w:keepNext/>
        <w:keepLines/>
        <w:widowControl w:val="0"/>
        <w:shd w:val="clear" w:color="auto" w:fill="auto"/>
        <w:tabs>
          <w:tab w:pos="491" w:val="left"/>
        </w:tabs>
        <w:bidi w:val="0"/>
        <w:spacing w:before="0" w:after="280" w:line="24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99"/>
      <w:bookmarkEnd w:id="900"/>
      <w:bookmarkEnd w:id="902"/>
    </w:p>
    <w:p>
      <w:pPr>
        <w:pStyle w:val="Style24"/>
        <w:keepNext w:val="0"/>
        <w:keepLines w:val="0"/>
        <w:widowControl w:val="0"/>
        <w:shd w:val="clear" w:color="auto" w:fill="auto"/>
        <w:bidi w:val="0"/>
        <w:spacing w:before="0" w:after="0" w:line="307" w:lineRule="exact"/>
        <w:ind w:left="0" w:right="0" w:firstLine="440"/>
        <w:jc w:val="both"/>
      </w:pPr>
      <w:bookmarkStart w:id="903" w:name="bookmark903"/>
      <w:r>
        <w:rPr>
          <w:b/>
          <w:bCs/>
          <w:color w:val="000000"/>
          <w:spacing w:val="0"/>
          <w:w w:val="100"/>
          <w:position w:val="0"/>
        </w:rPr>
        <w:t>（</w:t>
      </w:r>
      <w:bookmarkEnd w:id="90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）预计负债的确认标准</w:t>
      </w:r>
    </w:p>
    <w:p>
      <w:pPr>
        <w:pStyle w:val="Style24"/>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当与对外担保、未决诉讼或仲裁、产品质量保证、裁员计划、亏损合同、重组义务、固定资产弃置义务等或有事项相 关的业务同时符合以下条件时，确认为负债：</w:t>
      </w:r>
    </w:p>
    <w:p>
      <w:pPr>
        <w:pStyle w:val="Style24"/>
        <w:keepNext w:val="0"/>
        <w:keepLines w:val="0"/>
        <w:widowControl w:val="0"/>
        <w:shd w:val="clear" w:color="auto" w:fill="auto"/>
        <w:tabs>
          <w:tab w:pos="789" w:val="left"/>
        </w:tabs>
        <w:bidi w:val="0"/>
        <w:spacing w:before="0" w:after="0" w:line="307" w:lineRule="exact"/>
        <w:ind w:left="0" w:right="0" w:firstLine="440"/>
        <w:jc w:val="both"/>
      </w:pPr>
      <w:bookmarkStart w:id="904" w:name="bookmark904"/>
      <w:r>
        <w:rPr>
          <w:rFonts w:ascii="Times New Roman" w:eastAsia="Times New Roman" w:hAnsi="Times New Roman" w:cs="Times New Roman"/>
          <w:color w:val="000000"/>
          <w:spacing w:val="0"/>
          <w:w w:val="100"/>
          <w:position w:val="0"/>
          <w:sz w:val="18"/>
          <w:szCs w:val="18"/>
        </w:rPr>
        <w:t>1</w:t>
      </w:r>
      <w:bookmarkEnd w:id="904"/>
      <w:r>
        <w:rPr>
          <w:color w:val="000000"/>
          <w:spacing w:val="0"/>
          <w:w w:val="100"/>
          <w:position w:val="0"/>
        </w:rPr>
        <w:t>）</w:t>
        <w:tab/>
        <w:t>该义务是本公司承担的现时义务。</w:t>
      </w:r>
    </w:p>
    <w:p>
      <w:pPr>
        <w:pStyle w:val="Style24"/>
        <w:keepNext w:val="0"/>
        <w:keepLines w:val="0"/>
        <w:widowControl w:val="0"/>
        <w:shd w:val="clear" w:color="auto" w:fill="auto"/>
        <w:tabs>
          <w:tab w:pos="808" w:val="left"/>
        </w:tabs>
        <w:bidi w:val="0"/>
        <w:spacing w:before="0" w:after="0" w:line="307" w:lineRule="exact"/>
        <w:ind w:left="0" w:right="0" w:firstLine="440"/>
        <w:jc w:val="both"/>
      </w:pPr>
      <w:bookmarkStart w:id="905" w:name="bookmark905"/>
      <w:r>
        <w:rPr>
          <w:rFonts w:ascii="Times New Roman" w:eastAsia="Times New Roman" w:hAnsi="Times New Roman" w:cs="Times New Roman"/>
          <w:color w:val="000000"/>
          <w:spacing w:val="0"/>
          <w:w w:val="100"/>
          <w:position w:val="0"/>
          <w:sz w:val="18"/>
          <w:szCs w:val="18"/>
        </w:rPr>
        <w:t>2</w:t>
      </w:r>
      <w:bookmarkEnd w:id="905"/>
      <w:r>
        <w:rPr>
          <w:color w:val="000000"/>
          <w:spacing w:val="0"/>
          <w:w w:val="100"/>
          <w:position w:val="0"/>
        </w:rPr>
        <w:t>）</w:t>
        <w:tab/>
        <w:t>该义务的履行很可能导致经济利益流出企业。</w:t>
      </w:r>
    </w:p>
    <w:p>
      <w:pPr>
        <w:pStyle w:val="Style24"/>
        <w:keepNext w:val="0"/>
        <w:keepLines w:val="0"/>
        <w:widowControl w:val="0"/>
        <w:shd w:val="clear" w:color="auto" w:fill="auto"/>
        <w:tabs>
          <w:tab w:pos="808" w:val="left"/>
        </w:tabs>
        <w:bidi w:val="0"/>
        <w:spacing w:before="0" w:after="280" w:line="307" w:lineRule="exact"/>
        <w:ind w:left="0" w:right="0" w:firstLine="440"/>
        <w:jc w:val="both"/>
      </w:pPr>
      <w:bookmarkStart w:id="906" w:name="bookmark906"/>
      <w:r>
        <w:rPr>
          <w:rFonts w:ascii="Times New Roman" w:eastAsia="Times New Roman" w:hAnsi="Times New Roman" w:cs="Times New Roman"/>
          <w:color w:val="000000"/>
          <w:spacing w:val="0"/>
          <w:w w:val="100"/>
          <w:position w:val="0"/>
          <w:sz w:val="18"/>
          <w:szCs w:val="18"/>
        </w:rPr>
        <w:t>3</w:t>
      </w:r>
      <w:bookmarkEnd w:id="906"/>
      <w:r>
        <w:rPr>
          <w:color w:val="000000"/>
          <w:spacing w:val="0"/>
          <w:w w:val="100"/>
          <w:position w:val="0"/>
        </w:rPr>
        <w:t>）</w:t>
        <w:tab/>
        <w:t>该义务的金额能够可靠地计量。</w:t>
      </w:r>
    </w:p>
    <w:p>
      <w:pPr>
        <w:pStyle w:val="Style24"/>
        <w:keepNext w:val="0"/>
        <w:keepLines w:val="0"/>
        <w:widowControl w:val="0"/>
        <w:shd w:val="clear" w:color="auto" w:fill="auto"/>
        <w:bidi w:val="0"/>
        <w:spacing w:before="0" w:after="0" w:line="310" w:lineRule="exact"/>
        <w:ind w:left="0" w:right="0" w:firstLine="440"/>
        <w:jc w:val="both"/>
      </w:pPr>
      <w:bookmarkStart w:id="907" w:name="bookmark907"/>
      <w:r>
        <w:rPr>
          <w:b/>
          <w:bCs/>
          <w:color w:val="000000"/>
          <w:spacing w:val="0"/>
          <w:w w:val="100"/>
          <w:position w:val="0"/>
        </w:rPr>
        <w:t>（</w:t>
      </w:r>
      <w:bookmarkEnd w:id="90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）预计负债的计量方法</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预计负债按照履行现时义务所需支出的最佳估计数进行初始计量。所需支出存在一个连续范围，且该范围内各种结果 发生的可能性相同的最佳估计数按该范围的中间值确定；在其他情况下，最佳估计数按如下方法确定：</w:t>
      </w:r>
    </w:p>
    <w:p>
      <w:pPr>
        <w:pStyle w:val="Style24"/>
        <w:keepNext w:val="0"/>
        <w:keepLines w:val="0"/>
        <w:widowControl w:val="0"/>
        <w:shd w:val="clear" w:color="auto" w:fill="auto"/>
        <w:tabs>
          <w:tab w:pos="789" w:val="left"/>
        </w:tabs>
        <w:bidi w:val="0"/>
        <w:spacing w:before="0" w:after="0" w:line="310" w:lineRule="exact"/>
        <w:ind w:left="0" w:right="0" w:firstLine="440"/>
        <w:jc w:val="left"/>
      </w:pPr>
      <w:bookmarkStart w:id="908" w:name="bookmark908"/>
      <w:r>
        <w:rPr>
          <w:rFonts w:ascii="Times New Roman" w:eastAsia="Times New Roman" w:hAnsi="Times New Roman" w:cs="Times New Roman"/>
          <w:color w:val="000000"/>
          <w:spacing w:val="0"/>
          <w:w w:val="100"/>
          <w:position w:val="0"/>
          <w:sz w:val="18"/>
          <w:szCs w:val="18"/>
        </w:rPr>
        <w:t>1</w:t>
      </w:r>
      <w:bookmarkEnd w:id="908"/>
      <w:r>
        <w:rPr>
          <w:color w:val="000000"/>
          <w:spacing w:val="0"/>
          <w:w w:val="100"/>
          <w:position w:val="0"/>
        </w:rPr>
        <w:t>）</w:t>
        <w:tab/>
        <w:t>或有事项涉及单个项目时，最佳估计数按最可能发生金额确定。</w:t>
      </w:r>
    </w:p>
    <w:p>
      <w:pPr>
        <w:pStyle w:val="Style24"/>
        <w:keepNext w:val="0"/>
        <w:keepLines w:val="0"/>
        <w:widowControl w:val="0"/>
        <w:shd w:val="clear" w:color="auto" w:fill="auto"/>
        <w:tabs>
          <w:tab w:pos="808" w:val="left"/>
        </w:tabs>
        <w:bidi w:val="0"/>
        <w:spacing w:before="0" w:after="0" w:line="310" w:lineRule="exact"/>
        <w:ind w:left="0" w:right="0" w:firstLine="440"/>
        <w:jc w:val="left"/>
      </w:pPr>
      <w:bookmarkStart w:id="909" w:name="bookmark909"/>
      <w:r>
        <w:rPr>
          <w:rFonts w:ascii="Times New Roman" w:eastAsia="Times New Roman" w:hAnsi="Times New Roman" w:cs="Times New Roman"/>
          <w:color w:val="000000"/>
          <w:spacing w:val="0"/>
          <w:w w:val="100"/>
          <w:position w:val="0"/>
          <w:sz w:val="18"/>
          <w:szCs w:val="18"/>
        </w:rPr>
        <w:t>2</w:t>
      </w:r>
      <w:bookmarkEnd w:id="909"/>
      <w:r>
        <w:rPr>
          <w:color w:val="000000"/>
          <w:spacing w:val="0"/>
          <w:w w:val="100"/>
          <w:position w:val="0"/>
        </w:rPr>
        <w:t>）</w:t>
        <w:tab/>
        <w:t>或有事项涉及多个项目时，最佳估计数按各种可能发生额及其发生概率计算确定。</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公司清偿预计负债所需支出全部或部分预期由第三方或其他方补偿的，则补偿金额在基本确定能收到时，作为资产单 独确认。确认的补偿金额不超过所确认预计负债的账面价值。</w:t>
      </w:r>
    </w:p>
    <w:p>
      <w:pPr>
        <w:pStyle w:val="Style24"/>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公司资产负债表日对预计负债账面价值进行复核，有确凿证据表明该账面价值不能真实反映当前最佳估计数，按照当 前最佳估计数对该账面价值进行调整。</w:t>
      </w:r>
    </w:p>
    <w:p>
      <w:pPr>
        <w:pStyle w:val="Style29"/>
        <w:keepNext/>
        <w:keepLines/>
        <w:widowControl w:val="0"/>
        <w:shd w:val="clear" w:color="auto" w:fill="auto"/>
        <w:tabs>
          <w:tab w:pos="483" w:val="left"/>
        </w:tabs>
        <w:bidi w:val="0"/>
        <w:spacing w:before="0" w:after="26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4</w:t>
      </w:r>
      <w:r>
        <w:rPr>
          <w:color w:val="000000"/>
          <w:spacing w:val="0"/>
          <w:w w:val="100"/>
          <w:position w:val="0"/>
        </w:rPr>
        <w:t>、</w:t>
        <w:tab/>
        <w:t>收入</w:t>
      </w:r>
      <w:bookmarkEnd w:id="910"/>
      <w:bookmarkEnd w:id="911"/>
      <w:bookmarkEnd w:id="913"/>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4"/>
        <w:keepNext w:val="0"/>
        <w:keepLines w:val="0"/>
        <w:widowControl w:val="0"/>
        <w:shd w:val="clear" w:color="auto" w:fill="auto"/>
        <w:tabs>
          <w:tab w:pos="890" w:val="left"/>
        </w:tabs>
        <w:bidi w:val="0"/>
        <w:spacing w:before="0" w:after="0" w:line="312" w:lineRule="exact"/>
        <w:ind w:left="0" w:right="0" w:firstLine="440"/>
        <w:jc w:val="left"/>
      </w:pPr>
      <w:bookmarkStart w:id="914" w:name="bookmark914"/>
      <w:r>
        <w:rPr>
          <w:b/>
          <w:bCs/>
          <w:color w:val="000000"/>
          <w:spacing w:val="0"/>
          <w:w w:val="100"/>
          <w:position w:val="0"/>
        </w:rPr>
        <w:t>（</w:t>
      </w:r>
      <w:bookmarkEnd w:id="91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销售商品收入确认和计量原则</w:t>
      </w:r>
    </w:p>
    <w:p>
      <w:pPr>
        <w:pStyle w:val="Style24"/>
        <w:keepNext w:val="0"/>
        <w:keepLines w:val="0"/>
        <w:widowControl w:val="0"/>
        <w:shd w:val="clear" w:color="auto" w:fill="auto"/>
        <w:tabs>
          <w:tab w:pos="789" w:val="left"/>
        </w:tabs>
        <w:bidi w:val="0"/>
        <w:spacing w:before="0" w:after="0" w:line="312" w:lineRule="exact"/>
        <w:ind w:left="0" w:right="0" w:firstLine="440"/>
        <w:jc w:val="left"/>
      </w:pPr>
      <w:bookmarkStart w:id="915" w:name="bookmark915"/>
      <w:r>
        <w:rPr>
          <w:rFonts w:ascii="Times New Roman" w:eastAsia="Times New Roman" w:hAnsi="Times New Roman" w:cs="Times New Roman"/>
          <w:color w:val="000000"/>
          <w:spacing w:val="0"/>
          <w:w w:val="100"/>
          <w:position w:val="0"/>
          <w:sz w:val="18"/>
          <w:szCs w:val="18"/>
        </w:rPr>
        <w:t>1</w:t>
      </w:r>
      <w:bookmarkEnd w:id="915"/>
      <w:r>
        <w:rPr>
          <w:color w:val="000000"/>
          <w:spacing w:val="0"/>
          <w:w w:val="100"/>
          <w:position w:val="0"/>
        </w:rPr>
        <w:t>）</w:t>
        <w:tab/>
        <w:t>企业已将商品所有权上的主要风险和报酬转移给购货方；</w:t>
      </w:r>
    </w:p>
    <w:p>
      <w:pPr>
        <w:pStyle w:val="Style24"/>
        <w:keepNext w:val="0"/>
        <w:keepLines w:val="0"/>
        <w:widowControl w:val="0"/>
        <w:shd w:val="clear" w:color="auto" w:fill="auto"/>
        <w:tabs>
          <w:tab w:pos="808" w:val="left"/>
        </w:tabs>
        <w:bidi w:val="0"/>
        <w:spacing w:before="0" w:after="0" w:line="312" w:lineRule="exact"/>
        <w:ind w:left="0" w:right="0" w:firstLine="440"/>
        <w:jc w:val="left"/>
      </w:pPr>
      <w:bookmarkStart w:id="916" w:name="bookmark916"/>
      <w:r>
        <w:rPr>
          <w:rFonts w:ascii="Times New Roman" w:eastAsia="Times New Roman" w:hAnsi="Times New Roman" w:cs="Times New Roman"/>
          <w:color w:val="000000"/>
          <w:spacing w:val="0"/>
          <w:w w:val="100"/>
          <w:position w:val="0"/>
          <w:sz w:val="18"/>
          <w:szCs w:val="18"/>
        </w:rPr>
        <w:t>2</w:t>
      </w:r>
      <w:bookmarkEnd w:id="916"/>
      <w:r>
        <w:rPr>
          <w:color w:val="000000"/>
          <w:spacing w:val="0"/>
          <w:w w:val="100"/>
          <w:position w:val="0"/>
        </w:rPr>
        <w:t>）</w:t>
        <w:tab/>
        <w:t>企业既没有保留通常与所有权相联系的继续管理权，也没有对已售出的商品实施控制；</w:t>
      </w:r>
    </w:p>
    <w:p>
      <w:pPr>
        <w:pStyle w:val="Style24"/>
        <w:keepNext w:val="0"/>
        <w:keepLines w:val="0"/>
        <w:widowControl w:val="0"/>
        <w:shd w:val="clear" w:color="auto" w:fill="auto"/>
        <w:tabs>
          <w:tab w:pos="808" w:val="left"/>
        </w:tabs>
        <w:bidi w:val="0"/>
        <w:spacing w:before="0" w:after="0" w:line="312" w:lineRule="exact"/>
        <w:ind w:left="0" w:right="0" w:firstLine="440"/>
        <w:jc w:val="left"/>
      </w:pPr>
      <w:bookmarkStart w:id="917" w:name="bookmark917"/>
      <w:r>
        <w:rPr>
          <w:rFonts w:ascii="Times New Roman" w:eastAsia="Times New Roman" w:hAnsi="Times New Roman" w:cs="Times New Roman"/>
          <w:color w:val="000000"/>
          <w:spacing w:val="0"/>
          <w:w w:val="100"/>
          <w:position w:val="0"/>
          <w:sz w:val="18"/>
          <w:szCs w:val="18"/>
        </w:rPr>
        <w:t>3</w:t>
      </w:r>
      <w:bookmarkEnd w:id="917"/>
      <w:r>
        <w:rPr>
          <w:color w:val="000000"/>
          <w:spacing w:val="0"/>
          <w:w w:val="100"/>
          <w:position w:val="0"/>
        </w:rPr>
        <w:t>）</w:t>
        <w:tab/>
        <w:t>收入的金额能够可靠的计量；</w:t>
      </w:r>
    </w:p>
    <w:p>
      <w:pPr>
        <w:pStyle w:val="Style24"/>
        <w:keepNext w:val="0"/>
        <w:keepLines w:val="0"/>
        <w:widowControl w:val="0"/>
        <w:shd w:val="clear" w:color="auto" w:fill="auto"/>
        <w:tabs>
          <w:tab w:pos="808" w:val="left"/>
        </w:tabs>
        <w:bidi w:val="0"/>
        <w:spacing w:before="0" w:after="0" w:line="312" w:lineRule="exact"/>
        <w:ind w:left="0" w:right="0" w:firstLine="440"/>
        <w:jc w:val="both"/>
      </w:pPr>
      <w:bookmarkStart w:id="918" w:name="bookmark918"/>
      <w:r>
        <w:rPr>
          <w:rFonts w:ascii="Times New Roman" w:eastAsia="Times New Roman" w:hAnsi="Times New Roman" w:cs="Times New Roman"/>
          <w:color w:val="000000"/>
          <w:spacing w:val="0"/>
          <w:w w:val="100"/>
          <w:position w:val="0"/>
          <w:sz w:val="18"/>
          <w:szCs w:val="18"/>
        </w:rPr>
        <w:t>4</w:t>
      </w:r>
      <w:bookmarkEnd w:id="918"/>
      <w:r>
        <w:rPr>
          <w:color w:val="000000"/>
          <w:spacing w:val="0"/>
          <w:w w:val="100"/>
          <w:position w:val="0"/>
        </w:rPr>
        <w:t>）</w:t>
        <w:tab/>
        <w:t>与交易相关的经济利益很可能流入企业；</w:t>
      </w:r>
    </w:p>
    <w:p>
      <w:pPr>
        <w:pStyle w:val="Style24"/>
        <w:keepNext w:val="0"/>
        <w:keepLines w:val="0"/>
        <w:widowControl w:val="0"/>
        <w:shd w:val="clear" w:color="auto" w:fill="auto"/>
        <w:tabs>
          <w:tab w:pos="808" w:val="left"/>
        </w:tabs>
        <w:bidi w:val="0"/>
        <w:spacing w:before="0" w:after="0" w:line="312" w:lineRule="exact"/>
        <w:ind w:left="0" w:right="0" w:firstLine="440"/>
        <w:jc w:val="both"/>
      </w:pPr>
      <w:bookmarkStart w:id="919" w:name="bookmark919"/>
      <w:r>
        <w:rPr>
          <w:rFonts w:ascii="Times New Roman" w:eastAsia="Times New Roman" w:hAnsi="Times New Roman" w:cs="Times New Roman"/>
          <w:color w:val="000000"/>
          <w:spacing w:val="0"/>
          <w:w w:val="100"/>
          <w:position w:val="0"/>
          <w:sz w:val="18"/>
          <w:szCs w:val="18"/>
        </w:rPr>
        <w:t>5</w:t>
      </w:r>
      <w:bookmarkEnd w:id="919"/>
      <w:r>
        <w:rPr>
          <w:color w:val="000000"/>
          <w:spacing w:val="0"/>
          <w:w w:val="100"/>
          <w:position w:val="0"/>
        </w:rPr>
        <w:t>）</w:t>
        <w:tab/>
        <w:t>相关的已发生或将发生的成本能够可靠地计量。</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公司销售商品收入具体判断标准：对于需安装调试且需要客户验收，在符合上述条件情况下，于客户验收合格后确认 收入的实现。对不需要安装的仪器、备件的销售在满足上述条件下，于商品发出后确认收入的实现。</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运营维护服务具有长期和重复性的特点，在运营维护期内分期确认收入。</w:t>
      </w:r>
    </w:p>
    <w:p>
      <w:pPr>
        <w:pStyle w:val="Style24"/>
        <w:keepNext w:val="0"/>
        <w:keepLines w:val="0"/>
        <w:widowControl w:val="0"/>
        <w:shd w:val="clear" w:color="auto" w:fill="auto"/>
        <w:tabs>
          <w:tab w:pos="890" w:val="left"/>
        </w:tabs>
        <w:bidi w:val="0"/>
        <w:spacing w:before="0" w:after="0" w:line="312" w:lineRule="exact"/>
        <w:ind w:left="0" w:right="0" w:firstLine="440"/>
        <w:jc w:val="both"/>
      </w:pPr>
      <w:bookmarkStart w:id="920" w:name="bookmark920"/>
      <w:r>
        <w:rPr>
          <w:b/>
          <w:bCs/>
          <w:color w:val="000000"/>
          <w:spacing w:val="0"/>
          <w:w w:val="100"/>
          <w:position w:val="0"/>
        </w:rPr>
        <w:t>（</w:t>
      </w:r>
      <w:bookmarkEnd w:id="92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提供劳务的收入确认</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在劳务已经提供，收到价款或取得收款的证据时，确认收入。</w:t>
      </w:r>
    </w:p>
    <w:p>
      <w:pPr>
        <w:pStyle w:val="Style24"/>
        <w:keepNext w:val="0"/>
        <w:keepLines w:val="0"/>
        <w:widowControl w:val="0"/>
        <w:shd w:val="clear" w:color="auto" w:fill="auto"/>
        <w:tabs>
          <w:tab w:pos="890" w:val="left"/>
        </w:tabs>
        <w:bidi w:val="0"/>
        <w:spacing w:before="0" w:after="0" w:line="312" w:lineRule="exact"/>
        <w:ind w:left="0" w:right="0" w:firstLine="440"/>
        <w:jc w:val="both"/>
      </w:pPr>
      <w:bookmarkStart w:id="921" w:name="bookmark921"/>
      <w:r>
        <w:rPr>
          <w:b/>
          <w:bCs/>
          <w:color w:val="000000"/>
          <w:spacing w:val="0"/>
          <w:w w:val="100"/>
          <w:position w:val="0"/>
        </w:rPr>
        <w:t>（</w:t>
      </w:r>
      <w:bookmarkEnd w:id="92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让渡资产使用权收入确认</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在满足相关的经济利益很可能流入企业和收入的金额能够可靠地计量等两个条件时，本公司分别以下情况确认收入：</w:t>
      </w:r>
    </w:p>
    <w:p>
      <w:pPr>
        <w:pStyle w:val="Style24"/>
        <w:keepNext w:val="0"/>
        <w:keepLines w:val="0"/>
        <w:widowControl w:val="0"/>
        <w:shd w:val="clear" w:color="auto" w:fill="auto"/>
        <w:tabs>
          <w:tab w:pos="789" w:val="left"/>
        </w:tabs>
        <w:bidi w:val="0"/>
        <w:spacing w:before="0" w:after="0" w:line="312" w:lineRule="exact"/>
        <w:ind w:left="0" w:right="0" w:firstLine="440"/>
        <w:jc w:val="left"/>
      </w:pPr>
      <w:bookmarkStart w:id="922" w:name="bookmark922"/>
      <w:r>
        <w:rPr>
          <w:rFonts w:ascii="Times New Roman" w:eastAsia="Times New Roman" w:hAnsi="Times New Roman" w:cs="Times New Roman"/>
          <w:color w:val="000000"/>
          <w:spacing w:val="0"/>
          <w:w w:val="100"/>
          <w:position w:val="0"/>
          <w:sz w:val="18"/>
          <w:szCs w:val="18"/>
        </w:rPr>
        <w:t>1</w:t>
      </w:r>
      <w:bookmarkEnd w:id="922"/>
      <w:r>
        <w:rPr>
          <w:color w:val="000000"/>
          <w:spacing w:val="0"/>
          <w:w w:val="100"/>
          <w:position w:val="0"/>
        </w:rPr>
        <w:t>）</w:t>
        <w:tab/>
        <w:t>利息收入按照他人使用本公司货币资金的时间和实际利率计算确定。</w:t>
      </w:r>
    </w:p>
    <w:p>
      <w:pPr>
        <w:pStyle w:val="Style24"/>
        <w:keepNext w:val="0"/>
        <w:keepLines w:val="0"/>
        <w:widowControl w:val="0"/>
        <w:shd w:val="clear" w:color="auto" w:fill="auto"/>
        <w:tabs>
          <w:tab w:pos="808" w:val="left"/>
        </w:tabs>
        <w:bidi w:val="0"/>
        <w:spacing w:before="0" w:after="380" w:line="312" w:lineRule="exact"/>
        <w:ind w:left="0" w:right="0" w:firstLine="440"/>
        <w:jc w:val="left"/>
      </w:pPr>
      <w:bookmarkStart w:id="923" w:name="bookmark923"/>
      <w:r>
        <w:rPr>
          <w:rFonts w:ascii="Times New Roman" w:eastAsia="Times New Roman" w:hAnsi="Times New Roman" w:cs="Times New Roman"/>
          <w:color w:val="000000"/>
          <w:spacing w:val="0"/>
          <w:w w:val="100"/>
          <w:position w:val="0"/>
          <w:sz w:val="18"/>
          <w:szCs w:val="18"/>
        </w:rPr>
        <w:t>2</w:t>
      </w:r>
      <w:bookmarkEnd w:id="923"/>
      <w:r>
        <w:rPr>
          <w:color w:val="000000"/>
          <w:spacing w:val="0"/>
          <w:w w:val="100"/>
          <w:position w:val="0"/>
        </w:rPr>
        <w:t>）</w:t>
        <w:tab/>
        <w:t>使用费收入按照有关合同或协议约定的收费时间和方法计算确定。</w:t>
      </w:r>
    </w:p>
    <w:p>
      <w:pPr>
        <w:pStyle w:val="Style29"/>
        <w:keepNext/>
        <w:keepLines/>
        <w:widowControl w:val="0"/>
        <w:shd w:val="clear" w:color="auto" w:fill="auto"/>
        <w:tabs>
          <w:tab w:pos="483" w:val="left"/>
        </w:tabs>
        <w:bidi w:val="0"/>
        <w:spacing w:before="0" w:after="38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5</w:t>
      </w:r>
      <w:r>
        <w:rPr>
          <w:color w:val="000000"/>
          <w:spacing w:val="0"/>
          <w:w w:val="100"/>
          <w:position w:val="0"/>
        </w:rPr>
        <w:t>、</w:t>
        <w:tab/>
        <w:t>政府补助</w:t>
      </w:r>
      <w:bookmarkEnd w:id="924"/>
      <w:bookmarkEnd w:id="925"/>
      <w:bookmarkEnd w:id="927"/>
    </w:p>
    <w:p>
      <w:pPr>
        <w:pStyle w:val="Style35"/>
        <w:keepNext/>
        <w:keepLines/>
        <w:widowControl w:val="0"/>
        <w:shd w:val="clear" w:color="auto" w:fill="auto"/>
        <w:tabs>
          <w:tab w:pos="493" w:val="left"/>
        </w:tabs>
        <w:bidi w:val="0"/>
        <w:spacing w:before="0" w:after="26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28"/>
      <w:bookmarkEnd w:id="929"/>
      <w:bookmarkEnd w:id="931"/>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本公司取得的、用于购建或以其他方式形成长期资产的政府补助，确认为与资产相关的政府补助。</w:t>
      </w:r>
    </w:p>
    <w:p>
      <w:pPr>
        <w:pStyle w:val="Style24"/>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与资产相关的政府补助，确认为递延收益，并在相关资产使用寿命内平均分配，计入当期损益；按照名义金额计量的 政府补助，直接计入当期损益。</w:t>
      </w:r>
    </w:p>
    <w:p>
      <w:pPr>
        <w:pStyle w:val="Style35"/>
        <w:keepNext/>
        <w:keepLines/>
        <w:widowControl w:val="0"/>
        <w:shd w:val="clear" w:color="auto" w:fill="auto"/>
        <w:tabs>
          <w:tab w:pos="493" w:val="left"/>
        </w:tabs>
        <w:bidi w:val="0"/>
        <w:spacing w:before="0" w:after="26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32"/>
      <w:bookmarkEnd w:id="933"/>
      <w:bookmarkEnd w:id="935"/>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本公司取得的除与资产相关的政府补助之外的政府补助，确认为与收益相关的政府补助。若政府文件未明确规定补助 对象，将则采用以下方式将补助款划分为与收益相关的政府补助和与资产相关的政府补助：①政府文件明确了补助所针对的 特定项目的，根据该特定项目的预算中将形成资产的支出金额和计入费用的支出金额的相对比例进行划分，对该划分比例需 在每个资产负债表日进行复核，必要时进行变更；②政府文件中对用途仅作一般性表述，没有指明特定项目的，作为与收益 </w:t>
      </w:r>
      <w:r>
        <w:rPr>
          <w:color w:val="000000"/>
          <w:spacing w:val="0"/>
          <w:w w:val="100"/>
          <w:position w:val="0"/>
        </w:rPr>
        <w:t>相关的政府补助。</w:t>
      </w:r>
    </w:p>
    <w:p>
      <w:pPr>
        <w:pStyle w:val="Style24"/>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与收益相关的政府补助，分别下列情况处理：①用于补偿企业以后期间的相关费用或损失的，确认为递延收益，并在 确认相关费用的期间，计入当期损益；②用于补偿企业已发生的相关费用或损失的，直接计入当期损益。</w:t>
      </w:r>
    </w:p>
    <w:p>
      <w:pPr>
        <w:pStyle w:val="Style29"/>
        <w:keepNext/>
        <w:keepLines/>
        <w:widowControl w:val="0"/>
        <w:shd w:val="clear" w:color="auto" w:fill="auto"/>
        <w:tabs>
          <w:tab w:pos="483" w:val="left"/>
        </w:tabs>
        <w:bidi w:val="0"/>
        <w:spacing w:before="0" w:after="26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6"/>
      <w:bookmarkEnd w:id="937"/>
      <w:bookmarkEnd w:id="939"/>
    </w:p>
    <w:p>
      <w:pPr>
        <w:pStyle w:val="Style24"/>
        <w:keepNext w:val="0"/>
        <w:keepLines w:val="0"/>
        <w:widowControl w:val="0"/>
        <w:shd w:val="clear" w:color="auto" w:fill="auto"/>
        <w:tabs>
          <w:tab w:pos="890" w:val="left"/>
        </w:tabs>
        <w:bidi w:val="0"/>
        <w:spacing w:before="0" w:after="0" w:line="317" w:lineRule="exact"/>
        <w:ind w:left="0" w:right="0" w:firstLine="440"/>
        <w:jc w:val="both"/>
      </w:pPr>
      <w:bookmarkStart w:id="940" w:name="bookmark940"/>
      <w:r>
        <w:rPr>
          <w:b/>
          <w:bCs/>
          <w:color w:val="000000"/>
          <w:spacing w:val="0"/>
          <w:w w:val="100"/>
          <w:position w:val="0"/>
        </w:rPr>
        <w:t>（</w:t>
      </w:r>
      <w:bookmarkEnd w:id="94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暂时性差异</w:t>
      </w:r>
    </w:p>
    <w:p>
      <w:pPr>
        <w:pStyle w:val="Style24"/>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暂时性差异包括资产与负债的账面价值与计税基础之间的差额，以及未作为资产和负债确认，但按照税法规定可以确 定其计税基础的项目的账面价值与计税基础之间的差额。暂时性差异分为应纳税暂时性差异和可抵扣暂时性差异。</w:t>
      </w:r>
    </w:p>
    <w:p>
      <w:pPr>
        <w:pStyle w:val="Style24"/>
        <w:keepNext w:val="0"/>
        <w:keepLines w:val="0"/>
        <w:widowControl w:val="0"/>
        <w:shd w:val="clear" w:color="auto" w:fill="auto"/>
        <w:tabs>
          <w:tab w:pos="890" w:val="left"/>
        </w:tabs>
        <w:bidi w:val="0"/>
        <w:spacing w:before="0" w:after="0" w:line="312" w:lineRule="exact"/>
        <w:ind w:left="0" w:right="0" w:firstLine="440"/>
        <w:jc w:val="both"/>
      </w:pPr>
      <w:bookmarkStart w:id="941" w:name="bookmark941"/>
      <w:r>
        <w:rPr>
          <w:b/>
          <w:bCs/>
          <w:color w:val="000000"/>
          <w:spacing w:val="0"/>
          <w:w w:val="100"/>
          <w:position w:val="0"/>
        </w:rPr>
        <w:t>（</w:t>
      </w:r>
      <w:bookmarkEnd w:id="94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递延所得税资产的确认依据</w:t>
      </w:r>
    </w:p>
    <w:p>
      <w:pPr>
        <w:pStyle w:val="Style24"/>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对于可抵扣暂时性差异、能够结转以后年度的可抵扣亏损和税款抵减，本公司以很可能取得用来抵扣可抵扣暂时性差 异、可抵扣亏损和税款抵减的未来应纳税所得额为限，确认由此产生的递延所得税资产，除非可抵扣暂时性差异是在以下交 易中产生的：</w:t>
      </w:r>
    </w:p>
    <w:p>
      <w:pPr>
        <w:pStyle w:val="Style24"/>
        <w:keepNext w:val="0"/>
        <w:keepLines w:val="0"/>
        <w:widowControl w:val="0"/>
        <w:shd w:val="clear" w:color="auto" w:fill="auto"/>
        <w:tabs>
          <w:tab w:pos="789" w:val="left"/>
        </w:tabs>
        <w:bidi w:val="0"/>
        <w:spacing w:before="0" w:after="0" w:line="360" w:lineRule="auto"/>
        <w:ind w:left="0" w:right="0" w:firstLine="440"/>
        <w:jc w:val="both"/>
      </w:pPr>
      <w:bookmarkStart w:id="942" w:name="bookmark942"/>
      <w:r>
        <w:rPr>
          <w:rFonts w:ascii="Times New Roman" w:eastAsia="Times New Roman" w:hAnsi="Times New Roman" w:cs="Times New Roman"/>
          <w:color w:val="000000"/>
          <w:spacing w:val="0"/>
          <w:w w:val="100"/>
          <w:position w:val="0"/>
          <w:sz w:val="18"/>
          <w:szCs w:val="18"/>
        </w:rPr>
        <w:t>1</w:t>
      </w:r>
      <w:bookmarkEnd w:id="942"/>
      <w:r>
        <w:rPr>
          <w:color w:val="000000"/>
          <w:spacing w:val="0"/>
          <w:w w:val="100"/>
          <w:position w:val="0"/>
        </w:rPr>
        <w:t>）</w:t>
        <w:tab/>
        <w:t>该交易不是企业合并，并且交易发生时既不影响会计利润也不影响应纳税所得额；</w:t>
      </w:r>
    </w:p>
    <w:p>
      <w:pPr>
        <w:pStyle w:val="Style24"/>
        <w:keepNext w:val="0"/>
        <w:keepLines w:val="0"/>
        <w:widowControl w:val="0"/>
        <w:shd w:val="clear" w:color="auto" w:fill="auto"/>
        <w:bidi w:val="0"/>
        <w:spacing w:before="0" w:after="40" w:line="312" w:lineRule="exact"/>
        <w:ind w:left="0" w:right="0" w:firstLine="440"/>
        <w:jc w:val="both"/>
      </w:pPr>
      <w:bookmarkStart w:id="943" w:name="bookmark943"/>
      <w:r>
        <w:rPr>
          <w:rFonts w:ascii="Times New Roman" w:eastAsia="Times New Roman" w:hAnsi="Times New Roman" w:cs="Times New Roman"/>
          <w:color w:val="000000"/>
          <w:spacing w:val="0"/>
          <w:w w:val="100"/>
          <w:position w:val="0"/>
          <w:sz w:val="18"/>
          <w:szCs w:val="18"/>
        </w:rPr>
        <w:t>2</w:t>
      </w:r>
      <w:bookmarkEnd w:id="943"/>
      <w:r>
        <w:rPr>
          <w:color w:val="000000"/>
          <w:spacing w:val="0"/>
          <w:w w:val="100"/>
          <w:position w:val="0"/>
        </w:rPr>
        <w:t>） 对于与子公司、合营企业及联营企业投资相关的可抵扣暂时性差异，同时满足下列条件的，确认相应的递延所得税 资产：暂时性差异在可预见的未来很可能转回，且未来很可能获得用来抵扣可抵扣暂时性差异的应纳税所得额。</w:t>
      </w:r>
    </w:p>
    <w:p>
      <w:pPr>
        <w:pStyle w:val="Style24"/>
        <w:keepNext w:val="0"/>
        <w:keepLines w:val="0"/>
        <w:widowControl w:val="0"/>
        <w:shd w:val="clear" w:color="auto" w:fill="auto"/>
        <w:tabs>
          <w:tab w:pos="890" w:val="left"/>
        </w:tabs>
        <w:bidi w:val="0"/>
        <w:spacing w:before="0" w:after="0" w:line="317" w:lineRule="exact"/>
        <w:ind w:left="0" w:right="0" w:firstLine="440"/>
        <w:jc w:val="both"/>
      </w:pPr>
      <w:bookmarkStart w:id="944" w:name="bookmark944"/>
      <w:r>
        <w:rPr>
          <w:b/>
          <w:bCs/>
          <w:color w:val="000000"/>
          <w:spacing w:val="0"/>
          <w:w w:val="100"/>
          <w:position w:val="0"/>
        </w:rPr>
        <w:t>（</w:t>
      </w:r>
      <w:bookmarkEnd w:id="94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递延所得税负债的确认依据</w:t>
      </w:r>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对于各种应纳税暂时性差异均据以确认递延所得税负债，除非应纳税暂时性差异是在以下交易中产生的：</w:t>
      </w:r>
    </w:p>
    <w:p>
      <w:pPr>
        <w:pStyle w:val="Style24"/>
        <w:keepNext w:val="0"/>
        <w:keepLines w:val="0"/>
        <w:widowControl w:val="0"/>
        <w:shd w:val="clear" w:color="auto" w:fill="auto"/>
        <w:bidi w:val="0"/>
        <w:spacing w:before="0" w:after="0" w:line="317" w:lineRule="exact"/>
        <w:ind w:left="0" w:right="0" w:firstLine="440"/>
        <w:jc w:val="both"/>
      </w:pPr>
      <w:bookmarkStart w:id="945" w:name="bookmark945"/>
      <w:r>
        <w:rPr>
          <w:rFonts w:ascii="Times New Roman" w:eastAsia="Times New Roman" w:hAnsi="Times New Roman" w:cs="Times New Roman"/>
          <w:color w:val="000000"/>
          <w:spacing w:val="0"/>
          <w:w w:val="100"/>
          <w:position w:val="0"/>
          <w:sz w:val="18"/>
          <w:szCs w:val="18"/>
        </w:rPr>
        <w:t>1</w:t>
      </w:r>
      <w:bookmarkEnd w:id="945"/>
      <w:r>
        <w:rPr>
          <w:color w:val="000000"/>
          <w:spacing w:val="0"/>
          <w:w w:val="100"/>
          <w:position w:val="0"/>
        </w:rPr>
        <w:t>） 商誉的初始确认，或者具有以下特征的交易中产生的资产或负债的初始确认：该交易不是企业合并，并且交易发生 时既不影响会计利润也不影响应纳税所得额；</w:t>
      </w:r>
    </w:p>
    <w:p>
      <w:pPr>
        <w:pStyle w:val="Style24"/>
        <w:keepNext w:val="0"/>
        <w:keepLines w:val="0"/>
        <w:widowControl w:val="0"/>
        <w:shd w:val="clear" w:color="auto" w:fill="auto"/>
        <w:tabs>
          <w:tab w:pos="781" w:val="left"/>
        </w:tabs>
        <w:bidi w:val="0"/>
        <w:spacing w:before="0" w:after="40" w:line="317" w:lineRule="exact"/>
        <w:ind w:left="0" w:right="0" w:firstLine="440"/>
        <w:jc w:val="both"/>
      </w:pPr>
      <w:bookmarkStart w:id="946" w:name="bookmark946"/>
      <w:r>
        <w:rPr>
          <w:rFonts w:ascii="Times New Roman" w:eastAsia="Times New Roman" w:hAnsi="Times New Roman" w:cs="Times New Roman"/>
          <w:color w:val="000000"/>
          <w:spacing w:val="0"/>
          <w:w w:val="100"/>
          <w:position w:val="0"/>
          <w:sz w:val="18"/>
          <w:szCs w:val="18"/>
        </w:rPr>
        <w:t>2</w:t>
      </w:r>
      <w:bookmarkEnd w:id="946"/>
      <w:r>
        <w:rPr>
          <w:color w:val="000000"/>
          <w:spacing w:val="0"/>
          <w:w w:val="100"/>
          <w:position w:val="0"/>
        </w:rPr>
        <w:t>）</w:t>
        <w:tab/>
        <w:t>对于与子公司、合营企业及联营企业投资相关的应纳税暂时性差异，该暂时性差异转回的时间能够控制并且该暂时 性差异在可预见的未来很可能不会转回。</w:t>
      </w:r>
    </w:p>
    <w:p>
      <w:pPr>
        <w:pStyle w:val="Style24"/>
        <w:keepNext w:val="0"/>
        <w:keepLines w:val="0"/>
        <w:widowControl w:val="0"/>
        <w:shd w:val="clear" w:color="auto" w:fill="auto"/>
        <w:tabs>
          <w:tab w:pos="890" w:val="left"/>
        </w:tabs>
        <w:bidi w:val="0"/>
        <w:spacing w:before="0" w:after="0" w:line="312" w:lineRule="exact"/>
        <w:ind w:left="0" w:right="0" w:firstLine="440"/>
        <w:jc w:val="both"/>
      </w:pPr>
      <w:bookmarkStart w:id="947" w:name="bookmark947"/>
      <w:r>
        <w:rPr>
          <w:b/>
          <w:bCs/>
          <w:color w:val="000000"/>
          <w:spacing w:val="0"/>
          <w:w w:val="100"/>
          <w:position w:val="0"/>
        </w:rPr>
        <w:t>（</w:t>
      </w:r>
      <w:bookmarkEnd w:id="947"/>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递延所得税资产的减值</w:t>
      </w:r>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在资产负债表日对递延所得税资产的账面价值进行复核。如果未来期间很可能无法取得足够的应纳税所得额用以抵扣 递延所得税资产的利益，则减记递延所得税资产的账面价值。除原确认时计入所有者权益的递延所得税资产部分，其减记金 额也应计入所有者权益外，其他的情况应计入当期的所得税费用。在很可能取得足够的应纳税所得额时，减记的递延所得税 资产账面价值可以恢复。</w:t>
      </w:r>
    </w:p>
    <w:p>
      <w:pPr>
        <w:pStyle w:val="Style29"/>
        <w:keepNext/>
        <w:keepLines/>
        <w:widowControl w:val="0"/>
        <w:shd w:val="clear" w:color="auto" w:fill="auto"/>
        <w:tabs>
          <w:tab w:pos="483" w:val="left"/>
        </w:tabs>
        <w:bidi w:val="0"/>
        <w:spacing w:before="0" w:after="3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948"/>
      <w:bookmarkEnd w:id="949"/>
      <w:bookmarkEnd w:id="951"/>
    </w:p>
    <w:p>
      <w:pPr>
        <w:pStyle w:val="Style35"/>
        <w:keepNext/>
        <w:keepLines/>
        <w:widowControl w:val="0"/>
        <w:shd w:val="clear" w:color="auto" w:fill="auto"/>
        <w:tabs>
          <w:tab w:pos="493" w:val="left"/>
        </w:tabs>
        <w:bidi w:val="0"/>
        <w:spacing w:before="0" w:after="26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52"/>
      <w:bookmarkEnd w:id="953"/>
      <w:bookmarkEnd w:id="955"/>
    </w:p>
    <w:p>
      <w:pPr>
        <w:pStyle w:val="Style24"/>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对于经营租赁的租金，出租人、承租人在租赁期内各个期间按照直线法确认为当期损益。出租人、承租人发生的初始 直接费用，计入当期损益。或有租金在实际发生时计入当期损益。</w:t>
      </w:r>
    </w:p>
    <w:p>
      <w:pPr>
        <w:pStyle w:val="Style35"/>
        <w:keepNext/>
        <w:keepLines/>
        <w:widowControl w:val="0"/>
        <w:shd w:val="clear" w:color="auto" w:fill="auto"/>
        <w:tabs>
          <w:tab w:pos="493" w:val="left"/>
        </w:tabs>
        <w:bidi w:val="0"/>
        <w:spacing w:before="0" w:after="38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56"/>
      <w:bookmarkEnd w:id="957"/>
      <w:bookmarkEnd w:id="959"/>
    </w:p>
    <w:p>
      <w:pPr>
        <w:pStyle w:val="Style24"/>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）承租人的会计处理</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在租赁期开始日，将租赁开始日租赁资产公允价值与最低租赁付款额现值两者中较低者作为租入资产的入账价值，将 最低租赁付款额作为长期应付款的入账价值，其差额作为未确认融资费用。在租赁谈判和签订租赁合同过程中发生的，可归 属于租赁项目的手续费、律师费、差旅费、印花税等初始直接费用（下同），计入租入资产价值。在计算最低租赁付款额的 现值时，采用出租人租赁内含利率作为折现率。</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未确认融资费用在租赁期内按照实际利率法计算确认当期的融资费用。</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本公司采用与自有固定资产相一致的折旧政策计提租赁资产折旧。能够合理确定租赁期届满时取得租赁资产所有权的， </w:t>
      </w:r>
      <w:r>
        <w:rPr>
          <w:color w:val="000000"/>
          <w:spacing w:val="0"/>
          <w:w w:val="100"/>
          <w:position w:val="0"/>
        </w:rPr>
        <w:t>在租赁资产使用寿命内计提折旧。无法合理确定租赁期届满时能够取得租赁资产所有权的，在租赁期与租赁资产使用寿命两 者中较短的期间内计提折旧。</w:t>
      </w:r>
    </w:p>
    <w:p>
      <w:pPr>
        <w:pStyle w:val="Style24"/>
        <w:keepNext w:val="0"/>
        <w:keepLines w:val="0"/>
        <w:widowControl w:val="0"/>
        <w:shd w:val="clear" w:color="auto" w:fill="auto"/>
        <w:bidi w:val="0"/>
        <w:spacing w:before="0" w:after="80" w:line="310" w:lineRule="exact"/>
        <w:ind w:left="0" w:right="0" w:firstLine="440"/>
        <w:jc w:val="left"/>
      </w:pPr>
      <w:r>
        <w:rPr>
          <w:color w:val="000000"/>
          <w:spacing w:val="0"/>
          <w:w w:val="100"/>
          <w:position w:val="0"/>
        </w:rPr>
        <w:t>或有租金在实际发生时计入当期损益。</w:t>
      </w:r>
    </w:p>
    <w:p>
      <w:pPr>
        <w:pStyle w:val="Style24"/>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）出租人的会计处理</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在租赁期开始日，出租人将租赁开始日最低租赁收款额与初始直接费用之和作为应收融资租赁款的入账价值，同时记 录未担保余值；将最低租赁收款额、初始直接费用及未担保余值之和与其现值之和的差额确认为未实现融资收益。</w:t>
      </w:r>
    </w:p>
    <w:p>
      <w:pPr>
        <w:pStyle w:val="Style24"/>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未实现融资收益在租赁期内按照实际利率法计算确认当期的融资收入。</w:t>
      </w:r>
    </w:p>
    <w:p>
      <w:pPr>
        <w:pStyle w:val="Style24"/>
        <w:keepNext w:val="0"/>
        <w:keepLines w:val="0"/>
        <w:widowControl w:val="0"/>
        <w:shd w:val="clear" w:color="auto" w:fill="auto"/>
        <w:bidi w:val="0"/>
        <w:spacing w:before="0" w:after="380" w:line="310" w:lineRule="exact"/>
        <w:ind w:left="0" w:right="0" w:firstLine="440"/>
        <w:jc w:val="left"/>
      </w:pPr>
      <w:r>
        <w:rPr>
          <w:color w:val="000000"/>
          <w:spacing w:val="0"/>
          <w:w w:val="100"/>
          <w:position w:val="0"/>
        </w:rPr>
        <w:t>或有租金是指金额不固定、以时间长短以外的其他因素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如销售量、使用量、物价指数等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为依据计算的租金。由于或有 租金的金额不固定，无法采用系统合理的方法对其进行分摊，因此或有租金在实际发生时计入当期损益。</w:t>
      </w:r>
    </w:p>
    <w:p>
      <w:pPr>
        <w:pStyle w:val="Style29"/>
        <w:keepNext/>
        <w:keepLines/>
        <w:widowControl w:val="0"/>
        <w:shd w:val="clear" w:color="auto" w:fill="auto"/>
        <w:tabs>
          <w:tab w:pos="483" w:val="left"/>
        </w:tabs>
        <w:bidi w:val="0"/>
        <w:spacing w:before="0" w:after="3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8</w:t>
      </w:r>
      <w:r>
        <w:rPr>
          <w:color w:val="000000"/>
          <w:spacing w:val="0"/>
          <w:w w:val="100"/>
          <w:position w:val="0"/>
        </w:rPr>
        <w:t>、</w:t>
        <w:tab/>
        <w:t>其他重要的会计政策和会计估计</w:t>
      </w:r>
      <w:bookmarkEnd w:id="960"/>
      <w:bookmarkEnd w:id="961"/>
      <w:bookmarkEnd w:id="963"/>
    </w:p>
    <w:p>
      <w:pPr>
        <w:pStyle w:val="Style29"/>
        <w:keepNext/>
        <w:keepLines/>
        <w:widowControl w:val="0"/>
        <w:shd w:val="clear" w:color="auto" w:fill="auto"/>
        <w:tabs>
          <w:tab w:pos="483" w:val="left"/>
        </w:tabs>
        <w:bidi w:val="0"/>
        <w:spacing w:before="0" w:after="3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9</w:t>
      </w:r>
      <w:r>
        <w:rPr>
          <w:color w:val="000000"/>
          <w:spacing w:val="0"/>
          <w:w w:val="100"/>
          <w:position w:val="0"/>
        </w:rPr>
        <w:t>、</w:t>
        <w:tab/>
        <w:t>重要会计政策和会计估计变更</w:t>
      </w:r>
      <w:bookmarkEnd w:id="964"/>
      <w:bookmarkEnd w:id="965"/>
      <w:bookmarkEnd w:id="967"/>
    </w:p>
    <w:p>
      <w:pPr>
        <w:pStyle w:val="Style35"/>
        <w:keepNext/>
        <w:keepLines/>
        <w:widowControl w:val="0"/>
        <w:shd w:val="clear" w:color="auto" w:fill="auto"/>
        <w:tabs>
          <w:tab w:pos="493" w:val="left"/>
        </w:tabs>
        <w:bidi w:val="0"/>
        <w:spacing w:before="0" w:after="38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68"/>
      <w:bookmarkEnd w:id="969"/>
      <w:bookmarkEnd w:id="971"/>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72"/>
      <w:bookmarkEnd w:id="973"/>
      <w:bookmarkEnd w:id="975"/>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0</w:t>
      </w:r>
      <w:r>
        <w:rPr>
          <w:color w:val="000000"/>
          <w:spacing w:val="0"/>
          <w:w w:val="100"/>
          <w:position w:val="0"/>
        </w:rPr>
        <w:t>、</w:t>
        <w:tab/>
        <w:t>其他</w:t>
      </w:r>
      <w:bookmarkEnd w:id="976"/>
      <w:bookmarkEnd w:id="977"/>
      <w:bookmarkEnd w:id="979"/>
    </w:p>
    <w:p>
      <w:pPr>
        <w:pStyle w:val="Style22"/>
        <w:keepNext/>
        <w:keepLines/>
        <w:widowControl w:val="0"/>
        <w:shd w:val="clear" w:color="auto" w:fill="auto"/>
        <w:bidi w:val="0"/>
        <w:spacing w:before="0" w:after="38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sz w:val="24"/>
          <w:szCs w:val="24"/>
        </w:rPr>
        <w:t>六</w:t>
      </w:r>
      <w:bookmarkEnd w:id="982"/>
      <w:r>
        <w:rPr>
          <w:color w:val="000000"/>
          <w:spacing w:val="0"/>
          <w:w w:val="100"/>
          <w:position w:val="0"/>
          <w:sz w:val="24"/>
          <w:szCs w:val="24"/>
        </w:rPr>
        <w:t>、税项</w:t>
      </w:r>
      <w:bookmarkEnd w:id="980"/>
      <w:bookmarkEnd w:id="981"/>
      <w:bookmarkEnd w:id="983"/>
    </w:p>
    <w:p>
      <w:pPr>
        <w:pStyle w:val="Style29"/>
        <w:keepNext/>
        <w:keepLines/>
        <w:widowControl w:val="0"/>
        <w:shd w:val="clear" w:color="auto" w:fill="auto"/>
        <w:bidi w:val="0"/>
        <w:spacing w:before="0" w:after="280" w:line="240" w:lineRule="auto"/>
        <w:ind w:left="0" w:right="0" w:firstLine="0"/>
        <w:jc w:val="left"/>
      </w:pPr>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84"/>
      <w:bookmarkEnd w:id="985"/>
      <w:bookmarkEnd w:id="986"/>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广州市科迪隆科学仪器设备有限公司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广西先得环保科技有限公司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四川久环环境技术有限责任公司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广州市云景信息科技有限公司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两免三减半</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29"/>
        <w:keepNext/>
        <w:keepLines/>
        <w:widowControl w:val="0"/>
        <w:shd w:val="clear" w:color="auto" w:fill="auto"/>
        <w:tabs>
          <w:tab w:pos="370" w:val="left"/>
        </w:tabs>
        <w:bidi w:val="0"/>
        <w:spacing w:before="0" w:after="240" w:line="240" w:lineRule="auto"/>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color w:val="000000"/>
          <w:spacing w:val="0"/>
          <w:w w:val="100"/>
          <w:position w:val="0"/>
        </w:rPr>
        <w:t>、</w:t>
        <w:tab/>
        <w:t>税收优惠</w:t>
      </w:r>
      <w:bookmarkEnd w:id="987"/>
      <w:bookmarkEnd w:id="988"/>
      <w:bookmarkEnd w:id="990"/>
    </w:p>
    <w:p>
      <w:pPr>
        <w:pStyle w:val="Style24"/>
        <w:keepNext w:val="0"/>
        <w:keepLines w:val="0"/>
        <w:widowControl w:val="0"/>
        <w:shd w:val="clear" w:color="auto" w:fill="auto"/>
        <w:tabs>
          <w:tab w:pos="951" w:val="left"/>
        </w:tabs>
        <w:bidi w:val="0"/>
        <w:spacing w:before="0" w:after="0" w:line="315" w:lineRule="exact"/>
        <w:ind w:left="0" w:right="0" w:firstLine="44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本公司软件产品根据财税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关于软件产品增值税政策的通知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对其入库税款实际税负超过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的部分经 主管税务机关审核批准后，享受即征即退政策。</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本公司为高新技术企业，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月取得河北省科学技术厅、河北省财政厅、河北省国家税务局、河北省地方税务局联 合下发的高新技术企业证书，证书编号为</w:t>
      </w:r>
      <w:r>
        <w:rPr>
          <w:rFonts w:ascii="Times New Roman" w:eastAsia="Times New Roman" w:hAnsi="Times New Roman" w:cs="Times New Roman"/>
          <w:color w:val="000000"/>
          <w:spacing w:val="0"/>
          <w:w w:val="100"/>
          <w:position w:val="0"/>
          <w:sz w:val="18"/>
          <w:szCs w:val="18"/>
        </w:rPr>
        <w:t>GR201413000049</w:t>
      </w:r>
      <w:r>
        <w:rPr>
          <w:color w:val="000000"/>
          <w:spacing w:val="0"/>
          <w:w w:val="100"/>
          <w:position w:val="0"/>
        </w:rPr>
        <w:t>，有效期三年，有效期内按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的税率计缴企业所得税。本公司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税率计缴企业所得税。</w:t>
      </w:r>
    </w:p>
    <w:p>
      <w:pPr>
        <w:pStyle w:val="Style24"/>
        <w:keepNext w:val="0"/>
        <w:keepLines w:val="0"/>
        <w:widowControl w:val="0"/>
        <w:shd w:val="clear" w:color="auto" w:fill="auto"/>
        <w:tabs>
          <w:tab w:pos="951" w:val="left"/>
        </w:tabs>
        <w:bidi w:val="0"/>
        <w:spacing w:before="0" w:after="0" w:line="315" w:lineRule="exact"/>
        <w:ind w:left="0" w:right="0" w:firstLine="44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本公司控股子公司广州市科迪隆科学仪器设备有限公司为高新技术企业，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月取得广东省科学技术厅、广 东省财政厅、广东省国家税务局、广东省地方税务局联合下发的高新技术企业证书，证书编号为</w:t>
      </w:r>
      <w:r>
        <w:rPr>
          <w:rFonts w:ascii="Times New Roman" w:eastAsia="Times New Roman" w:hAnsi="Times New Roman" w:cs="Times New Roman"/>
          <w:color w:val="000000"/>
          <w:spacing w:val="0"/>
          <w:w w:val="100"/>
          <w:position w:val="0"/>
          <w:sz w:val="18"/>
          <w:szCs w:val="18"/>
        </w:rPr>
        <w:t>GR201544001535</w:t>
      </w:r>
      <w:r>
        <w:rPr>
          <w:color w:val="000000"/>
          <w:spacing w:val="0"/>
          <w:w w:val="100"/>
          <w:position w:val="0"/>
        </w:rPr>
        <w:t>,</w:t>
      </w:r>
      <w:r>
        <w:rPr>
          <w:color w:val="000000"/>
          <w:spacing w:val="0"/>
          <w:w w:val="100"/>
          <w:position w:val="0"/>
        </w:rPr>
        <w:t>税收优 惠期间：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4"/>
        <w:keepNext w:val="0"/>
        <w:keepLines w:val="0"/>
        <w:widowControl w:val="0"/>
        <w:shd w:val="clear" w:color="auto" w:fill="auto"/>
        <w:tabs>
          <w:tab w:pos="956" w:val="left"/>
        </w:tabs>
        <w:bidi w:val="0"/>
        <w:spacing w:before="0" w:after="0" w:line="315" w:lineRule="exact"/>
        <w:ind w:left="0" w:right="0" w:firstLine="44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依据南宁市青秀区国定税务局出具的《西部大开发税收优惠事项审核确认通知书》（南青国税审字</w:t>
      </w:r>
      <w:r>
        <w:rPr>
          <w:rFonts w:ascii="Times New Roman" w:eastAsia="Times New Roman" w:hAnsi="Times New Roman" w:cs="Times New Roman"/>
          <w:color w:val="000000"/>
          <w:spacing w:val="0"/>
          <w:w w:val="100"/>
          <w:position w:val="0"/>
          <w:sz w:val="18"/>
          <w:szCs w:val="18"/>
        </w:rPr>
        <w:t>[2014]14</w:t>
      </w:r>
      <w:r>
        <w:rPr>
          <w:color w:val="000000"/>
          <w:spacing w:val="0"/>
          <w:w w:val="100"/>
          <w:position w:val="0"/>
        </w:rPr>
        <w:t>号）， 本公司控股子公司广西先得环保科技有限公司符合享受西部大开发税收优惠政策的规定，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年企业所得税暂按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税率预缴。</w:t>
      </w:r>
    </w:p>
    <w:p>
      <w:pPr>
        <w:pStyle w:val="Style24"/>
        <w:keepNext w:val="0"/>
        <w:keepLines w:val="0"/>
        <w:widowControl w:val="0"/>
        <w:shd w:val="clear" w:color="auto" w:fill="auto"/>
        <w:tabs>
          <w:tab w:pos="961" w:val="left"/>
        </w:tabs>
        <w:bidi w:val="0"/>
        <w:spacing w:before="0" w:after="0" w:line="315" w:lineRule="exact"/>
        <w:ind w:left="0" w:right="0" w:firstLine="44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依据四川省科学城国家税务局出具的《税务事项通知书》（绵科国税通</w:t>
      </w:r>
      <w:r>
        <w:rPr>
          <w:rFonts w:ascii="Times New Roman" w:eastAsia="Times New Roman" w:hAnsi="Times New Roman" w:cs="Times New Roman"/>
          <w:color w:val="000000"/>
          <w:spacing w:val="0"/>
          <w:w w:val="100"/>
          <w:position w:val="0"/>
          <w:sz w:val="18"/>
          <w:szCs w:val="18"/>
        </w:rPr>
        <w:t>[2014]196</w:t>
      </w:r>
      <w:r>
        <w:rPr>
          <w:color w:val="000000"/>
          <w:spacing w:val="0"/>
          <w:w w:val="100"/>
          <w:position w:val="0"/>
        </w:rPr>
        <w:t>号），本公司控股子公司四川久环 环境技术有限责任公司享有西部大开发企业所得税优惠政策，自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税率计缴企业所得税。</w:t>
      </w:r>
    </w:p>
    <w:p>
      <w:pPr>
        <w:pStyle w:val="Style24"/>
        <w:keepNext w:val="0"/>
        <w:keepLines w:val="0"/>
        <w:widowControl w:val="0"/>
        <w:shd w:val="clear" w:color="auto" w:fill="auto"/>
        <w:tabs>
          <w:tab w:pos="956" w:val="left"/>
        </w:tabs>
        <w:bidi w:val="0"/>
        <w:spacing w:before="0" w:after="0" w:line="315" w:lineRule="exact"/>
        <w:ind w:left="0" w:right="0" w:firstLine="44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日广州市天河区地方税务局企业所得税税收优惠备案表，本公司的子公司广州市云景信息科技 有限公司为新办软件企业和集成电路设计企业，根据财税（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号文件，在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日前自获利年度（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年开始 盈利）起计算优惠期，第一年至第二年免征企业所得税，第三年至第五年按照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的法定税率减半征收企业所得税，并享受 至期满为止。</w:t>
      </w:r>
    </w:p>
    <w:p>
      <w:pPr>
        <w:pStyle w:val="Style24"/>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根据广州市天河区国家税务局第四税务分局减免税批准通知书（穗天国税四减备</w:t>
      </w:r>
      <w:r>
        <w:rPr>
          <w:rFonts w:ascii="Times New Roman" w:eastAsia="Times New Roman" w:hAnsi="Times New Roman" w:cs="Times New Roman"/>
          <w:color w:val="000000"/>
          <w:spacing w:val="0"/>
          <w:w w:val="100"/>
          <w:position w:val="0"/>
          <w:sz w:val="18"/>
          <w:szCs w:val="18"/>
        </w:rPr>
        <w:t>[2012]1355</w:t>
      </w:r>
      <w:r>
        <w:rPr>
          <w:color w:val="000000"/>
          <w:spacing w:val="0"/>
          <w:w w:val="100"/>
          <w:position w:val="0"/>
        </w:rPr>
        <w:t>号）、广州市天河区国家税 务局减免税备案登记告知书（穗天国税减备</w:t>
      </w:r>
      <w:r>
        <w:rPr>
          <w:rFonts w:ascii="Times New Roman" w:eastAsia="Times New Roman" w:hAnsi="Times New Roman" w:cs="Times New Roman"/>
          <w:color w:val="000000"/>
          <w:spacing w:val="0"/>
          <w:w w:val="100"/>
          <w:position w:val="0"/>
          <w:sz w:val="18"/>
          <w:szCs w:val="18"/>
        </w:rPr>
        <w:t>[2014]100207</w:t>
      </w:r>
      <w:r>
        <w:rPr>
          <w:color w:val="000000"/>
          <w:spacing w:val="0"/>
          <w:w w:val="100"/>
          <w:position w:val="0"/>
        </w:rPr>
        <w:t>号），本公司的子公司广州市云景信息科技有限公司取得的技术转 让、技术开发和与之相关的技术咨询、技术服务收入免征增值税。</w:t>
      </w:r>
    </w:p>
    <w:p>
      <w:pPr>
        <w:pStyle w:val="Style29"/>
        <w:keepNext/>
        <w:keepLines/>
        <w:widowControl w:val="0"/>
        <w:shd w:val="clear" w:color="auto" w:fill="auto"/>
        <w:tabs>
          <w:tab w:pos="370" w:val="left"/>
        </w:tabs>
        <w:bidi w:val="0"/>
        <w:spacing w:before="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color w:val="000000"/>
          <w:spacing w:val="0"/>
          <w:w w:val="100"/>
          <w:position w:val="0"/>
        </w:rPr>
        <w:t>、</w:t>
        <w:tab/>
        <w:t>其他</w:t>
      </w:r>
      <w:bookmarkEnd w:id="996"/>
      <w:bookmarkEnd w:id="997"/>
      <w:bookmarkEnd w:id="999"/>
    </w:p>
    <w:p>
      <w:pPr>
        <w:pStyle w:val="Style22"/>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sz w:val="24"/>
          <w:szCs w:val="24"/>
        </w:rPr>
        <w:t>七</w:t>
      </w:r>
      <w:bookmarkEnd w:id="1002"/>
      <w:r>
        <w:rPr>
          <w:color w:val="000000"/>
          <w:spacing w:val="0"/>
          <w:w w:val="100"/>
          <w:position w:val="0"/>
          <w:sz w:val="24"/>
          <w:szCs w:val="24"/>
        </w:rPr>
        <w:t>、合并财务报表项目注释</w:t>
      </w:r>
      <w:bookmarkEnd w:id="1000"/>
      <w:bookmarkEnd w:id="1001"/>
      <w:bookmarkEnd w:id="1003"/>
    </w:p>
    <w:p>
      <w:pPr>
        <w:pStyle w:val="Style29"/>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04"/>
      <w:bookmarkEnd w:id="1005"/>
      <w:bookmarkEnd w:id="10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350,018.17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444,972.56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440,287,481.01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420,362,036.46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3,909,108.00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445,172,999.18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424,716,117.02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8,452,372.39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1,335,062.86</w:t>
            </w:r>
          </w:p>
        </w:tc>
      </w:tr>
    </w:tbl>
    <w:p>
      <w:pPr>
        <w:widowControl w:val="0"/>
        <w:spacing w:after="99" w:line="1" w:lineRule="exact"/>
      </w:pP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240" w:line="240" w:lineRule="auto"/>
        <w:ind w:left="0" w:right="0" w:firstLine="320"/>
        <w:jc w:val="both"/>
      </w:pPr>
      <w:r>
        <w:rPr>
          <w:color w:val="000000"/>
          <w:spacing w:val="0"/>
          <w:w w:val="100"/>
          <w:position w:val="0"/>
        </w:rPr>
        <w:t>其他货币资金中，受限制的货币资金明细如下：</w:t>
      </w:r>
    </w:p>
    <w:p>
      <w:pPr>
        <w:pStyle w:val="Style18"/>
        <w:keepNext w:val="0"/>
        <w:keepLines w:val="0"/>
        <w:widowControl w:val="0"/>
        <w:pBdr>
          <w:bottom w:val="single" w:sz="4" w:space="0" w:color="auto"/>
        </w:pBdr>
        <w:shd w:val="clear" w:color="auto" w:fill="auto"/>
        <w:tabs>
          <w:tab w:pos="3870" w:val="left"/>
          <w:tab w:pos="6616" w:val="left"/>
        </w:tabs>
        <w:bidi w:val="0"/>
        <w:spacing w:before="0" w:after="100" w:line="240" w:lineRule="auto"/>
        <w:ind w:left="1240" w:right="0" w:firstLine="0"/>
        <w:jc w:val="left"/>
        <w:rPr>
          <w:sz w:val="20"/>
          <w:szCs w:val="20"/>
        </w:rPr>
      </w:pPr>
      <w:r>
        <w:rPr>
          <w:b/>
          <w:bCs/>
          <w:color w:val="000000"/>
          <w:spacing w:val="0"/>
          <w:w w:val="100"/>
          <w:position w:val="0"/>
          <w:sz w:val="20"/>
          <w:szCs w:val="20"/>
        </w:rPr>
        <w:t>项目</w:t>
        <w:tab/>
        <w:t>期末余额</w:t>
        <w:tab/>
        <w:t>期初余额</w:t>
      </w:r>
    </w:p>
    <w:p>
      <w:pPr>
        <w:pStyle w:val="Style18"/>
        <w:keepNext w:val="0"/>
        <w:keepLines w:val="0"/>
        <w:widowControl w:val="0"/>
        <w:shd w:val="clear" w:color="auto" w:fill="auto"/>
        <w:tabs>
          <w:tab w:pos="4598" w:val="left"/>
          <w:tab w:pos="7291" w:val="left"/>
        </w:tabs>
        <w:bidi w:val="0"/>
        <w:spacing w:before="0" w:after="240" w:line="240" w:lineRule="auto"/>
        <w:ind w:left="0" w:right="0" w:firstLine="0"/>
        <w:jc w:val="left"/>
        <w:rPr>
          <w:sz w:val="20"/>
          <w:szCs w:val="20"/>
        </w:rPr>
      </w:pPr>
      <w:r>
        <w:rPr>
          <w:color w:val="000000"/>
          <w:spacing w:val="0"/>
          <w:w w:val="100"/>
          <w:position w:val="0"/>
          <w:sz w:val="20"/>
          <w:szCs w:val="20"/>
          <w:u w:val="single"/>
        </w:rPr>
        <w:t>保函保证金</w:t>
        <w:tab/>
      </w:r>
      <w:r>
        <w:rPr>
          <w:rFonts w:ascii="Times New Roman" w:eastAsia="Times New Roman" w:hAnsi="Times New Roman" w:cs="Times New Roman"/>
          <w:color w:val="000000"/>
          <w:spacing w:val="0"/>
          <w:w w:val="100"/>
          <w:position w:val="0"/>
          <w:sz w:val="20"/>
          <w:szCs w:val="20"/>
          <w:u w:val="single"/>
        </w:rPr>
        <w:t>3,079,400.00</w:t>
        <w:tab/>
        <w:t>3,909,108.00</w:t>
      </w:r>
    </w:p>
    <w:p>
      <w:pPr>
        <w:pStyle w:val="Style24"/>
        <w:keepNext w:val="0"/>
        <w:keepLines w:val="0"/>
        <w:widowControl w:val="0"/>
        <w:shd w:val="clear" w:color="auto" w:fill="auto"/>
        <w:bidi w:val="0"/>
        <w:spacing w:before="0" w:after="240" w:line="240" w:lineRule="auto"/>
        <w:ind w:left="0" w:right="0" w:firstLine="320"/>
        <w:jc w:val="both"/>
      </w:pPr>
      <w:r>
        <w:rPr>
          <w:color w:val="000000"/>
          <w:spacing w:val="0"/>
          <w:w w:val="100"/>
          <w:position w:val="0"/>
        </w:rPr>
        <w:t>本公司编制现金流量表时，已将其他货币资金从期末现金及现金等价物中扣除。</w:t>
      </w:r>
      <w:r>
        <w:br w:type="page"/>
      </w:r>
    </w:p>
    <w:p>
      <w:pPr>
        <w:pStyle w:val="Style29"/>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07"/>
      <w:bookmarkEnd w:id="1008"/>
      <w:bookmarkEnd w:id="1009"/>
    </w:p>
    <w:p>
      <w:pPr>
        <w:pStyle w:val="Style35"/>
        <w:keepNext/>
        <w:keepLines/>
        <w:widowControl w:val="0"/>
        <w:shd w:val="clear" w:color="auto" w:fill="auto"/>
        <w:bidi w:val="0"/>
        <w:spacing w:before="0" w:after="36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10"/>
      <w:bookmarkEnd w:id="1011"/>
      <w:bookmarkEnd w:id="10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2</w:t>
      </w:r>
      <w:r>
        <w:rPr>
          <w:color w:val="000000"/>
          <w:spacing w:val="0"/>
          <w:w w:val="100"/>
          <w:position w:val="0"/>
        </w:rPr>
        <w:t>）期末公司已质押的应收票据</w:t>
      </w:r>
      <w:bookmarkEnd w:id="1014"/>
      <w:bookmarkEnd w:id="1015"/>
      <w:bookmarkEnd w:id="101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018"/>
      <w:bookmarkEnd w:id="1019"/>
      <w:bookmarkEnd w:id="102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1,701,400.00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1,701,400.00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4</w:t>
      </w:r>
      <w:r>
        <w:rPr>
          <w:color w:val="000000"/>
          <w:spacing w:val="0"/>
          <w:w w:val="100"/>
          <w:position w:val="0"/>
        </w:rPr>
        <w:t>）期末公司因出票人未履约而将其转应收账款的票据</w:t>
      </w:r>
      <w:bookmarkEnd w:id="1022"/>
      <w:bookmarkEnd w:id="1023"/>
      <w:bookmarkEnd w:id="10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color w:val="000000"/>
          <w:spacing w:val="0"/>
          <w:w w:val="100"/>
          <w:position w:val="0"/>
        </w:rPr>
        <w:t>、应收账款</w:t>
      </w:r>
      <w:bookmarkEnd w:id="1026"/>
      <w:bookmarkEnd w:id="1027"/>
      <w:bookmarkEnd w:id="1029"/>
    </w:p>
    <w:p>
      <w:pPr>
        <w:pStyle w:val="Style35"/>
        <w:keepNext/>
        <w:keepLines/>
        <w:widowControl w:val="0"/>
        <w:shd w:val="clear" w:color="auto" w:fill="auto"/>
        <w:bidi w:val="0"/>
        <w:spacing w:before="0" w:after="36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30"/>
      <w:bookmarkEnd w:id="1031"/>
      <w:bookmarkEnd w:id="103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 合计提坏账准备的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374,410,</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576.73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97,218,2</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277,192,3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322,939 </w:t>
            </w:r>
            <w:r>
              <w:rPr>
                <w:rFonts w:ascii="Times New Roman" w:eastAsia="Times New Roman" w:hAnsi="Times New Roman" w:cs="Times New Roman"/>
                <w:color w:val="000000"/>
                <w:spacing w:val="0"/>
                <w:w w:val="100"/>
                <w:position w:val="0"/>
                <w:sz w:val="18"/>
                <w:szCs w:val="18"/>
              </w:rPr>
              <w:t>,087.33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78,063,99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244,875,09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97,218,2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277,192,3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322,939 </w:t>
            </w:r>
            <w:r>
              <w:rPr>
                <w:rFonts w:ascii="Times New Roman" w:eastAsia="Times New Roman" w:hAnsi="Times New Roman" w:cs="Times New Roman"/>
                <w:color w:val="000000"/>
                <w:spacing w:val="0"/>
                <w:w w:val="100"/>
                <w:position w:val="0"/>
                <w:sz w:val="18"/>
                <w:szCs w:val="18"/>
              </w:rPr>
              <w:t>,087.33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78,063,99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244,875,09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210,197,353.15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10,509,867.65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210,197,353.15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10,509,867.65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55,850,081.65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5,585,008.16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38,914,001.16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11,674,200.35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69,449,140.77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69,449,140.77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374,410,576.73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97,218,216.93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已单独计提减值准备的应收账款除外，公司根据以前年度与之相同或相类似的、按账龄段划分的具有类似信用风险特 征的应收账款组合的实际损失率为基础，结合现时情况分析法确定坏账准备计提的比例。</w:t>
      </w:r>
    </w:p>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组合中，采用余额百分比法计提坏账准备的应收账款：</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组合中，采用其他方法计提坏账准备的应收账款：</w:t>
      </w:r>
    </w:p>
    <w:p>
      <w:pPr>
        <w:pStyle w:val="Style35"/>
        <w:keepNext/>
        <w:keepLines/>
        <w:widowControl w:val="0"/>
        <w:shd w:val="clear" w:color="auto" w:fill="auto"/>
        <w:bidi w:val="0"/>
        <w:spacing w:before="0" w:after="28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34"/>
      <w:bookmarkEnd w:id="1035"/>
      <w:bookmarkEnd w:id="1037"/>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19,165,502.38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38"/>
      <w:bookmarkEnd w:id="1039"/>
      <w:bookmarkEnd w:id="104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390"/>
        <w:gridCol w:w="41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处置子公司河北先河中翼环保运营服务有限公司转销坏账准备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11,281.00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line="1" w:lineRule="exact"/>
      </w:pP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608"/>
        <w:gridCol w:w="1589"/>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35"/>
        <w:keepNext/>
        <w:keepLines/>
        <w:widowControl w:val="0"/>
        <w:shd w:val="clear" w:color="auto" w:fill="auto"/>
        <w:bidi w:val="0"/>
        <w:spacing w:before="0" w:after="420" w:line="240" w:lineRule="auto"/>
        <w:ind w:left="0" w:right="0" w:firstLine="0"/>
        <w:jc w:val="both"/>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42"/>
      <w:bookmarkEnd w:id="1043"/>
      <w:bookmarkEnd w:id="1045"/>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否</w:t>
      </w:r>
    </w:p>
    <w:tbl>
      <w:tblPr>
        <w:tblOverlap w:val="never"/>
        <w:jc w:val="center"/>
        <w:tblLayout w:type="fixed"/>
      </w:tblPr>
      <w:tblGrid>
        <w:gridCol w:w="2424"/>
        <w:gridCol w:w="1450"/>
        <w:gridCol w:w="2294"/>
        <w:gridCol w:w="1488"/>
      </w:tblGrid>
      <w:tr>
        <w:trPr>
          <w:trHeight w:val="456"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占应收账款合计数比例（%）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坏账准备</w:t>
            </w:r>
          </w:p>
        </w:tc>
      </w:tr>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唐山市环境保护局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60,602,710.00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3,030,135.50</w:t>
            </w:r>
          </w:p>
        </w:tc>
      </w:tr>
      <w:tr>
        <w:trPr>
          <w:trHeight w:val="4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中山市环境监测站</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10,925,537.94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rPr>
                <w:sz w:val="20"/>
                <w:szCs w:val="20"/>
              </w:rPr>
            </w:pPr>
            <w:r>
              <w:rPr>
                <w:rFonts w:ascii="Arial Narrow" w:eastAsia="Arial Narrow" w:hAnsi="Arial Narrow" w:cs="Arial Narrow"/>
                <w:color w:val="000000"/>
                <w:spacing w:val="0"/>
                <w:w w:val="100"/>
                <w:position w:val="0"/>
                <w:sz w:val="20"/>
                <w:szCs w:val="20"/>
              </w:rPr>
              <w:t>2.92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546,276.90</w:t>
            </w:r>
          </w:p>
        </w:tc>
      </w:tr>
      <w:tr>
        <w:trPr>
          <w:trHeight w:val="41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德州市环监站</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9,602,150.00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rPr>
                <w:sz w:val="20"/>
                <w:szCs w:val="20"/>
              </w:rPr>
            </w:pPr>
            <w:r>
              <w:rPr>
                <w:rFonts w:ascii="Arial Narrow" w:eastAsia="Arial Narrow" w:hAnsi="Arial Narrow" w:cs="Arial Narrow"/>
                <w:color w:val="000000"/>
                <w:spacing w:val="0"/>
                <w:w w:val="100"/>
                <w:position w:val="0"/>
                <w:sz w:val="20"/>
                <w:szCs w:val="20"/>
              </w:rPr>
              <w:t>2.56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480,107.50</w:t>
            </w:r>
          </w:p>
        </w:tc>
      </w:tr>
      <w:tr>
        <w:trPr>
          <w:trHeight w:val="4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石家庄市桥西区环境保护局</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6,524,400.00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rPr>
                <w:sz w:val="20"/>
                <w:szCs w:val="20"/>
              </w:rPr>
            </w:pPr>
            <w:r>
              <w:rPr>
                <w:rFonts w:ascii="Arial Narrow" w:eastAsia="Arial Narrow" w:hAnsi="Arial Narrow" w:cs="Arial Narrow"/>
                <w:color w:val="000000"/>
                <w:spacing w:val="0"/>
                <w:w w:val="100"/>
                <w:position w:val="0"/>
                <w:sz w:val="20"/>
                <w:szCs w:val="20"/>
              </w:rPr>
              <w:t>1.74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326,220.00</w:t>
            </w:r>
          </w:p>
        </w:tc>
      </w:tr>
      <w:tr>
        <w:trPr>
          <w:trHeight w:val="41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河北省环境监测站</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5,626,905.99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rPr>
                <w:sz w:val="20"/>
                <w:szCs w:val="20"/>
              </w:rPr>
            </w:pPr>
            <w:r>
              <w:rPr>
                <w:rFonts w:ascii="Arial Narrow" w:eastAsia="Arial Narrow" w:hAnsi="Arial Narrow" w:cs="Arial Narrow"/>
                <w:color w:val="000000"/>
                <w:spacing w:val="0"/>
                <w:w w:val="100"/>
                <w:position w:val="0"/>
                <w:sz w:val="20"/>
                <w:szCs w:val="20"/>
              </w:rPr>
              <w:t>1.50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338,848.60</w:t>
            </w:r>
          </w:p>
        </w:tc>
      </w:tr>
      <w:tr>
        <w:trPr>
          <w:trHeight w:val="46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b/>
                <w:bCs/>
                <w:color w:val="000000"/>
                <w:spacing w:val="0"/>
                <w:w w:val="100"/>
                <w:position w:val="0"/>
                <w:sz w:val="20"/>
                <w:szCs w:val="20"/>
              </w:rPr>
              <w:t>93,281,703.93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24.91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b/>
                <w:bCs/>
                <w:color w:val="000000"/>
                <w:spacing w:val="0"/>
                <w:w w:val="100"/>
                <w:position w:val="0"/>
                <w:sz w:val="20"/>
                <w:szCs w:val="20"/>
              </w:rPr>
              <w:t>4,721,588.50</w:t>
            </w:r>
          </w:p>
        </w:tc>
      </w:tr>
    </w:tbl>
    <w:p>
      <w:pPr>
        <w:widowControl w:val="0"/>
        <w:spacing w:after="639" w:line="1" w:lineRule="exact"/>
      </w:pPr>
    </w:p>
    <w:p>
      <w:pPr>
        <w:pStyle w:val="Style29"/>
        <w:keepNext/>
        <w:keepLines/>
        <w:widowControl w:val="0"/>
        <w:shd w:val="clear" w:color="auto" w:fill="auto"/>
        <w:bidi w:val="0"/>
        <w:spacing w:before="0" w:line="240"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color w:val="000000"/>
          <w:spacing w:val="0"/>
          <w:w w:val="100"/>
          <w:position w:val="0"/>
        </w:rPr>
        <w:t>、预付款项</w:t>
      </w:r>
      <w:bookmarkEnd w:id="1046"/>
      <w:bookmarkEnd w:id="1047"/>
      <w:bookmarkEnd w:id="1049"/>
    </w:p>
    <w:p>
      <w:pPr>
        <w:pStyle w:val="Style35"/>
        <w:keepNext/>
        <w:keepLines/>
        <w:widowControl w:val="0"/>
        <w:shd w:val="clear" w:color="auto" w:fill="auto"/>
        <w:bidi w:val="0"/>
        <w:spacing w:before="0" w:after="360" w:line="240" w:lineRule="auto"/>
        <w:ind w:left="0" w:right="0" w:firstLine="0"/>
        <w:jc w:val="both"/>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50"/>
      <w:bookmarkEnd w:id="1051"/>
      <w:bookmarkEnd w:id="105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80,074,293.52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75,895,192.65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8,326,900.80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5,559,825.19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3,876,227.59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4,102,219.09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6,224,317.06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6,221,680.85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98,501,738.97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91,778,917.78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tbl>
      <w:tblPr>
        <w:tblOverlap w:val="never"/>
        <w:jc w:val="left"/>
        <w:tblLayout w:type="fixed"/>
      </w:tblPr>
      <w:tblGrid>
        <w:gridCol w:w="3312"/>
        <w:gridCol w:w="2995"/>
        <w:gridCol w:w="2131"/>
      </w:tblGrid>
      <w:tr>
        <w:trPr>
          <w:trHeight w:val="288" w:hRule="exact"/>
        </w:trPr>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c>
        <w:tc>
          <w:tcPr>
            <w:vMerge w:val="restart"/>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未及时结算原因</w:t>
            </w:r>
          </w:p>
        </w:tc>
      </w:tr>
      <w:tr>
        <w:trPr>
          <w:trHeight w:val="36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名称</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vMerge/>
            <w:tcBorders/>
            <w:shd w:val="clear" w:color="auto" w:fill="FFFFFF"/>
            <w:vAlign w:val="bottom"/>
          </w:tcPr>
          <w:p>
            <w:pP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重庆联庆仪器仪表有限公司</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尚未结算</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金堂县土地储备交易中心</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约定事项尚未执行</w:t>
            </w:r>
          </w:p>
        </w:tc>
      </w:tr>
      <w:tr>
        <w:trPr>
          <w:trHeight w:val="3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b/>
                <w:bCs/>
                <w:color w:val="000000"/>
                <w:spacing w:val="0"/>
                <w:w w:val="100"/>
                <w:position w:val="0"/>
                <w:sz w:val="20"/>
                <w:szCs w:val="20"/>
              </w:rPr>
              <w:t>2,000,000.00</w:t>
            </w: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after="320" w:line="240" w:lineRule="auto"/>
        <w:ind w:left="0" w:right="0" w:firstLine="14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54"/>
      <w:bookmarkEnd w:id="1055"/>
      <w:bookmarkEnd w:id="1057"/>
    </w:p>
    <w:tbl>
      <w:tblPr>
        <w:tblOverlap w:val="never"/>
        <w:jc w:val="left"/>
        <w:tblLayout w:type="fixed"/>
      </w:tblPr>
      <w:tblGrid>
        <w:gridCol w:w="3778"/>
        <w:gridCol w:w="1555"/>
        <w:gridCol w:w="3398"/>
      </w:tblGrid>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占预付款项期末余额合计数的比例（％）</w:t>
            </w:r>
          </w:p>
        </w:tc>
      </w:tr>
      <w:tr>
        <w:trPr>
          <w:trHeight w:val="451" w:hRule="exact"/>
        </w:trPr>
        <w:tc>
          <w:tcPr>
            <w:tcBorders>
              <w:top w:val="single" w:sz="4"/>
            </w:tcBorders>
            <w:shd w:val="clear" w:color="auto" w:fill="FFFFFF"/>
            <w:vAlign w:val="center"/>
          </w:tcPr>
          <w:p>
            <w:pPr>
              <w:pStyle w:val="Style18"/>
              <w:keepNext w:val="0"/>
              <w:keepLines w:val="0"/>
              <w:widowControl w:val="0"/>
              <w:shd w:val="clear" w:color="auto" w:fill="auto"/>
              <w:tabs>
                <w:tab w:pos="1354" w:val="left"/>
                <w:tab w:pos="2636" w:val="left"/>
              </w:tabs>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TELEDYNE</w:t>
              <w:tab/>
              <w:t>ADVANCED</w:t>
              <w:tab/>
              <w:t>POLLUTION</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2,333,648.32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940" w:right="0" w:firstLine="0"/>
              <w:jc w:val="left"/>
              <w:rPr>
                <w:sz w:val="20"/>
                <w:szCs w:val="20"/>
              </w:rPr>
            </w:pPr>
            <w:r>
              <w:rPr>
                <w:rFonts w:ascii="Arial Narrow" w:eastAsia="Arial Narrow" w:hAnsi="Arial Narrow" w:cs="Arial Narrow"/>
                <w:color w:val="000000"/>
                <w:spacing w:val="0"/>
                <w:w w:val="100"/>
                <w:position w:val="0"/>
                <w:sz w:val="20"/>
                <w:szCs w:val="20"/>
              </w:rPr>
              <w:t>2.37</w:t>
            </w:r>
          </w:p>
        </w:tc>
      </w:tr>
      <w:tr>
        <w:trPr>
          <w:trHeight w:val="25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INSTRUMENTATION</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中天高科特种车辆有限公司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2,289,313.38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40" w:right="0" w:firstLine="0"/>
              <w:jc w:val="left"/>
              <w:rPr>
                <w:sz w:val="20"/>
                <w:szCs w:val="20"/>
              </w:rPr>
            </w:pPr>
            <w:r>
              <w:rPr>
                <w:rFonts w:ascii="Arial Narrow" w:eastAsia="Arial Narrow" w:hAnsi="Arial Narrow" w:cs="Arial Narrow"/>
                <w:color w:val="000000"/>
                <w:spacing w:val="0"/>
                <w:w w:val="100"/>
                <w:position w:val="0"/>
                <w:sz w:val="20"/>
                <w:szCs w:val="20"/>
              </w:rPr>
              <w:t>2.32</w:t>
            </w:r>
          </w:p>
        </w:tc>
      </w:tr>
      <w:tr>
        <w:trPr>
          <w:trHeight w:val="3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广州科纳进出口有限公司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2,271,629.00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40" w:right="0" w:firstLine="0"/>
              <w:jc w:val="left"/>
              <w:rPr>
                <w:sz w:val="20"/>
                <w:szCs w:val="20"/>
              </w:rPr>
            </w:pPr>
            <w:r>
              <w:rPr>
                <w:rFonts w:ascii="Arial Narrow" w:eastAsia="Arial Narrow" w:hAnsi="Arial Narrow" w:cs="Arial Narrow"/>
                <w:color w:val="000000"/>
                <w:spacing w:val="0"/>
                <w:w w:val="100"/>
                <w:position w:val="0"/>
                <w:sz w:val="20"/>
                <w:szCs w:val="20"/>
              </w:rPr>
              <w:t>2.31</w:t>
            </w:r>
          </w:p>
        </w:tc>
      </w:tr>
      <w:tr>
        <w:trPr>
          <w:trHeight w:val="3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河北艾尔希物流有限公司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2,229,315.79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40" w:right="0" w:firstLine="0"/>
              <w:jc w:val="left"/>
              <w:rPr>
                <w:sz w:val="20"/>
                <w:szCs w:val="20"/>
              </w:rPr>
            </w:pPr>
            <w:r>
              <w:rPr>
                <w:rFonts w:ascii="Arial Narrow" w:eastAsia="Arial Narrow" w:hAnsi="Arial Narrow" w:cs="Arial Narrow"/>
                <w:color w:val="000000"/>
                <w:spacing w:val="0"/>
                <w:w w:val="100"/>
                <w:position w:val="0"/>
                <w:sz w:val="20"/>
                <w:szCs w:val="20"/>
              </w:rPr>
              <w:t>2.26</w:t>
            </w:r>
          </w:p>
        </w:tc>
      </w:tr>
      <w:tr>
        <w:trPr>
          <w:trHeight w:val="3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广东胜霏尔环境科技有限公司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1,980,000.00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40" w:right="0" w:firstLine="0"/>
              <w:jc w:val="left"/>
              <w:rPr>
                <w:sz w:val="20"/>
                <w:szCs w:val="20"/>
              </w:rPr>
            </w:pPr>
            <w:r>
              <w:rPr>
                <w:rFonts w:ascii="Arial Narrow" w:eastAsia="Arial Narrow" w:hAnsi="Arial Narrow" w:cs="Arial Narrow"/>
                <w:color w:val="000000"/>
                <w:spacing w:val="0"/>
                <w:w w:val="100"/>
                <w:position w:val="0"/>
                <w:sz w:val="20"/>
                <w:szCs w:val="20"/>
              </w:rPr>
              <w:t>2.01</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11,103,906.49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11.27</w:t>
            </w:r>
          </w:p>
        </w:tc>
      </w:tr>
    </w:tbl>
    <w:p>
      <w:pPr>
        <w:widowControl w:val="0"/>
        <w:spacing w:after="379" w:line="1" w:lineRule="exact"/>
      </w:pPr>
    </w:p>
    <w:p>
      <w:pPr>
        <w:pStyle w:val="Style24"/>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14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5</w:t>
      </w:r>
      <w:bookmarkEnd w:id="1060"/>
      <w:r>
        <w:rPr>
          <w:color w:val="000000"/>
          <w:spacing w:val="0"/>
          <w:w w:val="100"/>
          <w:position w:val="0"/>
        </w:rPr>
        <w:t>、应收利息</w:t>
      </w:r>
      <w:bookmarkEnd w:id="1058"/>
      <w:bookmarkEnd w:id="1059"/>
      <w:bookmarkEnd w:id="1061"/>
    </w:p>
    <w:p>
      <w:pPr>
        <w:pStyle w:val="Style35"/>
        <w:keepNext/>
        <w:keepLines/>
        <w:widowControl w:val="0"/>
        <w:shd w:val="clear" w:color="auto" w:fill="auto"/>
        <w:bidi w:val="0"/>
        <w:spacing w:before="0" w:after="380" w:line="240" w:lineRule="auto"/>
        <w:ind w:left="0" w:right="0" w:firstLine="14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62"/>
      <w:bookmarkEnd w:id="1063"/>
      <w:bookmarkEnd w:id="10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856,176.00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2,156,470.00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856,176.00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2,156,470.00</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14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66"/>
      <w:bookmarkEnd w:id="1067"/>
      <w:bookmarkEnd w:id="1069"/>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4"/>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其他说明：</w:t>
      </w:r>
    </w:p>
    <w:p>
      <w:pPr>
        <w:pStyle w:val="Style24"/>
        <w:keepNext w:val="0"/>
        <w:keepLines w:val="0"/>
        <w:widowControl w:val="0"/>
        <w:shd w:val="clear" w:color="auto" w:fill="auto"/>
        <w:bidi w:val="0"/>
        <w:spacing w:before="0" w:after="700" w:line="240" w:lineRule="auto"/>
        <w:ind w:left="0" w:right="0" w:firstLine="560"/>
        <w:jc w:val="left"/>
      </w:pPr>
      <w:r>
        <w:rPr>
          <w:color w:val="000000"/>
          <w:spacing w:val="0"/>
          <w:w w:val="100"/>
          <w:position w:val="0"/>
        </w:rPr>
        <w:t>应收利息期末余额较期初减少</w:t>
      </w:r>
      <w:r>
        <w:rPr>
          <w:rFonts w:ascii="Times New Roman" w:eastAsia="Times New Roman" w:hAnsi="Times New Roman" w:cs="Times New Roman"/>
          <w:color w:val="000000"/>
          <w:spacing w:val="0"/>
          <w:w w:val="100"/>
          <w:position w:val="0"/>
          <w:sz w:val="18"/>
          <w:szCs w:val="18"/>
        </w:rPr>
        <w:t>1,300,294.00</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60.3%</w:t>
      </w:r>
      <w:r>
        <w:rPr>
          <w:color w:val="000000"/>
          <w:spacing w:val="0"/>
          <w:w w:val="100"/>
          <w:position w:val="0"/>
        </w:rPr>
        <w:t>，原因为定期存款本期到期，利息减少所致。</w:t>
      </w:r>
    </w:p>
    <w:p>
      <w:pPr>
        <w:pStyle w:val="Style29"/>
        <w:keepNext/>
        <w:keepLines/>
        <w:widowControl w:val="0"/>
        <w:shd w:val="clear" w:color="auto" w:fill="auto"/>
        <w:bidi w:val="0"/>
        <w:spacing w:before="0" w:after="380" w:line="240" w:lineRule="auto"/>
        <w:ind w:left="0" w:right="0" w:firstLine="14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6</w:t>
      </w:r>
      <w:bookmarkEnd w:id="1072"/>
      <w:r>
        <w:rPr>
          <w:color w:val="000000"/>
          <w:spacing w:val="0"/>
          <w:w w:val="100"/>
          <w:position w:val="0"/>
        </w:rPr>
        <w:t>、其他应收款</w:t>
      </w:r>
      <w:bookmarkEnd w:id="1070"/>
      <w:bookmarkEnd w:id="1071"/>
      <w:bookmarkEnd w:id="1073"/>
    </w:p>
    <w:p>
      <w:pPr>
        <w:pStyle w:val="Style35"/>
        <w:keepNext/>
        <w:keepLines/>
        <w:widowControl w:val="0"/>
        <w:shd w:val="clear" w:color="auto" w:fill="auto"/>
        <w:bidi w:val="0"/>
        <w:spacing w:before="0" w:after="380" w:line="240" w:lineRule="auto"/>
        <w:ind w:left="0" w:right="0" w:firstLine="14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74"/>
      <w:bookmarkEnd w:id="1075"/>
      <w:bookmarkEnd w:id="10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81,589,7</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67,048,77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13,199,87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69,704,103.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81,589,7</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67,048,77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13,199,87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69,704,103.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期末单项金额重大并单项计提坏账准备的其他应收款:</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组合中，按账龄分析法计提坏账准备的其他应收款：</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43,629,686.14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2,181,484.36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43,629,686.14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2,181,484.36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24,799,245.95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2,479,924.59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4,687,497.49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1,406,249.26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8,473,326.92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8,473,326.92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81,589,756.50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14,540,985.13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已单独计提减值准备的其他应收款除外，公司根据以前年度与之相同或相类似的、按账龄段划分的具有类似信用风险 特征的其他应收款组合的实际损失率为基础，结合现时情况分析法确定坏账准备计提的比例。</w:t>
      </w:r>
    </w:p>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组合中，采用余额百分比法计提坏账准备的其他应收款：</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组合中，采用其他方法计提坏账准备的其他应收款：</w:t>
      </w:r>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8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8"/>
      <w:bookmarkEnd w:id="1079"/>
      <w:bookmarkEnd w:id="1081"/>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1,341,239.94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其中本期坏账准备转回或收回金额重要的：</w:t>
      </w:r>
    </w:p>
    <w:p>
      <w:pPr>
        <w:pStyle w:val="Style24"/>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82"/>
      <w:bookmarkEnd w:id="1083"/>
      <w:bookmarkEnd w:id="1085"/>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5251"/>
        <w:gridCol w:w="433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处置子公司河北先河中翼环保运营服务有限公司转销坏账准备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86"/>
      <w:bookmarkEnd w:id="1087"/>
      <w:bookmarkEnd w:id="108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49,227,224.55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49,448,886.07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16,855,201.80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30,757,744.10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15,507,330.15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2,697,346.68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81,589,756.50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82,903,976.85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90"/>
      <w:bookmarkEnd w:id="1091"/>
      <w:bookmarkEnd w:id="109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河北省省级政府采 购中心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4,720,960.00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p>
          <w:p>
            <w:pPr>
              <w:pStyle w:val="Style18"/>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4,125,600.00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595,360.00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591,168.00</w:t>
            </w:r>
          </w:p>
        </w:tc>
      </w:tr>
      <w:tr>
        <w:trPr>
          <w:trHeight w:val="20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广州市环境监测中 心站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3,939,861.00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18"/>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436,450.00</w:t>
            </w:r>
          </w:p>
          <w:p>
            <w:pPr>
              <w:pStyle w:val="Style18"/>
              <w:keepNext w:val="0"/>
              <w:keepLines w:val="0"/>
              <w:widowControl w:val="0"/>
              <w:numPr>
                <w:ilvl w:val="0"/>
                <w:numId w:val="15"/>
              </w:numPr>
              <w:shd w:val="clear" w:color="auto" w:fill="auto"/>
              <w:tabs>
                <w:tab w:pos="134" w:val="left"/>
              </w:tabs>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1,056,099.50</w:t>
            </w:r>
          </w:p>
          <w:p>
            <w:pPr>
              <w:pStyle w:val="Style18"/>
              <w:keepNext w:val="0"/>
              <w:keepLines w:val="0"/>
              <w:widowControl w:val="0"/>
              <w:numPr>
                <w:ilvl w:val="0"/>
                <w:numId w:val="15"/>
              </w:numPr>
              <w:shd w:val="clear" w:color="auto" w:fill="auto"/>
              <w:tabs>
                <w:tab w:pos="163" w:val="left"/>
              </w:tabs>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227,300.00</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p>
            <w:pPr>
              <w:pStyle w:val="Style18"/>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2,220,011.50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2,415,633.95</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甘肃省环境监测中 心站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2,965,400.00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18"/>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2,647,700.00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317,700.00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164,155.00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河南省环境保护厅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2,361,462.00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2,361,462.00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沧州市政务服务管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理办公室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1,762,200.00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15,749,883.00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5,620,528.95</w:t>
            </w:r>
          </w:p>
        </w:tc>
      </w:tr>
    </w:tbl>
    <w:p>
      <w:pPr>
        <w:pStyle w:val="Style29"/>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7</w:t>
      </w:r>
      <w:bookmarkEnd w:id="1096"/>
      <w:r>
        <w:rPr>
          <w:color w:val="000000"/>
          <w:spacing w:val="0"/>
          <w:w w:val="100"/>
          <w:position w:val="0"/>
        </w:rPr>
        <w:t>、存货</w:t>
      </w:r>
      <w:bookmarkEnd w:id="1094"/>
      <w:bookmarkEnd w:id="1095"/>
      <w:bookmarkEnd w:id="1097"/>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8"/>
      <w:bookmarkEnd w:id="1099"/>
      <w:bookmarkEnd w:id="11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44,516,291.83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44,516,291.83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55,964,011.60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55,964,011.60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12,239,664.24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12,239,664.24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15,055,159.87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15,055,159.87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217,845,509.53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217,845,509.53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182,062,945.46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182,062,945.46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274,601,465.60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274,601,465.60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253,082,116.93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253,082,116.93</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上市公司从事广播电影电视业务》的披露要求</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02"/>
      <w:bookmarkEnd w:id="1103"/>
      <w:bookmarkEnd w:id="1105"/>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35"/>
        <w:keepNext/>
        <w:keepLines/>
        <w:widowControl w:val="0"/>
        <w:shd w:val="clear" w:color="auto" w:fill="auto"/>
        <w:tabs>
          <w:tab w:pos="493" w:val="left"/>
        </w:tabs>
        <w:bidi w:val="0"/>
        <w:spacing w:before="0" w:after="38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06"/>
      <w:bookmarkEnd w:id="1107"/>
      <w:bookmarkEnd w:id="1109"/>
    </w:p>
    <w:p>
      <w:pPr>
        <w:pStyle w:val="Style35"/>
        <w:keepNext/>
        <w:keepLines/>
        <w:widowControl w:val="0"/>
        <w:shd w:val="clear" w:color="auto" w:fill="auto"/>
        <w:tabs>
          <w:tab w:pos="493" w:val="left"/>
        </w:tabs>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10"/>
      <w:bookmarkEnd w:id="1111"/>
      <w:bookmarkEnd w:id="1113"/>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8</w:t>
      </w:r>
      <w:bookmarkEnd w:id="1116"/>
      <w:r>
        <w:rPr>
          <w:color w:val="000000"/>
          <w:spacing w:val="0"/>
          <w:w w:val="100"/>
          <w:position w:val="0"/>
        </w:rPr>
        <w:t>、其他流动资产</w:t>
      </w:r>
      <w:bookmarkEnd w:id="1114"/>
      <w:bookmarkEnd w:id="1115"/>
      <w:bookmarkEnd w:id="111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1,759,869.35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820,071.22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91,684.55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31,851,553.90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820,071.22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9</w:t>
      </w:r>
      <w:bookmarkEnd w:id="1120"/>
      <w:r>
        <w:rPr>
          <w:color w:val="000000"/>
          <w:spacing w:val="0"/>
          <w:w w:val="100"/>
          <w:position w:val="0"/>
        </w:rPr>
        <w:t>、固定资产</w:t>
      </w:r>
      <w:bookmarkEnd w:id="1118"/>
      <w:bookmarkEnd w:id="1119"/>
      <w:bookmarkEnd w:id="1121"/>
    </w:p>
    <w:p>
      <w:pPr>
        <w:pStyle w:val="Style35"/>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2"/>
      <w:bookmarkEnd w:id="1123"/>
      <w:bookmarkEnd w:id="11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运输设备</w:t>
            </w:r>
          </w:p>
        </w:tc>
        <w:tc>
          <w:tcPr>
            <w:tcBorders>
              <w:top w:val="single" w:sz="4"/>
              <w:left w:val="single" w:sz="4"/>
            </w:tcBorders>
            <w:shd w:val="clear" w:color="auto" w:fill="E1FFFF"/>
            <w:vAlign w:val="center"/>
          </w:tcPr>
          <w:p>
            <w:pPr>
              <w:pStyle w:val="Style18"/>
              <w:keepNext w:val="0"/>
              <w:keepLines w:val="0"/>
              <w:widowControl w:val="0"/>
              <w:shd w:val="clear" w:color="auto" w:fill="auto"/>
              <w:tabs>
                <w:tab w:pos="533" w:val="left"/>
              </w:tabs>
              <w:bidi w:val="0"/>
              <w:spacing w:before="0" w:after="0" w:line="240" w:lineRule="auto"/>
              <w:ind w:left="0" w:right="320" w:firstLine="0"/>
              <w:jc w:val="right"/>
            </w:pPr>
            <w:r>
              <w:rPr>
                <w:color w:val="000000"/>
                <w:spacing w:val="0"/>
                <w:w w:val="100"/>
                <w:position w:val="0"/>
              </w:rPr>
              <w:t>其</w:t>
              <w:tab/>
              <w:t>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201,683,691.70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66,242,213.10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8,386,742.28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18,791,832.94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5,898,077.56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301,002,557.58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1,487,080.97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7,143,335.42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778,765.60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3,100,190.36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1,749,281.11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14,258,653.46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1,487,080.97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3,198,189.93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778,765.60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3,100,190.36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1,749,281.11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10,313,507.97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2,624,603.98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2,624,603.98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1,015,720.74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1,015,720.74</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304,820.77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304,820.77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25,783.04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2,050,629.45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181,289.90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2,257,702.39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25,783.04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2,050,629.45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181,289.90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2,257,702.39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203,170,772.67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73,385,548.52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9,139,724.84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19,841,393.85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7,466,068.77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313,003,508.65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16,067,925.10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19,248,043.46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4,127,805.28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8,871,390.79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2,423,999.11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50,739,163.74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6,553,198.51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10,961,353.31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1,041,792.56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3,036,336.51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974,343.59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22,567,024.48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6,553,198.51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10,061,645.65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1,041,792.56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3,036,336.51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974,343.59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21,667,316.82</w:t>
            </w:r>
          </w:p>
        </w:tc>
      </w:tr>
      <w:tr>
        <w:trPr>
          <w:trHeight w:val="710"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850,667.65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850,667.65</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49,040.01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49,040.01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22,743.46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1,682,209.35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173,523.21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1,878,476.02</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22,743.46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1,682,209.35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173,523.21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1,878,476.02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22,621,123.61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30,209,396.77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5,146,854.38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10,225,517.95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3,224,819.49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71,427,712.20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180,549,649.06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43,176,151.75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3,992,870.46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9,615,875.90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4,241,249.28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241,575,796.45</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185,615,766.60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46,994,169.64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4,258,937.00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9,920,442.15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3,474,078.45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250,263,393.84</w:t>
            </w:r>
          </w:p>
        </w:tc>
      </w:tr>
    </w:tbl>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2" name="Shape 12"/>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FFF"/>
                        </a:solidFill>
                      </wps:spPr>
                      <wps:bodyPr/>
                    </wps:wsp>
                  </a:graphicData>
                </a:graphic>
              </wp:anchor>
            </w:drawing>
          </mc:Choice>
          <mc:Fallback>
            <w:pict>
              <v:rect style="position:absolute;margin-left:0;margin-top:0;width:595.pt;height:842.pt;z-index:-251658240;mso-position-horizontal-relative:page;mso-position-vertical-relative:page;z-index:-251658752" fillcolor="#FEFFFF" stroked="f"/>
            </w:pict>
          </mc:Fallback>
        </mc:AlternateContent>
      </w:r>
    </w:p>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26"/>
      <w:bookmarkEnd w:id="1127"/>
      <w:bookmarkEnd w:id="11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130"/>
      <w:bookmarkEnd w:id="1131"/>
      <w:bookmarkEnd w:id="11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5" w:right="0" w:firstLine="0"/>
        <w:jc w:val="left"/>
        <w:rPr>
          <w:sz w:val="20"/>
          <w:szCs w:val="20"/>
        </w:rPr>
      </w:pPr>
      <w:bookmarkStart w:id="1134" w:name="bookmark113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）通过经营租赁租出的固定资产</w:t>
      </w:r>
      <w:bookmarkEnd w:id="1134"/>
    </w:p>
    <w:p>
      <w:pPr>
        <w:widowControl w:val="0"/>
        <w:spacing w:after="3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10,120,727.07</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135"/>
      <w:bookmarkEnd w:id="1136"/>
      <w:bookmarkEnd w:id="11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综合车间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59,720,050.71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18,647,003.87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生产车间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16,800,298.77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7,338,780.55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产品演示及商务洽谈中心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8,851,179.53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员工餐厅和活动中心等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4,571,231.80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海南保亭房产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2,402,877.00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118,331,422.23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39"/>
      <w:bookmarkEnd w:id="1140"/>
      <w:bookmarkEnd w:id="1142"/>
    </w:p>
    <w:p>
      <w:pPr>
        <w:pStyle w:val="Style35"/>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43"/>
      <w:bookmarkEnd w:id="1144"/>
      <w:bookmarkEnd w:id="11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石家庄鸿锐</w:t>
            </w:r>
            <w:r>
              <w:rPr>
                <w:rFonts w:ascii="Times New Roman" w:eastAsia="Times New Roman" w:hAnsi="Times New Roman" w:cs="Times New Roman"/>
                <w:color w:val="000000"/>
                <w:spacing w:val="0"/>
                <w:w w:val="100"/>
                <w:position w:val="0"/>
                <w:sz w:val="18"/>
                <w:szCs w:val="18"/>
              </w:rPr>
              <w:t>PVC</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手套尾气治理</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3,808,096.35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3,808,096.35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1,637,651.89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1,637,651.89</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河北志腾</w:t>
            </w:r>
            <w:r>
              <w:rPr>
                <w:rFonts w:ascii="Times New Roman" w:eastAsia="Times New Roman" w:hAnsi="Times New Roman" w:cs="Times New Roman"/>
                <w:color w:val="000000"/>
                <w:spacing w:val="0"/>
                <w:w w:val="100"/>
                <w:position w:val="0"/>
                <w:sz w:val="18"/>
                <w:szCs w:val="18"/>
              </w:rPr>
              <w:t xml:space="preserve">VOCs </w:t>
            </w:r>
            <w:r>
              <w:rPr>
                <w:color w:val="000000"/>
                <w:spacing w:val="0"/>
                <w:w w:val="100"/>
                <w:position w:val="0"/>
              </w:rPr>
              <w:t>资源化利用治理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3,893,796.27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3,893,796.27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1,000,897.10</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石家庄鸿业</w:t>
            </w:r>
            <w:r>
              <w:rPr>
                <w:rFonts w:ascii="Times New Roman" w:eastAsia="Times New Roman" w:hAnsi="Times New Roman" w:cs="Times New Roman"/>
                <w:color w:val="000000"/>
                <w:spacing w:val="0"/>
                <w:w w:val="100"/>
                <w:position w:val="0"/>
                <w:sz w:val="18"/>
                <w:szCs w:val="18"/>
              </w:rPr>
              <w:t xml:space="preserve">PVC </w:t>
            </w:r>
            <w:r>
              <w:rPr>
                <w:color w:val="000000"/>
                <w:spacing w:val="0"/>
                <w:w w:val="100"/>
                <w:position w:val="0"/>
              </w:rPr>
              <w:t>手套生产线给排 风改造及生产废 气回收与治理项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962,236.53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962,236.53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山东承相印刷机 生产废气回收与 处理项目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562,724.31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562,724.31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实验舱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993,431.07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993,431.07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网格化大数据中 心项目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1,529,548.00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1,529,548.00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其他零星工程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702,216.81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702,216.81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12,452,049.34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12,452,049.34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2,638,548.99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2,638,548.99</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47"/>
      <w:bookmarkEnd w:id="1148"/>
      <w:bookmarkEnd w:id="115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石家庄</w:t>
            </w:r>
          </w:p>
          <w:p>
            <w:pPr>
              <w:pStyle w:val="Style18"/>
              <w:keepNext w:val="0"/>
              <w:keepLines w:val="0"/>
              <w:widowControl w:val="0"/>
              <w:shd w:val="clear" w:color="auto" w:fill="auto"/>
              <w:bidi w:val="0"/>
              <w:spacing w:before="0" w:after="100" w:line="307" w:lineRule="exact"/>
              <w:ind w:left="0" w:right="0" w:firstLine="0"/>
              <w:jc w:val="both"/>
            </w:pPr>
            <w:r>
              <w:rPr>
                <w:color w:val="000000"/>
                <w:spacing w:val="0"/>
                <w:w w:val="100"/>
                <w:position w:val="0"/>
              </w:rPr>
              <w:t>鸿锐</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手</w:t>
            </w:r>
          </w:p>
          <w:p>
            <w:pPr>
              <w:pStyle w:val="Style18"/>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套尾气 治理</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项</w:t>
            </w:r>
          </w:p>
          <w:p>
            <w:pPr>
              <w:pStyle w:val="Style18"/>
              <w:keepNext w:val="0"/>
              <w:keepLines w:val="0"/>
              <w:widowControl w:val="0"/>
              <w:shd w:val="clear" w:color="auto" w:fill="auto"/>
              <w:bidi w:val="0"/>
              <w:spacing w:before="0" w:after="100" w:line="307" w:lineRule="exact"/>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4,400,00</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1,637,65</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2,170,44</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3,808,09</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河北志 腾 </w:t>
            </w:r>
            <w:r>
              <w:rPr>
                <w:rFonts w:ascii="Times New Roman" w:eastAsia="Times New Roman" w:hAnsi="Times New Roman" w:cs="Times New Roman"/>
                <w:color w:val="000000"/>
                <w:spacing w:val="0"/>
                <w:w w:val="100"/>
                <w:position w:val="0"/>
                <w:sz w:val="18"/>
                <w:szCs w:val="18"/>
              </w:rPr>
              <w:t xml:space="preserve">VOCs </w:t>
            </w:r>
            <w:r>
              <w:rPr>
                <w:color w:val="000000"/>
                <w:spacing w:val="0"/>
                <w:w w:val="100"/>
                <w:position w:val="0"/>
              </w:rPr>
              <w:t>资源化 利用治 理项目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4,753,00</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1,000,89</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2,892,89</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3,893,79</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石家庄 鸿业</w:t>
            </w:r>
          </w:p>
          <w:p>
            <w:pPr>
              <w:pStyle w:val="Style1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手 套生产 线给排 风改造 及生产 废气回 收与治 理项目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5,170,00</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962,236.</w:t>
            </w:r>
          </w:p>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962,236.</w:t>
            </w:r>
          </w:p>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山东承 相印刷 机生产 废气回 收与处 理项目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562,724.</w:t>
            </w:r>
          </w:p>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562,724.</w:t>
            </w:r>
          </w:p>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实验舱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1,426,30</w:t>
            </w:r>
          </w:p>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993,431.</w:t>
            </w:r>
          </w:p>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993,431.</w:t>
            </w:r>
          </w:p>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99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网格化</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大数据</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中心项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1,997,20</w:t>
            </w:r>
          </w:p>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1,529,54</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1,529,54</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3,326,82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2,624,60</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21,046,5</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12,438,1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2,624,60</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12,452,0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49.34</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51"/>
      <w:bookmarkEnd w:id="1152"/>
      <w:bookmarkEnd w:id="115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720" w:line="322" w:lineRule="exact"/>
        <w:ind w:left="0" w:right="0" w:firstLine="440"/>
        <w:jc w:val="both"/>
      </w:pPr>
      <w:r>
        <w:rPr>
          <w:color w:val="000000"/>
          <w:spacing w:val="0"/>
          <w:w w:val="100"/>
          <w:position w:val="0"/>
        </w:rPr>
        <w:t>在建工程期末余额较期初增加</w:t>
      </w:r>
      <w:r>
        <w:rPr>
          <w:rFonts w:ascii="Times New Roman" w:eastAsia="Times New Roman" w:hAnsi="Times New Roman" w:cs="Times New Roman"/>
          <w:color w:val="000000"/>
          <w:spacing w:val="0"/>
          <w:w w:val="100"/>
          <w:position w:val="0"/>
          <w:sz w:val="18"/>
          <w:szCs w:val="18"/>
        </w:rPr>
        <w:t>9,813,500.35</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371.93%</w:t>
      </w:r>
      <w:r>
        <w:rPr>
          <w:color w:val="000000"/>
          <w:spacing w:val="0"/>
          <w:w w:val="100"/>
          <w:position w:val="0"/>
        </w:rPr>
        <w:t>，主要原因是本公司下属子公司河北正源对资源化利用治 理项目投入增加所致。</w:t>
      </w:r>
    </w:p>
    <w:p>
      <w:pPr>
        <w:pStyle w:val="Style29"/>
        <w:keepNext/>
        <w:keepLines/>
        <w:widowControl w:val="0"/>
        <w:shd w:val="clear" w:color="auto" w:fill="auto"/>
        <w:bidi w:val="0"/>
        <w:spacing w:before="0" w:after="34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155"/>
      <w:bookmarkEnd w:id="1156"/>
      <w:bookmarkEnd w:id="1158"/>
    </w:p>
    <w:p>
      <w:pPr>
        <w:pStyle w:val="Style35"/>
        <w:keepNext/>
        <w:keepLines/>
        <w:widowControl w:val="0"/>
        <w:shd w:val="clear" w:color="auto" w:fill="auto"/>
        <w:bidi w:val="0"/>
        <w:spacing w:before="0" w:after="260" w:line="240" w:lineRule="auto"/>
        <w:ind w:left="0" w:right="0" w:firstLine="0"/>
        <w:jc w:val="both"/>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59"/>
      <w:bookmarkEnd w:id="1160"/>
      <w:bookmarkEnd w:id="1162"/>
    </w:p>
    <w:p>
      <w:pPr>
        <w:pStyle w:val="Style24"/>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4"/>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14,735,770.74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26,903,588.25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4,242,092.15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91,680.00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45,973,131.14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1,875,290.71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1,875,290.71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1,828,120.90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1,828,120.90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14,735,770.74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28,778,878.96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4,242,092.15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91,680.00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47,848,421.85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1,952,122.74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15,154,611.92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2,034,766.41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19,146,277.07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304,322.28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4,090,948.52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381,912.26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4,786,351.06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304,322.28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3,065,078.47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381,912.26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3,760,481.01</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1,025,870.05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1,025,870.05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2,256,445.02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19,245,560.44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2,416,678.67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23,932,628.13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12,479,325.72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9,533,318.52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1,825,413.48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23,915,793.72</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12,783,648.00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11,748,976.33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2,207,325.74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86,904.00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26,826,854.07</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29"/>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12</w:t>
      </w:r>
      <w:r>
        <w:rPr>
          <w:color w:val="000000"/>
          <w:spacing w:val="0"/>
          <w:w w:val="100"/>
          <w:position w:val="0"/>
        </w:rPr>
        <w:t>、商誉</w:t>
      </w:r>
      <w:bookmarkEnd w:id="1163"/>
      <w:bookmarkEnd w:id="1164"/>
      <w:bookmarkEnd w:id="1165"/>
    </w:p>
    <w:p>
      <w:pPr>
        <w:pStyle w:val="Style35"/>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66"/>
      <w:bookmarkEnd w:id="1167"/>
      <w:bookmarkEnd w:id="11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704"/>
        <w:gridCol w:w="1277"/>
        <w:gridCol w:w="989"/>
        <w:gridCol w:w="994"/>
        <w:gridCol w:w="974"/>
        <w:gridCol w:w="137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 的事项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1037" w:hRule="exact"/>
        </w:trPr>
        <w:tc>
          <w:tcPr>
            <w:tcBorders>
              <w:top w:val="single" w:sz="4"/>
              <w:left w:val="single" w:sz="4"/>
              <w:bottom w:val="single" w:sz="4"/>
            </w:tcBorders>
            <w:shd w:val="clear" w:color="auto" w:fill="E1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ENVIRONMENTAL</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SERVICES,LLC</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18,076,352.86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18,076,352.86</w:t>
            </w:r>
          </w:p>
        </w:tc>
      </w:tr>
    </w:tbl>
    <w:p>
      <w:pPr>
        <w:widowControl w:val="0"/>
        <w:spacing w:line="1" w:lineRule="exact"/>
      </w:pPr>
      <w:r>
        <w:br w:type="page"/>
      </w:r>
    </w:p>
    <w:tbl>
      <w:tblPr>
        <w:tblOverlap w:val="never"/>
        <w:jc w:val="center"/>
        <w:tblLayout w:type="fixed"/>
      </w:tblPr>
      <w:tblGrid>
        <w:gridCol w:w="2270"/>
        <w:gridCol w:w="1704"/>
        <w:gridCol w:w="1277"/>
        <w:gridCol w:w="989"/>
        <w:gridCol w:w="994"/>
        <w:gridCol w:w="974"/>
        <w:gridCol w:w="1373"/>
      </w:tblGrid>
      <w:tr>
        <w:trPr>
          <w:trHeight w:val="715"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广州市科迪隆科学仪器设备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178,237,356.07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178,237,356.07</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广西先得环保科技大限公司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40,416,357.79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40,416,357.79</w:t>
            </w:r>
          </w:p>
        </w:tc>
      </w:tr>
      <w:tr>
        <w:trPr>
          <w:trHeight w:val="715"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四川久环环境技术有限责任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16,504,366.85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16,504,366.85</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Sunset Laboratory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39,875,053.99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39,875,053.99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253,234,433.57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39,875,053.99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293,109,487.56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170"/>
      <w:bookmarkEnd w:id="1171"/>
      <w:bookmarkEnd w:id="11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4,497,973.86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946,726.63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2,583,610.42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2,861,090.07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4,497,973.86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946,726.63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2,583,610.42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2,861,090.07</w:t>
            </w:r>
          </w:p>
        </w:tc>
      </w:tr>
    </w:tbl>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22" w:lineRule="exact"/>
        <w:ind w:left="0" w:right="0" w:firstLine="0"/>
        <w:jc w:val="left"/>
      </w:pPr>
      <w:r>
        <w:rPr>
          <w:color w:val="000000"/>
          <w:spacing w:val="0"/>
          <w:w w:val="100"/>
          <w:position w:val="0"/>
        </w:rPr>
        <w:t>长期待摊费用期末余额较期初减少</w:t>
      </w:r>
      <w:r>
        <w:rPr>
          <w:rFonts w:ascii="Times New Roman" w:eastAsia="Times New Roman" w:hAnsi="Times New Roman" w:cs="Times New Roman"/>
          <w:color w:val="000000"/>
          <w:spacing w:val="0"/>
          <w:w w:val="100"/>
          <w:position w:val="0"/>
          <w:sz w:val="18"/>
          <w:szCs w:val="18"/>
        </w:rPr>
        <w:t>1,636,883.79</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36.39%</w:t>
      </w:r>
      <w:r>
        <w:rPr>
          <w:color w:val="000000"/>
          <w:spacing w:val="0"/>
          <w:w w:val="100"/>
          <w:position w:val="0"/>
        </w:rPr>
        <w:t>，主要原因是本公司的下属子公司办公场所装修费本期摊销 所致。</w:t>
      </w:r>
    </w:p>
    <w:p>
      <w:pPr>
        <w:pStyle w:val="Style29"/>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4"/>
      <w:bookmarkEnd w:id="1175"/>
      <w:bookmarkEnd w:id="1177"/>
    </w:p>
    <w:p>
      <w:pPr>
        <w:pStyle w:val="Style35"/>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78"/>
      <w:bookmarkEnd w:id="1179"/>
      <w:bookmarkEnd w:id="118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107,591,950.26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16,263,458.56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88,808,983.99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13,524,105.29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2,942,721.60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441,408.24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107,591,950.26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16,263,458.56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91,751,705.59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13,965,513.53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82"/>
      <w:bookmarkEnd w:id="1183"/>
      <w:bookmarkEnd w:id="118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1,087,093.67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163,064.05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1,437,914.75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215,687.21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1,087,093.67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163,064.05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1,437,914.75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215,687.21</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86"/>
      <w:bookmarkEnd w:id="1187"/>
      <w:bookmarkEnd w:id="11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16,263,458.56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13,965,513.53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215,687.21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190"/>
      <w:bookmarkEnd w:id="1191"/>
      <w:bookmarkEnd w:id="11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949,723.94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531,544.67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11,137,696.43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8,403,188.70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12,087,420.37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8,934,733.37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194"/>
      <w:bookmarkEnd w:id="1195"/>
      <w:bookmarkEnd w:id="119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418,615.87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192,700.42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192,700.42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2,011,265.25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2,013,069.68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5,444,087.62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6,424,617.49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23,506,177.70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24,229,278.00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15,268,265.38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46,422,496.37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33,278,281.46</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198"/>
      <w:bookmarkEnd w:id="1199"/>
      <w:bookmarkEnd w:id="120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9"/>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202"/>
      <w:bookmarkEnd w:id="1203"/>
      <w:bookmarkEnd w:id="1205"/>
    </w:p>
    <w:p>
      <w:pPr>
        <w:pStyle w:val="Style35"/>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06"/>
      <w:bookmarkEnd w:id="1207"/>
      <w:bookmarkEnd w:id="12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62,460,677.45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44,009,834.74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9,467,701.51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10,811,650.41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6,453,803.40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9,586,340.16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6,401,238.70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5,439,068.76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84,783,421.06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69,846,894.07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10"/>
      <w:bookmarkEnd w:id="1211"/>
      <w:bookmarkEnd w:id="121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卡迪诺科技贸易（北京）有限公司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2,094,000.00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南宁市惠盟商务信息咨询有限公司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未结算技术服务费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北京中盛四海环境科技有限公司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1,009,996.60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未结算技术服务费</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四川三羊建设有限公司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957,311.87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广州嵘哗生环保产品有限公司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741,880.34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未结算材料费</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6,503,188.81</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214"/>
      <w:bookmarkEnd w:id="1215"/>
      <w:bookmarkEnd w:id="1217"/>
    </w:p>
    <w:p>
      <w:pPr>
        <w:pStyle w:val="Style35"/>
        <w:keepNext/>
        <w:keepLines/>
        <w:widowControl w:val="0"/>
        <w:shd w:val="clear" w:color="auto" w:fill="auto"/>
        <w:bidi w:val="0"/>
        <w:spacing w:before="0" w:after="32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18"/>
      <w:bookmarkEnd w:id="1219"/>
      <w:bookmarkEnd w:id="122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95,582,485.36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52,866,461.47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1,558,552.38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6,557,565.43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2,307,262.28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4,547,887.61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6,499,902.71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3,537,937.82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105,948,202.73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67,509,852.33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22"/>
      <w:bookmarkEnd w:id="1223"/>
      <w:bookmarkEnd w:id="1225"/>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成都邦耐生物科技有限公司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1,228,280.00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项目延期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呼和浩特市环境保护局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1,183,500.00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项目未验收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沈阳化工股份有限公司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567,454.00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项目未验收</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河南省广厦建设工程有限公司长治八分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项目未验收</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3,271,234.00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226"/>
      <w:bookmarkEnd w:id="1227"/>
      <w:bookmarkEnd w:id="12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230"/>
      <w:bookmarkEnd w:id="1231"/>
      <w:bookmarkEnd w:id="1233"/>
    </w:p>
    <w:p>
      <w:pPr>
        <w:pStyle w:val="Style35"/>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34"/>
      <w:bookmarkEnd w:id="1235"/>
      <w:bookmarkEnd w:id="123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8,603,143.89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100,228,267.38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98,911,156.81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9,920,254.46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4,621,592.25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4,619,863.55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8,603,143.89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104,849,859.63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103,531,020.36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9,921,983.16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37"/>
      <w:bookmarkEnd w:id="1238"/>
      <w:bookmarkEnd w:id="124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8,408,729.53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94,575,078.37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93,064,411.66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9,919,396.24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1,746,397.63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1,746,397.63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1,913,599.32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1,912,980.50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1,729,616.15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1,729,088.75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97,362.42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97,329.60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1,868,036.54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1,867,797.14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194,414.36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125,155.52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319,569.88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8,603,143.89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100,228,267.38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98,911,156.81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9,920,254.46</w:t>
            </w:r>
          </w:p>
        </w:tc>
      </w:tr>
    </w:tbl>
    <w:p>
      <w:pPr>
        <w:widowControl w:val="0"/>
        <w:spacing w:after="319" w:line="1" w:lineRule="exact"/>
      </w:pPr>
    </w:p>
    <w:p>
      <w:pPr>
        <w:pStyle w:val="Style35"/>
        <w:keepNext/>
        <w:keepLines/>
        <w:widowControl w:val="0"/>
        <w:numPr>
          <w:ilvl w:val="0"/>
          <w:numId w:val="17"/>
        </w:numPr>
        <w:shd w:val="clear" w:color="auto" w:fill="auto"/>
        <w:bidi w:val="0"/>
        <w:spacing w:before="0" w:after="380" w:line="240" w:lineRule="auto"/>
        <w:ind w:left="0" w:right="0" w:firstLine="0"/>
        <w:jc w:val="both"/>
      </w:pPr>
      <w:bookmarkStart w:id="1241" w:name="bookmark1241"/>
      <w:bookmarkStart w:id="1242" w:name="bookmark1242"/>
      <w:bookmarkStart w:id="1243" w:name="bookmark1243"/>
      <w:bookmarkStart w:id="1244" w:name="bookmark1244"/>
      <w:bookmarkEnd w:id="1243"/>
      <w:r>
        <w:rPr>
          <w:color w:val="000000"/>
          <w:spacing w:val="0"/>
          <w:w w:val="100"/>
          <w:position w:val="0"/>
        </w:rPr>
        <w:t>设定提存计划列示</w:t>
      </w:r>
      <w:bookmarkEnd w:id="1241"/>
      <w:bookmarkEnd w:id="1242"/>
      <w:bookmarkEnd w:id="12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4,381,766.16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4,380,096.06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239,826.09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239,767.49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4,621,592.25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4,619,863.55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245"/>
      <w:bookmarkEnd w:id="1246"/>
      <w:bookmarkEnd w:id="12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23,836,449.70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11,146,057.24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26,956,909.12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24,279,558.49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3,875,692.42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3,253,960.78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2,874,843.83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2,019,994.67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2,053,380.40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1,442,537.72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297,586.33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492,366.82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59,894,861.80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42,634,475.72</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应交税费期末余额较期初增加</w:t>
      </w:r>
      <w:r>
        <w:rPr>
          <w:rFonts w:ascii="Times New Roman" w:eastAsia="Times New Roman" w:hAnsi="Times New Roman" w:cs="Times New Roman"/>
          <w:color w:val="000000"/>
          <w:spacing w:val="0"/>
          <w:w w:val="100"/>
          <w:position w:val="0"/>
          <w:sz w:val="18"/>
          <w:szCs w:val="18"/>
        </w:rPr>
        <w:t>17,260,386.08</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40.48%</w:t>
      </w:r>
      <w:r>
        <w:rPr>
          <w:color w:val="000000"/>
          <w:spacing w:val="0"/>
          <w:w w:val="100"/>
          <w:position w:val="0"/>
        </w:rPr>
        <w:t>，主要原因是公司期末应交增值税增加、尚未缴纳所致。</w:t>
      </w:r>
    </w:p>
    <w:p>
      <w:pPr>
        <w:pStyle w:val="Style29"/>
        <w:keepNext/>
        <w:keepLines/>
        <w:widowControl w:val="0"/>
        <w:shd w:val="clear" w:color="auto" w:fill="auto"/>
        <w:bidi w:val="0"/>
        <w:spacing w:before="0" w:after="380" w:line="240" w:lineRule="auto"/>
        <w:ind w:left="0" w:right="0" w:firstLine="0"/>
        <w:jc w:val="both"/>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249"/>
      <w:bookmarkEnd w:id="1250"/>
      <w:bookmarkEnd w:id="1252"/>
    </w:p>
    <w:p>
      <w:pPr>
        <w:pStyle w:val="Style35"/>
        <w:keepNext/>
        <w:keepLines/>
        <w:widowControl w:val="0"/>
        <w:shd w:val="clear" w:color="auto" w:fill="auto"/>
        <w:bidi w:val="0"/>
        <w:spacing w:before="0" w:after="380" w:line="240" w:lineRule="auto"/>
        <w:ind w:left="0" w:right="0" w:firstLine="0"/>
        <w:jc w:val="both"/>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53"/>
      <w:bookmarkEnd w:id="1254"/>
      <w:bookmarkEnd w:id="125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押金、质保金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412,382.94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1,076,211.77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342,037.84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266,059.98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项目合作经费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404,676.00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413,727.67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其他往来欠款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9,970,462.09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16,870,228.37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11,129,558.87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18,626,227.79</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56"/>
      <w:bookmarkEnd w:id="1257"/>
      <w:bookmarkEnd w:id="1259"/>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其他应付款期末余额较期初减少</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,496,668.9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40.25%</w:t>
      </w:r>
      <w:r>
        <w:rPr>
          <w:color w:val="000000"/>
          <w:spacing w:val="0"/>
          <w:w w:val="100"/>
          <w:position w:val="0"/>
        </w:rPr>
        <w:t>，主要原因是本公司购买四川久环环境技术有限责任公司的剩 余股权款</w:t>
      </w:r>
      <w:r>
        <w:rPr>
          <w:rFonts w:ascii="Times New Roman" w:eastAsia="Times New Roman" w:hAnsi="Times New Roman" w:cs="Times New Roman"/>
          <w:color w:val="000000"/>
          <w:spacing w:val="0"/>
          <w:w w:val="100"/>
          <w:position w:val="0"/>
          <w:sz w:val="18"/>
          <w:szCs w:val="18"/>
        </w:rPr>
        <w:t>9,200,000.00</w:t>
      </w:r>
      <w:r>
        <w:rPr>
          <w:color w:val="000000"/>
          <w:spacing w:val="0"/>
          <w:w w:val="100"/>
          <w:position w:val="0"/>
        </w:rPr>
        <w:t>元在本期支付。</w:t>
      </w:r>
    </w:p>
    <w:p>
      <w:pPr>
        <w:pStyle w:val="Style29"/>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260"/>
      <w:bookmarkEnd w:id="1261"/>
      <w:bookmarkEnd w:id="12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年内到期的其他长期负债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8,409,432.00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8,051,865.60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8,409,432.00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8,051,865.60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tabs>
          <w:tab w:pos="964" w:val="left"/>
        </w:tabs>
        <w:bidi w:val="0"/>
        <w:spacing w:before="0" w:after="0" w:line="311" w:lineRule="exact"/>
        <w:ind w:left="0" w:right="0" w:firstLine="440"/>
        <w:jc w:val="both"/>
      </w:pPr>
      <w:bookmarkStart w:id="1264" w:name="bookmark1264"/>
      <w:r>
        <w:rPr>
          <w:color w:val="000000"/>
          <w:spacing w:val="0"/>
          <w:w w:val="100"/>
          <w:position w:val="0"/>
        </w:rPr>
        <w:t>（</w:t>
      </w:r>
      <w:bookmarkEnd w:id="12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上述款项系</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 xml:space="preserve">年本公司在中国建设银行石家庄市中华南大街支行的河北省建设投资公司委托贷款，借款期限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4"/>
        <w:keepNext w:val="0"/>
        <w:keepLines w:val="0"/>
        <w:widowControl w:val="0"/>
        <w:shd w:val="clear" w:color="auto" w:fill="auto"/>
        <w:tabs>
          <w:tab w:pos="954" w:val="left"/>
        </w:tabs>
        <w:bidi w:val="0"/>
        <w:spacing w:before="0" w:after="0" w:line="311" w:lineRule="exact"/>
        <w:ind w:left="0" w:right="0" w:firstLine="440"/>
        <w:jc w:val="both"/>
      </w:pPr>
      <w:bookmarkStart w:id="1265" w:name="bookmark1265"/>
      <w:r>
        <w:rPr>
          <w:color w:val="000000"/>
          <w:spacing w:val="0"/>
          <w:w w:val="100"/>
          <w:position w:val="0"/>
        </w:rPr>
        <w:t>（</w:t>
      </w:r>
      <w:bookmarkEnd w:id="12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日河北省人民政府国有资产监督管理委员会冀国资字（</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号文以及河北省建设投资公司 冀建投函字（</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号函，将本公司在中国建设银行石家庄市中华南大街支行的河北省建设投资公司委托贷款</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万元划 转给河北省质量技术监督局，并豁免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日以前先河环保所欠利息及罚息。</w:t>
      </w:r>
    </w:p>
    <w:p>
      <w:pPr>
        <w:pStyle w:val="Style24"/>
        <w:keepNext w:val="0"/>
        <w:keepLines w:val="0"/>
        <w:widowControl w:val="0"/>
        <w:shd w:val="clear" w:color="auto" w:fill="auto"/>
        <w:tabs>
          <w:tab w:pos="954" w:val="left"/>
        </w:tabs>
        <w:bidi w:val="0"/>
        <w:spacing w:before="0" w:after="380" w:line="311" w:lineRule="exact"/>
        <w:ind w:left="0" w:right="0" w:firstLine="440"/>
        <w:jc w:val="both"/>
      </w:pPr>
      <w:bookmarkStart w:id="1266" w:name="bookmark1266"/>
      <w:r>
        <w:rPr>
          <w:color w:val="000000"/>
          <w:spacing w:val="0"/>
          <w:w w:val="100"/>
          <w:position w:val="0"/>
        </w:rPr>
        <w:t>（</w:t>
      </w:r>
      <w:bookmarkEnd w:id="12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日，公司与经河北省质量技术监督局授权负责收回上述款项的河北省食品质量监督检验研究院签订 了还款协议。根据协议，公司应于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日前偿还</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日前分别偿还</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 元，并自协议签署日起，按照同期银行贷款利率于每年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日前支付当年利息；上述款项在协议签署日前产生的利息则予 以豁免。截止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日，共计提利息</w:t>
      </w:r>
      <w:r>
        <w:rPr>
          <w:rFonts w:ascii="Times New Roman" w:eastAsia="Times New Roman" w:hAnsi="Times New Roman" w:cs="Times New Roman"/>
          <w:color w:val="000000"/>
          <w:spacing w:val="0"/>
          <w:w w:val="100"/>
          <w:position w:val="0"/>
          <w:sz w:val="18"/>
          <w:szCs w:val="18"/>
        </w:rPr>
        <w:t>2,409,432.00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bookmarkEnd w:id="1269"/>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267"/>
      <w:bookmarkEnd w:id="1268"/>
      <w:bookmarkEnd w:id="12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9,399,545.41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7,639,693.00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8,176,151.49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8,863,086.92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9,399,545.41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7,639,693.00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8,176,151.49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8,863,086.92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65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基于紫外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可见</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光谱的阀上实验 室及其水质微分 析系统研制与产 业化示范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497,773.78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497,773.78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大气细颗粒物化 学成分在线监测 设备研制与应用 示范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313,630.47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3,406,593.00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1,506,820.77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2,213,402.70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收河北省环境空 气污染预警预报 系统经费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物联网项目拨款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疏水型吸附剂有 机溶剂回收成套 装置研发项目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收聚光科技款</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（水环境监测仪 器开发项目）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原位水质在线分 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208,695.66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基于多参数空气 质量原位监测仪 的大气质量数据 管理平台的开发 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228,571.42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海水溶解氧在线 监测仪产业化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46,390.91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微生物膜法</w:t>
            </w:r>
            <w:r>
              <w:rPr>
                <w:rFonts w:ascii="Times New Roman" w:eastAsia="Times New Roman" w:hAnsi="Times New Roman" w:cs="Times New Roman"/>
                <w:color w:val="000000"/>
                <w:spacing w:val="0"/>
                <w:w w:val="100"/>
                <w:position w:val="0"/>
                <w:sz w:val="18"/>
                <w:szCs w:val="18"/>
              </w:rPr>
              <w:t xml:space="preserve">BOD </w:t>
            </w:r>
            <w:r>
              <w:rPr>
                <w:color w:val="000000"/>
                <w:spacing w:val="0"/>
                <w:w w:val="100"/>
                <w:position w:val="0"/>
              </w:rPr>
              <w:t>在线监测仪研制 及海水</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 xml:space="preserve">PH/COD/BOD </w:t>
            </w:r>
            <w:r>
              <w:rPr>
                <w:color w:val="000000"/>
                <w:spacing w:val="0"/>
                <w:w w:val="100"/>
                <w:position w:val="0"/>
              </w:rPr>
              <w:t>快 速在线监测仪产 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161,795.46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区域大气环境数 据挖掘系统开发 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369,230.77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挥发性有机物</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分子筛 吸附浓缩转轮及 净化回收成套装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有机废气洁净化 绿色回收及溶媒 资源化利用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防作弊机动车尾 气自动检测信息 系统开发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城市空气质量自 动监测及治理信 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城市空气污染防</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治精准监控系统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总磷总氮一体式 在线自动监测仪 的研制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水质全量重金属 自动监测产品开 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新兴产业发展专 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9,399,545.41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7,639,693.00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8,176,151.49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8,863,086.92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23</w:t>
      </w:r>
      <w:r>
        <w:rPr>
          <w:color w:val="000000"/>
          <w:spacing w:val="0"/>
          <w:w w:val="100"/>
          <w:position w:val="0"/>
        </w:rPr>
        <w:t>、股本</w:t>
      </w:r>
      <w:bookmarkEnd w:id="1271"/>
      <w:bookmarkEnd w:id="1272"/>
      <w:bookmarkEnd w:id="127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一</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344,395,344.00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344,395,344.00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274"/>
      <w:bookmarkEnd w:id="1275"/>
      <w:bookmarkEnd w:id="12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694,660,058.81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16,890,000.00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677,770,058.81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694,660,058.81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16,890,000.00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677,770,058.81</w:t>
            </w:r>
          </w:p>
        </w:tc>
      </w:tr>
    </w:tbl>
    <w:p>
      <w:pPr>
        <w:pStyle w:val="Style24"/>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本公司下属子公司河北先河正源环境治理技术有限公司控股合并了北京卫家环境技术有限公司，合并基准日均为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日，在编制合并报表时对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年度期初进行同一控制下合并调整产生的资本公积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资本溢价在本期形成实际投资时全部冲 回，减少了资本公积</w:t>
      </w:r>
      <w:r>
        <w:rPr>
          <w:rFonts w:ascii="Times New Roman" w:eastAsia="Times New Roman" w:hAnsi="Times New Roman" w:cs="Times New Roman"/>
          <w:color w:val="000000"/>
          <w:spacing w:val="0"/>
          <w:w w:val="100"/>
          <w:position w:val="0"/>
          <w:sz w:val="18"/>
          <w:szCs w:val="18"/>
        </w:rPr>
        <w:t>16,890,000.00</w:t>
      </w:r>
      <w:r>
        <w:rPr>
          <w:color w:val="000000"/>
          <w:spacing w:val="0"/>
          <w:w w:val="100"/>
          <w:position w:val="0"/>
        </w:rPr>
        <w:t>元。</w:t>
      </w:r>
      <w:r>
        <w:br w:type="page"/>
      </w:r>
    </w:p>
    <w:p>
      <w:pPr>
        <w:pStyle w:val="Style29"/>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278"/>
      <w:bookmarkEnd w:id="1279"/>
      <w:bookmarkEnd w:id="12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减：前期计入</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当期转入损益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税后归属</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于少数股</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777,892.66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1,563,176.8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936,054.08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627,122.75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1,713,946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777,892.66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1,563,176.8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936,054.08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627,122.75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1,713,946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777,892.66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1,563,176.8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936,054.08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627,122.75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1,713,946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bookmarkEnd w:id="1284"/>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282"/>
      <w:bookmarkEnd w:id="1283"/>
      <w:bookmarkEnd w:id="12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35,501,882.88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8,746,951.52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44,248,834.40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35,501,882.88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8,746,951.52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44,248,834.40</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盈余公积说明，包括本期增减变动情况、变动原因说明：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盈余公积本期增加金额系按公司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提取的法定盈余公积。</w:t>
      </w:r>
    </w:p>
    <w:p>
      <w:pPr>
        <w:pStyle w:val="Style29"/>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286"/>
      <w:bookmarkEnd w:id="1287"/>
      <w:bookmarkEnd w:id="12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310,309,507.01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240,224,303.42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-7,257,568.18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-2,292,955.15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303,051,938.83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237,931,348.27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105,311,976.46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81,766,786.51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8,746,951.52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6,314,335.63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17,219,767.20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10,331,860.32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加：其他事项调整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381,487,196.57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303,051,938.83</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290" w:name="bookmark1290"/>
      <w:r>
        <w:rPr>
          <w:rFonts w:ascii="Times New Roman" w:eastAsia="Times New Roman" w:hAnsi="Times New Roman" w:cs="Times New Roman"/>
          <w:color w:val="000000"/>
          <w:spacing w:val="0"/>
          <w:w w:val="100"/>
          <w:position w:val="0"/>
          <w:sz w:val="18"/>
          <w:szCs w:val="18"/>
        </w:rPr>
        <w:t>2</w:t>
      </w:r>
      <w:bookmarkEnd w:id="12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291" w:name="bookmark1291"/>
      <w:r>
        <w:rPr>
          <w:rFonts w:ascii="Times New Roman" w:eastAsia="Times New Roman" w:hAnsi="Times New Roman" w:cs="Times New Roman"/>
          <w:color w:val="000000"/>
          <w:spacing w:val="0"/>
          <w:w w:val="100"/>
          <w:position w:val="0"/>
          <w:sz w:val="18"/>
          <w:szCs w:val="18"/>
        </w:rPr>
        <w:t>3</w:t>
      </w:r>
      <w:bookmarkEnd w:id="12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292" w:name="bookmark1292"/>
      <w:r>
        <w:rPr>
          <w:rFonts w:ascii="Times New Roman" w:eastAsia="Times New Roman" w:hAnsi="Times New Roman" w:cs="Times New Roman"/>
          <w:color w:val="000000"/>
          <w:spacing w:val="0"/>
          <w:w w:val="100"/>
          <w:position w:val="0"/>
          <w:sz w:val="18"/>
          <w:szCs w:val="18"/>
        </w:rPr>
        <w:t>4</w:t>
      </w:r>
      <w:bookmarkEnd w:id="12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-7,257,568.18</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293" w:name="bookmark1293"/>
      <w:r>
        <w:rPr>
          <w:rFonts w:ascii="Times New Roman" w:eastAsia="Times New Roman" w:hAnsi="Times New Roman" w:cs="Times New Roman"/>
          <w:color w:val="000000"/>
          <w:spacing w:val="0"/>
          <w:w w:val="100"/>
          <w:position w:val="0"/>
          <w:sz w:val="18"/>
          <w:szCs w:val="18"/>
        </w:rPr>
        <w:t>5</w:t>
      </w:r>
      <w:bookmarkEnd w:id="12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294"/>
      <w:bookmarkEnd w:id="1295"/>
      <w:bookmarkEnd w:id="12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787,692,788.57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397,337,134.72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631,527,574.69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321,425,390.63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1,850,581.22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380,190.95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2,203,889.65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730,579.86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789,543,369.79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397,717,325.67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633,731,464.34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322,155,970.49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298"/>
      <w:bookmarkEnd w:id="1299"/>
      <w:bookmarkEnd w:id="13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4,491,326.56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3,068,255.65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3,213,877.87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2,157,403.46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800,762.23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796,965.38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52,026.78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176,180.23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9,500,472.44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5,277,685.89</w:t>
            </w:r>
          </w:p>
        </w:tc>
      </w:tr>
    </w:tbl>
    <w:p>
      <w:pPr>
        <w:pStyle w:val="Style2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其他说明：按照财政部《关于印发</w:t>
      </w:r>
      <w:r>
        <w:rPr>
          <w:color w:val="000000"/>
          <w:spacing w:val="0"/>
          <w:w w:val="100"/>
          <w:position w:val="0"/>
          <w:sz w:val="18"/>
          <w:szCs w:val="18"/>
        </w:rPr>
        <w:t>〈</w:t>
      </w:r>
      <w:r>
        <w:rPr>
          <w:color w:val="000000"/>
          <w:spacing w:val="0"/>
          <w:w w:val="100"/>
          <w:position w:val="0"/>
        </w:rPr>
        <w:t>增值税会计处理规定</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号）规定，“营业税金及附加”科目名称 调整为“税金及附加”科目，该科目核算企业经营活动发生的消费税、城市维护建设税、资源税、教育费附加及房产税、土 地使用税、车船使用税、印花税等相关税费，公司将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日以后发生的房产税、土地使用税、印花税等相关税 费从“管理费用”科目调整到“税金及附加”科目核算。</w:t>
      </w:r>
    </w:p>
    <w:p>
      <w:pPr>
        <w:pStyle w:val="Style29"/>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302"/>
      <w:bookmarkEnd w:id="1303"/>
      <w:bookmarkEnd w:id="13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34,802,963.84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24,640,893.52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9,773,725.23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8,157,211.67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6,304,883.00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3,825,648.33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5,605,025.28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2,165,540.53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技术服务费、中标服务费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10,490,308.17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8,800,123.44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1,809,760.18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1,794,193.38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3,883,594.41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1,843,276.38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2,597,855.17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2,660,851.70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10,236,325.38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6,093,396.20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3,534,796.63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4,175,613.76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8,722,827.24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5,090,475.24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5,807,967.59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5,104,318.23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103,570,032.12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74,351,542.38</w:t>
            </w:r>
          </w:p>
        </w:tc>
      </w:tr>
    </w:tbl>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销售费用本期发生额较上期增加</w:t>
      </w:r>
      <w:r>
        <w:rPr>
          <w:rFonts w:ascii="Times New Roman" w:eastAsia="Times New Roman" w:hAnsi="Times New Roman" w:cs="Times New Roman"/>
          <w:color w:val="000000"/>
          <w:spacing w:val="0"/>
          <w:w w:val="100"/>
          <w:position w:val="0"/>
          <w:sz w:val="18"/>
          <w:szCs w:val="18"/>
        </w:rPr>
        <w:t>29,218,489.74</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39.30%</w:t>
      </w:r>
      <w:r>
        <w:rPr>
          <w:color w:val="000000"/>
          <w:spacing w:val="0"/>
          <w:w w:val="100"/>
          <w:position w:val="0"/>
        </w:rPr>
        <w:t>，主要原因为：（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）公司本期上调工资发放标准，致使本期 计提工资增幅较大；（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）因本期收入大幅上升，对中标服务费、代理费的投入增加。</w:t>
      </w:r>
    </w:p>
    <w:p>
      <w:pPr>
        <w:pStyle w:val="Style29"/>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306"/>
      <w:bookmarkEnd w:id="1307"/>
      <w:bookmarkEnd w:id="13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42,756,174.69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31,881,944.28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48,026,730.33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33,681,838.80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6,653,695.42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7,630,836.75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9,162,231.81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8,013,548.48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2,661,095.63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1,976,669.42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2,875,078.91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1,744,174.77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6,101,392.56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5,423,431.29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2,343,884.90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1,003,366.54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2,581,183.06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2,245,368.98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3,760,481.01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3,360,031.44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1,679,189.03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3,282,505.56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805,121.91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1,098,503.10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745,329.08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777,490.08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1,992,781.42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1,466,687.65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2,681,120.21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2,391,458.77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3,553,816.97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9,946,620.25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4,277,437.38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3,282,053.05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5,627,180.54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5,627,698.49</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148,283,924.86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124,834,227.70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310"/>
      <w:bookmarkEnd w:id="1311"/>
      <w:bookmarkEnd w:id="13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357,566.40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573,657.46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-3,402,044.58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-5,587,488.33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568,581.86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184,492.26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-366,381.44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56,313.77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-2,842,277.76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-4,773,024.84</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财务费用本期发生额较上期减少</w:t>
      </w:r>
      <w:r>
        <w:rPr>
          <w:rFonts w:ascii="Times New Roman" w:eastAsia="Times New Roman" w:hAnsi="Times New Roman" w:cs="Times New Roman"/>
          <w:color w:val="000000"/>
          <w:spacing w:val="0"/>
          <w:w w:val="100"/>
          <w:position w:val="0"/>
          <w:sz w:val="18"/>
          <w:szCs w:val="18"/>
        </w:rPr>
        <w:t>1,930,747.08</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40.45%</w:t>
      </w:r>
      <w:r>
        <w:rPr>
          <w:color w:val="000000"/>
          <w:spacing w:val="0"/>
          <w:w w:val="100"/>
          <w:position w:val="0"/>
        </w:rPr>
        <w:t>，主要原因是定期存款到期，本期收到的利息收入减少所致。</w:t>
      </w:r>
    </w:p>
    <w:p>
      <w:pPr>
        <w:pStyle w:val="Style29"/>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314"/>
      <w:bookmarkEnd w:id="1315"/>
      <w:bookmarkEnd w:id="13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20,506,742.31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19,725,602.51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20,506,742.31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19,725,602.51</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318"/>
      <w:bookmarkEnd w:id="1319"/>
      <w:bookmarkEnd w:id="132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173,495.78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537,389.87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173,495.78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173,495.78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537,389.87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173,495.78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23,409,914.42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16,576,466.88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15,711,425.23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1,964,360.88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1,142,333.96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1,964,360.88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25,547,771.08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18,256,190.71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17,849,281.89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补贴是否影</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因从事国家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7,698,489.19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5,089,776.00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92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值税退税收 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新区国家税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高性能光谱</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仪器关键元</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器件与部件 的应用及工 程化开发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上海光谱仪</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821,771.43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基于紫外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可见光谱的 阀上实验室 及其水质微 分析系统研 制与产业化 示范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465,373.78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1,188,853.76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环境大气中 细粒子</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监 测设备开发 与应用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5,334,862.23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环境大气</w:t>
            </w:r>
          </w:p>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成套 监测设备产 业化开发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河北省科技 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浮标式水质</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在线感知监</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测技术研究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长江流域水</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环境监测中 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河北省环境 空气污染预 警预报系统 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河北省财政 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252,941.16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211,764.72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物联网项目</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拨款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工业和信息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疏水型吸附</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剂有机溶剂</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回收成套装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河北省发展 和改革委员 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置研发项目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水环境监测</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仪器开发项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大气细颗粒 物化学成分 在线监测设 备研制与应 用示范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中科天融（北 京）科技有限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1,506,820.77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179,217.36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原位水质在</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线分析系统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石家庄高新</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技术产业开</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发区财政局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基于多参数 空气质量原 位监测仪的 大气质量数 据管理平台 的开发与应 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石家庄高新</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技术产业开</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发区财政局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网格化检测</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系统产业技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术改造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石家庄高新</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技术产业开</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发区经济发</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挥发性有机 物（</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 xml:space="preserve">OCs） </w:t>
            </w:r>
            <w:r>
              <w:rPr>
                <w:color w:val="000000"/>
                <w:spacing w:val="0"/>
                <w:w w:val="100"/>
                <w:position w:val="0"/>
              </w:rPr>
              <w:t>分子筛吸附 浓缩转轮及 净化回收成 套装置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石家庄高新</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技术产业开</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发区科技局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年省级</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开放型经济 发展专项资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石家庄高新</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技术产业开</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发区财政局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关于进口奖</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励的申请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石家庄高新</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技术产业开</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发区管理委</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补助（按国家</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级政策规定</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政府自主创</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金堂县财政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新兴产业发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四川省财政 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企业上台阶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金堂县财政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升级创</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新配套资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金堂县财政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鼓励和扶持 特定行业、产 业而获得的</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工业发展专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万州经济技</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术开发区财</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鼓励和扶持 特定行业、产 业而获得的</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批省高新技</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术企业培育</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库入库企业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广州市越秀 区财政国库 支付中心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鼓励和扶持 特定行业、产 业而获得的</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年度科 技创新小巨 人企业及高 新技术企业 补贴奖励项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广州市越秀 区财政国库 支付中心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级政策规定</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批省高新技</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术企业培育</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库入库企业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广州市天河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区局财政局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鼓励和扶持 特定行业、产 业而获得的</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年度科 技创新小巨 人企业及高 新技术企业 补贴奖励项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广州市天河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区局财政局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鼓励和扶持 特定行业、产 业而获得的</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年科技</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创新企业发</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展专项项目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广州市天河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区局财政局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高新技术企 业资质认定 补贴专项经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广州市天河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区局财政局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鼓励和扶持 特定行业、产 业而获得的</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高新技 术企业认定 奖励性后补 助经费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广西壮族自</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治区科学技</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鼓励和扶持 特定行业、产 业而获得的</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科技型民营</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企业家支持</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政集中支付</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鼓励和扶持</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特定行业、产</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业而获得的</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补助（按国家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级政策规定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质监局名牌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政集中支付</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工业转型升 级补贴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石家庄高新</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技术产业开</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发区财政局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512,556.60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425,021.38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23,409,914.4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16,576,466.8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营业外收入本期发生额较上期增加</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,291,580.37</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39.94%</w:t>
      </w:r>
      <w:r>
        <w:rPr>
          <w:color w:val="000000"/>
          <w:spacing w:val="0"/>
          <w:w w:val="100"/>
          <w:position w:val="0"/>
        </w:rPr>
        <w:t>，主要原因是本期收到的政府补助增加影响。</w:t>
      </w:r>
    </w:p>
    <w:p>
      <w:pPr>
        <w:pStyle w:val="Style29"/>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322"/>
      <w:bookmarkEnd w:id="1323"/>
      <w:bookmarkEnd w:id="13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63,417.89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1,654,692.63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63,417.89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63,417.89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1,654,692.63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63,417.89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355,741.65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813,270.89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355,741.65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419,159.54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2,532,963.52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419,159.54</w:t>
            </w:r>
          </w:p>
        </w:tc>
      </w:tr>
    </w:tbl>
    <w:p>
      <w:pPr>
        <w:widowControl w:val="0"/>
        <w:spacing w:after="79" w:line="1" w:lineRule="exact"/>
      </w:pP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营业外支出本期发生额较上期减少</w:t>
      </w:r>
      <w:r>
        <w:rPr>
          <w:rFonts w:ascii="Times New Roman" w:eastAsia="Times New Roman" w:hAnsi="Times New Roman" w:cs="Times New Roman"/>
          <w:color w:val="000000"/>
          <w:spacing w:val="0"/>
          <w:w w:val="100"/>
          <w:position w:val="0"/>
          <w:sz w:val="18"/>
          <w:szCs w:val="18"/>
        </w:rPr>
        <w:t>2,113,803.98</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83.45%</w:t>
      </w:r>
      <w:r>
        <w:rPr>
          <w:color w:val="000000"/>
          <w:spacing w:val="0"/>
          <w:w w:val="100"/>
          <w:position w:val="0"/>
        </w:rPr>
        <w:t>，主要原因为本期无固定资产处置损失现象。</w:t>
      </w:r>
      <w:r>
        <w:br w:type="page"/>
      </w:r>
    </w:p>
    <w:p>
      <w:pPr>
        <w:pStyle w:val="Style29"/>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326"/>
      <w:bookmarkEnd w:id="1327"/>
      <w:bookmarkEnd w:id="1329"/>
    </w:p>
    <w:p>
      <w:pPr>
        <w:pStyle w:val="Style35"/>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30"/>
      <w:bookmarkEnd w:id="1331"/>
      <w:bookmarkEnd w:id="13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23,446,174.48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21,950,800.21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-2,350,568.19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-921,146.82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21,095,606.29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21,029,653.39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33"/>
      <w:bookmarkEnd w:id="1334"/>
      <w:bookmarkEnd w:id="13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137,935,761.69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20,690,364.25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-1,224,494.80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-1,807,803.67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-1,154,773.38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1,185,125.56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-221,902.93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4,087,344.66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-458,253.40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21,095,606.29</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336"/>
      <w:bookmarkEnd w:id="1337"/>
      <w:bookmarkEnd w:id="1339"/>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340"/>
      <w:bookmarkEnd w:id="1341"/>
      <w:bookmarkEnd w:id="1343"/>
    </w:p>
    <w:p>
      <w:pPr>
        <w:pStyle w:val="Style35"/>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44"/>
      <w:bookmarkEnd w:id="1345"/>
      <w:bookmarkEnd w:id="134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收到的退回投标保证金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695,976.50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2,248,665.00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收到的项目拨款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15,074,966.74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9,607,214.55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4,702,338.58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4,645,301.88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13,742,345.80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2,496,537.28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34,215,627.62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18,997,718.71</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47"/>
      <w:bookmarkEnd w:id="1348"/>
      <w:bookmarkEnd w:id="13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12,354,908.29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10,402,580.65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8,965,978.63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5,802,317.75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代理费、投标保证金、中标服务费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46,524,361.34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35,890,958.40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11,258,720.70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8,783,991.32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2,614,882.09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2,892,696.48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2,875,078.91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3,083,831.99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5,703,031.43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3,309,964.03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审计、咨询、培训费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6,307,982.80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4,273,877.64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移动电话费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757,769.71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1,067,502.36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12,642,630.95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30,413,816.98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项目合作费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6,299,700.00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4,071,853.01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13,790,154.23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办事处费用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287,191.90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421,141.45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3,784,492.00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2,545,176.32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2,681,120.21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2,932,166.23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745,329.08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811,171.78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8,139,876.64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6,589,692.00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129,715,207.69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139,310,739.61</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50"/>
      <w:bookmarkEnd w:id="1351"/>
      <w:bookmarkEnd w:id="13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5"/>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354"/>
      <w:bookmarkEnd w:id="1355"/>
      <w:bookmarkEnd w:id="13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偿还个人借款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358"/>
      <w:bookmarkEnd w:id="1359"/>
      <w:bookmarkEnd w:id="1361"/>
    </w:p>
    <w:p>
      <w:pPr>
        <w:pStyle w:val="Style35"/>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62"/>
      <w:bookmarkEnd w:id="1363"/>
      <w:bookmarkEnd w:id="136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116,840,155.40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86,853,034.01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20,506,742.31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19,725,602.51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21,667,316.82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16,985,755.04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3,760,481.01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3,364,807.44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2,583,610.42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2,225,317.64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-110,077.89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1,117,302.76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357,566.40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573,657.46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-2,297,945.03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-549,270.50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-52,623.16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-371,876.32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-20,449,781.20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13,500,569.21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-42,010,988.77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-95,093,353.52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51,011,071.91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-20,783,426.07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151,805,528.22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27,548,119.66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442,093,599.18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420,807,009.02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420,807,009.02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414,820,788.61</w:t>
            </w:r>
          </w:p>
        </w:tc>
      </w:tr>
    </w:tbl>
    <w:p>
      <w:pPr>
        <w:widowControl w:val="0"/>
        <w:spacing w:line="1" w:lineRule="exact"/>
      </w:pPr>
      <w:r>
        <w:br w:type="page"/>
      </w: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21,286,590.16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5,986,220.41</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65"/>
      <w:bookmarkEnd w:id="1366"/>
      <w:bookmarkEnd w:id="13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55,468,768.38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北京卫家环境技术有限公司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12,840,028.38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SAILHERO US HOLDING INC.</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42,628,740.00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3,237,928.73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SAILHERO US HOLDING INC.</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3,237,928.73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61,430,839.65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w:t>
      </w:r>
      <w:bookmarkEnd w:id="1370"/>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368"/>
      <w:bookmarkEnd w:id="1369"/>
      <w:bookmarkEnd w:id="13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2,128,598.35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河北先河中翼环保运营服务有限公司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2,128,598.35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2,127,522.60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河北先河中翼环保运营服务有限公司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2,127,522.60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372"/>
      <w:bookmarkEnd w:id="1373"/>
      <w:bookmarkEnd w:id="137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442,093,599.18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420,807,009.02</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350,018.17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444,972.56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440,287,481.01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420,362,036.46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442,093,599.18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420,807,009.02</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货币资金中超过三个月保函保证金</w:t>
      </w:r>
      <w:r>
        <w:rPr>
          <w:rFonts w:ascii="Times New Roman" w:eastAsia="Times New Roman" w:hAnsi="Times New Roman" w:cs="Times New Roman"/>
          <w:color w:val="000000"/>
          <w:spacing w:val="0"/>
          <w:w w:val="100"/>
          <w:position w:val="0"/>
          <w:sz w:val="18"/>
          <w:szCs w:val="18"/>
        </w:rPr>
        <w:t>3,079,400.00</w:t>
      </w:r>
      <w:r>
        <w:rPr>
          <w:color w:val="000000"/>
          <w:spacing w:val="0"/>
          <w:w w:val="100"/>
          <w:position w:val="0"/>
        </w:rPr>
        <w:t>元，不属于现金和现金等价物，已从现金的期末余额中扣除。</w:t>
      </w:r>
    </w:p>
    <w:p>
      <w:pPr>
        <w:pStyle w:val="Style29"/>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376"/>
      <w:bookmarkEnd w:id="1377"/>
      <w:bookmarkEnd w:id="13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21,205,429.12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贷款抵押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12,479,325.69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贷款抵押</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33,684,754.81</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4"/>
        <w:keepNext w:val="0"/>
        <w:keepLines w:val="0"/>
        <w:widowControl w:val="0"/>
        <w:shd w:val="clear" w:color="auto" w:fill="auto"/>
        <w:bidi w:val="0"/>
        <w:spacing w:before="0" w:after="380" w:line="312" w:lineRule="exact"/>
        <w:ind w:left="0" w:right="0" w:firstLine="32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日将房屋建筑物、土地使用权作为抵押，与中国建设银行河北省分行营业部签订了在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日期间最高限额为</w:t>
      </w:r>
      <w:r>
        <w:rPr>
          <w:rFonts w:ascii="Times New Roman" w:eastAsia="Times New Roman" w:hAnsi="Times New Roman" w:cs="Times New Roman"/>
          <w:color w:val="000000"/>
          <w:spacing w:val="0"/>
          <w:w w:val="100"/>
          <w:position w:val="0"/>
          <w:sz w:val="18"/>
          <w:szCs w:val="18"/>
        </w:rPr>
        <w:t>7,107</w:t>
      </w:r>
      <w:r>
        <w:rPr>
          <w:color w:val="000000"/>
          <w:spacing w:val="0"/>
          <w:w w:val="100"/>
          <w:position w:val="0"/>
        </w:rPr>
        <w:t>万元的抵押贷款合同。</w:t>
      </w:r>
    </w:p>
    <w:p>
      <w:pPr>
        <w:pStyle w:val="Style29"/>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80"/>
      <w:bookmarkEnd w:id="1381"/>
      <w:bookmarkEnd w:id="1383"/>
    </w:p>
    <w:p>
      <w:pPr>
        <w:pStyle w:val="Style35"/>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84"/>
      <w:bookmarkEnd w:id="1385"/>
      <w:bookmarkEnd w:id="13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8,452,371.76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1,158,115.26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8,033,845.56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57,279.00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418,526.20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1,493,919.29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168,260.98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1,167,226.42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44,710.80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326,692.87</w:t>
            </w:r>
          </w:p>
        </w:tc>
      </w:tr>
    </w:tbl>
    <w:p>
      <w:pPr>
        <w:widowControl w:val="0"/>
        <w:spacing w:after="9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322" w:lineRule="exact"/>
        <w:ind w:left="0" w:right="0" w:firstLine="0"/>
        <w:jc w:val="left"/>
      </w:pPr>
      <w:bookmarkStart w:id="1387" w:name="bookmark1387"/>
      <w:bookmarkStart w:id="1388" w:name="bookmark1388"/>
      <w:bookmarkStart w:id="1389" w:name="bookmark13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87"/>
      <w:bookmarkEnd w:id="1388"/>
      <w:bookmarkEnd w:id="1389"/>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340" w:line="312" w:lineRule="exact"/>
        <w:ind w:left="0" w:right="0" w:firstLine="440"/>
        <w:jc w:val="left"/>
        <w:rPr>
          <w:sz w:val="17"/>
          <w:szCs w:val="17"/>
        </w:rPr>
      </w:pPr>
      <w:r>
        <w:rPr>
          <w:rFonts w:ascii="SimSun" w:eastAsia="SimSun" w:hAnsi="SimSun" w:cs="SimSun"/>
          <w:color w:val="000000"/>
          <w:spacing w:val="0"/>
          <w:w w:val="100"/>
          <w:position w:val="0"/>
          <w:sz w:val="17"/>
          <w:szCs w:val="17"/>
        </w:rPr>
        <w:t>本公司子公司</w:t>
      </w:r>
      <w:r>
        <w:rPr>
          <w:color w:val="000000"/>
          <w:spacing w:val="0"/>
          <w:w w:val="100"/>
          <w:position w:val="0"/>
          <w:sz w:val="18"/>
          <w:szCs w:val="18"/>
        </w:rPr>
        <w:t>SAILHERO US HOLDING INC.</w:t>
      </w:r>
      <w:r>
        <w:rPr>
          <w:rFonts w:ascii="SimSun" w:eastAsia="SimSun" w:hAnsi="SimSun" w:cs="SimSun"/>
          <w:color w:val="000000"/>
          <w:spacing w:val="0"/>
          <w:w w:val="100"/>
          <w:position w:val="0"/>
          <w:sz w:val="17"/>
          <w:szCs w:val="17"/>
        </w:rPr>
        <w:t>、</w:t>
      </w:r>
      <w:r>
        <w:rPr>
          <w:color w:val="000000"/>
          <w:spacing w:val="0"/>
          <w:w w:val="100"/>
          <w:position w:val="0"/>
          <w:sz w:val="18"/>
          <w:szCs w:val="18"/>
        </w:rPr>
        <w:t>COOPER ENVIRONMENTAL SERVICES,LLC</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Sunset Laboratory Inc. </w:t>
      </w:r>
      <w:r>
        <w:rPr>
          <w:rFonts w:ascii="SimSun" w:eastAsia="SimSun" w:hAnsi="SimSun" w:cs="SimSun"/>
          <w:color w:val="000000"/>
          <w:spacing w:val="0"/>
          <w:w w:val="100"/>
          <w:position w:val="0"/>
          <w:sz w:val="17"/>
          <w:szCs w:val="17"/>
        </w:rPr>
        <w:t>属于在境外经营的子公司，主要经营地在美国，采用美元为记账本位币；</w:t>
      </w:r>
      <w:r>
        <w:rPr>
          <w:color w:val="000000"/>
          <w:spacing w:val="0"/>
          <w:w w:val="100"/>
          <w:position w:val="0"/>
          <w:sz w:val="18"/>
          <w:szCs w:val="18"/>
        </w:rPr>
        <w:t>Sunset Laboratory Inc.</w:t>
      </w:r>
      <w:r>
        <w:rPr>
          <w:rFonts w:ascii="SimSun" w:eastAsia="SimSun" w:hAnsi="SimSun" w:cs="SimSun"/>
          <w:color w:val="000000"/>
          <w:spacing w:val="0"/>
          <w:w w:val="100"/>
          <w:position w:val="0"/>
          <w:sz w:val="17"/>
          <w:szCs w:val="17"/>
        </w:rPr>
        <w:t>在荷兰设立办事处</w:t>
      </w:r>
      <w:r>
        <w:rPr>
          <w:color w:val="000000"/>
          <w:spacing w:val="0"/>
          <w:w w:val="100"/>
          <w:position w:val="0"/>
          <w:sz w:val="18"/>
          <w:szCs w:val="18"/>
        </w:rPr>
        <w:t>Sunset Laboratory BV</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采用欧元为记账本位币。</w:t>
      </w:r>
      <w:r>
        <w:br w:type="page"/>
      </w:r>
    </w:p>
    <w:p>
      <w:pPr>
        <w:pStyle w:val="Style22"/>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sz w:val="24"/>
          <w:szCs w:val="24"/>
        </w:rPr>
        <w:t>八</w:t>
      </w:r>
      <w:bookmarkEnd w:id="1392"/>
      <w:r>
        <w:rPr>
          <w:color w:val="000000"/>
          <w:spacing w:val="0"/>
          <w:w w:val="100"/>
          <w:position w:val="0"/>
          <w:sz w:val="24"/>
          <w:szCs w:val="24"/>
        </w:rPr>
        <w:t>、合并范围的变更</w:t>
      </w:r>
      <w:bookmarkEnd w:id="1390"/>
      <w:bookmarkEnd w:id="1391"/>
      <w:bookmarkEnd w:id="1393"/>
    </w:p>
    <w:p>
      <w:pPr>
        <w:pStyle w:val="Style29"/>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94"/>
      <w:bookmarkEnd w:id="1395"/>
      <w:bookmarkEnd w:id="1396"/>
    </w:p>
    <w:p>
      <w:pPr>
        <w:pStyle w:val="Style35"/>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97"/>
      <w:bookmarkEnd w:id="1398"/>
      <w:bookmarkEnd w:id="13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购买日至期</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末被购买方</w:t>
            </w:r>
          </w:p>
          <w:p>
            <w:pPr>
              <w:pStyle w:val="Style18"/>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Sunset</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Laboratory</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42,628,740.0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协议转让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实际取得对 被购买方的 控制权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16,522,628.6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2,583,344.70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本公司下属子公司</w:t>
      </w:r>
      <w:r>
        <w:rPr>
          <w:rFonts w:ascii="Times New Roman" w:eastAsia="Times New Roman" w:hAnsi="Times New Roman" w:cs="Times New Roman"/>
          <w:color w:val="000000"/>
          <w:spacing w:val="0"/>
          <w:w w:val="100"/>
          <w:position w:val="0"/>
          <w:sz w:val="18"/>
          <w:szCs w:val="18"/>
        </w:rPr>
        <w:t>SAILHERO US HOLDING INC.</w:t>
      </w:r>
      <w:r>
        <w:rPr>
          <w:color w:val="000000"/>
          <w:spacing w:val="0"/>
          <w:w w:val="100"/>
          <w:position w:val="0"/>
          <w:sz w:val="17"/>
          <w:szCs w:val="17"/>
        </w:rPr>
        <w:t>以</w:t>
      </w:r>
      <w:r>
        <w:rPr>
          <w:rFonts w:ascii="Times New Roman" w:eastAsia="Times New Roman" w:hAnsi="Times New Roman" w:cs="Times New Roman"/>
          <w:color w:val="000000"/>
          <w:spacing w:val="0"/>
          <w:w w:val="100"/>
          <w:position w:val="0"/>
          <w:sz w:val="18"/>
          <w:szCs w:val="18"/>
        </w:rPr>
        <w:t>6,600,000.0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美元（折合人民币</w:t>
      </w:r>
      <w:r>
        <w:rPr>
          <w:rFonts w:ascii="Times New Roman" w:eastAsia="Times New Roman" w:hAnsi="Times New Roman" w:cs="Times New Roman"/>
          <w:color w:val="000000"/>
          <w:spacing w:val="0"/>
          <w:w w:val="100"/>
          <w:position w:val="0"/>
          <w:sz w:val="18"/>
          <w:szCs w:val="18"/>
        </w:rPr>
        <w:t>42,628,740.00</w:t>
      </w:r>
      <w:r>
        <w:rPr>
          <w:color w:val="000000"/>
          <w:spacing w:val="0"/>
          <w:w w:val="100"/>
          <w:position w:val="0"/>
          <w:sz w:val="17"/>
          <w:szCs w:val="17"/>
        </w:rPr>
        <w:t>元）收购了</w:t>
      </w:r>
      <w:r>
        <w:rPr>
          <w:rFonts w:ascii="Times New Roman" w:eastAsia="Times New Roman" w:hAnsi="Times New Roman" w:cs="Times New Roman"/>
          <w:color w:val="000000"/>
          <w:spacing w:val="0"/>
          <w:w w:val="100"/>
          <w:position w:val="0"/>
          <w:sz w:val="18"/>
          <w:szCs w:val="18"/>
        </w:rPr>
        <w:t>Robert A.</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Cary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Benjamin R. Cary</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David F. Smith</w:t>
      </w:r>
      <w:r>
        <w:rPr>
          <w:color w:val="000000"/>
          <w:spacing w:val="0"/>
          <w:w w:val="100"/>
          <w:position w:val="0"/>
        </w:rPr>
        <w:t>三人持有</w:t>
      </w:r>
      <w:r>
        <w:rPr>
          <w:rFonts w:ascii="Times New Roman" w:eastAsia="Times New Roman" w:hAnsi="Times New Roman" w:cs="Times New Roman"/>
          <w:color w:val="000000"/>
          <w:spacing w:val="0"/>
          <w:w w:val="100"/>
          <w:position w:val="0"/>
          <w:sz w:val="18"/>
          <w:szCs w:val="18"/>
        </w:rPr>
        <w:t xml:space="preserve">Sunset Laboratory Inc.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的股权，形成非同一控制下企业合并。双方于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日办妥股权变更手续，股权转让款于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日支付。</w:t>
      </w:r>
    </w:p>
    <w:p>
      <w:pPr>
        <w:widowControl w:val="0"/>
        <w:spacing w:after="699" w:line="1" w:lineRule="exact"/>
      </w:pPr>
    </w:p>
    <w:p>
      <w:pPr>
        <w:pStyle w:val="Style35"/>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00"/>
      <w:bookmarkEnd w:id="1401"/>
      <w:bookmarkEnd w:id="14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Sunset Laboratory Inc.</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42,628,740.00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42,628,740.00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2,753,686.01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39,875,053.99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99" w:line="1" w:lineRule="exact"/>
      </w:pPr>
    </w:p>
    <w:p>
      <w:pPr>
        <w:pStyle w:val="Style24"/>
        <w:keepNext w:val="0"/>
        <w:keepLines w:val="0"/>
        <w:widowControl w:val="0"/>
        <w:shd w:val="clear" w:color="auto" w:fill="auto"/>
        <w:bidi w:val="0"/>
        <w:spacing w:before="0" w:line="314" w:lineRule="exact"/>
        <w:ind w:left="0" w:right="0" w:firstLine="440"/>
        <w:jc w:val="left"/>
      </w:pPr>
      <w:r>
        <w:rPr>
          <w:color w:val="000000"/>
          <w:spacing w:val="0"/>
          <w:w w:val="100"/>
          <w:position w:val="0"/>
        </w:rPr>
        <w:t>本公司以支付现金取得对被购买方的控制权。合并成本以现金支付，其公允价值以现金支付数确认。</w:t>
      </w:r>
    </w:p>
    <w:p>
      <w:pPr>
        <w:pStyle w:val="Style24"/>
        <w:keepNext w:val="0"/>
        <w:keepLines w:val="0"/>
        <w:widowControl w:val="0"/>
        <w:shd w:val="clear" w:color="auto" w:fill="auto"/>
        <w:bidi w:val="0"/>
        <w:spacing w:before="0" w:line="314" w:lineRule="exact"/>
        <w:ind w:left="0" w:right="0" w:firstLine="0"/>
        <w:jc w:val="left"/>
      </w:pPr>
      <w:r>
        <w:rPr>
          <w:color w:val="000000"/>
          <w:spacing w:val="0"/>
          <w:w w:val="100"/>
          <w:position w:val="0"/>
        </w:rPr>
        <w:t>大额商誉形成的主要原因：</w:t>
      </w:r>
    </w:p>
    <w:p>
      <w:pPr>
        <w:pStyle w:val="Style24"/>
        <w:keepNext w:val="0"/>
        <w:keepLines w:val="0"/>
        <w:widowControl w:val="0"/>
        <w:shd w:val="clear" w:color="auto" w:fill="auto"/>
        <w:bidi w:val="0"/>
        <w:spacing w:before="0" w:after="520" w:line="314" w:lineRule="exact"/>
        <w:ind w:left="0" w:right="0" w:firstLine="440"/>
        <w:jc w:val="left"/>
      </w:pPr>
      <w:r>
        <w:rPr>
          <w:rFonts w:ascii="Times New Roman" w:eastAsia="Times New Roman" w:hAnsi="Times New Roman" w:cs="Times New Roman"/>
          <w:color w:val="000000"/>
          <w:spacing w:val="0"/>
          <w:w w:val="100"/>
          <w:position w:val="0"/>
          <w:sz w:val="18"/>
          <w:szCs w:val="18"/>
        </w:rPr>
        <w:t>Sunset Laboratory Inc.</w:t>
      </w:r>
      <w:r>
        <w:rPr>
          <w:color w:val="000000"/>
          <w:spacing w:val="0"/>
          <w:w w:val="100"/>
          <w:position w:val="0"/>
        </w:rPr>
        <w:t>主要产品大气气溶胶元素碳与有机碳仪使用的热光法是美国环保总署</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US EPA</w:t>
      </w:r>
      <w:r>
        <w:rPr>
          <w:color w:val="000000"/>
          <w:spacing w:val="0"/>
          <w:w w:val="100"/>
          <w:position w:val="0"/>
        </w:rPr>
        <w:t>）下属的国家职 业安全保健研究所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National Institute ofOccupational Safety and Health, NIOSH</w:t>
      </w:r>
      <w:r>
        <w:rPr>
          <w:color w:val="000000"/>
          <w:spacing w:val="0"/>
          <w:w w:val="100"/>
          <w:position w:val="0"/>
        </w:rPr>
        <w:t>）</w:t>
      </w:r>
      <w:r>
        <w:rPr>
          <w:color w:val="000000"/>
          <w:spacing w:val="0"/>
          <w:w w:val="100"/>
          <w:position w:val="0"/>
        </w:rPr>
        <w:t>推荐方法</w:t>
      </w:r>
      <w:r>
        <w:rPr>
          <w:rFonts w:ascii="Times New Roman" w:eastAsia="Times New Roman" w:hAnsi="Times New Roman" w:cs="Times New Roman"/>
          <w:color w:val="000000"/>
          <w:spacing w:val="0"/>
          <w:w w:val="100"/>
          <w:position w:val="0"/>
          <w:sz w:val="18"/>
          <w:szCs w:val="18"/>
        </w:rPr>
        <w:t>（TOT</w:t>
      </w:r>
      <w:r>
        <w:rPr>
          <w:color w:val="000000"/>
          <w:spacing w:val="0"/>
          <w:w w:val="100"/>
          <w:position w:val="0"/>
        </w:rPr>
        <w:t>热透光法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，也是目前 唯一 的由国家机构推荐的用于气溶胶有机碳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总碳（</w:t>
      </w:r>
      <w:r>
        <w:rPr>
          <w:rFonts w:ascii="Times New Roman" w:eastAsia="Times New Roman" w:hAnsi="Times New Roman" w:cs="Times New Roman"/>
          <w:color w:val="000000"/>
          <w:spacing w:val="0"/>
          <w:w w:val="100"/>
          <w:position w:val="0"/>
          <w:sz w:val="18"/>
          <w:szCs w:val="18"/>
        </w:rPr>
        <w:t>organiccarbon/elemental carbon,</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OC/EC</w:t>
      </w:r>
      <w:r>
        <w:rPr>
          <w:color w:val="000000"/>
          <w:spacing w:val="0"/>
          <w:w w:val="100"/>
          <w:position w:val="0"/>
        </w:rPr>
        <w:t>）</w:t>
      </w:r>
      <w:r>
        <w:rPr>
          <w:color w:val="000000"/>
          <w:spacing w:val="0"/>
          <w:w w:val="100"/>
          <w:position w:val="0"/>
        </w:rPr>
        <w:t>的分析方法。 其价值不仅体现在存量实物资产，更多体现于其所具备的主要专有技术及其专业研发团队方面，被合并企业的整体企业价值 大于可辨认净资产的公允价值，所以形成大额商誉。</w:t>
      </w:r>
    </w:p>
    <w:p>
      <w:pPr>
        <w:pStyle w:val="Style2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其他说明：</w:t>
      </w: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3" name="Shape 13"/>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DFFFF"/>
                        </a:solidFill>
                      </wps:spPr>
                      <wps:bodyPr/>
                    </wps:wsp>
                  </a:graphicData>
                </a:graphic>
              </wp:anchor>
            </w:drawing>
          </mc:Choice>
          <mc:Fallback>
            <w:pict>
              <v:rect style="position:absolute;margin-left:0;margin-top:0;width:595.pt;height:842.pt;z-index:-251658240;mso-position-horizontal-relative:page;mso-position-vertical-relative:page;z-index:-251658751" fillcolor="#FDFFFF" stroked="f"/>
            </w:pict>
          </mc:Fallback>
        </mc:AlternateContent>
      </w:r>
    </w:p>
    <w:p>
      <w:pPr>
        <w:pStyle w:val="Style35"/>
        <w:keepNext/>
        <w:keepLines/>
        <w:widowControl w:val="0"/>
        <w:numPr>
          <w:ilvl w:val="0"/>
          <w:numId w:val="19"/>
        </w:numPr>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被购买方于购买日可辨认资产、负债</w:t>
      </w:r>
      <w:bookmarkEnd w:id="1403"/>
      <w:bookmarkEnd w:id="1404"/>
      <w:bookmarkEnd w:id="1406"/>
    </w:p>
    <w:tbl>
      <w:tblPr>
        <w:tblOverlap w:val="never"/>
        <w:jc w:val="center"/>
        <w:tblLayout w:type="fixed"/>
      </w:tblPr>
      <w:tblGrid>
        <w:gridCol w:w="3192"/>
        <w:gridCol w:w="3192"/>
        <w:gridCol w:w="3254"/>
      </w:tblGrid>
      <w:tr>
        <w:trPr>
          <w:trHeight w:val="312" w:hRule="exact"/>
        </w:trPr>
        <w:tc>
          <w:tcPr>
            <w:gridSpan w:val="3"/>
            <w:tcBorders/>
            <w:shd w:val="clear" w:color="auto" w:fill="FFFFFF"/>
            <w:vAlign w:val="top"/>
          </w:tcPr>
          <w:p>
            <w:pPr>
              <w:pStyle w:val="Style18"/>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Sunset Laboratory Inc.</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3,237,931.70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3,237,931.70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340,393.40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340,393.40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1,146,417.16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1,146,417.16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89,923.45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89,923.45</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39,533.83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39,533.83</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20,269.19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20,269.19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284,992.05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284,992.05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4,589,476.68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4,589,476.68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1,835,790.67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1,835,790.67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2,753,686.01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2,753,686.01</w:t>
            </w:r>
          </w:p>
        </w:tc>
      </w:tr>
      <w:tr>
        <w:trPr>
          <w:trHeight w:val="1373" w:hRule="exact"/>
        </w:trPr>
        <w:tc>
          <w:tcPr>
            <w:gridSpan w:val="3"/>
            <w:tcBorders>
              <w:top w:val="single" w:sz="4"/>
            </w:tcBorders>
            <w:shd w:val="clear" w:color="auto" w:fill="FFFFFF"/>
            <w:vAlign w:val="bottom"/>
          </w:tcPr>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可辨认资产、负债公允价值的确定方法：</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本公司依据被购买方于购买日经调整后的资产、负债的账面价值作为购买日可辨认资产、负债公允价值。</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tc>
      </w:tr>
    </w:tbl>
    <w:p>
      <w:pPr>
        <w:widowControl w:val="0"/>
        <w:spacing w:after="379" w:line="1" w:lineRule="exact"/>
      </w:pPr>
    </w:p>
    <w:p>
      <w:pPr>
        <w:pStyle w:val="Style35"/>
        <w:keepNext/>
        <w:keepLines/>
        <w:widowControl w:val="0"/>
        <w:numPr>
          <w:ilvl w:val="0"/>
          <w:numId w:val="19"/>
        </w:numPr>
        <w:shd w:val="clear" w:color="auto" w:fill="auto"/>
        <w:tabs>
          <w:tab w:pos="493" w:val="left"/>
        </w:tabs>
        <w:bidi w:val="0"/>
        <w:spacing w:before="0" w:after="38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购买日之前持有的股权按照公允价值重新计量产生的利得或损失</w:t>
      </w:r>
      <w:bookmarkEnd w:id="1407"/>
      <w:bookmarkEnd w:id="1408"/>
      <w:bookmarkEnd w:id="141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3"/>
        <w:keepNext w:val="0"/>
        <w:keepLines w:val="0"/>
        <w:widowControl w:val="0"/>
        <w:numPr>
          <w:ilvl w:val="0"/>
          <w:numId w:val="19"/>
        </w:numPr>
        <w:shd w:val="clear" w:color="auto" w:fill="auto"/>
        <w:tabs>
          <w:tab w:pos="493" w:val="left"/>
        </w:tabs>
        <w:bidi w:val="0"/>
        <w:spacing w:before="0" w:after="380" w:line="240" w:lineRule="auto"/>
        <w:ind w:left="0" w:right="0" w:firstLine="0"/>
        <w:jc w:val="left"/>
      </w:pPr>
      <w:bookmarkStart w:id="1411" w:name="bookmark1411"/>
      <w:bookmarkStart w:id="1412" w:name="bookmark1412"/>
      <w:bookmarkEnd w:id="1411"/>
      <w:r>
        <w:rPr>
          <w:b/>
          <w:bCs/>
          <w:color w:val="000000"/>
          <w:spacing w:val="0"/>
          <w:w w:val="100"/>
          <w:position w:val="0"/>
        </w:rPr>
        <w:t>其他说明</w:t>
      </w:r>
      <w:bookmarkEnd w:id="1412"/>
    </w:p>
    <w:tbl>
      <w:tblPr>
        <w:tblOverlap w:val="never"/>
        <w:jc w:val="left"/>
        <w:tblLayout w:type="fixed"/>
      </w:tblPr>
      <w:tblGrid>
        <w:gridCol w:w="4224"/>
        <w:gridCol w:w="4214"/>
      </w:tblGrid>
      <w:tr>
        <w:trPr>
          <w:trHeight w:val="298" w:hRule="exact"/>
        </w:trPr>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收购相关的现金流量</w:t>
            </w:r>
          </w:p>
        </w:tc>
      </w:tr>
      <w:tr>
        <w:trPr>
          <w:trHeight w:val="32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Sunset Laboratory Inc.</w:t>
            </w:r>
          </w:p>
        </w:tc>
      </w:tr>
      <w:tr>
        <w:trPr>
          <w:trHeight w:val="35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以现金或现金等价物支付的对价</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42,628,740.00</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减：取得的被收购方现金及现金等价物</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3,237,928.73</w:t>
            </w:r>
          </w:p>
        </w:tc>
      </w:tr>
      <w:tr>
        <w:trPr>
          <w:trHeight w:val="370"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企业合并支付的现金净额</w:t>
            </w:r>
          </w:p>
        </w:tc>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39,390,811.27</w:t>
            </w:r>
          </w:p>
        </w:tc>
      </w:tr>
    </w:tbl>
    <w:p>
      <w:pPr>
        <w:widowControl w:val="0"/>
        <w:spacing w:after="639" w:line="1" w:lineRule="exact"/>
      </w:pPr>
    </w:p>
    <w:p>
      <w:pPr>
        <w:pStyle w:val="Style29"/>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413"/>
      <w:bookmarkEnd w:id="1414"/>
      <w:bookmarkEnd w:id="1415"/>
    </w:p>
    <w:p>
      <w:pPr>
        <w:pStyle w:val="Style35"/>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416"/>
      <w:bookmarkEnd w:id="1417"/>
      <w:bookmarkEnd w:id="1418"/>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66"/>
        <w:gridCol w:w="1061"/>
        <w:gridCol w:w="1061"/>
        <w:gridCol w:w="1066"/>
        <w:gridCol w:w="1066"/>
        <w:gridCol w:w="1061"/>
        <w:gridCol w:w="1066"/>
        <w:gridCol w:w="1066"/>
        <w:gridCol w:w="1070"/>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18"/>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并的依据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合并当期期</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初至合并日</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被合并方的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比较期间被</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合并方的净</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北京卫家环</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境技术有限</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合并各方在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合并前后均</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受同一方最</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终控制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实际取得对</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被购买方的</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3,769,035.80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-1,836,118.28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5,590,263.58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-4,964,613.03</w:t>
            </w:r>
          </w:p>
        </w:tc>
      </w:tr>
    </w:tbl>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4" name="Shape 14"/>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FFF"/>
                        </a:solidFill>
                      </wps:spPr>
                      <wps:bodyPr/>
                    </wps:wsp>
                  </a:graphicData>
                </a:graphic>
              </wp:anchor>
            </w:drawing>
          </mc:Choice>
          <mc:Fallback>
            <w:pict>
              <v:rect style="position:absolute;margin-left:0;margin-top:0;width:595.pt;height:842.pt;z-index:-251658240;mso-position-horizontal-relative:page;mso-position-vertical-relative:page;z-index:-251658750" fillcolor="#FEFFFF" stroked="f"/>
            </w:pict>
          </mc:Fallback>
        </mc:AlternateContent>
      </w:r>
    </w:p>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419" w:name="bookmark1419"/>
      <w:bookmarkStart w:id="1420" w:name="bookmark1420"/>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419"/>
      <w:bookmarkEnd w:id="1420"/>
      <w:bookmarkEnd w:id="14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北京卫家环境技术有限公司</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17,800,000.00</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或有对价及其变动的说明: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其他说明： </w:t>
      </w:r>
      <w:r>
        <w:rPr>
          <w:color w:val="000000"/>
          <w:spacing w:val="0"/>
          <w:w w:val="100"/>
          <w:position w:val="0"/>
        </w:rPr>
        <w:t>本公司下属子公司河北先河正源环境治理技术有限公司以</w:t>
      </w:r>
      <w:r>
        <w:rPr>
          <w:rFonts w:ascii="Times New Roman" w:eastAsia="Times New Roman" w:hAnsi="Times New Roman" w:cs="Times New Roman"/>
          <w:color w:val="000000"/>
          <w:spacing w:val="0"/>
          <w:w w:val="100"/>
          <w:position w:val="0"/>
          <w:sz w:val="18"/>
          <w:szCs w:val="18"/>
        </w:rPr>
        <w:t>17,800,000.00</w:t>
      </w:r>
      <w:r>
        <w:rPr>
          <w:color w:val="000000"/>
          <w:spacing w:val="0"/>
          <w:w w:val="100"/>
          <w:position w:val="0"/>
        </w:rPr>
        <w:t>元收购了李玉国、石家庄赐鑫投资管理中心（有限合 伙）和石家庄堤鑫投资管理中心（有限合伙）持有北京卫家环境技术有限公司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的股权，因北京卫家环境技术有限公司 和河北先河正源环境治理技术有限公司在合并前后均受最终控制方李玉国控制，该控制并非暂时性的，故形成同一控制下企 业合并。双方于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日办妥股权变更手续，截止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日，先河正源支付股权转让款共计</w:t>
      </w:r>
      <w:r>
        <w:rPr>
          <w:rFonts w:ascii="Times New Roman" w:eastAsia="Times New Roman" w:hAnsi="Times New Roman" w:cs="Times New Roman"/>
          <w:color w:val="000000"/>
          <w:spacing w:val="0"/>
          <w:w w:val="100"/>
          <w:position w:val="0"/>
          <w:sz w:val="18"/>
          <w:szCs w:val="18"/>
        </w:rPr>
        <w:t>12,840,028.38</w:t>
      </w:r>
      <w:r>
        <w:rPr>
          <w:color w:val="000000"/>
          <w:spacing w:val="0"/>
          <w:w w:val="100"/>
          <w:position w:val="0"/>
        </w:rPr>
        <w:t>元，剩 余</w:t>
      </w:r>
      <w:r>
        <w:rPr>
          <w:rFonts w:ascii="Times New Roman" w:eastAsia="Times New Roman" w:hAnsi="Times New Roman" w:cs="Times New Roman"/>
          <w:color w:val="000000"/>
          <w:spacing w:val="0"/>
          <w:w w:val="100"/>
          <w:position w:val="0"/>
          <w:sz w:val="18"/>
          <w:szCs w:val="18"/>
        </w:rPr>
        <w:t>4,959,971.6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元尚未支付。另外，先河正源对北京卫家增资</w:t>
      </w:r>
      <w:r>
        <w:rPr>
          <w:rFonts w:ascii="Times New Roman" w:eastAsia="Times New Roman" w:hAnsi="Times New Roman" w:cs="Times New Roman"/>
          <w:color w:val="000000"/>
          <w:spacing w:val="0"/>
          <w:w w:val="100"/>
          <w:position w:val="0"/>
          <w:sz w:val="18"/>
          <w:szCs w:val="18"/>
        </w:rPr>
        <w:t>3,110,000.00</w:t>
      </w:r>
      <w:r>
        <w:rPr>
          <w:color w:val="000000"/>
          <w:spacing w:val="0"/>
          <w:w w:val="100"/>
          <w:position w:val="0"/>
        </w:rPr>
        <w:t>元，增资后，北京卫家注册资本变更为</w:t>
      </w:r>
      <w:r>
        <w:rPr>
          <w:rFonts w:ascii="Times New Roman" w:eastAsia="Times New Roman" w:hAnsi="Times New Roman" w:cs="Times New Roman"/>
          <w:color w:val="000000"/>
          <w:spacing w:val="0"/>
          <w:w w:val="100"/>
          <w:position w:val="0"/>
          <w:sz w:val="18"/>
          <w:szCs w:val="18"/>
        </w:rPr>
        <w:t xml:space="preserve">20,000,000.00 </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422"/>
      <w:bookmarkEnd w:id="1423"/>
      <w:bookmarkEnd w:id="14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2,998,359.76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1,293,447.86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99,465.95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400,661.55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2,084,706.37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1,299,199.42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4,568,287.83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5,457,522.31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86,904.00</w:t>
            </w:r>
          </w:p>
        </w:tc>
      </w:tr>
      <w:tr>
        <w:trPr>
          <w:trHeight w:val="398"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1,577,780.08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135,504.00</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419,122.05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451,861.92</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596,912.32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820,071.22</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427,747.23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292,942.83</w:t>
            </w: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266,232.00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75,808.22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58,077.30</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21,839.26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26,353.39</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3,946,722.11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135,366.94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7,796,313.54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9,632,431.82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7,796,313.54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9,632,431.82</w:t>
            </w:r>
          </w:p>
        </w:tc>
      </w:tr>
    </w:tbl>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5" name="Shape 15"/>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FFF"/>
                        </a:solidFill>
                      </wps:spPr>
                      <wps:bodyPr/>
                    </wps:wsp>
                  </a:graphicData>
                </a:graphic>
              </wp:anchor>
            </w:drawing>
          </mc:Choice>
          <mc:Fallback>
            <w:pict>
              <v:rect style="position:absolute;margin-left:0;margin-top:0;width:595.pt;height:842.pt;z-index:-251658240;mso-position-horizontal-relative:page;mso-position-vertical-relative:page;z-index:-251658749" fillcolor="#FEFFFF" stroked="f"/>
            </w:pict>
          </mc:Fallback>
        </mc:AlternateContent>
      </w:r>
    </w:p>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color w:val="000000"/>
          <w:spacing w:val="0"/>
          <w:w w:val="100"/>
          <w:position w:val="0"/>
        </w:rPr>
        <w:t>、处置子公司</w:t>
      </w:r>
      <w:bookmarkEnd w:id="1426"/>
      <w:bookmarkEnd w:id="1427"/>
      <w:bookmarkEnd w:id="1429"/>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制权的</w:t>
            </w:r>
          </w:p>
          <w:p>
            <w:pPr>
              <w:pStyle w:val="Style18"/>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时点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河中翼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工商注</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1,985,58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营服务</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2"/>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sz w:val="24"/>
          <w:szCs w:val="24"/>
        </w:rPr>
        <w:t>九</w:t>
      </w:r>
      <w:bookmarkEnd w:id="1432"/>
      <w:r>
        <w:rPr>
          <w:color w:val="000000"/>
          <w:spacing w:val="0"/>
          <w:w w:val="100"/>
          <w:position w:val="0"/>
          <w:sz w:val="24"/>
          <w:szCs w:val="24"/>
        </w:rPr>
        <w:t>、在其他主体中的权益</w:t>
      </w:r>
      <w:bookmarkEnd w:id="1430"/>
      <w:bookmarkEnd w:id="1431"/>
      <w:bookmarkEnd w:id="1433"/>
    </w:p>
    <w:p>
      <w:pPr>
        <w:pStyle w:val="Style29"/>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34"/>
      <w:bookmarkEnd w:id="1435"/>
      <w:bookmarkEnd w:id="1436"/>
    </w:p>
    <w:p>
      <w:pPr>
        <w:pStyle w:val="Style35"/>
        <w:keepNext/>
        <w:keepLines/>
        <w:widowControl w:val="0"/>
        <w:shd w:val="clear" w:color="auto" w:fill="auto"/>
        <w:bidi w:val="0"/>
        <w:spacing w:before="0" w:after="320" w:line="240" w:lineRule="auto"/>
        <w:ind w:left="0" w:right="0" w:firstLine="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37"/>
      <w:bookmarkEnd w:id="1438"/>
      <w:bookmarkEnd w:id="1439"/>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北京先河中润科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环保设备的安装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山东先河环保科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环保专用设备的 开发、技术咨询、 销售、安装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四川先河环保科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环保设备、计量 仪器研制开发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河北先河金瑞环 保设施运营服务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环保专用设备的 安装、维修及技 术咨询服务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河北先河正源环 境治理技术有限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废气治理技术研</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发、生产、销售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北京卫家环境技 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技术开发、转让、 咨询、服务；销 售家用电器、计 算机、软件及辅 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同一控制下企业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合并取得</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河北先河正态环 境检测有限公司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第三方检测服务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重庆冀华环保工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环保设备的安装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SAILHERO US</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美国特拉华州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美国特拉华州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投资控股、国际 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COOPER</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ENVIRONMENT</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SERVICES,LLC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Sunset</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Laboratory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广州市科迪隆科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学仪器设备有限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环境监测专用仪</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器销售、研发及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广州博世芬科技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200"/>
              <w:jc w:val="both"/>
            </w:pPr>
            <w:r>
              <w:rPr>
                <w:color w:val="000000"/>
                <w:spacing w:val="0"/>
                <w:w w:val="100"/>
                <w:position w:val="0"/>
              </w:rPr>
              <w:t>环保仪器及工 程设计、货物进 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广州市汇康仪器 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200"/>
              <w:jc w:val="both"/>
            </w:pPr>
            <w:r>
              <w:rPr>
                <w:color w:val="000000"/>
                <w:spacing w:val="0"/>
                <w:w w:val="100"/>
                <w:position w:val="0"/>
              </w:rPr>
              <w:t>仪器设备的销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广州市云景信息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技术软件开发和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广西先得环保科 技大限公司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环境监测专用仪 器销售、研发及 运营服务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广西科测检测技 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环境技术咨询服 务；环境检测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四川久环环境技 术有限责任公司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环境监测设备销 售、安装、运营； 软件研发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bl>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对于纳入合并范围的重要的结构化主体，控制的依据：</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22" w:lineRule="exact"/>
        <w:ind w:left="0" w:right="0" w:firstLine="440"/>
        <w:jc w:val="left"/>
      </w:pPr>
      <w:r>
        <w:rPr>
          <w:color w:val="000000"/>
          <w:spacing w:val="0"/>
          <w:w w:val="100"/>
          <w:position w:val="0"/>
        </w:rPr>
        <w:t>河北先河正源环境治理技术有限公司注册资本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万元，实收资本</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万元，均由本公司认缴。根据双方约定，股东 按照实缴的出资比例享有收益，承担亏损。本公司在编制合并报表时对该公司按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股权比例进行合并。</w:t>
      </w:r>
    </w:p>
    <w:p>
      <w:pPr>
        <w:pStyle w:val="Style35"/>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40"/>
      <w:bookmarkEnd w:id="1441"/>
      <w:bookmarkEnd w:id="144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河北先河金瑞环保设施 运营服务有限公司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-1,079,806.85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重庆冀华环保工程开发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-459,581.01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2,902,683.14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Sunset Laboratory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1,187,449.08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3,023,239.75</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ENVIRONMENTAL</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SERVICES,LLC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5,695,458.43</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广州市科迪隆科学仪器 设备有限公司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10,993,707.91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25,389,404.55</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广西先得环保科技大限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2,504,115.44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9,936,599.65</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四川久环环境技术有限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-363,303.68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306,310.74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13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43"/>
      <w:bookmarkEnd w:id="1444"/>
      <w:bookmarkEnd w:id="14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河北先 河金瑞 环保设 施运营</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933,094.</w:t>
            </w:r>
          </w:p>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218,007.</w:t>
            </w:r>
          </w:p>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1,151,10</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5,470,32</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5,470,32</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790,919.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450,794.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1,241,71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3,403,87</w:t>
            </w:r>
          </w:p>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重庆冀</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华环保</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工程开</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30,036,8</w:t>
            </w:r>
          </w:p>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3,159,28</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33,196,1</w:t>
            </w:r>
          </w:p>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25,939,4</w:t>
            </w:r>
          </w:p>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25,939,4</w:t>
            </w:r>
          </w:p>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5,442,80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9,685,48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1,279,82</w:t>
            </w:r>
          </w:p>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Sunset</w:t>
            </w:r>
          </w:p>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Laborato ry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7,996,21</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149,794.</w:t>
            </w:r>
          </w:p>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8,146,01</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587,913.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587,913.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COOPE</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ENVIRO</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NMENT</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AL</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SERVIC</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ES,LLC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5,373,01</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11,728,2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17,101,2</w:t>
            </w:r>
          </w:p>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2,509,51</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2,509,51</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4,606,30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15,494,8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 科迪隆 科学仪 器设备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161,438,</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349.83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3,680,11</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165,118,</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63,756,7</w:t>
            </w:r>
          </w:p>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64,371,7</w:t>
            </w:r>
          </w:p>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121,703,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3,880,99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64,463,0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64,563,0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95,788,1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4,483,32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53,097,7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27,601,5</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98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得环保</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科技大</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476.37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w:t>
            </w: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四川久</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环环境 技术有 限责任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7,449,95</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1,197,00</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8,646,96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6,952,34</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7,115,40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10,864,2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1,614,28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12,478,4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8,714,73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9,130,42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bl>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河北先河金 瑞环保设施 运营服务有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-2,157,061.43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-2,157,061.43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82,162.79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-3,568,144.87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20,768.19</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重庆冀华环</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保工程开发</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16,962,115.2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-1,148,952.53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-1,148,952.53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6,580,317.87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4,255,555.57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-1,133,639.83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-2,670,765.30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Sunset</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Laboratory</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16,522,628.6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2,583,344.68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2,968,622.70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1,234,965.88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 ENVIRONM ENTAL SERVICES,L</w:t>
            </w:r>
          </w:p>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24,048,427.8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-4,156,110.01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-2,978,419.01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17,110,248.4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-10,126,045.5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1,510,738.08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-5,405,489.01</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广州市科迪 隆科学仪器 设备有限公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190,989,455.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47,725,640.4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47,725,640.4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2,066,077.01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132,612,969.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21,823,088.4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18,771,936.0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广西先得环</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保科技大限</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74,971,078.6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12,316,047.4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12,316,047.4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44,180,273.8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98,608,830.7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23,723,505.2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16,819,400.5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四川久环环</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境技术有限</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6,423,544.61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-1,816,518.40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-1,816,518.40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-1,082,830.70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4,559,718.44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1,020,386.68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after="240" w:line="240" w:lineRule="auto"/>
        <w:ind w:left="0" w:right="0" w:firstLine="0"/>
        <w:jc w:val="left"/>
      </w:pPr>
      <w:bookmarkStart w:id="1447" w:name="bookmark1447"/>
      <w:bookmarkStart w:id="1448" w:name="bookmark1448"/>
      <w:bookmarkStart w:id="1449" w:name="bookmark1449"/>
      <w:r>
        <w:rPr>
          <w:color w:val="000000"/>
          <w:spacing w:val="0"/>
          <w:w w:val="100"/>
          <w:position w:val="0"/>
          <w:sz w:val="24"/>
          <w:szCs w:val="24"/>
        </w:rPr>
        <w:t>十、与金融工具相关的风险</w:t>
      </w:r>
      <w:bookmarkEnd w:id="1447"/>
      <w:bookmarkEnd w:id="1448"/>
      <w:bookmarkEnd w:id="1449"/>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24"/>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本公司的主要金融工具包括股权投资、借款、应收账款、应付账款等，各项金融工具的详细情况说明见本附注五相关 项目。与这些金融工具有关的风险，主要包括市场风险、信用风险和流动风险</w:t>
      </w:r>
    </w:p>
    <w:p>
      <w:pPr>
        <w:pStyle w:val="Style24"/>
        <w:keepNext w:val="0"/>
        <w:keepLines w:val="0"/>
        <w:widowControl w:val="0"/>
        <w:shd w:val="clear" w:color="auto" w:fill="auto"/>
        <w:tabs>
          <w:tab w:pos="784" w:val="left"/>
        </w:tabs>
        <w:bidi w:val="0"/>
        <w:spacing w:before="0" w:after="0" w:line="360" w:lineRule="auto"/>
        <w:ind w:left="0" w:right="0" w:firstLine="440"/>
        <w:jc w:val="left"/>
      </w:pPr>
      <w:bookmarkStart w:id="1450" w:name="bookmark1450"/>
      <w:r>
        <w:rPr>
          <w:rFonts w:ascii="Times New Roman" w:eastAsia="Times New Roman" w:hAnsi="Times New Roman" w:cs="Times New Roman"/>
          <w:b/>
          <w:bCs/>
          <w:color w:val="000000"/>
          <w:spacing w:val="0"/>
          <w:w w:val="100"/>
          <w:position w:val="0"/>
          <w:sz w:val="18"/>
          <w:szCs w:val="18"/>
        </w:rPr>
        <w:t>1</w:t>
      </w:r>
      <w:bookmarkEnd w:id="1450"/>
      <w:r>
        <w:rPr>
          <w:b/>
          <w:bCs/>
          <w:color w:val="000000"/>
          <w:spacing w:val="0"/>
          <w:w w:val="100"/>
          <w:position w:val="0"/>
        </w:rPr>
        <w:t>、</w:t>
        <w:tab/>
        <w:t>市场风险</w:t>
      </w:r>
    </w:p>
    <w:p>
      <w:pPr>
        <w:pStyle w:val="Style24"/>
        <w:keepNext w:val="0"/>
        <w:keepLines w:val="0"/>
        <w:widowControl w:val="0"/>
        <w:shd w:val="clear" w:color="auto" w:fill="auto"/>
        <w:tabs>
          <w:tab w:pos="880" w:val="left"/>
        </w:tabs>
        <w:bidi w:val="0"/>
        <w:spacing w:before="0" w:after="0" w:line="315" w:lineRule="exact"/>
        <w:ind w:left="0" w:right="0" w:firstLine="440"/>
        <w:jc w:val="left"/>
      </w:pPr>
      <w:bookmarkStart w:id="1451" w:name="bookmark1451"/>
      <w:r>
        <w:rPr>
          <w:color w:val="000000"/>
          <w:spacing w:val="0"/>
          <w:w w:val="100"/>
          <w:position w:val="0"/>
        </w:rPr>
        <w:t>（</w:t>
      </w:r>
      <w:bookmarkEnd w:id="14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外汇风险</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外汇风险指因汇率变动产生损失的风险。于本财务报告年间，由于本公司的主要经营业务开展于中国大陆，其主要的 收入和支出主要以人民币计价。外币汇率的浮动对本公司的经营业绩预期并不产生重大影响。</w:t>
      </w:r>
    </w:p>
    <w:p>
      <w:pPr>
        <w:pStyle w:val="Style24"/>
        <w:keepNext w:val="0"/>
        <w:keepLines w:val="0"/>
        <w:widowControl w:val="0"/>
        <w:shd w:val="clear" w:color="auto" w:fill="auto"/>
        <w:bidi w:val="0"/>
        <w:spacing w:before="0" w:after="120" w:line="315" w:lineRule="exact"/>
        <w:ind w:left="0" w:right="0" w:firstLine="440"/>
        <w:jc w:val="both"/>
      </w:pPr>
      <w:bookmarkStart w:id="1452" w:name="bookmark1452"/>
      <w:r>
        <w:rPr>
          <w:color w:val="000000"/>
          <w:spacing w:val="0"/>
          <w:w w:val="100"/>
          <w:position w:val="0"/>
        </w:rPr>
        <w:t>（</w:t>
      </w:r>
      <w:bookmarkEnd w:id="14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利率风险：是指金融工具的公允价值或未来现金流量因市场利率变动而发生波动的风险。本公司期末不存在重大 的计息资产和计息负债，故利率风险较小。</w:t>
      </w:r>
    </w:p>
    <w:p>
      <w:pPr>
        <w:pStyle w:val="Style24"/>
        <w:keepNext w:val="0"/>
        <w:keepLines w:val="0"/>
        <w:widowControl w:val="0"/>
        <w:shd w:val="clear" w:color="auto" w:fill="auto"/>
        <w:tabs>
          <w:tab w:pos="798" w:val="left"/>
        </w:tabs>
        <w:bidi w:val="0"/>
        <w:spacing w:before="0" w:after="0" w:line="360" w:lineRule="auto"/>
        <w:ind w:left="0" w:right="0" w:firstLine="440"/>
        <w:jc w:val="both"/>
      </w:pPr>
      <w:bookmarkStart w:id="1453" w:name="bookmark1453"/>
      <w:r>
        <w:rPr>
          <w:rFonts w:ascii="Times New Roman" w:eastAsia="Times New Roman" w:hAnsi="Times New Roman" w:cs="Times New Roman"/>
          <w:b/>
          <w:bCs/>
          <w:color w:val="000000"/>
          <w:spacing w:val="0"/>
          <w:w w:val="100"/>
          <w:position w:val="0"/>
          <w:sz w:val="18"/>
          <w:szCs w:val="18"/>
        </w:rPr>
        <w:t>2</w:t>
      </w:r>
      <w:bookmarkEnd w:id="1453"/>
      <w:r>
        <w:rPr>
          <w:b/>
          <w:bCs/>
          <w:color w:val="000000"/>
          <w:spacing w:val="0"/>
          <w:w w:val="100"/>
          <w:position w:val="0"/>
        </w:rPr>
        <w:t>、</w:t>
        <w:tab/>
        <w:t>信用风险</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信用风险，是指金融工具的一方不能履行义务，造成另一方发生财务损失的风险。本公司的信用风险来自银行存款、 应收款项。</w:t>
      </w:r>
    </w:p>
    <w:p>
      <w:pPr>
        <w:pStyle w:val="Style24"/>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本公司的大部分银行存款存放在信用评级较高的大型国有银行，本公司认为该等资产不存在重大的信用风险。</w:t>
      </w:r>
    </w:p>
    <w:p>
      <w:pPr>
        <w:pStyle w:val="Style24"/>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对于应收账款、其他应收款和应收票据，销售部基于财务状况、历史经验及其它因素来评估客户的信用品质。本公司 定期评估客户的信用品质并且认为在财务报表中已经计提了足额坏账准备。管理层认为不存在由于对方违约带来的进一步损 失。</w:t>
      </w:r>
    </w:p>
    <w:p>
      <w:pPr>
        <w:pStyle w:val="Style24"/>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由于本公司的风险敞口分布在多个合同方和多个客户，因此本公司没有重大的信用集中风险。</w:t>
      </w:r>
    </w:p>
    <w:p>
      <w:pPr>
        <w:pStyle w:val="Style24"/>
        <w:keepNext w:val="0"/>
        <w:keepLines w:val="0"/>
        <w:widowControl w:val="0"/>
        <w:shd w:val="clear" w:color="auto" w:fill="auto"/>
        <w:tabs>
          <w:tab w:pos="798" w:val="left"/>
        </w:tabs>
        <w:bidi w:val="0"/>
        <w:spacing w:before="0" w:after="0" w:line="360" w:lineRule="auto"/>
        <w:ind w:left="0" w:right="0" w:firstLine="440"/>
        <w:jc w:val="both"/>
      </w:pPr>
      <w:bookmarkStart w:id="1454" w:name="bookmark1454"/>
      <w:r>
        <w:rPr>
          <w:rFonts w:ascii="Times New Roman" w:eastAsia="Times New Roman" w:hAnsi="Times New Roman" w:cs="Times New Roman"/>
          <w:b/>
          <w:bCs/>
          <w:color w:val="000000"/>
          <w:spacing w:val="0"/>
          <w:w w:val="100"/>
          <w:position w:val="0"/>
          <w:sz w:val="18"/>
          <w:szCs w:val="18"/>
        </w:rPr>
        <w:t>3</w:t>
      </w:r>
      <w:bookmarkEnd w:id="1454"/>
      <w:r>
        <w:rPr>
          <w:b/>
          <w:bCs/>
          <w:color w:val="000000"/>
          <w:spacing w:val="0"/>
          <w:w w:val="100"/>
          <w:position w:val="0"/>
        </w:rPr>
        <w:t>、</w:t>
        <w:tab/>
        <w:t>流动风险</w:t>
      </w:r>
    </w:p>
    <w:p>
      <w:pPr>
        <w:pStyle w:val="Style24"/>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流动风险，是指企业在履行以交付现金或其他金融资产的方式结算的义务时发生资金短缺的风险。管理流动风险时， 本公司保持管理层认为充分的现金及现金等价物并对其进行监控，以满足本公司经营需要，并降低现金流量波动的影响。</w:t>
      </w:r>
    </w:p>
    <w:p>
      <w:pPr>
        <w:pStyle w:val="Style22"/>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r>
        <w:rPr>
          <w:color w:val="000000"/>
          <w:spacing w:val="0"/>
          <w:w w:val="100"/>
          <w:position w:val="0"/>
          <w:sz w:val="24"/>
          <w:szCs w:val="24"/>
        </w:rPr>
        <w:t>十一、关联方及关联交易</w:t>
      </w:r>
      <w:bookmarkEnd w:id="1455"/>
      <w:bookmarkEnd w:id="1456"/>
      <w:bookmarkEnd w:id="1457"/>
    </w:p>
    <w:p>
      <w:pPr>
        <w:pStyle w:val="Style29"/>
        <w:keepNext/>
        <w:keepLines/>
        <w:widowControl w:val="0"/>
        <w:shd w:val="clear" w:color="auto" w:fill="auto"/>
        <w:bidi w:val="0"/>
        <w:spacing w:before="0" w:after="320" w:line="240" w:lineRule="auto"/>
        <w:ind w:left="0" w:right="0" w:firstLine="0"/>
        <w:jc w:val="left"/>
      </w:pPr>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58"/>
      <w:bookmarkEnd w:id="1459"/>
      <w:bookmarkEnd w:id="1460"/>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本公司第一大股东和实际控制人为：李玉国，截止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日李玉国持股比例和表决权比例同为</w:t>
      </w:r>
      <w:r>
        <w:rPr>
          <w:rFonts w:ascii="Times New Roman" w:eastAsia="Times New Roman" w:hAnsi="Times New Roman" w:cs="Times New Roman"/>
          <w:color w:val="000000"/>
          <w:spacing w:val="0"/>
          <w:w w:val="100"/>
          <w:position w:val="0"/>
          <w:sz w:val="18"/>
          <w:szCs w:val="18"/>
        </w:rPr>
        <w:t>13.86%</w:t>
      </w:r>
      <w:r>
        <w:rPr>
          <w:color w:val="000000"/>
          <w:spacing w:val="0"/>
          <w:w w:val="100"/>
          <w:position w:val="0"/>
        </w:rPr>
        <w:t>。</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本企业最终控制方是李玉国。</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461"/>
      <w:bookmarkEnd w:id="1462"/>
      <w:bookmarkEnd w:id="146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br w:type="page"/>
      </w:r>
    </w:p>
    <w:p>
      <w:pPr>
        <w:pStyle w:val="Style29"/>
        <w:keepNext/>
        <w:keepLines/>
        <w:widowControl w:val="0"/>
        <w:shd w:val="clear" w:color="auto" w:fill="auto"/>
        <w:bidi w:val="0"/>
        <w:spacing w:before="0" w:after="32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color w:val="000000"/>
          <w:spacing w:val="0"/>
          <w:w w:val="100"/>
          <w:position w:val="0"/>
        </w:rPr>
        <w:t>、其他关联方情况</w:t>
      </w:r>
      <w:bookmarkEnd w:id="1464"/>
      <w:bookmarkEnd w:id="1465"/>
      <w:bookmarkEnd w:id="1467"/>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color w:val="000000"/>
          <w:spacing w:val="0"/>
          <w:w w:val="100"/>
          <w:position w:val="0"/>
        </w:rPr>
        <w:t>、关联交易情况</w:t>
      </w:r>
      <w:bookmarkEnd w:id="1468"/>
      <w:bookmarkEnd w:id="1469"/>
      <w:bookmarkEnd w:id="1471"/>
    </w:p>
    <w:p>
      <w:pPr>
        <w:pStyle w:val="Style35"/>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72"/>
      <w:bookmarkEnd w:id="1473"/>
      <w:bookmarkEnd w:id="147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5"/>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475"/>
      <w:bookmarkEnd w:id="1476"/>
      <w:bookmarkEnd w:id="147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18"/>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5"/>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478"/>
      <w:bookmarkEnd w:id="1479"/>
      <w:bookmarkEnd w:id="148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35"/>
        <w:keepNext/>
        <w:keepLines/>
        <w:widowControl w:val="0"/>
        <w:shd w:val="clear" w:color="auto" w:fill="auto"/>
        <w:bidi w:val="0"/>
        <w:spacing w:before="0" w:after="40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482"/>
      <w:bookmarkEnd w:id="1483"/>
      <w:bookmarkEnd w:id="1485"/>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11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5"/>
        <w:keepNext/>
        <w:keepLines/>
        <w:widowControl w:val="0"/>
        <w:shd w:val="clear" w:color="auto" w:fill="auto"/>
        <w:bidi w:val="0"/>
        <w:spacing w:before="0" w:after="40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486"/>
      <w:bookmarkEnd w:id="1487"/>
      <w:bookmarkEnd w:id="1489"/>
    </w:p>
    <w:p>
      <w:pPr>
        <w:widowControl w:val="0"/>
        <w:jc w:val="center"/>
        <w:rPr>
          <w:sz w:val="2"/>
          <w:szCs w:val="2"/>
        </w:rPr>
      </w:pPr>
      <w:r>
        <w:drawing>
          <wp:inline>
            <wp:extent cx="6120130" cy="95123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pic:blipFill>
                  <pic:spPr>
                    <a:xfrm>
                      <a:ext cx="6120130" cy="951230"/>
                    </a:xfrm>
                    <a:prstGeom prst="rect"/>
                  </pic:spPr>
                </pic:pic>
              </a:graphicData>
            </a:graphic>
          </wp:inline>
        </w:drawing>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490"/>
      <w:bookmarkEnd w:id="1491"/>
      <w:bookmarkEnd w:id="149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494"/>
      <w:bookmarkEnd w:id="1495"/>
      <w:bookmarkEnd w:id="149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2,342,390.00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2,270,000.00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498"/>
      <w:bookmarkEnd w:id="1499"/>
      <w:bookmarkEnd w:id="1501"/>
    </w:p>
    <w:p>
      <w:pPr>
        <w:pStyle w:val="Style29"/>
        <w:keepNext/>
        <w:keepLines/>
        <w:widowControl w:val="0"/>
        <w:shd w:val="clear" w:color="auto" w:fill="auto"/>
        <w:bidi w:val="0"/>
        <w:spacing w:before="0" w:after="40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5</w:t>
      </w:r>
      <w:bookmarkEnd w:id="1504"/>
      <w:r>
        <w:rPr>
          <w:color w:val="000000"/>
          <w:spacing w:val="0"/>
          <w:w w:val="100"/>
          <w:position w:val="0"/>
        </w:rPr>
        <w:t>、关联方应收应付款项</w:t>
      </w:r>
      <w:bookmarkEnd w:id="1502"/>
      <w:bookmarkEnd w:id="1503"/>
      <w:bookmarkEnd w:id="1505"/>
    </w:p>
    <w:p>
      <w:pPr>
        <w:pStyle w:val="Style35"/>
        <w:keepNext/>
        <w:keepLines/>
        <w:widowControl w:val="0"/>
        <w:shd w:val="clear" w:color="auto" w:fill="auto"/>
        <w:bidi w:val="0"/>
        <w:spacing w:before="0" w:after="360" w:line="240" w:lineRule="auto"/>
        <w:ind w:left="0" w:right="0" w:firstLine="0"/>
        <w:jc w:val="left"/>
      </w:pPr>
      <w:bookmarkStart w:id="1506" w:name="bookmark1506"/>
      <w:bookmarkStart w:id="1507" w:name="bookmark1507"/>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06"/>
      <w:bookmarkEnd w:id="1507"/>
      <w:bookmarkEnd w:id="150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pStyle w:val="Style35"/>
        <w:keepNext/>
        <w:keepLines/>
        <w:widowControl w:val="0"/>
        <w:shd w:val="clear" w:color="auto" w:fill="auto"/>
        <w:bidi w:val="0"/>
        <w:spacing w:before="0" w:after="360" w:line="240" w:lineRule="auto"/>
        <w:ind w:left="0" w:right="0" w:firstLine="0"/>
        <w:jc w:val="left"/>
      </w:pPr>
      <w:bookmarkStart w:id="1509" w:name="bookmark1509"/>
      <w:bookmarkStart w:id="1510" w:name="bookmark1510"/>
      <w:bookmarkStart w:id="1511" w:name="bookmark15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09"/>
      <w:bookmarkEnd w:id="1510"/>
      <w:bookmarkEnd w:id="151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6</w:t>
      </w:r>
      <w:bookmarkEnd w:id="1514"/>
      <w:r>
        <w:rPr>
          <w:color w:val="000000"/>
          <w:spacing w:val="0"/>
          <w:w w:val="100"/>
          <w:position w:val="0"/>
        </w:rPr>
        <w:t>、</w:t>
        <w:tab/>
        <w:t>关联方承诺</w:t>
      </w:r>
      <w:bookmarkEnd w:id="1512"/>
      <w:bookmarkEnd w:id="1513"/>
      <w:bookmarkEnd w:id="1515"/>
    </w:p>
    <w:p>
      <w:pPr>
        <w:pStyle w:val="Style63"/>
        <w:keepNext w:val="0"/>
        <w:keepLines w:val="0"/>
        <w:widowControl w:val="0"/>
        <w:shd w:val="clear" w:color="auto" w:fill="auto"/>
        <w:bidi w:val="0"/>
        <w:spacing w:before="0" w:after="800" w:line="240" w:lineRule="auto"/>
        <w:ind w:left="0" w:right="0" w:firstLine="420"/>
        <w:jc w:val="left"/>
      </w:pPr>
      <w:r>
        <w:rPr>
          <w:color w:val="000000"/>
          <w:spacing w:val="0"/>
          <w:w w:val="100"/>
          <w:position w:val="0"/>
        </w:rPr>
        <w:t>报告期内本公司未发生关联方承诺事项。</w:t>
      </w:r>
    </w:p>
    <w:p>
      <w:pPr>
        <w:pStyle w:val="Style29"/>
        <w:keepNext/>
        <w:keepLines/>
        <w:widowControl w:val="0"/>
        <w:shd w:val="clear" w:color="auto" w:fill="auto"/>
        <w:tabs>
          <w:tab w:pos="378" w:val="left"/>
        </w:tabs>
        <w:bidi w:val="0"/>
        <w:spacing w:before="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7</w:t>
      </w:r>
      <w:bookmarkEnd w:id="1518"/>
      <w:r>
        <w:rPr>
          <w:color w:val="000000"/>
          <w:spacing w:val="0"/>
          <w:w w:val="100"/>
          <w:position w:val="0"/>
        </w:rPr>
        <w:t>、</w:t>
        <w:tab/>
        <w:t>其他</w:t>
      </w:r>
      <w:bookmarkEnd w:id="1516"/>
      <w:bookmarkEnd w:id="1517"/>
      <w:bookmarkEnd w:id="1519"/>
    </w:p>
    <w:p>
      <w:pPr>
        <w:pStyle w:val="Style22"/>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r>
        <w:rPr>
          <w:color w:val="000000"/>
          <w:spacing w:val="0"/>
          <w:w w:val="100"/>
          <w:position w:val="0"/>
          <w:sz w:val="24"/>
          <w:szCs w:val="24"/>
        </w:rPr>
        <w:t>十二、承诺及或有事项</w:t>
      </w:r>
      <w:bookmarkEnd w:id="1520"/>
      <w:bookmarkEnd w:id="1521"/>
      <w:bookmarkEnd w:id="1522"/>
    </w:p>
    <w:p>
      <w:pPr>
        <w:pStyle w:val="Style29"/>
        <w:keepNext/>
        <w:keepLines/>
        <w:widowControl w:val="0"/>
        <w:shd w:val="clear" w:color="auto" w:fill="auto"/>
        <w:tabs>
          <w:tab w:pos="368" w:val="left"/>
        </w:tabs>
        <w:bidi w:val="0"/>
        <w:spacing w:before="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1</w:t>
      </w:r>
      <w:bookmarkEnd w:id="1525"/>
      <w:r>
        <w:rPr>
          <w:color w:val="000000"/>
          <w:spacing w:val="0"/>
          <w:w w:val="100"/>
          <w:position w:val="0"/>
        </w:rPr>
        <w:t>、</w:t>
        <w:tab/>
        <w:t>重要承诺事项</w:t>
      </w:r>
      <w:bookmarkEnd w:id="1523"/>
      <w:bookmarkEnd w:id="1524"/>
      <w:bookmarkEnd w:id="152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63"/>
        <w:keepNext w:val="0"/>
        <w:keepLines w:val="0"/>
        <w:widowControl w:val="0"/>
        <w:shd w:val="clear" w:color="auto" w:fill="auto"/>
        <w:bidi w:val="0"/>
        <w:spacing w:before="0" w:after="680" w:line="240" w:lineRule="auto"/>
        <w:ind w:left="0" w:right="0" w:firstLine="420"/>
        <w:jc w:val="left"/>
      </w:pPr>
      <w:r>
        <w:rPr>
          <w:color w:val="000000"/>
          <w:spacing w:val="0"/>
          <w:w w:val="100"/>
          <w:position w:val="0"/>
        </w:rPr>
        <w:t>本公司无需披露的重大承诺事项</w:t>
      </w:r>
    </w:p>
    <w:p>
      <w:pPr>
        <w:pStyle w:val="Style29"/>
        <w:keepNext/>
        <w:keepLines/>
        <w:widowControl w:val="0"/>
        <w:shd w:val="clear" w:color="auto" w:fill="auto"/>
        <w:tabs>
          <w:tab w:pos="378" w:val="left"/>
        </w:tabs>
        <w:bidi w:val="0"/>
        <w:spacing w:before="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w:t>
      </w:r>
      <w:bookmarkEnd w:id="1529"/>
      <w:r>
        <w:rPr>
          <w:color w:val="000000"/>
          <w:spacing w:val="0"/>
          <w:w w:val="100"/>
          <w:position w:val="0"/>
        </w:rPr>
        <w:t>、</w:t>
        <w:tab/>
        <w:t>或有事项</w:t>
      </w:r>
      <w:bookmarkEnd w:id="1527"/>
      <w:bookmarkEnd w:id="1528"/>
      <w:bookmarkEnd w:id="1530"/>
    </w:p>
    <w:p>
      <w:pPr>
        <w:pStyle w:val="Style35"/>
        <w:keepNext/>
        <w:keepLines/>
        <w:widowControl w:val="0"/>
        <w:shd w:val="clear" w:color="auto" w:fill="auto"/>
        <w:tabs>
          <w:tab w:pos="493" w:val="left"/>
        </w:tabs>
        <w:bidi w:val="0"/>
        <w:spacing w:before="0" w:after="36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31"/>
      <w:bookmarkEnd w:id="1532"/>
      <w:bookmarkEnd w:id="1534"/>
    </w:p>
    <w:p>
      <w:pPr>
        <w:pStyle w:val="Style35"/>
        <w:keepNext/>
        <w:keepLines/>
        <w:widowControl w:val="0"/>
        <w:shd w:val="clear" w:color="auto" w:fill="auto"/>
        <w:tabs>
          <w:tab w:pos="493" w:val="left"/>
        </w:tabs>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35"/>
      <w:bookmarkEnd w:id="1536"/>
      <w:bookmarkEnd w:id="153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tabs>
          <w:tab w:pos="378" w:val="left"/>
        </w:tabs>
        <w:bidi w:val="0"/>
        <w:spacing w:before="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color w:val="000000"/>
          <w:spacing w:val="0"/>
          <w:w w:val="100"/>
          <w:position w:val="0"/>
        </w:rPr>
        <w:t>、</w:t>
        <w:tab/>
        <w:t>其他</w:t>
      </w:r>
      <w:bookmarkEnd w:id="1539"/>
      <w:bookmarkEnd w:id="1540"/>
      <w:bookmarkEnd w:id="1542"/>
    </w:p>
    <w:p>
      <w:pPr>
        <w:pStyle w:val="Style22"/>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r>
        <w:rPr>
          <w:color w:val="000000"/>
          <w:spacing w:val="0"/>
          <w:w w:val="100"/>
          <w:position w:val="0"/>
          <w:sz w:val="24"/>
          <w:szCs w:val="24"/>
        </w:rPr>
        <w:t>十三、资产负债表日后事项</w:t>
      </w:r>
      <w:bookmarkEnd w:id="1543"/>
      <w:bookmarkEnd w:id="1544"/>
      <w:bookmarkEnd w:id="1545"/>
    </w:p>
    <w:p>
      <w:pPr>
        <w:pStyle w:val="Style29"/>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46"/>
      <w:bookmarkEnd w:id="1547"/>
      <w:bookmarkEnd w:id="15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34,439,534.40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34,439,534.40</w:t>
            </w: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r>
        <w:rPr>
          <w:color w:val="000000"/>
          <w:spacing w:val="0"/>
          <w:w w:val="100"/>
          <w:position w:val="0"/>
          <w:sz w:val="24"/>
          <w:szCs w:val="24"/>
        </w:rPr>
        <w:t>十四、母公司财务报表主要项目注释</w:t>
      </w:r>
      <w:bookmarkEnd w:id="1549"/>
      <w:bookmarkEnd w:id="1550"/>
      <w:bookmarkEnd w:id="1551"/>
    </w:p>
    <w:p>
      <w:pPr>
        <w:pStyle w:val="Style29"/>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52"/>
      <w:bookmarkEnd w:id="1553"/>
      <w:bookmarkEnd w:id="1554"/>
    </w:p>
    <w:p>
      <w:pPr>
        <w:pStyle w:val="Style35"/>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7" w:name="bookmark15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55"/>
      <w:bookmarkEnd w:id="1556"/>
      <w:bookmarkEnd w:id="15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23,909,4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23,909,45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20,274,750.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297,845,</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91,206,1</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206,639,2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275,503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74,561,55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200,942,32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584,592.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584,592.0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322,339,</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452.41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91,206,1</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231,133,3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295,778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74,561,55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221,217,07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北京先河中润科技有限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3,855,360.00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确信可以全部收回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重庆冀华环保工程开发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14,301,969.20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确信可以全部收回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山东先河环保科技有限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确信可以全部收回</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四川先河环保科技有限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1,315,860.00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确信可以全部收回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广州市科迪隆科学仪器 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2,613,266.00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确信可以全部收回</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23,909,455.20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组合中，按账龄分析法计提坏账准备的应收账款:</w:t>
      </w:r>
      <w:r>
        <w:br w:type="page"/>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145,662,224.41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7,283,111.22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145,662,224.41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7,283,111.22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47,153,056.54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4,715,305.65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36,889,191.16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11,066,757.35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68,140,933.10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68,140,933.10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297,845,405.21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91,206,107.32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340" w:line="307" w:lineRule="exact"/>
        <w:ind w:left="0" w:right="0" w:firstLine="440"/>
        <w:jc w:val="both"/>
      </w:pPr>
      <w:r>
        <w:rPr>
          <w:color w:val="000000"/>
          <w:spacing w:val="0"/>
          <w:w w:val="100"/>
          <w:position w:val="0"/>
        </w:rPr>
        <w:t>已单独计提减值准备的应收账款除外，公司根据以前年度与之相同或相类似的、按账龄段划分的具有类似信用风险特 征的应收账款组合的实际损失率为基础，结合现时情况分析法确定坏账准备计提的比例。</w:t>
      </w:r>
    </w:p>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组合中，采用余额百分比法计提坏账准备的应收账款：</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组合中，采用其他方法计提坏账准备的应收账款：</w:t>
      </w:r>
    </w:p>
    <w:p>
      <w:pPr>
        <w:pStyle w:val="Style63"/>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期末单项金额虽不重大但单项计提坏账准备的应收账款：</w:t>
      </w:r>
    </w:p>
    <w:tbl>
      <w:tblPr>
        <w:tblOverlap w:val="never"/>
        <w:jc w:val="left"/>
        <w:tblLayout w:type="fixed"/>
      </w:tblPr>
      <w:tblGrid>
        <w:gridCol w:w="3365"/>
        <w:gridCol w:w="1411"/>
        <w:gridCol w:w="2021"/>
        <w:gridCol w:w="1877"/>
      </w:tblGrid>
      <w:tr>
        <w:trPr>
          <w:trHeight w:val="29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w:t>
            </w: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应收账款</w:t>
            </w:r>
          </w:p>
        </w:tc>
        <w:tc>
          <w:tcPr>
            <w:tcBorders>
              <w:top w:val="single" w:sz="4"/>
            </w:tcBorders>
            <w:shd w:val="clear" w:color="auto" w:fill="FFFFFF"/>
            <w:vAlign w:val="center"/>
          </w:tcPr>
          <w:p>
            <w:pPr>
              <w:pStyle w:val="Style18"/>
              <w:keepNext w:val="0"/>
              <w:keepLines w:val="0"/>
              <w:widowControl w:val="0"/>
              <w:shd w:val="clear" w:color="auto" w:fill="auto"/>
              <w:tabs>
                <w:tab w:pos="1109" w:val="left"/>
              </w:tabs>
              <w:bidi w:val="0"/>
              <w:spacing w:before="0" w:after="0" w:line="240" w:lineRule="auto"/>
              <w:ind w:left="0" w:right="0" w:firstLine="0"/>
              <w:jc w:val="left"/>
            </w:pPr>
            <w:r>
              <w:rPr>
                <w:b/>
                <w:bCs/>
                <w:color w:val="000000"/>
                <w:spacing w:val="0"/>
                <w:w w:val="100"/>
                <w:position w:val="0"/>
              </w:rPr>
              <w:t>坏账准备</w:t>
              <w:tab/>
              <w:t>计提比例</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计提理由</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山东先河环保科技有限公司潍坊分公司</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584,592.00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确信可以全部收回</w:t>
            </w:r>
          </w:p>
        </w:tc>
      </w:tr>
      <w:tr>
        <w:trPr>
          <w:trHeight w:val="3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584,592.00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widowControl w:val="0"/>
        <w:spacing w:after="639" w:line="1" w:lineRule="exact"/>
      </w:pPr>
    </w:p>
    <w:p>
      <w:pPr>
        <w:pStyle w:val="Style35"/>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58"/>
      <w:bookmarkEnd w:id="1559"/>
      <w:bookmarkEnd w:id="1560"/>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16,644,557.05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561"/>
      <w:bookmarkEnd w:id="1562"/>
      <w:bookmarkEnd w:id="1564"/>
    </w:p>
    <w:p>
      <w:pPr>
        <w:pStyle w:val="Style24"/>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11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5"/>
        <w:keepNext/>
        <w:keepLines/>
        <w:widowControl w:val="0"/>
        <w:shd w:val="clear" w:color="auto" w:fill="auto"/>
        <w:bidi w:val="0"/>
        <w:spacing w:before="0" w:after="36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565"/>
      <w:bookmarkEnd w:id="1566"/>
      <w:bookmarkEnd w:id="1568"/>
    </w:p>
    <w:tbl>
      <w:tblPr>
        <w:tblOverlap w:val="never"/>
        <w:jc w:val="center"/>
        <w:tblLayout w:type="fixed"/>
      </w:tblPr>
      <w:tblGrid>
        <w:gridCol w:w="2602"/>
        <w:gridCol w:w="1546"/>
        <w:gridCol w:w="2477"/>
        <w:gridCol w:w="1723"/>
      </w:tblGrid>
      <w:tr>
        <w:trPr>
          <w:trHeight w:val="403"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占应收账款合计数比例（%）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唐山市环境保护局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60,602,710.00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3,030,135.50</w:t>
            </w:r>
          </w:p>
        </w:tc>
      </w:tr>
      <w:tr>
        <w:trPr>
          <w:trHeight w:val="3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德州市环监站</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9,602,150.00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480,107.50</w:t>
            </w:r>
          </w:p>
        </w:tc>
      </w:tr>
      <w:tr>
        <w:trPr>
          <w:trHeight w:val="3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石家庄市桥西区环境保护局</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6,524,400.00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326,220.00</w:t>
            </w:r>
          </w:p>
        </w:tc>
      </w:tr>
      <w:tr>
        <w:trPr>
          <w:trHeight w:val="40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河北省环境监测站</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5,626,905.99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338,848.60</w:t>
            </w: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大连市水务局</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5,027,960.15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412,346.02</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87,384,126.14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4,587,657.62</w:t>
            </w:r>
          </w:p>
        </w:tc>
      </w:tr>
    </w:tbl>
    <w:p>
      <w:pPr>
        <w:widowControl w:val="0"/>
        <w:spacing w:after="639" w:line="1" w:lineRule="exact"/>
      </w:pPr>
    </w:p>
    <w:p>
      <w:pPr>
        <w:pStyle w:val="Style29"/>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69"/>
      <w:bookmarkEnd w:id="1570"/>
      <w:bookmarkEnd w:id="1571"/>
    </w:p>
    <w:p>
      <w:pPr>
        <w:pStyle w:val="Style35"/>
        <w:keepNext/>
        <w:keepLines/>
        <w:widowControl w:val="0"/>
        <w:shd w:val="clear" w:color="auto" w:fill="auto"/>
        <w:bidi w:val="0"/>
        <w:spacing w:before="0" w:after="360" w:line="240" w:lineRule="auto"/>
        <w:ind w:left="0" w:right="0" w:firstLine="0"/>
        <w:jc w:val="left"/>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572"/>
      <w:bookmarkEnd w:id="1573"/>
      <w:bookmarkEnd w:id="15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22,201,9</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22,201,90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5,730,8</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5,730,857.0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54,116,4</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8,345,59</w:t>
            </w:r>
          </w:p>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45,770,86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7,481,894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47,319,009.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517,510.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517,510.4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1,049,5</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1,049,510.4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76,835,8</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8,345,59</w:t>
            </w:r>
          </w:p>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68,490,27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7,481,894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54,099,377.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408"/>
        <w:gridCol w:w="1272"/>
        <w:gridCol w:w="1421"/>
        <w:gridCol w:w="1560"/>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河北先河正源环境治理技术有限公司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6,005,152.60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确信可以全部收回</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河北先河金瑞环保设施运营服务有限公司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5,398,598.60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确信可以全部收回</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四川久环环境技术有限责任公司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确信可以全部收回</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北京先河中润科技有限公司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2,898,149.46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确信可以全部收回</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重庆冀华环保工程开发有限公司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确信可以全部收回</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四川先河环保科技有限公司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确信可以全部收回</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22,201,900.66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26,650,336.33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1,332,516.82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26,650,336.33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1,332,516.82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21,109,031.09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2,110,903.11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2,078,447.90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623,534.37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4,278,637.43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4,278,637.43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54,116,452.75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8,345,591.73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340" w:line="307" w:lineRule="exact"/>
        <w:ind w:left="0" w:right="0" w:firstLine="560"/>
        <w:jc w:val="both"/>
      </w:pPr>
      <w:r>
        <w:rPr>
          <w:color w:val="000000"/>
          <w:spacing w:val="0"/>
          <w:w w:val="100"/>
          <w:position w:val="0"/>
        </w:rPr>
        <w:t>已单独计提减值准备的其他应收款除外，公司根据以前年度与之相同或相类似的、按账龄段划分的具有类似信用风险 特征的应收账款组合的实际损失率为基础，结合现时情况分析法确定坏账准备计提的比例。</w:t>
      </w:r>
    </w:p>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组合中，采用余额百分比法计提坏账准备的其他应收款：</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组合中，采用其他方法计提坏账准备的其他应收款：</w:t>
      </w:r>
    </w:p>
    <w:p>
      <w:pPr>
        <w:pStyle w:val="Style24"/>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期末单项金额虽不重大但单项计提坏账准备的其他应收款:</w:t>
      </w:r>
    </w:p>
    <w:tbl>
      <w:tblPr>
        <w:tblOverlap w:val="never"/>
        <w:jc w:val="left"/>
        <w:tblLayout w:type="fixed"/>
      </w:tblPr>
      <w:tblGrid>
        <w:gridCol w:w="3163"/>
        <w:gridCol w:w="1416"/>
        <w:gridCol w:w="1133"/>
        <w:gridCol w:w="994"/>
        <w:gridCol w:w="1733"/>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计提理由</w:t>
            </w:r>
          </w:p>
        </w:tc>
      </w:tr>
      <w:tr>
        <w:trPr>
          <w:trHeight w:val="4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河北先河正态环境检测有限公司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517,510.43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确信可以全部收回</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517,510.43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75"/>
      <w:bookmarkEnd w:id="1576"/>
      <w:bookmarkEnd w:id="157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863,697.20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578"/>
      <w:bookmarkEnd w:id="1579"/>
      <w:bookmarkEnd w:id="1581"/>
    </w:p>
    <w:p>
      <w:pPr>
        <w:pStyle w:val="Style2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4"/>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582"/>
      <w:bookmarkEnd w:id="1583"/>
      <w:bookmarkEnd w:id="158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31,593,328.29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36,148,235.66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9,517,123.36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17,768,752.68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关联单位往来款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22,719,411.09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6,780,367.45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13,006,001.10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883,915.99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76,835,863.84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61,581,271.78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586"/>
      <w:bookmarkEnd w:id="1587"/>
      <w:bookmarkEnd w:id="158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河北省省级政府采购 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4,720,960.00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p>
          <w:p>
            <w:pPr>
              <w:pStyle w:val="Style18"/>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4,125,600.00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595,360.00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265,816.00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甘肃省环境监测中心 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2,965,400.00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18"/>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2,647,700.00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317,700.00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164,155.00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河南省环境保护厅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2,361,462.00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2,361,462.00</w:t>
            </w: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沧州市政务服务管理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r>
              <w:rPr>
                <w:rFonts w:ascii="Times New Roman" w:eastAsia="Times New Roman" w:hAnsi="Times New Roman" w:cs="Times New Roman"/>
                <w:color w:val="000000"/>
                <w:spacing w:val="0"/>
                <w:w w:val="100"/>
                <w:position w:val="0"/>
                <w:sz w:val="18"/>
                <w:szCs w:val="18"/>
              </w:rPr>
              <w:t>269</w:t>
            </w: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成都市建设信息中心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58,075.00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12,971,522.00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2,937,618.00</w:t>
            </w:r>
          </w:p>
        </w:tc>
      </w:tr>
    </w:tbl>
    <w:p>
      <w:pPr>
        <w:widowControl w:val="0"/>
        <w:spacing w:after="339" w:line="1" w:lineRule="exact"/>
      </w:pPr>
    </w:p>
    <w:p>
      <w:pPr>
        <w:pStyle w:val="Style35"/>
        <w:keepNext/>
        <w:keepLines/>
        <w:widowControl w:val="0"/>
        <w:numPr>
          <w:ilvl w:val="0"/>
          <w:numId w:val="21"/>
        </w:numPr>
        <w:shd w:val="clear" w:color="auto" w:fill="auto"/>
        <w:bidi w:val="0"/>
        <w:spacing w:before="0" w:after="340" w:line="240" w:lineRule="auto"/>
        <w:ind w:left="0" w:right="0" w:firstLine="0"/>
        <w:jc w:val="left"/>
      </w:pPr>
      <w:bookmarkStart w:id="1590" w:name="bookmark1590"/>
      <w:bookmarkStart w:id="1591" w:name="bookmark1591"/>
      <w:bookmarkStart w:id="1592" w:name="bookmark1592"/>
      <w:bookmarkStart w:id="1593" w:name="bookmark1593"/>
      <w:bookmarkEnd w:id="1592"/>
      <w:r>
        <w:rPr>
          <w:color w:val="000000"/>
          <w:spacing w:val="0"/>
          <w:w w:val="100"/>
          <w:position w:val="0"/>
        </w:rPr>
        <w:t>涉及政府补助的应收款项</w:t>
      </w:r>
      <w:bookmarkEnd w:id="1590"/>
      <w:bookmarkEnd w:id="1591"/>
      <w:bookmarkEnd w:id="159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030"/>
        <w:gridCol w:w="1867"/>
        <w:gridCol w:w="1862"/>
        <w:gridCol w:w="1867"/>
        <w:gridCol w:w="2011"/>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r>
        <w:trPr>
          <w:trHeight w:val="128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bookmarkStart w:id="1594" w:name="bookmark159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、长期股权投资</w:t>
            </w:r>
            <w:bookmarkEnd w:id="1594"/>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472,276,948.90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472,276,948.90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429,865,848.90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429,865,848.90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472,276,948.90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472,276,948.90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429,865,848.90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429,865,848.90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95"/>
      <w:bookmarkEnd w:id="1596"/>
      <w:bookmarkEnd w:id="159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河北先河中翼环 保运营服务有限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北京先河中润科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河北先河金瑞环 保设施运营服务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山东先河环保科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四川先河环保科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河北先河正源环 境治理技术有限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河北先河正态环 境检测有限公司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重庆冀华环保工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SAILHERO US</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38,415,848.90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45,411,100.00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83,826,948.90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广州市科迪隆科 学仪器设备有限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广西先得环保科 技大限公司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四川久环环境技 术有限责任公司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429,865,848.90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45,411,100.00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472,276,948.90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4</w:t>
      </w:r>
      <w:bookmarkEnd w:id="1600"/>
      <w:r>
        <w:rPr>
          <w:color w:val="000000"/>
          <w:spacing w:val="0"/>
          <w:w w:val="100"/>
          <w:position w:val="0"/>
        </w:rPr>
        <w:t>、营业收入和营业成本</w:t>
      </w:r>
      <w:bookmarkEnd w:id="1598"/>
      <w:bookmarkEnd w:id="1599"/>
      <w:bookmarkEnd w:id="16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480,801,590.41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242,158,011.08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377,360,383.55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183,756,912.18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1,594,394.33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310,500.30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1,685,753.65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310,500.30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482,395,984.74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242,468,511.38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379,046,137.20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184,067,412.48</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color w:val="000000"/>
          <w:spacing w:val="0"/>
          <w:w w:val="100"/>
          <w:position w:val="0"/>
        </w:rPr>
        <w:t>、投资收益</w:t>
      </w:r>
      <w:bookmarkEnd w:id="1602"/>
      <w:bookmarkEnd w:id="1603"/>
      <w:bookmarkEnd w:id="16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-1,014,417.39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13,393,582.61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6</w:t>
      </w:r>
      <w:bookmarkEnd w:id="1608"/>
      <w:r>
        <w:rPr>
          <w:color w:val="000000"/>
          <w:spacing w:val="0"/>
          <w:w w:val="100"/>
          <w:position w:val="0"/>
        </w:rPr>
        <w:t>、其他</w:t>
      </w:r>
      <w:bookmarkEnd w:id="1606"/>
      <w:bookmarkEnd w:id="1607"/>
      <w:bookmarkEnd w:id="1609"/>
    </w:p>
    <w:p>
      <w:pPr>
        <w:pStyle w:val="Style22"/>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r>
        <w:rPr>
          <w:color w:val="000000"/>
          <w:spacing w:val="0"/>
          <w:w w:val="100"/>
          <w:position w:val="0"/>
          <w:sz w:val="24"/>
          <w:szCs w:val="24"/>
        </w:rPr>
        <w:t>十五、补充资料</w:t>
      </w:r>
      <w:bookmarkEnd w:id="1610"/>
      <w:bookmarkEnd w:id="1611"/>
      <w:bookmarkEnd w:id="1612"/>
    </w:p>
    <w:p>
      <w:pPr>
        <w:pStyle w:val="Style29"/>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13"/>
      <w:bookmarkEnd w:id="1614"/>
      <w:bookmarkEnd w:id="161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110,077.89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15,711,425.23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-1,836,118.28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1,608,619.23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1,965,459.41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1,851,428.80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11,777,115.86</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4"/>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both"/>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16"/>
      <w:bookmarkEnd w:id="1617"/>
      <w:bookmarkEnd w:id="1618"/>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bl>
    <w:p>
      <w:pPr>
        <w:widowControl w:val="0"/>
        <w:spacing w:after="279" w:line="1" w:lineRule="exact"/>
      </w:pPr>
    </w:p>
    <w:p>
      <w:pPr>
        <w:pStyle w:val="Style29"/>
        <w:keepNext/>
        <w:keepLines/>
        <w:widowControl w:val="0"/>
        <w:shd w:val="clear" w:color="auto" w:fill="auto"/>
        <w:tabs>
          <w:tab w:pos="378" w:val="left"/>
        </w:tabs>
        <w:bidi w:val="0"/>
        <w:spacing w:before="0" w:after="280" w:line="326" w:lineRule="exact"/>
        <w:ind w:left="0" w:right="0" w:firstLine="0"/>
        <w:jc w:val="both"/>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3</w:t>
      </w:r>
      <w:bookmarkEnd w:id="1621"/>
      <w:r>
        <w:rPr>
          <w:color w:val="000000"/>
          <w:spacing w:val="0"/>
          <w:w w:val="100"/>
          <w:position w:val="0"/>
        </w:rPr>
        <w:t>、</w:t>
        <w:tab/>
        <w:t>境内外会计准则下会计数据差异</w:t>
      </w:r>
      <w:bookmarkEnd w:id="1619"/>
      <w:bookmarkEnd w:id="1620"/>
      <w:bookmarkEnd w:id="1622"/>
    </w:p>
    <w:p>
      <w:pPr>
        <w:pStyle w:val="Style35"/>
        <w:keepNext/>
        <w:keepLines/>
        <w:widowControl w:val="0"/>
        <w:shd w:val="clear" w:color="auto" w:fill="auto"/>
        <w:tabs>
          <w:tab w:pos="493" w:val="left"/>
        </w:tabs>
        <w:bidi w:val="0"/>
        <w:spacing w:before="0" w:after="360" w:line="326" w:lineRule="exact"/>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23"/>
      <w:bookmarkEnd w:id="1624"/>
      <w:bookmarkEnd w:id="1626"/>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60" w:line="326" w:lineRule="exact"/>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27"/>
      <w:bookmarkEnd w:id="1628"/>
      <w:bookmarkEnd w:id="1630"/>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80" w:line="326" w:lineRule="exact"/>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631"/>
      <w:bookmarkEnd w:id="1632"/>
      <w:bookmarkEnd w:id="1634"/>
    </w:p>
    <w:p>
      <w:pPr>
        <w:pStyle w:val="Style29"/>
        <w:keepNext/>
        <w:keepLines/>
        <w:widowControl w:val="0"/>
        <w:shd w:val="clear" w:color="auto" w:fill="auto"/>
        <w:tabs>
          <w:tab w:pos="378" w:val="left"/>
        </w:tabs>
        <w:bidi w:val="0"/>
        <w:spacing w:before="0" w:after="280" w:line="326" w:lineRule="exact"/>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4</w:t>
      </w:r>
      <w:bookmarkEnd w:id="1637"/>
      <w:r>
        <w:rPr>
          <w:color w:val="000000"/>
          <w:spacing w:val="0"/>
          <w:w w:val="100"/>
          <w:position w:val="0"/>
        </w:rPr>
        <w:t>、</w:t>
        <w:tab/>
        <w:t>其他</w:t>
      </w:r>
      <w:bookmarkEnd w:id="1635"/>
      <w:bookmarkEnd w:id="1636"/>
      <w:bookmarkEnd w:id="1638"/>
    </w:p>
    <w:p>
      <w:pPr>
        <w:pStyle w:val="Style10"/>
        <w:keepNext/>
        <w:keepLines/>
        <w:widowControl w:val="0"/>
        <w:shd w:val="clear" w:color="auto" w:fill="auto"/>
        <w:bidi w:val="0"/>
        <w:spacing w:before="0" w:after="500" w:line="240" w:lineRule="auto"/>
        <w:ind w:left="0" w:right="0" w:firstLine="0"/>
        <w:jc w:val="center"/>
      </w:pPr>
      <w:bookmarkStart w:id="1639" w:name="bookmark1639"/>
      <w:bookmarkStart w:id="1640" w:name="bookmark1640"/>
      <w:bookmarkStart w:id="1641" w:name="bookmark1641"/>
      <w:r>
        <w:rPr>
          <w:color w:val="000000"/>
          <w:spacing w:val="0"/>
          <w:w w:val="100"/>
          <w:position w:val="0"/>
        </w:rPr>
        <w:t>第十二节备查文件目录</w:t>
      </w:r>
      <w:bookmarkEnd w:id="1639"/>
      <w:bookmarkEnd w:id="1640"/>
      <w:bookmarkEnd w:id="1641"/>
    </w:p>
    <w:p>
      <w:pPr>
        <w:pStyle w:val="Style63"/>
        <w:keepNext w:val="0"/>
        <w:keepLines w:val="0"/>
        <w:widowControl w:val="0"/>
        <w:shd w:val="clear" w:color="auto" w:fill="auto"/>
        <w:tabs>
          <w:tab w:pos="694" w:val="left"/>
        </w:tabs>
        <w:bidi w:val="0"/>
        <w:spacing w:before="0" w:after="0" w:line="317" w:lineRule="exact"/>
        <w:ind w:left="0" w:right="0" w:firstLine="0"/>
        <w:jc w:val="left"/>
      </w:pPr>
      <w:bookmarkStart w:id="1642" w:name="bookmark1642"/>
      <w:bookmarkStart w:id="1643" w:name="bookmark1643"/>
      <w:r>
        <w:rPr>
          <w:color w:val="000000"/>
          <w:spacing w:val="0"/>
          <w:w w:val="100"/>
          <w:position w:val="0"/>
        </w:rPr>
        <w:t>（</w:t>
      </w:r>
      <w:bookmarkEnd w:id="1643"/>
      <w:r>
        <w:rPr>
          <w:color w:val="000000"/>
          <w:spacing w:val="0"/>
          <w:w w:val="100"/>
          <w:position w:val="0"/>
        </w:rPr>
        <w:t>一）</w:t>
        <w:tab/>
        <w:t>载有法定代表人李玉国先生、主管会计工作负责人李国壁先生、会计机构负责人安俊英女士签名盖 章的财务报表。</w:t>
      </w:r>
      <w:bookmarkEnd w:id="1642"/>
    </w:p>
    <w:p>
      <w:pPr>
        <w:pStyle w:val="Style63"/>
        <w:keepNext w:val="0"/>
        <w:keepLines w:val="0"/>
        <w:widowControl w:val="0"/>
        <w:shd w:val="clear" w:color="auto" w:fill="auto"/>
        <w:tabs>
          <w:tab w:pos="694" w:val="left"/>
        </w:tabs>
        <w:bidi w:val="0"/>
        <w:spacing w:before="0" w:after="0" w:line="317" w:lineRule="exact"/>
        <w:ind w:left="0" w:right="0" w:firstLine="0"/>
        <w:jc w:val="left"/>
      </w:pPr>
      <w:bookmarkStart w:id="1644" w:name="bookmark1644"/>
      <w:r>
        <w:rPr>
          <w:color w:val="000000"/>
          <w:spacing w:val="0"/>
          <w:w w:val="100"/>
          <w:position w:val="0"/>
        </w:rPr>
        <w:t>（</w:t>
      </w:r>
      <w:bookmarkEnd w:id="1644"/>
      <w:r>
        <w:rPr>
          <w:color w:val="000000"/>
          <w:spacing w:val="0"/>
          <w:w w:val="100"/>
          <w:position w:val="0"/>
        </w:rPr>
        <w:t>二）</w:t>
        <w:tab/>
        <w:t>载有利安达会计师事务所（特殊普通合伙）盖章、注册会计师邱淦泳、许海丽签名并盖章的审计报 告原件。</w:t>
      </w:r>
    </w:p>
    <w:p>
      <w:pPr>
        <w:pStyle w:val="Style63"/>
        <w:keepNext w:val="0"/>
        <w:keepLines w:val="0"/>
        <w:widowControl w:val="0"/>
        <w:shd w:val="clear" w:color="auto" w:fill="auto"/>
        <w:tabs>
          <w:tab w:pos="594" w:val="left"/>
        </w:tabs>
        <w:bidi w:val="0"/>
        <w:spacing w:before="0" w:after="280" w:line="317" w:lineRule="exact"/>
        <w:ind w:left="0" w:right="0" w:firstLine="0"/>
        <w:jc w:val="left"/>
      </w:pPr>
      <w:bookmarkStart w:id="1645" w:name="bookmark1645"/>
      <w:r>
        <w:rPr>
          <w:color w:val="000000"/>
          <w:spacing w:val="0"/>
          <w:w w:val="100"/>
          <w:position w:val="0"/>
        </w:rPr>
        <w:t>（</w:t>
      </w:r>
      <w:bookmarkEnd w:id="1645"/>
      <w:r>
        <w:rPr>
          <w:color w:val="000000"/>
          <w:spacing w:val="0"/>
          <w:w w:val="100"/>
          <w:position w:val="0"/>
        </w:rPr>
        <w:t>三）</w:t>
        <w:tab/>
        <w:t>报告期内在中国证监会指定网站上公开披露过的所有公司文件的正本及公告原稿。</w:t>
      </w:r>
    </w:p>
    <w:p>
      <w:pPr>
        <w:pStyle w:val="Style63"/>
        <w:keepNext w:val="0"/>
        <w:keepLines w:val="0"/>
        <w:widowControl w:val="0"/>
        <w:shd w:val="clear" w:color="auto" w:fill="auto"/>
        <w:bidi w:val="0"/>
        <w:spacing w:before="0" w:after="400" w:line="317" w:lineRule="exact"/>
        <w:ind w:left="0" w:right="0" w:firstLine="0"/>
        <w:jc w:val="left"/>
      </w:pPr>
      <w:r>
        <w:rPr>
          <w:color w:val="000000"/>
          <w:spacing w:val="0"/>
          <w:w w:val="100"/>
          <w:position w:val="0"/>
        </w:rPr>
        <w:t>以上文件置备于公司证券部，地址为石家庄市高新区湘江道</w:t>
      </w:r>
      <w:r>
        <w:rPr>
          <w:rFonts w:ascii="Times New Roman" w:eastAsia="Times New Roman" w:hAnsi="Times New Roman" w:cs="Times New Roman"/>
          <w:color w:val="000000"/>
          <w:spacing w:val="0"/>
          <w:w w:val="100"/>
          <w:position w:val="0"/>
        </w:rPr>
        <w:t>251</w:t>
      </w:r>
      <w:r>
        <w:rPr>
          <w:color w:val="000000"/>
          <w:spacing w:val="0"/>
          <w:w w:val="100"/>
          <w:position w:val="0"/>
        </w:rPr>
        <w:t>号</w:t>
      </w:r>
    </w:p>
    <w:sectPr>
      <w:footnotePr>
        <w:pos w:val="pageBottom"/>
        <w:numFmt w:val="decimal"/>
        <w:numRestart w:val="continuous"/>
      </w:footnotePr>
      <w:pgSz w:w="11900" w:h="16840"/>
      <w:pgMar w:top="1374" w:right="1045" w:bottom="1436" w:left="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5)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Other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Body text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6">
    <w:name w:val="Heading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2">
    <w:name w:val="Body text (3)_"/>
    <w:basedOn w:val="DefaultParagraphFont"/>
    <w:link w:val="Style4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4">
    <w:name w:val="Body text (9)_"/>
    <w:basedOn w:val="DefaultParagraphFont"/>
    <w:link w:val="Style63"/>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before="730" w:after="10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5)"/>
    <w:basedOn w:val="Normal"/>
    <w:link w:val="CharStyle5"/>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customStyle="1" w:styleId="Style18">
    <w:name w:val="Other"/>
    <w:basedOn w:val="Normal"/>
    <w:link w:val="CharStyle1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Heading #2"/>
    <w:basedOn w:val="Normal"/>
    <w:link w:val="CharStyle2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styleId="Style24">
    <w:name w:val="Body text"/>
    <w:basedOn w:val="Normal"/>
    <w:link w:val="CharStyle25"/>
    <w:qFormat/>
    <w:pPr>
      <w:widowControl w:val="0"/>
      <w:shd w:val="clear" w:color="auto" w:fill="auto"/>
      <w:spacing w:after="100" w:line="372" w:lineRule="auto"/>
      <w:ind w:firstLine="22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Heading #4"/>
    <w:basedOn w:val="Normal"/>
    <w:link w:val="CharStyle36"/>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1">
    <w:name w:val="Body text (3)"/>
    <w:basedOn w:val="Normal"/>
    <w:link w:val="CharStyle42"/>
    <w:pPr>
      <w:widowControl w:val="0"/>
      <w:shd w:val="clear" w:color="auto" w:fill="auto"/>
      <w:spacing w:line="311"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3">
    <w:name w:val="Body text (9)"/>
    <w:basedOn w:val="Normal"/>
    <w:link w:val="CharStyle64"/>
    <w:pPr>
      <w:widowControl w:val="0"/>
      <w:shd w:val="clear" w:color="auto" w:fill="auto"/>
      <w:spacing w:after="530"/>
      <w:ind w:firstLine="43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河北先河环保科技股份有限公司2016年年度报告全文</dc:title>
  <dc:subject/>
  <dc:creator>河北先河环保科技股份有限公司</dc:creator>
  <cp:keywords/>
</cp:coreProperties>
</file>