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6"/>
        <w:rPr>
          <w:rFonts w:ascii="Times New Roman" w:hAnsi="Times New Roman" w:cs="Times New Roman" w:eastAsia="Times New Roman" w:hint="default"/>
          <w:sz w:val="7"/>
          <w:szCs w:val="7"/>
        </w:rPr>
      </w:pPr>
    </w:p>
    <w:p>
      <w:pPr>
        <w:spacing w:line="2832" w:lineRule="exact"/>
        <w:ind w:left="333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drawing>
          <wp:inline distT="0" distB="0" distL="0" distR="0">
            <wp:extent cx="1287779" cy="17983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287779" cy="1798320"/>
                    </a:xfrm>
                    <a:prstGeom prst="rect">
                      <a:avLst/>
                    </a:prstGeom>
                  </pic:spPr>
                </pic:pic>
              </a:graphicData>
            </a:graphic>
          </wp:inline>
        </w:drawing>
      </w:r>
      <w:r>
        <w:rPr>
          <w:rFonts w:ascii="Times New Roman" w:hAnsi="Times New Roman" w:cs="Times New Roman" w:eastAsia="Times New Roman" w:hint="default"/>
          <w:position w:val="-5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spacing w:line="680" w:lineRule="exact" w:before="0"/>
        <w:ind w:left="689" w:right="536"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湖南天舟科教文化股份有限公司</w:t>
      </w:r>
      <w:r>
        <w:rPr>
          <w:rFonts w:ascii="Microsoft JhengHei" w:hAnsi="Microsoft JhengHei" w:cs="Microsoft JhengHei" w:eastAsia="Microsoft JhengHei" w:hint="default"/>
          <w:sz w:val="52"/>
          <w:szCs w:val="52"/>
        </w:rPr>
      </w:r>
    </w:p>
    <w:p>
      <w:pPr>
        <w:spacing w:before="71"/>
        <w:ind w:left="689" w:right="520" w:firstLine="0"/>
        <w:jc w:val="center"/>
        <w:rPr>
          <w:rFonts w:ascii="Microsoft JhengHei" w:hAnsi="Microsoft JhengHei" w:cs="Microsoft JhengHei" w:eastAsia="Microsoft JhengHei" w:hint="default"/>
          <w:sz w:val="52"/>
          <w:szCs w:val="52"/>
        </w:rPr>
      </w:pPr>
      <w:r>
        <w:rPr>
          <w:rFonts w:ascii="Times New Roman" w:hAnsi="Times New Roman" w:cs="Times New Roman" w:eastAsia="Times New Roman" w:hint="default"/>
          <w:b/>
          <w:bCs/>
          <w:sz w:val="52"/>
          <w:szCs w:val="52"/>
        </w:rPr>
        <w:t>2010</w:t>
      </w:r>
      <w:r>
        <w:rPr>
          <w:rFonts w:ascii="Times New Roman" w:hAnsi="Times New Roman" w:cs="Times New Roman" w:eastAsia="Times New Roman" w:hint="default"/>
          <w:b/>
          <w:bCs/>
          <w:spacing w:val="-13"/>
          <w:sz w:val="52"/>
          <w:szCs w:val="52"/>
        </w:rPr>
        <w:t> </w:t>
      </w:r>
      <w:r>
        <w:rPr>
          <w:rFonts w:ascii="Microsoft JhengHei" w:hAnsi="Microsoft JhengHei" w:cs="Microsoft JhengHei" w:eastAsia="Microsoft JhengHei" w:hint="default"/>
          <w:b/>
          <w:bCs/>
          <w:sz w:val="52"/>
          <w:szCs w:val="52"/>
        </w:rPr>
        <w:t>年度报告</w:t>
      </w:r>
      <w:r>
        <w:rPr>
          <w:rFonts w:ascii="Microsoft JhengHei" w:hAnsi="Microsoft JhengHei" w:cs="Microsoft JhengHei" w:eastAsia="Microsoft JhengHei" w:hint="default"/>
          <w:sz w:val="52"/>
          <w:szCs w:val="52"/>
        </w:rPr>
      </w:r>
    </w:p>
    <w:p>
      <w:pPr>
        <w:spacing w:line="240" w:lineRule="auto" w:before="0"/>
        <w:rPr>
          <w:rFonts w:ascii="Microsoft JhengHei" w:hAnsi="Microsoft JhengHei" w:cs="Microsoft JhengHei" w:eastAsia="Microsoft JhengHei" w:hint="default"/>
          <w:b/>
          <w:bCs/>
          <w:sz w:val="54"/>
          <w:szCs w:val="54"/>
        </w:rPr>
      </w:pPr>
    </w:p>
    <w:p>
      <w:pPr>
        <w:spacing w:line="240" w:lineRule="auto" w:before="0"/>
        <w:rPr>
          <w:rFonts w:ascii="Microsoft JhengHei" w:hAnsi="Microsoft JhengHei" w:cs="Microsoft JhengHei" w:eastAsia="Microsoft JhengHei" w:hint="default"/>
          <w:b/>
          <w:bCs/>
          <w:sz w:val="54"/>
          <w:szCs w:val="54"/>
        </w:rPr>
      </w:pPr>
    </w:p>
    <w:p>
      <w:pPr>
        <w:spacing w:line="240" w:lineRule="auto" w:before="4"/>
        <w:rPr>
          <w:rFonts w:ascii="Microsoft JhengHei" w:hAnsi="Microsoft JhengHei" w:cs="Microsoft JhengHei" w:eastAsia="Microsoft JhengHei" w:hint="default"/>
          <w:b/>
          <w:bCs/>
          <w:sz w:val="56"/>
          <w:szCs w:val="56"/>
        </w:rPr>
      </w:pPr>
    </w:p>
    <w:p>
      <w:pPr>
        <w:pStyle w:val="Heading4"/>
        <w:spacing w:line="304" w:lineRule="auto"/>
        <w:ind w:left="2844" w:right="2690" w:firstLine="10"/>
        <w:jc w:val="center"/>
        <w:rPr>
          <w:b w:val="0"/>
          <w:bCs w:val="0"/>
        </w:rPr>
      </w:pPr>
      <w:r>
        <w:rPr/>
        <w:t>证券代码：</w:t>
      </w:r>
      <w:r>
        <w:rPr>
          <w:rFonts w:ascii="Times New Roman" w:hAnsi="Times New Roman" w:cs="Times New Roman" w:eastAsia="Times New Roman" w:hint="default"/>
        </w:rPr>
        <w:t>300148 </w:t>
      </w:r>
      <w:r>
        <w:rPr/>
        <w:t>证券简称：天舟文化</w:t>
      </w:r>
      <w:r>
        <w:rPr>
          <w:b w:val="0"/>
          <w:bCs w:val="0"/>
        </w:rPr>
      </w:r>
    </w:p>
    <w:p>
      <w:pPr>
        <w:spacing w:line="240" w:lineRule="auto" w:before="1"/>
        <w:rPr>
          <w:rFonts w:ascii="Microsoft JhengHei" w:hAnsi="Microsoft JhengHei" w:cs="Microsoft JhengHei" w:eastAsia="Microsoft JhengHei" w:hint="default"/>
          <w:b/>
          <w:bCs/>
          <w:sz w:val="40"/>
          <w:szCs w:val="40"/>
        </w:rPr>
      </w:pPr>
    </w:p>
    <w:p>
      <w:pPr>
        <w:pStyle w:val="Heading4"/>
        <w:spacing w:line="240" w:lineRule="auto"/>
        <w:ind w:left="687" w:right="536"/>
        <w:jc w:val="center"/>
        <w:rPr>
          <w:b w:val="0"/>
          <w:bCs w:val="0"/>
        </w:rPr>
      </w:pPr>
      <w:r>
        <w:rPr/>
        <w:t>二〇一一年三月三十日</w:t>
      </w:r>
      <w:r>
        <w:rPr>
          <w:b w:val="0"/>
          <w:bCs w:val="0"/>
        </w:rPr>
      </w:r>
    </w:p>
    <w:p>
      <w:pPr>
        <w:spacing w:after="0" w:line="240" w:lineRule="auto"/>
        <w:jc w:val="center"/>
        <w:sectPr>
          <w:footerReference w:type="default" r:id="rId5"/>
          <w:type w:val="continuous"/>
          <w:pgSz w:w="11910" w:h="16840"/>
          <w:pgMar w:footer="976" w:top="1520" w:bottom="1160" w:left="1680" w:right="1680"/>
          <w:pgNumType w:start="1"/>
        </w:sectPr>
      </w:pPr>
    </w:p>
    <w:p>
      <w:pPr>
        <w:spacing w:line="473" w:lineRule="exact" w:before="0"/>
        <w:ind w:left="3952" w:right="397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重要提示</w:t>
      </w:r>
      <w:r>
        <w:rPr>
          <w:rFonts w:ascii="Microsoft JhengHei" w:hAnsi="Microsoft JhengHei" w:cs="Microsoft JhengHei" w:eastAsia="Microsoft JhengHei" w:hint="default"/>
          <w:sz w:val="36"/>
          <w:szCs w:val="36"/>
        </w:rPr>
      </w:r>
    </w:p>
    <w:p>
      <w:pPr>
        <w:spacing w:line="240" w:lineRule="auto" w:before="9"/>
        <w:rPr>
          <w:rFonts w:ascii="Microsoft JhengHei" w:hAnsi="Microsoft JhengHei" w:cs="Microsoft JhengHei" w:eastAsia="Microsoft JhengHei" w:hint="default"/>
          <w:b/>
          <w:bCs/>
          <w:sz w:val="27"/>
          <w:szCs w:val="27"/>
        </w:rPr>
      </w:pPr>
    </w:p>
    <w:p>
      <w:pPr>
        <w:pStyle w:val="BodyText"/>
        <w:spacing w:line="408" w:lineRule="auto"/>
        <w:ind w:right="114" w:firstLine="559"/>
        <w:jc w:val="both"/>
      </w:pPr>
      <w:r>
        <w:rPr>
          <w:spacing w:val="-3"/>
        </w:rPr>
        <w:t>一、本公司董事会、监事会及董事、监事、高级管理人员保证本报告所</w:t>
      </w:r>
      <w:r>
        <w:rPr>
          <w:w w:val="100"/>
        </w:rPr>
        <w:t> </w:t>
      </w:r>
      <w:r>
        <w:rPr>
          <w:spacing w:val="-3"/>
        </w:rPr>
        <w:t>载资料不存在任何虚假记载、误导性陈述或者重大遗漏，并对其内容的真实</w:t>
      </w:r>
      <w:r>
        <w:rPr>
          <w:spacing w:val="-96"/>
        </w:rPr>
        <w:t> </w:t>
      </w:r>
      <w:r>
        <w:rPr>
          <w:spacing w:val="-96"/>
        </w:rPr>
      </w:r>
      <w:r>
        <w:rPr/>
        <w:t>性、准确性和完整性承担个别及连带责任。</w:t>
      </w:r>
    </w:p>
    <w:p>
      <w:pPr>
        <w:pStyle w:val="BodyText"/>
        <w:spacing w:line="408" w:lineRule="auto" w:before="61"/>
        <w:ind w:right="125" w:firstLine="559"/>
        <w:jc w:val="both"/>
      </w:pPr>
      <w:r>
        <w:rPr>
          <w:spacing w:val="-3"/>
        </w:rPr>
        <w:t>二、没有董事、监事、高级管理人员声明对年度报告内容的真实性、准</w:t>
      </w:r>
      <w:r>
        <w:rPr>
          <w:w w:val="100"/>
        </w:rPr>
        <w:t> </w:t>
      </w:r>
      <w:r>
        <w:rPr/>
        <w:t>确性和完整性无法保证或存在异议。</w:t>
      </w:r>
    </w:p>
    <w:p>
      <w:pPr>
        <w:pStyle w:val="BodyText"/>
        <w:spacing w:line="408" w:lineRule="auto" w:before="61"/>
        <w:ind w:left="659" w:right="0"/>
        <w:jc w:val="left"/>
      </w:pPr>
      <w:r>
        <w:rPr/>
        <w:t>三、所有董事均已出席审议本次年报的董事会会议。</w:t>
      </w:r>
      <w:r>
        <w:rPr>
          <w:spacing w:val="-122"/>
        </w:rPr>
        <w:t> </w:t>
      </w:r>
      <w:r>
        <w:rPr>
          <w:spacing w:val="-3"/>
        </w:rPr>
        <w:t>四、天职国际会计师事务所有限公司为本公司</w:t>
      </w:r>
      <w:r>
        <w:rPr>
          <w:rFonts w:ascii="Calibri" w:hAnsi="Calibri" w:cs="Calibri" w:eastAsia="Calibri" w:hint="default"/>
          <w:spacing w:val="-3"/>
        </w:rPr>
        <w:t>2010</w:t>
      </w:r>
      <w:r>
        <w:rPr>
          <w:spacing w:val="-3"/>
        </w:rPr>
        <w:t>年度财务报告出具了</w:t>
      </w:r>
    </w:p>
    <w:p>
      <w:pPr>
        <w:pStyle w:val="BodyText"/>
        <w:spacing w:line="349" w:lineRule="exact"/>
        <w:ind w:right="0"/>
        <w:jc w:val="left"/>
      </w:pPr>
      <w:r>
        <w:rPr/>
        <w:t>标准无保留意见的审计报告。</w:t>
      </w:r>
    </w:p>
    <w:p>
      <w:pPr>
        <w:spacing w:line="240" w:lineRule="auto" w:before="9"/>
        <w:rPr>
          <w:rFonts w:ascii="宋体" w:hAnsi="宋体" w:cs="宋体" w:eastAsia="宋体" w:hint="default"/>
          <w:sz w:val="19"/>
          <w:szCs w:val="19"/>
        </w:rPr>
      </w:pPr>
    </w:p>
    <w:p>
      <w:pPr>
        <w:pStyle w:val="BodyText"/>
        <w:spacing w:line="408" w:lineRule="auto"/>
        <w:ind w:right="107" w:firstLine="537"/>
        <w:jc w:val="both"/>
      </w:pPr>
      <w:r>
        <w:rPr>
          <w:spacing w:val="-2"/>
        </w:rPr>
        <w:t>五、公司负责人肖志鸿、主管会计工作负责人陈四清及会计机构负责人</w:t>
      </w:r>
      <w:r>
        <w:rPr>
          <w:w w:val="100"/>
        </w:rPr>
        <w:t> </w:t>
      </w:r>
      <w:r>
        <w:rPr/>
        <w:t>周艳声明：保证年度报告中财务报告的真实、完整。</w:t>
      </w:r>
    </w:p>
    <w:p>
      <w:pPr>
        <w:spacing w:after="0" w:line="408" w:lineRule="auto"/>
        <w:jc w:val="both"/>
        <w:sectPr>
          <w:pgSz w:w="11910" w:h="16840"/>
          <w:pgMar w:header="0" w:footer="976" w:top="1480" w:bottom="1160" w:left="1340" w:right="1160"/>
        </w:sectPr>
      </w:pPr>
    </w:p>
    <w:p>
      <w:pPr>
        <w:spacing w:line="473" w:lineRule="exact" w:before="0"/>
        <w:ind w:left="4310" w:right="3816"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sdt>
      <w:sdtPr>
        <w:docPartObj>
          <w:docPartGallery w:val="Table of Contents"/>
          <w:docPartUnique/>
        </w:docPartObj>
      </w:sdtPr>
      <w:sdtEndPr/>
      <w:sdtContent>
        <w:p>
          <w:pPr>
            <w:pStyle w:val="TOC1"/>
            <w:tabs>
              <w:tab w:pos="8419" w:val="left" w:leader="hyphen"/>
            </w:tabs>
            <w:spacing w:line="240" w:lineRule="auto" w:before="390"/>
            <w:ind w:right="0"/>
            <w:jc w:val="left"/>
            <w:rPr>
              <w:rFonts w:ascii="Times New Roman" w:hAnsi="Times New Roman" w:cs="Times New Roman" w:eastAsia="Times New Roman" w:hint="default"/>
              <w:b w:val="0"/>
              <w:bCs w:val="0"/>
            </w:rPr>
          </w:pPr>
          <w:r>
            <w:rPr/>
            <w:t>第一节 </w:t>
          </w:r>
          <w:r>
            <w:rPr>
              <w:spacing w:val="8"/>
            </w:rPr>
            <w:t> </w:t>
          </w:r>
          <w:r>
            <w:rPr/>
            <w:t>公司基本情况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w:t>
          </w:r>
          <w:r>
            <w:rPr>
              <w:rFonts w:ascii="Times New Roman" w:hAnsi="Times New Roman" w:cs="Times New Roman" w:eastAsia="Times New Roman" w:hint="default"/>
              <w:b w:val="0"/>
              <w:bCs w:val="0"/>
            </w:rPr>
          </w:r>
        </w:p>
        <w:p>
          <w:pPr>
            <w:pStyle w:val="TOC1"/>
            <w:tabs>
              <w:tab w:pos="8426" w:val="left" w:leader="hyphen"/>
            </w:tabs>
            <w:spacing w:line="240" w:lineRule="auto"/>
            <w:ind w:right="0"/>
            <w:jc w:val="left"/>
            <w:rPr>
              <w:rFonts w:ascii="Times New Roman" w:hAnsi="Times New Roman" w:cs="Times New Roman" w:eastAsia="Times New Roman" w:hint="default"/>
              <w:b w:val="0"/>
              <w:bCs w:val="0"/>
            </w:rPr>
          </w:pPr>
          <w:hyperlink w:history="true" w:anchor="_TOC_250006">
            <w:r>
              <w:rPr/>
              <w:t>第二节 </w:t>
            </w:r>
            <w:r>
              <w:rPr>
                <w:spacing w:val="12"/>
              </w:rPr>
              <w:t> </w:t>
            </w:r>
            <w:r>
              <w:rPr/>
              <w:t>会计数据和业务数据摘要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8208" w:val="left" w:leader="hyphen"/>
            </w:tabs>
            <w:spacing w:line="240" w:lineRule="auto"/>
            <w:ind w:right="0"/>
            <w:jc w:val="left"/>
            <w:rPr>
              <w:rFonts w:ascii="Times New Roman" w:hAnsi="Times New Roman" w:cs="Times New Roman" w:eastAsia="Times New Roman" w:hint="default"/>
              <w:b w:val="0"/>
              <w:bCs w:val="0"/>
            </w:rPr>
          </w:pPr>
          <w:hyperlink w:history="true" w:anchor="_TOC_250005">
            <w:r>
              <w:rPr/>
              <w:t>第三节 </w:t>
            </w:r>
            <w:r>
              <w:rPr>
                <w:spacing w:val="7"/>
              </w:rPr>
              <w:t> </w:t>
            </w:r>
            <w:r>
              <w:rPr/>
              <w:t>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8208" w:val="left" w:leader="hyphen"/>
            </w:tabs>
            <w:spacing w:line="240" w:lineRule="auto"/>
            <w:ind w:right="0"/>
            <w:jc w:val="left"/>
            <w:rPr>
              <w:rFonts w:ascii="Times New Roman" w:hAnsi="Times New Roman" w:cs="Times New Roman" w:eastAsia="Times New Roman" w:hint="default"/>
              <w:b w:val="0"/>
              <w:bCs w:val="0"/>
            </w:rPr>
          </w:pPr>
          <w:hyperlink w:history="true" w:anchor="_TOC_250004">
            <w:r>
              <w:rPr/>
              <w:t>第四节 </w:t>
            </w:r>
            <w:r>
              <w:rPr>
                <w:spacing w:val="6"/>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46</w:t>
            </w:r>
            <w:r>
              <w:rPr>
                <w:rFonts w:ascii="Times New Roman" w:hAnsi="Times New Roman" w:cs="Times New Roman" w:eastAsia="Times New Roman" w:hint="default"/>
                <w:b w:val="0"/>
                <w:bCs w:val="0"/>
              </w:rPr>
            </w:r>
          </w:hyperlink>
        </w:p>
        <w:p>
          <w:pPr>
            <w:pStyle w:val="TOC1"/>
            <w:tabs>
              <w:tab w:pos="8213" w:val="left" w:leader="hyphen"/>
            </w:tabs>
            <w:spacing w:line="240" w:lineRule="auto"/>
            <w:ind w:right="0"/>
            <w:jc w:val="left"/>
            <w:rPr>
              <w:rFonts w:ascii="Times New Roman" w:hAnsi="Times New Roman" w:cs="Times New Roman" w:eastAsia="Times New Roman" w:hint="default"/>
              <w:b w:val="0"/>
              <w:bCs w:val="0"/>
            </w:rPr>
          </w:pPr>
          <w:hyperlink w:history="true" w:anchor="_TOC_250003">
            <w:r>
              <w:rPr/>
              <w:t>第五节 </w:t>
            </w:r>
            <w:r>
              <w:rPr>
                <w:spacing w:val="10"/>
              </w:rPr>
              <w:t> </w:t>
            </w:r>
            <w:r>
              <w:rPr/>
              <w:t>股本变动及股东情况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52</w:t>
            </w:r>
            <w:r>
              <w:rPr>
                <w:rFonts w:ascii="Times New Roman" w:hAnsi="Times New Roman" w:cs="Times New Roman" w:eastAsia="Times New Roman" w:hint="default"/>
                <w:b w:val="0"/>
                <w:bCs w:val="0"/>
              </w:rPr>
            </w:r>
          </w:hyperlink>
        </w:p>
        <w:p>
          <w:pPr>
            <w:pStyle w:val="TOC1"/>
            <w:tabs>
              <w:tab w:pos="8225" w:val="left" w:leader="hyphen"/>
            </w:tabs>
            <w:spacing w:line="240" w:lineRule="auto"/>
            <w:ind w:right="0"/>
            <w:jc w:val="left"/>
            <w:rPr>
              <w:rFonts w:ascii="Times New Roman" w:hAnsi="Times New Roman" w:cs="Times New Roman" w:eastAsia="Times New Roman" w:hint="default"/>
              <w:b w:val="0"/>
              <w:bCs w:val="0"/>
            </w:rPr>
          </w:pPr>
          <w:hyperlink w:history="true" w:anchor="_TOC_250002">
            <w:r>
              <w:rPr/>
              <w:t>第六节 </w:t>
            </w:r>
            <w:r>
              <w:rPr>
                <w:spacing w:val="16"/>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60</w:t>
            </w:r>
            <w:r>
              <w:rPr>
                <w:rFonts w:ascii="Times New Roman" w:hAnsi="Times New Roman" w:cs="Times New Roman" w:eastAsia="Times New Roman" w:hint="default"/>
                <w:b w:val="0"/>
                <w:bCs w:val="0"/>
              </w:rPr>
            </w:r>
          </w:hyperlink>
        </w:p>
        <w:p>
          <w:pPr>
            <w:pStyle w:val="TOC1"/>
            <w:tabs>
              <w:tab w:pos="8210" w:val="left" w:leader="hyphen"/>
            </w:tabs>
            <w:spacing w:line="240" w:lineRule="auto"/>
            <w:ind w:right="0"/>
            <w:jc w:val="left"/>
            <w:rPr>
              <w:rFonts w:ascii="Times New Roman" w:hAnsi="Times New Roman" w:cs="Times New Roman" w:eastAsia="Times New Roman" w:hint="default"/>
              <w:b w:val="0"/>
              <w:bCs w:val="0"/>
            </w:rPr>
          </w:pPr>
          <w:r>
            <w:rPr/>
            <w:t>第七节 </w:t>
          </w:r>
          <w:r>
            <w:rPr>
              <w:spacing w:val="8"/>
            </w:rPr>
            <w:t> </w:t>
          </w:r>
          <w:r>
            <w:rPr/>
            <w:t>公司治理结构</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65</w:t>
          </w:r>
          <w:r>
            <w:rPr>
              <w:rFonts w:ascii="Times New Roman" w:hAnsi="Times New Roman" w:cs="Times New Roman" w:eastAsia="Times New Roman" w:hint="default"/>
              <w:b w:val="0"/>
              <w:bCs w:val="0"/>
            </w:rPr>
          </w:r>
        </w:p>
        <w:p>
          <w:pPr>
            <w:pStyle w:val="TOC1"/>
            <w:tabs>
              <w:tab w:pos="8208" w:val="left" w:leader="hyphen"/>
            </w:tabs>
            <w:spacing w:line="240" w:lineRule="auto"/>
            <w:ind w:right="0"/>
            <w:jc w:val="left"/>
            <w:rPr>
              <w:rFonts w:ascii="Times New Roman" w:hAnsi="Times New Roman" w:cs="Times New Roman" w:eastAsia="Times New Roman" w:hint="default"/>
              <w:b w:val="0"/>
              <w:bCs w:val="0"/>
            </w:rPr>
          </w:pPr>
          <w:hyperlink w:history="true" w:anchor="_TOC_250001">
            <w:r>
              <w:rPr/>
              <w:t>第八节 </w:t>
            </w:r>
            <w:r>
              <w:rPr>
                <w:spacing w:val="7"/>
              </w:rPr>
              <w:t> </w:t>
            </w:r>
            <w:r>
              <w:rPr/>
              <w:t>监事会报告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76</w:t>
            </w:r>
            <w:r>
              <w:rPr>
                <w:rFonts w:ascii="Times New Roman" w:hAnsi="Times New Roman" w:cs="Times New Roman" w:eastAsia="Times New Roman" w:hint="default"/>
                <w:b w:val="0"/>
                <w:bCs w:val="0"/>
              </w:rPr>
            </w:r>
          </w:hyperlink>
        </w:p>
        <w:p>
          <w:pPr>
            <w:pStyle w:val="TOC1"/>
            <w:tabs>
              <w:tab w:pos="8208" w:val="left" w:leader="hyphen"/>
            </w:tabs>
            <w:spacing w:line="240" w:lineRule="auto"/>
            <w:ind w:right="0"/>
            <w:jc w:val="left"/>
            <w:rPr>
              <w:rFonts w:ascii="Times New Roman" w:hAnsi="Times New Roman" w:cs="Times New Roman" w:eastAsia="Times New Roman" w:hint="default"/>
              <w:b w:val="0"/>
              <w:bCs w:val="0"/>
            </w:rPr>
          </w:pPr>
          <w:hyperlink w:history="true" w:anchor="_TOC_250000">
            <w:r>
              <w:rPr/>
              <w:t>第九节 </w:t>
            </w:r>
            <w:r>
              <w:rPr>
                <w:spacing w:val="6"/>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79</w:t>
            </w:r>
            <w:r>
              <w:rPr>
                <w:rFonts w:ascii="Times New Roman" w:hAnsi="Times New Roman" w:cs="Times New Roman" w:eastAsia="Times New Roman" w:hint="default"/>
                <w:b w:val="0"/>
                <w:bCs w:val="0"/>
              </w:rPr>
            </w:r>
          </w:hyperlink>
        </w:p>
        <w:p>
          <w:pPr>
            <w:pStyle w:val="TOC1"/>
            <w:tabs>
              <w:tab w:pos="8138" w:val="left" w:leader="hyphen"/>
            </w:tabs>
            <w:spacing w:line="240" w:lineRule="auto"/>
            <w:ind w:right="0"/>
            <w:jc w:val="left"/>
            <w:rPr>
              <w:rFonts w:ascii="Times New Roman" w:hAnsi="Times New Roman" w:cs="Times New Roman" w:eastAsia="Times New Roman" w:hint="default"/>
              <w:b w:val="0"/>
              <w:bCs w:val="0"/>
            </w:rPr>
          </w:pPr>
          <w:r>
            <w:rPr/>
            <w:t>第十节 </w:t>
          </w:r>
          <w:r>
            <w:rPr>
              <w:spacing w:val="6"/>
            </w:rPr>
            <w:t> </w:t>
          </w:r>
          <w:r>
            <w:rPr/>
            <w:t>备查文件</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146</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0" w:footer="976" w:top="1480" w:bottom="1160" w:left="1340" w:right="1680"/>
        </w:sectPr>
      </w:pPr>
    </w:p>
    <w:p>
      <w:pPr>
        <w:spacing w:line="240" w:lineRule="auto" w:before="0"/>
        <w:rPr>
          <w:rFonts w:ascii="Times New Roman" w:hAnsi="Times New Roman" w:cs="Times New Roman" w:eastAsia="Times New Roman" w:hint="default"/>
          <w:b/>
          <w:bCs/>
          <w:sz w:val="36"/>
          <w:szCs w:val="36"/>
        </w:rPr>
      </w:pPr>
    </w:p>
    <w:p>
      <w:pPr>
        <w:tabs>
          <w:tab w:pos="3988" w:val="left" w:leader="none"/>
        </w:tabs>
        <w:spacing w:before="256"/>
        <w:ind w:left="2543" w:right="555" w:firstLine="0"/>
        <w:jc w:val="left"/>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第一节</w:t>
        <w:tab/>
        <w:t>公司基本情况简介</w:t>
      </w:r>
      <w:r>
        <w:rPr>
          <w:rFonts w:ascii="Microsoft JhengHei" w:hAnsi="Microsoft JhengHei" w:cs="Microsoft JhengHei" w:eastAsia="Microsoft JhengHei" w:hint="default"/>
          <w:sz w:val="36"/>
          <w:szCs w:val="36"/>
        </w:rPr>
      </w:r>
    </w:p>
    <w:p>
      <w:pPr>
        <w:spacing w:line="240" w:lineRule="auto" w:before="9"/>
        <w:rPr>
          <w:rFonts w:ascii="Microsoft JhengHei" w:hAnsi="Microsoft JhengHei" w:cs="Microsoft JhengHei" w:eastAsia="Microsoft JhengHei" w:hint="default"/>
          <w:b/>
          <w:bCs/>
          <w:sz w:val="42"/>
          <w:szCs w:val="42"/>
        </w:rPr>
      </w:pPr>
    </w:p>
    <w:p>
      <w:pPr>
        <w:spacing w:line="350" w:lineRule="auto" w:before="0"/>
        <w:ind w:left="679" w:right="555" w:hanging="56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一、公司法定中文名称：湖南天舟科教文化股份有限公司</w:t>
      </w:r>
      <w:r>
        <w:rPr>
          <w:rFonts w:ascii="Microsoft JhengHei" w:hAnsi="Microsoft JhengHei" w:cs="Microsoft JhengHei" w:eastAsia="Microsoft JhengHei" w:hint="default"/>
          <w:b/>
          <w:bCs/>
          <w:spacing w:val="-51"/>
          <w:sz w:val="28"/>
          <w:szCs w:val="28"/>
        </w:rPr>
        <w:t> </w:t>
      </w:r>
      <w:r>
        <w:rPr>
          <w:rFonts w:ascii="宋体" w:hAnsi="宋体" w:cs="宋体" w:eastAsia="宋体" w:hint="default"/>
          <w:sz w:val="28"/>
          <w:szCs w:val="28"/>
        </w:rPr>
        <w:t>英文名称：</w:t>
      </w:r>
      <w:r>
        <w:rPr>
          <w:rFonts w:ascii="Times New Roman" w:hAnsi="Times New Roman" w:cs="Times New Roman" w:eastAsia="Times New Roman" w:hint="default"/>
          <w:sz w:val="28"/>
          <w:szCs w:val="28"/>
        </w:rPr>
        <w:t>HUNAN </w:t>
      </w:r>
      <w:r>
        <w:rPr>
          <w:rFonts w:ascii="Times New Roman" w:hAnsi="Times New Roman" w:cs="Times New Roman" w:eastAsia="Times New Roman" w:hint="default"/>
          <w:spacing w:val="-6"/>
          <w:sz w:val="28"/>
          <w:szCs w:val="28"/>
        </w:rPr>
        <w:t>TANGEL </w:t>
      </w:r>
      <w:r>
        <w:rPr>
          <w:rFonts w:ascii="Times New Roman" w:hAnsi="Times New Roman" w:cs="Times New Roman" w:eastAsia="Times New Roman" w:hint="default"/>
          <w:sz w:val="28"/>
          <w:szCs w:val="28"/>
        </w:rPr>
        <w:t>PUBLISHING CO.,</w:t>
      </w:r>
      <w:r>
        <w:rPr>
          <w:rFonts w:ascii="Times New Roman" w:hAnsi="Times New Roman" w:cs="Times New Roman" w:eastAsia="Times New Roman" w:hint="default"/>
          <w:spacing w:val="-9"/>
          <w:sz w:val="28"/>
          <w:szCs w:val="28"/>
        </w:rPr>
        <w:t> </w:t>
      </w:r>
      <w:r>
        <w:rPr>
          <w:rFonts w:ascii="Times New Roman" w:hAnsi="Times New Roman" w:cs="Times New Roman" w:eastAsia="Times New Roman" w:hint="default"/>
          <w:spacing w:val="-8"/>
          <w:sz w:val="28"/>
          <w:szCs w:val="28"/>
        </w:rPr>
        <w:t>LTD.</w:t>
      </w:r>
    </w:p>
    <w:p>
      <w:pPr>
        <w:pStyle w:val="BodyText"/>
        <w:spacing w:line="408" w:lineRule="auto" w:before="93"/>
        <w:ind w:left="679" w:right="5158"/>
        <w:jc w:val="left"/>
        <w:rPr>
          <w:rFonts w:ascii="Times New Roman" w:hAnsi="Times New Roman" w:cs="Times New Roman" w:eastAsia="Times New Roman" w:hint="default"/>
        </w:rPr>
      </w:pPr>
      <w:r>
        <w:rPr/>
        <w:t>中文简称：天舟文化</w:t>
      </w:r>
      <w:r>
        <w:rPr>
          <w:spacing w:val="-133"/>
        </w:rPr>
        <w:t> </w:t>
      </w:r>
      <w:r>
        <w:rPr>
          <w:spacing w:val="-4"/>
        </w:rPr>
        <w:t>英文简称：</w:t>
      </w:r>
      <w:r>
        <w:rPr>
          <w:rFonts w:ascii="Times New Roman" w:hAnsi="Times New Roman" w:cs="Times New Roman" w:eastAsia="Times New Roman" w:hint="default"/>
          <w:spacing w:val="-4"/>
        </w:rPr>
        <w:t>TANGEL</w:t>
      </w:r>
      <w:r>
        <w:rPr>
          <w:rFonts w:ascii="Times New Roman" w:hAnsi="Times New Roman" w:cs="Times New Roman" w:eastAsia="Times New Roman" w:hint="default"/>
          <w:spacing w:val="-2"/>
        </w:rPr>
        <w:t> </w:t>
      </w:r>
      <w:r>
        <w:rPr>
          <w:rFonts w:ascii="Times New Roman" w:hAnsi="Times New Roman" w:cs="Times New Roman" w:eastAsia="Times New Roman" w:hint="default"/>
        </w:rPr>
        <w:t>PUBLISHING</w:t>
      </w:r>
    </w:p>
    <w:p>
      <w:pPr>
        <w:pStyle w:val="Heading5"/>
        <w:spacing w:line="418" w:lineRule="exact"/>
        <w:ind w:left="120" w:right="555"/>
        <w:jc w:val="left"/>
        <w:rPr>
          <w:b w:val="0"/>
          <w:bCs w:val="0"/>
        </w:rPr>
      </w:pPr>
      <w:r>
        <w:rPr/>
        <w:t>二、公司法定代表人： </w:t>
      </w:r>
      <w:r>
        <w:rPr>
          <w:spacing w:val="14"/>
        </w:rPr>
        <w:t> </w:t>
      </w:r>
      <w:r>
        <w:rPr/>
        <w:t>肖志鸿</w:t>
      </w:r>
      <w:r>
        <w:rPr>
          <w:b w:val="0"/>
          <w:bCs w:val="0"/>
        </w:rPr>
      </w:r>
    </w:p>
    <w:p>
      <w:pPr>
        <w:pStyle w:val="Heading5"/>
        <w:spacing w:line="240" w:lineRule="auto" w:before="136"/>
        <w:ind w:left="120" w:right="555"/>
        <w:jc w:val="left"/>
        <w:rPr>
          <w:b w:val="0"/>
          <w:bCs w:val="0"/>
        </w:rPr>
      </w:pPr>
      <w:r>
        <w:rPr/>
        <w:t>三、联系人和联系方式</w:t>
      </w:r>
      <w:r>
        <w:rPr>
          <w:b w:val="0"/>
          <w:bCs w:val="0"/>
        </w:rPr>
      </w:r>
    </w:p>
    <w:p>
      <w:pPr>
        <w:spacing w:line="240" w:lineRule="auto" w:before="1"/>
        <w:rPr>
          <w:rFonts w:ascii="Microsoft JhengHei" w:hAnsi="Microsoft JhengHei" w:cs="Microsoft JhengHei" w:eastAsia="Microsoft JhengHei" w:hint="default"/>
          <w:b/>
          <w:bCs/>
          <w:sz w:val="8"/>
          <w:szCs w:val="8"/>
        </w:rPr>
      </w:pPr>
    </w:p>
    <w:tbl>
      <w:tblPr>
        <w:tblW w:w="0" w:type="auto"/>
        <w:jc w:val="left"/>
        <w:tblInd w:w="115" w:type="dxa"/>
        <w:tblLayout w:type="fixed"/>
        <w:tblCellMar>
          <w:top w:w="0" w:type="dxa"/>
          <w:left w:w="0" w:type="dxa"/>
          <w:bottom w:w="0" w:type="dxa"/>
          <w:right w:w="0" w:type="dxa"/>
        </w:tblCellMar>
        <w:tblLook w:val="01E0"/>
      </w:tblPr>
      <w:tblGrid>
        <w:gridCol w:w="2340"/>
        <w:gridCol w:w="3744"/>
        <w:gridCol w:w="3744"/>
      </w:tblGrid>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37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7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喻宇汉</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丁山</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9"/>
              <w:ind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787" w:right="185" w:hanging="600"/>
              <w:jc w:val="left"/>
              <w:rPr>
                <w:rFonts w:ascii="宋体" w:hAnsi="宋体" w:cs="宋体" w:eastAsia="宋体" w:hint="default"/>
                <w:sz w:val="24"/>
                <w:szCs w:val="24"/>
              </w:rPr>
            </w:pPr>
            <w:r>
              <w:rPr>
                <w:rFonts w:ascii="宋体" w:hAnsi="宋体" w:cs="宋体" w:eastAsia="宋体" w:hint="default"/>
                <w:sz w:val="24"/>
                <w:szCs w:val="24"/>
              </w:rPr>
              <w:t>湖南省长沙市东二环二段</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194 </w:t>
            </w:r>
            <w:r>
              <w:rPr>
                <w:rFonts w:ascii="宋体" w:hAnsi="宋体" w:cs="宋体" w:eastAsia="宋体" w:hint="default"/>
                <w:sz w:val="24"/>
                <w:szCs w:val="24"/>
              </w:rPr>
              <w:t>号 天域新都商务楼四楼</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787" w:right="185" w:hanging="600"/>
              <w:jc w:val="left"/>
              <w:rPr>
                <w:rFonts w:ascii="宋体" w:hAnsi="宋体" w:cs="宋体" w:eastAsia="宋体" w:hint="default"/>
                <w:sz w:val="24"/>
                <w:szCs w:val="24"/>
              </w:rPr>
            </w:pPr>
            <w:r>
              <w:rPr>
                <w:rFonts w:ascii="宋体" w:hAnsi="宋体" w:cs="宋体" w:eastAsia="宋体" w:hint="default"/>
                <w:sz w:val="24"/>
                <w:szCs w:val="24"/>
              </w:rPr>
              <w:t>湖南省长沙市东二环二段</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194 </w:t>
            </w:r>
            <w:r>
              <w:rPr>
                <w:rFonts w:ascii="宋体" w:hAnsi="宋体" w:cs="宋体" w:eastAsia="宋体" w:hint="default"/>
                <w:sz w:val="24"/>
                <w:szCs w:val="24"/>
              </w:rPr>
              <w:t>号 天域新都商务楼四楼</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0731-85565647</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0731-85565647</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0731-85565647</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0731-85565647</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4"/>
                <w:szCs w:val="24"/>
              </w:rPr>
            </w:pPr>
            <w:hyperlink r:id="rId7">
              <w:r>
                <w:rPr>
                  <w:rFonts w:ascii="Times New Roman"/>
                  <w:sz w:val="24"/>
                </w:rPr>
                <w:t>tangeldm@126.com</w:t>
              </w:r>
            </w:hyperlink>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4"/>
                <w:szCs w:val="24"/>
              </w:rPr>
            </w:pPr>
            <w:hyperlink r:id="rId7">
              <w:r>
                <w:rPr>
                  <w:rFonts w:ascii="Times New Roman"/>
                  <w:sz w:val="24"/>
                </w:rPr>
                <w:t>tangeldm@126.com</w:t>
              </w:r>
            </w:hyperlink>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0"/>
          <w:szCs w:val="20"/>
        </w:rPr>
      </w:pPr>
    </w:p>
    <w:p>
      <w:pPr>
        <w:spacing w:line="413" w:lineRule="exact" w:before="0"/>
        <w:ind w:left="120" w:right="555"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四、公司注册地址：</w:t>
      </w:r>
      <w:r>
        <w:rPr>
          <w:rFonts w:ascii="宋体" w:hAnsi="宋体" w:cs="宋体" w:eastAsia="宋体" w:hint="default"/>
          <w:sz w:val="28"/>
          <w:szCs w:val="28"/>
        </w:rPr>
        <w:t>湖南省长沙县星沙镇茶叶大市场办公楼</w:t>
      </w:r>
      <w:r>
        <w:rPr>
          <w:rFonts w:ascii="Times New Roman" w:hAnsi="Times New Roman" w:cs="Times New Roman" w:eastAsia="Times New Roman" w:hint="default"/>
          <w:sz w:val="28"/>
          <w:szCs w:val="28"/>
        </w:rPr>
        <w:t>502</w:t>
      </w:r>
      <w:r>
        <w:rPr>
          <w:rFonts w:ascii="宋体" w:hAnsi="宋体" w:cs="宋体" w:eastAsia="宋体" w:hint="default"/>
          <w:sz w:val="28"/>
          <w:szCs w:val="28"/>
        </w:rPr>
        <w:t>、</w:t>
      </w:r>
      <w:r>
        <w:rPr>
          <w:rFonts w:ascii="Times New Roman" w:hAnsi="Times New Roman" w:cs="Times New Roman" w:eastAsia="Times New Roman" w:hint="default"/>
          <w:sz w:val="28"/>
          <w:szCs w:val="28"/>
        </w:rPr>
        <w:t>602</w:t>
      </w:r>
      <w:r>
        <w:rPr>
          <w:rFonts w:ascii="宋体" w:hAnsi="宋体" w:cs="宋体" w:eastAsia="宋体" w:hint="default"/>
          <w:sz w:val="28"/>
          <w:szCs w:val="28"/>
        </w:rPr>
        <w:t>号</w:t>
      </w:r>
    </w:p>
    <w:p>
      <w:pPr>
        <w:pStyle w:val="BodyText"/>
        <w:spacing w:line="386" w:lineRule="auto" w:before="225"/>
        <w:ind w:left="679" w:right="555"/>
        <w:jc w:val="left"/>
        <w:rPr>
          <w:rFonts w:ascii="Times New Roman" w:hAnsi="Times New Roman" w:cs="Times New Roman" w:eastAsia="Times New Roman" w:hint="default"/>
        </w:rPr>
      </w:pPr>
      <w:r>
        <w:rPr>
          <w:spacing w:val="-1"/>
        </w:rPr>
        <w:t>公司办公地址：湖南省长沙市东二环二段</w:t>
      </w:r>
      <w:r>
        <w:rPr>
          <w:rFonts w:ascii="Times New Roman" w:hAnsi="Times New Roman" w:cs="Times New Roman" w:eastAsia="Times New Roman" w:hint="default"/>
          <w:spacing w:val="-1"/>
        </w:rPr>
        <w:t>194</w:t>
      </w:r>
      <w:r>
        <w:rPr>
          <w:spacing w:val="-1"/>
        </w:rPr>
        <w:t>号天域新都商务楼四楼</w:t>
      </w:r>
      <w:r>
        <w:rPr>
          <w:spacing w:val="-104"/>
        </w:rPr>
        <w:t> </w:t>
      </w:r>
      <w:r>
        <w:rPr/>
        <w:t>邮政编码：</w:t>
      </w:r>
      <w:r>
        <w:rPr>
          <w:rFonts w:ascii="Times New Roman" w:hAnsi="Times New Roman" w:cs="Times New Roman" w:eastAsia="Times New Roman" w:hint="default"/>
        </w:rPr>
        <w:t>410016</w:t>
      </w:r>
    </w:p>
    <w:p>
      <w:pPr>
        <w:pStyle w:val="BodyText"/>
        <w:spacing w:line="386" w:lineRule="auto" w:before="47"/>
        <w:ind w:left="679" w:right="3291"/>
        <w:jc w:val="left"/>
        <w:rPr>
          <w:rFonts w:ascii="Times New Roman" w:hAnsi="Times New Roman" w:cs="Times New Roman" w:eastAsia="Times New Roman" w:hint="default"/>
        </w:rPr>
      </w:pPr>
      <w:r>
        <w:rPr>
          <w:spacing w:val="-2"/>
        </w:rPr>
        <w:t>公司互联网网址：</w:t>
      </w:r>
      <w:hyperlink r:id="rId8">
        <w:r>
          <w:rPr>
            <w:rFonts w:ascii="Times New Roman" w:hAnsi="Times New Roman" w:cs="Times New Roman" w:eastAsia="Times New Roman" w:hint="default"/>
            <w:spacing w:val="-2"/>
          </w:rPr>
          <w:t>http://www.t-angel.com</w:t>
        </w:r>
      </w:hyperlink>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电子信箱:</w:t>
      </w:r>
      <w:r>
        <w:rPr>
          <w:spacing w:val="-76"/>
        </w:rPr>
        <w:t> </w:t>
      </w:r>
      <w:hyperlink r:id="rId7">
        <w:r>
          <w:rPr>
            <w:rFonts w:ascii="Times New Roman" w:hAnsi="Times New Roman" w:cs="Times New Roman" w:eastAsia="Times New Roman" w:hint="default"/>
          </w:rPr>
          <w:t>tangeldm@126.com</w:t>
        </w:r>
      </w:hyperlink>
    </w:p>
    <w:p>
      <w:pPr>
        <w:spacing w:line="446" w:lineRule="exact" w:before="0"/>
        <w:ind w:left="120" w:right="555" w:firstLine="0"/>
        <w:jc w:val="left"/>
        <w:rPr>
          <w:rFonts w:ascii="宋体" w:hAnsi="宋体" w:cs="宋体" w:eastAsia="宋体" w:hint="default"/>
          <w:sz w:val="28"/>
          <w:szCs w:val="28"/>
        </w:rPr>
      </w:pPr>
      <w:r>
        <w:rPr>
          <w:rFonts w:ascii="Microsoft JhengHei" w:hAnsi="Microsoft JhengHei" w:cs="Microsoft JhengHei" w:eastAsia="Microsoft JhengHei" w:hint="default"/>
          <w:b/>
          <w:bCs/>
          <w:w w:val="100"/>
          <w:sz w:val="28"/>
          <w:szCs w:val="28"/>
        </w:rPr>
        <w:t>五</w:t>
      </w:r>
      <w:r>
        <w:rPr>
          <w:rFonts w:ascii="Microsoft JhengHei" w:hAnsi="Microsoft JhengHei" w:cs="Microsoft JhengHei" w:eastAsia="Microsoft JhengHei" w:hint="default"/>
          <w:b/>
          <w:bCs/>
          <w:spacing w:val="-53"/>
          <w:w w:val="100"/>
          <w:sz w:val="28"/>
          <w:szCs w:val="28"/>
        </w:rPr>
        <w:t>、</w:t>
      </w:r>
      <w:r>
        <w:rPr>
          <w:rFonts w:ascii="Microsoft JhengHei" w:hAnsi="Microsoft JhengHei" w:cs="Microsoft JhengHei" w:eastAsia="Microsoft JhengHei" w:hint="default"/>
          <w:b/>
          <w:bCs/>
          <w:w w:val="100"/>
          <w:sz w:val="28"/>
          <w:szCs w:val="28"/>
        </w:rPr>
        <w:t>公司选定的信息披露报</w:t>
      </w:r>
      <w:r>
        <w:rPr>
          <w:rFonts w:ascii="Microsoft JhengHei" w:hAnsi="Microsoft JhengHei" w:cs="Microsoft JhengHei" w:eastAsia="Microsoft JhengHei" w:hint="default"/>
          <w:b/>
          <w:bCs/>
          <w:spacing w:val="2"/>
          <w:w w:val="100"/>
          <w:sz w:val="28"/>
          <w:szCs w:val="28"/>
        </w:rPr>
        <w:t>纸</w:t>
      </w:r>
      <w:r>
        <w:rPr>
          <w:rFonts w:ascii="Microsoft JhengHei" w:hAnsi="Microsoft JhengHei" w:cs="Microsoft JhengHei" w:eastAsia="Microsoft JhengHei" w:hint="default"/>
          <w:b/>
          <w:bCs/>
          <w:spacing w:val="-190"/>
          <w:w w:val="100"/>
          <w:sz w:val="28"/>
          <w:szCs w:val="28"/>
        </w:rPr>
        <w:t>：</w:t>
      </w:r>
      <w:r>
        <w:rPr>
          <w:rFonts w:ascii="宋体" w:hAnsi="宋体" w:cs="宋体" w:eastAsia="宋体" w:hint="default"/>
          <w:spacing w:val="-5"/>
          <w:w w:val="100"/>
          <w:sz w:val="28"/>
          <w:szCs w:val="28"/>
        </w:rPr>
        <w:t>《</w:t>
      </w:r>
      <w:r>
        <w:rPr>
          <w:rFonts w:ascii="宋体" w:hAnsi="宋体" w:cs="宋体" w:eastAsia="宋体" w:hint="default"/>
          <w:w w:val="100"/>
          <w:sz w:val="28"/>
          <w:szCs w:val="28"/>
        </w:rPr>
        <w:t>中国证券</w:t>
      </w:r>
      <w:r>
        <w:rPr>
          <w:rFonts w:ascii="宋体" w:hAnsi="宋体" w:cs="宋体" w:eastAsia="宋体" w:hint="default"/>
          <w:spacing w:val="-3"/>
          <w:w w:val="100"/>
          <w:sz w:val="28"/>
          <w:szCs w:val="28"/>
        </w:rPr>
        <w:t>报</w:t>
      </w:r>
      <w:r>
        <w:rPr>
          <w:rFonts w:ascii="宋体" w:hAnsi="宋体" w:cs="宋体" w:eastAsia="宋体" w:hint="default"/>
          <w:spacing w:val="-142"/>
          <w:w w:val="100"/>
          <w:sz w:val="28"/>
          <w:szCs w:val="28"/>
        </w:rPr>
        <w:t>》</w:t>
      </w:r>
      <w:r>
        <w:rPr>
          <w:rFonts w:ascii="宋体" w:hAnsi="宋体" w:cs="宋体" w:eastAsia="宋体" w:hint="default"/>
          <w:spacing w:val="-192"/>
          <w:w w:val="100"/>
          <w:sz w:val="28"/>
          <w:szCs w:val="28"/>
        </w:rPr>
        <w:t>、</w:t>
      </w:r>
      <w:r>
        <w:rPr>
          <w:rFonts w:ascii="宋体" w:hAnsi="宋体" w:cs="宋体" w:eastAsia="宋体" w:hint="default"/>
          <w:spacing w:val="-3"/>
          <w:w w:val="100"/>
          <w:sz w:val="28"/>
          <w:szCs w:val="28"/>
        </w:rPr>
        <w:t>《</w:t>
      </w:r>
      <w:r>
        <w:rPr>
          <w:rFonts w:ascii="宋体" w:hAnsi="宋体" w:cs="宋体" w:eastAsia="宋体" w:hint="default"/>
          <w:w w:val="100"/>
          <w:sz w:val="28"/>
          <w:szCs w:val="28"/>
        </w:rPr>
        <w:t>证券时</w:t>
      </w:r>
      <w:r>
        <w:rPr>
          <w:rFonts w:ascii="宋体" w:hAnsi="宋体" w:cs="宋体" w:eastAsia="宋体" w:hint="default"/>
          <w:spacing w:val="-3"/>
          <w:w w:val="100"/>
          <w:sz w:val="28"/>
          <w:szCs w:val="28"/>
        </w:rPr>
        <w:t>报</w:t>
      </w:r>
      <w:r>
        <w:rPr>
          <w:rFonts w:ascii="宋体" w:hAnsi="宋体" w:cs="宋体" w:eastAsia="宋体" w:hint="default"/>
          <w:spacing w:val="-142"/>
          <w:w w:val="100"/>
          <w:sz w:val="28"/>
          <w:szCs w:val="28"/>
        </w:rPr>
        <w:t>》</w:t>
      </w:r>
      <w:r>
        <w:rPr>
          <w:rFonts w:ascii="宋体" w:hAnsi="宋体" w:cs="宋体" w:eastAsia="宋体" w:hint="default"/>
          <w:spacing w:val="-192"/>
          <w:w w:val="100"/>
          <w:sz w:val="28"/>
          <w:szCs w:val="28"/>
        </w:rPr>
        <w:t>、</w:t>
      </w:r>
      <w:r>
        <w:rPr>
          <w:rFonts w:ascii="宋体" w:hAnsi="宋体" w:cs="宋体" w:eastAsia="宋体" w:hint="default"/>
          <w:spacing w:val="-3"/>
          <w:w w:val="100"/>
          <w:sz w:val="28"/>
          <w:szCs w:val="28"/>
        </w:rPr>
        <w:t>《</w:t>
      </w:r>
      <w:r>
        <w:rPr>
          <w:rFonts w:ascii="宋体" w:hAnsi="宋体" w:cs="宋体" w:eastAsia="宋体" w:hint="default"/>
          <w:w w:val="100"/>
          <w:sz w:val="28"/>
          <w:szCs w:val="28"/>
        </w:rPr>
        <w:t>上海证券</w:t>
      </w:r>
      <w:r>
        <w:rPr>
          <w:rFonts w:ascii="宋体" w:hAnsi="宋体" w:cs="宋体" w:eastAsia="宋体" w:hint="default"/>
          <w:spacing w:val="-5"/>
          <w:w w:val="100"/>
          <w:sz w:val="28"/>
          <w:szCs w:val="28"/>
        </w:rPr>
        <w:t>报</w:t>
      </w:r>
      <w:r>
        <w:rPr>
          <w:rFonts w:ascii="宋体" w:hAnsi="宋体" w:cs="宋体" w:eastAsia="宋体" w:hint="default"/>
          <w:spacing w:val="-140"/>
          <w:w w:val="100"/>
          <w:sz w:val="28"/>
          <w:szCs w:val="28"/>
        </w:rPr>
        <w:t>》</w:t>
      </w:r>
      <w:r>
        <w:rPr>
          <w:rFonts w:ascii="宋体" w:hAnsi="宋体" w:cs="宋体" w:eastAsia="宋体" w:hint="default"/>
          <w:w w:val="49"/>
          <w:sz w:val="28"/>
          <w:szCs w:val="28"/>
        </w:rPr>
        <w:t>、</w:t>
      </w:r>
      <w:r>
        <w:rPr>
          <w:rFonts w:ascii="宋体" w:hAnsi="宋体" w:cs="宋体" w:eastAsia="宋体" w:hint="default"/>
          <w:sz w:val="28"/>
          <w:szCs w:val="28"/>
        </w:rPr>
      </w:r>
    </w:p>
    <w:p>
      <w:pPr>
        <w:pStyle w:val="BodyText"/>
        <w:spacing w:line="240" w:lineRule="auto" w:before="223"/>
        <w:ind w:left="120" w:right="555"/>
        <w:jc w:val="left"/>
      </w:pPr>
      <w:r>
        <w:rPr/>
        <w:t>《证券日报》</w:t>
      </w:r>
    </w:p>
    <w:p>
      <w:pPr>
        <w:spacing w:after="0" w:line="240" w:lineRule="auto"/>
        <w:jc w:val="left"/>
        <w:sectPr>
          <w:pgSz w:w="11910" w:h="16840"/>
          <w:pgMar w:header="0" w:footer="976" w:top="1580" w:bottom="1160" w:left="1320" w:right="520"/>
        </w:sectPr>
      </w:pPr>
    </w:p>
    <w:p>
      <w:pPr>
        <w:pStyle w:val="BodyText"/>
        <w:spacing w:line="386" w:lineRule="auto"/>
        <w:ind w:left="659" w:right="0"/>
        <w:jc w:val="left"/>
      </w:pPr>
      <w:r>
        <w:rPr>
          <w:spacing w:val="-2"/>
        </w:rPr>
        <w:t>登载年度报告的中国证监会指定网站：</w:t>
      </w:r>
      <w:hyperlink r:id="rId9">
        <w:r>
          <w:rPr>
            <w:rFonts w:ascii="Times New Roman" w:hAnsi="Times New Roman" w:cs="Times New Roman" w:eastAsia="Times New Roman" w:hint="default"/>
            <w:spacing w:val="-2"/>
          </w:rPr>
          <w:t>http://www.cninfo.com.cn/</w:t>
        </w:r>
      </w:hyperlink>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公司年度报告备置地点：公司董事会秘书处</w:t>
      </w:r>
    </w:p>
    <w:p>
      <w:pPr>
        <w:spacing w:line="350" w:lineRule="auto" w:before="0"/>
        <w:ind w:left="659" w:right="2087"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六、公司股票上市交易所：</w:t>
      </w:r>
      <w:r>
        <w:rPr>
          <w:rFonts w:ascii="宋体" w:hAnsi="宋体" w:cs="宋体" w:eastAsia="宋体" w:hint="default"/>
          <w:sz w:val="28"/>
          <w:szCs w:val="28"/>
        </w:rPr>
        <w:t>深圳证券交易所</w:t>
      </w:r>
      <w:r>
        <w:rPr>
          <w:rFonts w:ascii="宋体" w:hAnsi="宋体" w:cs="宋体" w:eastAsia="宋体" w:hint="default"/>
          <w:spacing w:val="-123"/>
          <w:sz w:val="28"/>
          <w:szCs w:val="28"/>
        </w:rPr>
        <w:t> </w:t>
      </w:r>
      <w:r>
        <w:rPr>
          <w:rFonts w:ascii="宋体" w:hAnsi="宋体" w:cs="宋体" w:eastAsia="宋体" w:hint="default"/>
          <w:sz w:val="28"/>
          <w:szCs w:val="28"/>
        </w:rPr>
        <w:t>股票简称：</w:t>
      </w:r>
      <w:r>
        <w:rPr>
          <w:rFonts w:ascii="宋体" w:hAnsi="宋体" w:cs="宋体" w:eastAsia="宋体" w:hint="default"/>
          <w:spacing w:val="3"/>
          <w:sz w:val="28"/>
          <w:szCs w:val="28"/>
        </w:rPr>
        <w:t> </w:t>
      </w:r>
      <w:r>
        <w:rPr>
          <w:rFonts w:ascii="宋体" w:hAnsi="宋体" w:cs="宋体" w:eastAsia="宋体" w:hint="default"/>
          <w:sz w:val="28"/>
          <w:szCs w:val="28"/>
        </w:rPr>
        <w:t>天舟文化</w:t>
      </w:r>
    </w:p>
    <w:p>
      <w:pPr>
        <w:pStyle w:val="BodyText"/>
        <w:spacing w:line="240" w:lineRule="auto" w:before="128"/>
        <w:ind w:left="659" w:right="0"/>
        <w:jc w:val="left"/>
        <w:rPr>
          <w:rFonts w:ascii="Times New Roman" w:hAnsi="Times New Roman" w:cs="Times New Roman" w:eastAsia="Times New Roman" w:hint="default"/>
        </w:rPr>
      </w:pPr>
      <w:r>
        <w:rPr/>
        <w:t>股票代码：</w:t>
      </w:r>
      <w:r>
        <w:rPr>
          <w:spacing w:val="-2"/>
        </w:rPr>
        <w:t> </w:t>
      </w:r>
      <w:r>
        <w:rPr>
          <w:rFonts w:ascii="Times New Roman" w:hAnsi="Times New Roman" w:cs="Times New Roman" w:eastAsia="Times New Roman" w:hint="default"/>
        </w:rPr>
        <w:t>300148</w:t>
      </w:r>
    </w:p>
    <w:p>
      <w:pPr>
        <w:spacing w:after="0" w:line="240" w:lineRule="auto"/>
        <w:jc w:val="left"/>
        <w:rPr>
          <w:rFonts w:ascii="Times New Roman" w:hAnsi="Times New Roman" w:cs="Times New Roman" w:eastAsia="Times New Roman" w:hint="default"/>
        </w:rPr>
        <w:sectPr>
          <w:pgSz w:w="11910" w:h="16840"/>
          <w:pgMar w:header="0" w:footer="976" w:top="1520" w:bottom="1160" w:left="1340" w:right="16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pStyle w:val="Heading1"/>
        <w:tabs>
          <w:tab w:pos="3446" w:val="left" w:leader="none"/>
        </w:tabs>
        <w:spacing w:line="501" w:lineRule="exact"/>
        <w:ind w:left="2003" w:right="0"/>
        <w:jc w:val="left"/>
        <w:rPr>
          <w:b w:val="0"/>
          <w:bCs w:val="0"/>
        </w:rPr>
      </w:pPr>
      <w:bookmarkStart w:name="_TOC_250006" w:id="1"/>
      <w:r>
        <w:rPr/>
        <w:t>第二节</w:t>
        <w:tab/>
        <w:t>会计数据和业务数据摘要</w:t>
      </w:r>
      <w:bookmarkEnd w:id="1"/>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Heading5"/>
        <w:spacing w:line="240" w:lineRule="auto"/>
        <w:ind w:left="120" w:right="0"/>
        <w:jc w:val="left"/>
        <w:rPr>
          <w:b w:val="0"/>
          <w:bCs w:val="0"/>
        </w:rPr>
      </w:pPr>
      <w:r>
        <w:rPr/>
        <w:t>一、截至到报告期末公司前三年的主要会计数据和财务指标</w:t>
      </w:r>
      <w:r>
        <w:rPr>
          <w:b w:val="0"/>
          <w:bCs w:val="0"/>
        </w:rPr>
      </w:r>
    </w:p>
    <w:p>
      <w:pPr>
        <w:spacing w:line="240" w:lineRule="auto" w:before="2"/>
        <w:rPr>
          <w:rFonts w:ascii="Microsoft JhengHei" w:hAnsi="Microsoft JhengHei" w:cs="Microsoft JhengHei" w:eastAsia="Microsoft JhengHei" w:hint="default"/>
          <w:b/>
          <w:bCs/>
          <w:sz w:val="25"/>
          <w:szCs w:val="25"/>
        </w:rPr>
      </w:pPr>
    </w:p>
    <w:p>
      <w:pPr>
        <w:pStyle w:val="Heading5"/>
        <w:spacing w:line="240" w:lineRule="auto"/>
        <w:ind w:left="120" w:right="0"/>
        <w:jc w:val="left"/>
        <w:rPr>
          <w:b w:val="0"/>
          <w:bCs w:val="0"/>
        </w:rPr>
      </w:pPr>
      <w:r>
        <w:rPr/>
        <w:t>（一）主要会计数据</w:t>
      </w:r>
      <w:r>
        <w:rPr>
          <w:b w:val="0"/>
          <w:bCs w:val="0"/>
        </w:rPr>
      </w:r>
    </w:p>
    <w:p>
      <w:pPr>
        <w:spacing w:line="240" w:lineRule="auto" w:before="7"/>
        <w:rPr>
          <w:rFonts w:ascii="Microsoft JhengHei" w:hAnsi="Microsoft JhengHei" w:cs="Microsoft JhengHei" w:eastAsia="Microsoft JhengHei" w:hint="default"/>
          <w:b/>
          <w:bCs/>
          <w:sz w:val="29"/>
          <w:szCs w:val="29"/>
        </w:rPr>
      </w:pPr>
    </w:p>
    <w:p>
      <w:pPr>
        <w:pStyle w:val="BodyText"/>
        <w:spacing w:line="240" w:lineRule="auto" w:before="14"/>
        <w:ind w:left="0" w:right="481"/>
        <w:jc w:val="right"/>
      </w:pPr>
      <w:r>
        <w:rPr/>
        <w:t>单位：元</w:t>
      </w:r>
    </w:p>
    <w:p>
      <w:pPr>
        <w:spacing w:line="240" w:lineRule="auto" w:before="1"/>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3060"/>
        <w:gridCol w:w="1800"/>
        <w:gridCol w:w="1620"/>
        <w:gridCol w:w="1440"/>
        <w:gridCol w:w="1620"/>
      </w:tblGrid>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9"/>
              <w:ind w:left="2"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3"/>
              <w:ind w:left="115" w:right="113"/>
              <w:jc w:val="left"/>
              <w:rPr>
                <w:rFonts w:ascii="宋体" w:hAnsi="宋体" w:cs="宋体" w:eastAsia="宋体" w:hint="default"/>
                <w:sz w:val="24"/>
                <w:szCs w:val="24"/>
              </w:rPr>
            </w:pPr>
            <w:r>
              <w:rPr>
                <w:rFonts w:ascii="宋体" w:hAnsi="宋体" w:cs="宋体" w:eastAsia="宋体" w:hint="default"/>
                <w:sz w:val="24"/>
                <w:szCs w:val="24"/>
              </w:rPr>
              <w:t>本年比上年 增减（％）</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营业总收入（元）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213,835,989.99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131,520,777.98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91" w:right="0"/>
              <w:jc w:val="left"/>
              <w:rPr>
                <w:rFonts w:ascii="Times New Roman" w:hAnsi="Times New Roman" w:cs="Times New Roman" w:eastAsia="Times New Roman" w:hint="default"/>
                <w:sz w:val="21"/>
                <w:szCs w:val="21"/>
              </w:rPr>
            </w:pPr>
            <w:r>
              <w:rPr>
                <w:rFonts w:ascii="Times New Roman"/>
                <w:sz w:val="21"/>
              </w:rPr>
              <w:t>62.59%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109,127,942.43</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利润总额（元）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38,748,929.11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26,353,283.32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91" w:right="0"/>
              <w:jc w:val="left"/>
              <w:rPr>
                <w:rFonts w:ascii="Times New Roman" w:hAnsi="Times New Roman" w:cs="Times New Roman" w:eastAsia="Times New Roman" w:hint="default"/>
                <w:sz w:val="21"/>
                <w:szCs w:val="21"/>
              </w:rPr>
            </w:pPr>
            <w:r>
              <w:rPr>
                <w:rFonts w:ascii="Times New Roman"/>
                <w:sz w:val="21"/>
              </w:rPr>
              <w:t>47.04%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20,163,893.51</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3"/>
              <w:ind w:left="924" w:right="203" w:hanging="718"/>
              <w:jc w:val="left"/>
              <w:rPr>
                <w:rFonts w:ascii="宋体" w:hAnsi="宋体" w:cs="宋体" w:eastAsia="宋体" w:hint="default"/>
                <w:sz w:val="24"/>
                <w:szCs w:val="24"/>
              </w:rPr>
            </w:pPr>
            <w:r>
              <w:rPr>
                <w:rFonts w:ascii="宋体" w:hAnsi="宋体" w:cs="宋体" w:eastAsia="宋体" w:hint="default"/>
                <w:sz w:val="24"/>
                <w:szCs w:val="24"/>
              </w:rPr>
              <w:t>归属于上市公司股东的净 利润（元）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30,829,663.65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20,232,361.27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91" w:right="0"/>
              <w:jc w:val="left"/>
              <w:rPr>
                <w:rFonts w:ascii="Times New Roman" w:hAnsi="Times New Roman" w:cs="Times New Roman" w:eastAsia="Times New Roman" w:hint="default"/>
                <w:sz w:val="21"/>
                <w:szCs w:val="21"/>
              </w:rPr>
            </w:pPr>
            <w:r>
              <w:rPr>
                <w:rFonts w:ascii="Times New Roman"/>
                <w:sz w:val="21"/>
              </w:rPr>
              <w:t>52.38%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79,019,202.87</w:t>
            </w:r>
          </w:p>
        </w:tc>
      </w:tr>
      <w:tr>
        <w:trPr>
          <w:trHeight w:val="1027" w:hRule="exact"/>
        </w:trPr>
        <w:tc>
          <w:tcPr>
            <w:tcW w:w="30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3"/>
              <w:ind w:left="206" w:right="203"/>
              <w:jc w:val="center"/>
              <w:rPr>
                <w:rFonts w:ascii="宋体" w:hAnsi="宋体" w:cs="宋体" w:eastAsia="宋体" w:hint="default"/>
                <w:sz w:val="24"/>
                <w:szCs w:val="24"/>
              </w:rPr>
            </w:pPr>
            <w:r>
              <w:rPr>
                <w:rFonts w:ascii="宋体" w:hAnsi="宋体" w:cs="宋体" w:eastAsia="宋体" w:hint="default"/>
                <w:sz w:val="24"/>
                <w:szCs w:val="24"/>
              </w:rPr>
              <w:t>归属于上市公司股东的扣 除非经常性损益的净利润</w:t>
            </w:r>
          </w:p>
          <w:p>
            <w:pPr>
              <w:pStyle w:val="TableParagraph"/>
              <w:spacing w:line="283" w:lineRule="exact"/>
              <w:ind w:left="2" w:right="0"/>
              <w:jc w:val="center"/>
              <w:rPr>
                <w:rFonts w:ascii="宋体" w:hAnsi="宋体" w:cs="宋体" w:eastAsia="宋体" w:hint="default"/>
                <w:sz w:val="24"/>
                <w:szCs w:val="24"/>
              </w:rPr>
            </w:pPr>
            <w:r>
              <w:rPr>
                <w:rFonts w:ascii="宋体" w:hAnsi="宋体" w:cs="宋体" w:eastAsia="宋体" w:hint="default"/>
                <w:sz w:val="24"/>
                <w:szCs w:val="24"/>
              </w:rPr>
              <w:t>（元）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30,515,052.19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19,360,288.61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91" w:right="0"/>
              <w:jc w:val="left"/>
              <w:rPr>
                <w:rFonts w:ascii="Times New Roman" w:hAnsi="Times New Roman" w:cs="Times New Roman" w:eastAsia="Times New Roman" w:hint="default"/>
                <w:sz w:val="21"/>
                <w:szCs w:val="21"/>
              </w:rPr>
            </w:pPr>
            <w:r>
              <w:rPr>
                <w:rFonts w:ascii="Times New Roman"/>
                <w:sz w:val="21"/>
              </w:rPr>
              <w:t>57.62%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14,256,915.86</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3"/>
              <w:ind w:left="924" w:right="203" w:hanging="718"/>
              <w:jc w:val="left"/>
              <w:rPr>
                <w:rFonts w:ascii="宋体" w:hAnsi="宋体" w:cs="宋体" w:eastAsia="宋体" w:hint="default"/>
                <w:sz w:val="24"/>
                <w:szCs w:val="24"/>
              </w:rPr>
            </w:pPr>
            <w:r>
              <w:rPr>
                <w:rFonts w:ascii="宋体" w:hAnsi="宋体" w:cs="宋体" w:eastAsia="宋体" w:hint="default"/>
                <w:sz w:val="24"/>
                <w:szCs w:val="24"/>
              </w:rPr>
              <w:t>经营活动产生的现金流量 净额（元）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36,665,806.79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5,518,750.62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8" w:right="0"/>
              <w:jc w:val="left"/>
              <w:rPr>
                <w:rFonts w:ascii="Times New Roman" w:hAnsi="Times New Roman" w:cs="Times New Roman" w:eastAsia="Times New Roman" w:hint="default"/>
                <w:sz w:val="21"/>
                <w:szCs w:val="21"/>
              </w:rPr>
            </w:pPr>
            <w:r>
              <w:rPr>
                <w:rFonts w:ascii="Times New Roman"/>
                <w:sz w:val="21"/>
              </w:rPr>
              <w:t>564.39%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6,386,505.58</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年末</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3"/>
              <w:ind w:left="115" w:right="113"/>
              <w:jc w:val="left"/>
              <w:rPr>
                <w:rFonts w:ascii="宋体" w:hAnsi="宋体" w:cs="宋体" w:eastAsia="宋体" w:hint="default"/>
                <w:sz w:val="24"/>
                <w:szCs w:val="24"/>
              </w:rPr>
            </w:pPr>
            <w:r>
              <w:rPr>
                <w:rFonts w:ascii="宋体" w:hAnsi="宋体" w:cs="宋体" w:eastAsia="宋体" w:hint="default"/>
                <w:sz w:val="24"/>
                <w:szCs w:val="24"/>
              </w:rPr>
              <w:t>本年比上年 增减（％）</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年末</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总资产（元）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534,139,745.18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118,210,418.62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8" w:right="0"/>
              <w:jc w:val="left"/>
              <w:rPr>
                <w:rFonts w:ascii="Times New Roman" w:hAnsi="Times New Roman" w:cs="Times New Roman" w:eastAsia="Times New Roman" w:hint="default"/>
                <w:sz w:val="21"/>
                <w:szCs w:val="21"/>
              </w:rPr>
            </w:pPr>
            <w:r>
              <w:rPr>
                <w:rFonts w:ascii="Times New Roman"/>
                <w:sz w:val="21"/>
              </w:rPr>
              <w:t>351.86%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109,127,942.43</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3"/>
              <w:ind w:left="684" w:right="203" w:hanging="478"/>
              <w:jc w:val="left"/>
              <w:rPr>
                <w:rFonts w:ascii="宋体" w:hAnsi="宋体" w:cs="宋体" w:eastAsia="宋体" w:hint="default"/>
                <w:sz w:val="24"/>
                <w:szCs w:val="24"/>
              </w:rPr>
            </w:pPr>
            <w:r>
              <w:rPr>
                <w:rFonts w:ascii="宋体" w:hAnsi="宋体" w:cs="宋体" w:eastAsia="宋体" w:hint="default"/>
                <w:sz w:val="24"/>
                <w:szCs w:val="24"/>
              </w:rPr>
              <w:t>归属于上市公司股东的所 有者权益（元）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499,992,534.40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95,300,190.75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8" w:right="0"/>
              <w:jc w:val="left"/>
              <w:rPr>
                <w:rFonts w:ascii="Times New Roman" w:hAnsi="Times New Roman" w:cs="Times New Roman" w:eastAsia="Times New Roman" w:hint="default"/>
                <w:sz w:val="21"/>
                <w:szCs w:val="21"/>
              </w:rPr>
            </w:pPr>
            <w:r>
              <w:rPr>
                <w:rFonts w:ascii="Times New Roman"/>
                <w:sz w:val="21"/>
              </w:rPr>
              <w:t>424.65%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79,019,202.87</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股本（股）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75,000,000.00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56,000,000.00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91" w:right="0"/>
              <w:jc w:val="left"/>
              <w:rPr>
                <w:rFonts w:ascii="Times New Roman" w:hAnsi="Times New Roman" w:cs="Times New Roman" w:eastAsia="Times New Roman" w:hint="default"/>
                <w:sz w:val="21"/>
                <w:szCs w:val="21"/>
              </w:rPr>
            </w:pPr>
            <w:r>
              <w:rPr>
                <w:rFonts w:ascii="Times New Roman"/>
                <w:sz w:val="21"/>
              </w:rPr>
              <w:t>33.93%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56,000,000.00</w:t>
            </w:r>
          </w:p>
        </w:tc>
      </w:tr>
    </w:tbl>
    <w:p>
      <w:pPr>
        <w:spacing w:line="240" w:lineRule="auto" w:before="7"/>
        <w:rPr>
          <w:rFonts w:ascii="宋体" w:hAnsi="宋体" w:cs="宋体" w:eastAsia="宋体" w:hint="default"/>
          <w:sz w:val="28"/>
          <w:szCs w:val="28"/>
        </w:rPr>
      </w:pPr>
    </w:p>
    <w:p>
      <w:pPr>
        <w:pStyle w:val="Heading5"/>
        <w:spacing w:line="413" w:lineRule="exact"/>
        <w:ind w:left="120" w:right="0"/>
        <w:jc w:val="left"/>
        <w:rPr>
          <w:b w:val="0"/>
          <w:bCs w:val="0"/>
        </w:rPr>
      </w:pPr>
      <w:r>
        <w:rPr/>
        <w:t>（二）主要财务指标</w:t>
      </w:r>
      <w:r>
        <w:rPr>
          <w:b w:val="0"/>
          <w:bCs w:val="0"/>
        </w:rPr>
      </w:r>
    </w:p>
    <w:p>
      <w:pPr>
        <w:spacing w:line="240" w:lineRule="auto" w:before="5"/>
        <w:rPr>
          <w:rFonts w:ascii="Microsoft JhengHei" w:hAnsi="Microsoft JhengHei" w:cs="Microsoft JhengHei" w:eastAsia="Microsoft JhengHei"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2700"/>
        <w:gridCol w:w="1620"/>
        <w:gridCol w:w="1620"/>
        <w:gridCol w:w="1800"/>
        <w:gridCol w:w="1634"/>
      </w:tblGrid>
      <w:tr>
        <w:trPr>
          <w:trHeight w:val="7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8" w:lineRule="auto" w:before="3"/>
              <w:ind w:left="295" w:right="293"/>
              <w:jc w:val="left"/>
              <w:rPr>
                <w:rFonts w:ascii="宋体" w:hAnsi="宋体" w:cs="宋体" w:eastAsia="宋体" w:hint="default"/>
                <w:sz w:val="24"/>
                <w:szCs w:val="24"/>
              </w:rPr>
            </w:pPr>
            <w:r>
              <w:rPr>
                <w:rFonts w:ascii="宋体" w:hAnsi="宋体" w:cs="宋体" w:eastAsia="宋体" w:hint="default"/>
                <w:sz w:val="24"/>
                <w:szCs w:val="24"/>
              </w:rPr>
              <w:t>本年比上年 增减（％）</w:t>
            </w:r>
          </w:p>
        </w:tc>
        <w:tc>
          <w:tcPr>
            <w:tcW w:w="16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基本每股收益（元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52.78%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0.27</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稀释每股收益（元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52.78%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0.27</w:t>
            </w:r>
          </w:p>
        </w:tc>
      </w:tr>
      <w:tr>
        <w:trPr>
          <w:trHeight w:val="713"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3"/>
              <w:ind w:left="103" w:right="119"/>
              <w:jc w:val="left"/>
              <w:rPr>
                <w:rFonts w:ascii="宋体" w:hAnsi="宋体" w:cs="宋体" w:eastAsia="宋体" w:hint="default"/>
                <w:sz w:val="24"/>
                <w:szCs w:val="24"/>
              </w:rPr>
            </w:pPr>
            <w:r>
              <w:rPr>
                <w:rFonts w:ascii="宋体" w:hAnsi="宋体" w:cs="宋体" w:eastAsia="宋体" w:hint="default"/>
                <w:sz w:val="24"/>
                <w:szCs w:val="24"/>
              </w:rPr>
              <w:t>扣除非经常性损益后的 基本每股收益（元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54.29%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0.27</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76" w:top="1580" w:bottom="1160" w:left="1320" w:right="800"/>
        </w:sectPr>
      </w:pPr>
    </w:p>
    <w:p>
      <w:pPr>
        <w:spacing w:line="240" w:lineRule="auto" w:before="12"/>
        <w:rPr>
          <w:rFonts w:ascii="Microsoft JhengHei" w:hAnsi="Microsoft JhengHei" w:cs="Microsoft JhengHei" w:eastAsia="Microsoft JhengHei" w:hint="default"/>
          <w:b/>
          <w:bCs/>
          <w:sz w:val="4"/>
          <w:szCs w:val="4"/>
        </w:rPr>
      </w:pPr>
    </w:p>
    <w:tbl>
      <w:tblPr>
        <w:tblW w:w="0" w:type="auto"/>
        <w:jc w:val="left"/>
        <w:tblInd w:w="115" w:type="dxa"/>
        <w:tblLayout w:type="fixed"/>
        <w:tblCellMar>
          <w:top w:w="0" w:type="dxa"/>
          <w:left w:w="0" w:type="dxa"/>
          <w:bottom w:w="0" w:type="dxa"/>
          <w:right w:w="0" w:type="dxa"/>
        </w:tblCellMar>
        <w:tblLook w:val="01E0"/>
      </w:tblPr>
      <w:tblGrid>
        <w:gridCol w:w="2700"/>
        <w:gridCol w:w="1620"/>
        <w:gridCol w:w="1620"/>
        <w:gridCol w:w="1800"/>
        <w:gridCol w:w="1634"/>
      </w:tblGrid>
      <w:tr>
        <w:trPr>
          <w:trHeight w:val="713"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3" w:lineRule="exact" w:before="3"/>
              <w:ind w:left="103" w:right="0"/>
              <w:jc w:val="left"/>
              <w:rPr>
                <w:rFonts w:ascii="宋体" w:hAnsi="宋体" w:cs="宋体" w:eastAsia="宋体" w:hint="default"/>
                <w:sz w:val="24"/>
                <w:szCs w:val="24"/>
              </w:rPr>
            </w:pPr>
            <w:r>
              <w:rPr>
                <w:rFonts w:ascii="宋体" w:hAnsi="宋体" w:cs="宋体" w:eastAsia="宋体" w:hint="default"/>
                <w:sz w:val="24"/>
                <w:szCs w:val="24"/>
              </w:rPr>
              <w:t>加权平均净资产收益率</w:t>
            </w:r>
          </w:p>
          <w:p>
            <w:pPr>
              <w:pStyle w:val="TableParagraph"/>
              <w:spacing w:line="331"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29.07%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23.05%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6.02%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20.98%</w:t>
            </w:r>
          </w:p>
        </w:tc>
      </w:tr>
      <w:tr>
        <w:trPr>
          <w:trHeight w:val="1027"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3"/>
              <w:ind w:left="103" w:right="185"/>
              <w:jc w:val="left"/>
              <w:rPr>
                <w:rFonts w:ascii="宋体" w:hAnsi="宋体" w:cs="宋体" w:eastAsia="宋体" w:hint="default"/>
                <w:sz w:val="24"/>
                <w:szCs w:val="24"/>
              </w:rPr>
            </w:pPr>
            <w:r>
              <w:rPr>
                <w:rFonts w:ascii="宋体" w:hAnsi="宋体" w:cs="宋体" w:eastAsia="宋体" w:hint="default"/>
                <w:sz w:val="24"/>
                <w:szCs w:val="24"/>
              </w:rPr>
              <w:t>扣除非经常性损益后的 加权平均净资产收益率</w:t>
            </w:r>
          </w:p>
          <w:p>
            <w:pPr>
              <w:pStyle w:val="TableParagraph"/>
              <w:spacing w:line="30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22.17%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6.60%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21.05%</w:t>
            </w:r>
          </w:p>
        </w:tc>
      </w:tr>
      <w:tr>
        <w:trPr>
          <w:trHeight w:val="713"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3"/>
              <w:ind w:left="103" w:right="185"/>
              <w:jc w:val="left"/>
              <w:rPr>
                <w:rFonts w:ascii="宋体" w:hAnsi="宋体" w:cs="宋体" w:eastAsia="宋体" w:hint="default"/>
                <w:sz w:val="24"/>
                <w:szCs w:val="24"/>
              </w:rPr>
            </w:pPr>
            <w:r>
              <w:rPr>
                <w:rFonts w:ascii="宋体" w:hAnsi="宋体" w:cs="宋体" w:eastAsia="宋体" w:hint="default"/>
                <w:sz w:val="24"/>
                <w:szCs w:val="24"/>
              </w:rPr>
              <w:t>每股经营活动产生的现 金流量净额（元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0.11</w:t>
            </w:r>
          </w:p>
        </w:tc>
      </w:tr>
      <w:tr>
        <w:trPr>
          <w:trHeight w:val="7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年末</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8" w:lineRule="auto" w:before="3"/>
              <w:ind w:left="295" w:right="293"/>
              <w:jc w:val="left"/>
              <w:rPr>
                <w:rFonts w:ascii="宋体" w:hAnsi="宋体" w:cs="宋体" w:eastAsia="宋体" w:hint="default"/>
                <w:sz w:val="24"/>
                <w:szCs w:val="24"/>
              </w:rPr>
            </w:pPr>
            <w:r>
              <w:rPr>
                <w:rFonts w:ascii="宋体" w:hAnsi="宋体" w:cs="宋体" w:eastAsia="宋体" w:hint="default"/>
                <w:sz w:val="24"/>
                <w:szCs w:val="24"/>
              </w:rPr>
              <w:t>本年比上年 增减（％）</w:t>
            </w:r>
          </w:p>
        </w:tc>
        <w:tc>
          <w:tcPr>
            <w:tcW w:w="16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8"/>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年末</w:t>
            </w:r>
          </w:p>
        </w:tc>
      </w:tr>
      <w:tr>
        <w:trPr>
          <w:trHeight w:val="715"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3"/>
              <w:ind w:left="103" w:right="185"/>
              <w:jc w:val="left"/>
              <w:rPr>
                <w:rFonts w:ascii="宋体" w:hAnsi="宋体" w:cs="宋体" w:eastAsia="宋体" w:hint="default"/>
                <w:sz w:val="24"/>
                <w:szCs w:val="24"/>
              </w:rPr>
            </w:pPr>
            <w:r>
              <w:rPr>
                <w:rFonts w:ascii="宋体" w:hAnsi="宋体" w:cs="宋体" w:eastAsia="宋体" w:hint="default"/>
                <w:sz w:val="24"/>
                <w:szCs w:val="24"/>
              </w:rPr>
              <w:t>归属于上市公司股东的 每股净资产（元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292.35%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1.41</w:t>
            </w:r>
          </w:p>
        </w:tc>
      </w:tr>
    </w:tbl>
    <w:p>
      <w:pPr>
        <w:spacing w:line="240" w:lineRule="auto" w:before="8"/>
        <w:rPr>
          <w:rFonts w:ascii="Microsoft JhengHei" w:hAnsi="Microsoft JhengHei" w:cs="Microsoft JhengHei" w:eastAsia="Microsoft JhengHei" w:hint="default"/>
          <w:b/>
          <w:bCs/>
          <w:sz w:val="6"/>
          <w:szCs w:val="6"/>
        </w:rPr>
      </w:pPr>
    </w:p>
    <w:p>
      <w:pPr>
        <w:pStyle w:val="BodyText"/>
        <w:spacing w:line="240" w:lineRule="auto" w:before="14"/>
        <w:ind w:left="120" w:right="0"/>
        <w:jc w:val="left"/>
      </w:pPr>
      <w:r>
        <w:rPr/>
        <w:t>注：表中所列财务指标均按中国证监会规定的计算公式计算。</w:t>
      </w:r>
    </w:p>
    <w:p>
      <w:pPr>
        <w:spacing w:line="240" w:lineRule="auto" w:before="10"/>
        <w:rPr>
          <w:rFonts w:ascii="宋体" w:hAnsi="宋体" w:cs="宋体" w:eastAsia="宋体" w:hint="default"/>
          <w:sz w:val="35"/>
          <w:szCs w:val="35"/>
        </w:rPr>
      </w:pPr>
    </w:p>
    <w:p>
      <w:pPr>
        <w:pStyle w:val="Heading5"/>
        <w:spacing w:line="240" w:lineRule="auto"/>
        <w:ind w:left="120" w:right="0"/>
        <w:jc w:val="left"/>
        <w:rPr>
          <w:b w:val="0"/>
          <w:bCs w:val="0"/>
        </w:rPr>
      </w:pPr>
      <w:r>
        <w:rPr/>
        <w:t>（三）每股收益计算过程</w:t>
      </w:r>
      <w:r>
        <w:rPr>
          <w:b w:val="0"/>
          <w:bCs w:val="0"/>
        </w:rPr>
      </w:r>
    </w:p>
    <w:p>
      <w:pPr>
        <w:spacing w:line="240" w:lineRule="auto" w:before="5"/>
        <w:rPr>
          <w:rFonts w:ascii="Microsoft JhengHei" w:hAnsi="Microsoft JhengHei" w:cs="Microsoft JhengHei" w:eastAsia="Microsoft JhengHei" w:hint="default"/>
          <w:b/>
          <w:bCs/>
          <w:sz w:val="25"/>
          <w:szCs w:val="25"/>
        </w:rPr>
      </w:pPr>
    </w:p>
    <w:tbl>
      <w:tblPr>
        <w:tblW w:w="0" w:type="auto"/>
        <w:jc w:val="left"/>
        <w:tblInd w:w="295" w:type="dxa"/>
        <w:tblLayout w:type="fixed"/>
        <w:tblCellMar>
          <w:top w:w="0" w:type="dxa"/>
          <w:left w:w="0" w:type="dxa"/>
          <w:bottom w:w="0" w:type="dxa"/>
          <w:right w:w="0" w:type="dxa"/>
        </w:tblCellMar>
        <w:tblLook w:val="01E0"/>
      </w:tblPr>
      <w:tblGrid>
        <w:gridCol w:w="4646"/>
        <w:gridCol w:w="2692"/>
        <w:gridCol w:w="2161"/>
      </w:tblGrid>
      <w:tr>
        <w:trPr>
          <w:trHeight w:val="401"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99" w:val="left" w:leader="none"/>
              </w:tabs>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692" w:type="dxa"/>
            <w:tcBorders>
              <w:top w:val="single" w:sz="4" w:space="0" w:color="000000"/>
              <w:left w:val="single" w:sz="4" w:space="0" w:color="000000"/>
              <w:bottom w:val="single" w:sz="4" w:space="0" w:color="000000"/>
              <w:right w:val="nil" w:sz="6" w:space="0" w:color="auto"/>
            </w:tcBorders>
            <w:shd w:val="clear" w:color="auto" w:fill="CCCCCC"/>
          </w:tcPr>
          <w:p>
            <w:pPr>
              <w:pStyle w:val="TableParagraph"/>
              <w:spacing w:line="240" w:lineRule="auto" w:before="3"/>
              <w:ind w:right="188"/>
              <w:jc w:val="center"/>
              <w:rPr>
                <w:rFonts w:ascii="宋体" w:hAnsi="宋体" w:cs="宋体" w:eastAsia="宋体" w:hint="default"/>
                <w:sz w:val="24"/>
                <w:szCs w:val="24"/>
              </w:rPr>
            </w:pPr>
            <w:r>
              <w:rPr>
                <w:rFonts w:ascii="宋体" w:hAnsi="宋体" w:cs="宋体" w:eastAsia="宋体" w:hint="default"/>
                <w:sz w:val="24"/>
                <w:szCs w:val="24"/>
              </w:rPr>
              <w:t>序号</w:t>
            </w:r>
          </w:p>
        </w:tc>
        <w:tc>
          <w:tcPr>
            <w:tcW w:w="2161" w:type="dxa"/>
            <w:tcBorders>
              <w:top w:val="single" w:sz="4" w:space="0" w:color="000000"/>
              <w:left w:val="nil" w:sz="6" w:space="0" w:color="auto"/>
              <w:bottom w:val="single" w:sz="4" w:space="0" w:color="000000"/>
              <w:right w:val="single" w:sz="4" w:space="0" w:color="000000"/>
            </w:tcBorders>
            <w:shd w:val="clear" w:color="auto" w:fill="CCCCCC"/>
          </w:tcPr>
          <w:p>
            <w:pPr>
              <w:pStyle w:val="TableParagraph"/>
              <w:spacing w:line="240" w:lineRule="auto" w:before="3"/>
              <w:ind w:left="627" w:right="0"/>
              <w:jc w:val="left"/>
              <w:rPr>
                <w:rFonts w:ascii="宋体" w:hAnsi="宋体" w:cs="宋体" w:eastAsia="宋体" w:hint="default"/>
                <w:sz w:val="24"/>
                <w:szCs w:val="24"/>
              </w:rPr>
            </w:pPr>
            <w:r>
              <w:rPr>
                <w:rFonts w:ascii="宋体" w:hAnsi="宋体" w:cs="宋体" w:eastAsia="宋体" w:hint="default"/>
                <w:sz w:val="24"/>
                <w:szCs w:val="24"/>
              </w:rPr>
              <w:t>本期数</w:t>
            </w:r>
          </w:p>
        </w:tc>
      </w:tr>
      <w:tr>
        <w:trPr>
          <w:trHeight w:val="403"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2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87"/>
              <w:jc w:val="center"/>
              <w:rPr>
                <w:rFonts w:ascii="Times New Roman" w:hAnsi="Times New Roman" w:cs="Times New Roman" w:eastAsia="Times New Roman" w:hint="default"/>
                <w:sz w:val="24"/>
                <w:szCs w:val="24"/>
              </w:rPr>
            </w:pPr>
            <w:r>
              <w:rPr>
                <w:rFonts w:ascii="Times New Roman"/>
                <w:w w:val="100"/>
                <w:sz w:val="24"/>
              </w:rPr>
              <w:t>a</w:t>
            </w:r>
          </w:p>
        </w:tc>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298" w:right="0"/>
              <w:jc w:val="left"/>
              <w:rPr>
                <w:rFonts w:ascii="Times New Roman" w:hAnsi="Times New Roman" w:cs="Times New Roman" w:eastAsia="Times New Roman" w:hint="default"/>
                <w:sz w:val="24"/>
                <w:szCs w:val="24"/>
              </w:rPr>
            </w:pPr>
            <w:r>
              <w:rPr>
                <w:rFonts w:ascii="Times New Roman"/>
                <w:sz w:val="24"/>
              </w:rPr>
              <w:t>30,829,663.65</w:t>
            </w:r>
          </w:p>
        </w:tc>
      </w:tr>
      <w:tr>
        <w:trPr>
          <w:trHeight w:val="401"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非经常性损益</w:t>
            </w:r>
          </w:p>
        </w:tc>
        <w:tc>
          <w:tcPr>
            <w:tcW w:w="2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88"/>
              <w:jc w:val="center"/>
              <w:rPr>
                <w:rFonts w:ascii="Times New Roman" w:hAnsi="Times New Roman" w:cs="Times New Roman" w:eastAsia="Times New Roman" w:hint="default"/>
                <w:sz w:val="24"/>
                <w:szCs w:val="24"/>
              </w:rPr>
            </w:pPr>
            <w:r>
              <w:rPr>
                <w:rFonts w:ascii="Times New Roman"/>
                <w:sz w:val="24"/>
              </w:rPr>
              <w:t>b</w:t>
            </w:r>
          </w:p>
        </w:tc>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52" w:right="0"/>
              <w:jc w:val="left"/>
              <w:rPr>
                <w:rFonts w:ascii="Times New Roman" w:hAnsi="Times New Roman" w:cs="Times New Roman" w:eastAsia="Times New Roman" w:hint="default"/>
                <w:sz w:val="24"/>
                <w:szCs w:val="24"/>
              </w:rPr>
            </w:pPr>
            <w:r>
              <w:rPr>
                <w:rFonts w:ascii="Times New Roman"/>
                <w:sz w:val="24"/>
              </w:rPr>
              <w:t>314,611.46</w:t>
            </w:r>
          </w:p>
        </w:tc>
      </w:tr>
      <w:tr>
        <w:trPr>
          <w:trHeight w:val="715"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03" w:right="211"/>
              <w:jc w:val="left"/>
              <w:rPr>
                <w:rFonts w:ascii="宋体" w:hAnsi="宋体" w:cs="宋体" w:eastAsia="宋体" w:hint="default"/>
                <w:sz w:val="24"/>
                <w:szCs w:val="24"/>
              </w:rPr>
            </w:pPr>
            <w:r>
              <w:rPr>
                <w:rFonts w:ascii="宋体" w:hAnsi="宋体" w:cs="宋体" w:eastAsia="宋体" w:hint="default"/>
                <w:sz w:val="24"/>
                <w:szCs w:val="24"/>
              </w:rPr>
              <w:t>扣除非经营性损益后归属于公司普通股股 东的净利润</w:t>
            </w:r>
          </w:p>
        </w:tc>
        <w:tc>
          <w:tcPr>
            <w:tcW w:w="2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85"/>
              <w:jc w:val="center"/>
              <w:rPr>
                <w:rFonts w:ascii="Times New Roman" w:hAnsi="Times New Roman" w:cs="Times New Roman" w:eastAsia="Times New Roman" w:hint="default"/>
                <w:sz w:val="24"/>
                <w:szCs w:val="24"/>
              </w:rPr>
            </w:pPr>
            <w:r>
              <w:rPr>
                <w:rFonts w:ascii="Times New Roman"/>
                <w:sz w:val="24"/>
              </w:rPr>
              <w:t>c=a-b</w:t>
            </w:r>
          </w:p>
        </w:tc>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left="298" w:right="0"/>
              <w:jc w:val="left"/>
              <w:rPr>
                <w:rFonts w:ascii="Times New Roman" w:hAnsi="Times New Roman" w:cs="Times New Roman" w:eastAsia="Times New Roman" w:hint="default"/>
                <w:sz w:val="24"/>
                <w:szCs w:val="24"/>
              </w:rPr>
            </w:pPr>
            <w:r>
              <w:rPr>
                <w:rFonts w:ascii="Times New Roman"/>
                <w:sz w:val="24"/>
              </w:rPr>
              <w:t>30,515,052.19</w:t>
            </w:r>
          </w:p>
        </w:tc>
      </w:tr>
      <w:tr>
        <w:trPr>
          <w:trHeight w:val="401"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期初股份总数</w:t>
            </w:r>
          </w:p>
        </w:tc>
        <w:tc>
          <w:tcPr>
            <w:tcW w:w="2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88"/>
              <w:jc w:val="center"/>
              <w:rPr>
                <w:rFonts w:ascii="Times New Roman" w:hAnsi="Times New Roman" w:cs="Times New Roman" w:eastAsia="Times New Roman" w:hint="default"/>
                <w:sz w:val="24"/>
                <w:szCs w:val="24"/>
              </w:rPr>
            </w:pPr>
            <w:r>
              <w:rPr>
                <w:rFonts w:ascii="Times New Roman"/>
                <w:sz w:val="24"/>
              </w:rPr>
              <w:t>S0</w:t>
            </w:r>
          </w:p>
        </w:tc>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298" w:right="0"/>
              <w:jc w:val="left"/>
              <w:rPr>
                <w:rFonts w:ascii="Times New Roman" w:hAnsi="Times New Roman" w:cs="Times New Roman" w:eastAsia="Times New Roman" w:hint="default"/>
                <w:sz w:val="24"/>
                <w:szCs w:val="24"/>
              </w:rPr>
            </w:pPr>
            <w:r>
              <w:rPr>
                <w:rFonts w:ascii="Times New Roman"/>
                <w:sz w:val="24"/>
              </w:rPr>
              <w:t>56,000,000.00</w:t>
            </w:r>
          </w:p>
        </w:tc>
      </w:tr>
      <w:tr>
        <w:trPr>
          <w:trHeight w:val="715"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03" w:right="211"/>
              <w:jc w:val="left"/>
              <w:rPr>
                <w:rFonts w:ascii="宋体" w:hAnsi="宋体" w:cs="宋体" w:eastAsia="宋体" w:hint="default"/>
                <w:sz w:val="24"/>
                <w:szCs w:val="24"/>
              </w:rPr>
            </w:pPr>
            <w:r>
              <w:rPr>
                <w:rFonts w:ascii="宋体" w:hAnsi="宋体" w:cs="宋体" w:eastAsia="宋体" w:hint="default"/>
                <w:sz w:val="24"/>
                <w:szCs w:val="24"/>
              </w:rPr>
              <w:t>因公积金转增股本或股票股利分配等增加 股份数</w:t>
            </w:r>
          </w:p>
        </w:tc>
        <w:tc>
          <w:tcPr>
            <w:tcW w:w="4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20" w:right="0"/>
              <w:jc w:val="left"/>
              <w:rPr>
                <w:rFonts w:ascii="Times New Roman" w:hAnsi="Times New Roman" w:cs="Times New Roman" w:eastAsia="Times New Roman" w:hint="default"/>
                <w:sz w:val="24"/>
                <w:szCs w:val="24"/>
              </w:rPr>
            </w:pPr>
            <w:r>
              <w:rPr>
                <w:rFonts w:ascii="Times New Roman"/>
                <w:sz w:val="24"/>
              </w:rPr>
              <w:t>S1</w:t>
            </w:r>
          </w:p>
        </w:tc>
      </w:tr>
      <w:tr>
        <w:trPr>
          <w:trHeight w:val="401"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因发行新股或债转股等增加股份数</w:t>
            </w:r>
          </w:p>
        </w:tc>
        <w:tc>
          <w:tcPr>
            <w:tcW w:w="2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84"/>
              <w:jc w:val="center"/>
              <w:rPr>
                <w:rFonts w:ascii="Times New Roman" w:hAnsi="Times New Roman" w:cs="Times New Roman" w:eastAsia="Times New Roman" w:hint="default"/>
                <w:sz w:val="24"/>
                <w:szCs w:val="24"/>
              </w:rPr>
            </w:pPr>
            <w:r>
              <w:rPr>
                <w:rFonts w:ascii="Times New Roman"/>
                <w:sz w:val="24"/>
              </w:rPr>
              <w:t>Si</w:t>
            </w:r>
          </w:p>
        </w:tc>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298" w:right="0"/>
              <w:jc w:val="left"/>
              <w:rPr>
                <w:rFonts w:ascii="Times New Roman" w:hAnsi="Times New Roman" w:cs="Times New Roman" w:eastAsia="Times New Roman" w:hint="default"/>
                <w:sz w:val="24"/>
                <w:szCs w:val="24"/>
              </w:rPr>
            </w:pPr>
            <w:r>
              <w:rPr>
                <w:rFonts w:ascii="Times New Roman"/>
                <w:sz w:val="24"/>
              </w:rPr>
              <w:t>19,000,000.00</w:t>
            </w:r>
          </w:p>
        </w:tc>
      </w:tr>
      <w:tr>
        <w:trPr>
          <w:trHeight w:val="490"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增加股份次月起至报告期期末的累计月数</w:t>
            </w:r>
          </w:p>
        </w:tc>
        <w:tc>
          <w:tcPr>
            <w:tcW w:w="2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86"/>
              <w:jc w:val="center"/>
              <w:rPr>
                <w:rFonts w:ascii="Times New Roman" w:hAnsi="Times New Roman" w:cs="Times New Roman" w:eastAsia="Times New Roman" w:hint="default"/>
                <w:sz w:val="24"/>
                <w:szCs w:val="24"/>
              </w:rPr>
            </w:pPr>
            <w:r>
              <w:rPr>
                <w:rFonts w:ascii="Times New Roman"/>
                <w:sz w:val="24"/>
              </w:rPr>
              <w:t>Mi</w:t>
            </w:r>
          </w:p>
        </w:tc>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right="176"/>
              <w:jc w:val="center"/>
              <w:rPr>
                <w:rFonts w:ascii="Times New Roman" w:hAnsi="Times New Roman" w:cs="Times New Roman" w:eastAsia="Times New Roman" w:hint="default"/>
                <w:sz w:val="24"/>
                <w:szCs w:val="24"/>
              </w:rPr>
            </w:pPr>
            <w:r>
              <w:rPr>
                <w:rFonts w:ascii="Times New Roman"/>
                <w:sz w:val="24"/>
              </w:rPr>
              <w:t>0.00</w:t>
            </w:r>
          </w:p>
        </w:tc>
      </w:tr>
      <w:tr>
        <w:trPr>
          <w:trHeight w:val="403"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因回购等减少股份数</w:t>
            </w:r>
          </w:p>
        </w:tc>
        <w:tc>
          <w:tcPr>
            <w:tcW w:w="4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49" w:right="0"/>
              <w:jc w:val="left"/>
              <w:rPr>
                <w:rFonts w:ascii="Times New Roman" w:hAnsi="Times New Roman" w:cs="Times New Roman" w:eastAsia="Times New Roman" w:hint="default"/>
                <w:sz w:val="24"/>
                <w:szCs w:val="24"/>
              </w:rPr>
            </w:pPr>
            <w:r>
              <w:rPr>
                <w:rFonts w:ascii="Times New Roman"/>
                <w:sz w:val="24"/>
              </w:rPr>
              <w:t>Sj</w:t>
            </w:r>
          </w:p>
        </w:tc>
      </w:tr>
      <w:tr>
        <w:trPr>
          <w:trHeight w:val="490"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减少股份次月起至报告期期末的累计月数</w:t>
            </w:r>
          </w:p>
        </w:tc>
        <w:tc>
          <w:tcPr>
            <w:tcW w:w="4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08" w:right="0"/>
              <w:jc w:val="left"/>
              <w:rPr>
                <w:rFonts w:ascii="Times New Roman" w:hAnsi="Times New Roman" w:cs="Times New Roman" w:eastAsia="Times New Roman" w:hint="default"/>
                <w:sz w:val="24"/>
                <w:szCs w:val="24"/>
              </w:rPr>
            </w:pPr>
            <w:r>
              <w:rPr>
                <w:rFonts w:ascii="Times New Roman"/>
                <w:sz w:val="24"/>
              </w:rPr>
              <w:t>Mj</w:t>
            </w:r>
          </w:p>
        </w:tc>
      </w:tr>
      <w:tr>
        <w:trPr>
          <w:trHeight w:val="403"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报告期缩股数</w:t>
            </w:r>
          </w:p>
        </w:tc>
        <w:tc>
          <w:tcPr>
            <w:tcW w:w="4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20" w:right="0"/>
              <w:jc w:val="left"/>
              <w:rPr>
                <w:rFonts w:ascii="Times New Roman" w:hAnsi="Times New Roman" w:cs="Times New Roman" w:eastAsia="Times New Roman" w:hint="default"/>
                <w:sz w:val="24"/>
                <w:szCs w:val="24"/>
              </w:rPr>
            </w:pPr>
            <w:r>
              <w:rPr>
                <w:rFonts w:ascii="Times New Roman"/>
                <w:sz w:val="24"/>
              </w:rPr>
              <w:t>Sk</w:t>
            </w:r>
          </w:p>
        </w:tc>
      </w:tr>
      <w:tr>
        <w:trPr>
          <w:trHeight w:val="401"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报告期月份数</w:t>
            </w:r>
          </w:p>
        </w:tc>
        <w:tc>
          <w:tcPr>
            <w:tcW w:w="2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86"/>
              <w:jc w:val="center"/>
              <w:rPr>
                <w:rFonts w:ascii="Times New Roman" w:hAnsi="Times New Roman" w:cs="Times New Roman" w:eastAsia="Times New Roman" w:hint="default"/>
                <w:sz w:val="24"/>
                <w:szCs w:val="24"/>
              </w:rPr>
            </w:pPr>
            <w:r>
              <w:rPr>
                <w:rFonts w:ascii="Times New Roman"/>
                <w:sz w:val="24"/>
              </w:rPr>
              <w:t>M0</w:t>
            </w:r>
          </w:p>
        </w:tc>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right="176"/>
              <w:jc w:val="center"/>
              <w:rPr>
                <w:rFonts w:ascii="Times New Roman" w:hAnsi="Times New Roman" w:cs="Times New Roman" w:eastAsia="Times New Roman" w:hint="default"/>
                <w:sz w:val="24"/>
                <w:szCs w:val="24"/>
              </w:rPr>
            </w:pPr>
            <w:r>
              <w:rPr>
                <w:rFonts w:ascii="Times New Roman"/>
                <w:sz w:val="24"/>
              </w:rPr>
              <w:t>12.00</w:t>
            </w:r>
          </w:p>
        </w:tc>
      </w:tr>
      <w:tr>
        <w:trPr>
          <w:trHeight w:val="403"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4853" w:type="dxa"/>
            <w:gridSpan w:val="2"/>
            <w:tcBorders>
              <w:top w:val="single" w:sz="4" w:space="0" w:color="000000"/>
              <w:left w:val="single" w:sz="4" w:space="0" w:color="000000"/>
              <w:bottom w:val="single" w:sz="4" w:space="0" w:color="000000"/>
              <w:right w:val="single" w:sz="4" w:space="0" w:color="000000"/>
            </w:tcBorders>
          </w:tcPr>
          <w:p>
            <w:pPr/>
          </w:p>
        </w:tc>
      </w:tr>
      <w:tr>
        <w:trPr>
          <w:trHeight w:val="910"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发行在外的普通股加权平均数</w:t>
            </w:r>
          </w:p>
        </w:tc>
        <w:tc>
          <w:tcPr>
            <w:tcW w:w="2692" w:type="dxa"/>
            <w:tcBorders>
              <w:top w:val="single" w:sz="4" w:space="0" w:color="000000"/>
              <w:left w:val="single" w:sz="4" w:space="0" w:color="000000"/>
              <w:bottom w:val="single" w:sz="4" w:space="0" w:color="000000"/>
              <w:right w:val="nil" w:sz="6" w:space="0" w:color="auto"/>
            </w:tcBorders>
          </w:tcPr>
          <w:p>
            <w:pPr>
              <w:pStyle w:val="TableParagraph"/>
              <w:spacing w:line="312" w:lineRule="exact" w:before="33"/>
              <w:ind w:left="201" w:right="296" w:hanging="89"/>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S0</w:t>
            </w:r>
            <w:r>
              <w:rPr>
                <w:rFonts w:ascii="宋体" w:hAnsi="宋体" w:cs="宋体" w:eastAsia="宋体" w:hint="default"/>
                <w:sz w:val="24"/>
                <w:szCs w:val="24"/>
              </w:rPr>
              <w:t>＋</w:t>
            </w:r>
            <w:r>
              <w:rPr>
                <w:rFonts w:ascii="Times New Roman" w:hAnsi="Times New Roman" w:cs="Times New Roman" w:eastAsia="Times New Roman" w:hint="default"/>
                <w:sz w:val="24"/>
                <w:szCs w:val="24"/>
              </w:rPr>
              <w:t>S1</w:t>
            </w:r>
            <w:r>
              <w:rPr>
                <w:rFonts w:ascii="宋体" w:hAnsi="宋体" w:cs="宋体" w:eastAsia="宋体" w:hint="default"/>
                <w:sz w:val="24"/>
                <w:szCs w:val="24"/>
              </w:rPr>
              <w:t>＋</w:t>
            </w:r>
            <w:r>
              <w:rPr>
                <w:rFonts w:ascii="Times New Roman" w:hAnsi="Times New Roman" w:cs="Times New Roman" w:eastAsia="Times New Roman" w:hint="default"/>
                <w:sz w:val="24"/>
                <w:szCs w:val="24"/>
              </w:rPr>
              <w:t>Si</w:t>
            </w:r>
            <w:r>
              <w:rPr>
                <w:rFonts w:ascii="宋体" w:hAnsi="宋体" w:cs="宋体" w:eastAsia="宋体" w:hint="default"/>
                <w:sz w:val="24"/>
                <w:szCs w:val="24"/>
              </w:rPr>
              <w:t>×</w:t>
            </w:r>
            <w:r>
              <w:rPr>
                <w:rFonts w:ascii="Times New Roman" w:hAnsi="Times New Roman" w:cs="Times New Roman" w:eastAsia="Times New Roman" w:hint="default"/>
                <w:sz w:val="24"/>
                <w:szCs w:val="24"/>
              </w:rPr>
              <w:t>Mi</w:t>
            </w:r>
            <w:r>
              <w:rPr>
                <w:rFonts w:ascii="宋体" w:hAnsi="宋体" w:cs="宋体" w:eastAsia="宋体" w:hint="default"/>
                <w:sz w:val="24"/>
                <w:szCs w:val="24"/>
              </w:rPr>
              <w:t>÷ </w:t>
            </w:r>
            <w:r>
              <w:rPr>
                <w:rFonts w:ascii="Times New Roman" w:hAnsi="Times New Roman" w:cs="Times New Roman" w:eastAsia="Times New Roman" w:hint="default"/>
                <w:sz w:val="24"/>
                <w:szCs w:val="24"/>
              </w:rPr>
              <w:t>M0-</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Sj</w:t>
            </w:r>
            <w:r>
              <w:rPr>
                <w:rFonts w:ascii="宋体" w:hAnsi="宋体" w:cs="宋体" w:eastAsia="宋体" w:hint="default"/>
                <w:sz w:val="24"/>
                <w:szCs w:val="24"/>
              </w:rPr>
              <w:t>×</w:t>
            </w:r>
            <w:r>
              <w:rPr>
                <w:rFonts w:ascii="Times New Roman" w:hAnsi="Times New Roman" w:cs="Times New Roman" w:eastAsia="Times New Roman" w:hint="default"/>
                <w:sz w:val="24"/>
                <w:szCs w:val="24"/>
              </w:rPr>
              <w:t>Mj</w:t>
            </w:r>
            <w:r>
              <w:rPr>
                <w:rFonts w:ascii="宋体" w:hAnsi="宋体" w:cs="宋体" w:eastAsia="宋体" w:hint="default"/>
                <w:sz w:val="24"/>
                <w:szCs w:val="24"/>
              </w:rPr>
              <w:t>÷</w:t>
            </w:r>
            <w:r>
              <w:rPr>
                <w:rFonts w:ascii="Times New Roman" w:hAnsi="Times New Roman" w:cs="Times New Roman" w:eastAsia="Times New Roman" w:hint="default"/>
                <w:sz w:val="24"/>
                <w:szCs w:val="24"/>
              </w:rPr>
              <w:t>M0-Sk</w:t>
            </w:r>
          </w:p>
        </w:tc>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32"/>
                <w:szCs w:val="32"/>
              </w:rPr>
            </w:pPr>
          </w:p>
          <w:p>
            <w:pPr>
              <w:pStyle w:val="TableParagraph"/>
              <w:spacing w:line="240" w:lineRule="auto"/>
              <w:ind w:left="298" w:right="0"/>
              <w:jc w:val="left"/>
              <w:rPr>
                <w:rFonts w:ascii="Times New Roman" w:hAnsi="Times New Roman" w:cs="Times New Roman" w:eastAsia="Times New Roman" w:hint="default"/>
                <w:sz w:val="24"/>
                <w:szCs w:val="24"/>
              </w:rPr>
            </w:pPr>
            <w:r>
              <w:rPr>
                <w:rFonts w:ascii="Times New Roman"/>
                <w:sz w:val="24"/>
              </w:rPr>
              <w:t>56,000,000.00</w:t>
            </w:r>
          </w:p>
        </w:tc>
      </w:tr>
      <w:tr>
        <w:trPr>
          <w:trHeight w:val="401"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2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84"/>
              <w:jc w:val="center"/>
              <w:rPr>
                <w:rFonts w:ascii="Times New Roman" w:hAnsi="Times New Roman" w:cs="Times New Roman" w:eastAsia="Times New Roman" w:hint="default"/>
                <w:sz w:val="24"/>
                <w:szCs w:val="24"/>
              </w:rPr>
            </w:pPr>
            <w:r>
              <w:rPr>
                <w:rFonts w:ascii="Times New Roman"/>
                <w:sz w:val="24"/>
              </w:rPr>
              <w:t>P=a/S</w:t>
            </w:r>
          </w:p>
        </w:tc>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078" w:right="0"/>
              <w:jc w:val="left"/>
              <w:rPr>
                <w:rFonts w:ascii="Times New Roman" w:hAnsi="Times New Roman" w:cs="Times New Roman" w:eastAsia="Times New Roman" w:hint="default"/>
                <w:sz w:val="24"/>
                <w:szCs w:val="24"/>
              </w:rPr>
            </w:pPr>
            <w:r>
              <w:rPr>
                <w:rFonts w:ascii="Times New Roman"/>
                <w:sz w:val="24"/>
              </w:rPr>
              <w:t>0.55</w:t>
            </w:r>
          </w:p>
        </w:tc>
      </w:tr>
      <w:tr>
        <w:trPr>
          <w:trHeight w:val="403" w:hRule="exact"/>
        </w:trPr>
        <w:tc>
          <w:tcPr>
            <w:tcW w:w="4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扣除非经常损益基本每股收益</w:t>
            </w:r>
          </w:p>
        </w:tc>
        <w:tc>
          <w:tcPr>
            <w:tcW w:w="2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87"/>
              <w:jc w:val="center"/>
              <w:rPr>
                <w:rFonts w:ascii="Times New Roman" w:hAnsi="Times New Roman" w:cs="Times New Roman" w:eastAsia="Times New Roman" w:hint="default"/>
                <w:sz w:val="24"/>
                <w:szCs w:val="24"/>
              </w:rPr>
            </w:pPr>
            <w:r>
              <w:rPr>
                <w:rFonts w:ascii="Times New Roman"/>
                <w:sz w:val="24"/>
              </w:rPr>
              <w:t>P</w:t>
            </w:r>
            <w:r>
              <w:rPr>
                <w:rFonts w:ascii="Times New Roman"/>
                <w:spacing w:val="-2"/>
                <w:sz w:val="24"/>
              </w:rPr>
              <w:t> </w:t>
            </w:r>
            <w:r>
              <w:rPr>
                <w:rFonts w:ascii="Times New Roman"/>
                <w:sz w:val="24"/>
              </w:rPr>
              <w:t>0=c/S</w:t>
            </w:r>
          </w:p>
        </w:tc>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078" w:right="0"/>
              <w:jc w:val="left"/>
              <w:rPr>
                <w:rFonts w:ascii="Times New Roman" w:hAnsi="Times New Roman" w:cs="Times New Roman" w:eastAsia="Times New Roman" w:hint="default"/>
                <w:sz w:val="24"/>
                <w:szCs w:val="24"/>
              </w:rPr>
            </w:pPr>
            <w:r>
              <w:rPr>
                <w:rFonts w:ascii="Times New Roman"/>
                <w:sz w:val="24"/>
              </w:rPr>
              <w:t>0.54</w:t>
            </w:r>
          </w:p>
        </w:tc>
      </w:tr>
    </w:tbl>
    <w:p>
      <w:pPr>
        <w:spacing w:after="0" w:line="240" w:lineRule="auto"/>
        <w:jc w:val="left"/>
        <w:rPr>
          <w:rFonts w:ascii="Times New Roman" w:hAnsi="Times New Roman" w:cs="Times New Roman" w:eastAsia="Times New Roman" w:hint="default"/>
          <w:sz w:val="24"/>
          <w:szCs w:val="24"/>
        </w:rPr>
        <w:sectPr>
          <w:pgSz w:w="11910" w:h="16840"/>
          <w:pgMar w:header="0" w:footer="976" w:top="1340" w:bottom="1160" w:left="1320" w:right="660"/>
        </w:sectPr>
      </w:pPr>
    </w:p>
    <w:p>
      <w:pPr>
        <w:pStyle w:val="BodyText"/>
        <w:spacing w:line="354" w:lineRule="exact"/>
        <w:ind w:left="120" w:right="0"/>
        <w:jc w:val="left"/>
      </w:pPr>
      <w:r>
        <w:rPr/>
        <w:t>注：稀释每股收益的计算过程与基本每股收益的计算过程相同。</w:t>
      </w:r>
    </w:p>
    <w:p>
      <w:pPr>
        <w:pStyle w:val="Heading5"/>
        <w:spacing w:line="240" w:lineRule="auto" w:before="207"/>
        <w:ind w:left="120" w:right="0"/>
        <w:jc w:val="left"/>
        <w:rPr>
          <w:b w:val="0"/>
          <w:bCs w:val="0"/>
        </w:rPr>
      </w:pPr>
      <w:r>
        <w:rPr/>
        <w:t>（四）加权平均净资产收益率的计算过程</w:t>
      </w:r>
      <w:r>
        <w:rPr>
          <w:b w:val="0"/>
          <w:bCs w:val="0"/>
        </w:rPr>
      </w:r>
    </w:p>
    <w:p>
      <w:pPr>
        <w:spacing w:line="240" w:lineRule="auto" w:before="2"/>
        <w:rPr>
          <w:rFonts w:ascii="Microsoft JhengHei" w:hAnsi="Microsoft JhengHei" w:cs="Microsoft JhengHei" w:eastAsia="Microsoft JhengHei" w:hint="default"/>
          <w:b/>
          <w:bCs/>
          <w:sz w:val="26"/>
          <w:szCs w:val="26"/>
        </w:rPr>
      </w:pPr>
    </w:p>
    <w:tbl>
      <w:tblPr>
        <w:tblW w:w="0" w:type="auto"/>
        <w:jc w:val="left"/>
        <w:tblInd w:w="295" w:type="dxa"/>
        <w:tblLayout w:type="fixed"/>
        <w:tblCellMar>
          <w:top w:w="0" w:type="dxa"/>
          <w:left w:w="0" w:type="dxa"/>
          <w:bottom w:w="0" w:type="dxa"/>
          <w:right w:w="0" w:type="dxa"/>
        </w:tblCellMar>
        <w:tblLook w:val="01E0"/>
      </w:tblPr>
      <w:tblGrid>
        <w:gridCol w:w="5040"/>
        <w:gridCol w:w="2590"/>
        <w:gridCol w:w="1970"/>
      </w:tblGrid>
      <w:tr>
        <w:trPr>
          <w:trHeight w:val="518"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99" w:val="left" w:leader="none"/>
              </w:tabs>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59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1970" w:type="dxa"/>
            <w:tcBorders>
              <w:top w:val="single" w:sz="4" w:space="0" w:color="000000"/>
              <w:left w:val="single" w:sz="4" w:space="0" w:color="000000"/>
              <w:bottom w:val="single" w:sz="4" w:space="0" w:color="000000"/>
              <w:right w:val="nil" w:sz="6" w:space="0" w:color="auto"/>
            </w:tcBorders>
            <w:shd w:val="clear" w:color="auto" w:fill="CCCCCC"/>
          </w:tcPr>
          <w:p>
            <w:pPr>
              <w:pStyle w:val="TableParagraph"/>
              <w:spacing w:line="240" w:lineRule="auto" w:before="3"/>
              <w:ind w:left="619" w:right="0"/>
              <w:jc w:val="left"/>
              <w:rPr>
                <w:rFonts w:ascii="宋体" w:hAnsi="宋体" w:cs="宋体" w:eastAsia="宋体" w:hint="default"/>
                <w:sz w:val="24"/>
                <w:szCs w:val="24"/>
              </w:rPr>
            </w:pPr>
            <w:r>
              <w:rPr>
                <w:rFonts w:ascii="宋体" w:hAnsi="宋体" w:cs="宋体" w:eastAsia="宋体" w:hint="default"/>
                <w:sz w:val="24"/>
                <w:szCs w:val="24"/>
              </w:rPr>
              <w:t>本期数</w:t>
            </w:r>
          </w:p>
        </w:tc>
      </w:tr>
      <w:tr>
        <w:trPr>
          <w:trHeight w:val="492"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4"/>
                <w:szCs w:val="24"/>
              </w:rPr>
            </w:pPr>
            <w:r>
              <w:rPr>
                <w:rFonts w:ascii="Times New Roman"/>
                <w:w w:val="100"/>
                <w:sz w:val="24"/>
              </w:rPr>
              <w:t>a</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13"/>
              <w:jc w:val="right"/>
              <w:rPr>
                <w:rFonts w:ascii="Times New Roman" w:hAnsi="Times New Roman" w:cs="Times New Roman" w:eastAsia="Times New Roman" w:hint="default"/>
                <w:sz w:val="24"/>
                <w:szCs w:val="24"/>
              </w:rPr>
            </w:pPr>
            <w:r>
              <w:rPr>
                <w:rFonts w:ascii="Times New Roman"/>
                <w:sz w:val="24"/>
              </w:rPr>
              <w:t>30,829,663.65</w:t>
            </w:r>
          </w:p>
        </w:tc>
      </w:tr>
      <w:tr>
        <w:trPr>
          <w:trHeight w:val="713"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非经常性损益</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b</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21"/>
                <w:szCs w:val="21"/>
              </w:rPr>
            </w:pPr>
          </w:p>
          <w:p>
            <w:pPr>
              <w:pStyle w:val="TableParagraph"/>
              <w:spacing w:line="240" w:lineRule="auto"/>
              <w:ind w:left="444" w:right="0"/>
              <w:jc w:val="left"/>
              <w:rPr>
                <w:rFonts w:ascii="Times New Roman" w:hAnsi="Times New Roman" w:cs="Times New Roman" w:eastAsia="Times New Roman" w:hint="default"/>
                <w:sz w:val="24"/>
                <w:szCs w:val="24"/>
              </w:rPr>
            </w:pPr>
            <w:r>
              <w:rPr>
                <w:rFonts w:ascii="Times New Roman"/>
                <w:sz w:val="24"/>
              </w:rPr>
              <w:t>314,611.46</w:t>
            </w:r>
          </w:p>
        </w:tc>
      </w:tr>
      <w:tr>
        <w:trPr>
          <w:trHeight w:val="715"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03" w:right="125"/>
              <w:jc w:val="left"/>
              <w:rPr>
                <w:rFonts w:ascii="宋体" w:hAnsi="宋体" w:cs="宋体" w:eastAsia="宋体" w:hint="default"/>
                <w:sz w:val="24"/>
                <w:szCs w:val="24"/>
              </w:rPr>
            </w:pPr>
            <w:r>
              <w:rPr>
                <w:rFonts w:ascii="宋体" w:hAnsi="宋体" w:cs="宋体" w:eastAsia="宋体" w:hint="default"/>
                <w:sz w:val="24"/>
                <w:szCs w:val="24"/>
              </w:rPr>
              <w:t>扣除非经营性损益后归属于公司普通股股东的 净利润</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c=a-b</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113"/>
              <w:jc w:val="right"/>
              <w:rPr>
                <w:rFonts w:ascii="Times New Roman" w:hAnsi="Times New Roman" w:cs="Times New Roman" w:eastAsia="Times New Roman" w:hint="default"/>
                <w:sz w:val="24"/>
                <w:szCs w:val="24"/>
              </w:rPr>
            </w:pPr>
            <w:r>
              <w:rPr>
                <w:rFonts w:ascii="Times New Roman"/>
                <w:sz w:val="24"/>
              </w:rPr>
              <w:t>30,515,052.19</w:t>
            </w:r>
          </w:p>
        </w:tc>
      </w:tr>
      <w:tr>
        <w:trPr>
          <w:trHeight w:val="490"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归属于公司普通股股东的期初净资产</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d</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13"/>
              <w:jc w:val="right"/>
              <w:rPr>
                <w:rFonts w:ascii="Times New Roman" w:hAnsi="Times New Roman" w:cs="Times New Roman" w:eastAsia="Times New Roman" w:hint="default"/>
                <w:sz w:val="24"/>
                <w:szCs w:val="24"/>
              </w:rPr>
            </w:pPr>
            <w:r>
              <w:rPr>
                <w:rFonts w:ascii="Times New Roman"/>
                <w:sz w:val="24"/>
              </w:rPr>
              <w:t>95,300,190.75</w:t>
            </w:r>
          </w:p>
        </w:tc>
      </w:tr>
      <w:tr>
        <w:trPr>
          <w:trHeight w:val="730"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03" w:right="125"/>
              <w:jc w:val="left"/>
              <w:rPr>
                <w:rFonts w:ascii="宋体" w:hAnsi="宋体" w:cs="宋体" w:eastAsia="宋体" w:hint="default"/>
                <w:sz w:val="24"/>
                <w:szCs w:val="24"/>
              </w:rPr>
            </w:pPr>
            <w:r>
              <w:rPr>
                <w:rFonts w:ascii="宋体" w:hAnsi="宋体" w:cs="宋体" w:eastAsia="宋体" w:hint="default"/>
                <w:sz w:val="24"/>
                <w:szCs w:val="24"/>
              </w:rPr>
              <w:t>报告期发行新股或债转股等新增的、归属于公 司普通股股东的净资产</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24"/>
                <w:szCs w:val="24"/>
              </w:rPr>
            </w:pPr>
            <w:r>
              <w:rPr>
                <w:rFonts w:ascii="Times New Roman"/>
                <w:w w:val="100"/>
                <w:sz w:val="24"/>
              </w:rPr>
              <w:t>e</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113"/>
              <w:jc w:val="right"/>
              <w:rPr>
                <w:rFonts w:ascii="Times New Roman" w:hAnsi="Times New Roman" w:cs="Times New Roman" w:eastAsia="Times New Roman" w:hint="default"/>
                <w:sz w:val="24"/>
                <w:szCs w:val="24"/>
              </w:rPr>
            </w:pPr>
            <w:r>
              <w:rPr>
                <w:rFonts w:ascii="Times New Roman"/>
                <w:sz w:val="24"/>
              </w:rPr>
              <w:t>379,462,680.00</w:t>
            </w:r>
          </w:p>
        </w:tc>
      </w:tr>
      <w:tr>
        <w:trPr>
          <w:trHeight w:val="490"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新增净资产次月起至报告期期末的累计月数</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w w:val="99"/>
                <w:sz w:val="24"/>
              </w:rPr>
              <w:t>f</w:t>
            </w:r>
            <w:r>
              <w:rPr>
                <w:rFonts w:ascii="Times New Roman"/>
                <w:sz w:val="24"/>
              </w:rPr>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6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730"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03" w:right="125"/>
              <w:jc w:val="left"/>
              <w:rPr>
                <w:rFonts w:ascii="宋体" w:hAnsi="宋体" w:cs="宋体" w:eastAsia="宋体" w:hint="default"/>
                <w:sz w:val="24"/>
                <w:szCs w:val="24"/>
              </w:rPr>
            </w:pPr>
            <w:r>
              <w:rPr>
                <w:rFonts w:ascii="宋体" w:hAnsi="宋体" w:cs="宋体" w:eastAsia="宋体" w:hint="default"/>
                <w:sz w:val="24"/>
                <w:szCs w:val="24"/>
              </w:rPr>
              <w:t>回购或现金分红等减少的、归属于公司普通股 股东的净资产</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g</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113"/>
              <w:jc w:val="right"/>
              <w:rPr>
                <w:rFonts w:ascii="Times New Roman" w:hAnsi="Times New Roman" w:cs="Times New Roman" w:eastAsia="Times New Roman" w:hint="default"/>
                <w:sz w:val="24"/>
                <w:szCs w:val="24"/>
              </w:rPr>
            </w:pPr>
            <w:r>
              <w:rPr>
                <w:rFonts w:ascii="Times New Roman"/>
                <w:sz w:val="24"/>
              </w:rPr>
              <w:t>5,600,000.00</w:t>
            </w:r>
          </w:p>
        </w:tc>
      </w:tr>
      <w:tr>
        <w:trPr>
          <w:trHeight w:val="490"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减少净资产次月起至报告期期末的累计月数</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h</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5"/>
              <w:jc w:val="center"/>
              <w:rPr>
                <w:rFonts w:ascii="Times New Roman" w:hAnsi="Times New Roman" w:cs="Times New Roman" w:eastAsia="Times New Roman" w:hint="default"/>
                <w:sz w:val="24"/>
                <w:szCs w:val="24"/>
              </w:rPr>
            </w:pPr>
            <w:r>
              <w:rPr>
                <w:rFonts w:ascii="Times New Roman"/>
                <w:sz w:val="24"/>
              </w:rPr>
              <w:t>10</w:t>
            </w:r>
          </w:p>
        </w:tc>
      </w:tr>
      <w:tr>
        <w:trPr>
          <w:trHeight w:val="732"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03" w:right="125"/>
              <w:jc w:val="left"/>
              <w:rPr>
                <w:rFonts w:ascii="宋体" w:hAnsi="宋体" w:cs="宋体" w:eastAsia="宋体" w:hint="default"/>
                <w:sz w:val="24"/>
                <w:szCs w:val="24"/>
              </w:rPr>
            </w:pPr>
            <w:r>
              <w:rPr>
                <w:rFonts w:ascii="宋体" w:hAnsi="宋体" w:cs="宋体" w:eastAsia="宋体" w:hint="default"/>
                <w:sz w:val="24"/>
                <w:szCs w:val="24"/>
              </w:rPr>
              <w:t>因其他交易或事项引起的、归属于公司普通股 股东的净资产增减变动</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Times New Roman" w:hAnsi="Times New Roman" w:cs="Times New Roman" w:eastAsia="Times New Roman" w:hint="default"/>
                <w:sz w:val="24"/>
                <w:szCs w:val="24"/>
              </w:rPr>
            </w:pPr>
            <w:r>
              <w:rPr>
                <w:rFonts w:ascii="Times New Roman"/>
                <w:w w:val="100"/>
                <w:sz w:val="24"/>
              </w:rPr>
              <w:t>i</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22"/>
                <w:szCs w:val="22"/>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0</w:t>
            </w:r>
          </w:p>
        </w:tc>
      </w:tr>
      <w:tr>
        <w:trPr>
          <w:trHeight w:val="730"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03" w:right="125"/>
              <w:jc w:val="left"/>
              <w:rPr>
                <w:rFonts w:ascii="宋体" w:hAnsi="宋体" w:cs="宋体" w:eastAsia="宋体" w:hint="default"/>
                <w:sz w:val="24"/>
                <w:szCs w:val="24"/>
              </w:rPr>
            </w:pPr>
            <w:r>
              <w:rPr>
                <w:rFonts w:ascii="宋体" w:hAnsi="宋体" w:cs="宋体" w:eastAsia="宋体" w:hint="default"/>
                <w:sz w:val="24"/>
                <w:szCs w:val="24"/>
              </w:rPr>
              <w:t>发生其他净资产增减变动次月起至报告期期末 的累计月数</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4"/>
                <w:szCs w:val="24"/>
              </w:rPr>
            </w:pPr>
            <w:r>
              <w:rPr>
                <w:rFonts w:ascii="Times New Roman"/>
                <w:w w:val="100"/>
                <w:sz w:val="24"/>
              </w:rPr>
              <w:t>j</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0</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报告期月份数</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k</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5"/>
              <w:jc w:val="center"/>
              <w:rPr>
                <w:rFonts w:ascii="Times New Roman" w:hAnsi="Times New Roman" w:cs="Times New Roman" w:eastAsia="Times New Roman" w:hint="default"/>
                <w:sz w:val="24"/>
                <w:szCs w:val="24"/>
              </w:rPr>
            </w:pPr>
            <w:r>
              <w:rPr>
                <w:rFonts w:ascii="Times New Roman"/>
                <w:sz w:val="24"/>
              </w:rPr>
              <w:t>12</w:t>
            </w:r>
          </w:p>
        </w:tc>
      </w:tr>
      <w:tr>
        <w:trPr>
          <w:trHeight w:val="715"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加权平均净资产</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59"/>
              <w:ind w:left="5" w:right="0"/>
              <w:jc w:val="center"/>
              <w:rPr>
                <w:rFonts w:ascii="Times New Roman" w:hAnsi="Times New Roman" w:cs="Times New Roman" w:eastAsia="Times New Roman" w:hint="default"/>
                <w:sz w:val="24"/>
                <w:szCs w:val="24"/>
              </w:rPr>
            </w:pPr>
            <w:r>
              <w:rPr>
                <w:rFonts w:ascii="Times New Roman"/>
                <w:sz w:val="24"/>
              </w:rPr>
              <w:t>m=d+a/2+e*f/k-g*h/K</w:t>
            </w:r>
          </w:p>
          <w:p>
            <w:pPr>
              <w:pStyle w:val="TableParagraph"/>
              <w:spacing w:line="322" w:lineRule="exact"/>
              <w:ind w:left="2"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i*j/k</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113"/>
              <w:jc w:val="right"/>
              <w:rPr>
                <w:rFonts w:ascii="Times New Roman" w:hAnsi="Times New Roman" w:cs="Times New Roman" w:eastAsia="Times New Roman" w:hint="default"/>
                <w:sz w:val="24"/>
                <w:szCs w:val="24"/>
              </w:rPr>
            </w:pPr>
            <w:r>
              <w:rPr>
                <w:rFonts w:ascii="Times New Roman"/>
                <w:sz w:val="24"/>
              </w:rPr>
              <w:t>106,048,355.91</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加权平均净资产收益率</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4"/>
                <w:szCs w:val="24"/>
              </w:rPr>
            </w:pPr>
            <w:r>
              <w:rPr>
                <w:rFonts w:ascii="Times New Roman"/>
                <w:sz w:val="24"/>
              </w:rPr>
              <w:t>n=a/m</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609" w:right="0"/>
              <w:jc w:val="left"/>
              <w:rPr>
                <w:rFonts w:ascii="Times New Roman" w:hAnsi="Times New Roman" w:cs="Times New Roman" w:eastAsia="Times New Roman" w:hint="default"/>
                <w:sz w:val="24"/>
                <w:szCs w:val="24"/>
              </w:rPr>
            </w:pPr>
            <w:r>
              <w:rPr>
                <w:rFonts w:ascii="Times New Roman"/>
                <w:sz w:val="24"/>
              </w:rPr>
              <w:t>29.07%</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扣除非经常损益加权平均净资产收益率</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Times New Roman" w:hAnsi="Times New Roman" w:cs="Times New Roman" w:eastAsia="Times New Roman" w:hint="default"/>
                <w:sz w:val="24"/>
                <w:szCs w:val="24"/>
              </w:rPr>
            </w:pPr>
            <w:r>
              <w:rPr>
                <w:rFonts w:ascii="Times New Roman"/>
                <w:sz w:val="24"/>
              </w:rPr>
              <w:t>p=c/m</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609" w:right="0"/>
              <w:jc w:val="left"/>
              <w:rPr>
                <w:rFonts w:ascii="Times New Roman" w:hAnsi="Times New Roman" w:cs="Times New Roman" w:eastAsia="Times New Roman" w:hint="default"/>
                <w:sz w:val="24"/>
                <w:szCs w:val="24"/>
              </w:rPr>
            </w:pPr>
            <w:r>
              <w:rPr>
                <w:rFonts w:ascii="Times New Roman"/>
                <w:sz w:val="24"/>
              </w:rPr>
              <w:t>28.77%</w:t>
            </w:r>
          </w:p>
        </w:tc>
      </w:tr>
    </w:tbl>
    <w:p>
      <w:pPr>
        <w:spacing w:line="240" w:lineRule="auto" w:before="10"/>
        <w:rPr>
          <w:rFonts w:ascii="Microsoft JhengHei" w:hAnsi="Microsoft JhengHei" w:cs="Microsoft JhengHei" w:eastAsia="Microsoft JhengHei" w:hint="default"/>
          <w:b/>
          <w:bCs/>
          <w:sz w:val="26"/>
          <w:szCs w:val="26"/>
        </w:rPr>
      </w:pPr>
    </w:p>
    <w:p>
      <w:pPr>
        <w:pStyle w:val="Heading5"/>
        <w:spacing w:line="413" w:lineRule="exact"/>
        <w:ind w:left="256" w:right="0"/>
        <w:jc w:val="left"/>
        <w:rPr>
          <w:b w:val="0"/>
          <w:bCs w:val="0"/>
        </w:rPr>
      </w:pPr>
      <w:r>
        <w:rPr/>
        <w:t>二、 </w:t>
      </w:r>
      <w:r>
        <w:rPr>
          <w:spacing w:val="12"/>
        </w:rPr>
        <w:t> </w:t>
      </w:r>
      <w:r>
        <w:rPr/>
        <w:t>报告期内股东权益变动情况表</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0"/>
          <w:szCs w:val="10"/>
        </w:rPr>
      </w:pPr>
    </w:p>
    <w:tbl>
      <w:tblPr>
        <w:tblW w:w="0" w:type="auto"/>
        <w:jc w:val="left"/>
        <w:tblInd w:w="115" w:type="dxa"/>
        <w:tblLayout w:type="fixed"/>
        <w:tblCellMar>
          <w:top w:w="0" w:type="dxa"/>
          <w:left w:w="0" w:type="dxa"/>
          <w:bottom w:w="0" w:type="dxa"/>
          <w:right w:w="0" w:type="dxa"/>
        </w:tblCellMar>
        <w:tblLook w:val="01E0"/>
      </w:tblPr>
      <w:tblGrid>
        <w:gridCol w:w="1176"/>
        <w:gridCol w:w="1423"/>
        <w:gridCol w:w="1529"/>
        <w:gridCol w:w="1320"/>
        <w:gridCol w:w="1572"/>
        <w:gridCol w:w="1318"/>
        <w:gridCol w:w="1529"/>
      </w:tblGrid>
      <w:tr>
        <w:trPr>
          <w:trHeight w:val="454" w:hRule="exact"/>
        </w:trPr>
        <w:tc>
          <w:tcPr>
            <w:tcW w:w="1176"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5844"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left="1776" w:right="0"/>
              <w:jc w:val="left"/>
              <w:rPr>
                <w:rFonts w:ascii="宋体" w:hAnsi="宋体" w:cs="宋体" w:eastAsia="宋体" w:hint="default"/>
                <w:sz w:val="24"/>
                <w:szCs w:val="24"/>
              </w:rPr>
            </w:pPr>
            <w:r>
              <w:rPr>
                <w:rFonts w:ascii="宋体" w:hAnsi="宋体" w:cs="宋体" w:eastAsia="宋体" w:hint="default"/>
                <w:sz w:val="24"/>
                <w:szCs w:val="24"/>
              </w:rPr>
              <w:t>归属于母公司股东权益</w:t>
            </w:r>
          </w:p>
        </w:tc>
        <w:tc>
          <w:tcPr>
            <w:tcW w:w="1318" w:type="dxa"/>
            <w:vMerge w:val="restart"/>
            <w:tcBorders>
              <w:top w:val="single" w:sz="4" w:space="0" w:color="000000"/>
              <w:left w:val="single" w:sz="4" w:space="0" w:color="000000"/>
              <w:right w:val="single" w:sz="4" w:space="0" w:color="000000"/>
            </w:tcBorders>
            <w:shd w:val="clear" w:color="auto" w:fill="CCCCCC"/>
          </w:tcPr>
          <w:p>
            <w:pPr>
              <w:pStyle w:val="TableParagraph"/>
              <w:spacing w:line="312" w:lineRule="exact" w:before="129"/>
              <w:ind w:left="415" w:right="110" w:hanging="180"/>
              <w:jc w:val="left"/>
              <w:rPr>
                <w:rFonts w:ascii="宋体" w:hAnsi="宋体" w:cs="宋体" w:eastAsia="宋体" w:hint="default"/>
                <w:sz w:val="24"/>
                <w:szCs w:val="24"/>
              </w:rPr>
            </w:pPr>
            <w:r>
              <w:rPr>
                <w:rFonts w:ascii="宋体" w:hAnsi="宋体" w:cs="宋体" w:eastAsia="宋体" w:hint="default"/>
                <w:sz w:val="24"/>
                <w:szCs w:val="24"/>
              </w:rPr>
              <w:t>少数股东 权益</w:t>
            </w:r>
          </w:p>
        </w:tc>
        <w:tc>
          <w:tcPr>
            <w:tcW w:w="1529" w:type="dxa"/>
            <w:vMerge w:val="restart"/>
            <w:tcBorders>
              <w:top w:val="single" w:sz="4" w:space="0" w:color="000000"/>
              <w:left w:val="single" w:sz="4" w:space="0" w:color="000000"/>
              <w:right w:val="single" w:sz="4" w:space="0" w:color="000000"/>
            </w:tcBorders>
            <w:shd w:val="clear" w:color="auto" w:fill="CCCCCC"/>
          </w:tcPr>
          <w:p>
            <w:pPr>
              <w:pStyle w:val="TableParagraph"/>
              <w:spacing w:line="312" w:lineRule="exact" w:before="129"/>
              <w:ind w:left="520" w:right="216" w:hanging="180"/>
              <w:jc w:val="left"/>
              <w:rPr>
                <w:rFonts w:ascii="宋体" w:hAnsi="宋体" w:cs="宋体" w:eastAsia="宋体" w:hint="default"/>
                <w:sz w:val="24"/>
                <w:szCs w:val="24"/>
              </w:rPr>
            </w:pPr>
            <w:r>
              <w:rPr>
                <w:rFonts w:ascii="宋体" w:hAnsi="宋体" w:cs="宋体" w:eastAsia="宋体" w:hint="default"/>
                <w:sz w:val="24"/>
                <w:szCs w:val="24"/>
              </w:rPr>
              <w:t>股东权益 合计</w:t>
            </w:r>
          </w:p>
        </w:tc>
      </w:tr>
      <w:tr>
        <w:trPr>
          <w:trHeight w:val="454" w:hRule="exact"/>
        </w:trPr>
        <w:tc>
          <w:tcPr>
            <w:tcW w:w="11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4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22" w:right="0"/>
              <w:jc w:val="center"/>
              <w:rPr>
                <w:rFonts w:ascii="宋体" w:hAnsi="宋体" w:cs="宋体" w:eastAsia="宋体" w:hint="default"/>
                <w:sz w:val="24"/>
                <w:szCs w:val="24"/>
              </w:rPr>
            </w:pPr>
            <w:r>
              <w:rPr>
                <w:rFonts w:ascii="宋体" w:hAnsi="宋体" w:cs="宋体" w:eastAsia="宋体" w:hint="default"/>
                <w:sz w:val="24"/>
                <w:szCs w:val="24"/>
              </w:rPr>
              <w:t>股本</w:t>
            </w:r>
          </w:p>
        </w:tc>
        <w:tc>
          <w:tcPr>
            <w:tcW w:w="15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340"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3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right="113"/>
              <w:jc w:val="right"/>
              <w:rPr>
                <w:rFonts w:ascii="宋体" w:hAnsi="宋体" w:cs="宋体" w:eastAsia="宋体" w:hint="default"/>
                <w:sz w:val="24"/>
                <w:szCs w:val="24"/>
              </w:rPr>
            </w:pPr>
            <w:r>
              <w:rPr>
                <w:rFonts w:ascii="宋体" w:hAnsi="宋体" w:cs="宋体" w:eastAsia="宋体" w:hint="default"/>
                <w:sz w:val="24"/>
                <w:szCs w:val="24"/>
              </w:rPr>
              <w:t>盈余公积</w:t>
            </w:r>
          </w:p>
        </w:tc>
        <w:tc>
          <w:tcPr>
            <w:tcW w:w="157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right="119"/>
              <w:jc w:val="right"/>
              <w:rPr>
                <w:rFonts w:ascii="宋体" w:hAnsi="宋体" w:cs="宋体" w:eastAsia="宋体" w:hint="default"/>
                <w:sz w:val="24"/>
                <w:szCs w:val="24"/>
              </w:rPr>
            </w:pPr>
            <w:r>
              <w:rPr>
                <w:rFonts w:ascii="宋体" w:hAnsi="宋体" w:cs="宋体" w:eastAsia="宋体" w:hint="default"/>
                <w:sz w:val="24"/>
                <w:szCs w:val="24"/>
              </w:rPr>
              <w:t>未分配利润</w:t>
            </w:r>
          </w:p>
        </w:tc>
        <w:tc>
          <w:tcPr>
            <w:tcW w:w="1318" w:type="dxa"/>
            <w:vMerge/>
            <w:tcBorders>
              <w:left w:val="single" w:sz="4" w:space="0" w:color="000000"/>
              <w:bottom w:val="single" w:sz="4" w:space="0" w:color="000000"/>
              <w:right w:val="single" w:sz="4" w:space="0" w:color="000000"/>
            </w:tcBorders>
            <w:shd w:val="clear" w:color="auto" w:fill="CCCCCC"/>
          </w:tcPr>
          <w:p>
            <w:pPr/>
          </w:p>
        </w:tc>
        <w:tc>
          <w:tcPr>
            <w:tcW w:w="1529" w:type="dxa"/>
            <w:vMerge/>
            <w:tcBorders>
              <w:left w:val="single" w:sz="4" w:space="0" w:color="000000"/>
              <w:bottom w:val="single" w:sz="4" w:space="0" w:color="000000"/>
              <w:right w:val="single" w:sz="4" w:space="0" w:color="000000"/>
            </w:tcBorders>
            <w:shd w:val="clear" w:color="auto" w:fill="CCCCCC"/>
          </w:tcPr>
          <w:p>
            <w:pPr/>
          </w:p>
        </w:tc>
      </w:tr>
      <w:tr>
        <w:trPr>
          <w:trHeight w:val="454" w:hRule="exact"/>
        </w:trPr>
        <w:tc>
          <w:tcPr>
            <w:tcW w:w="11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21"/>
                <w:szCs w:val="21"/>
              </w:rPr>
            </w:pPr>
            <w:r>
              <w:rPr>
                <w:rFonts w:ascii="Times New Roman"/>
                <w:sz w:val="21"/>
              </w:rPr>
              <w:t>56,000,000.00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w w:val="95"/>
                <w:sz w:val="21"/>
              </w:rPr>
              <w:t>4,694,271.04</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3,381,258.75</w:t>
            </w:r>
            <w:r>
              <w:rPr>
                <w:rFonts w:ascii="Times New Roman"/>
                <w:sz w:val="21"/>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31,224,660.96</w:t>
            </w:r>
            <w:r>
              <w:rPr>
                <w:rFonts w:ascii="Times New Roman"/>
                <w:sz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21"/>
                <w:szCs w:val="21"/>
              </w:rPr>
            </w:pPr>
            <w:r>
              <w:rPr>
                <w:rFonts w:ascii="Times New Roman"/>
                <w:sz w:val="21"/>
              </w:rPr>
              <w:t>1,807,774.90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w w:val="95"/>
                <w:sz w:val="21"/>
              </w:rPr>
              <w:t>97,107,965.65</w:t>
            </w:r>
            <w:r>
              <w:rPr>
                <w:rFonts w:ascii="Times New Roman"/>
                <w:sz w:val="21"/>
              </w:rPr>
            </w:r>
          </w:p>
        </w:tc>
      </w:tr>
      <w:tr>
        <w:trPr>
          <w:trHeight w:val="454" w:hRule="exact"/>
        </w:trPr>
        <w:tc>
          <w:tcPr>
            <w:tcW w:w="11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21"/>
                <w:szCs w:val="21"/>
              </w:rPr>
            </w:pPr>
            <w:r>
              <w:rPr>
                <w:rFonts w:ascii="Times New Roman"/>
                <w:sz w:val="21"/>
              </w:rPr>
              <w:t>19,000,000.00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w w:val="95"/>
                <w:sz w:val="21"/>
              </w:rPr>
              <w:t>360,462,680.00</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2,312,984.48</w:t>
            </w:r>
            <w:r>
              <w:rPr>
                <w:rFonts w:ascii="Times New Roman"/>
                <w:sz w:val="21"/>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30,829,663.65</w:t>
            </w:r>
            <w:r>
              <w:rPr>
                <w:rFonts w:ascii="Times New Roman"/>
                <w:sz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9" w:right="0"/>
              <w:jc w:val="center"/>
              <w:rPr>
                <w:rFonts w:ascii="Times New Roman" w:hAnsi="Times New Roman" w:cs="Times New Roman" w:eastAsia="Times New Roman" w:hint="default"/>
                <w:sz w:val="21"/>
                <w:szCs w:val="21"/>
              </w:rPr>
            </w:pPr>
            <w:r>
              <w:rPr>
                <w:rFonts w:ascii="Times New Roman"/>
                <w:sz w:val="21"/>
              </w:rPr>
              <w:t>540,834.18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w w:val="95"/>
                <w:sz w:val="21"/>
              </w:rPr>
              <w:t>413,146,162.31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6" w:top="1520" w:bottom="1160" w:left="1320" w:right="480"/>
        </w:sectPr>
      </w:pPr>
    </w:p>
    <w:p>
      <w:pPr>
        <w:spacing w:line="240" w:lineRule="auto" w:before="8"/>
        <w:rPr>
          <w:rFonts w:ascii="Microsoft JhengHei" w:hAnsi="Microsoft JhengHei" w:cs="Microsoft JhengHei" w:eastAsia="Microsoft JhengHei" w:hint="default"/>
          <w:b/>
          <w:bCs/>
          <w:sz w:val="4"/>
          <w:szCs w:val="4"/>
        </w:rPr>
      </w:pPr>
    </w:p>
    <w:tbl>
      <w:tblPr>
        <w:tblW w:w="0" w:type="auto"/>
        <w:jc w:val="left"/>
        <w:tblInd w:w="115" w:type="dxa"/>
        <w:tblLayout w:type="fixed"/>
        <w:tblCellMar>
          <w:top w:w="0" w:type="dxa"/>
          <w:left w:w="0" w:type="dxa"/>
          <w:bottom w:w="0" w:type="dxa"/>
          <w:right w:w="0" w:type="dxa"/>
        </w:tblCellMar>
        <w:tblLook w:val="01E0"/>
      </w:tblPr>
      <w:tblGrid>
        <w:gridCol w:w="1176"/>
        <w:gridCol w:w="1423"/>
        <w:gridCol w:w="1529"/>
        <w:gridCol w:w="1320"/>
        <w:gridCol w:w="1572"/>
        <w:gridCol w:w="1318"/>
        <w:gridCol w:w="1529"/>
      </w:tblGrid>
      <w:tr>
        <w:trPr>
          <w:trHeight w:val="458" w:hRule="exact"/>
        </w:trPr>
        <w:tc>
          <w:tcPr>
            <w:tcW w:w="1176" w:type="dxa"/>
            <w:tcBorders>
              <w:top w:val="nil" w:sz="6" w:space="0" w:color="auto"/>
              <w:left w:val="single" w:sz="4" w:space="0" w:color="000000"/>
              <w:bottom w:val="single" w:sz="4" w:space="0" w:color="000000"/>
              <w:right w:val="single" w:sz="4" w:space="0" w:color="000000"/>
            </w:tcBorders>
            <w:shd w:val="clear" w:color="auto" w:fill="CCCCCC"/>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423" w:type="dxa"/>
            <w:tcBorders>
              <w:top w:val="nil" w:sz="6" w:space="0" w:color="auto"/>
              <w:left w:val="single" w:sz="4" w:space="0" w:color="000000"/>
              <w:bottom w:val="single" w:sz="4" w:space="0" w:color="000000"/>
              <w:right w:val="single" w:sz="4" w:space="0" w:color="000000"/>
            </w:tcBorders>
          </w:tcPr>
          <w:p>
            <w:pPr/>
          </w:p>
        </w:tc>
        <w:tc>
          <w:tcPr>
            <w:tcW w:w="1529" w:type="dxa"/>
            <w:tcBorders>
              <w:top w:val="nil" w:sz="6" w:space="0" w:color="auto"/>
              <w:left w:val="single" w:sz="4" w:space="0" w:color="000000"/>
              <w:bottom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
        </w:tc>
        <w:tc>
          <w:tcPr>
            <w:tcW w:w="1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w w:val="95"/>
                <w:sz w:val="21"/>
              </w:rPr>
              <w:t>7,912,984.48</w:t>
            </w:r>
            <w:r>
              <w:rPr>
                <w:rFonts w:ascii="Times New Roman"/>
                <w:sz w:val="21"/>
              </w:rPr>
            </w:r>
          </w:p>
        </w:tc>
        <w:tc>
          <w:tcPr>
            <w:tcW w:w="1318" w:type="dxa"/>
            <w:tcBorders>
              <w:top w:val="nil" w:sz="6" w:space="0" w:color="auto"/>
              <w:left w:val="single" w:sz="4" w:space="0" w:color="000000"/>
              <w:bottom w:val="single" w:sz="4" w:space="0" w:color="000000"/>
              <w:right w:val="single" w:sz="4" w:space="0" w:color="000000"/>
            </w:tcBorders>
          </w:tcPr>
          <w:p>
            <w:pP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7,912,984.48</w:t>
            </w:r>
          </w:p>
        </w:tc>
      </w:tr>
      <w:tr>
        <w:trPr>
          <w:trHeight w:val="454" w:hRule="exact"/>
        </w:trPr>
        <w:tc>
          <w:tcPr>
            <w:tcW w:w="11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Times New Roman" w:hAnsi="Times New Roman" w:cs="Times New Roman" w:eastAsia="Times New Roman" w:hint="default"/>
                <w:sz w:val="21"/>
                <w:szCs w:val="21"/>
              </w:rPr>
            </w:pPr>
            <w:r>
              <w:rPr>
                <w:rFonts w:ascii="Times New Roman"/>
                <w:sz w:val="21"/>
              </w:rPr>
              <w:t>75,000,000.00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Times New Roman" w:hAnsi="Times New Roman" w:cs="Times New Roman" w:eastAsia="Times New Roman" w:hint="default"/>
                <w:sz w:val="21"/>
                <w:szCs w:val="21"/>
              </w:rPr>
            </w:pPr>
            <w:r>
              <w:rPr>
                <w:rFonts w:ascii="Times New Roman"/>
                <w:sz w:val="21"/>
              </w:rPr>
              <w:t>365,156,951.04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Times New Roman" w:hAnsi="Times New Roman" w:cs="Times New Roman" w:eastAsia="Times New Roman" w:hint="default"/>
                <w:sz w:val="21"/>
                <w:szCs w:val="21"/>
              </w:rPr>
            </w:pPr>
            <w:r>
              <w:rPr>
                <w:rFonts w:ascii="Times New Roman"/>
                <w:sz w:val="21"/>
              </w:rPr>
              <w:t>5,694,243.23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54,141,340.13</w:t>
            </w:r>
            <w:r>
              <w:rPr>
                <w:rFonts w:ascii="Times New Roman"/>
                <w:sz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Times New Roman" w:hAnsi="Times New Roman" w:cs="Times New Roman" w:eastAsia="Times New Roman" w:hint="default"/>
                <w:sz w:val="21"/>
                <w:szCs w:val="21"/>
              </w:rPr>
            </w:pPr>
            <w:r>
              <w:rPr>
                <w:rFonts w:ascii="Times New Roman"/>
                <w:sz w:val="21"/>
              </w:rPr>
              <w:t>2,348,609.08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Times New Roman" w:hAnsi="Times New Roman" w:cs="Times New Roman" w:eastAsia="Times New Roman" w:hint="default"/>
                <w:sz w:val="21"/>
                <w:szCs w:val="21"/>
              </w:rPr>
            </w:pPr>
            <w:r>
              <w:rPr>
                <w:rFonts w:ascii="Times New Roman"/>
                <w:sz w:val="21"/>
              </w:rPr>
              <w:t>502,341,143.48</w:t>
            </w:r>
          </w:p>
        </w:tc>
      </w:tr>
    </w:tbl>
    <w:p>
      <w:pPr>
        <w:spacing w:line="240" w:lineRule="auto" w:before="13"/>
        <w:rPr>
          <w:rFonts w:ascii="Microsoft JhengHei" w:hAnsi="Microsoft JhengHei" w:cs="Microsoft JhengHei" w:eastAsia="Microsoft JhengHei" w:hint="default"/>
          <w:b/>
          <w:bCs/>
          <w:sz w:val="26"/>
          <w:szCs w:val="26"/>
        </w:rPr>
      </w:pPr>
    </w:p>
    <w:p>
      <w:pPr>
        <w:pStyle w:val="Heading5"/>
        <w:spacing w:line="413" w:lineRule="exact"/>
        <w:ind w:left="256" w:right="0"/>
        <w:jc w:val="left"/>
        <w:rPr>
          <w:b w:val="0"/>
          <w:bCs w:val="0"/>
        </w:rPr>
      </w:pPr>
      <w:r>
        <w:rPr/>
        <w:pict>
          <v:group style="position:absolute;margin-left:72.119995pt;margin-top:-69.094337pt;width:58.45pt;height:45.5pt;mso-position-horizontal-relative:page;mso-position-vertical-relative:paragraph;z-index:-656320" coordorigin="1442,-1382" coordsize="1169,910">
            <v:group style="position:absolute;left:1442;top:-1382;width:1169;height:456" coordorigin="1442,-1382" coordsize="1169,456">
              <v:shape style="position:absolute;left:1442;top:-1382;width:1169;height:456" coordorigin="1442,-1382" coordsize="1169,456" path="m1442,-1382l1442,-926,2611,-926,2611,-1382,1442,-1382xe" filled="true" fillcolor="#cccccc" stroked="false">
                <v:path arrowok="t"/>
                <v:fill type="solid"/>
              </v:shape>
            </v:group>
            <v:group style="position:absolute;left:1442;top:-928;width:1169;height:456" coordorigin="1442,-928" coordsize="1169,456">
              <v:shape style="position:absolute;left:1442;top:-928;width:1169;height:456" coordorigin="1442,-928" coordsize="1169,456" path="m1442,-928l1442,-472,2611,-472,2611,-928,1442,-928xe" filled="true" fillcolor="#cccccc" stroked="false">
                <v:path arrowok="t"/>
                <v:fill type="solid"/>
              </v:shape>
            </v:group>
            <w10:wrap type="none"/>
          </v:group>
        </w:pict>
      </w:r>
      <w:r>
        <w:rPr/>
        <w:t>三、非经常性损益项目</w:t>
      </w:r>
      <w:r>
        <w:rPr>
          <w:b w:val="0"/>
          <w:bCs w:val="0"/>
        </w:rPr>
      </w:r>
    </w:p>
    <w:p>
      <w:pPr>
        <w:spacing w:line="240" w:lineRule="auto" w:before="10"/>
        <w:rPr>
          <w:rFonts w:ascii="Microsoft JhengHei" w:hAnsi="Microsoft JhengHei" w:cs="Microsoft JhengHei" w:eastAsia="Microsoft JhengHei" w:hint="default"/>
          <w:b/>
          <w:bCs/>
          <w:sz w:val="6"/>
          <w:szCs w:val="6"/>
        </w:rPr>
      </w:pPr>
    </w:p>
    <w:p>
      <w:pPr>
        <w:spacing w:before="26"/>
        <w:ind w:left="120" w:right="0" w:firstLine="0"/>
        <w:jc w:val="left"/>
        <w:rPr>
          <w:rFonts w:ascii="宋体" w:hAnsi="宋体" w:cs="宋体" w:eastAsia="宋体" w:hint="default"/>
          <w:sz w:val="24"/>
          <w:szCs w:val="24"/>
        </w:rPr>
      </w:pPr>
      <w:r>
        <w:rPr>
          <w:rFonts w:ascii="宋体" w:hAnsi="宋体" w:cs="宋体" w:eastAsia="宋体" w:hint="default"/>
          <w:sz w:val="24"/>
          <w:szCs w:val="24"/>
        </w:rPr>
        <w:t>报告期公司非经常性损益明细表如下：</w:t>
      </w:r>
    </w:p>
    <w:p>
      <w:pPr>
        <w:spacing w:before="38"/>
        <w:ind w:left="0" w:right="765" w:firstLine="0"/>
        <w:jc w:val="right"/>
        <w:rPr>
          <w:rFonts w:ascii="宋体" w:hAnsi="宋体" w:cs="宋体" w:eastAsia="宋体" w:hint="default"/>
          <w:sz w:val="24"/>
          <w:szCs w:val="24"/>
        </w:rPr>
      </w:pPr>
      <w:r>
        <w:rPr>
          <w:rFonts w:ascii="宋体" w:hAnsi="宋体" w:cs="宋体" w:eastAsia="宋体" w:hint="default"/>
          <w:sz w:val="24"/>
          <w:szCs w:val="24"/>
        </w:rPr>
        <w:t>单位：人民币元</w:t>
      </w:r>
    </w:p>
    <w:p>
      <w:pPr>
        <w:spacing w:line="240" w:lineRule="auto" w:before="11"/>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6612"/>
        <w:gridCol w:w="1610"/>
        <w:gridCol w:w="1430"/>
      </w:tblGrid>
      <w:tr>
        <w:trPr>
          <w:trHeight w:val="401" w:hRule="exact"/>
        </w:trPr>
        <w:tc>
          <w:tcPr>
            <w:tcW w:w="6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非经常性损益明细</w:t>
            </w:r>
          </w:p>
        </w:tc>
        <w:tc>
          <w:tcPr>
            <w:tcW w:w="16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left="321" w:right="0"/>
              <w:jc w:val="left"/>
              <w:rPr>
                <w:rFonts w:ascii="宋体" w:hAnsi="宋体" w:cs="宋体" w:eastAsia="宋体" w:hint="default"/>
                <w:sz w:val="24"/>
                <w:szCs w:val="24"/>
              </w:rPr>
            </w:pPr>
            <w:r>
              <w:rPr>
                <w:rFonts w:ascii="宋体" w:hAnsi="宋体" w:cs="宋体" w:eastAsia="宋体" w:hint="default"/>
                <w:sz w:val="24"/>
                <w:szCs w:val="24"/>
              </w:rPr>
              <w:t>本期金额</w:t>
            </w:r>
          </w:p>
        </w:tc>
        <w:tc>
          <w:tcPr>
            <w:tcW w:w="14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left="230" w:right="0"/>
              <w:jc w:val="left"/>
              <w:rPr>
                <w:rFonts w:ascii="宋体" w:hAnsi="宋体" w:cs="宋体" w:eastAsia="宋体" w:hint="default"/>
                <w:sz w:val="24"/>
                <w:szCs w:val="24"/>
              </w:rPr>
            </w:pPr>
            <w:r>
              <w:rPr>
                <w:rFonts w:ascii="宋体" w:hAnsi="宋体" w:cs="宋体" w:eastAsia="宋体" w:hint="default"/>
                <w:sz w:val="24"/>
                <w:szCs w:val="24"/>
              </w:rPr>
              <w:t>上期金额</w:t>
            </w:r>
          </w:p>
        </w:tc>
      </w:tr>
      <w:tr>
        <w:trPr>
          <w:trHeight w:val="378" w:hRule="exact"/>
        </w:trPr>
        <w:tc>
          <w:tcPr>
            <w:tcW w:w="6612" w:type="dxa"/>
            <w:tcBorders>
              <w:top w:val="single" w:sz="4" w:space="0" w:color="000000"/>
              <w:left w:val="single" w:sz="4" w:space="0" w:color="000000"/>
              <w:bottom w:val="nil" w:sz="6" w:space="0" w:color="auto"/>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计入当期损益的政府补助，但与公司正常经营业务密切相关，</w:t>
            </w:r>
          </w:p>
        </w:tc>
        <w:tc>
          <w:tcPr>
            <w:tcW w:w="1610"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6612"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96"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符合国家政策规定、按照一定标准定额或定量持续享受的政府</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5" w:right="0"/>
              <w:jc w:val="left"/>
              <w:rPr>
                <w:rFonts w:ascii="Times New Roman" w:hAnsi="Times New Roman" w:cs="Times New Roman" w:eastAsia="Times New Roman" w:hint="default"/>
                <w:sz w:val="21"/>
                <w:szCs w:val="21"/>
              </w:rPr>
            </w:pPr>
            <w:r>
              <w:rPr>
                <w:rFonts w:ascii="Times New Roman"/>
                <w:sz w:val="21"/>
              </w:rPr>
              <w:t>1,100,000.00</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5" w:right="0"/>
              <w:jc w:val="left"/>
              <w:rPr>
                <w:rFonts w:ascii="Times New Roman" w:hAnsi="Times New Roman" w:cs="Times New Roman" w:eastAsia="Times New Roman" w:hint="default"/>
                <w:sz w:val="21"/>
                <w:szCs w:val="21"/>
              </w:rPr>
            </w:pPr>
            <w:r>
              <w:rPr>
                <w:rFonts w:ascii="Times New Roman"/>
                <w:sz w:val="21"/>
              </w:rPr>
              <w:t>1,050,000.00</w:t>
            </w:r>
          </w:p>
        </w:tc>
      </w:tr>
      <w:tr>
        <w:trPr>
          <w:trHeight w:val="355" w:hRule="exact"/>
        </w:trPr>
        <w:tc>
          <w:tcPr>
            <w:tcW w:w="6612" w:type="dxa"/>
            <w:tcBorders>
              <w:top w:val="nil" w:sz="6" w:space="0" w:color="auto"/>
              <w:left w:val="single" w:sz="4" w:space="0" w:color="000000"/>
              <w:bottom w:val="single" w:sz="4" w:space="0" w:color="000000"/>
              <w:right w:val="single" w:sz="4" w:space="0" w:color="000000"/>
            </w:tcBorders>
            <w:shd w:val="clear" w:color="auto" w:fill="CCCCCC"/>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补助除外</w:t>
            </w:r>
          </w:p>
        </w:tc>
        <w:tc>
          <w:tcPr>
            <w:tcW w:w="1610"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6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Times New Roman" w:hAnsi="Times New Roman" w:cs="Times New Roman" w:eastAsia="Times New Roman" w:hint="default"/>
                <w:sz w:val="21"/>
                <w:szCs w:val="21"/>
              </w:rPr>
            </w:pPr>
            <w:r>
              <w:rPr>
                <w:rFonts w:ascii="Times New Roman"/>
                <w:w w:val="95"/>
                <w:sz w:val="21"/>
              </w:rPr>
              <w:t>-680,432.63</w:t>
            </w:r>
            <w:r>
              <w:rPr>
                <w:rFonts w:ascii="Times New Roman"/>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Times New Roman" w:hAnsi="Times New Roman" w:cs="Times New Roman" w:eastAsia="Times New Roman" w:hint="default"/>
                <w:sz w:val="21"/>
                <w:szCs w:val="21"/>
              </w:rPr>
            </w:pPr>
            <w:r>
              <w:rPr>
                <w:rFonts w:ascii="Times New Roman"/>
                <w:w w:val="95"/>
                <w:sz w:val="21"/>
              </w:rPr>
              <w:t>-271,698.84</w:t>
            </w:r>
            <w:r>
              <w:rPr>
                <w:rFonts w:ascii="Times New Roman"/>
                <w:sz w:val="21"/>
              </w:rPr>
            </w:r>
          </w:p>
        </w:tc>
      </w:tr>
      <w:tr>
        <w:trPr>
          <w:trHeight w:val="401" w:hRule="exact"/>
        </w:trPr>
        <w:tc>
          <w:tcPr>
            <w:tcW w:w="6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非经常性损益合计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95"/>
                <w:sz w:val="21"/>
              </w:rPr>
              <w:t>419,567.37</w:t>
            </w:r>
            <w:r>
              <w:rPr>
                <w:rFonts w:ascii="Times New Roman"/>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95"/>
                <w:sz w:val="21"/>
              </w:rPr>
              <w:t>778,301.16</w:t>
            </w:r>
            <w:r>
              <w:rPr>
                <w:rFonts w:ascii="Times New Roman"/>
                <w:sz w:val="21"/>
              </w:rPr>
            </w:r>
          </w:p>
        </w:tc>
      </w:tr>
      <w:tr>
        <w:trPr>
          <w:trHeight w:val="403" w:hRule="exact"/>
        </w:trPr>
        <w:tc>
          <w:tcPr>
            <w:tcW w:w="6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减：所得税影响金额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95"/>
                <w:sz w:val="21"/>
              </w:rPr>
              <w:t>104,891.84</w:t>
            </w:r>
            <w:r>
              <w:rPr>
                <w:rFonts w:ascii="Times New Roman"/>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Times New Roman" w:hAnsi="Times New Roman" w:cs="Times New Roman" w:eastAsia="Times New Roman" w:hint="default"/>
                <w:sz w:val="21"/>
                <w:szCs w:val="21"/>
              </w:rPr>
            </w:pPr>
            <w:r>
              <w:rPr>
                <w:rFonts w:ascii="Times New Roman"/>
                <w:w w:val="95"/>
                <w:sz w:val="21"/>
              </w:rPr>
              <w:t>-67,924.71</w:t>
            </w:r>
            <w:r>
              <w:rPr>
                <w:rFonts w:ascii="Times New Roman"/>
                <w:sz w:val="21"/>
              </w:rPr>
            </w:r>
          </w:p>
        </w:tc>
      </w:tr>
      <w:tr>
        <w:trPr>
          <w:trHeight w:val="401" w:hRule="exact"/>
        </w:trPr>
        <w:tc>
          <w:tcPr>
            <w:tcW w:w="6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扣除所得税影响后的非经常性损益</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95"/>
                <w:sz w:val="21"/>
              </w:rPr>
              <w:t>314,675.53</w:t>
            </w:r>
            <w:r>
              <w:rPr>
                <w:rFonts w:ascii="Times New Roman"/>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95"/>
                <w:sz w:val="21"/>
              </w:rPr>
              <w:t>846,225.87</w:t>
            </w:r>
            <w:r>
              <w:rPr>
                <w:rFonts w:ascii="Times New Roman"/>
                <w:sz w:val="21"/>
              </w:rPr>
            </w:r>
          </w:p>
        </w:tc>
      </w:tr>
      <w:tr>
        <w:trPr>
          <w:trHeight w:val="451" w:hRule="exact"/>
        </w:trPr>
        <w:tc>
          <w:tcPr>
            <w:tcW w:w="6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其中：归属于母公司所有者的非经常性损益</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33" w:right="0"/>
              <w:jc w:val="left"/>
              <w:rPr>
                <w:rFonts w:ascii="Times New Roman" w:hAnsi="Times New Roman" w:cs="Times New Roman" w:eastAsia="Times New Roman" w:hint="default"/>
                <w:sz w:val="21"/>
                <w:szCs w:val="21"/>
              </w:rPr>
            </w:pPr>
            <w:r>
              <w:rPr>
                <w:rFonts w:ascii="Times New Roman"/>
                <w:sz w:val="21"/>
              </w:rPr>
              <w:t>314,611.46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0" w:right="0"/>
              <w:jc w:val="left"/>
              <w:rPr>
                <w:rFonts w:ascii="Times New Roman" w:hAnsi="Times New Roman" w:cs="Times New Roman" w:eastAsia="Times New Roman" w:hint="default"/>
                <w:sz w:val="21"/>
                <w:szCs w:val="21"/>
              </w:rPr>
            </w:pPr>
            <w:r>
              <w:rPr>
                <w:rFonts w:ascii="Times New Roman"/>
                <w:sz w:val="21"/>
              </w:rPr>
              <w:t>872,072.66</w:t>
            </w:r>
          </w:p>
        </w:tc>
      </w:tr>
      <w:tr>
        <w:trPr>
          <w:trHeight w:val="449" w:hRule="exact"/>
        </w:trPr>
        <w:tc>
          <w:tcPr>
            <w:tcW w:w="66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8"/>
              <w:ind w:left="703" w:right="0"/>
              <w:jc w:val="left"/>
              <w:rPr>
                <w:rFonts w:ascii="宋体" w:hAnsi="宋体" w:cs="宋体" w:eastAsia="宋体" w:hint="default"/>
                <w:sz w:val="24"/>
                <w:szCs w:val="24"/>
              </w:rPr>
            </w:pPr>
            <w:r>
              <w:rPr>
                <w:rFonts w:ascii="宋体" w:hAnsi="宋体" w:cs="宋体" w:eastAsia="宋体" w:hint="default"/>
                <w:sz w:val="24"/>
                <w:szCs w:val="24"/>
              </w:rPr>
              <w:t>归属于少数股东的非经常性损益</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75" w:right="0"/>
              <w:jc w:val="left"/>
              <w:rPr>
                <w:rFonts w:ascii="Times New Roman" w:hAnsi="Times New Roman" w:cs="Times New Roman" w:eastAsia="Times New Roman" w:hint="default"/>
                <w:sz w:val="21"/>
                <w:szCs w:val="21"/>
              </w:rPr>
            </w:pPr>
            <w:r>
              <w:rPr>
                <w:rFonts w:ascii="Times New Roman"/>
                <w:sz w:val="21"/>
              </w:rPr>
              <w:t>64.07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56" w:right="0"/>
              <w:jc w:val="left"/>
              <w:rPr>
                <w:rFonts w:ascii="Times New Roman" w:hAnsi="Times New Roman" w:cs="Times New Roman" w:eastAsia="Times New Roman" w:hint="default"/>
                <w:sz w:val="21"/>
                <w:szCs w:val="21"/>
              </w:rPr>
            </w:pPr>
            <w:r>
              <w:rPr>
                <w:rFonts w:ascii="Times New Roman"/>
                <w:sz w:val="21"/>
              </w:rPr>
              <w:t>-25,846.79</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76" w:top="1340" w:bottom="1160" w:left="1320" w:right="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tabs>
          <w:tab w:pos="4511" w:val="left" w:leader="none"/>
        </w:tabs>
        <w:spacing w:line="501" w:lineRule="exact"/>
        <w:ind w:left="3066" w:right="0"/>
        <w:jc w:val="left"/>
        <w:rPr>
          <w:b w:val="0"/>
          <w:bCs w:val="0"/>
        </w:rPr>
      </w:pPr>
      <w:bookmarkStart w:name="_TOC_250005" w:id="2"/>
      <w:bookmarkStart w:name="（一）报告期内总体经营情况" w:id="3"/>
      <w:r>
        <w:rPr>
          <w:b w:val="0"/>
          <w:bCs w:val="0"/>
        </w:rPr>
      </w:r>
      <w:bookmarkStart w:name="2010年，公司经营管理各项工作主要取得了以下成果：" w:id="4"/>
      <w:bookmarkEnd w:id="4"/>
      <w:r>
        <w:rPr>
          <w:b w:val="0"/>
          <w:bCs w:val="0"/>
        </w:rPr>
      </w:r>
      <w:r>
        <w:rPr/>
        <w:t>第三节</w:t>
        <w:tab/>
        <w:t>董事会报告</w:t>
      </w:r>
      <w:bookmarkEnd w:id="2"/>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Heading5"/>
        <w:spacing w:line="240" w:lineRule="auto"/>
        <w:ind w:left="100" w:right="0"/>
        <w:jc w:val="both"/>
        <w:rPr>
          <w:b w:val="0"/>
          <w:bCs w:val="0"/>
        </w:rPr>
      </w:pPr>
      <w:r>
        <w:rPr/>
        <w:t>一、报告期内经营情况的回顾</w:t>
      </w:r>
      <w:r>
        <w:rPr>
          <w:b w:val="0"/>
          <w:bCs w:val="0"/>
        </w:rPr>
      </w:r>
    </w:p>
    <w:p>
      <w:pPr>
        <w:pStyle w:val="Heading5"/>
        <w:spacing w:line="240" w:lineRule="auto" w:before="136"/>
        <w:ind w:right="0"/>
        <w:jc w:val="left"/>
        <w:rPr>
          <w:b w:val="0"/>
          <w:bCs w:val="0"/>
        </w:rPr>
      </w:pPr>
      <w:r>
        <w:rPr/>
        <w:t>（一） </w:t>
      </w:r>
      <w:r>
        <w:rPr>
          <w:spacing w:val="11"/>
        </w:rPr>
        <w:t> </w:t>
      </w:r>
      <w:r>
        <w:rPr/>
        <w:t>报告期内总体经营情况</w:t>
      </w:r>
      <w:r>
        <w:rPr>
          <w:b w:val="0"/>
          <w:bCs w:val="0"/>
        </w:rPr>
      </w:r>
    </w:p>
    <w:p>
      <w:pPr>
        <w:spacing w:line="240" w:lineRule="auto" w:before="3"/>
        <w:rPr>
          <w:rFonts w:ascii="Microsoft JhengHei" w:hAnsi="Microsoft JhengHei" w:cs="Microsoft JhengHei" w:eastAsia="Microsoft JhengHei" w:hint="default"/>
          <w:b/>
          <w:bCs/>
          <w:sz w:val="15"/>
          <w:szCs w:val="15"/>
        </w:rPr>
      </w:pPr>
    </w:p>
    <w:p>
      <w:pPr>
        <w:pStyle w:val="BodyText"/>
        <w:spacing w:line="403" w:lineRule="auto"/>
        <w:ind w:right="0" w:firstLine="54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spacing w:val="-5"/>
        </w:rPr>
        <w:t>年，在董事会的正确领导下，通过全体员工的共同努力，公司实现</w:t>
      </w:r>
      <w:r>
        <w:rPr>
          <w:w w:val="100"/>
        </w:rPr>
        <w:t> </w:t>
      </w:r>
      <w:r>
        <w:rPr>
          <w:spacing w:val="-3"/>
        </w:rPr>
        <w:t>了快速发展，公司的自主品牌“红魔”被国家工商总局评定为“中国驰名商</w:t>
      </w:r>
      <w:r>
        <w:rPr>
          <w:spacing w:val="-99"/>
        </w:rPr>
        <w:t> </w:t>
      </w:r>
      <w:r>
        <w:rPr>
          <w:spacing w:val="-99"/>
        </w:rPr>
      </w:r>
      <w:r>
        <w:rPr>
          <w:spacing w:val="-15"/>
          <w:w w:val="100"/>
        </w:rPr>
        <w:t>标”；公司荣获国家新闻出版总署第二届中国出版政府奖“优秀出版单位奖”，</w:t>
      </w:r>
      <w:r>
        <w:rPr>
          <w:spacing w:val="-125"/>
          <w:w w:val="100"/>
        </w:rPr>
        <w:t> </w:t>
      </w:r>
      <w:r>
        <w:rPr>
          <w:spacing w:val="-125"/>
          <w:w w:val="100"/>
        </w:rPr>
      </w:r>
      <w:r>
        <w:rPr/>
        <w:t>成为国内唯一获此殊荣的民营图书企业；公司各项经营指标均大幅度提高，</w:t>
      </w:r>
      <w:r>
        <w:rPr>
          <w:w w:val="78"/>
        </w:rPr>
        <w:t> </w:t>
      </w:r>
      <w:r>
        <w:rPr>
          <w:spacing w:val="-3"/>
        </w:rPr>
        <w:t>少儿图书、农家书屋、省外教辅市场规模迅速拓展，进一步地提高了公司的</w:t>
      </w:r>
      <w:r>
        <w:rPr>
          <w:spacing w:val="-97"/>
        </w:rPr>
        <w:t> </w:t>
      </w:r>
      <w:r>
        <w:rPr>
          <w:spacing w:val="-97"/>
        </w:rPr>
      </w:r>
      <w:r>
        <w:rPr/>
        <w:t>行业地位。</w:t>
      </w:r>
    </w:p>
    <w:p>
      <w:pPr>
        <w:pStyle w:val="BodyText"/>
        <w:spacing w:line="398" w:lineRule="auto" w:before="108"/>
        <w:ind w:right="161" w:firstLine="559"/>
        <w:jc w:val="both"/>
      </w:pPr>
      <w:r>
        <w:rPr>
          <w:spacing w:val="-2"/>
        </w:rPr>
        <w:t>报告期内，公司主营业务增长迅速。2010全年，公司实现的主营业务收</w:t>
      </w:r>
      <w:r>
        <w:rPr>
          <w:w w:val="100"/>
        </w:rPr>
        <w:t> </w:t>
      </w:r>
      <w:r>
        <w:rPr>
          <w:spacing w:val="-2"/>
        </w:rPr>
        <w:t>入</w:t>
      </w:r>
      <w:r>
        <w:rPr>
          <w:rFonts w:ascii="Times New Roman" w:hAnsi="Times New Roman" w:cs="Times New Roman" w:eastAsia="Times New Roman" w:hint="default"/>
          <w:spacing w:val="-2"/>
        </w:rPr>
        <w:t>21,383.60</w:t>
      </w:r>
      <w:r>
        <w:rPr>
          <w:spacing w:val="-2"/>
        </w:rPr>
        <w:t>万元，同比增长率为62.59%；实现利润总额3,874.89万元，同比</w:t>
      </w:r>
      <w:r>
        <w:rPr>
          <w:spacing w:val="-86"/>
        </w:rPr>
        <w:t> </w:t>
      </w:r>
      <w:r>
        <w:rPr>
          <w:spacing w:val="-86"/>
        </w:rPr>
      </w:r>
      <w:r>
        <w:rPr>
          <w:spacing w:val="-1"/>
        </w:rPr>
        <w:t>增长47.04%；实现净利润（归属母公司）3,082.97万元，同比增长</w:t>
      </w:r>
      <w:r>
        <w:rPr>
          <w:rFonts w:ascii="Times New Roman" w:hAnsi="Times New Roman" w:cs="Times New Roman" w:eastAsia="Times New Roman" w:hint="default"/>
          <w:spacing w:val="-1"/>
        </w:rPr>
        <w:t>52.38%</w:t>
      </w:r>
      <w:r>
        <w:rPr>
          <w:spacing w:val="-1"/>
        </w:rPr>
        <w:t>。</w:t>
      </w:r>
    </w:p>
    <w:p>
      <w:pPr>
        <w:pStyle w:val="BodyText"/>
        <w:spacing w:line="240" w:lineRule="auto" w:before="31"/>
        <w:ind w:left="649"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年，公司经营管理各项工作主要取得了以下成果：</w:t>
      </w:r>
    </w:p>
    <w:p>
      <w:pPr>
        <w:spacing w:line="240" w:lineRule="auto" w:before="2"/>
        <w:rPr>
          <w:rFonts w:ascii="宋体" w:hAnsi="宋体" w:cs="宋体" w:eastAsia="宋体" w:hint="default"/>
          <w:sz w:val="21"/>
          <w:szCs w:val="21"/>
        </w:rPr>
      </w:pPr>
    </w:p>
    <w:p>
      <w:pPr>
        <w:pStyle w:val="BodyText"/>
        <w:spacing w:line="434" w:lineRule="auto"/>
        <w:ind w:left="659" w:right="224" w:firstLine="141"/>
        <w:jc w:val="left"/>
      </w:pPr>
      <w:r>
        <w:rPr/>
        <w:t>1、企业形象和产品品牌知名度进一步提高</w:t>
      </w:r>
      <w:r>
        <w:rPr>
          <w:w w:val="100"/>
        </w:rPr>
        <w:t> </w:t>
      </w:r>
      <w:r>
        <w:rPr>
          <w:spacing w:val="-6"/>
          <w:w w:val="100"/>
        </w:rPr>
        <w:t>公司一直着力于对企业形象和品牌的宣传与推广，2010</w:t>
      </w:r>
      <w:r>
        <w:rPr>
          <w:spacing w:val="-67"/>
          <w:w w:val="100"/>
        </w:rPr>
        <w:t> </w:t>
      </w:r>
      <w:r>
        <w:rPr>
          <w:w w:val="100"/>
        </w:rPr>
        <w:t>年公司在形象和</w:t>
      </w:r>
    </w:p>
    <w:p>
      <w:pPr>
        <w:pStyle w:val="BodyText"/>
        <w:spacing w:line="408" w:lineRule="auto" w:before="30"/>
        <w:ind w:right="234"/>
        <w:jc w:val="both"/>
      </w:pPr>
      <w:r>
        <w:rPr>
          <w:spacing w:val="-19"/>
          <w:w w:val="100"/>
        </w:rPr>
        <w:t>品牌的塑造方面取得了重大进步，有效的促进了产品销售，“红魔英语”、“天</w:t>
      </w:r>
      <w:r>
        <w:rPr>
          <w:spacing w:val="-129"/>
          <w:w w:val="100"/>
        </w:rPr>
        <w:t> </w:t>
      </w:r>
      <w:r>
        <w:rPr>
          <w:spacing w:val="-129"/>
          <w:w w:val="100"/>
        </w:rPr>
      </w:r>
      <w:r>
        <w:rPr>
          <w:spacing w:val="-19"/>
          <w:w w:val="100"/>
        </w:rPr>
        <w:t>舟学练王”、“阅读点亮童年”、“原创新童话”等系列产品品牌市场份额有较</w:t>
      </w:r>
      <w:r>
        <w:rPr>
          <w:spacing w:val="-117"/>
          <w:w w:val="100"/>
        </w:rPr>
        <w:t> </w:t>
      </w:r>
      <w:r>
        <w:rPr>
          <w:spacing w:val="-117"/>
          <w:w w:val="100"/>
        </w:rPr>
      </w:r>
      <w:r>
        <w:rPr/>
        <w:t>大幅度提升。</w:t>
      </w:r>
    </w:p>
    <w:p>
      <w:pPr>
        <w:pStyle w:val="BodyText"/>
        <w:spacing w:line="240" w:lineRule="auto" w:before="102"/>
        <w:ind w:left="668" w:right="0"/>
        <w:jc w:val="left"/>
      </w:pPr>
      <w:r>
        <w:rPr/>
        <w:t>2、面向全国市场拓展业务渠道，省外业务大幅增长</w:t>
      </w:r>
    </w:p>
    <w:p>
      <w:pPr>
        <w:spacing w:line="240" w:lineRule="auto" w:before="11"/>
        <w:rPr>
          <w:rFonts w:ascii="宋体" w:hAnsi="宋体" w:cs="宋体" w:eastAsia="宋体" w:hint="default"/>
          <w:sz w:val="22"/>
          <w:szCs w:val="22"/>
        </w:rPr>
      </w:pPr>
    </w:p>
    <w:p>
      <w:pPr>
        <w:pStyle w:val="BodyText"/>
        <w:spacing w:line="240" w:lineRule="auto"/>
        <w:ind w:left="668" w:right="0"/>
        <w:jc w:val="left"/>
      </w:pPr>
      <w:r>
        <w:rPr>
          <w:w w:val="100"/>
        </w:rPr>
        <w:t>公司于</w:t>
      </w:r>
      <w:r>
        <w:rPr>
          <w:spacing w:val="-71"/>
        </w:rPr>
        <w:t> </w:t>
      </w:r>
      <w:r>
        <w:rPr>
          <w:spacing w:val="-2"/>
          <w:w w:val="100"/>
        </w:rPr>
        <w:t>2</w:t>
      </w:r>
      <w:r>
        <w:rPr>
          <w:spacing w:val="1"/>
          <w:w w:val="100"/>
        </w:rPr>
        <w:t>0</w:t>
      </w:r>
      <w:r>
        <w:rPr>
          <w:spacing w:val="-2"/>
          <w:w w:val="100"/>
        </w:rPr>
        <w:t>1</w:t>
      </w:r>
      <w:r>
        <w:rPr>
          <w:w w:val="100"/>
        </w:rPr>
        <w:t>0</w:t>
      </w:r>
      <w:r>
        <w:rPr>
          <w:spacing w:val="-72"/>
        </w:rPr>
        <w:t> </w:t>
      </w:r>
      <w:r>
        <w:rPr>
          <w:w w:val="100"/>
        </w:rPr>
        <w:t>年在全国一线城市北</w:t>
      </w:r>
      <w:r>
        <w:rPr>
          <w:spacing w:val="-8"/>
          <w:w w:val="100"/>
        </w:rPr>
        <w:t>京</w:t>
      </w:r>
      <w:r>
        <w:rPr>
          <w:spacing w:val="-36"/>
          <w:w w:val="100"/>
        </w:rPr>
        <w:t>、</w:t>
      </w:r>
      <w:r>
        <w:rPr>
          <w:w w:val="100"/>
        </w:rPr>
        <w:t>上</w:t>
      </w:r>
      <w:r>
        <w:rPr>
          <w:spacing w:val="-3"/>
          <w:w w:val="100"/>
        </w:rPr>
        <w:t>海</w:t>
      </w:r>
      <w:r>
        <w:rPr>
          <w:spacing w:val="-36"/>
          <w:w w:val="100"/>
        </w:rPr>
        <w:t>、</w:t>
      </w:r>
      <w:r>
        <w:rPr>
          <w:w w:val="100"/>
        </w:rPr>
        <w:t>南京分别拓展了业务机</w:t>
      </w:r>
      <w:r>
        <w:rPr>
          <w:spacing w:val="-8"/>
          <w:w w:val="100"/>
        </w:rPr>
        <w:t>构</w:t>
      </w:r>
      <w:r>
        <w:rPr>
          <w:w w:val="49"/>
        </w:rPr>
        <w:t>，</w:t>
      </w:r>
      <w:r>
        <w:rPr/>
      </w:r>
    </w:p>
    <w:p>
      <w:pPr>
        <w:spacing w:after="0" w:line="240" w:lineRule="auto"/>
        <w:jc w:val="left"/>
        <w:sectPr>
          <w:footerReference w:type="default" r:id="rId10"/>
          <w:pgSz w:w="11910" w:h="16840"/>
          <w:pgMar w:footer="956" w:header="0" w:top="1580" w:bottom="1140" w:left="1340" w:right="1040"/>
          <w:pgNumType w:start="10"/>
        </w:sectPr>
      </w:pPr>
    </w:p>
    <w:p>
      <w:pPr>
        <w:pStyle w:val="BodyText"/>
        <w:spacing w:line="408" w:lineRule="auto"/>
        <w:ind w:right="239"/>
        <w:jc w:val="both"/>
      </w:pPr>
      <w:bookmarkStart w:name="（二）公司主营业务及经营状况" w:id="5"/>
      <w:bookmarkEnd w:id="5"/>
      <w:r>
        <w:rPr/>
      </w:r>
      <w:r>
        <w:rPr>
          <w:spacing w:val="-3"/>
        </w:rPr>
        <w:t>全面寻求新的业务机会和合作伙伴；公司与江苏凤凰传媒集团合作，开辟了</w:t>
      </w:r>
      <w:r>
        <w:rPr>
          <w:spacing w:val="-101"/>
        </w:rPr>
        <w:t> </w:t>
      </w:r>
      <w:r>
        <w:rPr>
          <w:spacing w:val="-101"/>
        </w:rPr>
      </w:r>
      <w:r>
        <w:rPr>
          <w:spacing w:val="-3"/>
        </w:rPr>
        <w:t>网游、动漫类图书产品线；将中小学教辅业务、政府采购、图书馆采购业务</w:t>
      </w:r>
      <w:r>
        <w:rPr>
          <w:spacing w:val="-100"/>
        </w:rPr>
        <w:t> </w:t>
      </w:r>
      <w:r>
        <w:rPr>
          <w:spacing w:val="-100"/>
        </w:rPr>
      </w:r>
      <w:r>
        <w:rPr/>
        <w:t>延伸至广西、山东、河北、四川等省区，使公司的业务结构日趋完善。</w:t>
      </w:r>
    </w:p>
    <w:p>
      <w:pPr>
        <w:pStyle w:val="BodyText"/>
        <w:spacing w:line="434" w:lineRule="auto" w:before="100"/>
        <w:ind w:left="668" w:right="0"/>
        <w:jc w:val="left"/>
      </w:pPr>
      <w:r>
        <w:rPr/>
        <w:t>3、强化名社、名校、名师合作模式，产品结构实现全面优化</w:t>
      </w:r>
      <w:r>
        <w:rPr>
          <w:spacing w:val="-118"/>
        </w:rPr>
        <w:t> </w:t>
      </w:r>
      <w:r>
        <w:rPr>
          <w:spacing w:val="-118"/>
        </w:rPr>
      </w:r>
      <w:r>
        <w:rPr>
          <w:spacing w:val="-8"/>
          <w:w w:val="98"/>
        </w:rPr>
        <w:t>公司相继与人民教育出版社合作开发高考辅导产品《胜券在握》湖南版，</w:t>
      </w:r>
      <w:r>
        <w:rPr>
          <w:spacing w:val="-8"/>
        </w:rPr>
      </w:r>
    </w:p>
    <w:p>
      <w:pPr>
        <w:pStyle w:val="BodyText"/>
        <w:spacing w:line="408" w:lineRule="auto" w:before="30"/>
        <w:ind w:right="239"/>
        <w:jc w:val="both"/>
      </w:pPr>
      <w:r>
        <w:rPr>
          <w:spacing w:val="-3"/>
        </w:rPr>
        <w:t>与中央教科所、教育科技出版共同打造“红魔英语”系列产品，与全国重点</w:t>
      </w:r>
      <w:r>
        <w:rPr>
          <w:spacing w:val="-99"/>
        </w:rPr>
        <w:t> </w:t>
      </w:r>
      <w:r>
        <w:rPr>
          <w:spacing w:val="-99"/>
        </w:rPr>
      </w:r>
      <w:r>
        <w:rPr>
          <w:spacing w:val="-3"/>
        </w:rPr>
        <w:t>中学长郡合作开发《天舟文综（理综）突破》高考复习资料，与语文出版社</w:t>
      </w:r>
      <w:r>
        <w:rPr>
          <w:spacing w:val="-100"/>
        </w:rPr>
        <w:t> </w:t>
      </w:r>
      <w:r>
        <w:rPr>
          <w:spacing w:val="-100"/>
        </w:rPr>
      </w:r>
      <w:r>
        <w:rPr>
          <w:spacing w:val="-7"/>
          <w:w w:val="98"/>
        </w:rPr>
        <w:t>合作开发《小学作文课本》，这些产品不仅丰富了产品结构，延长了产品线，</w:t>
      </w:r>
      <w:r>
        <w:rPr>
          <w:spacing w:val="-129"/>
          <w:w w:val="98"/>
        </w:rPr>
        <w:t> </w:t>
      </w:r>
      <w:r>
        <w:rPr>
          <w:spacing w:val="-129"/>
          <w:w w:val="98"/>
        </w:rPr>
      </w:r>
      <w:r>
        <w:rPr/>
        <w:t>为公司产品拓展全国市场奠定了良好基础。</w:t>
      </w:r>
    </w:p>
    <w:p>
      <w:pPr>
        <w:pStyle w:val="BodyText"/>
        <w:spacing w:line="434" w:lineRule="auto" w:before="102"/>
        <w:ind w:left="659" w:right="0" w:firstLine="9"/>
        <w:jc w:val="left"/>
      </w:pPr>
      <w:r>
        <w:rPr/>
        <w:t>4、政府采购和图书馆采购业务快速增长</w:t>
      </w:r>
      <w:r>
        <w:rPr>
          <w:w w:val="100"/>
        </w:rPr>
        <w:t> </w:t>
      </w:r>
      <w:r>
        <w:rPr>
          <w:spacing w:val="-8"/>
        </w:rPr>
        <w:t>针对湖南省启动的“农家书屋”建设工程，公司组织专业团队重点跟进，</w:t>
      </w:r>
    </w:p>
    <w:p>
      <w:pPr>
        <w:pStyle w:val="BodyText"/>
        <w:spacing w:line="398" w:lineRule="auto" w:before="30"/>
        <w:ind w:right="234"/>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年湖南省“农家书屋”成功中标</w:t>
      </w:r>
      <w:r>
        <w:rPr>
          <w:spacing w:val="-68"/>
        </w:rPr>
        <w:t> </w:t>
      </w:r>
      <w:r>
        <w:rPr>
          <w:rFonts w:ascii="Times New Roman" w:hAnsi="Times New Roman" w:cs="Times New Roman" w:eastAsia="Times New Roman" w:hint="default"/>
        </w:rPr>
        <w:t>5100</w:t>
      </w:r>
      <w:r>
        <w:rPr>
          <w:rFonts w:ascii="Times New Roman" w:hAnsi="Times New Roman" w:cs="Times New Roman" w:eastAsia="Times New Roman" w:hint="default"/>
          <w:spacing w:val="3"/>
        </w:rPr>
        <w:t> </w:t>
      </w:r>
      <w:r>
        <w:rPr/>
        <w:t>万元实洋。同时，公司确定了大</w:t>
      </w:r>
      <w:r>
        <w:rPr>
          <w:w w:val="100"/>
        </w:rPr>
        <w:t> </w:t>
      </w:r>
      <w:r>
        <w:rPr>
          <w:spacing w:val="-3"/>
        </w:rPr>
        <w:t>力拓展图书馆和大中专学校招标采购业务的方针，先后成功中标多个公开招</w:t>
      </w:r>
      <w:r>
        <w:rPr>
          <w:spacing w:val="-92"/>
        </w:rPr>
        <w:t> </w:t>
      </w:r>
      <w:r>
        <w:rPr>
          <w:spacing w:val="-92"/>
        </w:rPr>
      </w:r>
      <w:r>
        <w:rPr/>
        <w:t>标采购项目。</w:t>
      </w:r>
    </w:p>
    <w:p>
      <w:pPr>
        <w:pStyle w:val="Heading5"/>
        <w:spacing w:line="307" w:lineRule="auto" w:before="24"/>
        <w:ind w:left="721" w:right="4928" w:hanging="63"/>
        <w:jc w:val="left"/>
        <w:rPr>
          <w:b w:val="0"/>
          <w:bCs w:val="0"/>
        </w:rPr>
      </w:pPr>
      <w:r>
        <w:rPr/>
        <w:t>（二）公司主营业务及经营状况</w:t>
      </w:r>
      <w:r>
        <w:rPr>
          <w:spacing w:val="-59"/>
        </w:rPr>
        <w:t> </w:t>
      </w:r>
      <w:r>
        <w:rPr>
          <w:w w:val="110"/>
        </w:rPr>
        <w:t>1.公司主营业务</w:t>
      </w:r>
      <w:r>
        <w:rPr>
          <w:b w:val="0"/>
          <w:bCs w:val="0"/>
          <w:w w:val="110"/>
        </w:rPr>
      </w:r>
    </w:p>
    <w:p>
      <w:pPr>
        <w:pStyle w:val="BodyText"/>
        <w:spacing w:line="408" w:lineRule="auto" w:before="121"/>
        <w:ind w:right="200" w:firstLine="621"/>
        <w:jc w:val="both"/>
      </w:pPr>
      <w:r>
        <w:rPr>
          <w:spacing w:val="-4"/>
        </w:rPr>
        <w:t>公司主要从事青少年读物的策划、设计、制作与发行业务，依托湖湘文</w:t>
      </w:r>
      <w:r>
        <w:rPr>
          <w:w w:val="100"/>
        </w:rPr>
        <w:t> </w:t>
      </w:r>
      <w:r>
        <w:rPr>
          <w:spacing w:val="-2"/>
        </w:rPr>
        <w:t>化深厚的底蕴，以品牌化、系列化操作模式，建立了经销、招投标采购、系</w:t>
      </w:r>
      <w:r>
        <w:rPr>
          <w:spacing w:val="-94"/>
        </w:rPr>
        <w:t> </w:t>
      </w:r>
      <w:r>
        <w:rPr>
          <w:spacing w:val="-94"/>
        </w:rPr>
      </w:r>
      <w:r>
        <w:rPr/>
        <w:t>统销售等多种销售模式，不断拓宽产品销售渠道。</w:t>
      </w:r>
    </w:p>
    <w:p>
      <w:pPr>
        <w:pStyle w:val="BodyText"/>
        <w:spacing w:line="408" w:lineRule="auto" w:before="61"/>
        <w:ind w:right="203" w:firstLine="559"/>
        <w:jc w:val="both"/>
      </w:pPr>
      <w:r>
        <w:rPr/>
        <w:t>经过持续的积累与创新，目前公司策划发行的青少年读物已经形成了3</w:t>
      </w:r>
      <w:r>
        <w:rPr>
          <w:w w:val="100"/>
        </w:rPr>
        <w:t> </w:t>
      </w:r>
      <w:r>
        <w:rPr/>
        <w:t>个类别（教辅类、英语学习类、少儿类）主要6个系列的图书产品，涵盖了</w:t>
      </w:r>
      <w:r>
        <w:rPr>
          <w:spacing w:val="-131"/>
        </w:rPr>
        <w:t> </w:t>
      </w:r>
      <w:r>
        <w:rPr>
          <w:spacing w:val="-131"/>
        </w:rPr>
      </w:r>
      <w:r>
        <w:rPr>
          <w:spacing w:val="-2"/>
        </w:rPr>
        <w:t>从3岁到20岁的目标青少年读者。公司2010年度策划的图书超过500种，发行</w:t>
      </w:r>
    </w:p>
    <w:p>
      <w:pPr>
        <w:spacing w:after="0" w:line="408" w:lineRule="auto"/>
        <w:jc w:val="both"/>
        <w:sectPr>
          <w:pgSz w:w="11910" w:h="16840"/>
          <w:pgMar w:header="0" w:footer="956" w:top="1520" w:bottom="1160" w:left="1340" w:right="1040"/>
        </w:sectPr>
      </w:pPr>
    </w:p>
    <w:p>
      <w:pPr>
        <w:pStyle w:val="BodyText"/>
        <w:spacing w:line="354" w:lineRule="exact"/>
        <w:ind w:left="300" w:right="875"/>
        <w:jc w:val="left"/>
      </w:pPr>
      <w:r>
        <w:rPr/>
        <w:t>图书超过3,000万册。</w:t>
      </w: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56" w:top="1520" w:bottom="1160" w:left="1140" w:right="400"/>
        </w:sectPr>
      </w:pPr>
    </w:p>
    <w:p>
      <w:pPr>
        <w:pStyle w:val="Heading5"/>
        <w:spacing w:line="413" w:lineRule="exact"/>
        <w:ind w:left="582" w:right="-5"/>
        <w:jc w:val="left"/>
        <w:rPr>
          <w:b w:val="0"/>
          <w:bCs w:val="0"/>
        </w:rPr>
      </w:pPr>
      <w:r>
        <w:rPr>
          <w:rFonts w:ascii="Times New Roman" w:hAnsi="Times New Roman" w:cs="Times New Roman" w:eastAsia="Times New Roman" w:hint="default"/>
          <w:spacing w:val="-1"/>
        </w:rPr>
        <w:t>2</w:t>
      </w:r>
      <w:r>
        <w:rPr>
          <w:spacing w:val="-1"/>
        </w:rPr>
        <w:t>、主营业务产品或服务情况表</w:t>
      </w:r>
      <w:r>
        <w:rPr>
          <w:b w:val="0"/>
          <w:bCs w:val="0"/>
          <w:spacing w:val="-1"/>
        </w:rPr>
      </w:r>
    </w:p>
    <w:p>
      <w:pPr>
        <w:spacing w:line="240" w:lineRule="auto" w:before="10"/>
        <w:rPr>
          <w:rFonts w:ascii="Microsoft JhengHei" w:hAnsi="Microsoft JhengHei" w:cs="Microsoft JhengHei" w:eastAsia="Microsoft JhengHei" w:hint="default"/>
          <w:b/>
          <w:bCs/>
          <w:sz w:val="29"/>
          <w:szCs w:val="29"/>
        </w:rPr>
      </w:pPr>
      <w:r>
        <w:rPr/>
        <w:br w:type="column"/>
      </w:r>
      <w:r>
        <w:rPr>
          <w:rFonts w:ascii="Microsoft JhengHei"/>
          <w:b/>
          <w:sz w:val="29"/>
        </w:rPr>
      </w:r>
    </w:p>
    <w:p>
      <w:pPr>
        <w:spacing w:before="0"/>
        <w:ind w:left="582" w:right="0" w:firstLine="0"/>
        <w:jc w:val="left"/>
        <w:rPr>
          <w:rFonts w:ascii="宋体" w:hAnsi="宋体" w:cs="宋体" w:eastAsia="宋体" w:hint="default"/>
          <w:sz w:val="24"/>
          <w:szCs w:val="24"/>
        </w:rPr>
      </w:pPr>
      <w:r>
        <w:rPr>
          <w:rFonts w:ascii="宋体" w:hAnsi="宋体" w:cs="宋体" w:eastAsia="宋体" w:hint="default"/>
          <w:sz w:val="24"/>
          <w:szCs w:val="24"/>
        </w:rPr>
        <w:t>单位：元</w:t>
      </w:r>
    </w:p>
    <w:p>
      <w:pPr>
        <w:spacing w:after="0"/>
        <w:jc w:val="left"/>
        <w:rPr>
          <w:rFonts w:ascii="宋体" w:hAnsi="宋体" w:cs="宋体" w:eastAsia="宋体" w:hint="default"/>
          <w:sz w:val="24"/>
          <w:szCs w:val="24"/>
        </w:rPr>
        <w:sectPr>
          <w:type w:val="continuous"/>
          <w:pgSz w:w="11910" w:h="16840"/>
          <w:pgMar w:top="1520" w:bottom="1160" w:left="1140" w:right="400"/>
          <w:cols w:num="2" w:equalWidth="0">
            <w:col w:w="4364" w:space="3574"/>
            <w:col w:w="2432"/>
          </w:cols>
        </w:sectPr>
      </w:pPr>
    </w:p>
    <w:p>
      <w:pPr>
        <w:spacing w:line="240" w:lineRule="auto" w:before="10"/>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1656"/>
        <w:gridCol w:w="1778"/>
        <w:gridCol w:w="1738"/>
        <w:gridCol w:w="1226"/>
        <w:gridCol w:w="1226"/>
        <w:gridCol w:w="1106"/>
        <w:gridCol w:w="1054"/>
      </w:tblGrid>
      <w:tr>
        <w:trPr>
          <w:trHeight w:val="1337" w:hRule="exact"/>
        </w:trPr>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分产品或服务</w:t>
            </w:r>
          </w:p>
        </w:tc>
        <w:tc>
          <w:tcPr>
            <w:tcW w:w="17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4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73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384"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12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49" w:right="0"/>
              <w:jc w:val="left"/>
              <w:rPr>
                <w:rFonts w:ascii="宋体" w:hAnsi="宋体" w:cs="宋体" w:eastAsia="宋体" w:hint="default"/>
                <w:sz w:val="24"/>
                <w:szCs w:val="24"/>
              </w:rPr>
            </w:pPr>
            <w:r>
              <w:rPr>
                <w:rFonts w:ascii="宋体" w:hAnsi="宋体" w:cs="宋体" w:eastAsia="宋体" w:hint="default"/>
                <w:sz w:val="24"/>
                <w:szCs w:val="24"/>
              </w:rPr>
              <w:t>毛利率</w:t>
            </w:r>
          </w:p>
        </w:tc>
        <w:tc>
          <w:tcPr>
            <w:tcW w:w="12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189"/>
              <w:ind w:left="129" w:right="125"/>
              <w:jc w:val="both"/>
              <w:rPr>
                <w:rFonts w:ascii="宋体" w:hAnsi="宋体" w:cs="宋体" w:eastAsia="宋体" w:hint="default"/>
                <w:sz w:val="24"/>
                <w:szCs w:val="24"/>
              </w:rPr>
            </w:pPr>
            <w:r>
              <w:rPr>
                <w:rFonts w:ascii="宋体" w:hAnsi="宋体" w:cs="宋体" w:eastAsia="宋体" w:hint="default"/>
                <w:sz w:val="24"/>
                <w:szCs w:val="24"/>
              </w:rPr>
              <w:t>营业收入 比上年同 期增减</w:t>
            </w:r>
          </w:p>
        </w:tc>
        <w:tc>
          <w:tcPr>
            <w:tcW w:w="1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89" w:right="185"/>
              <w:jc w:val="both"/>
              <w:rPr>
                <w:rFonts w:ascii="宋体" w:hAnsi="宋体" w:cs="宋体" w:eastAsia="宋体" w:hint="default"/>
                <w:sz w:val="24"/>
                <w:szCs w:val="24"/>
              </w:rPr>
            </w:pPr>
            <w:r>
              <w:rPr>
                <w:rFonts w:ascii="宋体" w:hAnsi="宋体" w:cs="宋体" w:eastAsia="宋体" w:hint="default"/>
                <w:sz w:val="24"/>
                <w:szCs w:val="24"/>
              </w:rPr>
              <w:t>营业成 本比上 年同期 增减</w:t>
            </w:r>
          </w:p>
        </w:tc>
        <w:tc>
          <w:tcPr>
            <w:tcW w:w="10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63" w:right="158"/>
              <w:jc w:val="center"/>
              <w:rPr>
                <w:rFonts w:ascii="宋体" w:hAnsi="宋体" w:cs="宋体" w:eastAsia="宋体" w:hint="default"/>
                <w:sz w:val="24"/>
                <w:szCs w:val="24"/>
              </w:rPr>
            </w:pPr>
            <w:r>
              <w:rPr>
                <w:rFonts w:ascii="宋体" w:hAnsi="宋体" w:cs="宋体" w:eastAsia="宋体" w:hint="default"/>
                <w:sz w:val="24"/>
                <w:szCs w:val="24"/>
              </w:rPr>
              <w:t>毛利率 比上年 同期增 减</w:t>
            </w:r>
          </w:p>
        </w:tc>
      </w:tr>
      <w:tr>
        <w:trPr>
          <w:trHeight w:val="466" w:hRule="exact"/>
        </w:trPr>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4"/>
              <w:ind w:right="0"/>
              <w:jc w:val="center"/>
              <w:rPr>
                <w:rFonts w:ascii="宋体" w:hAnsi="宋体" w:cs="宋体" w:eastAsia="宋体" w:hint="default"/>
                <w:sz w:val="24"/>
                <w:szCs w:val="24"/>
              </w:rPr>
            </w:pPr>
            <w:r>
              <w:rPr>
                <w:rFonts w:ascii="宋体" w:hAnsi="宋体" w:cs="宋体" w:eastAsia="宋体" w:hint="default"/>
                <w:sz w:val="24"/>
                <w:szCs w:val="24"/>
              </w:rPr>
              <w:t>青少年类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33" w:right="0"/>
              <w:jc w:val="left"/>
              <w:rPr>
                <w:rFonts w:ascii="Times New Roman" w:hAnsi="Times New Roman" w:cs="Times New Roman" w:eastAsia="Times New Roman" w:hint="default"/>
                <w:sz w:val="21"/>
                <w:szCs w:val="21"/>
              </w:rPr>
            </w:pPr>
            <w:r>
              <w:rPr>
                <w:rFonts w:ascii="Times New Roman"/>
                <w:sz w:val="21"/>
              </w:rPr>
              <w:t>171,146,562.97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w w:val="95"/>
                <w:sz w:val="21"/>
              </w:rPr>
              <w:t>111,622,567.57</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88" w:right="0"/>
              <w:jc w:val="left"/>
              <w:rPr>
                <w:rFonts w:ascii="Times New Roman" w:hAnsi="Times New Roman" w:cs="Times New Roman" w:eastAsia="Times New Roman" w:hint="default"/>
                <w:sz w:val="21"/>
                <w:szCs w:val="21"/>
              </w:rPr>
            </w:pPr>
            <w:r>
              <w:rPr>
                <w:rFonts w:ascii="Times New Roman"/>
                <w:sz w:val="21"/>
              </w:rPr>
              <w:t>34.78%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41.76%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52.00%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1"/>
                <w:szCs w:val="21"/>
              </w:rPr>
            </w:pPr>
            <w:r>
              <w:rPr>
                <w:rFonts w:ascii="Times New Roman"/>
                <w:sz w:val="21"/>
              </w:rPr>
              <w:t>-11.22%</w:t>
            </w:r>
          </w:p>
        </w:tc>
      </w:tr>
      <w:tr>
        <w:trPr>
          <w:trHeight w:val="463" w:hRule="exact"/>
        </w:trPr>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社科类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86" w:right="0"/>
              <w:jc w:val="left"/>
              <w:rPr>
                <w:rFonts w:ascii="Times New Roman" w:hAnsi="Times New Roman" w:cs="Times New Roman" w:eastAsia="Times New Roman" w:hint="default"/>
                <w:sz w:val="21"/>
                <w:szCs w:val="21"/>
              </w:rPr>
            </w:pPr>
            <w:r>
              <w:rPr>
                <w:rFonts w:ascii="Times New Roman"/>
                <w:sz w:val="21"/>
              </w:rPr>
              <w:t>37,955,515.95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50"/>
              <w:jc w:val="right"/>
              <w:rPr>
                <w:rFonts w:ascii="Times New Roman" w:hAnsi="Times New Roman" w:cs="Times New Roman" w:eastAsia="Times New Roman" w:hint="default"/>
                <w:sz w:val="21"/>
                <w:szCs w:val="21"/>
              </w:rPr>
            </w:pPr>
            <w:r>
              <w:rPr>
                <w:rFonts w:ascii="Times New Roman"/>
                <w:w w:val="95"/>
                <w:sz w:val="21"/>
              </w:rPr>
              <w:t>30,499,988.92</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8" w:right="0"/>
              <w:jc w:val="left"/>
              <w:rPr>
                <w:rFonts w:ascii="Times New Roman" w:hAnsi="Times New Roman" w:cs="Times New Roman" w:eastAsia="Times New Roman" w:hint="default"/>
                <w:sz w:val="21"/>
                <w:szCs w:val="21"/>
              </w:rPr>
            </w:pPr>
            <w:r>
              <w:rPr>
                <w:rFonts w:ascii="Times New Roman"/>
                <w:sz w:val="21"/>
              </w:rPr>
              <w:t>19.64%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435.29%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504.46%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 w:right="0"/>
              <w:jc w:val="center"/>
              <w:rPr>
                <w:rFonts w:ascii="Times New Roman" w:hAnsi="Times New Roman" w:cs="Times New Roman" w:eastAsia="Times New Roman" w:hint="default"/>
                <w:sz w:val="21"/>
                <w:szCs w:val="21"/>
              </w:rPr>
            </w:pPr>
            <w:r>
              <w:rPr>
                <w:rFonts w:ascii="Times New Roman"/>
                <w:sz w:val="21"/>
              </w:rPr>
              <w:t>-31.89%</w:t>
            </w:r>
          </w:p>
        </w:tc>
      </w:tr>
      <w:tr>
        <w:trPr>
          <w:trHeight w:val="463" w:hRule="exact"/>
        </w:trPr>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4"/>
              <w:ind w:right="0"/>
              <w:jc w:val="center"/>
              <w:rPr>
                <w:rFonts w:ascii="宋体" w:hAnsi="宋体" w:cs="宋体" w:eastAsia="宋体" w:hint="default"/>
                <w:sz w:val="24"/>
                <w:szCs w:val="24"/>
              </w:rPr>
            </w:pPr>
            <w:r>
              <w:rPr>
                <w:rFonts w:ascii="宋体" w:hAnsi="宋体" w:cs="宋体" w:eastAsia="宋体" w:hint="default"/>
                <w:sz w:val="24"/>
                <w:szCs w:val="24"/>
              </w:rPr>
              <w:t>版税收入</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39" w:right="0"/>
              <w:jc w:val="left"/>
              <w:rPr>
                <w:rFonts w:ascii="Times New Roman" w:hAnsi="Times New Roman" w:cs="Times New Roman" w:eastAsia="Times New Roman" w:hint="default"/>
                <w:sz w:val="21"/>
                <w:szCs w:val="21"/>
              </w:rPr>
            </w:pPr>
            <w:r>
              <w:rPr>
                <w:rFonts w:ascii="Times New Roman"/>
                <w:sz w:val="21"/>
              </w:rPr>
              <w:t>4,621,179.73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3"/>
              <w:jc w:val="right"/>
              <w:rPr>
                <w:rFonts w:ascii="Times New Roman" w:hAnsi="Times New Roman" w:cs="Times New Roman" w:eastAsia="Times New Roman" w:hint="default"/>
                <w:sz w:val="21"/>
                <w:szCs w:val="21"/>
              </w:rPr>
            </w:pPr>
            <w:r>
              <w:rPr>
                <w:rFonts w:ascii="Times New Roman"/>
                <w:w w:val="95"/>
                <w:sz w:val="21"/>
              </w:rPr>
              <w:t>1,664,056.78</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88" w:right="0"/>
              <w:jc w:val="left"/>
              <w:rPr>
                <w:rFonts w:ascii="Times New Roman" w:hAnsi="Times New Roman" w:cs="Times New Roman" w:eastAsia="Times New Roman" w:hint="default"/>
                <w:sz w:val="21"/>
                <w:szCs w:val="21"/>
              </w:rPr>
            </w:pPr>
            <w:r>
              <w:rPr>
                <w:rFonts w:ascii="Times New Roman"/>
                <w:sz w:val="21"/>
              </w:rPr>
              <w:t>63.99%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85.19%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1"/>
                <w:szCs w:val="21"/>
              </w:rPr>
            </w:pPr>
            <w:r>
              <w:rPr>
                <w:rFonts w:ascii="Times New Roman"/>
                <w:sz w:val="21"/>
              </w:rPr>
              <w:t>-36.01%</w:t>
            </w:r>
          </w:p>
        </w:tc>
      </w:tr>
      <w:tr>
        <w:trPr>
          <w:trHeight w:val="466" w:hRule="exact"/>
        </w:trPr>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604" w:val="left" w:leader="none"/>
              </w:tabs>
              <w:spacing w:line="375"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6" w:right="0"/>
              <w:jc w:val="left"/>
              <w:rPr>
                <w:rFonts w:ascii="Times New Roman" w:hAnsi="Times New Roman" w:cs="Times New Roman" w:eastAsia="Times New Roman" w:hint="default"/>
                <w:sz w:val="21"/>
                <w:szCs w:val="21"/>
              </w:rPr>
            </w:pPr>
            <w:r>
              <w:rPr>
                <w:rFonts w:ascii="Times New Roman"/>
                <w:b/>
                <w:sz w:val="21"/>
              </w:rPr>
              <w:t>213,723,258.65</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6"/>
              <w:jc w:val="right"/>
              <w:rPr>
                <w:rFonts w:ascii="Times New Roman" w:hAnsi="Times New Roman" w:cs="Times New Roman" w:eastAsia="Times New Roman" w:hint="default"/>
                <w:sz w:val="21"/>
                <w:szCs w:val="21"/>
              </w:rPr>
            </w:pPr>
            <w:r>
              <w:rPr>
                <w:rFonts w:ascii="Times New Roman"/>
                <w:b/>
                <w:w w:val="95"/>
                <w:sz w:val="21"/>
              </w:rPr>
              <w:t>143,786,613.27</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88" w:right="0"/>
              <w:jc w:val="left"/>
              <w:rPr>
                <w:rFonts w:ascii="Times New Roman" w:hAnsi="Times New Roman" w:cs="Times New Roman" w:eastAsia="Times New Roman" w:hint="default"/>
                <w:sz w:val="21"/>
                <w:szCs w:val="21"/>
              </w:rPr>
            </w:pPr>
            <w:r>
              <w:rPr>
                <w:rFonts w:ascii="Times New Roman"/>
                <w:sz w:val="21"/>
              </w:rPr>
              <w:t>32.72%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64.01%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83.21%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1"/>
                <w:szCs w:val="21"/>
              </w:rPr>
            </w:pPr>
            <w:r>
              <w:rPr>
                <w:rFonts w:ascii="Times New Roman"/>
                <w:sz w:val="21"/>
              </w:rPr>
              <w:t>-17.73%</w:t>
            </w:r>
          </w:p>
        </w:tc>
      </w:tr>
    </w:tbl>
    <w:p>
      <w:pPr>
        <w:spacing w:line="240" w:lineRule="auto" w:before="6"/>
        <w:rPr>
          <w:rFonts w:ascii="宋体" w:hAnsi="宋体" w:cs="宋体" w:eastAsia="宋体" w:hint="default"/>
          <w:sz w:val="5"/>
          <w:szCs w:val="5"/>
        </w:rPr>
      </w:pPr>
    </w:p>
    <w:p>
      <w:pPr>
        <w:pStyle w:val="BodyText"/>
        <w:spacing w:line="408" w:lineRule="auto" w:before="14"/>
        <w:ind w:left="300" w:right="550" w:firstLine="537"/>
        <w:jc w:val="both"/>
      </w:pPr>
      <w:r>
        <w:rPr>
          <w:spacing w:val="-1"/>
        </w:rPr>
        <w:t>本年营业收入和营业成本比上年分别增长64.01%、83.21%，毛利率比上年</w:t>
      </w:r>
      <w:r>
        <w:rPr>
          <w:w w:val="100"/>
        </w:rPr>
        <w:t> </w:t>
      </w:r>
      <w:r>
        <w:rPr/>
        <w:t>减少17.31%,</w:t>
      </w:r>
      <w:r>
        <w:rPr>
          <w:spacing w:val="-23"/>
        </w:rPr>
        <w:t> </w:t>
      </w:r>
      <w:r>
        <w:rPr/>
        <w:t>主要原因是：公司采取薄利多销的营销政策，大力拓展教辅类、</w:t>
      </w:r>
      <w:r>
        <w:rPr>
          <w:w w:val="92"/>
        </w:rPr>
        <w:t> </w:t>
      </w:r>
      <w:r>
        <w:rPr>
          <w:spacing w:val="-2"/>
        </w:rPr>
        <w:t>少儿类图书及原创图书开发、销售；新增社科类图书销售渠道主要是政府采购</w:t>
      </w:r>
      <w:r>
        <w:rPr>
          <w:spacing w:val="-80"/>
        </w:rPr>
        <w:t> </w:t>
      </w:r>
      <w:r>
        <w:rPr>
          <w:spacing w:val="-80"/>
        </w:rPr>
      </w:r>
      <w:r>
        <w:rPr>
          <w:spacing w:val="-1"/>
        </w:rPr>
        <w:t>的“农家书屋”，公司积极支持公益性的政府采购项目，2010年中标价较低，</w:t>
      </w:r>
      <w:r>
        <w:rPr>
          <w:spacing w:val="-131"/>
        </w:rPr>
        <w:t> </w:t>
      </w:r>
      <w:r>
        <w:rPr>
          <w:spacing w:val="-131"/>
        </w:rPr>
      </w:r>
      <w:r>
        <w:rPr/>
        <w:t>导致毛利率低于去年同期水平。</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20" w:bottom="1160" w:left="1140" w:right="400"/>
        </w:sectPr>
      </w:pPr>
    </w:p>
    <w:p>
      <w:pPr>
        <w:pStyle w:val="Heading5"/>
        <w:spacing w:line="240" w:lineRule="auto" w:before="102"/>
        <w:ind w:left="582" w:right="-11"/>
        <w:jc w:val="left"/>
        <w:rPr>
          <w:b w:val="0"/>
          <w:bCs w:val="0"/>
        </w:rPr>
      </w:pPr>
      <w:r>
        <w:rPr>
          <w:rFonts w:ascii="Times New Roman" w:hAnsi="Times New Roman" w:cs="Times New Roman" w:eastAsia="Times New Roman" w:hint="default"/>
          <w:spacing w:val="-1"/>
        </w:rPr>
        <w:t>3</w:t>
      </w:r>
      <w:r>
        <w:rPr>
          <w:spacing w:val="-1"/>
        </w:rPr>
        <w:t>、主营业务分地区情况</w:t>
      </w:r>
      <w:r>
        <w:rPr>
          <w:b w:val="0"/>
          <w:bCs w:val="0"/>
          <w:spacing w:val="-1"/>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13"/>
        <w:rPr>
          <w:rFonts w:ascii="Microsoft JhengHei" w:hAnsi="Microsoft JhengHei" w:cs="Microsoft JhengHei" w:eastAsia="Microsoft JhengHei" w:hint="default"/>
          <w:b/>
          <w:bCs/>
          <w:sz w:val="15"/>
          <w:szCs w:val="15"/>
        </w:rPr>
      </w:pPr>
    </w:p>
    <w:p>
      <w:pPr>
        <w:spacing w:before="0"/>
        <w:ind w:left="582" w:right="0" w:firstLine="0"/>
        <w:jc w:val="left"/>
        <w:rPr>
          <w:rFonts w:ascii="宋体" w:hAnsi="宋体" w:cs="宋体" w:eastAsia="宋体" w:hint="default"/>
          <w:sz w:val="24"/>
          <w:szCs w:val="24"/>
        </w:rPr>
      </w:pPr>
      <w:r>
        <w:rPr>
          <w:rFonts w:ascii="宋体" w:hAnsi="宋体" w:cs="宋体" w:eastAsia="宋体" w:hint="default"/>
          <w:sz w:val="24"/>
          <w:szCs w:val="24"/>
        </w:rPr>
        <w:t>单位：元</w:t>
      </w:r>
    </w:p>
    <w:p>
      <w:pPr>
        <w:spacing w:after="0"/>
        <w:jc w:val="left"/>
        <w:rPr>
          <w:rFonts w:ascii="宋体" w:hAnsi="宋体" w:cs="宋体" w:eastAsia="宋体" w:hint="default"/>
          <w:sz w:val="24"/>
          <w:szCs w:val="24"/>
        </w:rPr>
        <w:sectPr>
          <w:type w:val="continuous"/>
          <w:pgSz w:w="11910" w:h="16840"/>
          <w:pgMar w:top="1520" w:bottom="1160" w:left="1140" w:right="400"/>
          <w:cols w:num="2" w:equalWidth="0">
            <w:col w:w="3521" w:space="4102"/>
            <w:col w:w="2747"/>
          </w:cols>
        </w:sectPr>
      </w:pP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363"/>
        <w:gridCol w:w="1805"/>
        <w:gridCol w:w="1910"/>
        <w:gridCol w:w="1188"/>
        <w:gridCol w:w="1301"/>
        <w:gridCol w:w="1303"/>
        <w:gridCol w:w="1260"/>
      </w:tblGrid>
      <w:tr>
        <w:trPr>
          <w:trHeight w:val="1027" w:hRule="exact"/>
        </w:trPr>
        <w:tc>
          <w:tcPr>
            <w:tcW w:w="13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36" w:right="0"/>
              <w:jc w:val="left"/>
              <w:rPr>
                <w:rFonts w:ascii="宋体" w:hAnsi="宋体" w:cs="宋体" w:eastAsia="宋体" w:hint="default"/>
                <w:sz w:val="24"/>
                <w:szCs w:val="24"/>
              </w:rPr>
            </w:pPr>
            <w:r>
              <w:rPr>
                <w:rFonts w:ascii="宋体" w:hAnsi="宋体" w:cs="宋体" w:eastAsia="宋体" w:hint="default"/>
                <w:sz w:val="24"/>
                <w:szCs w:val="24"/>
              </w:rPr>
              <w:t>地区</w:t>
            </w:r>
          </w:p>
        </w:tc>
        <w:tc>
          <w:tcPr>
            <w:tcW w:w="18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17"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9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70"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11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24"/>
                <w:szCs w:val="24"/>
              </w:rPr>
            </w:pPr>
            <w:r>
              <w:rPr>
                <w:rFonts w:ascii="宋体" w:hAnsi="宋体" w:cs="宋体" w:eastAsia="宋体" w:hint="default"/>
                <w:sz w:val="24"/>
                <w:szCs w:val="24"/>
              </w:rPr>
              <w:t>毛利率</w:t>
            </w:r>
          </w:p>
        </w:tc>
        <w:tc>
          <w:tcPr>
            <w:tcW w:w="13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65" w:right="163"/>
              <w:jc w:val="both"/>
              <w:rPr>
                <w:rFonts w:ascii="宋体" w:hAnsi="宋体" w:cs="宋体" w:eastAsia="宋体" w:hint="default"/>
                <w:sz w:val="24"/>
                <w:szCs w:val="24"/>
              </w:rPr>
            </w:pPr>
            <w:r>
              <w:rPr>
                <w:rFonts w:ascii="宋体" w:hAnsi="宋体" w:cs="宋体" w:eastAsia="宋体" w:hint="default"/>
                <w:sz w:val="24"/>
                <w:szCs w:val="24"/>
              </w:rPr>
              <w:t>营业收入 比上年同 期增减</w:t>
            </w:r>
          </w:p>
        </w:tc>
        <w:tc>
          <w:tcPr>
            <w:tcW w:w="13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68" w:right="163"/>
              <w:jc w:val="both"/>
              <w:rPr>
                <w:rFonts w:ascii="宋体" w:hAnsi="宋体" w:cs="宋体" w:eastAsia="宋体" w:hint="default"/>
                <w:sz w:val="24"/>
                <w:szCs w:val="24"/>
              </w:rPr>
            </w:pPr>
            <w:r>
              <w:rPr>
                <w:rFonts w:ascii="宋体" w:hAnsi="宋体" w:cs="宋体" w:eastAsia="宋体" w:hint="default"/>
                <w:sz w:val="24"/>
                <w:szCs w:val="24"/>
              </w:rPr>
              <w:t>营业成本 比上年同 期增减</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146" w:right="143"/>
              <w:jc w:val="center"/>
              <w:rPr>
                <w:rFonts w:ascii="宋体" w:hAnsi="宋体" w:cs="宋体" w:eastAsia="宋体" w:hint="default"/>
                <w:sz w:val="24"/>
                <w:szCs w:val="24"/>
              </w:rPr>
            </w:pPr>
            <w:r>
              <w:rPr>
                <w:rFonts w:ascii="宋体" w:hAnsi="宋体" w:cs="宋体" w:eastAsia="宋体" w:hint="default"/>
                <w:sz w:val="24"/>
                <w:szCs w:val="24"/>
              </w:rPr>
              <w:t>毛利率比 上年同期 增减</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436" w:right="194" w:hanging="240"/>
              <w:jc w:val="left"/>
              <w:rPr>
                <w:rFonts w:ascii="宋体" w:hAnsi="宋体" w:cs="宋体" w:eastAsia="宋体" w:hint="default"/>
                <w:sz w:val="24"/>
                <w:szCs w:val="24"/>
              </w:rPr>
            </w:pPr>
            <w:r>
              <w:rPr>
                <w:rFonts w:ascii="宋体" w:hAnsi="宋体" w:cs="宋体" w:eastAsia="宋体" w:hint="default"/>
                <w:sz w:val="24"/>
                <w:szCs w:val="24"/>
              </w:rPr>
              <w:t>湖南省内 销售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48" w:right="0"/>
              <w:jc w:val="left"/>
              <w:rPr>
                <w:rFonts w:ascii="Times New Roman" w:hAnsi="Times New Roman" w:cs="Times New Roman" w:eastAsia="Times New Roman" w:hint="default"/>
                <w:sz w:val="21"/>
                <w:szCs w:val="21"/>
              </w:rPr>
            </w:pPr>
            <w:r>
              <w:rPr>
                <w:rFonts w:ascii="Times New Roman"/>
                <w:sz w:val="21"/>
              </w:rPr>
              <w:t>150,126,762.47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6"/>
              <w:jc w:val="right"/>
              <w:rPr>
                <w:rFonts w:ascii="Times New Roman" w:hAnsi="Times New Roman" w:cs="Times New Roman" w:eastAsia="Times New Roman" w:hint="default"/>
                <w:sz w:val="21"/>
                <w:szCs w:val="21"/>
              </w:rPr>
            </w:pPr>
            <w:r>
              <w:rPr>
                <w:rFonts w:ascii="Times New Roman"/>
                <w:w w:val="95"/>
                <w:sz w:val="21"/>
              </w:rPr>
              <w:t>101,675,627.63</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7"/>
              <w:jc w:val="right"/>
              <w:rPr>
                <w:rFonts w:ascii="Times New Roman" w:hAnsi="Times New Roman" w:cs="Times New Roman" w:eastAsia="Times New Roman" w:hint="default"/>
                <w:sz w:val="21"/>
                <w:szCs w:val="21"/>
              </w:rPr>
            </w:pPr>
            <w:r>
              <w:rPr>
                <w:rFonts w:ascii="Times New Roman"/>
                <w:w w:val="95"/>
                <w:sz w:val="21"/>
              </w:rPr>
              <w:t>32.27%</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5"/>
              <w:jc w:val="right"/>
              <w:rPr>
                <w:rFonts w:ascii="Times New Roman" w:hAnsi="Times New Roman" w:cs="Times New Roman" w:eastAsia="Times New Roman" w:hint="default"/>
                <w:sz w:val="21"/>
                <w:szCs w:val="21"/>
              </w:rPr>
            </w:pPr>
            <w:r>
              <w:rPr>
                <w:rFonts w:ascii="Times New Roman"/>
                <w:w w:val="95"/>
                <w:sz w:val="21"/>
              </w:rPr>
              <w:t>36.68%</w:t>
            </w:r>
            <w:r>
              <w:rPr>
                <w:rFonts w:ascii="Times New Roman"/>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29" w:right="0"/>
              <w:jc w:val="left"/>
              <w:rPr>
                <w:rFonts w:ascii="Times New Roman" w:hAnsi="Times New Roman" w:cs="Times New Roman" w:eastAsia="Times New Roman" w:hint="default"/>
                <w:sz w:val="21"/>
                <w:szCs w:val="21"/>
              </w:rPr>
            </w:pPr>
            <w:r>
              <w:rPr>
                <w:rFonts w:ascii="Times New Roman"/>
                <w:sz w:val="21"/>
              </w:rPr>
              <w:t>50.82%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7"/>
              <w:jc w:val="right"/>
              <w:rPr>
                <w:rFonts w:ascii="Times New Roman" w:hAnsi="Times New Roman" w:cs="Times New Roman" w:eastAsia="Times New Roman" w:hint="default"/>
                <w:sz w:val="21"/>
                <w:szCs w:val="21"/>
              </w:rPr>
            </w:pPr>
            <w:r>
              <w:rPr>
                <w:rFonts w:ascii="Times New Roman"/>
                <w:w w:val="95"/>
                <w:sz w:val="21"/>
              </w:rPr>
              <w:t>-16.44%</w:t>
            </w:r>
            <w:r>
              <w:rPr>
                <w:rFonts w:ascii="Times New Roman"/>
                <w:sz w:val="21"/>
              </w:rPr>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436" w:right="194" w:hanging="240"/>
              <w:jc w:val="left"/>
              <w:rPr>
                <w:rFonts w:ascii="宋体" w:hAnsi="宋体" w:cs="宋体" w:eastAsia="宋体" w:hint="default"/>
                <w:sz w:val="24"/>
                <w:szCs w:val="24"/>
              </w:rPr>
            </w:pPr>
            <w:r>
              <w:rPr>
                <w:rFonts w:ascii="宋体" w:hAnsi="宋体" w:cs="宋体" w:eastAsia="宋体" w:hint="default"/>
                <w:sz w:val="24"/>
                <w:szCs w:val="24"/>
              </w:rPr>
              <w:t>湖南省外 销售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00" w:right="0"/>
              <w:jc w:val="left"/>
              <w:rPr>
                <w:rFonts w:ascii="Times New Roman" w:hAnsi="Times New Roman" w:cs="Times New Roman" w:eastAsia="Times New Roman" w:hint="default"/>
                <w:sz w:val="21"/>
                <w:szCs w:val="21"/>
              </w:rPr>
            </w:pPr>
            <w:r>
              <w:rPr>
                <w:rFonts w:ascii="Times New Roman"/>
                <w:sz w:val="21"/>
              </w:rPr>
              <w:t>63,596,496.18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6"/>
              <w:jc w:val="right"/>
              <w:rPr>
                <w:rFonts w:ascii="Times New Roman" w:hAnsi="Times New Roman" w:cs="Times New Roman" w:eastAsia="Times New Roman" w:hint="default"/>
                <w:sz w:val="21"/>
                <w:szCs w:val="21"/>
              </w:rPr>
            </w:pPr>
            <w:r>
              <w:rPr>
                <w:rFonts w:ascii="Times New Roman"/>
                <w:w w:val="95"/>
                <w:sz w:val="21"/>
              </w:rPr>
              <w:t>42,110,985.64</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7"/>
              <w:jc w:val="right"/>
              <w:rPr>
                <w:rFonts w:ascii="Times New Roman" w:hAnsi="Times New Roman" w:cs="Times New Roman" w:eastAsia="Times New Roman" w:hint="default"/>
                <w:sz w:val="21"/>
                <w:szCs w:val="21"/>
              </w:rPr>
            </w:pPr>
            <w:r>
              <w:rPr>
                <w:rFonts w:ascii="Times New Roman"/>
                <w:w w:val="95"/>
                <w:sz w:val="21"/>
              </w:rPr>
              <w:t>33.78%</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2"/>
              <w:jc w:val="right"/>
              <w:rPr>
                <w:rFonts w:ascii="Times New Roman" w:hAnsi="Times New Roman" w:cs="Times New Roman" w:eastAsia="Times New Roman" w:hint="default"/>
                <w:sz w:val="21"/>
                <w:szCs w:val="21"/>
              </w:rPr>
            </w:pPr>
            <w:r>
              <w:rPr>
                <w:rFonts w:ascii="Times New Roman"/>
                <w:w w:val="95"/>
                <w:sz w:val="21"/>
              </w:rPr>
              <w:t>210.52%</w:t>
            </w:r>
            <w:r>
              <w:rPr>
                <w:rFonts w:ascii="Times New Roman"/>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76" w:right="0"/>
              <w:jc w:val="left"/>
              <w:rPr>
                <w:rFonts w:ascii="Times New Roman" w:hAnsi="Times New Roman" w:cs="Times New Roman" w:eastAsia="Times New Roman" w:hint="default"/>
                <w:sz w:val="21"/>
                <w:szCs w:val="21"/>
              </w:rPr>
            </w:pPr>
            <w:r>
              <w:rPr>
                <w:rFonts w:ascii="Times New Roman"/>
                <w:sz w:val="21"/>
              </w:rPr>
              <w:t>280.57%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7"/>
              <w:jc w:val="right"/>
              <w:rPr>
                <w:rFonts w:ascii="Times New Roman" w:hAnsi="Times New Roman" w:cs="Times New Roman" w:eastAsia="Times New Roman" w:hint="default"/>
                <w:sz w:val="21"/>
                <w:szCs w:val="21"/>
              </w:rPr>
            </w:pPr>
            <w:r>
              <w:rPr>
                <w:rFonts w:ascii="Times New Roman"/>
                <w:w w:val="95"/>
                <w:sz w:val="21"/>
              </w:rPr>
              <w:t>-26.51%</w:t>
            </w:r>
            <w:r>
              <w:rPr>
                <w:rFonts w:ascii="Times New Roman"/>
                <w:sz w:val="21"/>
              </w:rPr>
            </w:r>
          </w:p>
        </w:tc>
      </w:tr>
      <w:tr>
        <w:trPr>
          <w:trHeight w:val="463" w:hRule="exact"/>
        </w:trPr>
        <w:tc>
          <w:tcPr>
            <w:tcW w:w="13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1"/>
              <w:ind w:left="436"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48" w:right="0"/>
              <w:jc w:val="left"/>
              <w:rPr>
                <w:rFonts w:ascii="Times New Roman" w:hAnsi="Times New Roman" w:cs="Times New Roman" w:eastAsia="Times New Roman" w:hint="default"/>
                <w:sz w:val="21"/>
                <w:szCs w:val="21"/>
              </w:rPr>
            </w:pPr>
            <w:r>
              <w:rPr>
                <w:rFonts w:ascii="Times New Roman"/>
                <w:sz w:val="21"/>
              </w:rPr>
              <w:t>213,723,258.65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6"/>
              <w:jc w:val="right"/>
              <w:rPr>
                <w:rFonts w:ascii="Times New Roman" w:hAnsi="Times New Roman" w:cs="Times New Roman" w:eastAsia="Times New Roman" w:hint="default"/>
                <w:sz w:val="21"/>
                <w:szCs w:val="21"/>
              </w:rPr>
            </w:pPr>
            <w:r>
              <w:rPr>
                <w:rFonts w:ascii="Times New Roman"/>
                <w:w w:val="95"/>
                <w:sz w:val="21"/>
              </w:rPr>
              <w:t>143,786,613.27</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57"/>
              <w:jc w:val="right"/>
              <w:rPr>
                <w:rFonts w:ascii="Times New Roman" w:hAnsi="Times New Roman" w:cs="Times New Roman" w:eastAsia="Times New Roman" w:hint="default"/>
                <w:sz w:val="21"/>
                <w:szCs w:val="21"/>
              </w:rPr>
            </w:pPr>
            <w:r>
              <w:rPr>
                <w:rFonts w:ascii="Times New Roman"/>
                <w:w w:val="95"/>
                <w:sz w:val="21"/>
              </w:rPr>
              <w:t>32.72%</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5"/>
              <w:jc w:val="right"/>
              <w:rPr>
                <w:rFonts w:ascii="Times New Roman" w:hAnsi="Times New Roman" w:cs="Times New Roman" w:eastAsia="Times New Roman" w:hint="default"/>
                <w:sz w:val="21"/>
                <w:szCs w:val="21"/>
              </w:rPr>
            </w:pPr>
            <w:r>
              <w:rPr>
                <w:rFonts w:ascii="Times New Roman"/>
                <w:w w:val="95"/>
                <w:sz w:val="21"/>
              </w:rPr>
              <w:t>64.01%</w:t>
            </w:r>
            <w:r>
              <w:rPr>
                <w:rFonts w:ascii="Times New Roman"/>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29" w:right="0"/>
              <w:jc w:val="left"/>
              <w:rPr>
                <w:rFonts w:ascii="Times New Roman" w:hAnsi="Times New Roman" w:cs="Times New Roman" w:eastAsia="Times New Roman" w:hint="default"/>
                <w:sz w:val="21"/>
                <w:szCs w:val="21"/>
              </w:rPr>
            </w:pPr>
            <w:r>
              <w:rPr>
                <w:rFonts w:ascii="Times New Roman"/>
                <w:sz w:val="21"/>
              </w:rPr>
              <w:t>83.21%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57"/>
              <w:jc w:val="right"/>
              <w:rPr>
                <w:rFonts w:ascii="Times New Roman" w:hAnsi="Times New Roman" w:cs="Times New Roman" w:eastAsia="Times New Roman" w:hint="default"/>
                <w:sz w:val="21"/>
                <w:szCs w:val="21"/>
              </w:rPr>
            </w:pPr>
            <w:r>
              <w:rPr>
                <w:rFonts w:ascii="Times New Roman"/>
                <w:w w:val="95"/>
                <w:sz w:val="21"/>
              </w:rPr>
              <w:t>-17.73%</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386" w:lineRule="auto" w:before="14"/>
        <w:ind w:left="300" w:right="875" w:firstLine="420"/>
        <w:jc w:val="left"/>
      </w:pPr>
      <w:r>
        <w:rPr/>
        <w:t>本年公司大力开发省外业务，省外业务同比增长</w:t>
      </w:r>
      <w:r>
        <w:rPr>
          <w:spacing w:val="-74"/>
        </w:rPr>
        <w:t> </w:t>
      </w:r>
      <w:r>
        <w:rPr>
          <w:rFonts w:ascii="Times New Roman" w:hAnsi="Times New Roman" w:cs="Times New Roman" w:eastAsia="Times New Roman" w:hint="default"/>
        </w:rPr>
        <w:t>43,116,158.78</w:t>
      </w:r>
      <w:r>
        <w:rPr>
          <w:rFonts w:ascii="Times New Roman" w:hAnsi="Times New Roman" w:cs="Times New Roman" w:eastAsia="Times New Roman" w:hint="default"/>
          <w:spacing w:val="5"/>
        </w:rPr>
        <w:t> </w:t>
      </w:r>
      <w:r>
        <w:rPr/>
        <w:t>元，所占</w:t>
      </w:r>
      <w:r>
        <w:rPr>
          <w:w w:val="100"/>
        </w:rPr>
        <w:t> </w:t>
      </w:r>
      <w:r>
        <w:rPr/>
        <w:t>主营业务收入比例提高至</w:t>
      </w:r>
      <w:r>
        <w:rPr>
          <w:spacing w:val="-74"/>
        </w:rPr>
        <w:t> </w:t>
      </w:r>
      <w:r>
        <w:rPr/>
        <w:t>29.76%，比上年同期比例提高</w:t>
      </w:r>
      <w:r>
        <w:rPr>
          <w:spacing w:val="-74"/>
        </w:rPr>
        <w:t> </w:t>
      </w:r>
      <w:r>
        <w:rPr/>
        <w:t>14.04%。</w:t>
      </w:r>
    </w:p>
    <w:p>
      <w:pPr>
        <w:spacing w:after="0" w:line="386" w:lineRule="auto"/>
        <w:jc w:val="left"/>
        <w:sectPr>
          <w:type w:val="continuous"/>
          <w:pgSz w:w="11910" w:h="16840"/>
          <w:pgMar w:top="1520" w:bottom="1160" w:left="1140" w:right="400"/>
        </w:sectPr>
      </w:pPr>
    </w:p>
    <w:p>
      <w:pPr>
        <w:spacing w:line="240" w:lineRule="auto" w:before="3"/>
        <w:rPr>
          <w:rFonts w:ascii="宋体" w:hAnsi="宋体" w:cs="宋体" w:eastAsia="宋体" w:hint="default"/>
          <w:sz w:val="17"/>
          <w:szCs w:val="17"/>
        </w:rPr>
      </w:pPr>
    </w:p>
    <w:p>
      <w:pPr>
        <w:pStyle w:val="Heading5"/>
        <w:spacing w:line="413" w:lineRule="exact"/>
        <w:ind w:left="300" w:right="0"/>
        <w:jc w:val="left"/>
        <w:rPr>
          <w:b w:val="0"/>
          <w:bCs w:val="0"/>
        </w:rPr>
      </w:pPr>
      <w:r>
        <w:rPr/>
        <w:t>4、公司主要供应商和客户情况</w:t>
      </w:r>
      <w:r>
        <w:rPr>
          <w:b w:val="0"/>
          <w:bCs w:val="0"/>
        </w:rPr>
      </w:r>
    </w:p>
    <w:p>
      <w:pPr>
        <w:spacing w:line="240" w:lineRule="auto" w:before="17"/>
        <w:rPr>
          <w:rFonts w:ascii="Microsoft JhengHei" w:hAnsi="Microsoft JhengHei" w:cs="Microsoft JhengHei" w:eastAsia="Microsoft JhengHei"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2160"/>
        <w:gridCol w:w="1596"/>
        <w:gridCol w:w="1824"/>
        <w:gridCol w:w="1800"/>
        <w:gridCol w:w="1440"/>
        <w:gridCol w:w="1152"/>
      </w:tblGrid>
      <w:tr>
        <w:trPr>
          <w:trHeight w:val="1025"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客户</w:t>
            </w:r>
          </w:p>
        </w:tc>
        <w:tc>
          <w:tcPr>
            <w:tcW w:w="1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销售金额</w:t>
            </w:r>
          </w:p>
        </w:tc>
        <w:tc>
          <w:tcPr>
            <w:tcW w:w="18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189"/>
              <w:ind w:left="307" w:right="185" w:hanging="120"/>
              <w:jc w:val="left"/>
              <w:rPr>
                <w:rFonts w:ascii="宋体" w:hAnsi="宋体" w:cs="宋体" w:eastAsia="宋体" w:hint="default"/>
                <w:sz w:val="24"/>
                <w:szCs w:val="24"/>
              </w:rPr>
            </w:pPr>
            <w:r>
              <w:rPr>
                <w:rFonts w:ascii="宋体" w:hAnsi="宋体" w:cs="宋体" w:eastAsia="宋体" w:hint="default"/>
                <w:sz w:val="24"/>
                <w:szCs w:val="24"/>
              </w:rPr>
              <w:t>占年度销售总 金额的比例</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应收账款余额</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189"/>
              <w:ind w:left="235" w:right="113" w:hanging="120"/>
              <w:jc w:val="left"/>
              <w:rPr>
                <w:rFonts w:ascii="宋体" w:hAnsi="宋体" w:cs="宋体" w:eastAsia="宋体" w:hint="default"/>
                <w:sz w:val="24"/>
                <w:szCs w:val="24"/>
              </w:rPr>
            </w:pPr>
            <w:r>
              <w:rPr>
                <w:rFonts w:ascii="宋体" w:hAnsi="宋体" w:cs="宋体" w:eastAsia="宋体" w:hint="default"/>
                <w:sz w:val="24"/>
                <w:szCs w:val="24"/>
              </w:rPr>
              <w:t>占公司应收 账款比例</w:t>
            </w:r>
          </w:p>
        </w:tc>
        <w:tc>
          <w:tcPr>
            <w:tcW w:w="11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211" w:right="209"/>
              <w:jc w:val="both"/>
              <w:rPr>
                <w:rFonts w:ascii="宋体" w:hAnsi="宋体" w:cs="宋体" w:eastAsia="宋体" w:hint="default"/>
                <w:sz w:val="24"/>
                <w:szCs w:val="24"/>
              </w:rPr>
            </w:pPr>
            <w:r>
              <w:rPr>
                <w:rFonts w:ascii="宋体" w:hAnsi="宋体" w:cs="宋体" w:eastAsia="宋体" w:hint="default"/>
                <w:sz w:val="24"/>
                <w:szCs w:val="24"/>
              </w:rPr>
              <w:t>是否为 关联方 关系</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名客户合计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126,916,620.41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59.36%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3,066,956.29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10.31%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44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1025"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供应商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采购金额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9"/>
              <w:ind w:left="307" w:right="185" w:hanging="120"/>
              <w:jc w:val="left"/>
              <w:rPr>
                <w:rFonts w:ascii="宋体" w:hAnsi="宋体" w:cs="宋体" w:eastAsia="宋体" w:hint="default"/>
                <w:sz w:val="24"/>
                <w:szCs w:val="24"/>
              </w:rPr>
            </w:pPr>
            <w:r>
              <w:rPr>
                <w:rFonts w:ascii="宋体" w:hAnsi="宋体" w:cs="宋体" w:eastAsia="宋体" w:hint="default"/>
                <w:sz w:val="24"/>
                <w:szCs w:val="24"/>
              </w:rPr>
              <w:t>占年度采购总 金额的比例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应付账款余额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9"/>
              <w:ind w:left="235" w:right="113" w:hanging="120"/>
              <w:jc w:val="left"/>
              <w:rPr>
                <w:rFonts w:ascii="宋体" w:hAnsi="宋体" w:cs="宋体" w:eastAsia="宋体" w:hint="default"/>
                <w:sz w:val="24"/>
                <w:szCs w:val="24"/>
              </w:rPr>
            </w:pPr>
            <w:r>
              <w:rPr>
                <w:rFonts w:ascii="宋体" w:hAnsi="宋体" w:cs="宋体" w:eastAsia="宋体" w:hint="default"/>
                <w:sz w:val="24"/>
                <w:szCs w:val="24"/>
              </w:rPr>
              <w:t>占公司应付 账款比例</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11" w:right="209"/>
              <w:jc w:val="both"/>
              <w:rPr>
                <w:rFonts w:ascii="宋体" w:hAnsi="宋体" w:cs="宋体" w:eastAsia="宋体" w:hint="default"/>
                <w:sz w:val="24"/>
                <w:szCs w:val="24"/>
              </w:rPr>
            </w:pPr>
            <w:r>
              <w:rPr>
                <w:rFonts w:ascii="宋体" w:hAnsi="宋体" w:cs="宋体" w:eastAsia="宋体" w:hint="default"/>
                <w:sz w:val="24"/>
                <w:szCs w:val="24"/>
              </w:rPr>
              <w:t>是否为 关联方 关系</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名供应商合计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37,278,792.24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24.82%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2,077,948.11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9.83%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449"/>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1"/>
        <w:rPr>
          <w:rFonts w:ascii="Microsoft JhengHei" w:hAnsi="Microsoft JhengHei" w:cs="Microsoft JhengHei" w:eastAsia="Microsoft JhengHei" w:hint="default"/>
          <w:b/>
          <w:bCs/>
          <w:sz w:val="13"/>
          <w:szCs w:val="13"/>
        </w:rPr>
      </w:pPr>
    </w:p>
    <w:p>
      <w:pPr>
        <w:pStyle w:val="BodyText"/>
        <w:spacing w:line="393" w:lineRule="auto" w:before="14"/>
        <w:ind w:left="300" w:right="724" w:firstLine="559"/>
        <w:jc w:val="both"/>
      </w:pPr>
      <w:r>
        <w:rPr>
          <w:w w:val="95"/>
        </w:rPr>
        <w:t>公司在报告期内无单一供应商或客户采购、销售比例超过</w:t>
      </w:r>
      <w:r>
        <w:rPr>
          <w:spacing w:val="92"/>
          <w:w w:val="95"/>
        </w:rPr>
        <w:t> </w:t>
      </w:r>
      <w:r>
        <w:rPr>
          <w:rFonts w:ascii="Times New Roman" w:hAnsi="Times New Roman" w:cs="Times New Roman" w:eastAsia="Times New Roman" w:hint="default"/>
          <w:w w:val="95"/>
        </w:rPr>
        <w:t>30%</w:t>
      </w:r>
      <w:r>
        <w:rPr>
          <w:w w:val="95"/>
        </w:rPr>
        <w:t>的情况。</w:t>
      </w:r>
      <w:r>
        <w:rPr>
          <w:w w:val="70"/>
        </w:rPr>
        <w:t> </w:t>
      </w:r>
      <w:r>
        <w:rPr>
          <w:spacing w:val="-1"/>
          <w:w w:val="95"/>
        </w:rPr>
        <w:t>公司前五名供应商和前五名客户与公司不存在关联关系，公司董事、监事、</w:t>
      </w:r>
      <w:r>
        <w:rPr>
          <w:spacing w:val="33"/>
          <w:w w:val="95"/>
        </w:rPr>
        <w:t> </w:t>
      </w:r>
      <w:r>
        <w:rPr>
          <w:spacing w:val="33"/>
          <w:w w:val="95"/>
        </w:rPr>
      </w:r>
      <w:r>
        <w:rPr/>
        <w:t>高级管理人员和其他核心人员及关联方或持有公司</w:t>
      </w:r>
      <w:r>
        <w:rPr>
          <w:spacing w:val="-25"/>
        </w:rPr>
        <w:t> </w:t>
      </w:r>
      <w:r>
        <w:rPr>
          <w:rFonts w:ascii="Times New Roman" w:hAnsi="Times New Roman" w:cs="Times New Roman" w:eastAsia="Times New Roman" w:hint="default"/>
        </w:rPr>
        <w:t>5%</w:t>
      </w:r>
      <w:r>
        <w:rPr/>
        <w:t>以上股份的股东，也</w:t>
      </w:r>
      <w:r>
        <w:rPr>
          <w:spacing w:val="-137"/>
        </w:rPr>
        <w:t> </w:t>
      </w:r>
      <w:r>
        <w:rPr/>
        <w:t>未在其中占有直接或间接权益。</w:t>
      </w:r>
    </w:p>
    <w:p>
      <w:pPr>
        <w:pStyle w:val="Heading5"/>
        <w:spacing w:line="240" w:lineRule="auto" w:before="145"/>
        <w:ind w:left="300" w:right="0"/>
        <w:jc w:val="left"/>
        <w:rPr>
          <w:b w:val="0"/>
          <w:bCs w:val="0"/>
        </w:rPr>
      </w:pPr>
      <w:r>
        <w:rPr/>
        <w:t>（三）公司主要财务数据分析</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Heading5"/>
        <w:spacing w:line="240" w:lineRule="auto"/>
        <w:ind w:left="867" w:right="0"/>
        <w:jc w:val="left"/>
        <w:rPr>
          <w:b w:val="0"/>
          <w:bCs w:val="0"/>
        </w:rPr>
      </w:pPr>
      <w:r>
        <w:rPr>
          <w:rFonts w:ascii="Times New Roman" w:hAnsi="Times New Roman" w:cs="Times New Roman" w:eastAsia="Times New Roman" w:hint="default"/>
        </w:rPr>
        <w:t>1</w:t>
      </w:r>
      <w:r>
        <w:rPr/>
        <w:t>、公司主要资产负债构成分析</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7"/>
          <w:szCs w:val="17"/>
        </w:rPr>
      </w:pPr>
    </w:p>
    <w:tbl>
      <w:tblPr>
        <w:tblW w:w="0" w:type="auto"/>
        <w:jc w:val="left"/>
        <w:tblInd w:w="187" w:type="dxa"/>
        <w:tblLayout w:type="fixed"/>
        <w:tblCellMar>
          <w:top w:w="0" w:type="dxa"/>
          <w:left w:w="0" w:type="dxa"/>
          <w:bottom w:w="0" w:type="dxa"/>
          <w:right w:w="0" w:type="dxa"/>
        </w:tblCellMar>
        <w:tblLook w:val="01E0"/>
      </w:tblPr>
      <w:tblGrid>
        <w:gridCol w:w="2136"/>
        <w:gridCol w:w="1716"/>
        <w:gridCol w:w="1466"/>
        <w:gridCol w:w="1596"/>
        <w:gridCol w:w="1469"/>
        <w:gridCol w:w="1402"/>
      </w:tblGrid>
      <w:tr>
        <w:trPr>
          <w:trHeight w:val="454" w:hRule="exact"/>
        </w:trPr>
        <w:tc>
          <w:tcPr>
            <w:tcW w:w="2136"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tabs>
                <w:tab w:pos="1783" w:val="left" w:leader="none"/>
              </w:tabs>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3182"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left="597"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065"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left="688"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tc>
        <w:tc>
          <w:tcPr>
            <w:tcW w:w="1402"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312" w:lineRule="exact"/>
              <w:ind w:left="456" w:right="215" w:hanging="240"/>
              <w:jc w:val="left"/>
              <w:rPr>
                <w:rFonts w:ascii="宋体" w:hAnsi="宋体" w:cs="宋体" w:eastAsia="宋体" w:hint="default"/>
                <w:sz w:val="24"/>
                <w:szCs w:val="24"/>
              </w:rPr>
            </w:pPr>
            <w:r>
              <w:rPr>
                <w:rFonts w:ascii="宋体" w:hAnsi="宋体" w:cs="宋体" w:eastAsia="宋体" w:hint="default"/>
                <w:sz w:val="24"/>
                <w:szCs w:val="24"/>
              </w:rPr>
              <w:t>同比变动 幅度</w:t>
            </w:r>
          </w:p>
        </w:tc>
      </w:tr>
      <w:tr>
        <w:trPr>
          <w:trHeight w:val="677" w:hRule="exact"/>
        </w:trPr>
        <w:tc>
          <w:tcPr>
            <w:tcW w:w="2136" w:type="dxa"/>
            <w:vMerge/>
            <w:tcBorders>
              <w:left w:val="single" w:sz="4" w:space="0" w:color="000000"/>
              <w:bottom w:val="single" w:sz="4" w:space="0" w:color="000000"/>
              <w:right w:val="single" w:sz="4" w:space="0" w:color="000000"/>
            </w:tcBorders>
            <w:shd w:val="clear" w:color="auto" w:fill="CCCCCC"/>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9"/>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429" w:right="125" w:hanging="300"/>
              <w:jc w:val="left"/>
              <w:rPr>
                <w:rFonts w:ascii="宋体" w:hAnsi="宋体" w:cs="宋体" w:eastAsia="宋体" w:hint="default"/>
                <w:sz w:val="24"/>
                <w:szCs w:val="24"/>
              </w:rPr>
            </w:pPr>
            <w:r>
              <w:rPr>
                <w:rFonts w:ascii="宋体" w:hAnsi="宋体" w:cs="宋体" w:eastAsia="宋体" w:hint="default"/>
                <w:sz w:val="24"/>
                <w:szCs w:val="24"/>
              </w:rPr>
              <w:t>占总资产比 重(%)</w:t>
            </w:r>
          </w:p>
        </w:tc>
        <w:tc>
          <w:tcPr>
            <w:tcW w:w="1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9"/>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6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2" w:lineRule="exact" w:before="33"/>
              <w:ind w:left="429" w:right="127" w:hanging="300"/>
              <w:jc w:val="left"/>
              <w:rPr>
                <w:rFonts w:ascii="宋体" w:hAnsi="宋体" w:cs="宋体" w:eastAsia="宋体" w:hint="default"/>
                <w:sz w:val="24"/>
                <w:szCs w:val="24"/>
              </w:rPr>
            </w:pPr>
            <w:r>
              <w:rPr>
                <w:rFonts w:ascii="宋体" w:hAnsi="宋体" w:cs="宋体" w:eastAsia="宋体" w:hint="default"/>
                <w:sz w:val="24"/>
                <w:szCs w:val="24"/>
              </w:rPr>
              <w:t>占总资产比 重(%)</w:t>
            </w:r>
          </w:p>
        </w:tc>
        <w:tc>
          <w:tcPr>
            <w:tcW w:w="1402" w:type="dxa"/>
            <w:vMerge/>
            <w:tcBorders>
              <w:left w:val="single" w:sz="4" w:space="0" w:color="000000"/>
              <w:bottom w:val="single" w:sz="4" w:space="0" w:color="000000"/>
              <w:right w:val="single" w:sz="4" w:space="0" w:color="000000"/>
            </w:tcBorders>
            <w:shd w:val="clear" w:color="auto" w:fill="CCCCCC"/>
          </w:tcPr>
          <w:p>
            <w:pP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450,860,965.60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84.41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 w:right="0"/>
              <w:jc w:val="center"/>
              <w:rPr>
                <w:rFonts w:ascii="Times New Roman" w:hAnsi="Times New Roman" w:cs="Times New Roman" w:eastAsia="Times New Roman" w:hint="default"/>
                <w:sz w:val="24"/>
                <w:szCs w:val="24"/>
              </w:rPr>
            </w:pPr>
            <w:r>
              <w:rPr>
                <w:rFonts w:ascii="Times New Roman"/>
                <w:sz w:val="24"/>
              </w:rPr>
              <w:t>43,448,544.88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36.76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937.69%</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28,682,017.18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5.37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 w:right="0"/>
              <w:jc w:val="center"/>
              <w:rPr>
                <w:rFonts w:ascii="Times New Roman" w:hAnsi="Times New Roman" w:cs="Times New Roman" w:eastAsia="Times New Roman" w:hint="default"/>
                <w:sz w:val="24"/>
                <w:szCs w:val="24"/>
              </w:rPr>
            </w:pPr>
            <w:r>
              <w:rPr>
                <w:rFonts w:ascii="Times New Roman"/>
                <w:sz w:val="24"/>
              </w:rPr>
              <w:t>26,075,880.51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22.06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9.99%</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8,299,468.91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1.55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Times New Roman" w:hAnsi="Times New Roman" w:cs="Times New Roman" w:eastAsia="Times New Roman" w:hint="default"/>
                <w:sz w:val="24"/>
                <w:szCs w:val="24"/>
              </w:rPr>
            </w:pPr>
            <w:r>
              <w:rPr>
                <w:rFonts w:ascii="Times New Roman"/>
                <w:sz w:val="24"/>
              </w:rPr>
              <w:t>12,347,469.93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Times New Roman" w:hAnsi="Times New Roman" w:cs="Times New Roman" w:eastAsia="Times New Roman" w:hint="default"/>
                <w:sz w:val="24"/>
                <w:szCs w:val="24"/>
              </w:rPr>
            </w:pPr>
            <w:r>
              <w:rPr>
                <w:rFonts w:ascii="Times New Roman"/>
                <w:sz w:val="24"/>
              </w:rPr>
              <w:t>10.45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 w:right="0"/>
              <w:jc w:val="center"/>
              <w:rPr>
                <w:rFonts w:ascii="Times New Roman" w:hAnsi="Times New Roman" w:cs="Times New Roman" w:eastAsia="Times New Roman" w:hint="default"/>
                <w:sz w:val="24"/>
                <w:szCs w:val="24"/>
              </w:rPr>
            </w:pPr>
            <w:r>
              <w:rPr>
                <w:rFonts w:ascii="Times New Roman"/>
                <w:sz w:val="24"/>
              </w:rPr>
              <w:t>-32.78%</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1,523,960.99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0.29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Times New Roman" w:hAnsi="Times New Roman" w:cs="Times New Roman" w:eastAsia="Times New Roman" w:hint="default"/>
                <w:sz w:val="24"/>
                <w:szCs w:val="24"/>
              </w:rPr>
            </w:pPr>
            <w:r>
              <w:rPr>
                <w:rFonts w:ascii="Times New Roman"/>
                <w:sz w:val="24"/>
              </w:rPr>
              <w:t>1,875,546.67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Times New Roman" w:hAnsi="Times New Roman" w:cs="Times New Roman" w:eastAsia="Times New Roman" w:hint="default"/>
                <w:sz w:val="24"/>
                <w:szCs w:val="24"/>
              </w:rPr>
            </w:pPr>
            <w:r>
              <w:rPr>
                <w:rFonts w:ascii="Times New Roman"/>
                <w:sz w:val="24"/>
              </w:rPr>
              <w:t>1.59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 w:right="0"/>
              <w:jc w:val="center"/>
              <w:rPr>
                <w:rFonts w:ascii="Times New Roman" w:hAnsi="Times New Roman" w:cs="Times New Roman" w:eastAsia="Times New Roman" w:hint="default"/>
                <w:sz w:val="24"/>
                <w:szCs w:val="24"/>
              </w:rPr>
            </w:pPr>
            <w:r>
              <w:rPr>
                <w:rFonts w:ascii="Times New Roman"/>
                <w:sz w:val="24"/>
              </w:rPr>
              <w:t>-18.75%</w:t>
            </w:r>
          </w:p>
        </w:tc>
      </w:tr>
      <w:tr>
        <w:trPr>
          <w:trHeight w:val="456"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19,722,664.28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3.69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Times New Roman" w:hAnsi="Times New Roman" w:cs="Times New Roman" w:eastAsia="Times New Roman" w:hint="default"/>
                <w:sz w:val="24"/>
                <w:szCs w:val="24"/>
              </w:rPr>
            </w:pPr>
            <w:r>
              <w:rPr>
                <w:rFonts w:ascii="Times New Roman"/>
                <w:sz w:val="24"/>
              </w:rPr>
              <w:t>14,085,057.71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Times New Roman" w:hAnsi="Times New Roman" w:cs="Times New Roman" w:eastAsia="Times New Roman" w:hint="default"/>
                <w:sz w:val="24"/>
                <w:szCs w:val="24"/>
              </w:rPr>
            </w:pPr>
            <w:r>
              <w:rPr>
                <w:rFonts w:ascii="Times New Roman"/>
                <w:sz w:val="24"/>
              </w:rPr>
              <w:t>11.92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40.03%</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left="10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18,063,301.48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3.38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 w:right="0"/>
              <w:jc w:val="center"/>
              <w:rPr>
                <w:rFonts w:ascii="Times New Roman" w:hAnsi="Times New Roman" w:cs="Times New Roman" w:eastAsia="Times New Roman" w:hint="default"/>
                <w:sz w:val="24"/>
                <w:szCs w:val="24"/>
              </w:rPr>
            </w:pPr>
            <w:r>
              <w:rPr>
                <w:rFonts w:ascii="Times New Roman"/>
                <w:sz w:val="24"/>
              </w:rPr>
              <w:t>18,819,907.82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15.92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 w:right="0"/>
              <w:jc w:val="center"/>
              <w:rPr>
                <w:rFonts w:ascii="Times New Roman" w:hAnsi="Times New Roman" w:cs="Times New Roman" w:eastAsia="Times New Roman" w:hint="default"/>
                <w:sz w:val="24"/>
                <w:szCs w:val="24"/>
              </w:rPr>
            </w:pPr>
            <w:r>
              <w:rPr>
                <w:rFonts w:ascii="Times New Roman"/>
                <w:sz w:val="24"/>
              </w:rPr>
              <w:t>-4.02%</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528,444.03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192,805.55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0.16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174.08%</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60,000.00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60,000.00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0.05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0.00%</w:t>
            </w:r>
          </w:p>
        </w:tc>
      </w:tr>
    </w:tbl>
    <w:p>
      <w:pPr>
        <w:spacing w:after="0" w:line="240" w:lineRule="auto"/>
        <w:jc w:val="center"/>
        <w:rPr>
          <w:rFonts w:ascii="Times New Roman" w:hAnsi="Times New Roman" w:cs="Times New Roman" w:eastAsia="Times New Roman" w:hint="default"/>
          <w:sz w:val="24"/>
          <w:szCs w:val="24"/>
        </w:rPr>
        <w:sectPr>
          <w:pgSz w:w="11910" w:h="16840"/>
          <w:pgMar w:header="0" w:footer="956" w:top="1580" w:bottom="1160" w:left="1140" w:right="560"/>
        </w:sectPr>
      </w:pPr>
    </w:p>
    <w:p>
      <w:pPr>
        <w:spacing w:line="240" w:lineRule="auto" w:before="8"/>
        <w:rPr>
          <w:rFonts w:ascii="Microsoft JhengHei" w:hAnsi="Microsoft JhengHei" w:cs="Microsoft JhengHei" w:eastAsia="Microsoft JhengHei"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2136"/>
        <w:gridCol w:w="1716"/>
        <w:gridCol w:w="1466"/>
        <w:gridCol w:w="1596"/>
        <w:gridCol w:w="1469"/>
        <w:gridCol w:w="1402"/>
      </w:tblGrid>
      <w:tr>
        <w:trPr>
          <w:trHeight w:val="458" w:hRule="exact"/>
        </w:trPr>
        <w:tc>
          <w:tcPr>
            <w:tcW w:w="2136" w:type="dxa"/>
            <w:tcBorders>
              <w:top w:val="nil" w:sz="6" w:space="0" w:color="auto"/>
              <w:left w:val="single" w:sz="4" w:space="0" w:color="000000"/>
              <w:bottom w:val="single" w:sz="4" w:space="0" w:color="000000"/>
              <w:right w:val="single" w:sz="4" w:space="0" w:color="000000"/>
            </w:tcBorders>
            <w:shd w:val="clear" w:color="auto" w:fill="CCCCCC"/>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7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4"/>
                <w:szCs w:val="24"/>
              </w:rPr>
            </w:pPr>
            <w:r>
              <w:rPr>
                <w:rFonts w:ascii="Times New Roman"/>
                <w:sz w:val="24"/>
              </w:rPr>
              <w:t>498,922.71</w:t>
            </w:r>
          </w:p>
        </w:tc>
        <w:tc>
          <w:tcPr>
            <w:tcW w:w="14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0.09</w:t>
            </w:r>
          </w:p>
        </w:tc>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4"/>
                <w:szCs w:val="24"/>
              </w:rPr>
            </w:pPr>
            <w:r>
              <w:rPr>
                <w:rFonts w:ascii="Times New Roman"/>
                <w:sz w:val="24"/>
              </w:rPr>
              <w:t>305,205.55</w:t>
            </w:r>
          </w:p>
        </w:tc>
        <w:tc>
          <w:tcPr>
            <w:tcW w:w="14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right="516"/>
              <w:jc w:val="right"/>
              <w:rPr>
                <w:rFonts w:ascii="Times New Roman" w:hAnsi="Times New Roman" w:cs="Times New Roman" w:eastAsia="Times New Roman" w:hint="default"/>
                <w:sz w:val="24"/>
                <w:szCs w:val="24"/>
              </w:rPr>
            </w:pPr>
            <w:r>
              <w:rPr>
                <w:rFonts w:ascii="Times New Roman"/>
                <w:sz w:val="24"/>
              </w:rPr>
              <w:t>0.26</w:t>
            </w:r>
          </w:p>
        </w:tc>
        <w:tc>
          <w:tcPr>
            <w:tcW w:w="1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63.47%</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5,900,000.00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1.10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 w:right="0"/>
              <w:jc w:val="center"/>
              <w:rPr>
                <w:rFonts w:ascii="Times New Roman" w:hAnsi="Times New Roman" w:cs="Times New Roman" w:eastAsia="Times New Roman" w:hint="default"/>
                <w:sz w:val="24"/>
                <w:szCs w:val="24"/>
              </w:rPr>
            </w:pPr>
            <w:r>
              <w:rPr>
                <w:rFonts w:ascii="Times New Roman"/>
                <w:sz w:val="24"/>
              </w:rPr>
              <w:t>1,000,000.00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16"/>
              <w:jc w:val="right"/>
              <w:rPr>
                <w:rFonts w:ascii="Times New Roman" w:hAnsi="Times New Roman" w:cs="Times New Roman" w:eastAsia="Times New Roman" w:hint="default"/>
                <w:sz w:val="24"/>
                <w:szCs w:val="24"/>
              </w:rPr>
            </w:pPr>
            <w:r>
              <w:rPr>
                <w:rFonts w:ascii="Times New Roman"/>
                <w:sz w:val="24"/>
              </w:rPr>
              <w:t>0.85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490.00%</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68,600.00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 w:right="0"/>
              <w:jc w:val="center"/>
              <w:rPr>
                <w:rFonts w:ascii="Times New Roman" w:hAnsi="Times New Roman" w:cs="Times New Roman" w:eastAsia="Times New Roman" w:hint="default"/>
                <w:sz w:val="24"/>
                <w:szCs w:val="24"/>
              </w:rPr>
            </w:pPr>
            <w:r>
              <w:rPr>
                <w:rFonts w:ascii="Times New Roman"/>
                <w:sz w:val="24"/>
              </w:rPr>
              <w:t>5,937,376.88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16"/>
              <w:jc w:val="right"/>
              <w:rPr>
                <w:rFonts w:ascii="Times New Roman" w:hAnsi="Times New Roman" w:cs="Times New Roman" w:eastAsia="Times New Roman" w:hint="default"/>
                <w:sz w:val="24"/>
                <w:szCs w:val="24"/>
              </w:rPr>
            </w:pPr>
            <w:r>
              <w:rPr>
                <w:rFonts w:ascii="Times New Roman"/>
                <w:sz w:val="24"/>
              </w:rPr>
              <w:t>5.02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 w:right="0"/>
              <w:jc w:val="center"/>
              <w:rPr>
                <w:rFonts w:ascii="Times New Roman" w:hAnsi="Times New Roman" w:cs="Times New Roman" w:eastAsia="Times New Roman" w:hint="default"/>
                <w:sz w:val="24"/>
                <w:szCs w:val="24"/>
              </w:rPr>
            </w:pPr>
            <w:r>
              <w:rPr>
                <w:rFonts w:ascii="Times New Roman"/>
                <w:sz w:val="24"/>
              </w:rPr>
              <w:t>-98.84%</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21,138,696.43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3.96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Times New Roman" w:hAnsi="Times New Roman" w:cs="Times New Roman" w:eastAsia="Times New Roman" w:hint="default"/>
                <w:sz w:val="24"/>
                <w:szCs w:val="24"/>
              </w:rPr>
            </w:pPr>
            <w:r>
              <w:rPr>
                <w:rFonts w:ascii="Times New Roman"/>
                <w:sz w:val="24"/>
              </w:rPr>
              <w:t>9,145,163.63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16"/>
              <w:jc w:val="right"/>
              <w:rPr>
                <w:rFonts w:ascii="Times New Roman" w:hAnsi="Times New Roman" w:cs="Times New Roman" w:eastAsia="Times New Roman" w:hint="default"/>
                <w:sz w:val="24"/>
                <w:szCs w:val="24"/>
              </w:rPr>
            </w:pPr>
            <w:r>
              <w:rPr>
                <w:rFonts w:ascii="Times New Roman"/>
                <w:sz w:val="24"/>
              </w:rPr>
              <w:t>7.74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131.15%</w:t>
            </w:r>
          </w:p>
        </w:tc>
      </w:tr>
      <w:tr>
        <w:trPr>
          <w:trHeight w:val="456"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2,748,295.04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0.51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Times New Roman" w:hAnsi="Times New Roman" w:cs="Times New Roman" w:eastAsia="Times New Roman" w:hint="default"/>
                <w:sz w:val="24"/>
                <w:szCs w:val="24"/>
              </w:rPr>
            </w:pPr>
            <w:r>
              <w:rPr>
                <w:rFonts w:ascii="Times New Roman"/>
                <w:sz w:val="24"/>
              </w:rPr>
              <w:t>2,112,896.88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16"/>
              <w:jc w:val="right"/>
              <w:rPr>
                <w:rFonts w:ascii="Times New Roman" w:hAnsi="Times New Roman" w:cs="Times New Roman" w:eastAsia="Times New Roman" w:hint="default"/>
                <w:sz w:val="24"/>
                <w:szCs w:val="24"/>
              </w:rPr>
            </w:pPr>
            <w:r>
              <w:rPr>
                <w:rFonts w:ascii="Times New Roman"/>
                <w:sz w:val="24"/>
              </w:rPr>
              <w:t>1.79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24"/>
                <w:szCs w:val="24"/>
              </w:rPr>
            </w:pPr>
            <w:r>
              <w:rPr>
                <w:rFonts w:ascii="Times New Roman"/>
                <w:sz w:val="24"/>
              </w:rPr>
              <w:t>30.07%</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left="103"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120,265.44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48,090.98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16"/>
              <w:jc w:val="right"/>
              <w:rPr>
                <w:rFonts w:ascii="Times New Roman" w:hAnsi="Times New Roman" w:cs="Times New Roman" w:eastAsia="Times New Roman" w:hint="default"/>
                <w:sz w:val="24"/>
                <w:szCs w:val="24"/>
              </w:rPr>
            </w:pPr>
            <w:r>
              <w:rPr>
                <w:rFonts w:ascii="Times New Roman"/>
                <w:sz w:val="24"/>
              </w:rPr>
              <w:t>0.04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150.08%</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left="103"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5,035,354.82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0.94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 w:right="0"/>
              <w:jc w:val="center"/>
              <w:rPr>
                <w:rFonts w:ascii="Times New Roman" w:hAnsi="Times New Roman" w:cs="Times New Roman" w:eastAsia="Times New Roman" w:hint="default"/>
                <w:sz w:val="24"/>
                <w:szCs w:val="24"/>
              </w:rPr>
            </w:pPr>
            <w:r>
              <w:rPr>
                <w:rFonts w:ascii="Times New Roman"/>
                <w:sz w:val="24"/>
              </w:rPr>
              <w:t>2,374,285.02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16"/>
              <w:jc w:val="right"/>
              <w:rPr>
                <w:rFonts w:ascii="Times New Roman" w:hAnsi="Times New Roman" w:cs="Times New Roman" w:eastAsia="Times New Roman" w:hint="default"/>
                <w:sz w:val="24"/>
                <w:szCs w:val="24"/>
              </w:rPr>
            </w:pPr>
            <w:r>
              <w:rPr>
                <w:rFonts w:ascii="Times New Roman"/>
                <w:sz w:val="24"/>
              </w:rPr>
              <w:t>2.01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112.08%</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2,187,389.97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0.41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984,639.58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16"/>
              <w:jc w:val="right"/>
              <w:rPr>
                <w:rFonts w:ascii="Times New Roman" w:hAnsi="Times New Roman" w:cs="Times New Roman" w:eastAsia="Times New Roman" w:hint="default"/>
                <w:sz w:val="24"/>
                <w:szCs w:val="24"/>
              </w:rPr>
            </w:pPr>
            <w:r>
              <w:rPr>
                <w:rFonts w:ascii="Times New Roman"/>
                <w:sz w:val="24"/>
              </w:rPr>
              <w:t>0.83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122.15%</w:t>
            </w:r>
          </w:p>
        </w:tc>
      </w:tr>
      <w:tr>
        <w:trPr>
          <w:trHeight w:val="454" w:hRule="exact"/>
        </w:trPr>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500,000.00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0.09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Times New Roman" w:hAnsi="Times New Roman" w:cs="Times New Roman" w:eastAsia="Times New Roman" w:hint="default"/>
                <w:sz w:val="24"/>
                <w:szCs w:val="24"/>
              </w:rPr>
            </w:pPr>
            <w:r>
              <w:rPr>
                <w:rFonts w:ascii="Times New Roman"/>
                <w:sz w:val="24"/>
              </w:rPr>
              <w:t>500,000.00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16"/>
              <w:jc w:val="right"/>
              <w:rPr>
                <w:rFonts w:ascii="Times New Roman" w:hAnsi="Times New Roman" w:cs="Times New Roman" w:eastAsia="Times New Roman" w:hint="default"/>
                <w:sz w:val="24"/>
                <w:szCs w:val="24"/>
              </w:rPr>
            </w:pPr>
            <w:r>
              <w:rPr>
                <w:rFonts w:ascii="Times New Roman"/>
                <w:sz w:val="24"/>
              </w:rPr>
              <w:t>0.42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sz w:val="24"/>
              </w:rPr>
              <w:t>0.00%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3"/>
          <w:szCs w:val="13"/>
        </w:rPr>
      </w:pPr>
    </w:p>
    <w:p>
      <w:pPr>
        <w:pStyle w:val="BodyText"/>
        <w:spacing w:line="408" w:lineRule="auto" w:before="14"/>
        <w:ind w:left="220" w:right="619" w:firstLine="559"/>
        <w:jc w:val="both"/>
      </w:pPr>
      <w:r>
        <w:rPr/>
        <w:pict>
          <v:group style="position:absolute;margin-left:66.720001pt;margin-top:-233.748428pt;width:106.6pt;height:204.4pt;mso-position-horizontal-relative:page;mso-position-vertical-relative:paragraph;z-index:-656296" coordorigin="1334,-4675" coordsize="2132,4088">
            <v:group style="position:absolute;left:1334;top:-4675;width:2132;height:456" coordorigin="1334,-4675" coordsize="2132,456">
              <v:shape style="position:absolute;left:1334;top:-4675;width:2132;height:456" coordorigin="1334,-4675" coordsize="2132,456" path="m1334,-4675l1334,-4219,3466,-4219,3466,-4675,1334,-4675xe" filled="true" fillcolor="#cccccc" stroked="false">
                <v:path arrowok="t"/>
                <v:fill type="solid"/>
              </v:shape>
            </v:group>
            <v:group style="position:absolute;left:1334;top:-4221;width:2132;height:456" coordorigin="1334,-4221" coordsize="2132,456">
              <v:shape style="position:absolute;left:1334;top:-4221;width:2132;height:456" coordorigin="1334,-4221" coordsize="2132,456" path="m1334,-4221l1334,-3765,3466,-3765,3466,-4221,1334,-4221xe" filled="true" fillcolor="#cccccc" stroked="false">
                <v:path arrowok="t"/>
                <v:fill type="solid"/>
              </v:shape>
            </v:group>
            <v:group style="position:absolute;left:1334;top:-3768;width:2132;height:456" coordorigin="1334,-3768" coordsize="2132,456">
              <v:shape style="position:absolute;left:1334;top:-3768;width:2132;height:456" coordorigin="1334,-3768" coordsize="2132,456" path="m1334,-3768l1334,-3312,3466,-3312,3466,-3768,1334,-3768xe" filled="true" fillcolor="#cccccc" stroked="false">
                <v:path arrowok="t"/>
                <v:fill type="solid"/>
              </v:shape>
            </v:group>
            <v:group style="position:absolute;left:1334;top:-3314;width:2132;height:456" coordorigin="1334,-3314" coordsize="2132,456">
              <v:shape style="position:absolute;left:1334;top:-3314;width:2132;height:456" coordorigin="1334,-3314" coordsize="2132,456" path="m1334,-3314l1334,-2858,3466,-2858,3466,-3314,1334,-3314xe" filled="true" fillcolor="#cccccc" stroked="false">
                <v:path arrowok="t"/>
                <v:fill type="solid"/>
              </v:shape>
            </v:group>
            <v:group style="position:absolute;left:1334;top:-2861;width:2132;height:456" coordorigin="1334,-2861" coordsize="2132,456">
              <v:shape style="position:absolute;left:1334;top:-2861;width:2132;height:456" coordorigin="1334,-2861" coordsize="2132,456" path="m1334,-2861l1334,-2405,3466,-2405,3466,-2861,1334,-2861xe" filled="true" fillcolor="#cccccc" stroked="false">
                <v:path arrowok="t"/>
                <v:fill type="solid"/>
              </v:shape>
            </v:group>
            <v:group style="position:absolute;left:1334;top:-2407;width:2132;height:456" coordorigin="1334,-2407" coordsize="2132,456">
              <v:shape style="position:absolute;left:1334;top:-2407;width:2132;height:456" coordorigin="1334,-2407" coordsize="2132,456" path="m1334,-2407l1334,-1951,3466,-1951,3466,-2407,1334,-2407xe" filled="true" fillcolor="#cccccc" stroked="false">
                <v:path arrowok="t"/>
                <v:fill type="solid"/>
              </v:shape>
            </v:group>
            <v:group style="position:absolute;left:1334;top:-1951;width:2132;height:456" coordorigin="1334,-1951" coordsize="2132,456">
              <v:shape style="position:absolute;left:1334;top:-1951;width:2132;height:456" coordorigin="1334,-1951" coordsize="2132,456" path="m1334,-1951l1334,-1495,3466,-1495,3466,-1951,1334,-1951xe" filled="true" fillcolor="#cccccc" stroked="false">
                <v:path arrowok="t"/>
                <v:fill type="solid"/>
              </v:shape>
            </v:group>
            <v:group style="position:absolute;left:1334;top:-1497;width:2132;height:456" coordorigin="1334,-1497" coordsize="2132,456">
              <v:shape style="position:absolute;left:1334;top:-1497;width:2132;height:456" coordorigin="1334,-1497" coordsize="2132,456" path="m1334,-1497l1334,-1041,3466,-1041,3466,-1497,1334,-1497xe" filled="true" fillcolor="#cccccc" stroked="false">
                <v:path arrowok="t"/>
                <v:fill type="solid"/>
              </v:shape>
            </v:group>
            <v:group style="position:absolute;left:1334;top:-1044;width:2132;height:456" coordorigin="1334,-1044" coordsize="2132,456">
              <v:shape style="position:absolute;left:1334;top:-1044;width:2132;height:456" coordorigin="1334,-1044" coordsize="2132,456" path="m1334,-1044l1334,-588,3466,-588,3466,-1044,1334,-1044xe" filled="true" fillcolor="#cccccc" stroked="false">
                <v:path arrowok="t"/>
                <v:fill type="solid"/>
              </v:shape>
            </v:group>
            <w10:wrap type="none"/>
          </v:group>
        </w:pict>
      </w:r>
      <w:r>
        <w:rPr>
          <w:spacing w:val="-3"/>
        </w:rPr>
        <w:t>（1）货币资金增加407,412,420.72元，增幅937.69%，主要原因是本期</w:t>
      </w:r>
      <w:r>
        <w:rPr>
          <w:w w:val="100"/>
        </w:rPr>
        <w:t> </w:t>
      </w:r>
      <w:r>
        <w:rPr/>
        <w:t>公开发行社会公众股取得募集资金净额379,462,680.00元。</w:t>
      </w:r>
    </w:p>
    <w:p>
      <w:pPr>
        <w:pStyle w:val="BodyText"/>
        <w:spacing w:line="408" w:lineRule="auto" w:before="217"/>
        <w:ind w:left="220" w:right="616" w:firstLine="420"/>
        <w:jc w:val="both"/>
      </w:pPr>
      <w:r>
        <w:rPr>
          <w:spacing w:val="-3"/>
        </w:rPr>
        <w:t>（2）预付款项减少4,048,001.02元，降幅32.78%，主要原因是随着公司</w:t>
      </w:r>
      <w:r>
        <w:rPr>
          <w:w w:val="100"/>
        </w:rPr>
        <w:t> </w:t>
      </w:r>
      <w:r>
        <w:rPr>
          <w:spacing w:val="-3"/>
        </w:rPr>
        <w:t>知名度和信誉度的提高、实力的增强、销售额的扩大，公司采购的议价能力</w:t>
      </w:r>
      <w:r>
        <w:rPr>
          <w:spacing w:val="-97"/>
        </w:rPr>
        <w:t> </w:t>
      </w:r>
      <w:r>
        <w:rPr>
          <w:spacing w:val="-97"/>
        </w:rPr>
      </w:r>
      <w:r>
        <w:rPr/>
        <w:t>得到加强，预付供应商的货款相应减少。</w:t>
      </w:r>
    </w:p>
    <w:p>
      <w:pPr>
        <w:pStyle w:val="BodyText"/>
        <w:spacing w:line="408" w:lineRule="auto" w:before="217"/>
        <w:ind w:left="220" w:right="568" w:firstLine="559"/>
        <w:jc w:val="both"/>
      </w:pPr>
      <w:r>
        <w:rPr/>
        <w:t>（3）存货增加5,637,606.57元，增幅40.03%，主要原因是：①公司营</w:t>
      </w:r>
      <w:r>
        <w:rPr>
          <w:w w:val="100"/>
        </w:rPr>
        <w:t> </w:t>
      </w:r>
      <w:r>
        <w:rPr>
          <w:spacing w:val="-3"/>
        </w:rPr>
        <w:t>业收入快速增长了62.59%，库存商品对应储备增加；②期末在途或客户未验</w:t>
      </w:r>
      <w:r>
        <w:rPr>
          <w:spacing w:val="-92"/>
        </w:rPr>
        <w:t> </w:t>
      </w:r>
      <w:r>
        <w:rPr>
          <w:spacing w:val="-92"/>
        </w:rPr>
      </w:r>
      <w:r>
        <w:rPr>
          <w:spacing w:val="-3"/>
        </w:rPr>
        <w:t>收完毕的发出商品金额增加4,620,694.73元，主要系公司客户湖南新华书店</w:t>
      </w:r>
      <w:r>
        <w:rPr>
          <w:spacing w:val="-82"/>
        </w:rPr>
        <w:t> </w:t>
      </w:r>
      <w:r>
        <w:rPr>
          <w:spacing w:val="-82"/>
        </w:rPr>
      </w:r>
      <w:r>
        <w:rPr>
          <w:spacing w:val="-3"/>
        </w:rPr>
        <w:t>系统内部结算流程发生调整，与湖南省各地、市、县新华书店验收确认流程</w:t>
      </w:r>
      <w:r>
        <w:rPr>
          <w:spacing w:val="-95"/>
        </w:rPr>
        <w:t> </w:t>
      </w:r>
      <w:r>
        <w:rPr>
          <w:spacing w:val="-95"/>
        </w:rPr>
      </w:r>
      <w:r>
        <w:rPr>
          <w:spacing w:val="-5"/>
          <w:w w:val="98"/>
        </w:rPr>
        <w:t>调整所致（公司通过湖南省新华书店系统销售的图书，由原直接与各地、市、</w:t>
      </w:r>
      <w:r>
        <w:rPr>
          <w:w w:val="49"/>
        </w:rPr>
        <w:t> </w:t>
      </w:r>
      <w:r>
        <w:rPr>
          <w:spacing w:val="-3"/>
        </w:rPr>
        <w:t>县新华书店验收确认调整为由省新华书店由对图书品种、版式、数量及发行</w:t>
      </w:r>
      <w:r>
        <w:rPr>
          <w:spacing w:val="-99"/>
        </w:rPr>
        <w:t> </w:t>
      </w:r>
      <w:r>
        <w:rPr>
          <w:spacing w:val="-99"/>
        </w:rPr>
      </w:r>
      <w:r>
        <w:rPr/>
        <w:t>结算进行统一确认）。</w:t>
      </w:r>
    </w:p>
    <w:p>
      <w:pPr>
        <w:pStyle w:val="BodyText"/>
        <w:spacing w:line="408" w:lineRule="auto" w:before="217"/>
        <w:ind w:left="220" w:right="616" w:firstLine="559"/>
        <w:jc w:val="both"/>
      </w:pPr>
      <w:r>
        <w:rPr>
          <w:spacing w:val="-3"/>
        </w:rPr>
        <w:t>（4）无形资产增加335,638.48元，增幅174.08%，主要原因是本期购入</w:t>
      </w:r>
      <w:r>
        <w:rPr>
          <w:w w:val="100"/>
        </w:rPr>
        <w:t> </w:t>
      </w:r>
      <w:r>
        <w:rPr/>
        <w:t>金蝶软件384,615.40元。</w:t>
      </w:r>
    </w:p>
    <w:p>
      <w:pPr>
        <w:spacing w:after="0" w:line="408" w:lineRule="auto"/>
        <w:jc w:val="both"/>
        <w:sectPr>
          <w:pgSz w:w="11910" w:h="16840"/>
          <w:pgMar w:header="0" w:footer="956" w:top="1340" w:bottom="1160" w:left="1220" w:right="660"/>
        </w:sectPr>
      </w:pPr>
    </w:p>
    <w:p>
      <w:pPr>
        <w:pStyle w:val="BodyText"/>
        <w:spacing w:line="408" w:lineRule="auto"/>
        <w:ind w:right="181" w:firstLine="559"/>
        <w:jc w:val="both"/>
      </w:pPr>
      <w:r>
        <w:rPr/>
        <w:t>（5）递延所得税资产期末余额系期末存货账面价值与计税基础间的可</w:t>
      </w:r>
      <w:r>
        <w:rPr>
          <w:w w:val="100"/>
        </w:rPr>
        <w:t> </w:t>
      </w:r>
      <w:r>
        <w:rPr/>
        <w:t>抵扣暂时性差异按适用税率计算确定。</w:t>
      </w:r>
    </w:p>
    <w:p>
      <w:pPr>
        <w:pStyle w:val="BodyText"/>
        <w:spacing w:line="408" w:lineRule="auto" w:before="217"/>
        <w:ind w:right="113" w:firstLine="559"/>
        <w:jc w:val="both"/>
      </w:pPr>
      <w:r>
        <w:rPr>
          <w:spacing w:val="-3"/>
        </w:rPr>
        <w:t>（6）其他非流动资产增加490万元，系与江苏凤凰文艺出版社有限公司</w:t>
      </w:r>
      <w:r>
        <w:rPr>
          <w:w w:val="100"/>
        </w:rPr>
        <w:t> </w:t>
      </w:r>
      <w:r>
        <w:rPr/>
        <w:t>共同投资设立江苏凤凰天舟新媒体发展有限公司，公司出资490万元，占注</w:t>
      </w:r>
      <w:r>
        <w:rPr>
          <w:w w:val="100"/>
        </w:rPr>
        <w:t> </w:t>
      </w:r>
      <w:r>
        <w:rPr/>
        <w:t>册资本的49%。截至2010年12月31日，江苏凤凰天舟新媒体发展有限公司仍</w:t>
      </w:r>
      <w:r>
        <w:rPr>
          <w:spacing w:val="-133"/>
        </w:rPr>
        <w:t> </w:t>
      </w:r>
      <w:r>
        <w:rPr>
          <w:spacing w:val="-133"/>
        </w:rPr>
      </w:r>
      <w:r>
        <w:rPr>
          <w:spacing w:val="-3"/>
        </w:rPr>
        <w:t>处于筹办阶段，尚未正式办理工商登记，将已支付的投资款列示为其他非流</w:t>
      </w:r>
      <w:r>
        <w:rPr>
          <w:spacing w:val="-92"/>
        </w:rPr>
        <w:t> </w:t>
      </w:r>
      <w:r>
        <w:rPr>
          <w:spacing w:val="-92"/>
        </w:rPr>
      </w:r>
      <w:r>
        <w:rPr/>
        <w:t>动资产。</w:t>
      </w:r>
    </w:p>
    <w:p>
      <w:pPr>
        <w:pStyle w:val="BodyText"/>
        <w:spacing w:line="408" w:lineRule="auto" w:before="217"/>
        <w:ind w:right="197" w:firstLine="559"/>
        <w:jc w:val="both"/>
      </w:pPr>
      <w:r>
        <w:rPr>
          <w:spacing w:val="-1"/>
        </w:rPr>
        <w:t>（7）应付票据减少5,868,776.88元，降幅98.84%，主要原因是本期以</w:t>
      </w:r>
      <w:r>
        <w:rPr>
          <w:w w:val="100"/>
        </w:rPr>
        <w:t> </w:t>
      </w:r>
      <w:r>
        <w:rPr/>
        <w:t>票据结算业务较上期减少。</w:t>
      </w:r>
    </w:p>
    <w:p>
      <w:pPr>
        <w:pStyle w:val="BodyText"/>
        <w:spacing w:line="408" w:lineRule="auto" w:before="217"/>
        <w:ind w:right="116" w:firstLine="559"/>
        <w:jc w:val="both"/>
      </w:pPr>
      <w:r>
        <w:rPr>
          <w:spacing w:val="-3"/>
        </w:rPr>
        <w:t>（8）应付账款增加11,993,532.80元，增幅131.15%,主要原因是本部应</w:t>
      </w:r>
      <w:r>
        <w:rPr>
          <w:w w:val="100"/>
        </w:rPr>
        <w:t> </w:t>
      </w:r>
      <w:r>
        <w:rPr/>
        <w:t>付政府采购项目购入图书款增加以及暂估采购《基础训练》应付增加。</w:t>
      </w:r>
    </w:p>
    <w:p>
      <w:pPr>
        <w:pStyle w:val="BodyText"/>
        <w:spacing w:line="408" w:lineRule="auto" w:before="217"/>
        <w:ind w:right="197" w:firstLine="559"/>
        <w:jc w:val="both"/>
      </w:pPr>
      <w:r>
        <w:rPr>
          <w:spacing w:val="-1"/>
        </w:rPr>
        <w:t>（9）预收账款增加635,398.16元，增幅30.07%，主要原因是本期公司</w:t>
      </w:r>
      <w:r>
        <w:rPr>
          <w:w w:val="100"/>
        </w:rPr>
        <w:t> </w:t>
      </w:r>
      <w:r>
        <w:rPr/>
        <w:t>“红魔英语”系列、动漫类图书销量上升，客户预付的图书款增加。</w:t>
      </w:r>
    </w:p>
    <w:p>
      <w:pPr>
        <w:pStyle w:val="BodyText"/>
        <w:spacing w:line="408" w:lineRule="auto" w:before="217"/>
        <w:ind w:right="119" w:firstLine="559"/>
        <w:jc w:val="both"/>
      </w:pPr>
      <w:r>
        <w:rPr>
          <w:spacing w:val="-3"/>
        </w:rPr>
        <w:t>（10）应付职工薪酬增加72,174.46元，增幅150.08%，主要原因是部分</w:t>
      </w:r>
      <w:r>
        <w:rPr>
          <w:w w:val="100"/>
        </w:rPr>
        <w:t> </w:t>
      </w:r>
      <w:r>
        <w:rPr/>
        <w:t>分子公司2010年12月份工资在当月计提，在2011年1月份才发放，使应付职</w:t>
      </w:r>
      <w:r>
        <w:rPr>
          <w:w w:val="100"/>
        </w:rPr>
        <w:t> </w:t>
      </w:r>
      <w:r>
        <w:rPr/>
        <w:t>工薪酬余额增加。</w:t>
      </w:r>
    </w:p>
    <w:p>
      <w:pPr>
        <w:pStyle w:val="BodyText"/>
        <w:spacing w:line="408" w:lineRule="auto" w:before="217"/>
        <w:ind w:right="198" w:firstLine="559"/>
        <w:jc w:val="both"/>
      </w:pPr>
      <w:r>
        <w:rPr>
          <w:spacing w:val="-1"/>
        </w:rPr>
        <w:t>（11）应交税费增加2,661,069.80元，增幅112.08%，主要原因是随销</w:t>
      </w:r>
      <w:r>
        <w:rPr>
          <w:w w:val="100"/>
        </w:rPr>
        <w:t> </w:t>
      </w:r>
      <w:r>
        <w:rPr/>
        <w:t>售规模及营业利润的快速增长，应交增值税及企业所得税相应增加。</w:t>
      </w:r>
    </w:p>
    <w:p>
      <w:pPr>
        <w:pStyle w:val="BodyText"/>
        <w:spacing w:line="408" w:lineRule="auto" w:before="217"/>
        <w:ind w:right="198" w:firstLine="559"/>
        <w:jc w:val="both"/>
      </w:pPr>
      <w:r>
        <w:rPr>
          <w:spacing w:val="-1"/>
        </w:rPr>
        <w:t>（12）其他应付款增加1,202,750.39元，增幅122.15%，主要原因是本</w:t>
      </w:r>
      <w:r>
        <w:rPr>
          <w:w w:val="100"/>
        </w:rPr>
        <w:t> </w:t>
      </w:r>
      <w:r>
        <w:rPr/>
        <w:t>期因公司在创业板上市发生的律师费用135万元及发行费用50万元尚未支</w:t>
      </w:r>
    </w:p>
    <w:p>
      <w:pPr>
        <w:spacing w:after="0" w:line="408" w:lineRule="auto"/>
        <w:jc w:val="both"/>
        <w:sectPr>
          <w:pgSz w:w="11910" w:h="16840"/>
          <w:pgMar w:header="0" w:footer="956" w:top="1520" w:bottom="1160" w:left="1340" w:right="1160"/>
        </w:sectPr>
      </w:pPr>
    </w:p>
    <w:p>
      <w:pPr>
        <w:pStyle w:val="BodyText"/>
        <w:spacing w:line="354" w:lineRule="exact"/>
        <w:ind w:left="220" w:right="0"/>
        <w:jc w:val="left"/>
      </w:pPr>
      <w:r>
        <w:rPr/>
        <w:t>付。</w:t>
      </w:r>
    </w:p>
    <w:p>
      <w:pPr>
        <w:spacing w:line="240" w:lineRule="auto" w:before="10"/>
        <w:rPr>
          <w:rFonts w:ascii="宋体" w:hAnsi="宋体" w:cs="宋体" w:eastAsia="宋体" w:hint="default"/>
          <w:sz w:val="24"/>
          <w:szCs w:val="24"/>
        </w:rPr>
      </w:pPr>
    </w:p>
    <w:p>
      <w:pPr>
        <w:pStyle w:val="Heading5"/>
        <w:spacing w:line="240" w:lineRule="auto"/>
        <w:ind w:left="779" w:right="0"/>
        <w:jc w:val="left"/>
        <w:rPr>
          <w:b w:val="0"/>
          <w:bCs w:val="0"/>
        </w:rPr>
      </w:pPr>
      <w:r>
        <w:rPr/>
        <w:t>2、报告期内费用构成情况</w:t>
      </w:r>
      <w:r>
        <w:rPr>
          <w:b w:val="0"/>
          <w:bCs w:val="0"/>
        </w:rPr>
      </w:r>
    </w:p>
    <w:p>
      <w:pPr>
        <w:spacing w:line="240" w:lineRule="auto" w:before="0"/>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2443"/>
        <w:gridCol w:w="2446"/>
        <w:gridCol w:w="1776"/>
        <w:gridCol w:w="1846"/>
        <w:gridCol w:w="1274"/>
      </w:tblGrid>
      <w:tr>
        <w:trPr>
          <w:trHeight w:val="463" w:hRule="exact"/>
        </w:trPr>
        <w:tc>
          <w:tcPr>
            <w:tcW w:w="24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4"/>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4"/>
              <w:ind w:right="0"/>
              <w:jc w:val="center"/>
              <w:rPr>
                <w:rFonts w:ascii="宋体" w:hAnsi="宋体" w:cs="宋体" w:eastAsia="宋体" w:hint="default"/>
                <w:sz w:val="24"/>
                <w:szCs w:val="24"/>
              </w:rPr>
            </w:pPr>
            <w:r>
              <w:rPr>
                <w:rFonts w:ascii="宋体" w:hAnsi="宋体" w:cs="宋体" w:eastAsia="宋体" w:hint="default"/>
                <w:sz w:val="24"/>
                <w:szCs w:val="24"/>
              </w:rPr>
              <w:t>本期</w:t>
            </w:r>
          </w:p>
        </w:tc>
        <w:tc>
          <w:tcPr>
            <w:tcW w:w="17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4"/>
              <w:ind w:right="0"/>
              <w:jc w:val="center"/>
              <w:rPr>
                <w:rFonts w:ascii="宋体" w:hAnsi="宋体" w:cs="宋体" w:eastAsia="宋体" w:hint="default"/>
                <w:sz w:val="24"/>
                <w:szCs w:val="24"/>
              </w:rPr>
            </w:pPr>
            <w:r>
              <w:rPr>
                <w:rFonts w:ascii="宋体" w:hAnsi="宋体" w:cs="宋体" w:eastAsia="宋体" w:hint="default"/>
                <w:sz w:val="24"/>
                <w:szCs w:val="24"/>
              </w:rPr>
              <w:t>上期</w:t>
            </w:r>
          </w:p>
        </w:tc>
        <w:tc>
          <w:tcPr>
            <w:tcW w:w="18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4"/>
              <w:ind w:left="2" w:right="0"/>
              <w:jc w:val="center"/>
              <w:rPr>
                <w:rFonts w:ascii="宋体" w:hAnsi="宋体" w:cs="宋体" w:eastAsia="宋体" w:hint="default"/>
                <w:sz w:val="24"/>
                <w:szCs w:val="24"/>
              </w:rPr>
            </w:pPr>
            <w:r>
              <w:rPr>
                <w:rFonts w:ascii="宋体" w:hAnsi="宋体" w:cs="宋体" w:eastAsia="宋体" w:hint="default"/>
                <w:sz w:val="24"/>
                <w:szCs w:val="24"/>
              </w:rPr>
              <w:t>变动额</w:t>
            </w:r>
          </w:p>
        </w:tc>
        <w:tc>
          <w:tcPr>
            <w:tcW w:w="12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4"/>
              <w:ind w:left="2" w:right="0"/>
              <w:jc w:val="center"/>
              <w:rPr>
                <w:rFonts w:ascii="宋体" w:hAnsi="宋体" w:cs="宋体" w:eastAsia="宋体" w:hint="default"/>
                <w:sz w:val="24"/>
                <w:szCs w:val="24"/>
              </w:rPr>
            </w:pPr>
            <w:r>
              <w:rPr>
                <w:rFonts w:ascii="宋体" w:hAnsi="宋体" w:cs="宋体" w:eastAsia="宋体" w:hint="default"/>
                <w:sz w:val="24"/>
                <w:szCs w:val="24"/>
              </w:rPr>
              <w:t>变动率</w:t>
            </w:r>
          </w:p>
        </w:tc>
      </w:tr>
      <w:tr>
        <w:trPr>
          <w:trHeight w:val="463" w:hRule="exact"/>
        </w:trPr>
        <w:tc>
          <w:tcPr>
            <w:tcW w:w="24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4"/>
              <w:ind w:left="10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14,163,502.51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24"/>
                <w:szCs w:val="24"/>
              </w:rPr>
            </w:pPr>
            <w:r>
              <w:rPr>
                <w:rFonts w:ascii="Times New Roman"/>
                <w:sz w:val="24"/>
              </w:rPr>
              <w:t>12,672,200.40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24"/>
                <w:szCs w:val="24"/>
              </w:rPr>
            </w:pPr>
            <w:r>
              <w:rPr>
                <w:rFonts w:ascii="Times New Roman"/>
                <w:sz w:val="24"/>
              </w:rPr>
              <w:t>1,491,302.11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 w:right="0"/>
              <w:jc w:val="center"/>
              <w:rPr>
                <w:rFonts w:ascii="Times New Roman" w:hAnsi="Times New Roman" w:cs="Times New Roman" w:eastAsia="Times New Roman" w:hint="default"/>
                <w:sz w:val="24"/>
                <w:szCs w:val="24"/>
              </w:rPr>
            </w:pPr>
            <w:r>
              <w:rPr>
                <w:rFonts w:ascii="Times New Roman"/>
                <w:sz w:val="24"/>
              </w:rPr>
              <w:t>11.77%</w:t>
            </w:r>
          </w:p>
        </w:tc>
      </w:tr>
      <w:tr>
        <w:trPr>
          <w:trHeight w:val="466" w:hRule="exact"/>
        </w:trPr>
        <w:tc>
          <w:tcPr>
            <w:tcW w:w="24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4"/>
              <w:ind w:left="10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24"/>
                <w:szCs w:val="24"/>
              </w:rPr>
            </w:pPr>
            <w:r>
              <w:rPr>
                <w:rFonts w:ascii="Times New Roman"/>
                <w:sz w:val="24"/>
              </w:rPr>
              <w:t>14,684,386.51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24"/>
                <w:szCs w:val="24"/>
              </w:rPr>
            </w:pPr>
            <w:r>
              <w:rPr>
                <w:rFonts w:ascii="Times New Roman"/>
                <w:sz w:val="24"/>
              </w:rPr>
              <w:t>11,606,169.99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Times New Roman" w:hAnsi="Times New Roman" w:cs="Times New Roman" w:eastAsia="Times New Roman" w:hint="default"/>
                <w:sz w:val="24"/>
                <w:szCs w:val="24"/>
              </w:rPr>
            </w:pPr>
            <w:r>
              <w:rPr>
                <w:rFonts w:ascii="Times New Roman"/>
                <w:sz w:val="24"/>
              </w:rPr>
              <w:t>3,078,216.52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 w:right="0"/>
              <w:jc w:val="center"/>
              <w:rPr>
                <w:rFonts w:ascii="Times New Roman" w:hAnsi="Times New Roman" w:cs="Times New Roman" w:eastAsia="Times New Roman" w:hint="default"/>
                <w:sz w:val="24"/>
                <w:szCs w:val="24"/>
              </w:rPr>
            </w:pPr>
            <w:r>
              <w:rPr>
                <w:rFonts w:ascii="Times New Roman"/>
                <w:sz w:val="24"/>
              </w:rPr>
              <w:t>26.52%</w:t>
            </w:r>
          </w:p>
        </w:tc>
      </w:tr>
      <w:tr>
        <w:trPr>
          <w:trHeight w:val="463" w:hRule="exact"/>
        </w:trPr>
        <w:tc>
          <w:tcPr>
            <w:tcW w:w="24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4"/>
              <w:ind w:left="10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-403,391.43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24"/>
                <w:szCs w:val="24"/>
              </w:rPr>
            </w:pPr>
            <w:r>
              <w:rPr>
                <w:rFonts w:ascii="Times New Roman"/>
                <w:sz w:val="24"/>
              </w:rPr>
              <w:t>-293,411.83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-109,979.60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 w:right="0"/>
              <w:jc w:val="center"/>
              <w:rPr>
                <w:rFonts w:ascii="Times New Roman" w:hAnsi="Times New Roman" w:cs="Times New Roman" w:eastAsia="Times New Roman" w:hint="default"/>
                <w:sz w:val="24"/>
                <w:szCs w:val="24"/>
              </w:rPr>
            </w:pPr>
            <w:r>
              <w:rPr>
                <w:rFonts w:ascii="Times New Roman"/>
                <w:sz w:val="24"/>
              </w:rPr>
              <w:t>37.48%</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3"/>
          <w:szCs w:val="13"/>
        </w:rPr>
      </w:pPr>
    </w:p>
    <w:p>
      <w:pPr>
        <w:pStyle w:val="BodyText"/>
        <w:spacing w:line="408" w:lineRule="auto" w:before="14"/>
        <w:ind w:left="220" w:right="693" w:firstLine="559"/>
        <w:jc w:val="both"/>
      </w:pPr>
      <w:r>
        <w:rPr>
          <w:spacing w:val="-1"/>
        </w:rPr>
        <w:t>（1）销售费用本期较上期增长11.77%，主要原因为运输费及业务宣传</w:t>
      </w:r>
      <w:r>
        <w:rPr>
          <w:w w:val="100"/>
        </w:rPr>
        <w:t> </w:t>
      </w:r>
      <w:r>
        <w:rPr/>
        <w:t>费增加，与公司收入的增长相符。</w:t>
      </w:r>
    </w:p>
    <w:p>
      <w:pPr>
        <w:pStyle w:val="BodyText"/>
        <w:spacing w:line="408" w:lineRule="auto" w:before="217"/>
        <w:ind w:left="220" w:right="621" w:firstLine="559"/>
        <w:jc w:val="both"/>
      </w:pPr>
      <w:r>
        <w:rPr/>
        <w:t>（2）管理费用本期较上期增长26.52%，主要原因为：</w:t>
      </w:r>
      <w:r>
        <w:rPr>
          <w:spacing w:val="-2"/>
        </w:rPr>
        <w:t> </w:t>
      </w:r>
      <w:r>
        <w:rPr/>
        <w:t>A、随着公司规</w:t>
      </w:r>
      <w:r>
        <w:rPr>
          <w:w w:val="100"/>
        </w:rPr>
        <w:t> </w:t>
      </w:r>
      <w:r>
        <w:rPr>
          <w:spacing w:val="-3"/>
        </w:rPr>
        <w:t>模的扩大，2009年6月及8月新成立教科公司、广州天瑞两家子公司，办公用</w:t>
      </w:r>
      <w:r>
        <w:rPr>
          <w:spacing w:val="-98"/>
        </w:rPr>
        <w:t> </w:t>
      </w:r>
      <w:r>
        <w:rPr>
          <w:spacing w:val="-98"/>
        </w:rPr>
      </w:r>
      <w:r>
        <w:rPr>
          <w:spacing w:val="-7"/>
          <w:w w:val="98"/>
        </w:rPr>
        <w:t>固定资产增加使折旧费增加，本期职工的工资、福利费及社保支出相应增加。</w:t>
      </w:r>
      <w:r>
        <w:rPr>
          <w:spacing w:val="-128"/>
          <w:w w:val="98"/>
        </w:rPr>
        <w:t> </w:t>
      </w:r>
      <w:r>
        <w:rPr>
          <w:spacing w:val="-128"/>
          <w:w w:val="98"/>
        </w:rPr>
      </w:r>
      <w:r>
        <w:rPr>
          <w:spacing w:val="-11"/>
        </w:rPr>
        <w:t>B、教科公司本期开发新版红魔图书，编辑人员增加，工资相应增加。C、2010</w:t>
      </w:r>
      <w:r>
        <w:rPr>
          <w:spacing w:val="-81"/>
        </w:rPr>
        <w:t> </w:t>
      </w:r>
      <w:r>
        <w:rPr>
          <w:spacing w:val="-81"/>
        </w:rPr>
      </w:r>
      <w:r>
        <w:rPr/>
        <w:t>年公司IPO首发成功，相应的办公费及业务招待费有所增加。</w:t>
      </w:r>
    </w:p>
    <w:p>
      <w:pPr>
        <w:pStyle w:val="BodyText"/>
        <w:spacing w:line="408" w:lineRule="auto" w:before="217"/>
        <w:ind w:left="220" w:right="0" w:firstLine="559"/>
        <w:jc w:val="left"/>
      </w:pPr>
      <w:r>
        <w:rPr/>
        <w:t>（3）财务费用减少109,979.60元，减幅37.48%，主要是随着公司盈利</w:t>
      </w:r>
      <w:r>
        <w:rPr>
          <w:w w:val="100"/>
        </w:rPr>
        <w:t> </w:t>
      </w:r>
      <w:r>
        <w:rPr>
          <w:spacing w:val="-7"/>
        </w:rPr>
        <w:t>的增长、现金流的增加，银行存款平均余额增加，使银行存款利息收入增加。</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41"/>
          <w:szCs w:val="41"/>
        </w:rPr>
      </w:pPr>
    </w:p>
    <w:p>
      <w:pPr>
        <w:pStyle w:val="Heading5"/>
        <w:spacing w:line="240" w:lineRule="auto"/>
        <w:ind w:left="787" w:right="0"/>
        <w:jc w:val="left"/>
        <w:rPr>
          <w:b w:val="0"/>
          <w:bCs w:val="0"/>
        </w:rPr>
      </w:pPr>
      <w:r>
        <w:rPr>
          <w:rFonts w:ascii="Times New Roman" w:hAnsi="Times New Roman" w:cs="Times New Roman" w:eastAsia="Times New Roman" w:hint="default"/>
        </w:rPr>
        <w:t>3</w:t>
      </w:r>
      <w:r>
        <w:rPr/>
        <w:t>、主要财务指标</w:t>
      </w:r>
      <w:r>
        <w:rPr>
          <w:b w:val="0"/>
          <w:bCs w:val="0"/>
        </w:rPr>
      </w:r>
    </w:p>
    <w:p>
      <w:pPr>
        <w:spacing w:line="240" w:lineRule="auto" w:before="0"/>
        <w:rPr>
          <w:rFonts w:ascii="Microsoft JhengHei" w:hAnsi="Microsoft JhengHei" w:cs="Microsoft JhengHei" w:eastAsia="Microsoft JhengHei" w:hint="default"/>
          <w:b/>
          <w:bCs/>
          <w:sz w:val="17"/>
          <w:szCs w:val="17"/>
        </w:rPr>
      </w:pPr>
    </w:p>
    <w:tbl>
      <w:tblPr>
        <w:tblW w:w="0" w:type="auto"/>
        <w:jc w:val="left"/>
        <w:tblInd w:w="392" w:type="dxa"/>
        <w:tblLayout w:type="fixed"/>
        <w:tblCellMar>
          <w:top w:w="0" w:type="dxa"/>
          <w:left w:w="0" w:type="dxa"/>
          <w:bottom w:w="0" w:type="dxa"/>
          <w:right w:w="0" w:type="dxa"/>
        </w:tblCellMar>
        <w:tblLook w:val="01E0"/>
      </w:tblPr>
      <w:tblGrid>
        <w:gridCol w:w="3816"/>
        <w:gridCol w:w="1903"/>
        <w:gridCol w:w="1968"/>
        <w:gridCol w:w="1788"/>
      </w:tblGrid>
      <w:tr>
        <w:trPr>
          <w:trHeight w:val="718" w:hRule="exact"/>
        </w:trPr>
        <w:tc>
          <w:tcPr>
            <w:tcW w:w="38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tabs>
                <w:tab w:pos="479" w:val="left" w:leader="none"/>
              </w:tabs>
              <w:spacing w:line="240" w:lineRule="auto" w:before="159"/>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90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9"/>
              <w:ind w:left="585" w:right="0"/>
              <w:jc w:val="left"/>
              <w:rPr>
                <w:rFonts w:ascii="宋体" w:hAnsi="宋体" w:cs="宋体" w:eastAsia="宋体" w:hint="default"/>
                <w:sz w:val="24"/>
                <w:szCs w:val="24"/>
              </w:rPr>
            </w:pPr>
            <w:r>
              <w:rPr>
                <w:rFonts w:ascii="宋体" w:hAnsi="宋体" w:cs="宋体" w:eastAsia="宋体" w:hint="default"/>
                <w:sz w:val="24"/>
                <w:szCs w:val="24"/>
              </w:rPr>
              <w:t>2010年</w:t>
            </w:r>
          </w:p>
        </w:tc>
        <w:tc>
          <w:tcPr>
            <w:tcW w:w="196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9"/>
              <w:ind w:right="0"/>
              <w:jc w:val="center"/>
              <w:rPr>
                <w:rFonts w:ascii="宋体" w:hAnsi="宋体" w:cs="宋体" w:eastAsia="宋体" w:hint="default"/>
                <w:sz w:val="24"/>
                <w:szCs w:val="24"/>
              </w:rPr>
            </w:pPr>
            <w:r>
              <w:rPr>
                <w:rFonts w:ascii="宋体" w:hAnsi="宋体" w:cs="宋体" w:eastAsia="宋体" w:hint="default"/>
                <w:sz w:val="24"/>
                <w:szCs w:val="24"/>
              </w:rPr>
              <w:t>2009年</w:t>
            </w:r>
          </w:p>
        </w:tc>
        <w:tc>
          <w:tcPr>
            <w:tcW w:w="17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2" w:lineRule="exact" w:before="33"/>
              <w:ind w:left="645" w:right="167" w:hanging="480"/>
              <w:jc w:val="left"/>
              <w:rPr>
                <w:rFonts w:ascii="宋体" w:hAnsi="宋体" w:cs="宋体" w:eastAsia="宋体" w:hint="default"/>
                <w:sz w:val="24"/>
                <w:szCs w:val="24"/>
              </w:rPr>
            </w:pPr>
            <w:r>
              <w:rPr>
                <w:rFonts w:ascii="宋体" w:hAnsi="宋体" w:cs="宋体" w:eastAsia="宋体" w:hint="default"/>
                <w:sz w:val="24"/>
                <w:szCs w:val="24"/>
              </w:rPr>
              <w:t>年度同比增减 变化</w:t>
            </w:r>
          </w:p>
        </w:tc>
      </w:tr>
      <w:tr>
        <w:trPr>
          <w:trHeight w:val="528" w:hRule="exact"/>
        </w:trPr>
        <w:tc>
          <w:tcPr>
            <w:tcW w:w="38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
              <w:ind w:left="100" w:right="0"/>
              <w:jc w:val="left"/>
              <w:rPr>
                <w:rFonts w:ascii="宋体" w:hAnsi="宋体" w:cs="宋体" w:eastAsia="宋体" w:hint="default"/>
                <w:sz w:val="24"/>
                <w:szCs w:val="24"/>
              </w:rPr>
            </w:pPr>
            <w:r>
              <w:rPr>
                <w:rFonts w:ascii="宋体" w:hAnsi="宋体" w:cs="宋体" w:eastAsia="宋体" w:hint="default"/>
                <w:sz w:val="24"/>
                <w:szCs w:val="24"/>
              </w:rPr>
              <w:t>盈利能力</w:t>
            </w:r>
          </w:p>
        </w:tc>
        <w:tc>
          <w:tcPr>
            <w:tcW w:w="1903"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
        </w:tc>
      </w:tr>
      <w:tr>
        <w:trPr>
          <w:trHeight w:val="526" w:hRule="exact"/>
        </w:trPr>
        <w:tc>
          <w:tcPr>
            <w:tcW w:w="38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left="100" w:right="0"/>
              <w:jc w:val="left"/>
              <w:rPr>
                <w:rFonts w:ascii="宋体" w:hAnsi="宋体" w:cs="宋体" w:eastAsia="宋体" w:hint="default"/>
                <w:sz w:val="24"/>
                <w:szCs w:val="24"/>
              </w:rPr>
            </w:pPr>
            <w:r>
              <w:rPr>
                <w:rFonts w:ascii="宋体" w:hAnsi="宋体" w:cs="宋体" w:eastAsia="宋体" w:hint="default"/>
                <w:sz w:val="24"/>
                <w:szCs w:val="24"/>
              </w:rPr>
              <w:t>销售毛利率</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576" w:right="0"/>
              <w:jc w:val="left"/>
              <w:rPr>
                <w:rFonts w:ascii="Times New Roman" w:hAnsi="Times New Roman" w:cs="Times New Roman" w:eastAsia="Times New Roman" w:hint="default"/>
                <w:sz w:val="24"/>
                <w:szCs w:val="24"/>
              </w:rPr>
            </w:pPr>
            <w:r>
              <w:rPr>
                <w:rFonts w:ascii="Times New Roman"/>
                <w:sz w:val="24"/>
              </w:rPr>
              <w:t>32.76%</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3" w:right="0"/>
              <w:jc w:val="center"/>
              <w:rPr>
                <w:rFonts w:ascii="Times New Roman" w:hAnsi="Times New Roman" w:cs="Times New Roman" w:eastAsia="Times New Roman" w:hint="default"/>
                <w:sz w:val="24"/>
                <w:szCs w:val="24"/>
              </w:rPr>
            </w:pPr>
            <w:r>
              <w:rPr>
                <w:rFonts w:ascii="Times New Roman"/>
                <w:sz w:val="24"/>
              </w:rPr>
              <w:t>40.11%</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537" w:right="0"/>
              <w:jc w:val="left"/>
              <w:rPr>
                <w:rFonts w:ascii="Times New Roman" w:hAnsi="Times New Roman" w:cs="Times New Roman" w:eastAsia="Times New Roman" w:hint="default"/>
                <w:sz w:val="24"/>
                <w:szCs w:val="24"/>
              </w:rPr>
            </w:pPr>
            <w:r>
              <w:rPr>
                <w:rFonts w:ascii="Times New Roman"/>
                <w:sz w:val="24"/>
              </w:rPr>
              <w:t>-7.35%</w:t>
            </w:r>
          </w:p>
        </w:tc>
      </w:tr>
      <w:tr>
        <w:trPr>
          <w:trHeight w:val="526" w:hRule="exact"/>
        </w:trPr>
        <w:tc>
          <w:tcPr>
            <w:tcW w:w="38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left="100" w:right="0"/>
              <w:jc w:val="left"/>
              <w:rPr>
                <w:rFonts w:ascii="宋体" w:hAnsi="宋体" w:cs="宋体" w:eastAsia="宋体" w:hint="default"/>
                <w:sz w:val="24"/>
                <w:szCs w:val="24"/>
              </w:rPr>
            </w:pPr>
            <w:r>
              <w:rPr>
                <w:rFonts w:ascii="宋体" w:hAnsi="宋体" w:cs="宋体" w:eastAsia="宋体" w:hint="default"/>
                <w:sz w:val="24"/>
                <w:szCs w:val="24"/>
              </w:rPr>
              <w:t>净资产收益率（加权）</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576" w:right="0"/>
              <w:jc w:val="left"/>
              <w:rPr>
                <w:rFonts w:ascii="Times New Roman" w:hAnsi="Times New Roman" w:cs="Times New Roman" w:eastAsia="Times New Roman" w:hint="default"/>
                <w:sz w:val="24"/>
                <w:szCs w:val="24"/>
              </w:rPr>
            </w:pPr>
            <w:r>
              <w:rPr>
                <w:rFonts w:ascii="Times New Roman"/>
                <w:sz w:val="24"/>
              </w:rPr>
              <w:t>29.07%</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5" w:right="0"/>
              <w:jc w:val="center"/>
              <w:rPr>
                <w:rFonts w:ascii="Times New Roman" w:hAnsi="Times New Roman" w:cs="Times New Roman" w:eastAsia="Times New Roman" w:hint="default"/>
                <w:sz w:val="24"/>
                <w:szCs w:val="24"/>
              </w:rPr>
            </w:pPr>
            <w:r>
              <w:rPr>
                <w:rFonts w:ascii="Times New Roman"/>
                <w:sz w:val="24"/>
              </w:rPr>
              <w:t>23.05%</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578" w:right="0"/>
              <w:jc w:val="left"/>
              <w:rPr>
                <w:rFonts w:ascii="Times New Roman" w:hAnsi="Times New Roman" w:cs="Times New Roman" w:eastAsia="Times New Roman" w:hint="default"/>
                <w:sz w:val="24"/>
                <w:szCs w:val="24"/>
              </w:rPr>
            </w:pPr>
            <w:r>
              <w:rPr>
                <w:rFonts w:ascii="Times New Roman"/>
                <w:sz w:val="24"/>
              </w:rPr>
              <w:t>6.02%</w:t>
            </w:r>
          </w:p>
        </w:tc>
      </w:tr>
    </w:tbl>
    <w:p>
      <w:pPr>
        <w:spacing w:after="0" w:line="240" w:lineRule="auto"/>
        <w:jc w:val="left"/>
        <w:rPr>
          <w:rFonts w:ascii="Times New Roman" w:hAnsi="Times New Roman" w:cs="Times New Roman" w:eastAsia="Times New Roman" w:hint="default"/>
          <w:sz w:val="24"/>
          <w:szCs w:val="24"/>
        </w:rPr>
        <w:sectPr>
          <w:pgSz w:w="11910" w:h="16840"/>
          <w:pgMar w:header="0" w:footer="956" w:top="1520" w:bottom="1160" w:left="1220" w:right="660"/>
        </w:sectPr>
      </w:pPr>
    </w:p>
    <w:p>
      <w:pPr>
        <w:spacing w:line="240" w:lineRule="auto" w:before="12"/>
        <w:rPr>
          <w:rFonts w:ascii="Microsoft JhengHei" w:hAnsi="Microsoft JhengHei" w:cs="Microsoft JhengHei" w:eastAsia="Microsoft JhengHei" w:hint="default"/>
          <w:b/>
          <w:bCs/>
          <w:sz w:val="4"/>
          <w:szCs w:val="4"/>
        </w:rPr>
      </w:pPr>
    </w:p>
    <w:tbl>
      <w:tblPr>
        <w:tblW w:w="0" w:type="auto"/>
        <w:jc w:val="left"/>
        <w:tblInd w:w="272" w:type="dxa"/>
        <w:tblLayout w:type="fixed"/>
        <w:tblCellMar>
          <w:top w:w="0" w:type="dxa"/>
          <w:left w:w="0" w:type="dxa"/>
          <w:bottom w:w="0" w:type="dxa"/>
          <w:right w:w="0" w:type="dxa"/>
        </w:tblCellMar>
        <w:tblLook w:val="01E0"/>
      </w:tblPr>
      <w:tblGrid>
        <w:gridCol w:w="3816"/>
        <w:gridCol w:w="1903"/>
        <w:gridCol w:w="1968"/>
        <w:gridCol w:w="1788"/>
      </w:tblGrid>
      <w:tr>
        <w:trPr>
          <w:trHeight w:val="526" w:hRule="exact"/>
        </w:trPr>
        <w:tc>
          <w:tcPr>
            <w:tcW w:w="38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left="100" w:right="0"/>
              <w:jc w:val="left"/>
              <w:rPr>
                <w:rFonts w:ascii="宋体" w:hAnsi="宋体" w:cs="宋体" w:eastAsia="宋体" w:hint="default"/>
                <w:sz w:val="24"/>
                <w:szCs w:val="24"/>
              </w:rPr>
            </w:pPr>
            <w:r>
              <w:rPr>
                <w:rFonts w:ascii="宋体" w:hAnsi="宋体" w:cs="宋体" w:eastAsia="宋体" w:hint="default"/>
                <w:sz w:val="24"/>
                <w:szCs w:val="24"/>
              </w:rPr>
              <w:t>偿债能力</w:t>
            </w:r>
          </w:p>
        </w:tc>
        <w:tc>
          <w:tcPr>
            <w:tcW w:w="1903"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
        </w:tc>
      </w:tr>
      <w:tr>
        <w:trPr>
          <w:trHeight w:val="526" w:hRule="exact"/>
        </w:trPr>
        <w:tc>
          <w:tcPr>
            <w:tcW w:w="38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left="100" w:right="0"/>
              <w:jc w:val="left"/>
              <w:rPr>
                <w:rFonts w:ascii="宋体" w:hAnsi="宋体" w:cs="宋体" w:eastAsia="宋体" w:hint="default"/>
                <w:sz w:val="24"/>
                <w:szCs w:val="24"/>
              </w:rPr>
            </w:pPr>
            <w:r>
              <w:rPr>
                <w:rFonts w:ascii="宋体" w:hAnsi="宋体" w:cs="宋体" w:eastAsia="宋体" w:hint="default"/>
                <w:sz w:val="24"/>
                <w:szCs w:val="24"/>
              </w:rPr>
              <w:t>流动比率</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671"/>
              <w:jc w:val="right"/>
              <w:rPr>
                <w:rFonts w:ascii="Times New Roman" w:hAnsi="Times New Roman" w:cs="Times New Roman" w:eastAsia="Times New Roman" w:hint="default"/>
                <w:sz w:val="24"/>
                <w:szCs w:val="24"/>
              </w:rPr>
            </w:pPr>
            <w:r>
              <w:rPr>
                <w:rFonts w:ascii="Times New Roman"/>
                <w:sz w:val="24"/>
              </w:rPr>
              <w:t>16.27</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center"/>
              <w:rPr>
                <w:rFonts w:ascii="Times New Roman" w:hAnsi="Times New Roman" w:cs="Times New Roman" w:eastAsia="Times New Roman" w:hint="default"/>
                <w:sz w:val="24"/>
                <w:szCs w:val="24"/>
              </w:rPr>
            </w:pPr>
            <w:r>
              <w:rPr>
                <w:rFonts w:ascii="Times New Roman"/>
                <w:sz w:val="24"/>
              </w:rPr>
              <w:t>4.75</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center"/>
              <w:rPr>
                <w:rFonts w:ascii="Times New Roman" w:hAnsi="Times New Roman" w:cs="Times New Roman" w:eastAsia="Times New Roman" w:hint="default"/>
                <w:sz w:val="24"/>
                <w:szCs w:val="24"/>
              </w:rPr>
            </w:pPr>
            <w:r>
              <w:rPr>
                <w:rFonts w:ascii="Times New Roman"/>
                <w:sz w:val="24"/>
              </w:rPr>
              <w:t>11.52</w:t>
            </w:r>
          </w:p>
        </w:tc>
      </w:tr>
      <w:tr>
        <w:trPr>
          <w:trHeight w:val="526" w:hRule="exact"/>
        </w:trPr>
        <w:tc>
          <w:tcPr>
            <w:tcW w:w="38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left="100" w:right="0"/>
              <w:jc w:val="left"/>
              <w:rPr>
                <w:rFonts w:ascii="宋体" w:hAnsi="宋体" w:cs="宋体" w:eastAsia="宋体" w:hint="default"/>
                <w:sz w:val="24"/>
                <w:szCs w:val="24"/>
              </w:rPr>
            </w:pPr>
            <w:r>
              <w:rPr>
                <w:rFonts w:ascii="宋体" w:hAnsi="宋体" w:cs="宋体" w:eastAsia="宋体" w:hint="default"/>
                <w:sz w:val="24"/>
                <w:szCs w:val="24"/>
              </w:rPr>
              <w:t>速动比率</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671"/>
              <w:jc w:val="right"/>
              <w:rPr>
                <w:rFonts w:ascii="Times New Roman" w:hAnsi="Times New Roman" w:cs="Times New Roman" w:eastAsia="Times New Roman" w:hint="default"/>
                <w:sz w:val="24"/>
                <w:szCs w:val="24"/>
              </w:rPr>
            </w:pPr>
            <w:r>
              <w:rPr>
                <w:rFonts w:ascii="Times New Roman"/>
                <w:sz w:val="24"/>
              </w:rPr>
              <w:t>15.64</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center"/>
              <w:rPr>
                <w:rFonts w:ascii="Times New Roman" w:hAnsi="Times New Roman" w:cs="Times New Roman" w:eastAsia="Times New Roman" w:hint="default"/>
                <w:sz w:val="24"/>
                <w:szCs w:val="24"/>
              </w:rPr>
            </w:pPr>
            <w:r>
              <w:rPr>
                <w:rFonts w:ascii="Times New Roman"/>
                <w:sz w:val="24"/>
              </w:rPr>
              <w:t>4.06</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center"/>
              <w:rPr>
                <w:rFonts w:ascii="Times New Roman" w:hAnsi="Times New Roman" w:cs="Times New Roman" w:eastAsia="Times New Roman" w:hint="default"/>
                <w:sz w:val="24"/>
                <w:szCs w:val="24"/>
              </w:rPr>
            </w:pPr>
            <w:r>
              <w:rPr>
                <w:rFonts w:ascii="Times New Roman"/>
                <w:sz w:val="24"/>
              </w:rPr>
              <w:t>11.58</w:t>
            </w:r>
          </w:p>
        </w:tc>
      </w:tr>
      <w:tr>
        <w:trPr>
          <w:trHeight w:val="526" w:hRule="exact"/>
        </w:trPr>
        <w:tc>
          <w:tcPr>
            <w:tcW w:w="38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left="100" w:right="0"/>
              <w:jc w:val="left"/>
              <w:rPr>
                <w:rFonts w:ascii="宋体" w:hAnsi="宋体" w:cs="宋体" w:eastAsia="宋体" w:hint="default"/>
                <w:sz w:val="24"/>
                <w:szCs w:val="24"/>
              </w:rPr>
            </w:pPr>
            <w:r>
              <w:rPr>
                <w:rFonts w:ascii="宋体" w:hAnsi="宋体" w:cs="宋体" w:eastAsia="宋体" w:hint="default"/>
                <w:sz w:val="24"/>
                <w:szCs w:val="24"/>
              </w:rPr>
              <w:t>资产负债率</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630"/>
              <w:jc w:val="right"/>
              <w:rPr>
                <w:rFonts w:ascii="Times New Roman" w:hAnsi="Times New Roman" w:cs="Times New Roman" w:eastAsia="Times New Roman" w:hint="default"/>
                <w:sz w:val="24"/>
                <w:szCs w:val="24"/>
              </w:rPr>
            </w:pPr>
            <w:r>
              <w:rPr>
                <w:rFonts w:ascii="Times New Roman"/>
                <w:sz w:val="24"/>
              </w:rPr>
              <w:t>5.95%</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5" w:right="0"/>
              <w:jc w:val="center"/>
              <w:rPr>
                <w:rFonts w:ascii="Times New Roman" w:hAnsi="Times New Roman" w:cs="Times New Roman" w:eastAsia="Times New Roman" w:hint="default"/>
                <w:sz w:val="24"/>
                <w:szCs w:val="24"/>
              </w:rPr>
            </w:pPr>
            <w:r>
              <w:rPr>
                <w:rFonts w:ascii="Times New Roman"/>
                <w:sz w:val="24"/>
              </w:rPr>
              <w:t>17.85%</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3" w:right="0"/>
              <w:jc w:val="center"/>
              <w:rPr>
                <w:rFonts w:ascii="Times New Roman" w:hAnsi="Times New Roman" w:cs="Times New Roman" w:eastAsia="Times New Roman" w:hint="default"/>
                <w:sz w:val="24"/>
                <w:szCs w:val="24"/>
              </w:rPr>
            </w:pPr>
            <w:r>
              <w:rPr>
                <w:rFonts w:ascii="Times New Roman"/>
                <w:sz w:val="24"/>
              </w:rPr>
              <w:t>-11.90%</w:t>
            </w:r>
          </w:p>
        </w:tc>
      </w:tr>
      <w:tr>
        <w:trPr>
          <w:trHeight w:val="528" w:hRule="exact"/>
        </w:trPr>
        <w:tc>
          <w:tcPr>
            <w:tcW w:w="38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left="100" w:right="0"/>
              <w:jc w:val="left"/>
              <w:rPr>
                <w:rFonts w:ascii="宋体" w:hAnsi="宋体" w:cs="宋体" w:eastAsia="宋体" w:hint="default"/>
                <w:sz w:val="24"/>
                <w:szCs w:val="24"/>
              </w:rPr>
            </w:pPr>
            <w:r>
              <w:rPr>
                <w:rFonts w:ascii="宋体" w:hAnsi="宋体" w:cs="宋体" w:eastAsia="宋体" w:hint="default"/>
                <w:sz w:val="24"/>
                <w:szCs w:val="24"/>
              </w:rPr>
              <w:t>营运能力</w:t>
            </w:r>
          </w:p>
        </w:tc>
        <w:tc>
          <w:tcPr>
            <w:tcW w:w="1903"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
        </w:tc>
      </w:tr>
      <w:tr>
        <w:trPr>
          <w:trHeight w:val="526" w:hRule="exact"/>
        </w:trPr>
        <w:tc>
          <w:tcPr>
            <w:tcW w:w="38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left="100" w:right="0"/>
              <w:jc w:val="left"/>
              <w:rPr>
                <w:rFonts w:ascii="宋体" w:hAnsi="宋体" w:cs="宋体" w:eastAsia="宋体" w:hint="default"/>
                <w:sz w:val="24"/>
                <w:szCs w:val="24"/>
              </w:rPr>
            </w:pPr>
            <w:r>
              <w:rPr>
                <w:rFonts w:ascii="宋体" w:hAnsi="宋体" w:cs="宋体" w:eastAsia="宋体" w:hint="default"/>
                <w:sz w:val="24"/>
                <w:szCs w:val="24"/>
              </w:rPr>
              <w:t>应收账款周转率</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731"/>
              <w:jc w:val="right"/>
              <w:rPr>
                <w:rFonts w:ascii="Times New Roman" w:hAnsi="Times New Roman" w:cs="Times New Roman" w:eastAsia="Times New Roman" w:hint="default"/>
                <w:sz w:val="24"/>
                <w:szCs w:val="24"/>
              </w:rPr>
            </w:pPr>
            <w:r>
              <w:rPr>
                <w:rFonts w:ascii="Times New Roman"/>
                <w:sz w:val="24"/>
              </w:rPr>
              <w:t>7.59</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center"/>
              <w:rPr>
                <w:rFonts w:ascii="Times New Roman" w:hAnsi="Times New Roman" w:cs="Times New Roman" w:eastAsia="Times New Roman" w:hint="default"/>
                <w:sz w:val="24"/>
                <w:szCs w:val="24"/>
              </w:rPr>
            </w:pPr>
            <w:r>
              <w:rPr>
                <w:rFonts w:ascii="Times New Roman"/>
                <w:sz w:val="24"/>
              </w:rPr>
              <w:t>5.46</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Times New Roman" w:hAnsi="Times New Roman" w:cs="Times New Roman" w:eastAsia="Times New Roman" w:hint="default"/>
                <w:sz w:val="24"/>
                <w:szCs w:val="24"/>
              </w:rPr>
            </w:pPr>
            <w:r>
              <w:rPr>
                <w:rFonts w:ascii="Times New Roman"/>
                <w:sz w:val="24"/>
              </w:rPr>
              <w:t>2.13</w:t>
            </w:r>
          </w:p>
        </w:tc>
      </w:tr>
      <w:tr>
        <w:trPr>
          <w:trHeight w:val="526" w:hRule="exact"/>
        </w:trPr>
        <w:tc>
          <w:tcPr>
            <w:tcW w:w="38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left="100" w:right="0"/>
              <w:jc w:val="left"/>
              <w:rPr>
                <w:rFonts w:ascii="宋体" w:hAnsi="宋体" w:cs="宋体" w:eastAsia="宋体" w:hint="default"/>
                <w:sz w:val="24"/>
                <w:szCs w:val="24"/>
              </w:rPr>
            </w:pPr>
            <w:r>
              <w:rPr>
                <w:rFonts w:ascii="宋体" w:hAnsi="宋体" w:cs="宋体" w:eastAsia="宋体" w:hint="default"/>
                <w:sz w:val="24"/>
                <w:szCs w:val="24"/>
              </w:rPr>
              <w:t>存货周转率</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731"/>
              <w:jc w:val="right"/>
              <w:rPr>
                <w:rFonts w:ascii="Times New Roman" w:hAnsi="Times New Roman" w:cs="Times New Roman" w:eastAsia="Times New Roman" w:hint="default"/>
                <w:sz w:val="24"/>
                <w:szCs w:val="24"/>
              </w:rPr>
            </w:pPr>
            <w:r>
              <w:rPr>
                <w:rFonts w:ascii="Times New Roman"/>
                <w:sz w:val="24"/>
              </w:rPr>
              <w:t>7.77</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center"/>
              <w:rPr>
                <w:rFonts w:ascii="Times New Roman" w:hAnsi="Times New Roman" w:cs="Times New Roman" w:eastAsia="Times New Roman" w:hint="default"/>
                <w:sz w:val="24"/>
                <w:szCs w:val="24"/>
              </w:rPr>
            </w:pPr>
            <w:r>
              <w:rPr>
                <w:rFonts w:ascii="Times New Roman"/>
                <w:sz w:val="24"/>
              </w:rPr>
              <w:t>6.25</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Times New Roman" w:hAnsi="Times New Roman" w:cs="Times New Roman" w:eastAsia="Times New Roman" w:hint="default"/>
                <w:sz w:val="24"/>
                <w:szCs w:val="24"/>
              </w:rPr>
            </w:pPr>
            <w:r>
              <w:rPr>
                <w:rFonts w:ascii="Times New Roman"/>
                <w:sz w:val="24"/>
              </w:rPr>
              <w:t>1.52</w:t>
            </w:r>
          </w:p>
        </w:tc>
      </w:tr>
    </w:tbl>
    <w:p>
      <w:pPr>
        <w:spacing w:line="240" w:lineRule="auto" w:before="1"/>
        <w:rPr>
          <w:rFonts w:ascii="Microsoft JhengHei" w:hAnsi="Microsoft JhengHei" w:cs="Microsoft JhengHei" w:eastAsia="Microsoft JhengHei" w:hint="default"/>
          <w:b/>
          <w:bCs/>
          <w:sz w:val="13"/>
          <w:szCs w:val="13"/>
        </w:rPr>
      </w:pPr>
    </w:p>
    <w:p>
      <w:pPr>
        <w:pStyle w:val="BodyText"/>
        <w:spacing w:line="408" w:lineRule="auto" w:before="14"/>
        <w:ind w:right="596" w:firstLine="559"/>
        <w:jc w:val="left"/>
      </w:pPr>
      <w:r>
        <w:rPr>
          <w:spacing w:val="-5"/>
        </w:rPr>
        <w:t>（1）盈力能力分析：销售毛利率下降</w:t>
      </w:r>
      <w:r>
        <w:rPr>
          <w:spacing w:val="-39"/>
        </w:rPr>
        <w:t> </w:t>
      </w:r>
      <w:r>
        <w:rPr>
          <w:spacing w:val="-5"/>
        </w:rPr>
        <w:t>7.35%，主要原因是：①公司采取</w:t>
      </w:r>
      <w:r>
        <w:rPr>
          <w:w w:val="100"/>
        </w:rPr>
        <w:t> </w:t>
      </w:r>
      <w:r>
        <w:rPr>
          <w:spacing w:val="-7"/>
          <w:w w:val="98"/>
        </w:rPr>
        <w:t>薄利多销的营销政策，大力拓展教辅类、少儿类图书及原创图书开发、销售；</w:t>
      </w:r>
      <w:r>
        <w:rPr>
          <w:spacing w:val="-7"/>
        </w:rPr>
      </w:r>
    </w:p>
    <w:p>
      <w:pPr>
        <w:pStyle w:val="BodyText"/>
        <w:spacing w:line="408" w:lineRule="auto" w:before="61"/>
        <w:ind w:right="596"/>
        <w:jc w:val="both"/>
      </w:pPr>
      <w:r>
        <w:rPr>
          <w:spacing w:val="-3"/>
        </w:rPr>
        <w:t>②新增社科类图书销售渠道主要是政府采购的农家书屋，公司为积极支持政</w:t>
      </w:r>
      <w:r>
        <w:rPr>
          <w:spacing w:val="-95"/>
        </w:rPr>
        <w:t> </w:t>
      </w:r>
      <w:r>
        <w:rPr>
          <w:spacing w:val="-95"/>
        </w:rPr>
      </w:r>
      <w:r>
        <w:rPr>
          <w:spacing w:val="-3"/>
        </w:rPr>
        <w:t>府投入面向广大农村的“农家书屋”公益文化项目，在竞标价格上主动做出</w:t>
      </w:r>
      <w:r>
        <w:rPr>
          <w:spacing w:val="-96"/>
        </w:rPr>
        <w:t> </w:t>
      </w:r>
      <w:r>
        <w:rPr>
          <w:spacing w:val="-96"/>
        </w:rPr>
      </w:r>
      <w:r>
        <w:rPr>
          <w:spacing w:val="-6"/>
        </w:rPr>
        <w:t>了较大优惠让利，毛利率比低于去年同期水平；③2010</w:t>
      </w:r>
      <w:r>
        <w:rPr>
          <w:spacing w:val="-46"/>
        </w:rPr>
        <w:t> </w:t>
      </w:r>
      <w:r>
        <w:rPr/>
        <w:t>年新策划发行的少儿</w:t>
      </w:r>
      <w:r>
        <w:rPr>
          <w:spacing w:val="-136"/>
        </w:rPr>
        <w:t> </w:t>
      </w:r>
      <w:r>
        <w:rPr>
          <w:spacing w:val="-136"/>
        </w:rPr>
      </w:r>
      <w:r>
        <w:rPr/>
        <w:t>类图书－冒险小王子系列图书，毛利率</w:t>
      </w:r>
      <w:r>
        <w:rPr>
          <w:spacing w:val="-33"/>
        </w:rPr>
        <w:t> </w:t>
      </w:r>
      <w:r>
        <w:rPr/>
        <w:t>36.44%低于上年少儿类图书毛利率</w:t>
      </w:r>
      <w:r>
        <w:rPr>
          <w:spacing w:val="-113"/>
        </w:rPr>
        <w:t> </w:t>
      </w:r>
      <w:r>
        <w:rPr>
          <w:spacing w:val="-113"/>
        </w:rPr>
      </w:r>
      <w:r>
        <w:rPr/>
        <w:t>41.37%。净资产收益率增加</w:t>
      </w:r>
      <w:r>
        <w:rPr>
          <w:spacing w:val="-62"/>
        </w:rPr>
        <w:t> </w:t>
      </w:r>
      <w:r>
        <w:rPr/>
        <w:t>6.02%，主要原因是报告期内净利润增加所致。</w:t>
      </w:r>
    </w:p>
    <w:p>
      <w:pPr>
        <w:pStyle w:val="BodyText"/>
        <w:spacing w:line="408" w:lineRule="auto" w:before="217"/>
        <w:ind w:right="596" w:firstLine="559"/>
        <w:jc w:val="left"/>
      </w:pPr>
      <w:r>
        <w:rPr/>
        <w:t>（2）偿债能力分析：报告期内公司发行股票获得较多募集资金，公司</w:t>
      </w:r>
      <w:r>
        <w:rPr>
          <w:w w:val="100"/>
        </w:rPr>
        <w:t> </w:t>
      </w:r>
      <w:r>
        <w:rPr/>
        <w:t>流动和速动比率大幅上升，表明公司目前的财务风险低，偿债能力强。</w:t>
      </w:r>
    </w:p>
    <w:p>
      <w:pPr>
        <w:pStyle w:val="BodyText"/>
        <w:spacing w:line="240" w:lineRule="auto" w:before="102"/>
        <w:ind w:left="659" w:right="0"/>
        <w:jc w:val="left"/>
      </w:pPr>
      <w:r>
        <w:rPr>
          <w:spacing w:val="-3"/>
        </w:rPr>
        <w:t>（3）营运能力分析：应收账款周转率和存货周转率比上年增加</w:t>
      </w:r>
      <w:r>
        <w:rPr>
          <w:spacing w:val="-69"/>
        </w:rPr>
        <w:t> </w:t>
      </w:r>
      <w:r>
        <w:rPr/>
        <w:t>2.13</w:t>
      </w:r>
      <w:r>
        <w:rPr>
          <w:spacing w:val="-52"/>
        </w:rPr>
        <w:t> </w:t>
      </w:r>
      <w:r>
        <w:rPr/>
        <w:t>次</w:t>
      </w:r>
    </w:p>
    <w:p>
      <w:pPr>
        <w:spacing w:line="240" w:lineRule="auto" w:before="9"/>
        <w:rPr>
          <w:rFonts w:ascii="宋体" w:hAnsi="宋体" w:cs="宋体" w:eastAsia="宋体" w:hint="default"/>
          <w:sz w:val="19"/>
          <w:szCs w:val="19"/>
        </w:rPr>
      </w:pPr>
    </w:p>
    <w:p>
      <w:pPr>
        <w:pStyle w:val="BodyText"/>
        <w:spacing w:line="408" w:lineRule="auto"/>
        <w:ind w:right="623"/>
        <w:jc w:val="both"/>
      </w:pPr>
      <w:r>
        <w:rPr/>
        <w:t>和</w:t>
      </w:r>
      <w:r>
        <w:rPr>
          <w:spacing w:val="-45"/>
        </w:rPr>
        <w:t> </w:t>
      </w:r>
      <w:r>
        <w:rPr/>
        <w:t>1.52</w:t>
      </w:r>
      <w:r>
        <w:rPr>
          <w:spacing w:val="-48"/>
        </w:rPr>
        <w:t> </w:t>
      </w:r>
      <w:r>
        <w:rPr/>
        <w:t>次，主要是公司加强内部管理，资产管理能力进一步加强，提高了</w:t>
      </w:r>
      <w:r>
        <w:rPr>
          <w:spacing w:val="-136"/>
        </w:rPr>
        <w:t> </w:t>
      </w:r>
      <w:r>
        <w:rPr>
          <w:spacing w:val="-136"/>
        </w:rPr>
      </w:r>
      <w:r>
        <w:rPr/>
        <w:t>应收账款周转率和存货周转率。</w:t>
      </w:r>
    </w:p>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20"/>
          <w:szCs w:val="20"/>
        </w:rPr>
      </w:pPr>
    </w:p>
    <w:p>
      <w:pPr>
        <w:spacing w:line="427" w:lineRule="auto" w:before="0"/>
        <w:ind w:left="659" w:right="596" w:hanging="286"/>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（四） 无形资产变动情况</w:t>
      </w:r>
      <w:r>
        <w:rPr>
          <w:rFonts w:ascii="Microsoft JhengHei" w:hAnsi="Microsoft JhengHei" w:cs="Microsoft JhengHei" w:eastAsia="Microsoft JhengHei" w:hint="default"/>
          <w:b/>
          <w:bCs/>
          <w:spacing w:val="-61"/>
          <w:sz w:val="28"/>
          <w:szCs w:val="28"/>
        </w:rPr>
        <w:t> </w:t>
      </w:r>
      <w:r>
        <w:rPr>
          <w:rFonts w:ascii="Microsoft JhengHei" w:hAnsi="Microsoft JhengHei" w:cs="Microsoft JhengHei" w:eastAsia="Microsoft JhengHei" w:hint="default"/>
          <w:b/>
          <w:bCs/>
          <w:spacing w:val="-61"/>
          <w:sz w:val="28"/>
          <w:szCs w:val="28"/>
        </w:rPr>
      </w:r>
      <w:r>
        <w:rPr>
          <w:rFonts w:ascii="宋体" w:hAnsi="宋体" w:cs="宋体" w:eastAsia="宋体" w:hint="default"/>
          <w:spacing w:val="-11"/>
          <w:sz w:val="28"/>
          <w:szCs w:val="28"/>
        </w:rPr>
        <w:t>公司无形资产主要由发行权、代理权、商标、著作权及软件等组成。2010</w:t>
      </w:r>
    </w:p>
    <w:p>
      <w:pPr>
        <w:spacing w:after="0" w:line="427" w:lineRule="auto"/>
        <w:jc w:val="left"/>
        <w:rPr>
          <w:rFonts w:ascii="宋体" w:hAnsi="宋体" w:cs="宋体" w:eastAsia="宋体" w:hint="default"/>
          <w:sz w:val="28"/>
          <w:szCs w:val="28"/>
        </w:rPr>
        <w:sectPr>
          <w:pgSz w:w="11910" w:h="16840"/>
          <w:pgMar w:header="0" w:footer="956" w:top="1340" w:bottom="1160" w:left="1340" w:right="680"/>
        </w:sectPr>
      </w:pPr>
    </w:p>
    <w:p>
      <w:pPr>
        <w:pStyle w:val="BodyText"/>
        <w:spacing w:line="408" w:lineRule="auto"/>
        <w:ind w:left="220" w:right="0"/>
        <w:jc w:val="left"/>
      </w:pPr>
      <w:r>
        <w:rPr>
          <w:spacing w:val="-3"/>
        </w:rPr>
        <w:t>年期初账面价值为19.28万元，期末账面价值为52.84万元，在报告期内新增</w:t>
      </w:r>
      <w:r>
        <w:rPr>
          <w:spacing w:val="-91"/>
        </w:rPr>
        <w:t> </w:t>
      </w:r>
      <w:r>
        <w:rPr>
          <w:spacing w:val="-91"/>
        </w:rPr>
      </w:r>
      <w:r>
        <w:rPr/>
        <w:t>财务软件及商标权44.3万元，报告期内摊销10.74万元。</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41"/>
          <w:szCs w:val="41"/>
        </w:rPr>
      </w:pPr>
    </w:p>
    <w:p>
      <w:pPr>
        <w:spacing w:line="427" w:lineRule="auto" w:before="0"/>
        <w:ind w:left="500" w:right="5436"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（五）</w:t>
      </w:r>
      <w:r>
        <w:rPr>
          <w:rFonts w:ascii="Microsoft JhengHei" w:hAnsi="Microsoft JhengHei" w:cs="Microsoft JhengHei" w:eastAsia="Microsoft JhengHei" w:hint="default"/>
          <w:b/>
          <w:bCs/>
          <w:spacing w:val="5"/>
          <w:sz w:val="28"/>
          <w:szCs w:val="28"/>
        </w:rPr>
        <w:t> </w:t>
      </w:r>
      <w:r>
        <w:rPr>
          <w:rFonts w:ascii="Microsoft JhengHei" w:hAnsi="Microsoft JhengHei" w:cs="Microsoft JhengHei" w:eastAsia="Microsoft JhengHei" w:hint="default"/>
          <w:b/>
          <w:bCs/>
          <w:sz w:val="28"/>
          <w:szCs w:val="28"/>
        </w:rPr>
        <w:t>无形资产情况</w:t>
      </w:r>
      <w:r>
        <w:rPr>
          <w:rFonts w:ascii="Microsoft JhengHei" w:hAnsi="Microsoft JhengHei" w:cs="Microsoft JhengHei" w:eastAsia="Microsoft JhengHei" w:hint="default"/>
          <w:b/>
          <w:bCs/>
          <w:w w:val="100"/>
          <w:sz w:val="28"/>
          <w:szCs w:val="28"/>
        </w:rPr>
        <w:t> </w:t>
      </w:r>
      <w:r>
        <w:rPr>
          <w:rFonts w:ascii="宋体" w:hAnsi="宋体" w:cs="宋体" w:eastAsia="宋体" w:hint="default"/>
          <w:sz w:val="28"/>
          <w:szCs w:val="28"/>
        </w:rPr>
        <w:t>1、注册商标：</w:t>
      </w:r>
    </w:p>
    <w:p>
      <w:pPr>
        <w:pStyle w:val="BodyText"/>
        <w:spacing w:line="240" w:lineRule="auto" w:before="195"/>
        <w:ind w:left="779" w:right="0"/>
        <w:jc w:val="left"/>
      </w:pPr>
      <w:r>
        <w:rPr/>
        <w:t>公司报告期内拥有注册商标43项：</w:t>
      </w:r>
    </w:p>
    <w:p>
      <w:pPr>
        <w:spacing w:line="240" w:lineRule="auto" w:before="1"/>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02"/>
        <w:gridCol w:w="1440"/>
        <w:gridCol w:w="1793"/>
        <w:gridCol w:w="1325"/>
        <w:gridCol w:w="2582"/>
        <w:gridCol w:w="1486"/>
      </w:tblGrid>
      <w:tr>
        <w:trPr>
          <w:trHeight w:val="63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所有权人</w:t>
            </w:r>
            <w:r>
              <w:rPr>
                <w:rFonts w:ascii="Microsoft JhengHei" w:hAnsi="Microsoft JhengHei" w:cs="Microsoft JhengHei" w:eastAsia="Microsoft JhengHei" w:hint="default"/>
                <w:sz w:val="21"/>
                <w:szCs w:val="21"/>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名称</w:t>
            </w:r>
            <w:r>
              <w:rPr>
                <w:rFonts w:ascii="Microsoft JhengHei" w:hAnsi="Microsoft JhengHei" w:cs="Microsoft JhengHei" w:eastAsia="Microsoft JhengHei"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注册号</w:t>
            </w:r>
            <w:r>
              <w:rPr>
                <w:rFonts w:ascii="Microsoft JhengHei" w:hAnsi="Microsoft JhengHei" w:cs="Microsoft JhengHei" w:eastAsia="Microsoft JhengHei" w:hint="default"/>
                <w:sz w:val="21"/>
                <w:szCs w:val="21"/>
              </w:rPr>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注册有效期限</w:t>
            </w:r>
            <w:r>
              <w:rPr>
                <w:rFonts w:ascii="Microsoft JhengHei" w:hAnsi="Microsoft JhengHei" w:cs="Microsoft JhengHei" w:eastAsia="Microsoft JhengHei"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核定使用商品</w:t>
            </w:r>
            <w:r>
              <w:rPr>
                <w:rFonts w:ascii="Microsoft JhengHei" w:hAnsi="Microsoft JhengHei" w:cs="Microsoft JhengHei" w:eastAsia="Microsoft JhengHei" w:hint="default"/>
                <w:sz w:val="21"/>
                <w:szCs w:val="21"/>
              </w:rPr>
            </w:r>
          </w:p>
          <w:p>
            <w:pPr>
              <w:pStyle w:val="TableParagraph"/>
              <w:spacing w:line="339"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（服务项目）</w:t>
            </w:r>
            <w:r>
              <w:rPr>
                <w:rFonts w:ascii="Microsoft JhengHei" w:hAnsi="Microsoft JhengHei" w:cs="Microsoft JhengHei" w:eastAsia="Microsoft JhengHei" w:hint="default"/>
                <w:sz w:val="21"/>
                <w:szCs w:val="21"/>
              </w:rPr>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w w:val="99"/>
                <w:sz w:val="21"/>
              </w:rPr>
              <w:t>1</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5"/>
                <w:szCs w:val="5"/>
              </w:rPr>
            </w:pPr>
          </w:p>
          <w:p>
            <w:pPr>
              <w:pStyle w:val="TableParagraph"/>
              <w:spacing w:line="302" w:lineRule="exact"/>
              <w:ind w:left="607"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62352" cy="19183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362352" cy="191833"/>
                          </a:xfrm>
                          <a:prstGeom prst="rect">
                            <a:avLst/>
                          </a:prstGeom>
                        </pic:spPr>
                      </pic:pic>
                    </a:graphicData>
                  </a:graphic>
                </wp:inline>
              </w:drawing>
            </w:r>
            <w:r>
              <w:rPr>
                <w:rFonts w:ascii="宋体" w:hAnsi="宋体" w:cs="宋体" w:eastAsia="宋体" w:hint="default"/>
                <w:position w:val="-5"/>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sz w:val="21"/>
              </w:rPr>
              <w:t>3573499</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2004-12-7</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2014-12-6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2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6"/>
                <w:szCs w:val="6"/>
              </w:rPr>
            </w:pPr>
          </w:p>
          <w:p>
            <w:pPr>
              <w:pStyle w:val="TableParagraph"/>
              <w:spacing w:line="302" w:lineRule="exact"/>
              <w:ind w:left="607"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65250" cy="191833"/>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1" cstate="print"/>
                          <a:stretch>
                            <a:fillRect/>
                          </a:stretch>
                        </pic:blipFill>
                        <pic:spPr>
                          <a:xfrm>
                            <a:off x="0" y="0"/>
                            <a:ext cx="365250" cy="191833"/>
                          </a:xfrm>
                          <a:prstGeom prst="rect">
                            <a:avLst/>
                          </a:prstGeom>
                        </pic:spPr>
                      </pic:pic>
                    </a:graphicData>
                  </a:graphic>
                </wp:inline>
              </w:drawing>
            </w:r>
            <w:r>
              <w:rPr>
                <w:rFonts w:ascii="宋体" w:hAnsi="宋体" w:cs="宋体" w:eastAsia="宋体" w:hint="default"/>
                <w:position w:val="-5"/>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sz w:val="21"/>
              </w:rPr>
              <w:t>3573498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2005-3-14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2015-3-13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宋体" w:hAnsi="宋体" w:cs="宋体" w:eastAsia="宋体" w:hint="default"/>
                <w:sz w:val="21"/>
                <w:szCs w:val="21"/>
              </w:rPr>
            </w:pPr>
            <w:r>
              <w:rPr>
                <w:rFonts w:ascii="宋体"/>
                <w:w w:val="99"/>
                <w:sz w:val="21"/>
              </w:rPr>
              <w:t>3</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5"/>
                <w:szCs w:val="5"/>
              </w:rPr>
            </w:pPr>
          </w:p>
          <w:p>
            <w:pPr>
              <w:pStyle w:val="TableParagraph"/>
              <w:spacing w:line="302" w:lineRule="exact"/>
              <w:ind w:left="607"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62352" cy="191833"/>
                  <wp:effectExtent l="0" t="0" r="0" b="0"/>
                  <wp:docPr id="7" name="image2.jpeg" descr=""/>
                  <wp:cNvGraphicFramePr>
                    <a:graphicFrameLocks noChangeAspect="1"/>
                  </wp:cNvGraphicFramePr>
                  <a:graphic>
                    <a:graphicData uri="http://schemas.openxmlformats.org/drawingml/2006/picture">
                      <pic:pic>
                        <pic:nvPicPr>
                          <pic:cNvPr id="8" name="image2.jpeg"/>
                          <pic:cNvPicPr/>
                        </pic:nvPicPr>
                        <pic:blipFill>
                          <a:blip r:embed="rId11" cstate="print"/>
                          <a:stretch>
                            <a:fillRect/>
                          </a:stretch>
                        </pic:blipFill>
                        <pic:spPr>
                          <a:xfrm>
                            <a:off x="0" y="0"/>
                            <a:ext cx="362352" cy="191833"/>
                          </a:xfrm>
                          <a:prstGeom prst="rect">
                            <a:avLst/>
                          </a:prstGeom>
                        </pic:spPr>
                      </pic:pic>
                    </a:graphicData>
                  </a:graphic>
                </wp:inline>
              </w:drawing>
            </w:r>
            <w:r>
              <w:rPr>
                <w:rFonts w:ascii="宋体" w:hAnsi="宋体" w:cs="宋体" w:eastAsia="宋体" w:hint="default"/>
                <w:position w:val="-5"/>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90" w:right="0"/>
              <w:jc w:val="left"/>
              <w:rPr>
                <w:rFonts w:ascii="宋体" w:hAnsi="宋体" w:cs="宋体" w:eastAsia="宋体" w:hint="default"/>
                <w:sz w:val="21"/>
                <w:szCs w:val="21"/>
              </w:rPr>
            </w:pPr>
            <w:r>
              <w:rPr>
                <w:rFonts w:ascii="宋体"/>
                <w:sz w:val="21"/>
              </w:rPr>
              <w:t>3573493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宋体" w:hAnsi="宋体" w:cs="宋体" w:eastAsia="宋体" w:hint="default"/>
                <w:sz w:val="21"/>
                <w:szCs w:val="21"/>
              </w:rPr>
            </w:pPr>
            <w:r>
              <w:rPr>
                <w:rFonts w:ascii="宋体" w:hAnsi="宋体" w:cs="宋体" w:eastAsia="宋体" w:hint="default"/>
                <w:sz w:val="21"/>
                <w:szCs w:val="21"/>
              </w:rPr>
              <w:t>2005-2-7</w:t>
            </w:r>
            <w:r>
              <w:rPr>
                <w:rFonts w:ascii="宋体" w:hAnsi="宋体" w:cs="宋体" w:eastAsia="宋体" w:hint="default"/>
                <w:spacing w:val="-5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2015-2-6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63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w w:val="99"/>
                <w:sz w:val="21"/>
              </w:rPr>
              <w:t>4</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384" w:lineRule="exact"/>
              <w:ind w:left="691"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260816" cy="243839"/>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12" cstate="print"/>
                          <a:stretch>
                            <a:fillRect/>
                          </a:stretch>
                        </pic:blipFill>
                        <pic:spPr>
                          <a:xfrm>
                            <a:off x="0" y="0"/>
                            <a:ext cx="260816" cy="243839"/>
                          </a:xfrm>
                          <a:prstGeom prst="rect">
                            <a:avLst/>
                          </a:prstGeom>
                        </pic:spPr>
                      </pic:pic>
                    </a:graphicData>
                  </a:graphic>
                </wp:inline>
              </w:drawing>
            </w:r>
            <w:r>
              <w:rPr>
                <w:rFonts w:ascii="宋体" w:hAnsi="宋体" w:cs="宋体" w:eastAsia="宋体" w:hint="default"/>
                <w:position w:val="-7"/>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0" w:right="0"/>
              <w:jc w:val="left"/>
              <w:rPr>
                <w:rFonts w:ascii="宋体" w:hAnsi="宋体" w:cs="宋体" w:eastAsia="宋体" w:hint="default"/>
                <w:sz w:val="21"/>
                <w:szCs w:val="21"/>
              </w:rPr>
            </w:pPr>
            <w:r>
              <w:rPr>
                <w:rFonts w:ascii="宋体"/>
                <w:sz w:val="21"/>
              </w:rPr>
              <w:t>4154942</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2006-10-14</w:t>
            </w:r>
            <w:r>
              <w:rPr>
                <w:rFonts w:ascii="宋体" w:hAnsi="宋体" w:cs="宋体" w:eastAsia="宋体" w:hint="default"/>
                <w:spacing w:val="-82"/>
                <w:sz w:val="21"/>
                <w:szCs w:val="21"/>
              </w:rPr>
              <w:t> </w:t>
            </w:r>
            <w:r>
              <w:rPr>
                <w:rFonts w:ascii="宋体" w:hAnsi="宋体" w:cs="宋体" w:eastAsia="宋体" w:hint="default"/>
                <w:sz w:val="21"/>
                <w:szCs w:val="21"/>
              </w:rPr>
              <w:t>至</w:t>
            </w:r>
            <w:r>
              <w:rPr>
                <w:rFonts w:ascii="宋体" w:hAnsi="宋体" w:cs="宋体" w:eastAsia="宋体" w:hint="default"/>
                <w:spacing w:val="-78"/>
                <w:sz w:val="21"/>
                <w:szCs w:val="21"/>
              </w:rPr>
              <w:t> </w:t>
            </w:r>
            <w:r>
              <w:rPr>
                <w:rFonts w:ascii="宋体" w:hAnsi="宋体" w:cs="宋体" w:eastAsia="宋体" w:hint="default"/>
                <w:sz w:val="21"/>
                <w:szCs w:val="21"/>
              </w:rPr>
              <w:t>2016-10-13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2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w w:val="99"/>
                <w:sz w:val="21"/>
              </w:rPr>
              <w:t>5</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396" w:lineRule="exact"/>
              <w:ind w:left="68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266700" cy="251460"/>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12" cstate="print"/>
                          <a:stretch>
                            <a:fillRect/>
                          </a:stretch>
                        </pic:blipFill>
                        <pic:spPr>
                          <a:xfrm>
                            <a:off x="0" y="0"/>
                            <a:ext cx="266700" cy="251460"/>
                          </a:xfrm>
                          <a:prstGeom prst="rect">
                            <a:avLst/>
                          </a:prstGeom>
                        </pic:spPr>
                      </pic:pic>
                    </a:graphicData>
                  </a:graphic>
                </wp:inline>
              </w:drawing>
            </w:r>
            <w:r>
              <w:rPr>
                <w:rFonts w:ascii="宋体" w:hAnsi="宋体" w:cs="宋体" w:eastAsia="宋体" w:hint="default"/>
                <w:position w:val="-7"/>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0" w:right="0"/>
              <w:jc w:val="left"/>
              <w:rPr>
                <w:rFonts w:ascii="宋体" w:hAnsi="宋体" w:cs="宋体" w:eastAsia="宋体" w:hint="default"/>
                <w:sz w:val="21"/>
                <w:szCs w:val="21"/>
              </w:rPr>
            </w:pPr>
            <w:r>
              <w:rPr>
                <w:rFonts w:ascii="宋体"/>
                <w:sz w:val="21"/>
              </w:rPr>
              <w:t>4154941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2007-11-7</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2017-11-6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35</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63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w w:val="99"/>
                <w:sz w:val="21"/>
              </w:rPr>
              <w:t>6</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396" w:lineRule="exact"/>
              <w:ind w:left="68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268326" cy="251460"/>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12" cstate="print"/>
                          <a:stretch>
                            <a:fillRect/>
                          </a:stretch>
                        </pic:blipFill>
                        <pic:spPr>
                          <a:xfrm>
                            <a:off x="0" y="0"/>
                            <a:ext cx="268326" cy="251460"/>
                          </a:xfrm>
                          <a:prstGeom prst="rect">
                            <a:avLst/>
                          </a:prstGeom>
                        </pic:spPr>
                      </pic:pic>
                    </a:graphicData>
                  </a:graphic>
                </wp:inline>
              </w:drawing>
            </w:r>
            <w:r>
              <w:rPr>
                <w:rFonts w:ascii="宋体" w:hAnsi="宋体" w:cs="宋体" w:eastAsia="宋体" w:hint="default"/>
                <w:position w:val="-7"/>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0" w:right="0"/>
              <w:jc w:val="left"/>
              <w:rPr>
                <w:rFonts w:ascii="宋体" w:hAnsi="宋体" w:cs="宋体" w:eastAsia="宋体" w:hint="default"/>
                <w:sz w:val="21"/>
                <w:szCs w:val="21"/>
              </w:rPr>
            </w:pPr>
            <w:r>
              <w:rPr>
                <w:rFonts w:ascii="宋体"/>
                <w:sz w:val="21"/>
              </w:rPr>
              <w:t>4154944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2007-10-14</w:t>
            </w:r>
            <w:r>
              <w:rPr>
                <w:rFonts w:ascii="宋体" w:hAnsi="宋体" w:cs="宋体" w:eastAsia="宋体" w:hint="default"/>
                <w:spacing w:val="-82"/>
                <w:sz w:val="21"/>
                <w:szCs w:val="21"/>
              </w:rPr>
              <w:t> </w:t>
            </w:r>
            <w:r>
              <w:rPr>
                <w:rFonts w:ascii="宋体" w:hAnsi="宋体" w:cs="宋体" w:eastAsia="宋体" w:hint="default"/>
                <w:sz w:val="21"/>
                <w:szCs w:val="21"/>
              </w:rPr>
              <w:t>至</w:t>
            </w:r>
            <w:r>
              <w:rPr>
                <w:rFonts w:ascii="宋体" w:hAnsi="宋体" w:cs="宋体" w:eastAsia="宋体" w:hint="default"/>
                <w:spacing w:val="-78"/>
                <w:sz w:val="21"/>
                <w:szCs w:val="21"/>
              </w:rPr>
              <w:t> </w:t>
            </w:r>
            <w:r>
              <w:rPr>
                <w:rFonts w:ascii="宋体" w:hAnsi="宋体" w:cs="宋体" w:eastAsia="宋体" w:hint="default"/>
                <w:sz w:val="21"/>
                <w:szCs w:val="21"/>
              </w:rPr>
              <w:t>2017-10-13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w w:val="99"/>
                <w:sz w:val="21"/>
              </w:rPr>
              <w:t>7</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34" w:lineRule="exact"/>
              <w:ind w:left="458"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555242" cy="14878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3" cstate="print"/>
                          <a:stretch>
                            <a:fillRect/>
                          </a:stretch>
                        </pic:blipFill>
                        <pic:spPr>
                          <a:xfrm>
                            <a:off x="0" y="0"/>
                            <a:ext cx="555242" cy="148780"/>
                          </a:xfrm>
                          <a:prstGeom prst="rect">
                            <a:avLst/>
                          </a:prstGeom>
                        </pic:spPr>
                      </pic:pic>
                    </a:graphicData>
                  </a:graphic>
                </wp:inline>
              </w:drawing>
            </w:r>
            <w:r>
              <w:rPr>
                <w:rFonts w:ascii="宋体" w:hAnsi="宋体" w:cs="宋体" w:eastAsia="宋体" w:hint="default"/>
                <w:position w:val="-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sz w:val="21"/>
              </w:rPr>
              <w:t>4370919</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2008-3-21</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2018-3-20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63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w w:val="99"/>
                <w:sz w:val="21"/>
              </w:rPr>
              <w:t>8</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7"/>
                <w:szCs w:val="7"/>
              </w:rPr>
            </w:pPr>
          </w:p>
          <w:p>
            <w:pPr>
              <w:pStyle w:val="TableParagraph"/>
              <w:spacing w:line="442" w:lineRule="exact"/>
              <w:ind w:left="607"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65685" cy="281177"/>
                  <wp:effectExtent l="0" t="0" r="0" b="0"/>
                  <wp:docPr id="17" name="image5.jpeg" descr=""/>
                  <wp:cNvGraphicFramePr>
                    <a:graphicFrameLocks noChangeAspect="1"/>
                  </wp:cNvGraphicFramePr>
                  <a:graphic>
                    <a:graphicData uri="http://schemas.openxmlformats.org/drawingml/2006/picture">
                      <pic:pic>
                        <pic:nvPicPr>
                          <pic:cNvPr id="18" name="image5.jpeg"/>
                          <pic:cNvPicPr/>
                        </pic:nvPicPr>
                        <pic:blipFill>
                          <a:blip r:embed="rId14" cstate="print"/>
                          <a:stretch>
                            <a:fillRect/>
                          </a:stretch>
                        </pic:blipFill>
                        <pic:spPr>
                          <a:xfrm>
                            <a:off x="0" y="0"/>
                            <a:ext cx="365685" cy="281177"/>
                          </a:xfrm>
                          <a:prstGeom prst="rect">
                            <a:avLst/>
                          </a:prstGeom>
                        </pic:spPr>
                      </pic:pic>
                    </a:graphicData>
                  </a:graphic>
                </wp:inline>
              </w:drawing>
            </w:r>
            <w:r>
              <w:rPr>
                <w:rFonts w:ascii="宋体" w:hAnsi="宋体" w:cs="宋体" w:eastAsia="宋体" w:hint="default"/>
                <w:position w:val="-8"/>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0" w:right="0"/>
              <w:jc w:val="left"/>
              <w:rPr>
                <w:rFonts w:ascii="宋体" w:hAnsi="宋体" w:cs="宋体" w:eastAsia="宋体" w:hint="default"/>
                <w:sz w:val="21"/>
                <w:szCs w:val="21"/>
              </w:rPr>
            </w:pPr>
            <w:r>
              <w:rPr>
                <w:rFonts w:ascii="宋体"/>
                <w:sz w:val="21"/>
              </w:rPr>
              <w:t>3414134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2004-9-21</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2014-9-20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35</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63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w w:val="99"/>
                <w:sz w:val="21"/>
              </w:rPr>
              <w:t>9</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7"/>
                <w:szCs w:val="7"/>
              </w:rPr>
            </w:pPr>
          </w:p>
          <w:p>
            <w:pPr>
              <w:pStyle w:val="TableParagraph"/>
              <w:spacing w:line="432" w:lineRule="exact"/>
              <w:ind w:left="667"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283363" cy="274320"/>
                  <wp:effectExtent l="0" t="0" r="0" b="0"/>
                  <wp:docPr id="19" name="image3.png" descr=""/>
                  <wp:cNvGraphicFramePr>
                    <a:graphicFrameLocks noChangeAspect="1"/>
                  </wp:cNvGraphicFramePr>
                  <a:graphic>
                    <a:graphicData uri="http://schemas.openxmlformats.org/drawingml/2006/picture">
                      <pic:pic>
                        <pic:nvPicPr>
                          <pic:cNvPr id="20" name="image3.png"/>
                          <pic:cNvPicPr/>
                        </pic:nvPicPr>
                        <pic:blipFill>
                          <a:blip r:embed="rId12" cstate="print"/>
                          <a:stretch>
                            <a:fillRect/>
                          </a:stretch>
                        </pic:blipFill>
                        <pic:spPr>
                          <a:xfrm>
                            <a:off x="0" y="0"/>
                            <a:ext cx="283363" cy="274320"/>
                          </a:xfrm>
                          <a:prstGeom prst="rect">
                            <a:avLst/>
                          </a:prstGeom>
                        </pic:spPr>
                      </pic:pic>
                    </a:graphicData>
                  </a:graphic>
                </wp:inline>
              </w:drawing>
            </w:r>
            <w:r>
              <w:rPr>
                <w:rFonts w:ascii="宋体" w:hAnsi="宋体" w:cs="宋体" w:eastAsia="宋体" w:hint="default"/>
                <w:position w:val="-8"/>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0" w:right="0"/>
              <w:jc w:val="left"/>
              <w:rPr>
                <w:rFonts w:ascii="宋体" w:hAnsi="宋体" w:cs="宋体" w:eastAsia="宋体" w:hint="default"/>
                <w:sz w:val="21"/>
                <w:szCs w:val="21"/>
              </w:rPr>
            </w:pPr>
            <w:r>
              <w:rPr>
                <w:rFonts w:ascii="宋体"/>
                <w:sz w:val="21"/>
              </w:rPr>
              <w:t>4154943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2007-11-7</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2017-11-6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18" w:lineRule="exact"/>
              <w:ind w:left="364"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673007" cy="138874"/>
                  <wp:effectExtent l="0" t="0" r="0" b="0"/>
                  <wp:docPr id="21" name="image6.jpeg" descr=""/>
                  <wp:cNvGraphicFramePr>
                    <a:graphicFrameLocks noChangeAspect="1"/>
                  </wp:cNvGraphicFramePr>
                  <a:graphic>
                    <a:graphicData uri="http://schemas.openxmlformats.org/drawingml/2006/picture">
                      <pic:pic>
                        <pic:nvPicPr>
                          <pic:cNvPr id="22" name="image6.jpeg"/>
                          <pic:cNvPicPr/>
                        </pic:nvPicPr>
                        <pic:blipFill>
                          <a:blip r:embed="rId15" cstate="print"/>
                          <a:stretch>
                            <a:fillRect/>
                          </a:stretch>
                        </pic:blipFill>
                        <pic:spPr>
                          <a:xfrm>
                            <a:off x="0" y="0"/>
                            <a:ext cx="673007" cy="138874"/>
                          </a:xfrm>
                          <a:prstGeom prst="rect">
                            <a:avLst/>
                          </a:prstGeom>
                        </pic:spPr>
                      </pic:pic>
                    </a:graphicData>
                  </a:graphic>
                </wp:inline>
              </w:drawing>
            </w:r>
            <w:r>
              <w:rPr>
                <w:rFonts w:ascii="宋体" w:hAnsi="宋体" w:cs="宋体" w:eastAsia="宋体" w:hint="default"/>
                <w:position w:val="-3"/>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sz w:val="21"/>
              </w:rPr>
              <w:t>4376058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2008-6-21</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2018-6-20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18" w:lineRule="exact"/>
              <w:ind w:left="364"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673007" cy="138874"/>
                  <wp:effectExtent l="0" t="0" r="0" b="0"/>
                  <wp:docPr id="23" name="image6.jpeg" descr=""/>
                  <wp:cNvGraphicFramePr>
                    <a:graphicFrameLocks noChangeAspect="1"/>
                  </wp:cNvGraphicFramePr>
                  <a:graphic>
                    <a:graphicData uri="http://schemas.openxmlformats.org/drawingml/2006/picture">
                      <pic:pic>
                        <pic:nvPicPr>
                          <pic:cNvPr id="24" name="image6.jpeg"/>
                          <pic:cNvPicPr/>
                        </pic:nvPicPr>
                        <pic:blipFill>
                          <a:blip r:embed="rId15" cstate="print"/>
                          <a:stretch>
                            <a:fillRect/>
                          </a:stretch>
                        </pic:blipFill>
                        <pic:spPr>
                          <a:xfrm>
                            <a:off x="0" y="0"/>
                            <a:ext cx="673007" cy="138874"/>
                          </a:xfrm>
                          <a:prstGeom prst="rect">
                            <a:avLst/>
                          </a:prstGeom>
                        </pic:spPr>
                      </pic:pic>
                    </a:graphicData>
                  </a:graphic>
                </wp:inline>
              </w:drawing>
            </w:r>
            <w:r>
              <w:rPr>
                <w:rFonts w:ascii="宋体" w:hAnsi="宋体" w:cs="宋体" w:eastAsia="宋体" w:hint="default"/>
                <w:position w:val="-3"/>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sz w:val="21"/>
              </w:rPr>
              <w:t>4376056</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2008-1-14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2018-1-13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18" w:lineRule="exact"/>
              <w:ind w:left="364"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673007" cy="138874"/>
                  <wp:effectExtent l="0" t="0" r="0" b="0"/>
                  <wp:docPr id="25" name="image6.jpeg" descr=""/>
                  <wp:cNvGraphicFramePr>
                    <a:graphicFrameLocks noChangeAspect="1"/>
                  </wp:cNvGraphicFramePr>
                  <a:graphic>
                    <a:graphicData uri="http://schemas.openxmlformats.org/drawingml/2006/picture">
                      <pic:pic>
                        <pic:nvPicPr>
                          <pic:cNvPr id="26" name="image6.jpeg"/>
                          <pic:cNvPicPr/>
                        </pic:nvPicPr>
                        <pic:blipFill>
                          <a:blip r:embed="rId15" cstate="print"/>
                          <a:stretch>
                            <a:fillRect/>
                          </a:stretch>
                        </pic:blipFill>
                        <pic:spPr>
                          <a:xfrm>
                            <a:off x="0" y="0"/>
                            <a:ext cx="673007" cy="138874"/>
                          </a:xfrm>
                          <a:prstGeom prst="rect">
                            <a:avLst/>
                          </a:prstGeom>
                        </pic:spPr>
                      </pic:pic>
                    </a:graphicData>
                  </a:graphic>
                </wp:inline>
              </w:drawing>
            </w:r>
            <w:r>
              <w:rPr>
                <w:rFonts w:ascii="宋体" w:hAnsi="宋体" w:cs="宋体" w:eastAsia="宋体" w:hint="default"/>
                <w:position w:val="-3"/>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sz w:val="21"/>
              </w:rPr>
              <w:t>4376054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hAnsi="宋体" w:cs="宋体" w:eastAsia="宋体" w:hint="default"/>
                <w:sz w:val="21"/>
                <w:szCs w:val="21"/>
              </w:rPr>
              <w:t>2007-6-7</w:t>
            </w:r>
            <w:r>
              <w:rPr>
                <w:rFonts w:ascii="宋体" w:hAnsi="宋体" w:cs="宋体" w:eastAsia="宋体" w:hint="default"/>
                <w:spacing w:val="-5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2017-6-6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2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8"/>
                <w:szCs w:val="8"/>
              </w:rPr>
            </w:pPr>
          </w:p>
          <w:p>
            <w:pPr>
              <w:pStyle w:val="TableParagraph"/>
              <w:spacing w:line="246" w:lineRule="exact"/>
              <w:ind w:left="405"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615740" cy="156210"/>
                  <wp:effectExtent l="0" t="0" r="0" b="0"/>
                  <wp:docPr id="27" name="image7.jpeg" descr=""/>
                  <wp:cNvGraphicFramePr>
                    <a:graphicFrameLocks noChangeAspect="1"/>
                  </wp:cNvGraphicFramePr>
                  <a:graphic>
                    <a:graphicData uri="http://schemas.openxmlformats.org/drawingml/2006/picture">
                      <pic:pic>
                        <pic:nvPicPr>
                          <pic:cNvPr id="28" name="image7.jpeg"/>
                          <pic:cNvPicPr/>
                        </pic:nvPicPr>
                        <pic:blipFill>
                          <a:blip r:embed="rId16" cstate="print"/>
                          <a:stretch>
                            <a:fillRect/>
                          </a:stretch>
                        </pic:blipFill>
                        <pic:spPr>
                          <a:xfrm>
                            <a:off x="0" y="0"/>
                            <a:ext cx="615740" cy="156210"/>
                          </a:xfrm>
                          <a:prstGeom prst="rect">
                            <a:avLst/>
                          </a:prstGeom>
                        </pic:spPr>
                      </pic:pic>
                    </a:graphicData>
                  </a:graphic>
                </wp:inline>
              </w:drawing>
            </w:r>
            <w:r>
              <w:rPr>
                <w:rFonts w:ascii="宋体" w:hAnsi="宋体" w:cs="宋体" w:eastAsia="宋体" w:hint="default"/>
                <w:position w:val="-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sz w:val="21"/>
              </w:rPr>
              <w:t>4376053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hAnsi="宋体" w:cs="宋体" w:eastAsia="宋体" w:hint="default"/>
                <w:sz w:val="21"/>
                <w:szCs w:val="21"/>
              </w:rPr>
              <w:t>2007-9-7</w:t>
            </w:r>
            <w:r>
              <w:rPr>
                <w:rFonts w:ascii="宋体" w:hAnsi="宋体" w:cs="宋体" w:eastAsia="宋体" w:hint="default"/>
                <w:spacing w:val="-5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2017-9-6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2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52" w:lineRule="exact"/>
              <w:ind w:left="384"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647700" cy="160019"/>
                  <wp:effectExtent l="0" t="0" r="0" b="0"/>
                  <wp:docPr id="29" name="image7.jpeg" descr=""/>
                  <wp:cNvGraphicFramePr>
                    <a:graphicFrameLocks noChangeAspect="1"/>
                  </wp:cNvGraphicFramePr>
                  <a:graphic>
                    <a:graphicData uri="http://schemas.openxmlformats.org/drawingml/2006/picture">
                      <pic:pic>
                        <pic:nvPicPr>
                          <pic:cNvPr id="30" name="image7.jpeg"/>
                          <pic:cNvPicPr/>
                        </pic:nvPicPr>
                        <pic:blipFill>
                          <a:blip r:embed="rId16" cstate="print"/>
                          <a:stretch>
                            <a:fillRect/>
                          </a:stretch>
                        </pic:blipFill>
                        <pic:spPr>
                          <a:xfrm>
                            <a:off x="0" y="0"/>
                            <a:ext cx="647700" cy="160019"/>
                          </a:xfrm>
                          <a:prstGeom prst="rect">
                            <a:avLst/>
                          </a:prstGeom>
                        </pic:spPr>
                      </pic:pic>
                    </a:graphicData>
                  </a:graphic>
                </wp:inline>
              </w:drawing>
            </w:r>
            <w:r>
              <w:rPr>
                <w:rFonts w:ascii="宋体" w:hAnsi="宋体" w:cs="宋体" w:eastAsia="宋体" w:hint="default"/>
                <w:position w:val="-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sz w:val="21"/>
              </w:rPr>
              <w:t>4376055</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2008-4-14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2018-4-13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6"/>
                <w:szCs w:val="6"/>
              </w:rPr>
            </w:pPr>
          </w:p>
          <w:p>
            <w:pPr>
              <w:pStyle w:val="TableParagraph"/>
              <w:spacing w:line="280" w:lineRule="exact"/>
              <w:ind w:left="417"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599900" cy="178307"/>
                  <wp:effectExtent l="0" t="0" r="0" b="0"/>
                  <wp:docPr id="31" name="image8.png" descr=""/>
                  <wp:cNvGraphicFramePr>
                    <a:graphicFrameLocks noChangeAspect="1"/>
                  </wp:cNvGraphicFramePr>
                  <a:graphic>
                    <a:graphicData uri="http://schemas.openxmlformats.org/drawingml/2006/picture">
                      <pic:pic>
                        <pic:nvPicPr>
                          <pic:cNvPr id="32" name="image8.png"/>
                          <pic:cNvPicPr/>
                        </pic:nvPicPr>
                        <pic:blipFill>
                          <a:blip r:embed="rId17" cstate="print"/>
                          <a:stretch>
                            <a:fillRect/>
                          </a:stretch>
                        </pic:blipFill>
                        <pic:spPr>
                          <a:xfrm>
                            <a:off x="0" y="0"/>
                            <a:ext cx="599900" cy="178307"/>
                          </a:xfrm>
                          <a:prstGeom prst="rect">
                            <a:avLst/>
                          </a:prstGeom>
                        </pic:spPr>
                      </pic:pic>
                    </a:graphicData>
                  </a:graphic>
                </wp:inline>
              </w:drawing>
            </w:r>
            <w:r>
              <w:rPr>
                <w:rFonts w:ascii="宋体" w:hAnsi="宋体" w:cs="宋体" w:eastAsia="宋体" w:hint="default"/>
                <w:position w:val="-5"/>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sz w:val="21"/>
              </w:rPr>
              <w:t>4433788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2008-9-28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2018-9-29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6"/>
                <w:szCs w:val="6"/>
              </w:rPr>
            </w:pPr>
          </w:p>
          <w:p>
            <w:pPr>
              <w:pStyle w:val="TableParagraph"/>
              <w:spacing w:line="280" w:lineRule="exact"/>
              <w:ind w:left="417"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594859" cy="178307"/>
                  <wp:effectExtent l="0" t="0" r="0" b="0"/>
                  <wp:docPr id="33" name="image8.png" descr=""/>
                  <wp:cNvGraphicFramePr>
                    <a:graphicFrameLocks noChangeAspect="1"/>
                  </wp:cNvGraphicFramePr>
                  <a:graphic>
                    <a:graphicData uri="http://schemas.openxmlformats.org/drawingml/2006/picture">
                      <pic:pic>
                        <pic:nvPicPr>
                          <pic:cNvPr id="34" name="image8.png"/>
                          <pic:cNvPicPr/>
                        </pic:nvPicPr>
                        <pic:blipFill>
                          <a:blip r:embed="rId17" cstate="print"/>
                          <a:stretch>
                            <a:fillRect/>
                          </a:stretch>
                        </pic:blipFill>
                        <pic:spPr>
                          <a:xfrm>
                            <a:off x="0" y="0"/>
                            <a:ext cx="594859" cy="178307"/>
                          </a:xfrm>
                          <a:prstGeom prst="rect">
                            <a:avLst/>
                          </a:prstGeom>
                        </pic:spPr>
                      </pic:pic>
                    </a:graphicData>
                  </a:graphic>
                </wp:inline>
              </w:drawing>
            </w:r>
            <w:r>
              <w:rPr>
                <w:rFonts w:ascii="宋体" w:hAnsi="宋体" w:cs="宋体" w:eastAsia="宋体" w:hint="default"/>
                <w:position w:val="-5"/>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sz w:val="21"/>
              </w:rPr>
              <w:t>4433789</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2008-3-14</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2018-3-13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80" w:lineRule="exact"/>
              <w:ind w:left="422"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593856" cy="178307"/>
                  <wp:effectExtent l="0" t="0" r="0" b="0"/>
                  <wp:docPr id="35" name="image8.png" descr=""/>
                  <wp:cNvGraphicFramePr>
                    <a:graphicFrameLocks noChangeAspect="1"/>
                  </wp:cNvGraphicFramePr>
                  <a:graphic>
                    <a:graphicData uri="http://schemas.openxmlformats.org/drawingml/2006/picture">
                      <pic:pic>
                        <pic:nvPicPr>
                          <pic:cNvPr id="36" name="image8.png"/>
                          <pic:cNvPicPr/>
                        </pic:nvPicPr>
                        <pic:blipFill>
                          <a:blip r:embed="rId17" cstate="print"/>
                          <a:stretch>
                            <a:fillRect/>
                          </a:stretch>
                        </pic:blipFill>
                        <pic:spPr>
                          <a:xfrm>
                            <a:off x="0" y="0"/>
                            <a:ext cx="593856" cy="178307"/>
                          </a:xfrm>
                          <a:prstGeom prst="rect">
                            <a:avLst/>
                          </a:prstGeom>
                        </pic:spPr>
                      </pic:pic>
                    </a:graphicData>
                  </a:graphic>
                </wp:inline>
              </w:drawing>
            </w:r>
            <w:r>
              <w:rPr>
                <w:rFonts w:ascii="宋体" w:hAnsi="宋体" w:cs="宋体" w:eastAsia="宋体" w:hint="default"/>
                <w:position w:val="-5"/>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sz w:val="21"/>
              </w:rPr>
              <w:t>4433790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2007-8-28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2017-8-27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2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bl>
    <w:p>
      <w:pPr>
        <w:spacing w:after="0" w:line="240" w:lineRule="auto"/>
        <w:jc w:val="left"/>
        <w:rPr>
          <w:rFonts w:ascii="宋体" w:hAnsi="宋体" w:cs="宋体" w:eastAsia="宋体" w:hint="default"/>
          <w:sz w:val="21"/>
          <w:szCs w:val="21"/>
        </w:rPr>
        <w:sectPr>
          <w:pgSz w:w="11910" w:h="16840"/>
          <w:pgMar w:header="0" w:footer="956" w:top="1520" w:bottom="1160" w:left="1220" w:right="1020"/>
        </w:sectPr>
      </w:pPr>
    </w:p>
    <w:p>
      <w:pPr>
        <w:spacing w:line="240" w:lineRule="auto" w:before="2"/>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1440"/>
        <w:gridCol w:w="1793"/>
        <w:gridCol w:w="1325"/>
        <w:gridCol w:w="2582"/>
        <w:gridCol w:w="1486"/>
      </w:tblGrid>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2" w:right="0"/>
              <w:jc w:val="left"/>
              <w:rPr>
                <w:rFonts w:ascii="宋体" w:hAnsi="宋体" w:cs="宋体" w:eastAsia="宋体" w:hint="default"/>
                <w:sz w:val="21"/>
                <w:szCs w:val="21"/>
              </w:rPr>
            </w:pPr>
            <w:r>
              <w:rPr>
                <w:rFonts w:ascii="宋体"/>
                <w:sz w:val="21"/>
              </w:rPr>
              <w:t>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0"/>
                <w:szCs w:val="10"/>
              </w:rPr>
            </w:pPr>
          </w:p>
          <w:p>
            <w:pPr>
              <w:pStyle w:val="TableParagraph"/>
              <w:spacing w:line="222" w:lineRule="exact"/>
              <w:ind w:left="40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
                <w:sz w:val="20"/>
                <w:szCs w:val="20"/>
              </w:rPr>
              <w:drawing>
                <wp:inline distT="0" distB="0" distL="0" distR="0">
                  <wp:extent cx="624208" cy="141446"/>
                  <wp:effectExtent l="0" t="0" r="0" b="0"/>
                  <wp:docPr id="37" name="image9.jpeg" descr=""/>
                  <wp:cNvGraphicFramePr>
                    <a:graphicFrameLocks noChangeAspect="1"/>
                  </wp:cNvGraphicFramePr>
                  <a:graphic>
                    <a:graphicData uri="http://schemas.openxmlformats.org/drawingml/2006/picture">
                      <pic:pic>
                        <pic:nvPicPr>
                          <pic:cNvPr id="38" name="image9.jpeg"/>
                          <pic:cNvPicPr/>
                        </pic:nvPicPr>
                        <pic:blipFill>
                          <a:blip r:embed="rId18" cstate="print"/>
                          <a:stretch>
                            <a:fillRect/>
                          </a:stretch>
                        </pic:blipFill>
                        <pic:spPr>
                          <a:xfrm>
                            <a:off x="0" y="0"/>
                            <a:ext cx="624208" cy="141446"/>
                          </a:xfrm>
                          <a:prstGeom prst="rect">
                            <a:avLst/>
                          </a:prstGeom>
                        </pic:spPr>
                      </pic:pic>
                    </a:graphicData>
                  </a:graphic>
                </wp:inline>
              </w:drawing>
            </w:r>
            <w:r>
              <w:rPr>
                <w:rFonts w:ascii="Times New Roman" w:hAnsi="Times New Roman" w:cs="Times New Roman" w:eastAsia="Times New Roman" w:hint="default"/>
                <w:position w:val="-3"/>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4434679</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1"/>
              <w:jc w:val="right"/>
              <w:rPr>
                <w:rFonts w:ascii="宋体" w:hAnsi="宋体" w:cs="宋体" w:eastAsia="宋体" w:hint="default"/>
                <w:sz w:val="21"/>
                <w:szCs w:val="21"/>
              </w:rPr>
            </w:pPr>
            <w:r>
              <w:rPr>
                <w:rFonts w:ascii="宋体" w:hAnsi="宋体" w:cs="宋体" w:eastAsia="宋体" w:hint="default"/>
                <w:sz w:val="21"/>
                <w:szCs w:val="21"/>
              </w:rPr>
              <w:t>2008-5-28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2018-5-27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2" w:right="0"/>
              <w:jc w:val="left"/>
              <w:rPr>
                <w:rFonts w:ascii="宋体" w:hAnsi="宋体" w:cs="宋体" w:eastAsia="宋体" w:hint="default"/>
                <w:sz w:val="21"/>
                <w:szCs w:val="21"/>
              </w:rPr>
            </w:pPr>
            <w:r>
              <w:rPr>
                <w:rFonts w:ascii="宋体"/>
                <w:sz w:val="21"/>
              </w:rPr>
              <w:t>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8"/>
                <w:szCs w:val="8"/>
              </w:rPr>
            </w:pPr>
          </w:p>
          <w:p>
            <w:pPr>
              <w:pStyle w:val="TableParagraph"/>
              <w:spacing w:line="264" w:lineRule="exact"/>
              <w:ind w:left="60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366039" cy="167640"/>
                  <wp:effectExtent l="0" t="0" r="0" b="0"/>
                  <wp:docPr id="39" name="image10.png" descr=""/>
                  <wp:cNvGraphicFramePr>
                    <a:graphicFrameLocks noChangeAspect="1"/>
                  </wp:cNvGraphicFramePr>
                  <a:graphic>
                    <a:graphicData uri="http://schemas.openxmlformats.org/drawingml/2006/picture">
                      <pic:pic>
                        <pic:nvPicPr>
                          <pic:cNvPr id="40" name="image10.png"/>
                          <pic:cNvPicPr/>
                        </pic:nvPicPr>
                        <pic:blipFill>
                          <a:blip r:embed="rId19" cstate="print"/>
                          <a:stretch>
                            <a:fillRect/>
                          </a:stretch>
                        </pic:blipFill>
                        <pic:spPr>
                          <a:xfrm>
                            <a:off x="0" y="0"/>
                            <a:ext cx="366039" cy="167640"/>
                          </a:xfrm>
                          <a:prstGeom prst="rect">
                            <a:avLst/>
                          </a:prstGeom>
                        </pic:spPr>
                      </pic:pic>
                    </a:graphicData>
                  </a:graphic>
                </wp:inline>
              </w:drawing>
            </w:r>
            <w:r>
              <w:rPr>
                <w:rFonts w:ascii="Times New Roman" w:hAnsi="Times New Roman" w:cs="Times New Roman" w:eastAsia="Times New Roman" w:hint="default"/>
                <w:position w:val="-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5573962</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hAnsi="宋体" w:cs="宋体" w:eastAsia="宋体" w:hint="default"/>
                <w:sz w:val="21"/>
                <w:szCs w:val="21"/>
              </w:rPr>
              <w:t>2009-10-14</w:t>
            </w:r>
            <w:r>
              <w:rPr>
                <w:rFonts w:ascii="宋体" w:hAnsi="宋体" w:cs="宋体" w:eastAsia="宋体" w:hint="default"/>
                <w:spacing w:val="-82"/>
                <w:sz w:val="21"/>
                <w:szCs w:val="21"/>
              </w:rPr>
              <w:t> </w:t>
            </w:r>
            <w:r>
              <w:rPr>
                <w:rFonts w:ascii="宋体" w:hAnsi="宋体" w:cs="宋体" w:eastAsia="宋体" w:hint="default"/>
                <w:sz w:val="21"/>
                <w:szCs w:val="21"/>
              </w:rPr>
              <w:t>至</w:t>
            </w:r>
            <w:r>
              <w:rPr>
                <w:rFonts w:ascii="宋体" w:hAnsi="宋体" w:cs="宋体" w:eastAsia="宋体" w:hint="default"/>
                <w:spacing w:val="-78"/>
                <w:sz w:val="21"/>
                <w:szCs w:val="21"/>
              </w:rPr>
              <w:t> </w:t>
            </w:r>
            <w:r>
              <w:rPr>
                <w:rFonts w:ascii="宋体" w:hAnsi="宋体" w:cs="宋体" w:eastAsia="宋体" w:hint="default"/>
                <w:sz w:val="21"/>
                <w:szCs w:val="21"/>
              </w:rPr>
              <w:t>2019-10-13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2" w:right="0"/>
              <w:jc w:val="left"/>
              <w:rPr>
                <w:rFonts w:ascii="宋体" w:hAnsi="宋体" w:cs="宋体" w:eastAsia="宋体" w:hint="default"/>
                <w:sz w:val="21"/>
                <w:szCs w:val="21"/>
              </w:rPr>
            </w:pPr>
            <w:r>
              <w:rPr>
                <w:rFonts w:ascii="宋体"/>
                <w:sz w:val="21"/>
              </w:rPr>
              <w:t>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8"/>
                <w:szCs w:val="8"/>
              </w:rPr>
            </w:pPr>
          </w:p>
          <w:p>
            <w:pPr>
              <w:pStyle w:val="TableParagraph"/>
              <w:spacing w:line="264" w:lineRule="exact"/>
              <w:ind w:left="60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366039" cy="167640"/>
                  <wp:effectExtent l="0" t="0" r="0" b="0"/>
                  <wp:docPr id="41" name="image10.png" descr=""/>
                  <wp:cNvGraphicFramePr>
                    <a:graphicFrameLocks noChangeAspect="1"/>
                  </wp:cNvGraphicFramePr>
                  <a:graphic>
                    <a:graphicData uri="http://schemas.openxmlformats.org/drawingml/2006/picture">
                      <pic:pic>
                        <pic:nvPicPr>
                          <pic:cNvPr id="42" name="image10.png"/>
                          <pic:cNvPicPr/>
                        </pic:nvPicPr>
                        <pic:blipFill>
                          <a:blip r:embed="rId19" cstate="print"/>
                          <a:stretch>
                            <a:fillRect/>
                          </a:stretch>
                        </pic:blipFill>
                        <pic:spPr>
                          <a:xfrm>
                            <a:off x="0" y="0"/>
                            <a:ext cx="366039" cy="167640"/>
                          </a:xfrm>
                          <a:prstGeom prst="rect">
                            <a:avLst/>
                          </a:prstGeom>
                        </pic:spPr>
                      </pic:pic>
                    </a:graphicData>
                  </a:graphic>
                </wp:inline>
              </w:drawing>
            </w:r>
            <w:r>
              <w:rPr>
                <w:rFonts w:ascii="Times New Roman" w:hAnsi="Times New Roman" w:cs="Times New Roman" w:eastAsia="Times New Roman" w:hint="default"/>
                <w:position w:val="-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5573959</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hAnsi="宋体" w:cs="宋体" w:eastAsia="宋体" w:hint="default"/>
                <w:sz w:val="21"/>
                <w:szCs w:val="21"/>
              </w:rPr>
              <w:t>2009-9-7</w:t>
            </w:r>
            <w:r>
              <w:rPr>
                <w:rFonts w:ascii="宋体" w:hAnsi="宋体" w:cs="宋体" w:eastAsia="宋体" w:hint="default"/>
                <w:spacing w:val="-57"/>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2019-9-6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2" w:right="0"/>
              <w:jc w:val="left"/>
              <w:rPr>
                <w:rFonts w:ascii="宋体" w:hAnsi="宋体" w:cs="宋体" w:eastAsia="宋体" w:hint="default"/>
                <w:sz w:val="21"/>
                <w:szCs w:val="21"/>
              </w:rPr>
            </w:pPr>
            <w:r>
              <w:rPr>
                <w:rFonts w:ascii="宋体"/>
                <w:sz w:val="21"/>
              </w:rPr>
              <w:t>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8"/>
                <w:szCs w:val="8"/>
              </w:rPr>
            </w:pPr>
          </w:p>
          <w:p>
            <w:pPr>
              <w:pStyle w:val="TableParagraph"/>
              <w:spacing w:line="264" w:lineRule="exact"/>
              <w:ind w:left="60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362711" cy="167640"/>
                  <wp:effectExtent l="0" t="0" r="0" b="0"/>
                  <wp:docPr id="43" name="image10.png" descr=""/>
                  <wp:cNvGraphicFramePr>
                    <a:graphicFrameLocks noChangeAspect="1"/>
                  </wp:cNvGraphicFramePr>
                  <a:graphic>
                    <a:graphicData uri="http://schemas.openxmlformats.org/drawingml/2006/picture">
                      <pic:pic>
                        <pic:nvPicPr>
                          <pic:cNvPr id="44" name="image10.png"/>
                          <pic:cNvPicPr/>
                        </pic:nvPicPr>
                        <pic:blipFill>
                          <a:blip r:embed="rId19" cstate="print"/>
                          <a:stretch>
                            <a:fillRect/>
                          </a:stretch>
                        </pic:blipFill>
                        <pic:spPr>
                          <a:xfrm>
                            <a:off x="0" y="0"/>
                            <a:ext cx="362711" cy="167640"/>
                          </a:xfrm>
                          <a:prstGeom prst="rect">
                            <a:avLst/>
                          </a:prstGeom>
                        </pic:spPr>
                      </pic:pic>
                    </a:graphicData>
                  </a:graphic>
                </wp:inline>
              </w:drawing>
            </w:r>
            <w:r>
              <w:rPr>
                <w:rFonts w:ascii="Times New Roman" w:hAnsi="Times New Roman" w:cs="Times New Roman" w:eastAsia="Times New Roman" w:hint="default"/>
                <w:position w:val="-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5573958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hAnsi="宋体" w:cs="宋体" w:eastAsia="宋体" w:hint="default"/>
                <w:sz w:val="21"/>
                <w:szCs w:val="21"/>
              </w:rPr>
              <w:t>2009-8-7</w:t>
            </w:r>
            <w:r>
              <w:rPr>
                <w:rFonts w:ascii="宋体" w:hAnsi="宋体" w:cs="宋体" w:eastAsia="宋体" w:hint="default"/>
                <w:spacing w:val="-5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2019-8-6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2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62" w:lineRule="exact"/>
              <w:ind w:left="20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874109" cy="230028"/>
                  <wp:effectExtent l="0" t="0" r="0" b="0"/>
                  <wp:docPr id="45" name="image11.jpeg" descr=""/>
                  <wp:cNvGraphicFramePr>
                    <a:graphicFrameLocks noChangeAspect="1"/>
                  </wp:cNvGraphicFramePr>
                  <a:graphic>
                    <a:graphicData uri="http://schemas.openxmlformats.org/drawingml/2006/picture">
                      <pic:pic>
                        <pic:nvPicPr>
                          <pic:cNvPr id="46" name="image11.jpeg"/>
                          <pic:cNvPicPr/>
                        </pic:nvPicPr>
                        <pic:blipFill>
                          <a:blip r:embed="rId20" cstate="print"/>
                          <a:stretch>
                            <a:fillRect/>
                          </a:stretch>
                        </pic:blipFill>
                        <pic:spPr>
                          <a:xfrm>
                            <a:off x="0" y="0"/>
                            <a:ext cx="874109" cy="230028"/>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3938171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28"/>
              <w:jc w:val="right"/>
              <w:rPr>
                <w:rFonts w:ascii="宋体" w:hAnsi="宋体" w:cs="宋体" w:eastAsia="宋体" w:hint="default"/>
                <w:sz w:val="21"/>
                <w:szCs w:val="21"/>
              </w:rPr>
            </w:pPr>
            <w:r>
              <w:rPr>
                <w:rFonts w:ascii="宋体" w:hAnsi="宋体" w:cs="宋体" w:eastAsia="宋体" w:hint="default"/>
                <w:w w:val="95"/>
                <w:sz w:val="21"/>
                <w:szCs w:val="21"/>
              </w:rPr>
              <w:t>2006-10-28至2016-10-27</w:t>
            </w:r>
            <w:r>
              <w:rPr>
                <w:rFonts w:ascii="宋体" w:hAnsi="宋体" w:cs="宋体" w:eastAsia="宋体"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第16类</w:t>
            </w:r>
          </w:p>
        </w:tc>
      </w:tr>
      <w:tr>
        <w:trPr>
          <w:trHeight w:val="6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62" w:lineRule="exact"/>
              <w:ind w:left="20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874109" cy="230028"/>
                  <wp:effectExtent l="0" t="0" r="0" b="0"/>
                  <wp:docPr id="47" name="image11.jpeg" descr=""/>
                  <wp:cNvGraphicFramePr>
                    <a:graphicFrameLocks noChangeAspect="1"/>
                  </wp:cNvGraphicFramePr>
                  <a:graphic>
                    <a:graphicData uri="http://schemas.openxmlformats.org/drawingml/2006/picture">
                      <pic:pic>
                        <pic:nvPicPr>
                          <pic:cNvPr id="48" name="image11.jpeg"/>
                          <pic:cNvPicPr/>
                        </pic:nvPicPr>
                        <pic:blipFill>
                          <a:blip r:embed="rId20" cstate="print"/>
                          <a:stretch>
                            <a:fillRect/>
                          </a:stretch>
                        </pic:blipFill>
                        <pic:spPr>
                          <a:xfrm>
                            <a:off x="0" y="0"/>
                            <a:ext cx="874109" cy="230028"/>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3938528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2006-3-28至2016-3-27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第9类</w:t>
            </w:r>
          </w:p>
        </w:tc>
      </w:tr>
      <w:tr>
        <w:trPr>
          <w:trHeight w:val="6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62" w:lineRule="exact"/>
              <w:ind w:left="20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874109" cy="230028"/>
                  <wp:effectExtent l="0" t="0" r="0" b="0"/>
                  <wp:docPr id="49" name="image11.jpeg" descr=""/>
                  <wp:cNvGraphicFramePr>
                    <a:graphicFrameLocks noChangeAspect="1"/>
                  </wp:cNvGraphicFramePr>
                  <a:graphic>
                    <a:graphicData uri="http://schemas.openxmlformats.org/drawingml/2006/picture">
                      <pic:pic>
                        <pic:nvPicPr>
                          <pic:cNvPr id="50" name="image11.jpeg"/>
                          <pic:cNvPicPr/>
                        </pic:nvPicPr>
                        <pic:blipFill>
                          <a:blip r:embed="rId20" cstate="print"/>
                          <a:stretch>
                            <a:fillRect/>
                          </a:stretch>
                        </pic:blipFill>
                        <pic:spPr>
                          <a:xfrm>
                            <a:off x="0" y="0"/>
                            <a:ext cx="874109" cy="230028"/>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3494958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2004-10-7至2014-10-6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第35类</w:t>
            </w:r>
          </w:p>
        </w:tc>
      </w:tr>
      <w:tr>
        <w:trPr>
          <w:trHeight w:val="67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62" w:lineRule="exact"/>
              <w:ind w:left="20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874109" cy="230028"/>
                  <wp:effectExtent l="0" t="0" r="0" b="0"/>
                  <wp:docPr id="51" name="image11.jpeg" descr=""/>
                  <wp:cNvGraphicFramePr>
                    <a:graphicFrameLocks noChangeAspect="1"/>
                  </wp:cNvGraphicFramePr>
                  <a:graphic>
                    <a:graphicData uri="http://schemas.openxmlformats.org/drawingml/2006/picture">
                      <pic:pic>
                        <pic:nvPicPr>
                          <pic:cNvPr id="52" name="image11.jpeg"/>
                          <pic:cNvPicPr/>
                        </pic:nvPicPr>
                        <pic:blipFill>
                          <a:blip r:embed="rId20" cstate="print"/>
                          <a:stretch>
                            <a:fillRect/>
                          </a:stretch>
                        </pic:blipFill>
                        <pic:spPr>
                          <a:xfrm>
                            <a:off x="0" y="0"/>
                            <a:ext cx="874109" cy="230028"/>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3938172</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28"/>
              <w:jc w:val="right"/>
              <w:rPr>
                <w:rFonts w:ascii="宋体" w:hAnsi="宋体" w:cs="宋体" w:eastAsia="宋体" w:hint="default"/>
                <w:sz w:val="21"/>
                <w:szCs w:val="21"/>
              </w:rPr>
            </w:pPr>
            <w:r>
              <w:rPr>
                <w:rFonts w:ascii="宋体" w:hAnsi="宋体" w:cs="宋体" w:eastAsia="宋体" w:hint="default"/>
                <w:w w:val="95"/>
                <w:sz w:val="21"/>
                <w:szCs w:val="21"/>
              </w:rPr>
              <w:t>2006-10-28至2016-10-27</w:t>
            </w:r>
            <w:r>
              <w:rPr>
                <w:rFonts w:ascii="宋体" w:hAnsi="宋体" w:cs="宋体" w:eastAsia="宋体"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第41类</w:t>
            </w:r>
          </w:p>
        </w:tc>
      </w:tr>
      <w:tr>
        <w:trPr>
          <w:trHeight w:val="46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92" w:right="0"/>
              <w:jc w:val="left"/>
              <w:rPr>
                <w:rFonts w:ascii="宋体" w:hAnsi="宋体" w:cs="宋体" w:eastAsia="宋体" w:hint="default"/>
                <w:sz w:val="21"/>
                <w:szCs w:val="21"/>
              </w:rPr>
            </w:pPr>
            <w:r>
              <w:rPr>
                <w:rFonts w:ascii="宋体"/>
                <w:sz w:val="21"/>
              </w:rPr>
              <w:t>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34" w:lineRule="exact"/>
              <w:ind w:left="20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876932" cy="148971"/>
                  <wp:effectExtent l="0" t="0" r="0" b="0"/>
                  <wp:docPr id="53" name="image12.jpeg" descr=""/>
                  <wp:cNvGraphicFramePr>
                    <a:graphicFrameLocks noChangeAspect="1"/>
                  </wp:cNvGraphicFramePr>
                  <a:graphic>
                    <a:graphicData uri="http://schemas.openxmlformats.org/drawingml/2006/picture">
                      <pic:pic>
                        <pic:nvPicPr>
                          <pic:cNvPr id="54" name="image12.jpeg"/>
                          <pic:cNvPicPr/>
                        </pic:nvPicPr>
                        <pic:blipFill>
                          <a:blip r:embed="rId21" cstate="print"/>
                          <a:stretch>
                            <a:fillRect/>
                          </a:stretch>
                        </pic:blipFill>
                        <pic:spPr>
                          <a:xfrm>
                            <a:off x="0" y="0"/>
                            <a:ext cx="876932" cy="148971"/>
                          </a:xfrm>
                          <a:prstGeom prst="rect">
                            <a:avLst/>
                          </a:prstGeom>
                        </pic:spPr>
                      </pic:pic>
                    </a:graphicData>
                  </a:graphic>
                </wp:inline>
              </w:drawing>
            </w:r>
            <w:r>
              <w:rPr>
                <w:rFonts w:ascii="Times New Roman" w:hAnsi="Times New Roman" w:cs="Times New Roman" w:eastAsia="Times New Roman" w:hint="default"/>
                <w:position w:val="-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3938173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7" w:right="0"/>
              <w:jc w:val="left"/>
              <w:rPr>
                <w:rFonts w:ascii="宋体" w:hAnsi="宋体" w:cs="宋体" w:eastAsia="宋体" w:hint="default"/>
                <w:sz w:val="21"/>
                <w:szCs w:val="21"/>
              </w:rPr>
            </w:pPr>
            <w:r>
              <w:rPr>
                <w:rFonts w:ascii="宋体" w:hAnsi="宋体" w:cs="宋体" w:eastAsia="宋体" w:hint="default"/>
                <w:sz w:val="21"/>
                <w:szCs w:val="21"/>
              </w:rPr>
              <w:t>2006-3-28至2016-3-27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75" w:right="0"/>
              <w:jc w:val="left"/>
              <w:rPr>
                <w:rFonts w:ascii="宋体" w:hAnsi="宋体" w:cs="宋体" w:eastAsia="宋体" w:hint="default"/>
                <w:sz w:val="21"/>
                <w:szCs w:val="21"/>
              </w:rPr>
            </w:pPr>
            <w:r>
              <w:rPr>
                <w:rFonts w:ascii="宋体" w:hAnsi="宋体" w:cs="宋体" w:eastAsia="宋体" w:hint="default"/>
                <w:sz w:val="21"/>
                <w:szCs w:val="21"/>
              </w:rPr>
              <w:t>第9类</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92" w:right="0"/>
              <w:jc w:val="left"/>
              <w:rPr>
                <w:rFonts w:ascii="宋体" w:hAnsi="宋体" w:cs="宋体" w:eastAsia="宋体" w:hint="default"/>
                <w:sz w:val="21"/>
                <w:szCs w:val="21"/>
              </w:rPr>
            </w:pPr>
            <w:r>
              <w:rPr>
                <w:rFonts w:ascii="宋体"/>
                <w:sz w:val="21"/>
              </w:rPr>
              <w:t>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34" w:lineRule="exact"/>
              <w:ind w:left="20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876932" cy="148971"/>
                  <wp:effectExtent l="0" t="0" r="0" b="0"/>
                  <wp:docPr id="55" name="image12.jpeg" descr=""/>
                  <wp:cNvGraphicFramePr>
                    <a:graphicFrameLocks noChangeAspect="1"/>
                  </wp:cNvGraphicFramePr>
                  <a:graphic>
                    <a:graphicData uri="http://schemas.openxmlformats.org/drawingml/2006/picture">
                      <pic:pic>
                        <pic:nvPicPr>
                          <pic:cNvPr id="56" name="image12.jpeg"/>
                          <pic:cNvPicPr/>
                        </pic:nvPicPr>
                        <pic:blipFill>
                          <a:blip r:embed="rId21" cstate="print"/>
                          <a:stretch>
                            <a:fillRect/>
                          </a:stretch>
                        </pic:blipFill>
                        <pic:spPr>
                          <a:xfrm>
                            <a:off x="0" y="0"/>
                            <a:ext cx="876932" cy="148971"/>
                          </a:xfrm>
                          <a:prstGeom prst="rect">
                            <a:avLst/>
                          </a:prstGeom>
                        </pic:spPr>
                      </pic:pic>
                    </a:graphicData>
                  </a:graphic>
                </wp:inline>
              </w:drawing>
            </w:r>
            <w:r>
              <w:rPr>
                <w:rFonts w:ascii="Times New Roman" w:hAnsi="Times New Roman" w:cs="Times New Roman" w:eastAsia="Times New Roman" w:hint="default"/>
                <w:position w:val="-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3938174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8"/>
              <w:jc w:val="right"/>
              <w:rPr>
                <w:rFonts w:ascii="宋体" w:hAnsi="宋体" w:cs="宋体" w:eastAsia="宋体" w:hint="default"/>
                <w:sz w:val="21"/>
                <w:szCs w:val="21"/>
              </w:rPr>
            </w:pPr>
            <w:r>
              <w:rPr>
                <w:rFonts w:ascii="宋体" w:hAnsi="宋体" w:cs="宋体" w:eastAsia="宋体" w:hint="default"/>
                <w:w w:val="95"/>
                <w:sz w:val="21"/>
                <w:szCs w:val="21"/>
              </w:rPr>
              <w:t>2006-10-21至2016-10-20</w:t>
            </w:r>
            <w:r>
              <w:rPr>
                <w:rFonts w:ascii="宋体" w:hAnsi="宋体" w:cs="宋体" w:eastAsia="宋体"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22" w:right="0"/>
              <w:jc w:val="left"/>
              <w:rPr>
                <w:rFonts w:ascii="宋体" w:hAnsi="宋体" w:cs="宋体" w:eastAsia="宋体" w:hint="default"/>
                <w:sz w:val="21"/>
                <w:szCs w:val="21"/>
              </w:rPr>
            </w:pPr>
            <w:r>
              <w:rPr>
                <w:rFonts w:ascii="宋体" w:hAnsi="宋体" w:cs="宋体" w:eastAsia="宋体" w:hint="default"/>
                <w:sz w:val="21"/>
                <w:szCs w:val="21"/>
              </w:rPr>
              <w:t>第16类</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92" w:right="0"/>
              <w:jc w:val="left"/>
              <w:rPr>
                <w:rFonts w:ascii="宋体" w:hAnsi="宋体" w:cs="宋体" w:eastAsia="宋体" w:hint="default"/>
                <w:sz w:val="21"/>
                <w:szCs w:val="21"/>
              </w:rPr>
            </w:pPr>
            <w:r>
              <w:rPr>
                <w:rFonts w:ascii="宋体"/>
                <w:sz w:val="21"/>
              </w:rPr>
              <w:t>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27" w:lineRule="exact"/>
              <w:ind w:left="20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860006" cy="144589"/>
                  <wp:effectExtent l="0" t="0" r="0" b="0"/>
                  <wp:docPr id="57" name="image12.jpeg" descr=""/>
                  <wp:cNvGraphicFramePr>
                    <a:graphicFrameLocks noChangeAspect="1"/>
                  </wp:cNvGraphicFramePr>
                  <a:graphic>
                    <a:graphicData uri="http://schemas.openxmlformats.org/drawingml/2006/picture">
                      <pic:pic>
                        <pic:nvPicPr>
                          <pic:cNvPr id="58" name="image12.jpeg"/>
                          <pic:cNvPicPr/>
                        </pic:nvPicPr>
                        <pic:blipFill>
                          <a:blip r:embed="rId21" cstate="print"/>
                          <a:stretch>
                            <a:fillRect/>
                          </a:stretch>
                        </pic:blipFill>
                        <pic:spPr>
                          <a:xfrm>
                            <a:off x="0" y="0"/>
                            <a:ext cx="860006" cy="144589"/>
                          </a:xfrm>
                          <a:prstGeom prst="rect">
                            <a:avLst/>
                          </a:prstGeom>
                        </pic:spPr>
                      </pic:pic>
                    </a:graphicData>
                  </a:graphic>
                </wp:inline>
              </w:drawing>
            </w:r>
            <w:r>
              <w:rPr>
                <w:rFonts w:ascii="Times New Roman" w:hAnsi="Times New Roman" w:cs="Times New Roman" w:eastAsia="Times New Roman" w:hint="default"/>
                <w:position w:val="-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3938175</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8"/>
              <w:jc w:val="right"/>
              <w:rPr>
                <w:rFonts w:ascii="宋体" w:hAnsi="宋体" w:cs="宋体" w:eastAsia="宋体" w:hint="default"/>
                <w:sz w:val="21"/>
                <w:szCs w:val="21"/>
              </w:rPr>
            </w:pPr>
            <w:r>
              <w:rPr>
                <w:rFonts w:ascii="宋体" w:hAnsi="宋体" w:cs="宋体" w:eastAsia="宋体" w:hint="default"/>
                <w:w w:val="95"/>
                <w:sz w:val="21"/>
                <w:szCs w:val="21"/>
              </w:rPr>
              <w:t>2006-10-28至2016-10-27</w:t>
            </w:r>
            <w:r>
              <w:rPr>
                <w:rFonts w:ascii="宋体" w:hAnsi="宋体" w:cs="宋体" w:eastAsia="宋体"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22" w:right="0"/>
              <w:jc w:val="left"/>
              <w:rPr>
                <w:rFonts w:ascii="宋体" w:hAnsi="宋体" w:cs="宋体" w:eastAsia="宋体" w:hint="default"/>
                <w:sz w:val="21"/>
                <w:szCs w:val="21"/>
              </w:rPr>
            </w:pPr>
            <w:r>
              <w:rPr>
                <w:rFonts w:ascii="宋体" w:hAnsi="宋体" w:cs="宋体" w:eastAsia="宋体" w:hint="default"/>
                <w:sz w:val="21"/>
                <w:szCs w:val="21"/>
              </w:rPr>
              <w:t>第35类</w:t>
            </w:r>
          </w:p>
        </w:tc>
      </w:tr>
      <w:tr>
        <w:trPr>
          <w:trHeight w:val="46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92" w:right="0"/>
              <w:jc w:val="left"/>
              <w:rPr>
                <w:rFonts w:ascii="宋体" w:hAnsi="宋体" w:cs="宋体" w:eastAsia="宋体" w:hint="default"/>
                <w:sz w:val="21"/>
                <w:szCs w:val="21"/>
              </w:rPr>
            </w:pPr>
            <w:r>
              <w:rPr>
                <w:rFonts w:ascii="宋体"/>
                <w:sz w:val="21"/>
              </w:rPr>
              <w:t>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34" w:lineRule="exact"/>
              <w:ind w:left="20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876932" cy="148971"/>
                  <wp:effectExtent l="0" t="0" r="0" b="0"/>
                  <wp:docPr id="59" name="image12.jpeg" descr=""/>
                  <wp:cNvGraphicFramePr>
                    <a:graphicFrameLocks noChangeAspect="1"/>
                  </wp:cNvGraphicFramePr>
                  <a:graphic>
                    <a:graphicData uri="http://schemas.openxmlformats.org/drawingml/2006/picture">
                      <pic:pic>
                        <pic:nvPicPr>
                          <pic:cNvPr id="60" name="image12.jpeg"/>
                          <pic:cNvPicPr/>
                        </pic:nvPicPr>
                        <pic:blipFill>
                          <a:blip r:embed="rId21" cstate="print"/>
                          <a:stretch>
                            <a:fillRect/>
                          </a:stretch>
                        </pic:blipFill>
                        <pic:spPr>
                          <a:xfrm>
                            <a:off x="0" y="0"/>
                            <a:ext cx="876932" cy="148971"/>
                          </a:xfrm>
                          <a:prstGeom prst="rect">
                            <a:avLst/>
                          </a:prstGeom>
                        </pic:spPr>
                      </pic:pic>
                    </a:graphicData>
                  </a:graphic>
                </wp:inline>
              </w:drawing>
            </w:r>
            <w:r>
              <w:rPr>
                <w:rFonts w:ascii="Times New Roman" w:hAnsi="Times New Roman" w:cs="Times New Roman" w:eastAsia="Times New Roman" w:hint="default"/>
                <w:position w:val="-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3938176</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8"/>
              <w:jc w:val="right"/>
              <w:rPr>
                <w:rFonts w:ascii="宋体" w:hAnsi="宋体" w:cs="宋体" w:eastAsia="宋体" w:hint="default"/>
                <w:sz w:val="21"/>
                <w:szCs w:val="21"/>
              </w:rPr>
            </w:pPr>
            <w:r>
              <w:rPr>
                <w:rFonts w:ascii="宋体" w:hAnsi="宋体" w:cs="宋体" w:eastAsia="宋体" w:hint="default"/>
                <w:w w:val="95"/>
                <w:sz w:val="21"/>
                <w:szCs w:val="21"/>
              </w:rPr>
              <w:t>2006-10-28至2016-10-27</w:t>
            </w:r>
            <w:r>
              <w:rPr>
                <w:rFonts w:ascii="宋体" w:hAnsi="宋体" w:cs="宋体" w:eastAsia="宋体"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2" w:right="0"/>
              <w:jc w:val="left"/>
              <w:rPr>
                <w:rFonts w:ascii="宋体" w:hAnsi="宋体" w:cs="宋体" w:eastAsia="宋体" w:hint="default"/>
                <w:sz w:val="21"/>
                <w:szCs w:val="21"/>
              </w:rPr>
            </w:pPr>
            <w:r>
              <w:rPr>
                <w:rFonts w:ascii="宋体" w:hAnsi="宋体" w:cs="宋体" w:eastAsia="宋体" w:hint="default"/>
                <w:sz w:val="21"/>
                <w:szCs w:val="21"/>
              </w:rPr>
              <w:t>第41类</w:t>
            </w:r>
          </w:p>
        </w:tc>
      </w:tr>
      <w:tr>
        <w:trPr>
          <w:trHeight w:val="6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423" w:lineRule="exact"/>
              <w:ind w:left="31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732559" cy="268604"/>
                  <wp:effectExtent l="0" t="0" r="0" b="0"/>
                  <wp:docPr id="61" name="image13.jpeg" descr=""/>
                  <wp:cNvGraphicFramePr>
                    <a:graphicFrameLocks noChangeAspect="1"/>
                  </wp:cNvGraphicFramePr>
                  <a:graphic>
                    <a:graphicData uri="http://schemas.openxmlformats.org/drawingml/2006/picture">
                      <pic:pic>
                        <pic:nvPicPr>
                          <pic:cNvPr id="62" name="image13.jpeg"/>
                          <pic:cNvPicPr/>
                        </pic:nvPicPr>
                        <pic:blipFill>
                          <a:blip r:embed="rId22" cstate="print"/>
                          <a:stretch>
                            <a:fillRect/>
                          </a:stretch>
                        </pic:blipFill>
                        <pic:spPr>
                          <a:xfrm>
                            <a:off x="0" y="0"/>
                            <a:ext cx="732559" cy="26860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5111858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2009-5-21至2019-5-20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第16类</w:t>
            </w:r>
          </w:p>
        </w:tc>
      </w:tr>
      <w:tr>
        <w:trPr>
          <w:trHeight w:val="67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92" w:right="0"/>
              <w:jc w:val="left"/>
              <w:rPr>
                <w:rFonts w:ascii="宋体" w:hAnsi="宋体" w:cs="宋体" w:eastAsia="宋体" w:hint="default"/>
                <w:sz w:val="21"/>
                <w:szCs w:val="21"/>
              </w:rPr>
            </w:pPr>
            <w:r>
              <w:rPr>
                <w:rFonts w:ascii="宋体"/>
                <w:sz w:val="21"/>
              </w:rPr>
              <w:t>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36" w:lineRule="exact"/>
              <w:ind w:left="21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867155" cy="213360"/>
                  <wp:effectExtent l="0" t="0" r="0" b="0"/>
                  <wp:docPr id="63" name="image14.png" descr=""/>
                  <wp:cNvGraphicFramePr>
                    <a:graphicFrameLocks noChangeAspect="1"/>
                  </wp:cNvGraphicFramePr>
                  <a:graphic>
                    <a:graphicData uri="http://schemas.openxmlformats.org/drawingml/2006/picture">
                      <pic:pic>
                        <pic:nvPicPr>
                          <pic:cNvPr id="64" name="image14.png"/>
                          <pic:cNvPicPr/>
                        </pic:nvPicPr>
                        <pic:blipFill>
                          <a:blip r:embed="rId23" cstate="print"/>
                          <a:stretch>
                            <a:fillRect/>
                          </a:stretch>
                        </pic:blipFill>
                        <pic:spPr>
                          <a:xfrm>
                            <a:off x="0" y="0"/>
                            <a:ext cx="867155" cy="213360"/>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 w:right="0"/>
              <w:jc w:val="center"/>
              <w:rPr>
                <w:rFonts w:ascii="宋体" w:hAnsi="宋体" w:cs="宋体" w:eastAsia="宋体" w:hint="default"/>
                <w:sz w:val="21"/>
                <w:szCs w:val="21"/>
              </w:rPr>
            </w:pPr>
            <w:r>
              <w:rPr>
                <w:rFonts w:ascii="宋体"/>
                <w:sz w:val="21"/>
              </w:rPr>
              <w:t>5111859</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37" w:right="0"/>
              <w:jc w:val="left"/>
              <w:rPr>
                <w:rFonts w:ascii="宋体" w:hAnsi="宋体" w:cs="宋体" w:eastAsia="宋体" w:hint="default"/>
                <w:sz w:val="21"/>
                <w:szCs w:val="21"/>
              </w:rPr>
            </w:pPr>
            <w:r>
              <w:rPr>
                <w:rFonts w:ascii="宋体" w:hAnsi="宋体" w:cs="宋体" w:eastAsia="宋体" w:hint="default"/>
                <w:sz w:val="21"/>
                <w:szCs w:val="21"/>
              </w:rPr>
              <w:t>2009-6-14至2019-6-13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22" w:right="0"/>
              <w:jc w:val="left"/>
              <w:rPr>
                <w:rFonts w:ascii="宋体" w:hAnsi="宋体" w:cs="宋体" w:eastAsia="宋体" w:hint="default"/>
                <w:sz w:val="21"/>
                <w:szCs w:val="21"/>
              </w:rPr>
            </w:pPr>
            <w:r>
              <w:rPr>
                <w:rFonts w:ascii="宋体" w:hAnsi="宋体" w:cs="宋体" w:eastAsia="宋体" w:hint="default"/>
                <w:sz w:val="21"/>
                <w:szCs w:val="21"/>
              </w:rPr>
              <w:t>第16类</w:t>
            </w:r>
          </w:p>
        </w:tc>
      </w:tr>
      <w:tr>
        <w:trPr>
          <w:trHeight w:val="6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5"/>
                <w:szCs w:val="5"/>
              </w:rPr>
            </w:pPr>
          </w:p>
          <w:p>
            <w:pPr>
              <w:pStyle w:val="TableParagraph"/>
              <w:spacing w:line="597" w:lineRule="exact"/>
              <w:ind w:left="65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310619" cy="379475"/>
                  <wp:effectExtent l="0" t="0" r="0" b="0"/>
                  <wp:docPr id="65" name="image15.jpeg" descr=""/>
                  <wp:cNvGraphicFramePr>
                    <a:graphicFrameLocks noChangeAspect="1"/>
                  </wp:cNvGraphicFramePr>
                  <a:graphic>
                    <a:graphicData uri="http://schemas.openxmlformats.org/drawingml/2006/picture">
                      <pic:pic>
                        <pic:nvPicPr>
                          <pic:cNvPr id="66" name="image15.jpeg"/>
                          <pic:cNvPicPr/>
                        </pic:nvPicPr>
                        <pic:blipFill>
                          <a:blip r:embed="rId24" cstate="print"/>
                          <a:stretch>
                            <a:fillRect/>
                          </a:stretch>
                        </pic:blipFill>
                        <pic:spPr>
                          <a:xfrm>
                            <a:off x="0" y="0"/>
                            <a:ext cx="310619" cy="379475"/>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3375927</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2004-8-7至2014-8-6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第41类</w:t>
            </w:r>
          </w:p>
        </w:tc>
      </w:tr>
      <w:tr>
        <w:trPr>
          <w:trHeight w:val="6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6"/>
                <w:szCs w:val="6"/>
              </w:rPr>
            </w:pPr>
          </w:p>
          <w:p>
            <w:pPr>
              <w:pStyle w:val="TableParagraph"/>
              <w:spacing w:line="548" w:lineRule="exact"/>
              <w:ind w:left="6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40822" cy="348329"/>
                  <wp:effectExtent l="0" t="0" r="0" b="0"/>
                  <wp:docPr id="67" name="image16.jpeg" descr=""/>
                  <wp:cNvGraphicFramePr>
                    <a:graphicFrameLocks noChangeAspect="1"/>
                  </wp:cNvGraphicFramePr>
                  <a:graphic>
                    <a:graphicData uri="http://schemas.openxmlformats.org/drawingml/2006/picture">
                      <pic:pic>
                        <pic:nvPicPr>
                          <pic:cNvPr id="68" name="image16.jpeg"/>
                          <pic:cNvPicPr/>
                        </pic:nvPicPr>
                        <pic:blipFill>
                          <a:blip r:embed="rId25" cstate="print"/>
                          <a:stretch>
                            <a:fillRect/>
                          </a:stretch>
                        </pic:blipFill>
                        <pic:spPr>
                          <a:xfrm>
                            <a:off x="0" y="0"/>
                            <a:ext cx="340822" cy="348329"/>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3494959</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2004-10-7至2014-10-6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第35类</w:t>
            </w:r>
          </w:p>
        </w:tc>
      </w:tr>
      <w:tr>
        <w:trPr>
          <w:trHeight w:val="6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6"/>
                <w:szCs w:val="6"/>
              </w:rPr>
            </w:pPr>
          </w:p>
          <w:p>
            <w:pPr>
              <w:pStyle w:val="TableParagraph"/>
              <w:spacing w:line="548" w:lineRule="exact"/>
              <w:ind w:left="6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42297" cy="348329"/>
                  <wp:effectExtent l="0" t="0" r="0" b="0"/>
                  <wp:docPr id="69" name="image16.jpeg" descr=""/>
                  <wp:cNvGraphicFramePr>
                    <a:graphicFrameLocks noChangeAspect="1"/>
                  </wp:cNvGraphicFramePr>
                  <a:graphic>
                    <a:graphicData uri="http://schemas.openxmlformats.org/drawingml/2006/picture">
                      <pic:pic>
                        <pic:nvPicPr>
                          <pic:cNvPr id="70" name="image16.jpeg"/>
                          <pic:cNvPicPr/>
                        </pic:nvPicPr>
                        <pic:blipFill>
                          <a:blip r:embed="rId25" cstate="print"/>
                          <a:stretch>
                            <a:fillRect/>
                          </a:stretch>
                        </pic:blipFill>
                        <pic:spPr>
                          <a:xfrm>
                            <a:off x="0" y="0"/>
                            <a:ext cx="342297" cy="348329"/>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3938525</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2006-3-28至2016-3-27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第9类</w:t>
            </w:r>
          </w:p>
        </w:tc>
      </w:tr>
      <w:tr>
        <w:trPr>
          <w:trHeight w:val="6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6"/>
                <w:szCs w:val="6"/>
              </w:rPr>
            </w:pPr>
          </w:p>
          <w:p>
            <w:pPr>
              <w:pStyle w:val="TableParagraph"/>
              <w:spacing w:line="548" w:lineRule="exact"/>
              <w:ind w:left="6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42297" cy="348329"/>
                  <wp:effectExtent l="0" t="0" r="0" b="0"/>
                  <wp:docPr id="71" name="image16.jpeg" descr=""/>
                  <wp:cNvGraphicFramePr>
                    <a:graphicFrameLocks noChangeAspect="1"/>
                  </wp:cNvGraphicFramePr>
                  <a:graphic>
                    <a:graphicData uri="http://schemas.openxmlformats.org/drawingml/2006/picture">
                      <pic:pic>
                        <pic:nvPicPr>
                          <pic:cNvPr id="72" name="image16.jpeg"/>
                          <pic:cNvPicPr/>
                        </pic:nvPicPr>
                        <pic:blipFill>
                          <a:blip r:embed="rId25" cstate="print"/>
                          <a:stretch>
                            <a:fillRect/>
                          </a:stretch>
                        </pic:blipFill>
                        <pic:spPr>
                          <a:xfrm>
                            <a:off x="0" y="0"/>
                            <a:ext cx="342297" cy="348329"/>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3938526</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2006-9-21至2016-9-20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第16类</w:t>
            </w:r>
          </w:p>
        </w:tc>
      </w:tr>
      <w:tr>
        <w:trPr>
          <w:trHeight w:val="6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6"/>
                <w:szCs w:val="6"/>
              </w:rPr>
            </w:pPr>
          </w:p>
          <w:p>
            <w:pPr>
              <w:pStyle w:val="TableParagraph"/>
              <w:spacing w:line="548" w:lineRule="exact"/>
              <w:ind w:left="6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40822" cy="348329"/>
                  <wp:effectExtent l="0" t="0" r="0" b="0"/>
                  <wp:docPr id="73" name="image16.jpeg" descr=""/>
                  <wp:cNvGraphicFramePr>
                    <a:graphicFrameLocks noChangeAspect="1"/>
                  </wp:cNvGraphicFramePr>
                  <a:graphic>
                    <a:graphicData uri="http://schemas.openxmlformats.org/drawingml/2006/picture">
                      <pic:pic>
                        <pic:nvPicPr>
                          <pic:cNvPr id="74" name="image16.jpeg"/>
                          <pic:cNvPicPr/>
                        </pic:nvPicPr>
                        <pic:blipFill>
                          <a:blip r:embed="rId25" cstate="print"/>
                          <a:stretch>
                            <a:fillRect/>
                          </a:stretch>
                        </pic:blipFill>
                        <pic:spPr>
                          <a:xfrm>
                            <a:off x="0" y="0"/>
                            <a:ext cx="340822" cy="348329"/>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3938527</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28"/>
              <w:jc w:val="right"/>
              <w:rPr>
                <w:rFonts w:ascii="宋体" w:hAnsi="宋体" w:cs="宋体" w:eastAsia="宋体" w:hint="default"/>
                <w:sz w:val="21"/>
                <w:szCs w:val="21"/>
              </w:rPr>
            </w:pPr>
            <w:r>
              <w:rPr>
                <w:rFonts w:ascii="宋体" w:hAnsi="宋体" w:cs="宋体" w:eastAsia="宋体" w:hint="default"/>
                <w:w w:val="95"/>
                <w:sz w:val="21"/>
                <w:szCs w:val="21"/>
              </w:rPr>
              <w:t>2006-10-28至2016-10-27</w:t>
            </w:r>
            <w:r>
              <w:rPr>
                <w:rFonts w:ascii="宋体" w:hAnsi="宋体" w:cs="宋体" w:eastAsia="宋体"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第41类</w:t>
            </w:r>
          </w:p>
        </w:tc>
      </w:tr>
      <w:tr>
        <w:trPr>
          <w:trHeight w:val="67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414" w:lineRule="exact"/>
              <w:ind w:left="29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770113" cy="262889"/>
                  <wp:effectExtent l="0" t="0" r="0" b="0"/>
                  <wp:docPr id="75" name="image17.jpeg" descr=""/>
                  <wp:cNvGraphicFramePr>
                    <a:graphicFrameLocks noChangeAspect="1"/>
                  </wp:cNvGraphicFramePr>
                  <a:graphic>
                    <a:graphicData uri="http://schemas.openxmlformats.org/drawingml/2006/picture">
                      <pic:pic>
                        <pic:nvPicPr>
                          <pic:cNvPr id="76" name="image17.jpeg"/>
                          <pic:cNvPicPr/>
                        </pic:nvPicPr>
                        <pic:blipFill>
                          <a:blip r:embed="rId26" cstate="print"/>
                          <a:stretch>
                            <a:fillRect/>
                          </a:stretch>
                        </pic:blipFill>
                        <pic:spPr>
                          <a:xfrm>
                            <a:off x="0" y="0"/>
                            <a:ext cx="770113" cy="262889"/>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5359198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2009-7-28至2019-7-27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第16类</w:t>
            </w:r>
          </w:p>
        </w:tc>
      </w:tr>
      <w:tr>
        <w:trPr>
          <w:trHeight w:val="98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92" w:right="0"/>
              <w:jc w:val="left"/>
              <w:rPr>
                <w:rFonts w:ascii="宋体" w:hAnsi="宋体" w:cs="宋体" w:eastAsia="宋体" w:hint="default"/>
                <w:sz w:val="21"/>
                <w:szCs w:val="21"/>
              </w:rPr>
            </w:pPr>
            <w:r>
              <w:rPr>
                <w:rFonts w:ascii="宋体"/>
                <w:sz w:val="21"/>
              </w:rPr>
              <w:t>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741" w:lineRule="exact"/>
              <w:ind w:left="5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435397" cy="470535"/>
                  <wp:effectExtent l="0" t="0" r="0" b="0"/>
                  <wp:docPr id="77" name="image18.jpeg" descr=""/>
                  <wp:cNvGraphicFramePr>
                    <a:graphicFrameLocks noChangeAspect="1"/>
                  </wp:cNvGraphicFramePr>
                  <a:graphic>
                    <a:graphicData uri="http://schemas.openxmlformats.org/drawingml/2006/picture">
                      <pic:pic>
                        <pic:nvPicPr>
                          <pic:cNvPr id="78" name="image18.jpeg"/>
                          <pic:cNvPicPr/>
                        </pic:nvPicPr>
                        <pic:blipFill>
                          <a:blip r:embed="rId27" cstate="print"/>
                          <a:stretch>
                            <a:fillRect/>
                          </a:stretch>
                        </pic:blipFill>
                        <pic:spPr>
                          <a:xfrm>
                            <a:off x="0" y="0"/>
                            <a:ext cx="435397" cy="470535"/>
                          </a:xfrm>
                          <a:prstGeom prst="rect">
                            <a:avLst/>
                          </a:prstGeom>
                        </pic:spPr>
                      </pic:pic>
                    </a:graphicData>
                  </a:graphic>
                </wp:inline>
              </w:drawing>
            </w:r>
            <w:r>
              <w:rPr>
                <w:rFonts w:ascii="Times New Roman" w:hAnsi="Times New Roman" w:cs="Times New Roman" w:eastAsia="Times New Roman" w:hint="default"/>
                <w:position w:val="-1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5892777</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28"/>
              <w:jc w:val="right"/>
              <w:rPr>
                <w:rFonts w:ascii="宋体" w:hAnsi="宋体" w:cs="宋体" w:eastAsia="宋体" w:hint="default"/>
                <w:sz w:val="21"/>
                <w:szCs w:val="21"/>
              </w:rPr>
            </w:pPr>
            <w:r>
              <w:rPr>
                <w:rFonts w:ascii="宋体" w:hAnsi="宋体" w:cs="宋体" w:eastAsia="宋体" w:hint="default"/>
                <w:w w:val="95"/>
                <w:sz w:val="21"/>
                <w:szCs w:val="21"/>
              </w:rPr>
              <w:t>2009-11-28至2019-11-27</w:t>
            </w:r>
            <w:r>
              <w:rPr>
                <w:rFonts w:ascii="宋体" w:hAnsi="宋体" w:cs="宋体" w:eastAsia="宋体"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第16类</w:t>
            </w:r>
          </w:p>
        </w:tc>
      </w:tr>
      <w:tr>
        <w:trPr>
          <w:trHeight w:val="6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71" w:lineRule="exact"/>
              <w:ind w:left="20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857386" cy="235743"/>
                  <wp:effectExtent l="0" t="0" r="0" b="0"/>
                  <wp:docPr id="79" name="image19.png" descr=""/>
                  <wp:cNvGraphicFramePr>
                    <a:graphicFrameLocks noChangeAspect="1"/>
                  </wp:cNvGraphicFramePr>
                  <a:graphic>
                    <a:graphicData uri="http://schemas.openxmlformats.org/drawingml/2006/picture">
                      <pic:pic>
                        <pic:nvPicPr>
                          <pic:cNvPr id="80" name="image19.png"/>
                          <pic:cNvPicPr/>
                        </pic:nvPicPr>
                        <pic:blipFill>
                          <a:blip r:embed="rId28" cstate="print"/>
                          <a:stretch>
                            <a:fillRect/>
                          </a:stretch>
                        </pic:blipFill>
                        <pic:spPr>
                          <a:xfrm>
                            <a:off x="0" y="0"/>
                            <a:ext cx="857386" cy="235743"/>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5892778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2009-12-7至2019-12-6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第9类</w:t>
            </w:r>
          </w:p>
        </w:tc>
      </w:tr>
    </w:tbl>
    <w:p>
      <w:pPr>
        <w:spacing w:after="0" w:line="240" w:lineRule="auto"/>
        <w:jc w:val="left"/>
        <w:rPr>
          <w:rFonts w:ascii="宋体" w:hAnsi="宋体" w:cs="宋体" w:eastAsia="宋体" w:hint="default"/>
          <w:sz w:val="21"/>
          <w:szCs w:val="21"/>
        </w:rPr>
        <w:sectPr>
          <w:pgSz w:w="11910" w:h="16840"/>
          <w:pgMar w:header="0" w:footer="956" w:top="1340" w:bottom="1140" w:left="1220" w:right="1020"/>
        </w:sectPr>
      </w:pPr>
    </w:p>
    <w:p>
      <w:pPr>
        <w:spacing w:line="240" w:lineRule="auto" w:before="2"/>
        <w:rPr>
          <w:rFonts w:ascii="Times New Roman" w:hAnsi="Times New Roman" w:cs="Times New Roman" w:eastAsia="Times New Roman" w:hint="default"/>
          <w:sz w:val="7"/>
          <w:szCs w:val="7"/>
        </w:rPr>
      </w:pPr>
    </w:p>
    <w:tbl>
      <w:tblPr>
        <w:tblW w:w="0" w:type="auto"/>
        <w:jc w:val="left"/>
        <w:tblInd w:w="289" w:type="dxa"/>
        <w:tblLayout w:type="fixed"/>
        <w:tblCellMar>
          <w:top w:w="0" w:type="dxa"/>
          <w:left w:w="0" w:type="dxa"/>
          <w:bottom w:w="0" w:type="dxa"/>
          <w:right w:w="0" w:type="dxa"/>
        </w:tblCellMar>
        <w:tblLook w:val="01E0"/>
      </w:tblPr>
      <w:tblGrid>
        <w:gridCol w:w="802"/>
        <w:gridCol w:w="1440"/>
        <w:gridCol w:w="1793"/>
        <w:gridCol w:w="1325"/>
        <w:gridCol w:w="2582"/>
        <w:gridCol w:w="1486"/>
      </w:tblGrid>
      <w:tr>
        <w:trPr>
          <w:trHeight w:val="6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宋体"/>
                <w:sz w:val="21"/>
              </w:rPr>
              <w:t>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71" w:lineRule="exact"/>
              <w:ind w:left="20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862882" cy="235743"/>
                  <wp:effectExtent l="0" t="0" r="0" b="0"/>
                  <wp:docPr id="81" name="image19.png" descr=""/>
                  <wp:cNvGraphicFramePr>
                    <a:graphicFrameLocks noChangeAspect="1"/>
                  </wp:cNvGraphicFramePr>
                  <a:graphic>
                    <a:graphicData uri="http://schemas.openxmlformats.org/drawingml/2006/picture">
                      <pic:pic>
                        <pic:nvPicPr>
                          <pic:cNvPr id="82" name="image19.png"/>
                          <pic:cNvPicPr/>
                        </pic:nvPicPr>
                        <pic:blipFill>
                          <a:blip r:embed="rId28" cstate="print"/>
                          <a:stretch>
                            <a:fillRect/>
                          </a:stretch>
                        </pic:blipFill>
                        <pic:spPr>
                          <a:xfrm>
                            <a:off x="0" y="0"/>
                            <a:ext cx="862882" cy="235743"/>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5892779</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28"/>
              <w:jc w:val="right"/>
              <w:rPr>
                <w:rFonts w:ascii="宋体" w:hAnsi="宋体" w:cs="宋体" w:eastAsia="宋体" w:hint="default"/>
                <w:sz w:val="21"/>
                <w:szCs w:val="21"/>
              </w:rPr>
            </w:pPr>
            <w:r>
              <w:rPr>
                <w:rFonts w:ascii="宋体" w:hAnsi="宋体" w:cs="宋体" w:eastAsia="宋体" w:hint="default"/>
                <w:w w:val="95"/>
                <w:sz w:val="21"/>
                <w:szCs w:val="21"/>
              </w:rPr>
              <w:t>2009-11-28至2019-11-27</w:t>
            </w:r>
            <w:r>
              <w:rPr>
                <w:rFonts w:ascii="宋体" w:hAnsi="宋体" w:cs="宋体" w:eastAsia="宋体"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第16类</w:t>
            </w:r>
          </w:p>
        </w:tc>
      </w:tr>
      <w:tr>
        <w:trPr>
          <w:trHeight w:val="94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292" w:right="0"/>
              <w:jc w:val="left"/>
              <w:rPr>
                <w:rFonts w:ascii="宋体" w:hAnsi="宋体" w:cs="宋体" w:eastAsia="宋体" w:hint="default"/>
                <w:sz w:val="21"/>
                <w:szCs w:val="21"/>
              </w:rPr>
            </w:pPr>
            <w:r>
              <w:rPr>
                <w:rFonts w:ascii="宋体"/>
                <w:sz w:val="21"/>
              </w:rPr>
              <w:t>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8"/>
                <w:szCs w:val="8"/>
              </w:rPr>
            </w:pPr>
          </w:p>
          <w:p>
            <w:pPr>
              <w:pStyle w:val="TableParagraph"/>
              <w:spacing w:line="741" w:lineRule="exact"/>
              <w:ind w:left="5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436815" cy="470534"/>
                  <wp:effectExtent l="0" t="0" r="0" b="0"/>
                  <wp:docPr id="83" name="image18.jpeg" descr=""/>
                  <wp:cNvGraphicFramePr>
                    <a:graphicFrameLocks noChangeAspect="1"/>
                  </wp:cNvGraphicFramePr>
                  <a:graphic>
                    <a:graphicData uri="http://schemas.openxmlformats.org/drawingml/2006/picture">
                      <pic:pic>
                        <pic:nvPicPr>
                          <pic:cNvPr id="84" name="image18.jpeg"/>
                          <pic:cNvPicPr/>
                        </pic:nvPicPr>
                        <pic:blipFill>
                          <a:blip r:embed="rId27" cstate="print"/>
                          <a:stretch>
                            <a:fillRect/>
                          </a:stretch>
                        </pic:blipFill>
                        <pic:spPr>
                          <a:xfrm>
                            <a:off x="0" y="0"/>
                            <a:ext cx="436815" cy="470534"/>
                          </a:xfrm>
                          <a:prstGeom prst="rect">
                            <a:avLst/>
                          </a:prstGeom>
                        </pic:spPr>
                      </pic:pic>
                    </a:graphicData>
                  </a:graphic>
                </wp:inline>
              </w:drawing>
            </w:r>
            <w:r>
              <w:rPr>
                <w:rFonts w:ascii="Times New Roman" w:hAnsi="Times New Roman" w:cs="Times New Roman" w:eastAsia="Times New Roman" w:hint="default"/>
                <w:position w:val="-14"/>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sz w:val="21"/>
              </w:rPr>
              <w:t>5892796</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81"/>
              <w:jc w:val="right"/>
              <w:rPr>
                <w:rFonts w:ascii="宋体" w:hAnsi="宋体" w:cs="宋体" w:eastAsia="宋体" w:hint="default"/>
                <w:sz w:val="21"/>
                <w:szCs w:val="21"/>
              </w:rPr>
            </w:pPr>
            <w:r>
              <w:rPr>
                <w:rFonts w:ascii="宋体" w:hAnsi="宋体" w:cs="宋体" w:eastAsia="宋体" w:hint="default"/>
                <w:sz w:val="21"/>
                <w:szCs w:val="21"/>
              </w:rPr>
              <w:t>2010-2-28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2020-2-27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92" w:right="0"/>
              <w:jc w:val="left"/>
              <w:rPr>
                <w:rFonts w:ascii="宋体" w:hAnsi="宋体" w:cs="宋体" w:eastAsia="宋体" w:hint="default"/>
                <w:sz w:val="21"/>
                <w:szCs w:val="21"/>
              </w:rPr>
            </w:pPr>
            <w:r>
              <w:rPr>
                <w:rFonts w:ascii="宋体"/>
                <w:sz w:val="21"/>
              </w:rPr>
              <w:t>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371" w:lineRule="exact"/>
              <w:ind w:left="19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874971" cy="235743"/>
                  <wp:effectExtent l="0" t="0" r="0" b="0"/>
                  <wp:docPr id="85" name="image20.png" descr=""/>
                  <wp:cNvGraphicFramePr>
                    <a:graphicFrameLocks noChangeAspect="1"/>
                  </wp:cNvGraphicFramePr>
                  <a:graphic>
                    <a:graphicData uri="http://schemas.openxmlformats.org/drawingml/2006/picture">
                      <pic:pic>
                        <pic:nvPicPr>
                          <pic:cNvPr id="86" name="image20.png"/>
                          <pic:cNvPicPr/>
                        </pic:nvPicPr>
                        <pic:blipFill>
                          <a:blip r:embed="rId30" cstate="print"/>
                          <a:stretch>
                            <a:fillRect/>
                          </a:stretch>
                        </pic:blipFill>
                        <pic:spPr>
                          <a:xfrm>
                            <a:off x="0" y="0"/>
                            <a:ext cx="874971" cy="235743"/>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6250492</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1"/>
              <w:jc w:val="right"/>
              <w:rPr>
                <w:rFonts w:ascii="宋体" w:hAnsi="宋体" w:cs="宋体" w:eastAsia="宋体" w:hint="default"/>
                <w:sz w:val="21"/>
                <w:szCs w:val="21"/>
              </w:rPr>
            </w:pPr>
            <w:r>
              <w:rPr>
                <w:rFonts w:ascii="宋体" w:hAnsi="宋体" w:cs="宋体" w:eastAsia="宋体" w:hint="default"/>
                <w:sz w:val="21"/>
                <w:szCs w:val="21"/>
              </w:rPr>
              <w:t>2010-2-21</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2020-2-20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r>
        <w:trPr>
          <w:trHeight w:val="63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92" w:right="0"/>
              <w:jc w:val="left"/>
              <w:rPr>
                <w:rFonts w:ascii="宋体" w:hAnsi="宋体" w:cs="宋体" w:eastAsia="宋体" w:hint="default"/>
                <w:sz w:val="21"/>
                <w:szCs w:val="21"/>
              </w:rPr>
            </w:pPr>
            <w:r>
              <w:rPr>
                <w:rFonts w:ascii="宋体"/>
                <w:sz w:val="21"/>
              </w:rPr>
              <w:t>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5" w:right="0"/>
              <w:jc w:val="left"/>
              <w:rPr>
                <w:rFonts w:ascii="宋体" w:hAnsi="宋体" w:cs="宋体" w:eastAsia="宋体" w:hint="default"/>
                <w:sz w:val="21"/>
                <w:szCs w:val="21"/>
              </w:rPr>
            </w:pPr>
            <w:r>
              <w:rPr>
                <w:rFonts w:ascii="宋体" w:hAnsi="宋体" w:cs="宋体" w:eastAsia="宋体" w:hint="default"/>
                <w:sz w:val="21"/>
                <w:szCs w:val="21"/>
              </w:rPr>
              <w:t>华文俪制</w:t>
            </w:r>
          </w:p>
        </w:tc>
        <w:tc>
          <w:tcPr>
            <w:tcW w:w="179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6288613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1"/>
              <w:jc w:val="right"/>
              <w:rPr>
                <w:rFonts w:ascii="宋体" w:hAnsi="宋体" w:cs="宋体" w:eastAsia="宋体" w:hint="default"/>
                <w:sz w:val="21"/>
                <w:szCs w:val="21"/>
              </w:rPr>
            </w:pPr>
            <w:r>
              <w:rPr>
                <w:rFonts w:ascii="宋体" w:hAnsi="宋体" w:cs="宋体" w:eastAsia="宋体" w:hint="default"/>
                <w:sz w:val="21"/>
                <w:szCs w:val="21"/>
              </w:rPr>
              <w:t>2020-2-28</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2020-2-27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类</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7"/>
          <w:szCs w:val="27"/>
        </w:rPr>
      </w:pPr>
    </w:p>
    <w:p>
      <w:pPr>
        <w:pStyle w:val="BodyText"/>
        <w:spacing w:line="240" w:lineRule="auto" w:before="14"/>
        <w:ind w:left="680" w:right="0"/>
        <w:jc w:val="left"/>
      </w:pPr>
      <w:r>
        <w:rPr/>
        <w:pict>
          <v:shape style="position:absolute;margin-left:184.320007pt;margin-top:-76.548439pt;width:85.046355pt;height:20.445pt;mso-position-horizontal-relative:page;mso-position-vertical-relative:paragraph;z-index:-656272" type="#_x0000_t75" stroked="false">
            <v:imagedata r:id="rId31" o:title=""/>
          </v:shape>
        </w:pict>
      </w:r>
      <w:r>
        <w:rPr/>
        <w:t>公司报告期内正在办理注册商标28项：</w:t>
      </w:r>
    </w:p>
    <w:p>
      <w:pPr>
        <w:spacing w:line="240" w:lineRule="auto" w:before="1"/>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65"/>
        <w:gridCol w:w="1409"/>
        <w:gridCol w:w="2369"/>
        <w:gridCol w:w="1332"/>
        <w:gridCol w:w="2381"/>
        <w:gridCol w:w="1332"/>
      </w:tblGrid>
      <w:tr>
        <w:trPr>
          <w:trHeight w:val="46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申请人</w:t>
            </w:r>
            <w:r>
              <w:rPr>
                <w:rFonts w:ascii="Microsoft JhengHei" w:hAnsi="Microsoft JhengHei" w:cs="Microsoft JhengHei" w:eastAsia="Microsoft JhengHei" w:hint="default"/>
                <w:sz w:val="21"/>
                <w:szCs w:val="21"/>
              </w:rPr>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名称</w:t>
            </w:r>
            <w:r>
              <w:rPr>
                <w:rFonts w:ascii="Microsoft JhengHei" w:hAnsi="Microsoft JhengHei" w:cs="Microsoft JhengHei" w:eastAsia="Microsoft JhengHei" w:hint="default"/>
                <w:sz w:val="21"/>
                <w:szCs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申请号</w:t>
            </w:r>
            <w:r>
              <w:rPr>
                <w:rFonts w:ascii="Microsoft JhengHei" w:hAnsi="Microsoft JhengHei" w:cs="Microsoft JhengHei" w:eastAsia="Microsoft JhengHei" w:hint="default"/>
                <w:sz w:val="21"/>
                <w:szCs w:val="21"/>
              </w:rPr>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申请日期</w:t>
            </w:r>
            <w:r>
              <w:rPr>
                <w:rFonts w:ascii="Microsoft JhengHei" w:hAnsi="Microsoft JhengHei" w:cs="Microsoft JhengHei" w:eastAsia="Microsoft JhengHei" w:hint="default"/>
                <w:sz w:val="21"/>
                <w:szCs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w w:val="99"/>
                <w:sz w:val="21"/>
              </w:rPr>
              <w:t>1</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5"/>
                <w:szCs w:val="5"/>
              </w:rPr>
            </w:pPr>
          </w:p>
          <w:p>
            <w:pPr>
              <w:pStyle w:val="TableParagraph"/>
              <w:spacing w:line="490" w:lineRule="exact"/>
              <w:ind w:left="943"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302166" cy="311276"/>
                  <wp:effectExtent l="0" t="0" r="0" b="0"/>
                  <wp:docPr id="87" name="image22.png" descr=""/>
                  <wp:cNvGraphicFramePr>
                    <a:graphicFrameLocks noChangeAspect="1"/>
                  </wp:cNvGraphicFramePr>
                  <a:graphic>
                    <a:graphicData uri="http://schemas.openxmlformats.org/drawingml/2006/picture">
                      <pic:pic>
                        <pic:nvPicPr>
                          <pic:cNvPr id="88" name="image22.png"/>
                          <pic:cNvPicPr/>
                        </pic:nvPicPr>
                        <pic:blipFill>
                          <a:blip r:embed="rId32" cstate="print"/>
                          <a:stretch>
                            <a:fillRect/>
                          </a:stretch>
                        </pic:blipFill>
                        <pic:spPr>
                          <a:xfrm>
                            <a:off x="0" y="0"/>
                            <a:ext cx="302166" cy="311276"/>
                          </a:xfrm>
                          <a:prstGeom prst="rect">
                            <a:avLst/>
                          </a:prstGeom>
                        </pic:spPr>
                      </pic:pic>
                    </a:graphicData>
                  </a:graphic>
                </wp:inline>
              </w:drawing>
            </w:r>
            <w:r>
              <w:rPr>
                <w:rFonts w:ascii="宋体" w:hAnsi="宋体" w:cs="宋体" w:eastAsia="宋体" w:hint="default"/>
                <w:position w:val="-9"/>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6908199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w w:val="99"/>
                <w:sz w:val="21"/>
              </w:rPr>
              <w:t>2</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6"/>
                <w:szCs w:val="6"/>
              </w:rPr>
            </w:pPr>
          </w:p>
          <w:p>
            <w:pPr>
              <w:pStyle w:val="TableParagraph"/>
              <w:spacing w:line="464" w:lineRule="exact"/>
              <w:ind w:left="95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294893" cy="294894"/>
                  <wp:effectExtent l="0" t="0" r="0" b="0"/>
                  <wp:docPr id="89" name="image22.png" descr=""/>
                  <wp:cNvGraphicFramePr>
                    <a:graphicFrameLocks noChangeAspect="1"/>
                  </wp:cNvGraphicFramePr>
                  <a:graphic>
                    <a:graphicData uri="http://schemas.openxmlformats.org/drawingml/2006/picture">
                      <pic:pic>
                        <pic:nvPicPr>
                          <pic:cNvPr id="90" name="image22.png"/>
                          <pic:cNvPicPr/>
                        </pic:nvPicPr>
                        <pic:blipFill>
                          <a:blip r:embed="rId32" cstate="print"/>
                          <a:stretch>
                            <a:fillRect/>
                          </a:stretch>
                        </pic:blipFill>
                        <pic:spPr>
                          <a:xfrm>
                            <a:off x="0" y="0"/>
                            <a:ext cx="294893" cy="294894"/>
                          </a:xfrm>
                          <a:prstGeom prst="rect">
                            <a:avLst/>
                          </a:prstGeom>
                        </pic:spPr>
                      </pic:pic>
                    </a:graphicData>
                  </a:graphic>
                </wp:inline>
              </w:drawing>
            </w:r>
            <w:r>
              <w:rPr>
                <w:rFonts w:ascii="宋体" w:hAnsi="宋体" w:cs="宋体" w:eastAsia="宋体" w:hint="default"/>
                <w:position w:val="-8"/>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6908200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w w:val="99"/>
                <w:sz w:val="21"/>
              </w:rPr>
              <w:t>3</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6"/>
                <w:szCs w:val="6"/>
              </w:rPr>
            </w:pPr>
          </w:p>
          <w:p>
            <w:pPr>
              <w:pStyle w:val="TableParagraph"/>
              <w:spacing w:line="464" w:lineRule="exact"/>
              <w:ind w:left="955"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287254" cy="294893"/>
                  <wp:effectExtent l="0" t="0" r="0" b="0"/>
                  <wp:docPr id="91" name="image22.png" descr=""/>
                  <wp:cNvGraphicFramePr>
                    <a:graphicFrameLocks noChangeAspect="1"/>
                  </wp:cNvGraphicFramePr>
                  <a:graphic>
                    <a:graphicData uri="http://schemas.openxmlformats.org/drawingml/2006/picture">
                      <pic:pic>
                        <pic:nvPicPr>
                          <pic:cNvPr id="92" name="image22.png"/>
                          <pic:cNvPicPr/>
                        </pic:nvPicPr>
                        <pic:blipFill>
                          <a:blip r:embed="rId32" cstate="print"/>
                          <a:stretch>
                            <a:fillRect/>
                          </a:stretch>
                        </pic:blipFill>
                        <pic:spPr>
                          <a:xfrm>
                            <a:off x="0" y="0"/>
                            <a:ext cx="287254" cy="294893"/>
                          </a:xfrm>
                          <a:prstGeom prst="rect">
                            <a:avLst/>
                          </a:prstGeom>
                        </pic:spPr>
                      </pic:pic>
                    </a:graphicData>
                  </a:graphic>
                </wp:inline>
              </w:drawing>
            </w:r>
            <w:r>
              <w:rPr>
                <w:rFonts w:ascii="宋体" w:hAnsi="宋体" w:cs="宋体" w:eastAsia="宋体" w:hint="default"/>
                <w:position w:val="-8"/>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6908201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w w:val="99"/>
                <w:sz w:val="21"/>
              </w:rPr>
              <w:t>4</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6"/>
                <w:szCs w:val="6"/>
              </w:rPr>
            </w:pPr>
          </w:p>
          <w:p>
            <w:pPr>
              <w:pStyle w:val="TableParagraph"/>
              <w:spacing w:line="292" w:lineRule="exact"/>
              <w:ind w:left="700"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04953" cy="186023"/>
                  <wp:effectExtent l="0" t="0" r="0" b="0"/>
                  <wp:docPr id="93" name="image23.png" descr=""/>
                  <wp:cNvGraphicFramePr>
                    <a:graphicFrameLocks noChangeAspect="1"/>
                  </wp:cNvGraphicFramePr>
                  <a:graphic>
                    <a:graphicData uri="http://schemas.openxmlformats.org/drawingml/2006/picture">
                      <pic:pic>
                        <pic:nvPicPr>
                          <pic:cNvPr id="94" name="image23.png"/>
                          <pic:cNvPicPr/>
                        </pic:nvPicPr>
                        <pic:blipFill>
                          <a:blip r:embed="rId33" cstate="print"/>
                          <a:stretch>
                            <a:fillRect/>
                          </a:stretch>
                        </pic:blipFill>
                        <pic:spPr>
                          <a:xfrm>
                            <a:off x="0" y="0"/>
                            <a:ext cx="604953" cy="186023"/>
                          </a:xfrm>
                          <a:prstGeom prst="rect">
                            <a:avLst/>
                          </a:prstGeom>
                        </pic:spPr>
                      </pic:pic>
                    </a:graphicData>
                  </a:graphic>
                </wp:inline>
              </w:drawing>
            </w:r>
            <w:r>
              <w:rPr>
                <w:rFonts w:ascii="宋体" w:hAnsi="宋体" w:cs="宋体" w:eastAsia="宋体" w:hint="default"/>
                <w:position w:val="-5"/>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6908202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w w:val="99"/>
                <w:sz w:val="21"/>
              </w:rPr>
              <w:t>5</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6"/>
                <w:szCs w:val="6"/>
              </w:rPr>
            </w:pPr>
          </w:p>
          <w:p>
            <w:pPr>
              <w:pStyle w:val="TableParagraph"/>
              <w:spacing w:line="292" w:lineRule="exact"/>
              <w:ind w:left="71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591614" cy="186023"/>
                  <wp:effectExtent l="0" t="0" r="0" b="0"/>
                  <wp:docPr id="95" name="image23.png" descr=""/>
                  <wp:cNvGraphicFramePr>
                    <a:graphicFrameLocks noChangeAspect="1"/>
                  </wp:cNvGraphicFramePr>
                  <a:graphic>
                    <a:graphicData uri="http://schemas.openxmlformats.org/drawingml/2006/picture">
                      <pic:pic>
                        <pic:nvPicPr>
                          <pic:cNvPr id="96" name="image23.png"/>
                          <pic:cNvPicPr/>
                        </pic:nvPicPr>
                        <pic:blipFill>
                          <a:blip r:embed="rId33" cstate="print"/>
                          <a:stretch>
                            <a:fillRect/>
                          </a:stretch>
                        </pic:blipFill>
                        <pic:spPr>
                          <a:xfrm>
                            <a:off x="0" y="0"/>
                            <a:ext cx="591614" cy="186023"/>
                          </a:xfrm>
                          <a:prstGeom prst="rect">
                            <a:avLst/>
                          </a:prstGeom>
                        </pic:spPr>
                      </pic:pic>
                    </a:graphicData>
                  </a:graphic>
                </wp:inline>
              </w:drawing>
            </w:r>
            <w:r>
              <w:rPr>
                <w:rFonts w:ascii="宋体" w:hAnsi="宋体" w:cs="宋体" w:eastAsia="宋体" w:hint="default"/>
                <w:position w:val="-5"/>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6908203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463"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w w:val="99"/>
                <w:sz w:val="21"/>
              </w:rPr>
              <w:t>6</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6"/>
                <w:szCs w:val="6"/>
              </w:rPr>
            </w:pPr>
          </w:p>
          <w:p>
            <w:pPr>
              <w:pStyle w:val="TableParagraph"/>
              <w:spacing w:line="292" w:lineRule="exact"/>
              <w:ind w:left="700"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09912" cy="186023"/>
                  <wp:effectExtent l="0" t="0" r="0" b="0"/>
                  <wp:docPr id="97" name="image23.png" descr=""/>
                  <wp:cNvGraphicFramePr>
                    <a:graphicFrameLocks noChangeAspect="1"/>
                  </wp:cNvGraphicFramePr>
                  <a:graphic>
                    <a:graphicData uri="http://schemas.openxmlformats.org/drawingml/2006/picture">
                      <pic:pic>
                        <pic:nvPicPr>
                          <pic:cNvPr id="98" name="image23.png"/>
                          <pic:cNvPicPr/>
                        </pic:nvPicPr>
                        <pic:blipFill>
                          <a:blip r:embed="rId33" cstate="print"/>
                          <a:stretch>
                            <a:fillRect/>
                          </a:stretch>
                        </pic:blipFill>
                        <pic:spPr>
                          <a:xfrm>
                            <a:off x="0" y="0"/>
                            <a:ext cx="609912" cy="186023"/>
                          </a:xfrm>
                          <a:prstGeom prst="rect">
                            <a:avLst/>
                          </a:prstGeom>
                        </pic:spPr>
                      </pic:pic>
                    </a:graphicData>
                  </a:graphic>
                </wp:inline>
              </w:drawing>
            </w:r>
            <w:r>
              <w:rPr>
                <w:rFonts w:ascii="宋体" w:hAnsi="宋体" w:cs="宋体" w:eastAsia="宋体" w:hint="default"/>
                <w:position w:val="-5"/>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6908302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w w:val="99"/>
                <w:sz w:val="21"/>
              </w:rPr>
              <w:t>7</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343" w:lineRule="exact"/>
              <w:ind w:left="693"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618743" cy="217932"/>
                  <wp:effectExtent l="0" t="0" r="0" b="0"/>
                  <wp:docPr id="99" name="image24.png" descr=""/>
                  <wp:cNvGraphicFramePr>
                    <a:graphicFrameLocks noChangeAspect="1"/>
                  </wp:cNvGraphicFramePr>
                  <a:graphic>
                    <a:graphicData uri="http://schemas.openxmlformats.org/drawingml/2006/picture">
                      <pic:pic>
                        <pic:nvPicPr>
                          <pic:cNvPr id="100" name="image24.png"/>
                          <pic:cNvPicPr/>
                        </pic:nvPicPr>
                        <pic:blipFill>
                          <a:blip r:embed="rId34" cstate="print"/>
                          <a:stretch>
                            <a:fillRect/>
                          </a:stretch>
                        </pic:blipFill>
                        <pic:spPr>
                          <a:xfrm>
                            <a:off x="0" y="0"/>
                            <a:ext cx="618743" cy="217932"/>
                          </a:xfrm>
                          <a:prstGeom prst="rect">
                            <a:avLst/>
                          </a:prstGeom>
                        </pic:spPr>
                      </pic:pic>
                    </a:graphicData>
                  </a:graphic>
                </wp:inline>
              </w:drawing>
            </w:r>
            <w:r>
              <w:rPr>
                <w:rFonts w:ascii="宋体" w:hAnsi="宋体" w:cs="宋体" w:eastAsia="宋体" w:hint="default"/>
                <w:position w:val="-6"/>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7033379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w w:val="99"/>
                <w:sz w:val="21"/>
              </w:rPr>
              <w:t>8</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339" w:lineRule="exact"/>
              <w:ind w:left="686"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625124" cy="215455"/>
                  <wp:effectExtent l="0" t="0" r="0" b="0"/>
                  <wp:docPr id="101" name="image24.png" descr=""/>
                  <wp:cNvGraphicFramePr>
                    <a:graphicFrameLocks noChangeAspect="1"/>
                  </wp:cNvGraphicFramePr>
                  <a:graphic>
                    <a:graphicData uri="http://schemas.openxmlformats.org/drawingml/2006/picture">
                      <pic:pic>
                        <pic:nvPicPr>
                          <pic:cNvPr id="102" name="image24.png"/>
                          <pic:cNvPicPr/>
                        </pic:nvPicPr>
                        <pic:blipFill>
                          <a:blip r:embed="rId34" cstate="print"/>
                          <a:stretch>
                            <a:fillRect/>
                          </a:stretch>
                        </pic:blipFill>
                        <pic:spPr>
                          <a:xfrm>
                            <a:off x="0" y="0"/>
                            <a:ext cx="625124" cy="215455"/>
                          </a:xfrm>
                          <a:prstGeom prst="rect">
                            <a:avLst/>
                          </a:prstGeom>
                        </pic:spPr>
                      </pic:pic>
                    </a:graphicData>
                  </a:graphic>
                </wp:inline>
              </w:drawing>
            </w:r>
            <w:r>
              <w:rPr>
                <w:rFonts w:ascii="宋体" w:hAnsi="宋体" w:cs="宋体" w:eastAsia="宋体" w:hint="default"/>
                <w:position w:val="-6"/>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7033377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w w:val="99"/>
                <w:sz w:val="21"/>
              </w:rPr>
              <w:t>9</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339" w:lineRule="exact"/>
              <w:ind w:left="700"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611221" cy="215455"/>
                  <wp:effectExtent l="0" t="0" r="0" b="0"/>
                  <wp:docPr id="103" name="image24.png" descr=""/>
                  <wp:cNvGraphicFramePr>
                    <a:graphicFrameLocks noChangeAspect="1"/>
                  </wp:cNvGraphicFramePr>
                  <a:graphic>
                    <a:graphicData uri="http://schemas.openxmlformats.org/drawingml/2006/picture">
                      <pic:pic>
                        <pic:nvPicPr>
                          <pic:cNvPr id="104" name="image24.png"/>
                          <pic:cNvPicPr/>
                        </pic:nvPicPr>
                        <pic:blipFill>
                          <a:blip r:embed="rId34" cstate="print"/>
                          <a:stretch>
                            <a:fillRect/>
                          </a:stretch>
                        </pic:blipFill>
                        <pic:spPr>
                          <a:xfrm>
                            <a:off x="0" y="0"/>
                            <a:ext cx="611221" cy="215455"/>
                          </a:xfrm>
                          <a:prstGeom prst="rect">
                            <a:avLst/>
                          </a:prstGeom>
                        </pic:spPr>
                      </pic:pic>
                    </a:graphicData>
                  </a:graphic>
                </wp:inline>
              </w:drawing>
            </w:r>
            <w:r>
              <w:rPr>
                <w:rFonts w:ascii="宋体" w:hAnsi="宋体" w:cs="宋体" w:eastAsia="宋体" w:hint="default"/>
                <w:position w:val="-6"/>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7033378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10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418" w:lineRule="exact"/>
              <w:ind w:left="597"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37489" cy="265556"/>
                  <wp:effectExtent l="0" t="0" r="0" b="0"/>
                  <wp:docPr id="105" name="image25.jpeg" descr=""/>
                  <wp:cNvGraphicFramePr>
                    <a:graphicFrameLocks noChangeAspect="1"/>
                  </wp:cNvGraphicFramePr>
                  <a:graphic>
                    <a:graphicData uri="http://schemas.openxmlformats.org/drawingml/2006/picture">
                      <pic:pic>
                        <pic:nvPicPr>
                          <pic:cNvPr id="106" name="image25.jpeg"/>
                          <pic:cNvPicPr/>
                        </pic:nvPicPr>
                        <pic:blipFill>
                          <a:blip r:embed="rId35" cstate="print"/>
                          <a:stretch>
                            <a:fillRect/>
                          </a:stretch>
                        </pic:blipFill>
                        <pic:spPr>
                          <a:xfrm>
                            <a:off x="0" y="0"/>
                            <a:ext cx="737489" cy="265556"/>
                          </a:xfrm>
                          <a:prstGeom prst="rect">
                            <a:avLst/>
                          </a:prstGeom>
                        </pic:spPr>
                      </pic:pic>
                    </a:graphicData>
                  </a:graphic>
                </wp:inline>
              </w:drawing>
            </w:r>
            <w:r>
              <w:rPr>
                <w:rFonts w:ascii="宋体" w:hAnsi="宋体" w:cs="宋体" w:eastAsia="宋体" w:hint="default"/>
                <w:position w:val="-7"/>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7714443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11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418" w:lineRule="exact"/>
              <w:ind w:left="597"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37489" cy="265556"/>
                  <wp:effectExtent l="0" t="0" r="0" b="0"/>
                  <wp:docPr id="107" name="image25.jpeg" descr=""/>
                  <wp:cNvGraphicFramePr>
                    <a:graphicFrameLocks noChangeAspect="1"/>
                  </wp:cNvGraphicFramePr>
                  <a:graphic>
                    <a:graphicData uri="http://schemas.openxmlformats.org/drawingml/2006/picture">
                      <pic:pic>
                        <pic:nvPicPr>
                          <pic:cNvPr id="108" name="image25.jpeg"/>
                          <pic:cNvPicPr/>
                        </pic:nvPicPr>
                        <pic:blipFill>
                          <a:blip r:embed="rId35" cstate="print"/>
                          <a:stretch>
                            <a:fillRect/>
                          </a:stretch>
                        </pic:blipFill>
                        <pic:spPr>
                          <a:xfrm>
                            <a:off x="0" y="0"/>
                            <a:ext cx="737489" cy="265556"/>
                          </a:xfrm>
                          <a:prstGeom prst="rect">
                            <a:avLst/>
                          </a:prstGeom>
                        </pic:spPr>
                      </pic:pic>
                    </a:graphicData>
                  </a:graphic>
                </wp:inline>
              </w:drawing>
            </w:r>
            <w:r>
              <w:rPr>
                <w:rFonts w:ascii="宋体" w:hAnsi="宋体" w:cs="宋体" w:eastAsia="宋体" w:hint="default"/>
                <w:position w:val="-7"/>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7709514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12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418" w:lineRule="exact"/>
              <w:ind w:left="597"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37489" cy="265556"/>
                  <wp:effectExtent l="0" t="0" r="0" b="0"/>
                  <wp:docPr id="109" name="image25.jpeg" descr=""/>
                  <wp:cNvGraphicFramePr>
                    <a:graphicFrameLocks noChangeAspect="1"/>
                  </wp:cNvGraphicFramePr>
                  <a:graphic>
                    <a:graphicData uri="http://schemas.openxmlformats.org/drawingml/2006/picture">
                      <pic:pic>
                        <pic:nvPicPr>
                          <pic:cNvPr id="110" name="image25.jpeg"/>
                          <pic:cNvPicPr/>
                        </pic:nvPicPr>
                        <pic:blipFill>
                          <a:blip r:embed="rId35" cstate="print"/>
                          <a:stretch>
                            <a:fillRect/>
                          </a:stretch>
                        </pic:blipFill>
                        <pic:spPr>
                          <a:xfrm>
                            <a:off x="0" y="0"/>
                            <a:ext cx="737489" cy="265556"/>
                          </a:xfrm>
                          <a:prstGeom prst="rect">
                            <a:avLst/>
                          </a:prstGeom>
                        </pic:spPr>
                      </pic:pic>
                    </a:graphicData>
                  </a:graphic>
                </wp:inline>
              </w:drawing>
            </w:r>
            <w:r>
              <w:rPr>
                <w:rFonts w:ascii="宋体" w:hAnsi="宋体" w:cs="宋体" w:eastAsia="宋体" w:hint="default"/>
                <w:position w:val="-7"/>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7709526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13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387" w:lineRule="exact"/>
              <w:ind w:left="55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98289" cy="245744"/>
                  <wp:effectExtent l="0" t="0" r="0" b="0"/>
                  <wp:docPr id="111" name="image26.png" descr=""/>
                  <wp:cNvGraphicFramePr>
                    <a:graphicFrameLocks noChangeAspect="1"/>
                  </wp:cNvGraphicFramePr>
                  <a:graphic>
                    <a:graphicData uri="http://schemas.openxmlformats.org/drawingml/2006/picture">
                      <pic:pic>
                        <pic:nvPicPr>
                          <pic:cNvPr id="112" name="image26.png"/>
                          <pic:cNvPicPr/>
                        </pic:nvPicPr>
                        <pic:blipFill>
                          <a:blip r:embed="rId36" cstate="print"/>
                          <a:stretch>
                            <a:fillRect/>
                          </a:stretch>
                        </pic:blipFill>
                        <pic:spPr>
                          <a:xfrm>
                            <a:off x="0" y="0"/>
                            <a:ext cx="798289" cy="245744"/>
                          </a:xfrm>
                          <a:prstGeom prst="rect">
                            <a:avLst/>
                          </a:prstGeom>
                        </pic:spPr>
                      </pic:pic>
                    </a:graphicData>
                  </a:graphic>
                </wp:inline>
              </w:drawing>
            </w:r>
            <w:r>
              <w:rPr>
                <w:rFonts w:ascii="宋体" w:hAnsi="宋体" w:cs="宋体" w:eastAsia="宋体" w:hint="default"/>
                <w:position w:val="-7"/>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7709535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14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387" w:lineRule="exact"/>
              <w:ind w:left="55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93361" cy="245744"/>
                  <wp:effectExtent l="0" t="0" r="0" b="0"/>
                  <wp:docPr id="113" name="image26.png" descr=""/>
                  <wp:cNvGraphicFramePr>
                    <a:graphicFrameLocks noChangeAspect="1"/>
                  </wp:cNvGraphicFramePr>
                  <a:graphic>
                    <a:graphicData uri="http://schemas.openxmlformats.org/drawingml/2006/picture">
                      <pic:pic>
                        <pic:nvPicPr>
                          <pic:cNvPr id="114" name="image26.png"/>
                          <pic:cNvPicPr/>
                        </pic:nvPicPr>
                        <pic:blipFill>
                          <a:blip r:embed="rId36" cstate="print"/>
                          <a:stretch>
                            <a:fillRect/>
                          </a:stretch>
                        </pic:blipFill>
                        <pic:spPr>
                          <a:xfrm>
                            <a:off x="0" y="0"/>
                            <a:ext cx="793361" cy="245744"/>
                          </a:xfrm>
                          <a:prstGeom prst="rect">
                            <a:avLst/>
                          </a:prstGeom>
                        </pic:spPr>
                      </pic:pic>
                    </a:graphicData>
                  </a:graphic>
                </wp:inline>
              </w:drawing>
            </w:r>
            <w:r>
              <w:rPr>
                <w:rFonts w:ascii="宋体" w:hAnsi="宋体" w:cs="宋体" w:eastAsia="宋体" w:hint="default"/>
                <w:position w:val="-7"/>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7714419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bl>
    <w:p>
      <w:pPr>
        <w:spacing w:after="0" w:line="240" w:lineRule="auto"/>
        <w:jc w:val="center"/>
        <w:rPr>
          <w:rFonts w:ascii="宋体" w:hAnsi="宋体" w:cs="宋体" w:eastAsia="宋体" w:hint="default"/>
          <w:sz w:val="21"/>
          <w:szCs w:val="21"/>
        </w:rPr>
        <w:sectPr>
          <w:footerReference w:type="default" r:id="rId29"/>
          <w:pgSz w:w="11910" w:h="16840"/>
          <w:pgMar w:footer="956" w:header="0" w:top="1340" w:bottom="1140" w:left="1040" w:right="840"/>
          <w:pgNumType w:start="20"/>
        </w:sectPr>
      </w:pPr>
    </w:p>
    <w:p>
      <w:pPr>
        <w:spacing w:line="240" w:lineRule="auto" w:before="3"/>
        <w:rPr>
          <w:rFonts w:ascii="宋体" w:hAnsi="宋体" w:cs="宋体" w:eastAsia="宋体" w:hint="default"/>
          <w:sz w:val="6"/>
          <w:szCs w:val="6"/>
        </w:rPr>
      </w:pPr>
      <w:r>
        <w:rPr/>
        <w:pict>
          <v:shape style="position:absolute;margin-left:217.800003pt;margin-top:167.760025pt;width:35.654924pt;height:94.1625pt;mso-position-horizontal-relative:page;mso-position-vertical-relative:page;z-index:-656248" type="#_x0000_t75" stroked="false">
            <v:imagedata r:id="rId37" o:title=""/>
          </v:shape>
        </w:pict>
      </w:r>
    </w:p>
    <w:tbl>
      <w:tblPr>
        <w:tblW w:w="0" w:type="auto"/>
        <w:jc w:val="left"/>
        <w:tblInd w:w="109" w:type="dxa"/>
        <w:tblLayout w:type="fixed"/>
        <w:tblCellMar>
          <w:top w:w="0" w:type="dxa"/>
          <w:left w:w="0" w:type="dxa"/>
          <w:bottom w:w="0" w:type="dxa"/>
          <w:right w:w="0" w:type="dxa"/>
        </w:tblCellMar>
        <w:tblLook w:val="01E0"/>
      </w:tblPr>
      <w:tblGrid>
        <w:gridCol w:w="965"/>
        <w:gridCol w:w="1409"/>
        <w:gridCol w:w="2369"/>
        <w:gridCol w:w="1332"/>
        <w:gridCol w:w="2381"/>
        <w:gridCol w:w="1332"/>
      </w:tblGrid>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68"/>
              <w:jc w:val="right"/>
              <w:rPr>
                <w:rFonts w:ascii="宋体" w:hAnsi="宋体" w:cs="宋体" w:eastAsia="宋体" w:hint="default"/>
                <w:sz w:val="21"/>
                <w:szCs w:val="21"/>
              </w:rPr>
            </w:pPr>
            <w:r>
              <w:rPr>
                <w:rFonts w:ascii="宋体"/>
                <w:w w:val="95"/>
                <w:sz w:val="21"/>
              </w:rPr>
              <w:t>15</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387" w:lineRule="exact"/>
              <w:ind w:left="55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98289" cy="245745"/>
                  <wp:effectExtent l="0" t="0" r="0" b="0"/>
                  <wp:docPr id="115" name="image26.png" descr=""/>
                  <wp:cNvGraphicFramePr>
                    <a:graphicFrameLocks noChangeAspect="1"/>
                  </wp:cNvGraphicFramePr>
                  <a:graphic>
                    <a:graphicData uri="http://schemas.openxmlformats.org/drawingml/2006/picture">
                      <pic:pic>
                        <pic:nvPicPr>
                          <pic:cNvPr id="116" name="image26.png"/>
                          <pic:cNvPicPr/>
                        </pic:nvPicPr>
                        <pic:blipFill>
                          <a:blip r:embed="rId36" cstate="print"/>
                          <a:stretch>
                            <a:fillRect/>
                          </a:stretch>
                        </pic:blipFill>
                        <pic:spPr>
                          <a:xfrm>
                            <a:off x="0" y="0"/>
                            <a:ext cx="798289" cy="245745"/>
                          </a:xfrm>
                          <a:prstGeom prst="rect">
                            <a:avLst/>
                          </a:prstGeom>
                        </pic:spPr>
                      </pic:pic>
                    </a:graphicData>
                  </a:graphic>
                </wp:inline>
              </w:drawing>
            </w:r>
            <w:r>
              <w:rPr>
                <w:rFonts w:ascii="宋体" w:hAnsi="宋体" w:cs="宋体" w:eastAsia="宋体" w:hint="default"/>
                <w:position w:val="-7"/>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7709501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68"/>
              <w:jc w:val="right"/>
              <w:rPr>
                <w:rFonts w:ascii="宋体" w:hAnsi="宋体" w:cs="宋体" w:eastAsia="宋体" w:hint="default"/>
                <w:sz w:val="21"/>
                <w:szCs w:val="21"/>
              </w:rPr>
            </w:pPr>
            <w:r>
              <w:rPr>
                <w:rFonts w:ascii="宋体"/>
                <w:w w:val="95"/>
                <w:sz w:val="21"/>
              </w:rPr>
              <w:t>16</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发行人</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408" w:lineRule="exact"/>
              <w:ind w:left="328"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92379" cy="259651"/>
                  <wp:effectExtent l="0" t="0" r="0" b="0"/>
                  <wp:docPr id="117" name="image28.png" descr=""/>
                  <wp:cNvGraphicFramePr>
                    <a:graphicFrameLocks noChangeAspect="1"/>
                  </wp:cNvGraphicFramePr>
                  <a:graphic>
                    <a:graphicData uri="http://schemas.openxmlformats.org/drawingml/2006/picture">
                      <pic:pic>
                        <pic:nvPicPr>
                          <pic:cNvPr id="118" name="image28.png"/>
                          <pic:cNvPicPr/>
                        </pic:nvPicPr>
                        <pic:blipFill>
                          <a:blip r:embed="rId38" cstate="print"/>
                          <a:stretch>
                            <a:fillRect/>
                          </a:stretch>
                        </pic:blipFill>
                        <pic:spPr>
                          <a:xfrm>
                            <a:off x="0" y="0"/>
                            <a:ext cx="1092379" cy="259651"/>
                          </a:xfrm>
                          <a:prstGeom prst="rect">
                            <a:avLst/>
                          </a:prstGeom>
                        </pic:spPr>
                      </pic:pic>
                    </a:graphicData>
                  </a:graphic>
                </wp:inline>
              </w:drawing>
            </w:r>
            <w:r>
              <w:rPr>
                <w:rFonts w:ascii="宋体" w:hAnsi="宋体" w:cs="宋体" w:eastAsia="宋体" w:hint="default"/>
                <w:position w:val="-7"/>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8004569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68"/>
              <w:jc w:val="right"/>
              <w:rPr>
                <w:rFonts w:ascii="宋体" w:hAnsi="宋体" w:cs="宋体" w:eastAsia="宋体" w:hint="default"/>
                <w:sz w:val="21"/>
                <w:szCs w:val="21"/>
              </w:rPr>
            </w:pPr>
            <w:r>
              <w:rPr>
                <w:rFonts w:ascii="宋体"/>
                <w:w w:val="95"/>
                <w:sz w:val="21"/>
              </w:rPr>
              <w:t>17</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发行人</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408" w:lineRule="exact"/>
              <w:ind w:left="328"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92379" cy="259651"/>
                  <wp:effectExtent l="0" t="0" r="0" b="0"/>
                  <wp:docPr id="119" name="image28.png" descr=""/>
                  <wp:cNvGraphicFramePr>
                    <a:graphicFrameLocks noChangeAspect="1"/>
                  </wp:cNvGraphicFramePr>
                  <a:graphic>
                    <a:graphicData uri="http://schemas.openxmlformats.org/drawingml/2006/picture">
                      <pic:pic>
                        <pic:nvPicPr>
                          <pic:cNvPr id="120" name="image28.png"/>
                          <pic:cNvPicPr/>
                        </pic:nvPicPr>
                        <pic:blipFill>
                          <a:blip r:embed="rId38" cstate="print"/>
                          <a:stretch>
                            <a:fillRect/>
                          </a:stretch>
                        </pic:blipFill>
                        <pic:spPr>
                          <a:xfrm>
                            <a:off x="0" y="0"/>
                            <a:ext cx="1092379" cy="259651"/>
                          </a:xfrm>
                          <a:prstGeom prst="rect">
                            <a:avLst/>
                          </a:prstGeom>
                        </pic:spPr>
                      </pic:pic>
                    </a:graphicData>
                  </a:graphic>
                </wp:inline>
              </w:drawing>
            </w:r>
            <w:r>
              <w:rPr>
                <w:rFonts w:ascii="宋体" w:hAnsi="宋体" w:cs="宋体" w:eastAsia="宋体" w:hint="default"/>
                <w:position w:val="-7"/>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8004504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68"/>
              <w:jc w:val="right"/>
              <w:rPr>
                <w:rFonts w:ascii="宋体" w:hAnsi="宋体" w:cs="宋体" w:eastAsia="宋体" w:hint="default"/>
                <w:sz w:val="21"/>
                <w:szCs w:val="21"/>
              </w:rPr>
            </w:pPr>
            <w:r>
              <w:rPr>
                <w:rFonts w:ascii="宋体"/>
                <w:w w:val="95"/>
                <w:sz w:val="21"/>
              </w:rPr>
              <w:t>18</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发行人</w:t>
            </w:r>
          </w:p>
        </w:tc>
        <w:tc>
          <w:tcPr>
            <w:tcW w:w="236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8004673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68"/>
              <w:jc w:val="right"/>
              <w:rPr>
                <w:rFonts w:ascii="宋体" w:hAnsi="宋体" w:cs="宋体" w:eastAsia="宋体" w:hint="default"/>
                <w:sz w:val="21"/>
                <w:szCs w:val="21"/>
              </w:rPr>
            </w:pPr>
            <w:r>
              <w:rPr>
                <w:rFonts w:ascii="宋体"/>
                <w:w w:val="95"/>
                <w:sz w:val="21"/>
              </w:rPr>
              <w:t>19</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发行人</w:t>
            </w:r>
          </w:p>
        </w:tc>
        <w:tc>
          <w:tcPr>
            <w:tcW w:w="236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8004633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68"/>
              <w:jc w:val="right"/>
              <w:rPr>
                <w:rFonts w:ascii="宋体" w:hAnsi="宋体" w:cs="宋体" w:eastAsia="宋体" w:hint="default"/>
                <w:sz w:val="21"/>
                <w:szCs w:val="21"/>
              </w:rPr>
            </w:pPr>
            <w:r>
              <w:rPr>
                <w:rFonts w:ascii="宋体"/>
                <w:w w:val="95"/>
                <w:sz w:val="21"/>
              </w:rPr>
              <w:t>20</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发行人</w:t>
            </w:r>
          </w:p>
        </w:tc>
        <w:tc>
          <w:tcPr>
            <w:tcW w:w="236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8004650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68"/>
              <w:jc w:val="right"/>
              <w:rPr>
                <w:rFonts w:ascii="宋体" w:hAnsi="宋体" w:cs="宋体" w:eastAsia="宋体" w:hint="default"/>
                <w:sz w:val="21"/>
                <w:szCs w:val="21"/>
              </w:rPr>
            </w:pPr>
            <w:r>
              <w:rPr>
                <w:rFonts w:ascii="宋体"/>
                <w:w w:val="95"/>
                <w:sz w:val="21"/>
              </w:rPr>
              <w:t>21</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华文俪制</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376" w:lineRule="exact"/>
              <w:ind w:left="55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96734" cy="239172"/>
                  <wp:effectExtent l="0" t="0" r="0" b="0"/>
                  <wp:docPr id="121" name="image29.png" descr=""/>
                  <wp:cNvGraphicFramePr>
                    <a:graphicFrameLocks noChangeAspect="1"/>
                  </wp:cNvGraphicFramePr>
                  <a:graphic>
                    <a:graphicData uri="http://schemas.openxmlformats.org/drawingml/2006/picture">
                      <pic:pic>
                        <pic:nvPicPr>
                          <pic:cNvPr id="122" name="image29.png"/>
                          <pic:cNvPicPr/>
                        </pic:nvPicPr>
                        <pic:blipFill>
                          <a:blip r:embed="rId39" cstate="print"/>
                          <a:stretch>
                            <a:fillRect/>
                          </a:stretch>
                        </pic:blipFill>
                        <pic:spPr>
                          <a:xfrm>
                            <a:off x="0" y="0"/>
                            <a:ext cx="796734" cy="239172"/>
                          </a:xfrm>
                          <a:prstGeom prst="rect">
                            <a:avLst/>
                          </a:prstGeom>
                        </pic:spPr>
                      </pic:pic>
                    </a:graphicData>
                  </a:graphic>
                </wp:inline>
              </w:drawing>
            </w:r>
            <w:r>
              <w:rPr>
                <w:rFonts w:ascii="宋体" w:hAnsi="宋体" w:cs="宋体" w:eastAsia="宋体" w:hint="default"/>
                <w:position w:val="-7"/>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6250494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68"/>
              <w:jc w:val="right"/>
              <w:rPr>
                <w:rFonts w:ascii="宋体" w:hAnsi="宋体" w:cs="宋体" w:eastAsia="宋体" w:hint="default"/>
                <w:sz w:val="21"/>
                <w:szCs w:val="21"/>
              </w:rPr>
            </w:pPr>
            <w:r>
              <w:rPr>
                <w:rFonts w:ascii="宋体"/>
                <w:w w:val="95"/>
                <w:sz w:val="21"/>
              </w:rPr>
              <w:t>22</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华文俪制</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390" w:lineRule="exact"/>
              <w:ind w:left="732"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565631" cy="248030"/>
                  <wp:effectExtent l="0" t="0" r="0" b="0"/>
                  <wp:docPr id="123" name="image30.jpeg" descr=""/>
                  <wp:cNvGraphicFramePr>
                    <a:graphicFrameLocks noChangeAspect="1"/>
                  </wp:cNvGraphicFramePr>
                  <a:graphic>
                    <a:graphicData uri="http://schemas.openxmlformats.org/drawingml/2006/picture">
                      <pic:pic>
                        <pic:nvPicPr>
                          <pic:cNvPr id="124" name="image30.jpeg"/>
                          <pic:cNvPicPr/>
                        </pic:nvPicPr>
                        <pic:blipFill>
                          <a:blip r:embed="rId40" cstate="print"/>
                          <a:stretch>
                            <a:fillRect/>
                          </a:stretch>
                        </pic:blipFill>
                        <pic:spPr>
                          <a:xfrm>
                            <a:off x="0" y="0"/>
                            <a:ext cx="565631" cy="248030"/>
                          </a:xfrm>
                          <a:prstGeom prst="rect">
                            <a:avLst/>
                          </a:prstGeom>
                        </pic:spPr>
                      </pic:pic>
                    </a:graphicData>
                  </a:graphic>
                </wp:inline>
              </w:drawing>
            </w:r>
            <w:r>
              <w:rPr>
                <w:rFonts w:ascii="宋体" w:hAnsi="宋体" w:cs="宋体" w:eastAsia="宋体" w:hint="default"/>
                <w:position w:val="-7"/>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6292225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94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68"/>
              <w:jc w:val="right"/>
              <w:rPr>
                <w:rFonts w:ascii="宋体" w:hAnsi="宋体" w:cs="宋体" w:eastAsia="宋体" w:hint="default"/>
                <w:sz w:val="21"/>
                <w:szCs w:val="21"/>
              </w:rPr>
            </w:pPr>
            <w:r>
              <w:rPr>
                <w:rFonts w:ascii="宋体"/>
                <w:w w:val="95"/>
                <w:sz w:val="21"/>
              </w:rPr>
              <w:t>23</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华文俪制</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7"/>
                <w:szCs w:val="7"/>
              </w:rPr>
            </w:pPr>
          </w:p>
          <w:p>
            <w:pPr>
              <w:pStyle w:val="TableParagraph"/>
              <w:spacing w:line="753" w:lineRule="exact"/>
              <w:ind w:left="770" w:right="0"/>
              <w:jc w:val="left"/>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522665" cy="478345"/>
                  <wp:effectExtent l="0" t="0" r="0" b="0"/>
                  <wp:docPr id="125" name="image31.jpeg" descr=""/>
                  <wp:cNvGraphicFramePr>
                    <a:graphicFrameLocks noChangeAspect="1"/>
                  </wp:cNvGraphicFramePr>
                  <a:graphic>
                    <a:graphicData uri="http://schemas.openxmlformats.org/drawingml/2006/picture">
                      <pic:pic>
                        <pic:nvPicPr>
                          <pic:cNvPr id="126" name="image31.jpeg"/>
                          <pic:cNvPicPr/>
                        </pic:nvPicPr>
                        <pic:blipFill>
                          <a:blip r:embed="rId41" cstate="print"/>
                          <a:stretch>
                            <a:fillRect/>
                          </a:stretch>
                        </pic:blipFill>
                        <pic:spPr>
                          <a:xfrm>
                            <a:off x="0" y="0"/>
                            <a:ext cx="522665" cy="478345"/>
                          </a:xfrm>
                          <a:prstGeom prst="rect">
                            <a:avLst/>
                          </a:prstGeom>
                        </pic:spPr>
                      </pic:pic>
                    </a:graphicData>
                  </a:graphic>
                </wp:inline>
              </w:drawing>
            </w:r>
            <w:r>
              <w:rPr>
                <w:rFonts w:ascii="宋体" w:hAnsi="宋体" w:cs="宋体" w:eastAsia="宋体" w:hint="default"/>
                <w:position w:val="-14"/>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sz w:val="21"/>
              </w:rPr>
              <w:t>6292224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94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68"/>
              <w:jc w:val="right"/>
              <w:rPr>
                <w:rFonts w:ascii="宋体" w:hAnsi="宋体" w:cs="宋体" w:eastAsia="宋体" w:hint="default"/>
                <w:sz w:val="21"/>
                <w:szCs w:val="21"/>
              </w:rPr>
            </w:pPr>
            <w:r>
              <w:rPr>
                <w:rFonts w:ascii="宋体"/>
                <w:w w:val="95"/>
                <w:sz w:val="21"/>
              </w:rPr>
              <w:t>24</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华文俪制</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4"/>
                <w:szCs w:val="4"/>
              </w:rPr>
            </w:pPr>
          </w:p>
          <w:p>
            <w:pPr>
              <w:pStyle w:val="TableParagraph"/>
              <w:spacing w:line="813" w:lineRule="exact"/>
              <w:ind w:left="876"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384158" cy="516731"/>
                  <wp:effectExtent l="0" t="0" r="0" b="0"/>
                  <wp:docPr id="127" name="image32.jpeg" descr=""/>
                  <wp:cNvGraphicFramePr>
                    <a:graphicFrameLocks noChangeAspect="1"/>
                  </wp:cNvGraphicFramePr>
                  <a:graphic>
                    <a:graphicData uri="http://schemas.openxmlformats.org/drawingml/2006/picture">
                      <pic:pic>
                        <pic:nvPicPr>
                          <pic:cNvPr id="128" name="image32.jpeg"/>
                          <pic:cNvPicPr/>
                        </pic:nvPicPr>
                        <pic:blipFill>
                          <a:blip r:embed="rId42" cstate="print"/>
                          <a:stretch>
                            <a:fillRect/>
                          </a:stretch>
                        </pic:blipFill>
                        <pic:spPr>
                          <a:xfrm>
                            <a:off x="0" y="0"/>
                            <a:ext cx="384158" cy="516731"/>
                          </a:xfrm>
                          <a:prstGeom prst="rect">
                            <a:avLst/>
                          </a:prstGeom>
                        </pic:spPr>
                      </pic:pic>
                    </a:graphicData>
                  </a:graphic>
                </wp:inline>
              </w:drawing>
            </w:r>
            <w:r>
              <w:rPr>
                <w:rFonts w:ascii="宋体" w:hAnsi="宋体" w:cs="宋体" w:eastAsia="宋体" w:hint="default"/>
                <w:position w:val="-15"/>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sz w:val="21"/>
              </w:rPr>
              <w:t>6394821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68"/>
              <w:jc w:val="right"/>
              <w:rPr>
                <w:rFonts w:ascii="宋体" w:hAnsi="宋体" w:cs="宋体" w:eastAsia="宋体" w:hint="default"/>
                <w:sz w:val="21"/>
                <w:szCs w:val="21"/>
              </w:rPr>
            </w:pPr>
            <w:r>
              <w:rPr>
                <w:rFonts w:ascii="宋体"/>
                <w:w w:val="95"/>
                <w:sz w:val="21"/>
              </w:rPr>
              <w:t>25</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华文俪制</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348" w:lineRule="exact"/>
              <w:ind w:left="643"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692897" cy="221170"/>
                  <wp:effectExtent l="0" t="0" r="0" b="0"/>
                  <wp:docPr id="129" name="image33.png" descr=""/>
                  <wp:cNvGraphicFramePr>
                    <a:graphicFrameLocks noChangeAspect="1"/>
                  </wp:cNvGraphicFramePr>
                  <a:graphic>
                    <a:graphicData uri="http://schemas.openxmlformats.org/drawingml/2006/picture">
                      <pic:pic>
                        <pic:nvPicPr>
                          <pic:cNvPr id="130" name="image33.png"/>
                          <pic:cNvPicPr/>
                        </pic:nvPicPr>
                        <pic:blipFill>
                          <a:blip r:embed="rId43" cstate="print"/>
                          <a:stretch>
                            <a:fillRect/>
                          </a:stretch>
                        </pic:blipFill>
                        <pic:spPr>
                          <a:xfrm>
                            <a:off x="0" y="0"/>
                            <a:ext cx="692897" cy="221170"/>
                          </a:xfrm>
                          <a:prstGeom prst="rect">
                            <a:avLst/>
                          </a:prstGeom>
                        </pic:spPr>
                      </pic:pic>
                    </a:graphicData>
                  </a:graphic>
                </wp:inline>
              </w:drawing>
            </w:r>
            <w:r>
              <w:rPr>
                <w:rFonts w:ascii="宋体" w:hAnsi="宋体" w:cs="宋体" w:eastAsia="宋体" w:hint="default"/>
                <w:position w:val="-6"/>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6666649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68"/>
              <w:jc w:val="right"/>
              <w:rPr>
                <w:rFonts w:ascii="宋体" w:hAnsi="宋体" w:cs="宋体" w:eastAsia="宋体" w:hint="default"/>
                <w:sz w:val="21"/>
                <w:szCs w:val="21"/>
              </w:rPr>
            </w:pPr>
            <w:r>
              <w:rPr>
                <w:rFonts w:ascii="宋体"/>
                <w:w w:val="95"/>
                <w:sz w:val="21"/>
              </w:rPr>
              <w:t>26</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华文俪制</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319" w:lineRule="exact"/>
              <w:ind w:left="66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58078" cy="203073"/>
                  <wp:effectExtent l="0" t="0" r="0" b="0"/>
                  <wp:docPr id="131" name="image34.png" descr=""/>
                  <wp:cNvGraphicFramePr>
                    <a:graphicFrameLocks noChangeAspect="1"/>
                  </wp:cNvGraphicFramePr>
                  <a:graphic>
                    <a:graphicData uri="http://schemas.openxmlformats.org/drawingml/2006/picture">
                      <pic:pic>
                        <pic:nvPicPr>
                          <pic:cNvPr id="132" name="image34.png"/>
                          <pic:cNvPicPr/>
                        </pic:nvPicPr>
                        <pic:blipFill>
                          <a:blip r:embed="rId44" cstate="print"/>
                          <a:stretch>
                            <a:fillRect/>
                          </a:stretch>
                        </pic:blipFill>
                        <pic:spPr>
                          <a:xfrm>
                            <a:off x="0" y="0"/>
                            <a:ext cx="658078" cy="203073"/>
                          </a:xfrm>
                          <a:prstGeom prst="rect">
                            <a:avLst/>
                          </a:prstGeom>
                        </pic:spPr>
                      </pic:pic>
                    </a:graphicData>
                  </a:graphic>
                </wp:inline>
              </w:drawing>
            </w:r>
            <w:r>
              <w:rPr>
                <w:rFonts w:ascii="宋体" w:hAnsi="宋体" w:cs="宋体" w:eastAsia="宋体" w:hint="default"/>
                <w:position w:val="-5"/>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6666648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68"/>
              <w:jc w:val="right"/>
              <w:rPr>
                <w:rFonts w:ascii="宋体" w:hAnsi="宋体" w:cs="宋体" w:eastAsia="宋体" w:hint="default"/>
                <w:sz w:val="21"/>
                <w:szCs w:val="21"/>
              </w:rPr>
            </w:pPr>
            <w:r>
              <w:rPr>
                <w:rFonts w:ascii="宋体"/>
                <w:w w:val="95"/>
                <w:sz w:val="21"/>
              </w:rPr>
              <w:t>27</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华文俪制</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321" w:lineRule="exact"/>
              <w:ind w:left="590"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57687" cy="204406"/>
                  <wp:effectExtent l="0" t="0" r="0" b="0"/>
                  <wp:docPr id="133" name="image35.jpeg" descr=""/>
                  <wp:cNvGraphicFramePr>
                    <a:graphicFrameLocks noChangeAspect="1"/>
                  </wp:cNvGraphicFramePr>
                  <a:graphic>
                    <a:graphicData uri="http://schemas.openxmlformats.org/drawingml/2006/picture">
                      <pic:pic>
                        <pic:nvPicPr>
                          <pic:cNvPr id="134" name="image35.jpeg"/>
                          <pic:cNvPicPr/>
                        </pic:nvPicPr>
                        <pic:blipFill>
                          <a:blip r:embed="rId45" cstate="print"/>
                          <a:stretch>
                            <a:fillRect/>
                          </a:stretch>
                        </pic:blipFill>
                        <pic:spPr>
                          <a:xfrm>
                            <a:off x="0" y="0"/>
                            <a:ext cx="757687" cy="204406"/>
                          </a:xfrm>
                          <a:prstGeom prst="rect">
                            <a:avLst/>
                          </a:prstGeom>
                        </pic:spPr>
                      </pic:pic>
                    </a:graphicData>
                  </a:graphic>
                </wp:inline>
              </w:drawing>
            </w:r>
            <w:r>
              <w:rPr>
                <w:rFonts w:ascii="宋体" w:hAnsi="宋体" w:cs="宋体" w:eastAsia="宋体" w:hint="default"/>
                <w:position w:val="-5"/>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7033376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68"/>
              <w:jc w:val="right"/>
              <w:rPr>
                <w:rFonts w:ascii="宋体" w:hAnsi="宋体" w:cs="宋体" w:eastAsia="宋体" w:hint="default"/>
                <w:sz w:val="21"/>
                <w:szCs w:val="21"/>
              </w:rPr>
            </w:pPr>
            <w:r>
              <w:rPr>
                <w:rFonts w:ascii="宋体"/>
                <w:w w:val="95"/>
                <w:sz w:val="21"/>
              </w:rPr>
              <w:t>28</w:t>
            </w:r>
            <w:r>
              <w:rPr>
                <w:rFonts w:ascii="宋体"/>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华文俪制</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582" w:lineRule="exact"/>
              <w:ind w:left="890"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368523" cy="370046"/>
                  <wp:effectExtent l="0" t="0" r="0" b="0"/>
                  <wp:docPr id="135" name="image36.jpeg" descr=""/>
                  <wp:cNvGraphicFramePr>
                    <a:graphicFrameLocks noChangeAspect="1"/>
                  </wp:cNvGraphicFramePr>
                  <a:graphic>
                    <a:graphicData uri="http://schemas.openxmlformats.org/drawingml/2006/picture">
                      <pic:pic>
                        <pic:nvPicPr>
                          <pic:cNvPr id="136" name="image36.jpeg"/>
                          <pic:cNvPicPr/>
                        </pic:nvPicPr>
                        <pic:blipFill>
                          <a:blip r:embed="rId46" cstate="print"/>
                          <a:stretch>
                            <a:fillRect/>
                          </a:stretch>
                        </pic:blipFill>
                        <pic:spPr>
                          <a:xfrm>
                            <a:off x="0" y="0"/>
                            <a:ext cx="368523" cy="370046"/>
                          </a:xfrm>
                          <a:prstGeom prst="rect">
                            <a:avLst/>
                          </a:prstGeom>
                        </pic:spPr>
                      </pic:pic>
                    </a:graphicData>
                  </a:graphic>
                </wp:inline>
              </w:drawing>
            </w:r>
            <w:r>
              <w:rPr>
                <w:rFonts w:ascii="宋体" w:hAnsi="宋体" w:cs="宋体" w:eastAsia="宋体" w:hint="default"/>
                <w:position w:val="-11"/>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7226859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类</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14"/>
        <w:ind w:left="680" w:right="0"/>
        <w:jc w:val="left"/>
      </w:pPr>
      <w:r>
        <w:rPr/>
        <w:t>2、报告期内公司拥有著作权77项</w:t>
      </w:r>
    </w:p>
    <w:p>
      <w:pPr>
        <w:spacing w:line="240" w:lineRule="auto" w:before="1"/>
        <w:rPr>
          <w:rFonts w:ascii="宋体" w:hAnsi="宋体" w:cs="宋体" w:eastAsia="宋体" w:hint="default"/>
          <w:sz w:val="25"/>
          <w:szCs w:val="25"/>
        </w:rPr>
      </w:pPr>
    </w:p>
    <w:tbl>
      <w:tblPr>
        <w:tblW w:w="0" w:type="auto"/>
        <w:jc w:val="left"/>
        <w:tblInd w:w="481" w:type="dxa"/>
        <w:tblLayout w:type="fixed"/>
        <w:tblCellMar>
          <w:top w:w="0" w:type="dxa"/>
          <w:left w:w="0" w:type="dxa"/>
          <w:bottom w:w="0" w:type="dxa"/>
          <w:right w:w="0" w:type="dxa"/>
        </w:tblCellMar>
        <w:tblLook w:val="01E0"/>
      </w:tblPr>
      <w:tblGrid>
        <w:gridCol w:w="506"/>
        <w:gridCol w:w="3166"/>
        <w:gridCol w:w="1140"/>
        <w:gridCol w:w="1200"/>
        <w:gridCol w:w="1154"/>
        <w:gridCol w:w="1877"/>
      </w:tblGrid>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44" w:right="14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号</w:t>
            </w:r>
            <w:r>
              <w:rPr>
                <w:rFonts w:ascii="Microsoft JhengHei" w:hAnsi="Microsoft JhengHei" w:cs="Microsoft JhengHei" w:eastAsia="Microsoft JhengHei" w:hint="default"/>
                <w:sz w:val="21"/>
                <w:szCs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作品名称</w:t>
            </w:r>
            <w:r>
              <w:rPr>
                <w:rFonts w:ascii="Microsoft JhengHei" w:hAnsi="Microsoft JhengHei" w:cs="Microsoft JhengHei" w:eastAsia="Microsoft JhengHei" w:hint="default"/>
                <w:sz w:val="21"/>
                <w:szCs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作品类型</w:t>
            </w:r>
            <w:r>
              <w:rPr>
                <w:rFonts w:ascii="Microsoft JhengHei" w:hAnsi="Microsoft JhengHei" w:cs="Microsoft JhengHei" w:eastAsia="Microsoft JhengHei"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著作权人</w:t>
            </w:r>
            <w:r>
              <w:rPr>
                <w:rFonts w:ascii="Microsoft JhengHei" w:hAnsi="Microsoft JhengHei" w:cs="Microsoft JhengHei" w:eastAsia="Microsoft JhengHei"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362" w:right="151"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作品登记</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日期</w:t>
            </w:r>
            <w:r>
              <w:rPr>
                <w:rFonts w:ascii="Microsoft JhengHei" w:hAnsi="Microsoft JhengHei" w:cs="Microsoft JhengHei" w:eastAsia="Microsoft JhengHei" w:hint="default"/>
                <w:sz w:val="21"/>
                <w:szCs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作品登记号</w:t>
            </w:r>
            <w:r>
              <w:rPr>
                <w:rFonts w:ascii="Microsoft JhengHei" w:hAnsi="Microsoft JhengHei" w:cs="Microsoft JhengHei" w:eastAsia="Microsoft JhengHei" w:hint="default"/>
                <w:sz w:val="21"/>
                <w:szCs w:val="21"/>
              </w:rPr>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3"/>
              <w:jc w:val="right"/>
              <w:rPr>
                <w:rFonts w:ascii="宋体" w:hAnsi="宋体" w:cs="宋体" w:eastAsia="宋体" w:hint="default"/>
                <w:sz w:val="21"/>
                <w:szCs w:val="21"/>
              </w:rPr>
            </w:pPr>
            <w:r>
              <w:rPr>
                <w:rFonts w:ascii="宋体"/>
                <w:w w:val="99"/>
                <w:sz w:val="21"/>
              </w:rPr>
              <w:t>1</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恋爱宝贝及东京东插图系列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湘18-2006-F-045</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3"/>
              <w:jc w:val="right"/>
              <w:rPr>
                <w:rFonts w:ascii="宋体" w:hAnsi="宋体" w:cs="宋体" w:eastAsia="宋体" w:hint="default"/>
                <w:sz w:val="21"/>
                <w:szCs w:val="21"/>
              </w:rPr>
            </w:pPr>
            <w:r>
              <w:rPr>
                <w:rFonts w:ascii="宋体"/>
                <w:w w:val="99"/>
                <w:sz w:val="21"/>
              </w:rPr>
              <w:t>2</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恋爱宝贝之封面设计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湘18-2006-F-046</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3"/>
              <w:jc w:val="right"/>
              <w:rPr>
                <w:rFonts w:ascii="宋体" w:hAnsi="宋体" w:cs="宋体" w:eastAsia="宋体" w:hint="default"/>
                <w:sz w:val="21"/>
                <w:szCs w:val="21"/>
              </w:rPr>
            </w:pPr>
            <w:r>
              <w:rPr>
                <w:rFonts w:ascii="宋体"/>
                <w:w w:val="99"/>
                <w:sz w:val="21"/>
              </w:rPr>
              <w:t>3</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阅读点亮童年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湘18-2008-F-001</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3"/>
              <w:jc w:val="right"/>
              <w:rPr>
                <w:rFonts w:ascii="宋体" w:hAnsi="宋体" w:cs="宋体" w:eastAsia="宋体" w:hint="default"/>
                <w:sz w:val="21"/>
                <w:szCs w:val="21"/>
              </w:rPr>
            </w:pPr>
            <w:r>
              <w:rPr>
                <w:rFonts w:ascii="宋体"/>
                <w:w w:val="99"/>
                <w:sz w:val="21"/>
              </w:rPr>
              <w:t>4</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1"/>
              <w:jc w:val="center"/>
              <w:rPr>
                <w:rFonts w:ascii="宋体" w:hAnsi="宋体" w:cs="宋体" w:eastAsia="宋体" w:hint="default"/>
                <w:sz w:val="21"/>
                <w:szCs w:val="21"/>
              </w:rPr>
            </w:pPr>
            <w:r>
              <w:rPr>
                <w:rFonts w:ascii="宋体" w:hAnsi="宋体" w:cs="宋体" w:eastAsia="宋体" w:hint="default"/>
                <w:spacing w:val="2"/>
                <w:w w:val="99"/>
                <w:sz w:val="21"/>
                <w:szCs w:val="21"/>
              </w:rPr>
              <w:t>杨</w:t>
            </w:r>
            <w:r>
              <w:rPr>
                <w:rFonts w:ascii="宋体" w:hAnsi="宋体" w:cs="宋体" w:eastAsia="宋体" w:hint="default"/>
                <w:w w:val="99"/>
                <w:sz w:val="21"/>
                <w:szCs w:val="21"/>
              </w:rPr>
              <w:t>红</w:t>
            </w:r>
            <w:r>
              <w:rPr>
                <w:rFonts w:ascii="宋体" w:hAnsi="宋体" w:cs="宋体" w:eastAsia="宋体" w:hint="default"/>
                <w:spacing w:val="-94"/>
                <w:w w:val="99"/>
                <w:sz w:val="21"/>
                <w:szCs w:val="21"/>
              </w:rPr>
              <w:t>樱</w:t>
            </w:r>
            <w:r>
              <w:rPr>
                <w:rFonts w:ascii="宋体" w:hAnsi="宋体" w:cs="宋体" w:eastAsia="宋体" w:hint="default"/>
                <w:w w:val="99"/>
                <w:sz w:val="21"/>
                <w:szCs w:val="21"/>
              </w:rPr>
              <w:t>“</w:t>
            </w:r>
            <w:r>
              <w:rPr>
                <w:rFonts w:ascii="宋体" w:hAnsi="宋体" w:cs="宋体" w:eastAsia="宋体" w:hint="default"/>
                <w:spacing w:val="2"/>
                <w:w w:val="99"/>
                <w:sz w:val="21"/>
                <w:szCs w:val="21"/>
              </w:rPr>
              <w:t>长</w:t>
            </w:r>
            <w:r>
              <w:rPr>
                <w:rFonts w:ascii="宋体" w:hAnsi="宋体" w:cs="宋体" w:eastAsia="宋体" w:hint="default"/>
                <w:w w:val="99"/>
                <w:sz w:val="21"/>
                <w:szCs w:val="21"/>
              </w:rPr>
              <w:t>翅</w:t>
            </w:r>
            <w:r>
              <w:rPr>
                <w:rFonts w:ascii="宋体" w:hAnsi="宋体" w:cs="宋体" w:eastAsia="宋体" w:hint="default"/>
                <w:spacing w:val="2"/>
                <w:w w:val="99"/>
                <w:sz w:val="21"/>
                <w:szCs w:val="21"/>
              </w:rPr>
              <w:t>膀</w:t>
            </w:r>
            <w:r>
              <w:rPr>
                <w:rFonts w:ascii="宋体" w:hAnsi="宋体" w:cs="宋体" w:eastAsia="宋体" w:hint="default"/>
                <w:w w:val="99"/>
                <w:sz w:val="21"/>
                <w:szCs w:val="21"/>
              </w:rPr>
              <w:t>的</w:t>
            </w:r>
            <w:r>
              <w:rPr>
                <w:rFonts w:ascii="宋体" w:hAnsi="宋体" w:cs="宋体" w:eastAsia="宋体" w:hint="default"/>
                <w:spacing w:val="2"/>
                <w:w w:val="99"/>
                <w:sz w:val="21"/>
                <w:szCs w:val="21"/>
              </w:rPr>
              <w:t>英</w:t>
            </w:r>
            <w:r>
              <w:rPr>
                <w:rFonts w:ascii="宋体" w:hAnsi="宋体" w:cs="宋体" w:eastAsia="宋体" w:hint="default"/>
                <w:w w:val="99"/>
                <w:sz w:val="21"/>
                <w:szCs w:val="21"/>
              </w:rPr>
              <w:t>语</w:t>
            </w:r>
            <w:r>
              <w:rPr>
                <w:rFonts w:ascii="宋体" w:hAnsi="宋体" w:cs="宋体" w:eastAsia="宋体" w:hint="default"/>
                <w:spacing w:val="2"/>
                <w:w w:val="99"/>
                <w:sz w:val="21"/>
                <w:szCs w:val="21"/>
              </w:rPr>
              <w:t>单</w:t>
            </w:r>
            <w:r>
              <w:rPr>
                <w:rFonts w:ascii="宋体" w:hAnsi="宋体" w:cs="宋体" w:eastAsia="宋体" w:hint="default"/>
                <w:w w:val="99"/>
                <w:sz w:val="21"/>
                <w:szCs w:val="21"/>
              </w:rPr>
              <w:t>词</w:t>
            </w:r>
            <w:r>
              <w:rPr>
                <w:rFonts w:ascii="宋体" w:hAnsi="宋体" w:cs="宋体" w:eastAsia="宋体" w:hint="default"/>
                <w:spacing w:val="2"/>
                <w:w w:val="99"/>
                <w:sz w:val="21"/>
                <w:szCs w:val="21"/>
              </w:rPr>
              <w:t>系</w:t>
            </w:r>
            <w:r>
              <w:rPr>
                <w:rFonts w:ascii="宋体" w:hAnsi="宋体" w:cs="宋体" w:eastAsia="宋体" w:hint="default"/>
                <w:w w:val="99"/>
                <w:sz w:val="21"/>
                <w:szCs w:val="21"/>
              </w:rPr>
              <w:t>列”</w:t>
            </w:r>
            <w:r>
              <w:rPr>
                <w:rFonts w:ascii="宋体" w:hAnsi="宋体" w:cs="宋体" w:eastAsia="宋体" w:hint="default"/>
                <w:sz w:val="21"/>
                <w:szCs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湘18-2009-F-245</w:t>
            </w:r>
          </w:p>
        </w:tc>
      </w:tr>
    </w:tbl>
    <w:p>
      <w:pPr>
        <w:spacing w:after="0" w:line="240" w:lineRule="auto"/>
        <w:jc w:val="center"/>
        <w:rPr>
          <w:rFonts w:ascii="宋体" w:hAnsi="宋体" w:cs="宋体" w:eastAsia="宋体" w:hint="default"/>
          <w:sz w:val="21"/>
          <w:szCs w:val="21"/>
        </w:rPr>
        <w:sectPr>
          <w:pgSz w:w="11910" w:h="16840"/>
          <w:pgMar w:header="0" w:footer="956" w:top="1340" w:bottom="1140" w:left="1040" w:right="840"/>
        </w:sectPr>
      </w:pPr>
    </w:p>
    <w:p>
      <w:pPr>
        <w:spacing w:line="240" w:lineRule="auto" w:before="2"/>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506"/>
        <w:gridCol w:w="3166"/>
        <w:gridCol w:w="1140"/>
        <w:gridCol w:w="1200"/>
        <w:gridCol w:w="1154"/>
        <w:gridCol w:w="1877"/>
      </w:tblGrid>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5</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948" w:right="108" w:hanging="840"/>
              <w:jc w:val="left"/>
              <w:rPr>
                <w:rFonts w:ascii="宋体" w:hAnsi="宋体" w:cs="宋体" w:eastAsia="宋体" w:hint="default"/>
                <w:sz w:val="21"/>
                <w:szCs w:val="21"/>
              </w:rPr>
            </w:pPr>
            <w:r>
              <w:rPr>
                <w:rFonts w:ascii="宋体" w:hAnsi="宋体" w:cs="宋体" w:eastAsia="宋体" w:hint="default"/>
                <w:sz w:val="21"/>
                <w:szCs w:val="21"/>
              </w:rPr>
              <w:t>阅读点亮童年·必备启蒙名著系</w:t>
            </w:r>
            <w:r>
              <w:rPr>
                <w:rFonts w:ascii="宋体" w:hAnsi="宋体" w:cs="宋体" w:eastAsia="宋体" w:hint="default"/>
                <w:w w:val="99"/>
                <w:sz w:val="21"/>
                <w:szCs w:val="21"/>
              </w:rPr>
              <w:t> </w:t>
            </w:r>
            <w:r>
              <w:rPr>
                <w:rFonts w:ascii="宋体" w:hAnsi="宋体" w:cs="宋体" w:eastAsia="宋体" w:hint="default"/>
                <w:sz w:val="21"/>
                <w:szCs w:val="21"/>
              </w:rPr>
              <w:t>列集（40本）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湘18-2009-F-251</w:t>
            </w:r>
          </w:p>
        </w:tc>
      </w:tr>
      <w:tr>
        <w:trPr>
          <w:trHeight w:val="672"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6</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3"/>
              <w:ind w:left="501" w:right="239" w:hanging="315"/>
              <w:jc w:val="left"/>
              <w:rPr>
                <w:rFonts w:ascii="宋体" w:hAnsi="宋体" w:cs="宋体" w:eastAsia="宋体" w:hint="default"/>
                <w:sz w:val="21"/>
                <w:szCs w:val="21"/>
              </w:rPr>
            </w:pPr>
            <w:r>
              <w:rPr>
                <w:rFonts w:ascii="宋体" w:hAnsi="宋体" w:cs="宋体" w:eastAsia="宋体" w:hint="default"/>
                <w:sz w:val="21"/>
                <w:szCs w:val="21"/>
              </w:rPr>
              <w:t>阅读点亮童年·国学点亮童年</w:t>
            </w:r>
            <w:r>
              <w:rPr>
                <w:rFonts w:ascii="宋体" w:hAnsi="宋体" w:cs="宋体" w:eastAsia="宋体" w:hint="default"/>
                <w:w w:val="99"/>
                <w:sz w:val="21"/>
                <w:szCs w:val="21"/>
              </w:rPr>
              <w:t> </w:t>
            </w:r>
            <w:r>
              <w:rPr>
                <w:rFonts w:ascii="宋体" w:hAnsi="宋体" w:cs="宋体" w:eastAsia="宋体" w:hint="default"/>
                <w:sz w:val="21"/>
                <w:szCs w:val="21"/>
              </w:rPr>
              <w:t>Hello 系列集</w:t>
            </w:r>
            <w:r>
              <w:rPr>
                <w:rFonts w:ascii="宋体" w:hAnsi="宋体" w:cs="宋体" w:eastAsia="宋体" w:hint="default"/>
                <w:spacing w:val="-56"/>
                <w:sz w:val="21"/>
                <w:szCs w:val="21"/>
              </w:rPr>
              <w:t> </w:t>
            </w:r>
            <w:r>
              <w:rPr>
                <w:rFonts w:ascii="宋体" w:hAnsi="宋体" w:cs="宋体" w:eastAsia="宋体" w:hint="default"/>
                <w:sz w:val="21"/>
                <w:szCs w:val="21"/>
              </w:rPr>
              <w:t>（40本）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湘18-2009-F-253</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7</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895" w:right="108" w:hanging="788"/>
              <w:jc w:val="left"/>
              <w:rPr>
                <w:rFonts w:ascii="宋体" w:hAnsi="宋体" w:cs="宋体" w:eastAsia="宋体" w:hint="default"/>
                <w:sz w:val="21"/>
                <w:szCs w:val="21"/>
              </w:rPr>
            </w:pPr>
            <w:r>
              <w:rPr>
                <w:rFonts w:ascii="宋体" w:hAnsi="宋体" w:cs="宋体" w:eastAsia="宋体" w:hint="default"/>
                <w:sz w:val="21"/>
                <w:szCs w:val="21"/>
              </w:rPr>
              <w:t>阅读点亮童年·故事点亮童年系</w:t>
            </w:r>
            <w:r>
              <w:rPr>
                <w:rFonts w:ascii="宋体" w:hAnsi="宋体" w:cs="宋体" w:eastAsia="宋体" w:hint="default"/>
                <w:w w:val="99"/>
                <w:sz w:val="21"/>
                <w:szCs w:val="21"/>
              </w:rPr>
              <w:t> </w:t>
            </w:r>
            <w:r>
              <w:rPr>
                <w:rFonts w:ascii="宋体" w:hAnsi="宋体" w:cs="宋体" w:eastAsia="宋体" w:hint="default"/>
                <w:sz w:val="21"/>
                <w:szCs w:val="21"/>
              </w:rPr>
              <w:t>列集</w:t>
            </w:r>
            <w:r>
              <w:rPr>
                <w:rFonts w:ascii="宋体" w:hAnsi="宋体" w:cs="宋体" w:eastAsia="宋体" w:hint="default"/>
                <w:spacing w:val="-2"/>
                <w:sz w:val="21"/>
                <w:szCs w:val="21"/>
              </w:rPr>
              <w:t> </w:t>
            </w:r>
            <w:r>
              <w:rPr>
                <w:rFonts w:ascii="宋体" w:hAnsi="宋体" w:cs="宋体" w:eastAsia="宋体" w:hint="default"/>
                <w:sz w:val="21"/>
                <w:szCs w:val="21"/>
              </w:rPr>
              <w:t>（14本）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湘18-2009-F-255</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w w:val="99"/>
                <w:sz w:val="21"/>
              </w:rPr>
              <w:t>8</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48" w:right="0"/>
              <w:jc w:val="left"/>
              <w:rPr>
                <w:rFonts w:ascii="宋体" w:hAnsi="宋体" w:cs="宋体" w:eastAsia="宋体" w:hint="default"/>
                <w:sz w:val="21"/>
                <w:szCs w:val="21"/>
              </w:rPr>
            </w:pPr>
            <w:r>
              <w:rPr>
                <w:rFonts w:ascii="宋体" w:hAnsi="宋体" w:cs="宋体" w:eastAsia="宋体" w:hint="default"/>
                <w:sz w:val="21"/>
                <w:szCs w:val="21"/>
              </w:rPr>
              <w:t>《命运》封面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湘18-2009-F-262</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w w:val="99"/>
                <w:sz w:val="21"/>
              </w:rPr>
              <w:t>9</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1" w:right="0"/>
              <w:jc w:val="left"/>
              <w:rPr>
                <w:rFonts w:ascii="宋体" w:hAnsi="宋体" w:cs="宋体" w:eastAsia="宋体" w:hint="default"/>
                <w:sz w:val="21"/>
                <w:szCs w:val="21"/>
              </w:rPr>
            </w:pPr>
            <w:r>
              <w:rPr>
                <w:rFonts w:ascii="宋体" w:hAnsi="宋体" w:cs="宋体" w:eastAsia="宋体" w:hint="default"/>
                <w:sz w:val="21"/>
                <w:szCs w:val="21"/>
              </w:rPr>
              <w:t>纸老虎工作室社科文艺封面集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湘18-2009-F-263</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10</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42" w:right="0"/>
              <w:jc w:val="left"/>
              <w:rPr>
                <w:rFonts w:ascii="宋体" w:hAnsi="宋体" w:cs="宋体" w:eastAsia="宋体" w:hint="default"/>
                <w:sz w:val="21"/>
                <w:szCs w:val="21"/>
              </w:rPr>
            </w:pPr>
            <w:r>
              <w:rPr>
                <w:rFonts w:ascii="宋体" w:hAnsi="宋体" w:cs="宋体" w:eastAsia="宋体" w:hint="default"/>
                <w:sz w:val="21"/>
                <w:szCs w:val="21"/>
              </w:rPr>
              <w:t>陆天明文集封面</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湘18-2009-F-264</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11</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pacing w:val="2"/>
                <w:w w:val="99"/>
                <w:sz w:val="21"/>
                <w:szCs w:val="21"/>
              </w:rPr>
              <w:t>《</w:t>
            </w:r>
            <w:r>
              <w:rPr>
                <w:rFonts w:ascii="宋体" w:hAnsi="宋体" w:cs="宋体" w:eastAsia="宋体" w:hint="default"/>
                <w:w w:val="99"/>
                <w:sz w:val="21"/>
                <w:szCs w:val="21"/>
              </w:rPr>
              <w:t>标</w:t>
            </w:r>
            <w:r>
              <w:rPr>
                <w:rFonts w:ascii="宋体" w:hAnsi="宋体" w:cs="宋体" w:eastAsia="宋体" w:hint="default"/>
                <w:spacing w:val="2"/>
                <w:w w:val="99"/>
                <w:sz w:val="21"/>
                <w:szCs w:val="21"/>
              </w:rPr>
              <w:t>准</w:t>
            </w:r>
            <w:r>
              <w:rPr>
                <w:rFonts w:ascii="宋体" w:hAnsi="宋体" w:cs="宋体" w:eastAsia="宋体" w:hint="default"/>
                <w:w w:val="99"/>
                <w:sz w:val="21"/>
                <w:szCs w:val="21"/>
              </w:rPr>
              <w:t>美</w:t>
            </w:r>
            <w:r>
              <w:rPr>
                <w:rFonts w:ascii="宋体" w:hAnsi="宋体" w:cs="宋体" w:eastAsia="宋体" w:hint="default"/>
                <w:spacing w:val="2"/>
                <w:w w:val="99"/>
                <w:sz w:val="21"/>
                <w:szCs w:val="21"/>
              </w:rPr>
              <w:t>语</w:t>
            </w:r>
            <w:r>
              <w:rPr>
                <w:rFonts w:ascii="宋体" w:hAnsi="宋体" w:cs="宋体" w:eastAsia="宋体" w:hint="default"/>
                <w:w w:val="99"/>
                <w:sz w:val="21"/>
                <w:szCs w:val="21"/>
              </w:rPr>
              <w:t>音</w:t>
            </w:r>
            <w:r>
              <w:rPr>
                <w:rFonts w:ascii="宋体" w:hAnsi="宋体" w:cs="宋体" w:eastAsia="宋体" w:hint="default"/>
                <w:spacing w:val="2"/>
                <w:w w:val="99"/>
                <w:sz w:val="21"/>
                <w:szCs w:val="21"/>
              </w:rPr>
              <w:t>标</w:t>
            </w:r>
            <w:r>
              <w:rPr>
                <w:rFonts w:ascii="宋体" w:hAnsi="宋体" w:cs="宋体" w:eastAsia="宋体" w:hint="default"/>
                <w:w w:val="99"/>
                <w:sz w:val="21"/>
                <w:szCs w:val="21"/>
              </w:rPr>
              <w:t>宝</w:t>
            </w:r>
            <w:r>
              <w:rPr>
                <w:rFonts w:ascii="宋体" w:hAnsi="宋体" w:cs="宋体" w:eastAsia="宋体" w:hint="default"/>
                <w:spacing w:val="2"/>
                <w:w w:val="99"/>
                <w:sz w:val="21"/>
                <w:szCs w:val="21"/>
              </w:rPr>
              <w:t>典</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少</w:t>
            </w:r>
            <w:r>
              <w:rPr>
                <w:rFonts w:ascii="宋体" w:hAnsi="宋体" w:cs="宋体" w:eastAsia="宋体" w:hint="default"/>
                <w:spacing w:val="2"/>
                <w:w w:val="99"/>
                <w:sz w:val="21"/>
                <w:szCs w:val="21"/>
              </w:rPr>
              <w:t>儿</w:t>
            </w:r>
            <w:r>
              <w:rPr>
                <w:rFonts w:ascii="宋体" w:hAnsi="宋体" w:cs="宋体" w:eastAsia="宋体" w:hint="default"/>
                <w:w w:val="99"/>
                <w:sz w:val="21"/>
                <w:szCs w:val="21"/>
              </w:rPr>
              <w:t>版）</w:t>
            </w:r>
            <w:r>
              <w:rPr>
                <w:rFonts w:ascii="宋体" w:hAnsi="宋体" w:cs="宋体" w:eastAsia="宋体" w:hint="default"/>
                <w:sz w:val="21"/>
                <w:szCs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湘18-2009-F-266</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12</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36" w:right="0"/>
              <w:jc w:val="left"/>
              <w:rPr>
                <w:rFonts w:ascii="宋体" w:hAnsi="宋体" w:cs="宋体" w:eastAsia="宋体" w:hint="default"/>
                <w:sz w:val="21"/>
                <w:szCs w:val="21"/>
              </w:rPr>
            </w:pPr>
            <w:r>
              <w:rPr>
                <w:rFonts w:ascii="宋体" w:hAnsi="宋体" w:cs="宋体" w:eastAsia="宋体" w:hint="default"/>
                <w:sz w:val="21"/>
                <w:szCs w:val="21"/>
              </w:rPr>
              <w:t>《做手势学发音》</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湘18-2009-F-268</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13</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16" w:right="0"/>
              <w:jc w:val="left"/>
              <w:rPr>
                <w:rFonts w:ascii="宋体" w:hAnsi="宋体" w:cs="宋体" w:eastAsia="宋体" w:hint="default"/>
                <w:sz w:val="21"/>
                <w:szCs w:val="21"/>
              </w:rPr>
            </w:pPr>
            <w:r>
              <w:rPr>
                <w:rFonts w:ascii="宋体" w:hAnsi="宋体" w:cs="宋体" w:eastAsia="宋体" w:hint="default"/>
                <w:sz w:val="21"/>
                <w:szCs w:val="21"/>
              </w:rPr>
              <w:t>《我的第一本英语入门书》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湘18-2009-F-270</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14</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6" w:right="0"/>
              <w:jc w:val="left"/>
              <w:rPr>
                <w:rFonts w:ascii="宋体" w:hAnsi="宋体" w:cs="宋体" w:eastAsia="宋体" w:hint="default"/>
                <w:sz w:val="21"/>
                <w:szCs w:val="21"/>
              </w:rPr>
            </w:pPr>
            <w:r>
              <w:rPr>
                <w:rFonts w:ascii="宋体" w:hAnsi="宋体" w:cs="宋体" w:eastAsia="宋体" w:hint="default"/>
                <w:sz w:val="21"/>
                <w:szCs w:val="21"/>
              </w:rPr>
              <w:t>《小学英语实用口语300句》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湘18-2009-F-272</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15</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8" w:right="0"/>
              <w:jc w:val="left"/>
              <w:rPr>
                <w:rFonts w:ascii="宋体" w:hAnsi="宋体" w:cs="宋体" w:eastAsia="宋体" w:hint="default"/>
                <w:sz w:val="21"/>
                <w:szCs w:val="21"/>
              </w:rPr>
            </w:pPr>
            <w:r>
              <w:rPr>
                <w:rFonts w:ascii="宋体" w:hAnsi="宋体" w:cs="宋体" w:eastAsia="宋体" w:hint="default"/>
                <w:sz w:val="21"/>
                <w:szCs w:val="21"/>
              </w:rPr>
              <w:t>《小学英语口语突破》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湘18-2009-F-274</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16</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368" w:right="157" w:hanging="1208"/>
              <w:jc w:val="left"/>
              <w:rPr>
                <w:rFonts w:ascii="宋体" w:hAnsi="宋体" w:cs="宋体" w:eastAsia="宋体" w:hint="default"/>
                <w:sz w:val="21"/>
                <w:szCs w:val="21"/>
              </w:rPr>
            </w:pPr>
            <w:r>
              <w:rPr>
                <w:rFonts w:ascii="宋体" w:hAnsi="宋体" w:cs="宋体" w:eastAsia="宋体" w:hint="default"/>
                <w:sz w:val="21"/>
                <w:szCs w:val="21"/>
              </w:rPr>
              <w:t>新校园系列封面及插图（7本25</w:t>
            </w:r>
            <w:r>
              <w:rPr>
                <w:rFonts w:ascii="宋体" w:hAnsi="宋体" w:cs="宋体" w:eastAsia="宋体" w:hint="default"/>
                <w:w w:val="99"/>
                <w:sz w:val="21"/>
                <w:szCs w:val="21"/>
              </w:rPr>
              <w:t> </w:t>
            </w:r>
            <w:r>
              <w:rPr>
                <w:rFonts w:ascii="宋体" w:hAnsi="宋体" w:cs="宋体" w:eastAsia="宋体" w:hint="default"/>
                <w:sz w:val="21"/>
                <w:szCs w:val="21"/>
              </w:rPr>
              <w:t>张）</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湘18-2009-F-288</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17</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1" w:right="0"/>
              <w:jc w:val="left"/>
              <w:rPr>
                <w:rFonts w:ascii="宋体" w:hAnsi="宋体" w:cs="宋体" w:eastAsia="宋体" w:hint="default"/>
                <w:sz w:val="21"/>
                <w:szCs w:val="21"/>
              </w:rPr>
            </w:pPr>
            <w:r>
              <w:rPr>
                <w:rFonts w:ascii="宋体" w:hAnsi="宋体" w:cs="宋体" w:eastAsia="宋体" w:hint="default"/>
                <w:sz w:val="21"/>
                <w:szCs w:val="21"/>
              </w:rPr>
              <w:t>日泛系列封面及插图（25张）</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湘18-2009-F-289</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18</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368" w:right="102" w:hanging="1265"/>
              <w:jc w:val="left"/>
              <w:rPr>
                <w:rFonts w:ascii="宋体" w:hAnsi="宋体" w:cs="宋体" w:eastAsia="宋体" w:hint="default"/>
                <w:sz w:val="21"/>
                <w:szCs w:val="21"/>
              </w:rPr>
            </w:pPr>
            <w:r>
              <w:rPr>
                <w:rFonts w:ascii="宋体" w:hAnsi="宋体" w:cs="宋体" w:eastAsia="宋体" w:hint="default"/>
                <w:spacing w:val="-6"/>
                <w:w w:val="99"/>
                <w:sz w:val="21"/>
                <w:szCs w:val="21"/>
              </w:rPr>
              <w:t>我们时尚绚烂的时空遁走系列（3</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sz w:val="21"/>
                <w:szCs w:val="21"/>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湘18-2009-F-293</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19</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小学生魔法作文系列封面及</w:t>
            </w:r>
            <w:r>
              <w:rPr>
                <w:rFonts w:ascii="宋体" w:hAnsi="宋体" w:cs="宋体" w:eastAsia="宋体" w:hint="default"/>
                <w:spacing w:val="-56"/>
                <w:sz w:val="21"/>
                <w:szCs w:val="21"/>
              </w:rPr>
              <w:t> </w:t>
            </w:r>
            <w:r>
              <w:rPr>
                <w:rFonts w:ascii="宋体" w:hAnsi="宋体" w:cs="宋体" w:eastAsia="宋体" w:hint="default"/>
                <w:sz w:val="21"/>
                <w:szCs w:val="21"/>
              </w:rPr>
              <w:t>Q</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（25张）</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湘18-2009-F-294</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20</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16" w:right="0"/>
              <w:jc w:val="left"/>
              <w:rPr>
                <w:rFonts w:ascii="宋体" w:hAnsi="宋体" w:cs="宋体" w:eastAsia="宋体" w:hint="default"/>
                <w:sz w:val="21"/>
                <w:szCs w:val="21"/>
              </w:rPr>
            </w:pPr>
            <w:r>
              <w:rPr>
                <w:rFonts w:ascii="宋体" w:hAnsi="宋体" w:cs="宋体" w:eastAsia="宋体" w:hint="default"/>
                <w:sz w:val="21"/>
                <w:szCs w:val="21"/>
              </w:rPr>
              <w:t>青春良本系列封面（41本）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湘18-2009-F-295</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21</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0" w:right="0"/>
              <w:jc w:val="left"/>
              <w:rPr>
                <w:rFonts w:ascii="宋体" w:hAnsi="宋体" w:cs="宋体" w:eastAsia="宋体" w:hint="default"/>
                <w:sz w:val="21"/>
                <w:szCs w:val="21"/>
              </w:rPr>
            </w:pPr>
            <w:r>
              <w:rPr>
                <w:rFonts w:ascii="宋体" w:hAnsi="宋体" w:cs="宋体" w:eastAsia="宋体" w:hint="default"/>
                <w:sz w:val="21"/>
                <w:szCs w:val="21"/>
              </w:rPr>
              <w:t>ONE</w:t>
            </w:r>
            <w:r>
              <w:rPr>
                <w:rFonts w:ascii="宋体" w:hAnsi="宋体" w:cs="宋体" w:eastAsia="宋体" w:hint="default"/>
                <w:spacing w:val="-59"/>
                <w:sz w:val="21"/>
                <w:szCs w:val="21"/>
              </w:rPr>
              <w:t> </w:t>
            </w:r>
            <w:r>
              <w:rPr>
                <w:rFonts w:ascii="宋体" w:hAnsi="宋体" w:cs="宋体" w:eastAsia="宋体" w:hint="default"/>
                <w:sz w:val="21"/>
                <w:szCs w:val="21"/>
              </w:rPr>
              <w:t>系列封面及插图（34张）</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湘18-2009-F-297</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22</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53" w:right="107" w:hanging="946"/>
              <w:jc w:val="left"/>
              <w:rPr>
                <w:rFonts w:ascii="宋体" w:hAnsi="宋体" w:cs="宋体" w:eastAsia="宋体" w:hint="default"/>
                <w:sz w:val="21"/>
                <w:szCs w:val="21"/>
              </w:rPr>
            </w:pPr>
            <w:r>
              <w:rPr>
                <w:rFonts w:ascii="宋体" w:hAnsi="宋体" w:cs="宋体" w:eastAsia="宋体" w:hint="default"/>
                <w:sz w:val="21"/>
                <w:szCs w:val="21"/>
              </w:rPr>
              <w:t>安瑟尔殿下玲珑本系列封面及插</w:t>
            </w:r>
            <w:r>
              <w:rPr>
                <w:rFonts w:ascii="宋体" w:hAnsi="宋体" w:cs="宋体" w:eastAsia="宋体" w:hint="default"/>
                <w:w w:val="99"/>
                <w:sz w:val="21"/>
                <w:szCs w:val="21"/>
              </w:rPr>
              <w:t> </w:t>
            </w:r>
            <w:r>
              <w:rPr>
                <w:rFonts w:ascii="宋体" w:hAnsi="宋体" w:cs="宋体" w:eastAsia="宋体" w:hint="default"/>
                <w:sz w:val="21"/>
                <w:szCs w:val="21"/>
              </w:rPr>
              <w:t>图（19张）</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湘18-2009-F-298</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23</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青春名家系列封面及插图（3本）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湘18-2009-F-299</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24</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8" w:right="0"/>
              <w:jc w:val="left"/>
              <w:rPr>
                <w:rFonts w:ascii="宋体" w:hAnsi="宋体" w:cs="宋体" w:eastAsia="宋体" w:hint="default"/>
                <w:sz w:val="21"/>
                <w:szCs w:val="21"/>
              </w:rPr>
            </w:pPr>
            <w:r>
              <w:rPr>
                <w:rFonts w:ascii="宋体" w:hAnsi="宋体" w:cs="宋体" w:eastAsia="宋体" w:hint="default"/>
                <w:sz w:val="21"/>
                <w:szCs w:val="21"/>
              </w:rPr>
              <w:t>童非非悲伤言情系列封面及插图</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湘18-2009-F-305</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25</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86" w:right="107" w:hanging="579"/>
              <w:jc w:val="left"/>
              <w:rPr>
                <w:rFonts w:ascii="宋体" w:hAnsi="宋体" w:cs="宋体" w:eastAsia="宋体" w:hint="default"/>
                <w:sz w:val="21"/>
                <w:szCs w:val="21"/>
              </w:rPr>
            </w:pPr>
            <w:r>
              <w:rPr>
                <w:rFonts w:ascii="宋体" w:hAnsi="宋体" w:cs="宋体" w:eastAsia="宋体" w:hint="default"/>
                <w:sz w:val="21"/>
                <w:szCs w:val="21"/>
              </w:rPr>
              <w:t>红魔英语脱口而出（小学）系列</w:t>
            </w:r>
            <w:r>
              <w:rPr>
                <w:rFonts w:ascii="宋体" w:hAnsi="宋体" w:cs="宋体" w:eastAsia="宋体" w:hint="default"/>
                <w:w w:val="99"/>
                <w:sz w:val="21"/>
                <w:szCs w:val="21"/>
              </w:rPr>
              <w:t> </w:t>
            </w:r>
            <w:r>
              <w:rPr>
                <w:rFonts w:ascii="宋体" w:hAnsi="宋体" w:cs="宋体" w:eastAsia="宋体" w:hint="default"/>
                <w:sz w:val="21"/>
                <w:szCs w:val="21"/>
              </w:rPr>
              <w:t>美术作品（共3本）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湘18-2009-F-337</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26</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315" w:right="103" w:hanging="1212"/>
              <w:jc w:val="left"/>
              <w:rPr>
                <w:rFonts w:ascii="宋体" w:hAnsi="宋体" w:cs="宋体" w:eastAsia="宋体" w:hint="default"/>
                <w:sz w:val="21"/>
                <w:szCs w:val="21"/>
              </w:rPr>
            </w:pPr>
            <w:r>
              <w:rPr>
                <w:rFonts w:ascii="宋体" w:hAnsi="宋体" w:cs="宋体" w:eastAsia="宋体" w:hint="default"/>
                <w:spacing w:val="-18"/>
                <w:w w:val="99"/>
                <w:sz w:val="21"/>
                <w:szCs w:val="21"/>
              </w:rPr>
              <w:t>《冒险小王子》系列（5-8本）（共</w:t>
            </w:r>
            <w:r>
              <w:rPr>
                <w:rFonts w:ascii="宋体" w:hAnsi="宋体" w:cs="宋体" w:eastAsia="宋体" w:hint="default"/>
                <w:spacing w:val="-93"/>
                <w:w w:val="99"/>
                <w:sz w:val="21"/>
                <w:szCs w:val="21"/>
              </w:rPr>
              <w:t> </w:t>
            </w:r>
            <w:r>
              <w:rPr>
                <w:rFonts w:ascii="宋体" w:hAnsi="宋体" w:cs="宋体" w:eastAsia="宋体" w:hint="default"/>
                <w:spacing w:val="-93"/>
                <w:w w:val="99"/>
                <w:sz w:val="21"/>
                <w:szCs w:val="21"/>
              </w:rPr>
            </w:r>
            <w:r>
              <w:rPr>
                <w:rFonts w:ascii="宋体" w:hAnsi="宋体" w:cs="宋体" w:eastAsia="宋体" w:hint="default"/>
                <w:sz w:val="21"/>
                <w:szCs w:val="21"/>
              </w:rPr>
              <w:t>4本）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湘18-2009-F-338</w:t>
            </w:r>
          </w:p>
        </w:tc>
      </w:tr>
      <w:tr>
        <w:trPr>
          <w:trHeight w:val="672"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27</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《冒险小王子》系列封面及插图</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（1-4本）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美术作品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湘18-2009-F-312</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28</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1"/>
              <w:jc w:val="center"/>
              <w:rPr>
                <w:rFonts w:ascii="宋体" w:hAnsi="宋体" w:cs="宋体" w:eastAsia="宋体" w:hint="default"/>
                <w:sz w:val="21"/>
                <w:szCs w:val="21"/>
              </w:rPr>
            </w:pPr>
            <w:r>
              <w:rPr>
                <w:rFonts w:ascii="宋体" w:hAnsi="宋体" w:cs="宋体" w:eastAsia="宋体" w:hint="default"/>
                <w:sz w:val="21"/>
                <w:szCs w:val="21"/>
              </w:rPr>
              <w:t>东京东</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湘18-2006-A-097</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29</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48" w:right="0"/>
              <w:jc w:val="left"/>
              <w:rPr>
                <w:rFonts w:ascii="宋体" w:hAnsi="宋体" w:cs="宋体" w:eastAsia="宋体" w:hint="default"/>
                <w:sz w:val="21"/>
                <w:szCs w:val="21"/>
              </w:rPr>
            </w:pPr>
            <w:r>
              <w:rPr>
                <w:rFonts w:ascii="宋体" w:hAnsi="宋体" w:cs="宋体" w:eastAsia="宋体" w:hint="default"/>
                <w:sz w:val="21"/>
                <w:szCs w:val="21"/>
              </w:rPr>
              <w:t>云上·柠檬香</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湘18-2007-A-023</w:t>
            </w:r>
          </w:p>
        </w:tc>
      </w:tr>
    </w:tbl>
    <w:p>
      <w:pPr>
        <w:spacing w:after="0" w:line="240" w:lineRule="auto"/>
        <w:jc w:val="center"/>
        <w:rPr>
          <w:rFonts w:ascii="宋体" w:hAnsi="宋体" w:cs="宋体" w:eastAsia="宋体" w:hint="default"/>
          <w:sz w:val="21"/>
          <w:szCs w:val="21"/>
        </w:rPr>
        <w:sectPr>
          <w:pgSz w:w="11910" w:h="16840"/>
          <w:pgMar w:header="0" w:footer="956" w:top="1340" w:bottom="1140" w:left="1420" w:right="1220"/>
        </w:sectPr>
      </w:pPr>
    </w:p>
    <w:p>
      <w:pPr>
        <w:spacing w:line="240" w:lineRule="auto" w:before="2"/>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506"/>
        <w:gridCol w:w="3166"/>
        <w:gridCol w:w="1140"/>
        <w:gridCol w:w="1200"/>
        <w:gridCol w:w="1154"/>
        <w:gridCol w:w="1877"/>
      </w:tblGrid>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30</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努力</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湘18-2008-A-117</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31</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8" w:right="0"/>
              <w:jc w:val="left"/>
              <w:rPr>
                <w:rFonts w:ascii="宋体" w:hAnsi="宋体" w:cs="宋体" w:eastAsia="宋体" w:hint="default"/>
                <w:sz w:val="21"/>
                <w:szCs w:val="21"/>
              </w:rPr>
            </w:pPr>
            <w:r>
              <w:rPr>
                <w:rFonts w:ascii="宋体" w:hAnsi="宋体" w:cs="宋体" w:eastAsia="宋体" w:hint="default"/>
                <w:sz w:val="21"/>
                <w:szCs w:val="21"/>
              </w:rPr>
              <w:t>超级萌单——易小朵嘻哈流水账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湘18-2009-A-042</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32</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895" w:right="108" w:hanging="788"/>
              <w:jc w:val="left"/>
              <w:rPr>
                <w:rFonts w:ascii="宋体" w:hAnsi="宋体" w:cs="宋体" w:eastAsia="宋体" w:hint="default"/>
                <w:sz w:val="21"/>
                <w:szCs w:val="21"/>
              </w:rPr>
            </w:pPr>
            <w:r>
              <w:rPr>
                <w:rFonts w:ascii="宋体" w:hAnsi="宋体" w:cs="宋体" w:eastAsia="宋体" w:hint="default"/>
                <w:sz w:val="21"/>
                <w:szCs w:val="21"/>
              </w:rPr>
              <w:t>阅读点亮童年·必备启蒙名著系</w:t>
            </w:r>
            <w:r>
              <w:rPr>
                <w:rFonts w:ascii="宋体" w:hAnsi="宋体" w:cs="宋体" w:eastAsia="宋体" w:hint="default"/>
                <w:w w:val="99"/>
                <w:sz w:val="21"/>
                <w:szCs w:val="21"/>
              </w:rPr>
              <w:t> </w:t>
            </w:r>
            <w:r>
              <w:rPr>
                <w:rFonts w:ascii="宋体" w:hAnsi="宋体" w:cs="宋体" w:eastAsia="宋体" w:hint="default"/>
                <w:sz w:val="21"/>
                <w:szCs w:val="21"/>
              </w:rPr>
              <w:t>列集</w:t>
            </w:r>
            <w:r>
              <w:rPr>
                <w:rFonts w:ascii="宋体" w:hAnsi="宋体" w:cs="宋体" w:eastAsia="宋体" w:hint="default"/>
                <w:spacing w:val="-2"/>
                <w:sz w:val="21"/>
                <w:szCs w:val="21"/>
              </w:rPr>
              <w:t> </w:t>
            </w:r>
            <w:r>
              <w:rPr>
                <w:rFonts w:ascii="宋体" w:hAnsi="宋体" w:cs="宋体" w:eastAsia="宋体" w:hint="default"/>
                <w:sz w:val="21"/>
                <w:szCs w:val="21"/>
              </w:rPr>
              <w:t>（40本）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湘18-2009-A-252</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33</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501" w:right="239" w:hanging="315"/>
              <w:jc w:val="left"/>
              <w:rPr>
                <w:rFonts w:ascii="宋体" w:hAnsi="宋体" w:cs="宋体" w:eastAsia="宋体" w:hint="default"/>
                <w:sz w:val="21"/>
                <w:szCs w:val="21"/>
              </w:rPr>
            </w:pPr>
            <w:r>
              <w:rPr>
                <w:rFonts w:ascii="宋体" w:hAnsi="宋体" w:cs="宋体" w:eastAsia="宋体" w:hint="default"/>
                <w:sz w:val="21"/>
                <w:szCs w:val="21"/>
              </w:rPr>
              <w:t>阅读点亮童年·国学点亮童年</w:t>
            </w:r>
            <w:r>
              <w:rPr>
                <w:rFonts w:ascii="宋体" w:hAnsi="宋体" w:cs="宋体" w:eastAsia="宋体" w:hint="default"/>
                <w:w w:val="99"/>
                <w:sz w:val="21"/>
                <w:szCs w:val="21"/>
              </w:rPr>
              <w:t> </w:t>
            </w:r>
            <w:r>
              <w:rPr>
                <w:rFonts w:ascii="宋体" w:hAnsi="宋体" w:cs="宋体" w:eastAsia="宋体" w:hint="default"/>
                <w:sz w:val="21"/>
                <w:szCs w:val="21"/>
              </w:rPr>
              <w:t>Hello 系列集</w:t>
            </w:r>
            <w:r>
              <w:rPr>
                <w:rFonts w:ascii="宋体" w:hAnsi="宋体" w:cs="宋体" w:eastAsia="宋体" w:hint="default"/>
                <w:spacing w:val="-56"/>
                <w:sz w:val="21"/>
                <w:szCs w:val="21"/>
              </w:rPr>
              <w:t> </w:t>
            </w:r>
            <w:r>
              <w:rPr>
                <w:rFonts w:ascii="宋体" w:hAnsi="宋体" w:cs="宋体" w:eastAsia="宋体" w:hint="default"/>
                <w:sz w:val="21"/>
                <w:szCs w:val="21"/>
              </w:rPr>
              <w:t>（40本）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湘18-2009-A-254</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34</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895" w:right="108" w:hanging="788"/>
              <w:jc w:val="left"/>
              <w:rPr>
                <w:rFonts w:ascii="宋体" w:hAnsi="宋体" w:cs="宋体" w:eastAsia="宋体" w:hint="default"/>
                <w:sz w:val="21"/>
                <w:szCs w:val="21"/>
              </w:rPr>
            </w:pPr>
            <w:r>
              <w:rPr>
                <w:rFonts w:ascii="宋体" w:hAnsi="宋体" w:cs="宋体" w:eastAsia="宋体" w:hint="default"/>
                <w:sz w:val="21"/>
                <w:szCs w:val="21"/>
              </w:rPr>
              <w:t>阅读点亮童年·故事点亮童年系</w:t>
            </w:r>
            <w:r>
              <w:rPr>
                <w:rFonts w:ascii="宋体" w:hAnsi="宋体" w:cs="宋体" w:eastAsia="宋体" w:hint="default"/>
                <w:w w:val="99"/>
                <w:sz w:val="21"/>
                <w:szCs w:val="21"/>
              </w:rPr>
              <w:t> </w:t>
            </w:r>
            <w:r>
              <w:rPr>
                <w:rFonts w:ascii="宋体" w:hAnsi="宋体" w:cs="宋体" w:eastAsia="宋体" w:hint="default"/>
                <w:sz w:val="21"/>
                <w:szCs w:val="21"/>
              </w:rPr>
              <w:t>列集</w:t>
            </w:r>
            <w:r>
              <w:rPr>
                <w:rFonts w:ascii="宋体" w:hAnsi="宋体" w:cs="宋体" w:eastAsia="宋体" w:hint="default"/>
                <w:spacing w:val="-2"/>
                <w:sz w:val="21"/>
                <w:szCs w:val="21"/>
              </w:rPr>
              <w:t> </w:t>
            </w:r>
            <w:r>
              <w:rPr>
                <w:rFonts w:ascii="宋体" w:hAnsi="宋体" w:cs="宋体" w:eastAsia="宋体" w:hint="default"/>
                <w:sz w:val="21"/>
                <w:szCs w:val="21"/>
              </w:rPr>
              <w:t>（14本）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湘18-2009-A-256</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35</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895" w:right="108" w:hanging="788"/>
              <w:jc w:val="left"/>
              <w:rPr>
                <w:rFonts w:ascii="宋体" w:hAnsi="宋体" w:cs="宋体" w:eastAsia="宋体" w:hint="default"/>
                <w:sz w:val="21"/>
                <w:szCs w:val="21"/>
              </w:rPr>
            </w:pPr>
            <w:r>
              <w:rPr>
                <w:rFonts w:ascii="宋体" w:hAnsi="宋体" w:cs="宋体" w:eastAsia="宋体" w:hint="default"/>
                <w:sz w:val="21"/>
                <w:szCs w:val="21"/>
              </w:rPr>
              <w:t>阅读点亮童年·知识点亮童年系</w:t>
            </w:r>
            <w:r>
              <w:rPr>
                <w:rFonts w:ascii="宋体" w:hAnsi="宋体" w:cs="宋体" w:eastAsia="宋体" w:hint="default"/>
                <w:w w:val="99"/>
                <w:sz w:val="21"/>
                <w:szCs w:val="21"/>
              </w:rPr>
              <w:t> </w:t>
            </w:r>
            <w:r>
              <w:rPr>
                <w:rFonts w:ascii="宋体" w:hAnsi="宋体" w:cs="宋体" w:eastAsia="宋体" w:hint="default"/>
                <w:sz w:val="21"/>
                <w:szCs w:val="21"/>
              </w:rPr>
              <w:t>列集</w:t>
            </w:r>
            <w:r>
              <w:rPr>
                <w:rFonts w:ascii="宋体" w:hAnsi="宋体" w:cs="宋体" w:eastAsia="宋体" w:hint="default"/>
                <w:spacing w:val="-2"/>
                <w:sz w:val="21"/>
                <w:szCs w:val="21"/>
              </w:rPr>
              <w:t> </w:t>
            </w:r>
            <w:r>
              <w:rPr>
                <w:rFonts w:ascii="宋体" w:hAnsi="宋体" w:cs="宋体" w:eastAsia="宋体" w:hint="default"/>
                <w:sz w:val="21"/>
                <w:szCs w:val="21"/>
              </w:rPr>
              <w:t>（10本）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湘18-2009-A-257</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36</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pacing w:val="2"/>
                <w:w w:val="99"/>
                <w:sz w:val="21"/>
                <w:szCs w:val="21"/>
              </w:rPr>
              <w:t>《</w:t>
            </w:r>
            <w:r>
              <w:rPr>
                <w:rFonts w:ascii="宋体" w:hAnsi="宋体" w:cs="宋体" w:eastAsia="宋体" w:hint="default"/>
                <w:w w:val="99"/>
                <w:sz w:val="21"/>
                <w:szCs w:val="21"/>
              </w:rPr>
              <w:t>标</w:t>
            </w:r>
            <w:r>
              <w:rPr>
                <w:rFonts w:ascii="宋体" w:hAnsi="宋体" w:cs="宋体" w:eastAsia="宋体" w:hint="default"/>
                <w:spacing w:val="2"/>
                <w:w w:val="99"/>
                <w:sz w:val="21"/>
                <w:szCs w:val="21"/>
              </w:rPr>
              <w:t>准</w:t>
            </w:r>
            <w:r>
              <w:rPr>
                <w:rFonts w:ascii="宋体" w:hAnsi="宋体" w:cs="宋体" w:eastAsia="宋体" w:hint="default"/>
                <w:w w:val="99"/>
                <w:sz w:val="21"/>
                <w:szCs w:val="21"/>
              </w:rPr>
              <w:t>美</w:t>
            </w:r>
            <w:r>
              <w:rPr>
                <w:rFonts w:ascii="宋体" w:hAnsi="宋体" w:cs="宋体" w:eastAsia="宋体" w:hint="default"/>
                <w:spacing w:val="2"/>
                <w:w w:val="99"/>
                <w:sz w:val="21"/>
                <w:szCs w:val="21"/>
              </w:rPr>
              <w:t>语</w:t>
            </w:r>
            <w:r>
              <w:rPr>
                <w:rFonts w:ascii="宋体" w:hAnsi="宋体" w:cs="宋体" w:eastAsia="宋体" w:hint="default"/>
                <w:w w:val="99"/>
                <w:sz w:val="21"/>
                <w:szCs w:val="21"/>
              </w:rPr>
              <w:t>音</w:t>
            </w:r>
            <w:r>
              <w:rPr>
                <w:rFonts w:ascii="宋体" w:hAnsi="宋体" w:cs="宋体" w:eastAsia="宋体" w:hint="default"/>
                <w:spacing w:val="2"/>
                <w:w w:val="99"/>
                <w:sz w:val="21"/>
                <w:szCs w:val="21"/>
              </w:rPr>
              <w:t>标</w:t>
            </w:r>
            <w:r>
              <w:rPr>
                <w:rFonts w:ascii="宋体" w:hAnsi="宋体" w:cs="宋体" w:eastAsia="宋体" w:hint="default"/>
                <w:w w:val="99"/>
                <w:sz w:val="21"/>
                <w:szCs w:val="21"/>
              </w:rPr>
              <w:t>宝</w:t>
            </w:r>
            <w:r>
              <w:rPr>
                <w:rFonts w:ascii="宋体" w:hAnsi="宋体" w:cs="宋体" w:eastAsia="宋体" w:hint="default"/>
                <w:spacing w:val="2"/>
                <w:w w:val="99"/>
                <w:sz w:val="21"/>
                <w:szCs w:val="21"/>
              </w:rPr>
              <w:t>典</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少</w:t>
            </w:r>
            <w:r>
              <w:rPr>
                <w:rFonts w:ascii="宋体" w:hAnsi="宋体" w:cs="宋体" w:eastAsia="宋体" w:hint="default"/>
                <w:spacing w:val="2"/>
                <w:w w:val="99"/>
                <w:sz w:val="21"/>
                <w:szCs w:val="21"/>
              </w:rPr>
              <w:t>儿</w:t>
            </w:r>
            <w:r>
              <w:rPr>
                <w:rFonts w:ascii="宋体" w:hAnsi="宋体" w:cs="宋体" w:eastAsia="宋体" w:hint="default"/>
                <w:w w:val="99"/>
                <w:sz w:val="21"/>
                <w:szCs w:val="21"/>
              </w:rPr>
              <w:t>版）</w:t>
            </w:r>
            <w:r>
              <w:rPr>
                <w:rFonts w:ascii="宋体" w:hAnsi="宋体" w:cs="宋体" w:eastAsia="宋体" w:hint="default"/>
                <w:sz w:val="21"/>
                <w:szCs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湘18-2009-A-265</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37</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36" w:right="0"/>
              <w:jc w:val="left"/>
              <w:rPr>
                <w:rFonts w:ascii="宋体" w:hAnsi="宋体" w:cs="宋体" w:eastAsia="宋体" w:hint="default"/>
                <w:sz w:val="21"/>
                <w:szCs w:val="21"/>
              </w:rPr>
            </w:pPr>
            <w:r>
              <w:rPr>
                <w:rFonts w:ascii="宋体" w:hAnsi="宋体" w:cs="宋体" w:eastAsia="宋体" w:hint="default"/>
                <w:sz w:val="21"/>
                <w:szCs w:val="21"/>
              </w:rPr>
              <w:t>《做手势学发音》</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湘18-2009-A-267</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40"/>
              <w:jc w:val="right"/>
              <w:rPr>
                <w:rFonts w:ascii="宋体" w:hAnsi="宋体" w:cs="宋体" w:eastAsia="宋体" w:hint="default"/>
                <w:sz w:val="21"/>
                <w:szCs w:val="21"/>
              </w:rPr>
            </w:pPr>
            <w:r>
              <w:rPr>
                <w:rFonts w:ascii="宋体"/>
                <w:w w:val="95"/>
                <w:sz w:val="21"/>
              </w:rPr>
              <w:t>38</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16" w:right="0"/>
              <w:jc w:val="left"/>
              <w:rPr>
                <w:rFonts w:ascii="宋体" w:hAnsi="宋体" w:cs="宋体" w:eastAsia="宋体" w:hint="default"/>
                <w:sz w:val="21"/>
                <w:szCs w:val="21"/>
              </w:rPr>
            </w:pPr>
            <w:r>
              <w:rPr>
                <w:rFonts w:ascii="宋体" w:hAnsi="宋体" w:cs="宋体" w:eastAsia="宋体" w:hint="default"/>
                <w:sz w:val="21"/>
                <w:szCs w:val="21"/>
              </w:rPr>
              <w:t>《我的第一本英语入门书》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湘18-2009-A-269</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39</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6" w:right="0"/>
              <w:jc w:val="left"/>
              <w:rPr>
                <w:rFonts w:ascii="宋体" w:hAnsi="宋体" w:cs="宋体" w:eastAsia="宋体" w:hint="default"/>
                <w:sz w:val="21"/>
                <w:szCs w:val="21"/>
              </w:rPr>
            </w:pPr>
            <w:r>
              <w:rPr>
                <w:rFonts w:ascii="宋体" w:hAnsi="宋体" w:cs="宋体" w:eastAsia="宋体" w:hint="default"/>
                <w:sz w:val="21"/>
                <w:szCs w:val="21"/>
              </w:rPr>
              <w:t>《小学英语实用口语300句》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湘18-2009-A-271</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40</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8" w:right="0"/>
              <w:jc w:val="left"/>
              <w:rPr>
                <w:rFonts w:ascii="宋体" w:hAnsi="宋体" w:cs="宋体" w:eastAsia="宋体" w:hint="default"/>
                <w:sz w:val="21"/>
                <w:szCs w:val="21"/>
              </w:rPr>
            </w:pPr>
            <w:r>
              <w:rPr>
                <w:rFonts w:ascii="宋体" w:hAnsi="宋体" w:cs="宋体" w:eastAsia="宋体" w:hint="default"/>
                <w:sz w:val="21"/>
                <w:szCs w:val="21"/>
              </w:rPr>
              <w:t>《小学英语口语突破》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湘18-2009-A-273</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40"/>
              <w:jc w:val="right"/>
              <w:rPr>
                <w:rFonts w:ascii="宋体" w:hAnsi="宋体" w:cs="宋体" w:eastAsia="宋体" w:hint="default"/>
                <w:sz w:val="21"/>
                <w:szCs w:val="21"/>
              </w:rPr>
            </w:pPr>
            <w:r>
              <w:rPr>
                <w:rFonts w:ascii="宋体"/>
                <w:w w:val="95"/>
                <w:sz w:val="21"/>
              </w:rPr>
              <w:t>41</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11" w:right="0"/>
              <w:jc w:val="left"/>
              <w:rPr>
                <w:rFonts w:ascii="宋体" w:hAnsi="宋体" w:cs="宋体" w:eastAsia="宋体" w:hint="default"/>
                <w:sz w:val="21"/>
                <w:szCs w:val="21"/>
              </w:rPr>
            </w:pPr>
            <w:r>
              <w:rPr>
                <w:rFonts w:ascii="宋体" w:hAnsi="宋体" w:cs="宋体" w:eastAsia="宋体" w:hint="default"/>
                <w:sz w:val="21"/>
                <w:szCs w:val="21"/>
              </w:rPr>
              <w:t>红魔英语·语法系列（10本）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湘18-2009-A-275</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42</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红魔英语·1000题详解系列06版</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（8本）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湘18-2009-A-276</w:t>
            </w:r>
          </w:p>
        </w:tc>
      </w:tr>
      <w:tr>
        <w:trPr>
          <w:trHeight w:val="672"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40"/>
              <w:jc w:val="right"/>
              <w:rPr>
                <w:rFonts w:ascii="宋体" w:hAnsi="宋体" w:cs="宋体" w:eastAsia="宋体" w:hint="default"/>
                <w:sz w:val="21"/>
                <w:szCs w:val="21"/>
              </w:rPr>
            </w:pPr>
            <w:r>
              <w:rPr>
                <w:rFonts w:ascii="宋体"/>
                <w:w w:val="95"/>
                <w:sz w:val="21"/>
              </w:rPr>
              <w:t>43</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3"/>
              <w:ind w:left="1368" w:right="161" w:hanging="1208"/>
              <w:jc w:val="left"/>
              <w:rPr>
                <w:rFonts w:ascii="宋体" w:hAnsi="宋体" w:cs="宋体" w:eastAsia="宋体" w:hint="default"/>
                <w:sz w:val="21"/>
                <w:szCs w:val="21"/>
              </w:rPr>
            </w:pPr>
            <w:r>
              <w:rPr>
                <w:rFonts w:ascii="宋体" w:hAnsi="宋体" w:cs="宋体" w:eastAsia="宋体" w:hint="default"/>
                <w:sz w:val="21"/>
                <w:szCs w:val="21"/>
              </w:rPr>
              <w:t>红魔英语好记忆单词王系列（6</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湘18-2009-A-277</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40"/>
              <w:jc w:val="right"/>
              <w:rPr>
                <w:rFonts w:ascii="宋体" w:hAnsi="宋体" w:cs="宋体" w:eastAsia="宋体" w:hint="default"/>
                <w:sz w:val="21"/>
                <w:szCs w:val="21"/>
              </w:rPr>
            </w:pPr>
            <w:r>
              <w:rPr>
                <w:rFonts w:ascii="宋体"/>
                <w:w w:val="95"/>
                <w:sz w:val="21"/>
              </w:rPr>
              <w:t>44</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60" w:right="0"/>
              <w:jc w:val="left"/>
              <w:rPr>
                <w:rFonts w:ascii="宋体" w:hAnsi="宋体" w:cs="宋体" w:eastAsia="宋体" w:hint="default"/>
                <w:sz w:val="21"/>
                <w:szCs w:val="21"/>
              </w:rPr>
            </w:pPr>
            <w:r>
              <w:rPr>
                <w:rFonts w:ascii="宋体" w:hAnsi="宋体" w:cs="宋体" w:eastAsia="宋体" w:hint="default"/>
                <w:sz w:val="21"/>
                <w:szCs w:val="21"/>
              </w:rPr>
              <w:t>红魔英语双语悦读系列（5本）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湘18-2009-A-278</w:t>
            </w:r>
          </w:p>
        </w:tc>
      </w:tr>
      <w:tr>
        <w:trPr>
          <w:trHeight w:val="71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0"/>
              <w:jc w:val="right"/>
              <w:rPr>
                <w:rFonts w:ascii="宋体" w:hAnsi="宋体" w:cs="宋体" w:eastAsia="宋体" w:hint="default"/>
                <w:sz w:val="21"/>
                <w:szCs w:val="21"/>
              </w:rPr>
            </w:pPr>
            <w:r>
              <w:rPr>
                <w:rFonts w:ascii="宋体"/>
                <w:w w:val="95"/>
                <w:sz w:val="21"/>
              </w:rPr>
              <w:t>45</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红魔英语黄金阅读系列2009年版</w:t>
            </w:r>
          </w:p>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（6本）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湘18-2009-A-279</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46</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00" w:right="158" w:hanging="840"/>
              <w:jc w:val="left"/>
              <w:rPr>
                <w:rFonts w:ascii="宋体" w:hAnsi="宋体" w:cs="宋体" w:eastAsia="宋体" w:hint="default"/>
                <w:sz w:val="21"/>
                <w:szCs w:val="21"/>
              </w:rPr>
            </w:pPr>
            <w:r>
              <w:rPr>
                <w:rFonts w:ascii="宋体" w:hAnsi="宋体" w:cs="宋体" w:eastAsia="宋体" w:hint="default"/>
                <w:sz w:val="21"/>
                <w:szCs w:val="21"/>
              </w:rPr>
              <w:t>红魔英语新课标实用英语900句</w:t>
            </w:r>
            <w:r>
              <w:rPr>
                <w:rFonts w:ascii="宋体" w:hAnsi="宋体" w:cs="宋体" w:eastAsia="宋体" w:hint="default"/>
                <w:w w:val="99"/>
                <w:sz w:val="21"/>
                <w:szCs w:val="21"/>
              </w:rPr>
              <w:t> </w:t>
            </w:r>
            <w:r>
              <w:rPr>
                <w:rFonts w:ascii="宋体" w:hAnsi="宋体" w:cs="宋体" w:eastAsia="宋体" w:hint="default"/>
                <w:sz w:val="21"/>
                <w:szCs w:val="21"/>
              </w:rPr>
              <w:t>系列（2本）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湘18-2009-A-280</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47</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948" w:right="108" w:hanging="840"/>
              <w:jc w:val="left"/>
              <w:rPr>
                <w:rFonts w:ascii="宋体" w:hAnsi="宋体" w:cs="宋体" w:eastAsia="宋体" w:hint="default"/>
                <w:sz w:val="21"/>
                <w:szCs w:val="21"/>
              </w:rPr>
            </w:pPr>
            <w:r>
              <w:rPr>
                <w:rFonts w:ascii="宋体" w:hAnsi="宋体" w:cs="宋体" w:eastAsia="宋体" w:hint="default"/>
                <w:sz w:val="21"/>
                <w:szCs w:val="21"/>
              </w:rPr>
              <w:t>这该死的英语·抢分王集（中、</w:t>
            </w:r>
            <w:r>
              <w:rPr>
                <w:rFonts w:ascii="宋体" w:hAnsi="宋体" w:cs="宋体" w:eastAsia="宋体" w:hint="default"/>
                <w:w w:val="99"/>
                <w:sz w:val="21"/>
                <w:szCs w:val="21"/>
              </w:rPr>
              <w:t> </w:t>
            </w:r>
            <w:r>
              <w:rPr>
                <w:rFonts w:ascii="宋体" w:hAnsi="宋体" w:cs="宋体" w:eastAsia="宋体" w:hint="default"/>
                <w:spacing w:val="-15"/>
                <w:w w:val="99"/>
                <w:sz w:val="21"/>
                <w:szCs w:val="21"/>
              </w:rPr>
              <w:t>高考）（6本）</w:t>
            </w:r>
            <w:r>
              <w:rPr>
                <w:rFonts w:ascii="宋体" w:hAnsi="宋体" w:cs="宋体" w:eastAsia="宋体" w:hint="default"/>
                <w:spacing w:val="-15"/>
                <w:sz w:val="21"/>
                <w:szCs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湘18-2009-A-281</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48</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6" w:right="0"/>
              <w:jc w:val="left"/>
              <w:rPr>
                <w:rFonts w:ascii="宋体" w:hAnsi="宋体" w:cs="宋体" w:eastAsia="宋体" w:hint="default"/>
                <w:sz w:val="21"/>
                <w:szCs w:val="21"/>
              </w:rPr>
            </w:pPr>
            <w:r>
              <w:rPr>
                <w:rFonts w:ascii="宋体" w:hAnsi="宋体" w:cs="宋体" w:eastAsia="宋体" w:hint="default"/>
                <w:sz w:val="21"/>
                <w:szCs w:val="21"/>
              </w:rPr>
              <w:t>红魔英语听力王系列（6本）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湘18-2009-A-282</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49</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106" w:right="107" w:hanging="999"/>
              <w:jc w:val="left"/>
              <w:rPr>
                <w:rFonts w:ascii="宋体" w:hAnsi="宋体" w:cs="宋体" w:eastAsia="宋体" w:hint="default"/>
                <w:sz w:val="21"/>
                <w:szCs w:val="21"/>
              </w:rPr>
            </w:pPr>
            <w:r>
              <w:rPr>
                <w:rFonts w:ascii="宋体" w:hAnsi="宋体" w:cs="宋体" w:eastAsia="宋体" w:hint="default"/>
                <w:sz w:val="21"/>
                <w:szCs w:val="21"/>
              </w:rPr>
              <w:t>红魔英语高考英语语法命题大解</w:t>
            </w:r>
            <w:r>
              <w:rPr>
                <w:rFonts w:ascii="宋体" w:hAnsi="宋体" w:cs="宋体" w:eastAsia="宋体" w:hint="default"/>
                <w:w w:val="99"/>
                <w:sz w:val="21"/>
                <w:szCs w:val="21"/>
              </w:rPr>
              <w:t> </w:t>
            </w:r>
            <w:r>
              <w:rPr>
                <w:rFonts w:ascii="宋体" w:hAnsi="宋体" w:cs="宋体" w:eastAsia="宋体" w:hint="default"/>
                <w:sz w:val="21"/>
                <w:szCs w:val="21"/>
              </w:rPr>
              <w:t>密（6本）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湘18-2009-A-283</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50</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红魔英语易混词辨析系列（2本）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湘18-2009-A-284</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40"/>
              <w:jc w:val="right"/>
              <w:rPr>
                <w:rFonts w:ascii="宋体" w:hAnsi="宋体" w:cs="宋体" w:eastAsia="宋体" w:hint="default"/>
                <w:sz w:val="21"/>
                <w:szCs w:val="21"/>
              </w:rPr>
            </w:pPr>
            <w:r>
              <w:rPr>
                <w:rFonts w:ascii="宋体"/>
                <w:w w:val="95"/>
                <w:sz w:val="21"/>
              </w:rPr>
              <w:t>51</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42" w:right="0"/>
              <w:jc w:val="left"/>
              <w:rPr>
                <w:rFonts w:ascii="宋体" w:hAnsi="宋体" w:cs="宋体" w:eastAsia="宋体" w:hint="default"/>
                <w:sz w:val="21"/>
                <w:szCs w:val="21"/>
              </w:rPr>
            </w:pPr>
            <w:r>
              <w:rPr>
                <w:rFonts w:ascii="宋体" w:hAnsi="宋体" w:cs="宋体" w:eastAsia="宋体" w:hint="default"/>
                <w:sz w:val="21"/>
                <w:szCs w:val="21"/>
              </w:rPr>
              <w:t>红魔学习王系列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湘18-2009-A-285</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52</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80" w:right="0"/>
              <w:jc w:val="left"/>
              <w:rPr>
                <w:rFonts w:ascii="宋体" w:hAnsi="宋体" w:cs="宋体" w:eastAsia="宋体" w:hint="default"/>
                <w:sz w:val="21"/>
                <w:szCs w:val="21"/>
              </w:rPr>
            </w:pPr>
            <w:r>
              <w:rPr>
                <w:rFonts w:ascii="宋体" w:hAnsi="宋体" w:cs="宋体" w:eastAsia="宋体" w:hint="default"/>
                <w:sz w:val="21"/>
                <w:szCs w:val="21"/>
              </w:rPr>
              <w:t>红魔英语·900句系列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湘18-2009-A-286</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53</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红魔英语·同步系列集</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pacing w:val="2"/>
                <w:w w:val="99"/>
                <w:sz w:val="21"/>
                <w:szCs w:val="21"/>
              </w:rPr>
              <w:t>（</w:t>
            </w:r>
            <w:r>
              <w:rPr>
                <w:rFonts w:ascii="宋体" w:hAnsi="宋体" w:cs="宋体" w:eastAsia="宋体" w:hint="default"/>
                <w:w w:val="99"/>
                <w:sz w:val="21"/>
                <w:szCs w:val="21"/>
              </w:rPr>
              <w:t>阅</w:t>
            </w:r>
            <w:r>
              <w:rPr>
                <w:rFonts w:ascii="宋体" w:hAnsi="宋体" w:cs="宋体" w:eastAsia="宋体" w:hint="default"/>
                <w:spacing w:val="2"/>
                <w:w w:val="99"/>
                <w:sz w:val="21"/>
                <w:szCs w:val="21"/>
              </w:rPr>
              <w:t>读</w:t>
            </w:r>
            <w:r>
              <w:rPr>
                <w:rFonts w:ascii="宋体" w:hAnsi="宋体" w:cs="宋体" w:eastAsia="宋体" w:hint="default"/>
                <w:w w:val="99"/>
                <w:sz w:val="21"/>
                <w:szCs w:val="21"/>
              </w:rPr>
              <w:t>、</w:t>
            </w:r>
            <w:r>
              <w:rPr>
                <w:rFonts w:ascii="宋体" w:hAnsi="宋体" w:cs="宋体" w:eastAsia="宋体" w:hint="default"/>
                <w:spacing w:val="2"/>
                <w:w w:val="99"/>
                <w:sz w:val="21"/>
                <w:szCs w:val="21"/>
              </w:rPr>
              <w:t>完</w:t>
            </w:r>
            <w:r>
              <w:rPr>
                <w:rFonts w:ascii="宋体" w:hAnsi="宋体" w:cs="宋体" w:eastAsia="宋体" w:hint="default"/>
                <w:w w:val="99"/>
                <w:sz w:val="21"/>
                <w:szCs w:val="21"/>
              </w:rPr>
              <w:t>形</w:t>
            </w:r>
            <w:r>
              <w:rPr>
                <w:rFonts w:ascii="宋体" w:hAnsi="宋体" w:cs="宋体" w:eastAsia="宋体" w:hint="default"/>
                <w:spacing w:val="2"/>
                <w:w w:val="99"/>
                <w:sz w:val="21"/>
                <w:szCs w:val="21"/>
              </w:rPr>
              <w:t>填</w:t>
            </w:r>
            <w:r>
              <w:rPr>
                <w:rFonts w:ascii="宋体" w:hAnsi="宋体" w:cs="宋体" w:eastAsia="宋体" w:hint="default"/>
                <w:w w:val="99"/>
                <w:sz w:val="21"/>
                <w:szCs w:val="21"/>
              </w:rPr>
              <w:t>空</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2</w:t>
            </w:r>
            <w:r>
              <w:rPr>
                <w:rFonts w:ascii="宋体" w:hAnsi="宋体" w:cs="宋体" w:eastAsia="宋体" w:hint="default"/>
                <w:spacing w:val="-2"/>
                <w:w w:val="99"/>
                <w:sz w:val="21"/>
                <w:szCs w:val="21"/>
              </w:rPr>
              <w:t>1</w:t>
            </w:r>
            <w:r>
              <w:rPr>
                <w:rFonts w:ascii="宋体" w:hAnsi="宋体" w:cs="宋体" w:eastAsia="宋体" w:hint="default"/>
                <w:spacing w:val="2"/>
                <w:w w:val="99"/>
                <w:sz w:val="21"/>
                <w:szCs w:val="21"/>
              </w:rPr>
              <w:t>本</w:t>
            </w:r>
            <w:r>
              <w:rPr>
                <w:rFonts w:ascii="宋体" w:hAnsi="宋体" w:cs="宋体" w:eastAsia="宋体" w:hint="default"/>
                <w:w w:val="99"/>
                <w:sz w:val="21"/>
                <w:szCs w:val="21"/>
              </w:rPr>
              <w:t>）</w:t>
            </w:r>
            <w:r>
              <w:rPr>
                <w:rFonts w:ascii="宋体" w:hAnsi="宋体" w:cs="宋体" w:eastAsia="宋体" w:hint="default"/>
                <w:sz w:val="21"/>
                <w:szCs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湘18-2009-A-287</w:t>
            </w:r>
          </w:p>
        </w:tc>
      </w:tr>
    </w:tbl>
    <w:p>
      <w:pPr>
        <w:spacing w:after="0" w:line="240" w:lineRule="auto"/>
        <w:jc w:val="center"/>
        <w:rPr>
          <w:rFonts w:ascii="宋体" w:hAnsi="宋体" w:cs="宋体" w:eastAsia="宋体" w:hint="default"/>
          <w:sz w:val="21"/>
          <w:szCs w:val="21"/>
        </w:rPr>
        <w:sectPr>
          <w:pgSz w:w="11910" w:h="16840"/>
          <w:pgMar w:header="0" w:footer="956" w:top="1340" w:bottom="1140" w:left="1420" w:right="1220"/>
        </w:sectPr>
      </w:pPr>
    </w:p>
    <w:p>
      <w:pPr>
        <w:spacing w:line="240" w:lineRule="auto" w:before="2"/>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506"/>
        <w:gridCol w:w="3166"/>
        <w:gridCol w:w="1140"/>
        <w:gridCol w:w="1200"/>
        <w:gridCol w:w="1154"/>
        <w:gridCol w:w="1877"/>
      </w:tblGrid>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54</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9" w:right="0"/>
              <w:jc w:val="left"/>
              <w:rPr>
                <w:rFonts w:ascii="宋体" w:hAnsi="宋体" w:cs="宋体" w:eastAsia="宋体" w:hint="default"/>
                <w:sz w:val="21"/>
                <w:szCs w:val="21"/>
              </w:rPr>
            </w:pPr>
            <w:r>
              <w:rPr>
                <w:rFonts w:ascii="宋体" w:hAnsi="宋体" w:cs="宋体" w:eastAsia="宋体" w:hint="default"/>
                <w:sz w:val="21"/>
                <w:szCs w:val="21"/>
              </w:rPr>
              <w:t>寂寞青春文学系列（2本）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湘18-2009-A-290</w:t>
            </w:r>
          </w:p>
        </w:tc>
      </w:tr>
      <w:tr>
        <w:trPr>
          <w:trHeight w:val="1027"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140"/>
              <w:jc w:val="right"/>
              <w:rPr>
                <w:rFonts w:ascii="宋体" w:hAnsi="宋体" w:cs="宋体" w:eastAsia="宋体" w:hint="default"/>
                <w:sz w:val="21"/>
                <w:szCs w:val="21"/>
              </w:rPr>
            </w:pPr>
            <w:r>
              <w:rPr>
                <w:rFonts w:ascii="宋体"/>
                <w:w w:val="95"/>
                <w:sz w:val="21"/>
              </w:rPr>
              <w:t>55</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3" w:right="103"/>
              <w:jc w:val="center"/>
              <w:rPr>
                <w:rFonts w:ascii="宋体" w:hAnsi="宋体" w:cs="宋体" w:eastAsia="宋体" w:hint="default"/>
                <w:sz w:val="21"/>
                <w:szCs w:val="21"/>
              </w:rPr>
            </w:pP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伟</w:t>
            </w:r>
            <w:r>
              <w:rPr>
                <w:rFonts w:ascii="宋体" w:hAnsi="宋体" w:cs="宋体" w:eastAsia="宋体" w:hint="default"/>
                <w:w w:val="99"/>
                <w:sz w:val="21"/>
                <w:szCs w:val="21"/>
              </w:rPr>
              <w:t>大</w:t>
            </w:r>
            <w:r>
              <w:rPr>
                <w:rFonts w:ascii="宋体" w:hAnsi="宋体" w:cs="宋体" w:eastAsia="宋体" w:hint="default"/>
                <w:spacing w:val="-94"/>
                <w:w w:val="99"/>
                <w:sz w:val="21"/>
                <w:szCs w:val="21"/>
              </w:rPr>
              <w:t>”</w:t>
            </w:r>
            <w:r>
              <w:rPr>
                <w:rFonts w:ascii="宋体" w:hAnsi="宋体" w:cs="宋体" w:eastAsia="宋体" w:hint="default"/>
                <w:spacing w:val="2"/>
                <w:w w:val="99"/>
                <w:sz w:val="21"/>
                <w:szCs w:val="21"/>
              </w:rPr>
              <w:t>的</w:t>
            </w:r>
            <w:r>
              <w:rPr>
                <w:rFonts w:ascii="宋体" w:hAnsi="宋体" w:cs="宋体" w:eastAsia="宋体" w:hint="default"/>
                <w:w w:val="99"/>
                <w:sz w:val="21"/>
                <w:szCs w:val="21"/>
              </w:rPr>
              <w:t>事业</w:t>
            </w:r>
            <w:r>
              <w:rPr>
                <w:rFonts w:ascii="宋体" w:hAnsi="宋体" w:cs="宋体" w:eastAsia="宋体" w:hint="default"/>
                <w:spacing w:val="2"/>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一</w:t>
            </w:r>
            <w:r>
              <w:rPr>
                <w:rFonts w:ascii="宋体" w:hAnsi="宋体" w:cs="宋体" w:eastAsia="宋体" w:hint="default"/>
                <w:w w:val="99"/>
                <w:sz w:val="21"/>
                <w:szCs w:val="21"/>
              </w:rPr>
              <w:t>位</w:t>
            </w:r>
            <w:r>
              <w:rPr>
                <w:rFonts w:ascii="宋体" w:hAnsi="宋体" w:cs="宋体" w:eastAsia="宋体" w:hint="default"/>
                <w:spacing w:val="2"/>
                <w:w w:val="99"/>
                <w:sz w:val="21"/>
                <w:szCs w:val="21"/>
              </w:rPr>
              <w:t>成</w:t>
            </w:r>
            <w:r>
              <w:rPr>
                <w:rFonts w:ascii="宋体" w:hAnsi="宋体" w:cs="宋体" w:eastAsia="宋体" w:hint="default"/>
                <w:w w:val="99"/>
                <w:sz w:val="21"/>
                <w:szCs w:val="21"/>
              </w:rPr>
              <w:t>人用</w:t>
            </w:r>
            <w:r>
              <w:rPr>
                <w:rFonts w:ascii="宋体" w:hAnsi="宋体" w:cs="宋体" w:eastAsia="宋体" w:hint="default"/>
                <w:w w:val="99"/>
                <w:sz w:val="21"/>
                <w:szCs w:val="21"/>
              </w:rPr>
              <w:t> </w:t>
            </w:r>
            <w:r>
              <w:rPr>
                <w:rFonts w:ascii="宋体" w:hAnsi="宋体" w:cs="宋体" w:eastAsia="宋体" w:hint="default"/>
                <w:spacing w:val="2"/>
                <w:w w:val="99"/>
                <w:sz w:val="21"/>
                <w:szCs w:val="21"/>
              </w:rPr>
              <w:t>品</w:t>
            </w:r>
            <w:r>
              <w:rPr>
                <w:rFonts w:ascii="宋体" w:hAnsi="宋体" w:cs="宋体" w:eastAsia="宋体" w:hint="default"/>
                <w:w w:val="99"/>
                <w:sz w:val="21"/>
                <w:szCs w:val="21"/>
              </w:rPr>
              <w:t>网</w:t>
            </w:r>
            <w:r>
              <w:rPr>
                <w:rFonts w:ascii="宋体" w:hAnsi="宋体" w:cs="宋体" w:eastAsia="宋体" w:hint="default"/>
                <w:spacing w:val="2"/>
                <w:w w:val="99"/>
                <w:sz w:val="21"/>
                <w:szCs w:val="21"/>
              </w:rPr>
              <w:t>店</w:t>
            </w:r>
            <w:r>
              <w:rPr>
                <w:rFonts w:ascii="宋体" w:hAnsi="宋体" w:cs="宋体" w:eastAsia="宋体" w:hint="default"/>
                <w:w w:val="99"/>
                <w:sz w:val="21"/>
                <w:szCs w:val="21"/>
              </w:rPr>
              <w:t>老</w:t>
            </w:r>
            <w:r>
              <w:rPr>
                <w:rFonts w:ascii="宋体" w:hAnsi="宋体" w:cs="宋体" w:eastAsia="宋体" w:hint="default"/>
                <w:spacing w:val="2"/>
                <w:w w:val="99"/>
                <w:sz w:val="21"/>
                <w:szCs w:val="21"/>
              </w:rPr>
              <w:t>板</w:t>
            </w:r>
            <w:r>
              <w:rPr>
                <w:rFonts w:ascii="宋体" w:hAnsi="宋体" w:cs="宋体" w:eastAsia="宋体" w:hint="default"/>
                <w:w w:val="99"/>
                <w:sz w:val="21"/>
                <w:szCs w:val="21"/>
              </w:rPr>
              <w:t>的</w:t>
            </w:r>
            <w:r>
              <w:rPr>
                <w:rFonts w:ascii="宋体" w:hAnsi="宋体" w:cs="宋体" w:eastAsia="宋体" w:hint="default"/>
                <w:spacing w:val="2"/>
                <w:w w:val="99"/>
                <w:sz w:val="21"/>
                <w:szCs w:val="21"/>
              </w:rPr>
              <w:t>奇</w:t>
            </w:r>
            <w:r>
              <w:rPr>
                <w:rFonts w:ascii="宋体" w:hAnsi="宋体" w:cs="宋体" w:eastAsia="宋体" w:hint="default"/>
                <w:w w:val="99"/>
                <w:sz w:val="21"/>
                <w:szCs w:val="21"/>
              </w:rPr>
              <w:t>妙</w:t>
            </w:r>
            <w:r>
              <w:rPr>
                <w:rFonts w:ascii="宋体" w:hAnsi="宋体" w:cs="宋体" w:eastAsia="宋体" w:hint="default"/>
                <w:spacing w:val="2"/>
                <w:w w:val="99"/>
                <w:sz w:val="21"/>
                <w:szCs w:val="21"/>
              </w:rPr>
              <w:t>生</w:t>
            </w:r>
            <w:r>
              <w:rPr>
                <w:rFonts w:ascii="宋体" w:hAnsi="宋体" w:cs="宋体" w:eastAsia="宋体" w:hint="default"/>
                <w:w w:val="99"/>
                <w:sz w:val="21"/>
                <w:szCs w:val="21"/>
              </w:rPr>
              <w:t>活</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（1本）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1"/>
              <w:jc w:val="center"/>
              <w:rPr>
                <w:rFonts w:ascii="宋体" w:hAnsi="宋体" w:cs="宋体" w:eastAsia="宋体" w:hint="default"/>
                <w:sz w:val="21"/>
                <w:szCs w:val="21"/>
              </w:rPr>
            </w:pPr>
            <w:r>
              <w:rPr>
                <w:rFonts w:ascii="宋体" w:hAnsi="宋体" w:cs="宋体" w:eastAsia="宋体" w:hint="default"/>
                <w:sz w:val="21"/>
                <w:szCs w:val="21"/>
              </w:rPr>
              <w:t>湘18-2009-A-291</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56</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1" w:right="0"/>
              <w:jc w:val="left"/>
              <w:rPr>
                <w:rFonts w:ascii="宋体" w:hAnsi="宋体" w:cs="宋体" w:eastAsia="宋体" w:hint="default"/>
                <w:sz w:val="21"/>
                <w:szCs w:val="21"/>
              </w:rPr>
            </w:pPr>
            <w:r>
              <w:rPr>
                <w:rFonts w:ascii="宋体" w:hAnsi="宋体" w:cs="宋体" w:eastAsia="宋体" w:hint="default"/>
                <w:sz w:val="21"/>
                <w:szCs w:val="21"/>
              </w:rPr>
              <w:t>小学生魔法作文系列（27本）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湘18-2009-A-292</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57</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48" w:right="0"/>
              <w:jc w:val="left"/>
              <w:rPr>
                <w:rFonts w:ascii="宋体" w:hAnsi="宋体" w:cs="宋体" w:eastAsia="宋体" w:hint="default"/>
                <w:sz w:val="21"/>
                <w:szCs w:val="21"/>
              </w:rPr>
            </w:pPr>
            <w:r>
              <w:rPr>
                <w:rFonts w:ascii="宋体" w:hAnsi="宋体" w:cs="宋体" w:eastAsia="宋体" w:hint="default"/>
                <w:sz w:val="21"/>
                <w:szCs w:val="21"/>
              </w:rPr>
              <w:t>青春名家系列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湘18-2009-A-296</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58</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106" w:right="103" w:hanging="1004"/>
              <w:jc w:val="left"/>
              <w:rPr>
                <w:rFonts w:ascii="宋体" w:hAnsi="宋体" w:cs="宋体" w:eastAsia="宋体" w:hint="default"/>
                <w:sz w:val="21"/>
                <w:szCs w:val="21"/>
              </w:rPr>
            </w:pPr>
            <w:r>
              <w:rPr>
                <w:rFonts w:ascii="宋体" w:hAnsi="宋体" w:cs="宋体" w:eastAsia="宋体" w:hint="default"/>
                <w:spacing w:val="-13"/>
                <w:w w:val="99"/>
                <w:sz w:val="21"/>
                <w:szCs w:val="21"/>
              </w:rPr>
              <w:t>童菲菲《爱情！爱情！爱情！》系</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列（2本）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湘18-2009-A-300</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59</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8" w:right="0"/>
              <w:jc w:val="left"/>
              <w:rPr>
                <w:rFonts w:ascii="宋体" w:hAnsi="宋体" w:cs="宋体" w:eastAsia="宋体" w:hint="default"/>
                <w:sz w:val="21"/>
                <w:szCs w:val="21"/>
              </w:rPr>
            </w:pPr>
            <w:r>
              <w:rPr>
                <w:rFonts w:ascii="宋体" w:hAnsi="宋体" w:cs="宋体" w:eastAsia="宋体" w:hint="default"/>
                <w:sz w:val="21"/>
                <w:szCs w:val="21"/>
              </w:rPr>
              <w:t>青春良本系列（30本）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湘18-2009-A-301</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40"/>
              <w:jc w:val="right"/>
              <w:rPr>
                <w:rFonts w:ascii="宋体" w:hAnsi="宋体" w:cs="宋体" w:eastAsia="宋体" w:hint="default"/>
                <w:sz w:val="21"/>
                <w:szCs w:val="21"/>
              </w:rPr>
            </w:pPr>
            <w:r>
              <w:rPr>
                <w:rFonts w:ascii="宋体"/>
                <w:w w:val="95"/>
                <w:sz w:val="21"/>
              </w:rPr>
              <w:t>60</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ONE</w:t>
            </w:r>
            <w:r>
              <w:rPr>
                <w:rFonts w:ascii="宋体" w:hAnsi="宋体" w:cs="宋体" w:eastAsia="宋体" w:hint="default"/>
                <w:spacing w:val="-58"/>
                <w:sz w:val="21"/>
                <w:szCs w:val="21"/>
              </w:rPr>
              <w:t> </w:t>
            </w:r>
            <w:r>
              <w:rPr>
                <w:rFonts w:ascii="宋体" w:hAnsi="宋体" w:cs="宋体" w:eastAsia="宋体" w:hint="default"/>
                <w:sz w:val="21"/>
                <w:szCs w:val="21"/>
              </w:rPr>
              <w:t>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湘18-2009-A-302</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61</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1" w:right="0"/>
              <w:jc w:val="left"/>
              <w:rPr>
                <w:rFonts w:ascii="宋体" w:hAnsi="宋体" w:cs="宋体" w:eastAsia="宋体" w:hint="default"/>
                <w:sz w:val="21"/>
                <w:szCs w:val="21"/>
              </w:rPr>
            </w:pPr>
            <w:r>
              <w:rPr>
                <w:rFonts w:ascii="宋体" w:hAnsi="宋体" w:cs="宋体" w:eastAsia="宋体" w:hint="default"/>
                <w:sz w:val="21"/>
                <w:szCs w:val="21"/>
              </w:rPr>
              <w:t>我们时尚绚烂的时空遁走系列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湘18-2009-A-303</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62</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新校园系列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湘18-2009-A-304</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40"/>
              <w:jc w:val="right"/>
              <w:rPr>
                <w:rFonts w:ascii="宋体" w:hAnsi="宋体" w:cs="宋体" w:eastAsia="宋体" w:hint="default"/>
                <w:sz w:val="21"/>
                <w:szCs w:val="21"/>
              </w:rPr>
            </w:pPr>
            <w:r>
              <w:rPr>
                <w:rFonts w:ascii="宋体"/>
                <w:w w:val="95"/>
                <w:sz w:val="21"/>
              </w:rPr>
              <w:t>63</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日泛系列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湘18-2009-A-306</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64</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9" w:right="0"/>
              <w:jc w:val="left"/>
              <w:rPr>
                <w:rFonts w:ascii="宋体" w:hAnsi="宋体" w:cs="宋体" w:eastAsia="宋体" w:hint="default"/>
                <w:sz w:val="21"/>
                <w:szCs w:val="21"/>
              </w:rPr>
            </w:pPr>
            <w:r>
              <w:rPr>
                <w:rFonts w:ascii="宋体" w:hAnsi="宋体" w:cs="宋体" w:eastAsia="宋体" w:hint="default"/>
                <w:sz w:val="21"/>
                <w:szCs w:val="21"/>
              </w:rPr>
              <w:t>2009益阳暑假作业（2本）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湘18-2009-A-307</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65</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8" w:right="0"/>
              <w:jc w:val="left"/>
              <w:rPr>
                <w:rFonts w:ascii="宋体" w:hAnsi="宋体" w:cs="宋体" w:eastAsia="宋体" w:hint="default"/>
                <w:sz w:val="21"/>
                <w:szCs w:val="21"/>
              </w:rPr>
            </w:pPr>
            <w:r>
              <w:rPr>
                <w:rFonts w:ascii="宋体" w:hAnsi="宋体" w:cs="宋体" w:eastAsia="宋体" w:hint="default"/>
                <w:sz w:val="21"/>
                <w:szCs w:val="21"/>
              </w:rPr>
              <w:t>2009天舟怀化暑假作业（10本）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湘18-2009-A-308</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40"/>
              <w:jc w:val="right"/>
              <w:rPr>
                <w:rFonts w:ascii="宋体" w:hAnsi="宋体" w:cs="宋体" w:eastAsia="宋体" w:hint="default"/>
                <w:sz w:val="21"/>
                <w:szCs w:val="21"/>
              </w:rPr>
            </w:pPr>
            <w:r>
              <w:rPr>
                <w:rFonts w:ascii="宋体"/>
                <w:w w:val="95"/>
                <w:sz w:val="21"/>
              </w:rPr>
              <w:t>66</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75" w:right="0"/>
              <w:jc w:val="left"/>
              <w:rPr>
                <w:rFonts w:ascii="宋体" w:hAnsi="宋体" w:cs="宋体" w:eastAsia="宋体" w:hint="default"/>
                <w:sz w:val="21"/>
                <w:szCs w:val="21"/>
              </w:rPr>
            </w:pPr>
            <w:r>
              <w:rPr>
                <w:rFonts w:ascii="宋体" w:hAnsi="宋体" w:cs="宋体" w:eastAsia="宋体" w:hint="default"/>
                <w:sz w:val="21"/>
                <w:szCs w:val="21"/>
              </w:rPr>
              <w:t>高中英语读本集（5本）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湘18-2009-A-309</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67</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789" w:right="107" w:hanging="682"/>
              <w:jc w:val="left"/>
              <w:rPr>
                <w:rFonts w:ascii="宋体" w:hAnsi="宋体" w:cs="宋体" w:eastAsia="宋体" w:hint="default"/>
                <w:sz w:val="21"/>
                <w:szCs w:val="21"/>
              </w:rPr>
            </w:pPr>
            <w:r>
              <w:rPr>
                <w:rFonts w:ascii="宋体" w:hAnsi="宋体" w:cs="宋体" w:eastAsia="宋体" w:hint="default"/>
                <w:sz w:val="21"/>
                <w:szCs w:val="21"/>
              </w:rPr>
              <w:t>湖南省怀化市初中毕业学业考试</w:t>
            </w:r>
            <w:r>
              <w:rPr>
                <w:rFonts w:ascii="宋体" w:hAnsi="宋体" w:cs="宋体" w:eastAsia="宋体" w:hint="default"/>
                <w:w w:val="99"/>
                <w:sz w:val="21"/>
                <w:szCs w:val="21"/>
              </w:rPr>
              <w:t> </w:t>
            </w:r>
            <w:r>
              <w:rPr>
                <w:rFonts w:ascii="宋体" w:hAnsi="宋体" w:cs="宋体" w:eastAsia="宋体" w:hint="default"/>
                <w:sz w:val="21"/>
                <w:szCs w:val="21"/>
              </w:rPr>
              <w:t>指导丛书（9本）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湘18-2009-A-310</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68</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60" w:right="0"/>
              <w:jc w:val="left"/>
              <w:rPr>
                <w:rFonts w:ascii="宋体" w:hAnsi="宋体" w:cs="宋体" w:eastAsia="宋体" w:hint="default"/>
                <w:sz w:val="21"/>
                <w:szCs w:val="21"/>
              </w:rPr>
            </w:pPr>
            <w:r>
              <w:rPr>
                <w:rFonts w:ascii="宋体" w:hAnsi="宋体" w:cs="宋体" w:eastAsia="宋体" w:hint="default"/>
                <w:sz w:val="21"/>
                <w:szCs w:val="21"/>
              </w:rPr>
              <w:t>《冒险小王子》系列（1-4本）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湘18-2009-A-311</w:t>
            </w:r>
          </w:p>
        </w:tc>
      </w:tr>
      <w:tr>
        <w:trPr>
          <w:trHeight w:val="71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0"/>
              <w:jc w:val="right"/>
              <w:rPr>
                <w:rFonts w:ascii="宋体" w:hAnsi="宋体" w:cs="宋体" w:eastAsia="宋体" w:hint="default"/>
                <w:sz w:val="21"/>
                <w:szCs w:val="21"/>
              </w:rPr>
            </w:pPr>
            <w:r>
              <w:rPr>
                <w:rFonts w:ascii="宋体"/>
                <w:w w:val="95"/>
                <w:sz w:val="21"/>
              </w:rPr>
              <w:t>69</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学习指导与基础训练</w:t>
            </w:r>
            <w:r>
              <w:rPr>
                <w:rFonts w:ascii="宋体" w:hAnsi="宋体" w:cs="宋体" w:eastAsia="宋体" w:hint="default"/>
                <w:spacing w:val="-4"/>
                <w:sz w:val="21"/>
                <w:szCs w:val="21"/>
              </w:rPr>
              <w:t> </w:t>
            </w:r>
            <w:r>
              <w:rPr>
                <w:rFonts w:ascii="宋体" w:hAnsi="宋体" w:cs="宋体" w:eastAsia="宋体" w:hint="default"/>
                <w:sz w:val="21"/>
                <w:szCs w:val="21"/>
              </w:rPr>
              <w:t>文字作品</w:t>
            </w:r>
          </w:p>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（51本）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湘18-2009-A-339</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70</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基础训练（含单元测试卷）郴州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（9本）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湘18-2009-A-340</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71</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tabs>
                <w:tab w:pos="1891" w:val="left" w:leader="none"/>
              </w:tabs>
              <w:spacing w:line="240" w:lineRule="auto" w:before="76"/>
              <w:ind w:left="422" w:right="0"/>
              <w:jc w:val="left"/>
              <w:rPr>
                <w:rFonts w:ascii="宋体" w:hAnsi="宋体" w:cs="宋体" w:eastAsia="宋体" w:hint="default"/>
                <w:sz w:val="21"/>
                <w:szCs w:val="21"/>
              </w:rPr>
            </w:pPr>
            <w:r>
              <w:rPr>
                <w:rFonts w:ascii="宋体" w:hAnsi="宋体" w:cs="宋体" w:eastAsia="宋体" w:hint="default"/>
                <w:w w:val="95"/>
                <w:sz w:val="21"/>
                <w:szCs w:val="21"/>
              </w:rPr>
              <w:t>衡阳寒假作业</w:t>
              <w:tab/>
            </w:r>
            <w:r>
              <w:rPr>
                <w:rFonts w:ascii="宋体" w:hAnsi="宋体" w:cs="宋体" w:eastAsia="宋体" w:hint="default"/>
                <w:sz w:val="21"/>
                <w:szCs w:val="21"/>
              </w:rPr>
              <w:t>（11本）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湘18-2009-A-341</w:t>
            </w:r>
          </w:p>
        </w:tc>
      </w:tr>
      <w:tr>
        <w:trPr>
          <w:trHeight w:val="46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72</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tabs>
                <w:tab w:pos="1946" w:val="left" w:leader="none"/>
              </w:tabs>
              <w:spacing w:line="240" w:lineRule="auto" w:before="76"/>
              <w:ind w:left="475" w:right="0"/>
              <w:jc w:val="left"/>
              <w:rPr>
                <w:rFonts w:ascii="宋体" w:hAnsi="宋体" w:cs="宋体" w:eastAsia="宋体" w:hint="default"/>
                <w:sz w:val="21"/>
                <w:szCs w:val="21"/>
              </w:rPr>
            </w:pPr>
            <w:r>
              <w:rPr>
                <w:rFonts w:ascii="宋体" w:hAnsi="宋体" w:cs="宋体" w:eastAsia="宋体" w:hint="default"/>
                <w:w w:val="95"/>
                <w:sz w:val="21"/>
                <w:szCs w:val="21"/>
              </w:rPr>
              <w:t>衡阳暑假作业</w:t>
              <w:tab/>
            </w:r>
            <w:r>
              <w:rPr>
                <w:rFonts w:ascii="宋体" w:hAnsi="宋体" w:cs="宋体" w:eastAsia="宋体" w:hint="default"/>
                <w:sz w:val="21"/>
                <w:szCs w:val="21"/>
              </w:rPr>
              <w:t>（9本）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湘18-2009-A-342</w:t>
            </w:r>
          </w:p>
        </w:tc>
      </w:tr>
      <w:tr>
        <w:trPr>
          <w:trHeight w:val="674"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0"/>
              <w:jc w:val="right"/>
              <w:rPr>
                <w:rFonts w:ascii="宋体" w:hAnsi="宋体" w:cs="宋体" w:eastAsia="宋体" w:hint="default"/>
                <w:sz w:val="21"/>
                <w:szCs w:val="21"/>
              </w:rPr>
            </w:pPr>
            <w:r>
              <w:rPr>
                <w:rFonts w:ascii="宋体"/>
                <w:w w:val="95"/>
                <w:sz w:val="21"/>
              </w:rPr>
              <w:t>73</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红魔英语脱口而出（小学）系列</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（共3本）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湘18-2009-A-343</w:t>
            </w:r>
          </w:p>
        </w:tc>
      </w:tr>
      <w:tr>
        <w:trPr>
          <w:trHeight w:val="71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0"/>
              <w:jc w:val="right"/>
              <w:rPr>
                <w:rFonts w:ascii="宋体" w:hAnsi="宋体" w:cs="宋体" w:eastAsia="宋体" w:hint="default"/>
                <w:sz w:val="21"/>
                <w:szCs w:val="21"/>
              </w:rPr>
            </w:pPr>
            <w:r>
              <w:rPr>
                <w:rFonts w:ascii="宋体"/>
                <w:w w:val="95"/>
                <w:sz w:val="21"/>
              </w:rPr>
              <w:t>74</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基础训练（含单元测试卷）湘西</w:t>
            </w:r>
          </w:p>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（10本）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湘18-2009-A-344</w:t>
            </w:r>
          </w:p>
        </w:tc>
      </w:tr>
      <w:tr>
        <w:trPr>
          <w:trHeight w:val="715"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40"/>
              <w:jc w:val="right"/>
              <w:rPr>
                <w:rFonts w:ascii="宋体" w:hAnsi="宋体" w:cs="宋体" w:eastAsia="宋体" w:hint="default"/>
                <w:sz w:val="21"/>
                <w:szCs w:val="21"/>
              </w:rPr>
            </w:pPr>
            <w:r>
              <w:rPr>
                <w:rFonts w:ascii="宋体"/>
                <w:w w:val="95"/>
                <w:sz w:val="21"/>
              </w:rPr>
              <w:t>75</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《冒险小王子》系列（5-8本）</w:t>
            </w:r>
          </w:p>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（共4本）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湘18-2009-A-345</w:t>
            </w:r>
          </w:p>
        </w:tc>
      </w:tr>
      <w:tr>
        <w:trPr>
          <w:trHeight w:val="713"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0"/>
              <w:jc w:val="right"/>
              <w:rPr>
                <w:rFonts w:ascii="宋体" w:hAnsi="宋体" w:cs="宋体" w:eastAsia="宋体" w:hint="default"/>
                <w:sz w:val="21"/>
                <w:szCs w:val="21"/>
              </w:rPr>
            </w:pPr>
            <w:r>
              <w:rPr>
                <w:rFonts w:ascii="宋体"/>
                <w:w w:val="95"/>
                <w:sz w:val="21"/>
              </w:rPr>
              <w:t>76</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天舟学练王·高中新课程导练</w:t>
            </w:r>
          </w:p>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（41本）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湘18-2009-A-346</w:t>
            </w:r>
          </w:p>
        </w:tc>
      </w:tr>
      <w:tr>
        <w:trPr>
          <w:trHeight w:val="466" w:hRule="exact"/>
        </w:trPr>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0"/>
              <w:jc w:val="right"/>
              <w:rPr>
                <w:rFonts w:ascii="宋体" w:hAnsi="宋体" w:cs="宋体" w:eastAsia="宋体" w:hint="default"/>
                <w:sz w:val="21"/>
                <w:szCs w:val="21"/>
              </w:rPr>
            </w:pPr>
            <w:r>
              <w:rPr>
                <w:rFonts w:ascii="宋体"/>
                <w:w w:val="95"/>
                <w:sz w:val="21"/>
              </w:rPr>
              <w:t>77</w:t>
            </w:r>
            <w:r>
              <w:rPr>
                <w:rFonts w:ascii="宋体"/>
                <w:sz w:val="21"/>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8" w:right="0"/>
              <w:jc w:val="left"/>
              <w:rPr>
                <w:rFonts w:ascii="宋体" w:hAnsi="宋体" w:cs="宋体" w:eastAsia="宋体" w:hint="default"/>
                <w:sz w:val="21"/>
                <w:szCs w:val="21"/>
              </w:rPr>
            </w:pPr>
            <w:r>
              <w:rPr>
                <w:rFonts w:ascii="宋体" w:hAnsi="宋体" w:cs="宋体" w:eastAsia="宋体" w:hint="default"/>
                <w:sz w:val="21"/>
                <w:szCs w:val="21"/>
              </w:rPr>
              <w:t>2008怀化小学基础训练（17本）</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文字作品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2009.9.1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湘18-2009-A-347</w:t>
            </w:r>
          </w:p>
        </w:tc>
      </w:tr>
    </w:tbl>
    <w:p>
      <w:pPr>
        <w:spacing w:after="0" w:line="240" w:lineRule="auto"/>
        <w:jc w:val="center"/>
        <w:rPr>
          <w:rFonts w:ascii="宋体" w:hAnsi="宋体" w:cs="宋体" w:eastAsia="宋体" w:hint="default"/>
          <w:sz w:val="21"/>
          <w:szCs w:val="21"/>
        </w:rPr>
        <w:sectPr>
          <w:pgSz w:w="11910" w:h="16840"/>
          <w:pgMar w:header="0" w:footer="956" w:top="1340" w:bottom="1140" w:left="1420" w:right="1220"/>
        </w:sectPr>
      </w:pPr>
    </w:p>
    <w:p>
      <w:pPr>
        <w:pStyle w:val="BodyText"/>
        <w:spacing w:line="511" w:lineRule="auto"/>
        <w:ind w:left="880" w:right="5326"/>
        <w:jc w:val="left"/>
      </w:pPr>
      <w:r>
        <w:rPr/>
        <w:t>3、财务软件：</w:t>
      </w:r>
      <w:r>
        <w:rPr>
          <w:spacing w:val="-137"/>
        </w:rPr>
        <w:t> </w:t>
      </w:r>
      <w:r>
        <w:rPr>
          <w:spacing w:val="-137"/>
        </w:rPr>
      </w:r>
      <w:r>
        <w:rPr/>
        <w:t>报告期内公司新增财务软件一套。</w:t>
      </w:r>
      <w:r>
        <w:rPr>
          <w:spacing w:val="-129"/>
        </w:rPr>
        <w:t> </w:t>
      </w:r>
      <w:r>
        <w:rPr/>
        <w:t>4、土地使用权</w:t>
      </w:r>
    </w:p>
    <w:p>
      <w:pPr>
        <w:pStyle w:val="BodyText"/>
        <w:spacing w:line="408" w:lineRule="auto" w:before="97"/>
        <w:ind w:left="600" w:right="0" w:firstLine="559"/>
        <w:jc w:val="left"/>
      </w:pPr>
      <w:r>
        <w:rPr>
          <w:spacing w:val="-3"/>
        </w:rPr>
        <w:t>公司拥有位于长沙市芙蓉区火星镇综合楼11套房、长沙县星沙镇茶叶大</w:t>
      </w:r>
      <w:r>
        <w:rPr>
          <w:w w:val="100"/>
        </w:rPr>
        <w:t> </w:t>
      </w:r>
      <w:r>
        <w:rPr/>
        <w:t>市场“山水茗园”13套房分摊的土地使用权。</w:t>
      </w:r>
    </w:p>
    <w:p>
      <w:pPr>
        <w:spacing w:line="240" w:lineRule="auto" w:before="1"/>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078"/>
        <w:gridCol w:w="1694"/>
        <w:gridCol w:w="1114"/>
        <w:gridCol w:w="2292"/>
        <w:gridCol w:w="1464"/>
        <w:gridCol w:w="1042"/>
        <w:gridCol w:w="758"/>
        <w:gridCol w:w="744"/>
      </w:tblGrid>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3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所有</w:t>
            </w:r>
            <w:r>
              <w:rPr>
                <w:rFonts w:ascii="Microsoft JhengHei" w:hAnsi="Microsoft JhengHei" w:cs="Microsoft JhengHei" w:eastAsia="Microsoft JhengHei" w:hint="default"/>
                <w:sz w:val="21"/>
                <w:szCs w:val="21"/>
              </w:rPr>
            </w:r>
          </w:p>
          <w:p>
            <w:pPr>
              <w:pStyle w:val="TableParagraph"/>
              <w:spacing w:line="358" w:lineRule="exact"/>
              <w:ind w:left="3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权人</w:t>
            </w:r>
            <w:r>
              <w:rPr>
                <w:rFonts w:ascii="Microsoft JhengHei" w:hAnsi="Microsoft JhengHei" w:cs="Microsoft JhengHei" w:eastAsia="Microsoft JhengHei"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5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土地使</w:t>
            </w:r>
            <w:r>
              <w:rPr>
                <w:rFonts w:ascii="Microsoft JhengHei" w:hAnsi="Microsoft JhengHei" w:cs="Microsoft JhengHei" w:eastAsia="Microsoft JhengHei" w:hint="default"/>
                <w:sz w:val="21"/>
                <w:szCs w:val="21"/>
              </w:rPr>
            </w:r>
          </w:p>
          <w:p>
            <w:pPr>
              <w:pStyle w:val="TableParagraph"/>
              <w:spacing w:line="358" w:lineRule="exact"/>
              <w:ind w:left="5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用证号</w:t>
            </w:r>
            <w:r>
              <w:rPr>
                <w:rFonts w:ascii="Microsoft JhengHei" w:hAnsi="Microsoft JhengHei" w:cs="Microsoft JhengHei" w:eastAsia="Microsoft JhengHei"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40"/>
              <w:ind w:left="343" w:right="131"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使用面积</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115"/>
                <w:sz w:val="21"/>
                <w:szCs w:val="21"/>
              </w:rPr>
              <w:t>(</w:t>
            </w:r>
            <w:r>
              <w:rPr>
                <w:rFonts w:ascii="宋体" w:hAnsi="宋体" w:cs="宋体" w:eastAsia="宋体" w:hint="default"/>
                <w:w w:val="115"/>
                <w:sz w:val="21"/>
                <w:szCs w:val="21"/>
              </w:rPr>
              <w:t>㎡</w:t>
            </w:r>
            <w:r>
              <w:rPr>
                <w:rFonts w:ascii="Microsoft JhengHei" w:hAnsi="Microsoft JhengHei" w:cs="Microsoft JhengHei" w:eastAsia="Microsoft JhengHei" w:hint="default"/>
                <w:b/>
                <w:bCs/>
                <w:w w:val="115"/>
                <w:sz w:val="21"/>
                <w:szCs w:val="21"/>
              </w:rPr>
              <w:t>)</w:t>
            </w:r>
            <w:r>
              <w:rPr>
                <w:rFonts w:ascii="Microsoft JhengHei" w:hAnsi="Microsoft JhengHei" w:cs="Microsoft JhengHei" w:eastAsia="Microsoft JhengHei" w:hint="default"/>
                <w:sz w:val="21"/>
                <w:szCs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座落位置</w:t>
            </w:r>
            <w:r>
              <w:rPr>
                <w:rFonts w:ascii="Microsoft JhengHei" w:hAnsi="Microsoft JhengHei" w:cs="Microsoft JhengHei" w:eastAsia="Microsoft JhengHei"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终止</w:t>
            </w:r>
            <w:r>
              <w:rPr>
                <w:rFonts w:ascii="Microsoft JhengHei" w:hAnsi="Microsoft JhengHei" w:cs="Microsoft JhengHei" w:eastAsia="Microsoft JhengHei" w:hint="default"/>
                <w:sz w:val="21"/>
                <w:szCs w:val="21"/>
              </w:rPr>
            </w:r>
          </w:p>
          <w:p>
            <w:pPr>
              <w:pStyle w:val="TableParagraph"/>
              <w:spacing w:line="35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日期</w:t>
            </w:r>
            <w:r>
              <w:rPr>
                <w:rFonts w:ascii="Microsoft JhengHei" w:hAnsi="Microsoft JhengHei" w:cs="Microsoft JhengHei" w:eastAsia="Microsoft JhengHei" w:hint="default"/>
                <w:sz w:val="21"/>
                <w:szCs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使用权</w:t>
            </w:r>
            <w:r>
              <w:rPr>
                <w:rFonts w:ascii="Microsoft JhengHei" w:hAnsi="Microsoft JhengHei" w:cs="Microsoft JhengHei" w:eastAsia="Microsoft JhengHei" w:hint="default"/>
                <w:sz w:val="21"/>
                <w:szCs w:val="21"/>
              </w:rPr>
            </w:r>
          </w:p>
          <w:p>
            <w:pPr>
              <w:pStyle w:val="TableParagraph"/>
              <w:spacing w:line="35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地类</w:t>
            </w:r>
            <w:r>
              <w:rPr>
                <w:rFonts w:ascii="Microsoft JhengHei" w:hAnsi="Microsoft JhengHei" w:cs="Microsoft JhengHei" w:eastAsia="Microsoft JhengHei"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1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他项</w:t>
            </w:r>
            <w:r>
              <w:rPr>
                <w:rFonts w:ascii="Microsoft JhengHei" w:hAnsi="Microsoft JhengHei" w:cs="Microsoft JhengHei" w:eastAsia="Microsoft JhengHei" w:hint="default"/>
                <w:sz w:val="21"/>
                <w:szCs w:val="21"/>
              </w:rPr>
            </w:r>
          </w:p>
          <w:p>
            <w:pPr>
              <w:pStyle w:val="TableParagraph"/>
              <w:spacing w:line="358" w:lineRule="exact"/>
              <w:ind w:left="1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权利</w:t>
            </w:r>
            <w:r>
              <w:rPr>
                <w:rFonts w:ascii="Microsoft JhengHei" w:hAnsi="Microsoft JhengHei" w:cs="Microsoft JhengHei" w:eastAsia="Microsoft JhengHei"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062147</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27.55</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062146</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25.59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062145</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25.59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062144</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25.59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3"/>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062143</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90" w:right="0"/>
              <w:jc w:val="left"/>
              <w:rPr>
                <w:rFonts w:ascii="宋体" w:hAnsi="宋体" w:cs="宋体" w:eastAsia="宋体" w:hint="default"/>
                <w:sz w:val="21"/>
                <w:szCs w:val="21"/>
              </w:rPr>
            </w:pPr>
            <w:r>
              <w:rPr>
                <w:rFonts w:ascii="宋体"/>
                <w:sz w:val="21"/>
              </w:rPr>
              <w:t>25.59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062142</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25.94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062141</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24.96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062140</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24.96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062139</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24.96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062138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24.96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66" w:right="107" w:hanging="159"/>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062137</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24.96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芙蓉区火星镇综合楼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2051.10.31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4556</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14.46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水茗园”B1-107</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4557</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14.46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水茗园”B1-108</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4558</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14.46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水茗园”B1-109</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0" w:footer="956" w:top="1520" w:bottom="1140" w:left="840" w:right="64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078"/>
        <w:gridCol w:w="1694"/>
        <w:gridCol w:w="1114"/>
        <w:gridCol w:w="2292"/>
        <w:gridCol w:w="1464"/>
        <w:gridCol w:w="1042"/>
        <w:gridCol w:w="758"/>
        <w:gridCol w:w="744"/>
      </w:tblGrid>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4559</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20.24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水茗园”B1-110</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3"/>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4560</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20.24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3"/>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水茗园”B1-111</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4561</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20.24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水茗园”B1-112</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4562</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21"/>
                <w:szCs w:val="21"/>
              </w:rPr>
            </w:pPr>
            <w:r>
              <w:rPr>
                <w:rFonts w:ascii="宋体"/>
                <w:sz w:val="21"/>
              </w:rPr>
              <w:t>119.17</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水茗园”B1-114</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4563</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21"/>
                <w:szCs w:val="21"/>
              </w:rPr>
            </w:pPr>
            <w:r>
              <w:rPr>
                <w:rFonts w:ascii="宋体"/>
                <w:sz w:val="21"/>
              </w:rPr>
              <w:t>210.45</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水茗园”B1-203</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4564</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21"/>
                <w:szCs w:val="21"/>
              </w:rPr>
            </w:pPr>
            <w:r>
              <w:rPr>
                <w:rFonts w:ascii="宋体"/>
                <w:sz w:val="21"/>
              </w:rPr>
              <w:t>112.49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水茗园”B1-204</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4565</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21"/>
                <w:szCs w:val="21"/>
              </w:rPr>
            </w:pPr>
            <w:r>
              <w:rPr>
                <w:rFonts w:ascii="宋体"/>
                <w:sz w:val="21"/>
              </w:rPr>
              <w:t>344.56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水茗园”B1-302</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4566</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21"/>
                <w:szCs w:val="21"/>
              </w:rPr>
            </w:pPr>
            <w:r>
              <w:rPr>
                <w:rFonts w:ascii="宋体"/>
                <w:sz w:val="21"/>
              </w:rPr>
              <w:t>344.56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水茗园”B1-402</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4567</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21"/>
                <w:szCs w:val="21"/>
              </w:rPr>
            </w:pPr>
            <w:r>
              <w:rPr>
                <w:rFonts w:ascii="宋体"/>
                <w:sz w:val="21"/>
              </w:rPr>
              <w:t>344.56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水茗园”B1-502</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6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天舟文化</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72" w:right="107" w:hanging="264"/>
              <w:jc w:val="left"/>
              <w:rPr>
                <w:rFonts w:ascii="宋体" w:hAnsi="宋体" w:cs="宋体" w:eastAsia="宋体" w:hint="default"/>
                <w:sz w:val="21"/>
                <w:szCs w:val="21"/>
              </w:rPr>
            </w:pPr>
            <w:r>
              <w:rPr>
                <w:rFonts w:ascii="宋体" w:hAnsi="宋体" w:cs="宋体" w:eastAsia="宋体" w:hint="default"/>
                <w:sz w:val="21"/>
                <w:szCs w:val="21"/>
              </w:rPr>
              <w:t>长国用（2008）</w:t>
            </w:r>
            <w:r>
              <w:rPr>
                <w:rFonts w:ascii="宋体" w:hAnsi="宋体" w:cs="宋体" w:eastAsia="宋体" w:hint="default"/>
                <w:w w:val="99"/>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4558</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21"/>
                <w:szCs w:val="21"/>
              </w:rPr>
            </w:pPr>
            <w:r>
              <w:rPr>
                <w:rFonts w:ascii="宋体"/>
                <w:sz w:val="21"/>
              </w:rPr>
              <w:t>36.11</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6" w:right="101" w:hanging="171"/>
              <w:jc w:val="left"/>
              <w:rPr>
                <w:rFonts w:ascii="宋体" w:hAnsi="宋体" w:cs="宋体" w:eastAsia="宋体" w:hint="default"/>
                <w:sz w:val="21"/>
                <w:szCs w:val="21"/>
              </w:rPr>
            </w:pPr>
            <w:r>
              <w:rPr>
                <w:rFonts w:ascii="宋体" w:hAnsi="宋体" w:cs="宋体" w:eastAsia="宋体" w:hint="default"/>
                <w:spacing w:val="-2"/>
                <w:sz w:val="21"/>
                <w:szCs w:val="21"/>
              </w:rPr>
              <w:t>星沙镇茶叶大市场“山</w:t>
            </w:r>
            <w:r>
              <w:rPr>
                <w:rFonts w:ascii="宋体" w:hAnsi="宋体" w:cs="宋体" w:eastAsia="宋体" w:hint="default"/>
                <w:w w:val="99"/>
                <w:sz w:val="21"/>
                <w:szCs w:val="21"/>
              </w:rPr>
              <w:t> </w:t>
            </w:r>
            <w:r>
              <w:rPr>
                <w:rFonts w:ascii="宋体" w:hAnsi="宋体" w:cs="宋体" w:eastAsia="宋体" w:hint="default"/>
                <w:sz w:val="21"/>
                <w:szCs w:val="21"/>
              </w:rPr>
              <w:t>水茗园”B1-602</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2053.11.7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w w:val="95"/>
                <w:sz w:val="21"/>
                <w:szCs w:val="21"/>
              </w:rPr>
              <w:t>出让</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w w:val="95"/>
                <w:sz w:val="21"/>
                <w:szCs w:val="21"/>
              </w:rPr>
              <w:t>综合</w:t>
            </w:r>
            <w:r>
              <w:rPr>
                <w:rFonts w:ascii="宋体" w:hAnsi="宋体" w:cs="宋体" w:eastAsia="宋体"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line="240" w:lineRule="auto" w:before="4"/>
        <w:rPr>
          <w:rFonts w:ascii="宋体" w:hAnsi="宋体" w:cs="宋体" w:eastAsia="宋体" w:hint="default"/>
          <w:sz w:val="29"/>
          <w:szCs w:val="29"/>
        </w:rPr>
      </w:pPr>
    </w:p>
    <w:p>
      <w:pPr>
        <w:pStyle w:val="Heading5"/>
        <w:spacing w:line="413" w:lineRule="exact"/>
        <w:ind w:left="873" w:right="5326"/>
        <w:jc w:val="left"/>
        <w:rPr>
          <w:b w:val="0"/>
          <w:bCs w:val="0"/>
        </w:rPr>
      </w:pPr>
      <w:r>
        <w:rPr/>
        <w:t>（六） </w:t>
      </w:r>
      <w:r>
        <w:rPr>
          <w:spacing w:val="9"/>
        </w:rPr>
        <w:t> </w:t>
      </w:r>
      <w:r>
        <w:rPr/>
        <w:t>公司核心竞争力</w:t>
      </w:r>
      <w:r>
        <w:rPr>
          <w:b w:val="0"/>
          <w:bCs w:val="0"/>
        </w:rPr>
      </w:r>
    </w:p>
    <w:p>
      <w:pPr>
        <w:spacing w:line="240" w:lineRule="auto" w:before="5"/>
        <w:rPr>
          <w:rFonts w:ascii="Microsoft JhengHei" w:hAnsi="Microsoft JhengHei" w:cs="Microsoft JhengHei" w:eastAsia="Microsoft JhengHei" w:hint="default"/>
          <w:b/>
          <w:bCs/>
          <w:sz w:val="15"/>
          <w:szCs w:val="15"/>
        </w:rPr>
      </w:pPr>
    </w:p>
    <w:p>
      <w:pPr>
        <w:pStyle w:val="BodyText"/>
        <w:spacing w:line="408" w:lineRule="auto"/>
        <w:ind w:left="600" w:right="634" w:firstLine="559"/>
        <w:jc w:val="both"/>
      </w:pPr>
      <w:r>
        <w:rPr>
          <w:spacing w:val="-3"/>
        </w:rPr>
        <w:t>经过多年在图书行业的积累，公司始终围绕“内容资源、品牌资源、人</w:t>
      </w:r>
      <w:r>
        <w:rPr>
          <w:w w:val="100"/>
        </w:rPr>
        <w:t> </w:t>
      </w:r>
      <w:r>
        <w:rPr>
          <w:spacing w:val="-3"/>
        </w:rPr>
        <w:t>力资源、渠道资源”打造自身的核心竞争力，构筑可持续发展的文化创意企</w:t>
      </w:r>
      <w:r>
        <w:rPr>
          <w:spacing w:val="-95"/>
        </w:rPr>
        <w:t> </w:t>
      </w:r>
      <w:r>
        <w:rPr>
          <w:spacing w:val="-95"/>
        </w:rPr>
      </w:r>
      <w:r>
        <w:rPr/>
        <w:t>业。</w:t>
      </w:r>
    </w:p>
    <w:p>
      <w:pPr>
        <w:pStyle w:val="BodyText"/>
        <w:spacing w:line="408" w:lineRule="auto" w:before="181"/>
        <w:ind w:left="600" w:right="639" w:firstLine="559"/>
        <w:jc w:val="both"/>
      </w:pPr>
      <w:r>
        <w:rPr>
          <w:spacing w:val="-3"/>
        </w:rPr>
        <w:t>在内容和品牌资源运作方面，公司以市场为导向，探索建立了以“品牌</w:t>
      </w:r>
      <w:r>
        <w:rPr>
          <w:w w:val="100"/>
        </w:rPr>
        <w:t> </w:t>
      </w:r>
      <w:r>
        <w:rPr>
          <w:spacing w:val="-7"/>
          <w:w w:val="98"/>
        </w:rPr>
        <w:t>化运作、跨媒介推广、全流程整合”为核心的经营模式，实施了“策-产-销”</w:t>
      </w:r>
      <w:r>
        <w:rPr>
          <w:spacing w:val="-129"/>
          <w:w w:val="98"/>
        </w:rPr>
        <w:t> </w:t>
      </w:r>
      <w:r>
        <w:rPr>
          <w:spacing w:val="-129"/>
          <w:w w:val="98"/>
        </w:rPr>
      </w:r>
      <w:r>
        <w:rPr>
          <w:spacing w:val="-3"/>
        </w:rPr>
        <w:t>一体化运营、内容开发系列化品牌化、内容生产工业流程化、跨媒介互动推</w:t>
      </w:r>
      <w:r>
        <w:rPr>
          <w:spacing w:val="-100"/>
        </w:rPr>
        <w:t> </w:t>
      </w:r>
      <w:r>
        <w:rPr>
          <w:spacing w:val="-100"/>
        </w:rPr>
      </w:r>
      <w:r>
        <w:rPr>
          <w:spacing w:val="-1"/>
          <w:w w:val="95"/>
        </w:rPr>
        <w:t>广、虚拟作家制度、独立策划人制度等具有特色的运作模式和制度。目前，</w:t>
      </w:r>
      <w:r>
        <w:rPr>
          <w:spacing w:val="33"/>
          <w:w w:val="95"/>
        </w:rPr>
        <w:t> </w:t>
      </w:r>
      <w:r>
        <w:rPr>
          <w:spacing w:val="33"/>
          <w:w w:val="95"/>
        </w:rPr>
      </w:r>
      <w:r>
        <w:rPr>
          <w:spacing w:val="-3"/>
          <w:w w:val="100"/>
        </w:rPr>
        <w:t>公司已经形成了文化教育、少儿读物、社科文艺三大内容板块、“天舟学练</w:t>
      </w:r>
      <w:r>
        <w:rPr>
          <w:spacing w:val="-136"/>
          <w:w w:val="100"/>
        </w:rPr>
        <w:t> </w:t>
      </w:r>
      <w:r>
        <w:rPr>
          <w:spacing w:val="-136"/>
          <w:w w:val="100"/>
        </w:rPr>
      </w:r>
      <w:r>
        <w:rPr>
          <w:spacing w:val="-34"/>
          <w:w w:val="100"/>
        </w:rPr>
        <w:t>王”、“红魔英语”、“阅读点亮童年”、“原创新童话”等</w:t>
      </w:r>
      <w:r>
        <w:rPr>
          <w:spacing w:val="-67"/>
          <w:w w:val="100"/>
        </w:rPr>
        <w:t> </w:t>
      </w:r>
      <w:r>
        <w:rPr>
          <w:w w:val="100"/>
        </w:rPr>
        <w:t>4</w:t>
      </w:r>
      <w:r>
        <w:rPr>
          <w:spacing w:val="-66"/>
          <w:w w:val="100"/>
        </w:rPr>
        <w:t> </w:t>
      </w:r>
      <w:r>
        <w:rPr>
          <w:spacing w:val="-3"/>
          <w:w w:val="100"/>
        </w:rPr>
        <w:t>个主导品牌，并拥</w:t>
      </w:r>
    </w:p>
    <w:p>
      <w:pPr>
        <w:pStyle w:val="BodyText"/>
        <w:spacing w:line="240" w:lineRule="auto" w:before="61"/>
        <w:ind w:left="600" w:right="0"/>
        <w:jc w:val="left"/>
      </w:pPr>
      <w:r>
        <w:rPr/>
        <w:t>有了</w:t>
      </w:r>
      <w:r>
        <w:rPr>
          <w:spacing w:val="-70"/>
        </w:rPr>
        <w:t> </w:t>
      </w:r>
      <w:r>
        <w:rPr/>
        <w:t>43</w:t>
      </w:r>
      <w:r>
        <w:rPr>
          <w:spacing w:val="-69"/>
        </w:rPr>
        <w:t> </w:t>
      </w:r>
      <w:r>
        <w:rPr/>
        <w:t>项注册商标和</w:t>
      </w:r>
      <w:r>
        <w:rPr>
          <w:spacing w:val="-73"/>
        </w:rPr>
        <w:t> </w:t>
      </w:r>
      <w:r>
        <w:rPr/>
        <w:t>1000</w:t>
      </w:r>
      <w:r>
        <w:rPr>
          <w:spacing w:val="-67"/>
        </w:rPr>
        <w:t> </w:t>
      </w:r>
      <w:r>
        <w:rPr>
          <w:spacing w:val="-4"/>
        </w:rPr>
        <w:t>多部原创作品的著作权，产品线涵盖了从</w:t>
      </w:r>
      <w:r>
        <w:rPr>
          <w:spacing w:val="-73"/>
        </w:rPr>
        <w:t> </w:t>
      </w:r>
      <w:r>
        <w:rPr/>
        <w:t>3</w:t>
      </w:r>
      <w:r>
        <w:rPr>
          <w:spacing w:val="-67"/>
        </w:rPr>
        <w:t> </w:t>
      </w:r>
      <w:r>
        <w:rPr/>
        <w:t>岁到</w:t>
      </w:r>
    </w:p>
    <w:p>
      <w:pPr>
        <w:spacing w:after="0" w:line="240" w:lineRule="auto"/>
        <w:jc w:val="left"/>
        <w:sectPr>
          <w:pgSz w:w="11910" w:h="16840"/>
          <w:pgMar w:header="0" w:footer="956" w:top="1340" w:bottom="1140" w:left="840" w:right="640"/>
        </w:sectPr>
      </w:pPr>
    </w:p>
    <w:p>
      <w:pPr>
        <w:pStyle w:val="BodyText"/>
        <w:spacing w:line="354" w:lineRule="exact"/>
        <w:ind w:right="0"/>
        <w:jc w:val="both"/>
      </w:pPr>
      <w:r>
        <w:rPr/>
        <w:t>20</w:t>
      </w:r>
      <w:r>
        <w:rPr>
          <w:spacing w:val="-42"/>
        </w:rPr>
        <w:t> </w:t>
      </w:r>
      <w:r>
        <w:rPr>
          <w:spacing w:val="-5"/>
        </w:rPr>
        <w:t>岁的目标青少年读者。公司自主开发的英语学习辅导品牌“红魔”商标于</w:t>
      </w:r>
    </w:p>
    <w:p>
      <w:pPr>
        <w:spacing w:line="240" w:lineRule="auto" w:before="9"/>
        <w:rPr>
          <w:rFonts w:ascii="宋体" w:hAnsi="宋体" w:cs="宋体" w:eastAsia="宋体" w:hint="default"/>
          <w:sz w:val="19"/>
          <w:szCs w:val="19"/>
        </w:rPr>
      </w:pPr>
    </w:p>
    <w:p>
      <w:pPr>
        <w:pStyle w:val="BodyText"/>
        <w:spacing w:line="240" w:lineRule="auto"/>
        <w:ind w:right="0"/>
        <w:jc w:val="both"/>
      </w:pPr>
      <w:r>
        <w:rPr>
          <w:spacing w:val="1"/>
          <w:w w:val="100"/>
        </w:rPr>
        <w:t>2</w:t>
      </w:r>
      <w:r>
        <w:rPr>
          <w:spacing w:val="-2"/>
          <w:w w:val="100"/>
        </w:rPr>
        <w:t>01</w:t>
      </w:r>
      <w:r>
        <w:rPr>
          <w:w w:val="100"/>
        </w:rPr>
        <w:t>0</w:t>
      </w:r>
      <w:r>
        <w:rPr>
          <w:spacing w:val="-72"/>
        </w:rPr>
        <w:t> </w:t>
      </w:r>
      <w:r>
        <w:rPr>
          <w:w w:val="100"/>
        </w:rPr>
        <w:t>年被评</w:t>
      </w:r>
      <w:r>
        <w:rPr>
          <w:spacing w:val="-34"/>
          <w:w w:val="100"/>
        </w:rPr>
        <w:t>为</w:t>
      </w:r>
      <w:r>
        <w:rPr>
          <w:spacing w:val="-3"/>
          <w:w w:val="100"/>
        </w:rPr>
        <w:t>“</w:t>
      </w:r>
      <w:r>
        <w:rPr>
          <w:w w:val="100"/>
        </w:rPr>
        <w:t>中国驰名商</w:t>
      </w:r>
      <w:r>
        <w:rPr>
          <w:spacing w:val="-3"/>
          <w:w w:val="100"/>
        </w:rPr>
        <w:t>标</w:t>
      </w:r>
      <w:r>
        <w:rPr>
          <w:spacing w:val="-142"/>
          <w:w w:val="100"/>
        </w:rPr>
        <w:t>”</w:t>
      </w:r>
      <w:r>
        <w:rPr>
          <w:spacing w:val="-34"/>
          <w:w w:val="100"/>
        </w:rPr>
        <w:t>；</w:t>
      </w:r>
      <w:r>
        <w:rPr>
          <w:w w:val="100"/>
        </w:rPr>
        <w:t>自主策划的图</w:t>
      </w:r>
      <w:r>
        <w:rPr>
          <w:spacing w:val="-5"/>
          <w:w w:val="100"/>
        </w:rPr>
        <w:t>书</w:t>
      </w:r>
      <w:r>
        <w:rPr>
          <w:spacing w:val="1"/>
          <w:w w:val="100"/>
        </w:rPr>
        <w:t>-</w:t>
      </w:r>
      <w:r>
        <w:rPr>
          <w:spacing w:val="-35"/>
          <w:w w:val="100"/>
        </w:rPr>
        <w:t>-</w:t>
      </w:r>
      <w:r>
        <w:rPr>
          <w:w w:val="100"/>
        </w:rPr>
        <w:t>《命</w:t>
      </w:r>
      <w:r>
        <w:rPr>
          <w:spacing w:val="-3"/>
          <w:w w:val="100"/>
        </w:rPr>
        <w:t>运</w:t>
      </w:r>
      <w:r>
        <w:rPr>
          <w:spacing w:val="-34"/>
          <w:w w:val="100"/>
        </w:rPr>
        <w:t>》</w:t>
      </w:r>
      <w:r>
        <w:rPr>
          <w:w w:val="100"/>
        </w:rPr>
        <w:t>于</w:t>
      </w:r>
      <w:r>
        <w:rPr>
          <w:spacing w:val="-71"/>
        </w:rPr>
        <w:t> </w:t>
      </w:r>
      <w:r>
        <w:rPr>
          <w:spacing w:val="1"/>
          <w:w w:val="100"/>
        </w:rPr>
        <w:t>2</w:t>
      </w:r>
      <w:r>
        <w:rPr>
          <w:spacing w:val="-2"/>
          <w:w w:val="100"/>
        </w:rPr>
        <w:t>00</w:t>
      </w:r>
      <w:r>
        <w:rPr>
          <w:w w:val="100"/>
        </w:rPr>
        <w:t>9</w:t>
      </w:r>
      <w:r>
        <w:rPr>
          <w:spacing w:val="-72"/>
        </w:rPr>
        <w:t> </w:t>
      </w:r>
      <w:r>
        <w:rPr>
          <w:w w:val="100"/>
        </w:rPr>
        <w:t>年荣获</w:t>
      </w:r>
    </w:p>
    <w:p>
      <w:pPr>
        <w:spacing w:line="240" w:lineRule="auto" w:before="9"/>
        <w:rPr>
          <w:rFonts w:ascii="宋体" w:hAnsi="宋体" w:cs="宋体" w:eastAsia="宋体" w:hint="default"/>
          <w:sz w:val="19"/>
          <w:szCs w:val="19"/>
        </w:rPr>
      </w:pPr>
    </w:p>
    <w:p>
      <w:pPr>
        <w:pStyle w:val="BodyText"/>
        <w:spacing w:line="240" w:lineRule="auto"/>
        <w:ind w:right="0"/>
        <w:jc w:val="both"/>
      </w:pPr>
      <w:r>
        <w:rPr>
          <w:w w:val="100"/>
        </w:rPr>
        <w:t>中宣</w:t>
      </w:r>
      <w:r>
        <w:rPr>
          <w:spacing w:val="-70"/>
          <w:w w:val="100"/>
        </w:rPr>
        <w:t>部</w:t>
      </w:r>
      <w:r>
        <w:rPr>
          <w:spacing w:val="-3"/>
          <w:w w:val="100"/>
        </w:rPr>
        <w:t>“</w:t>
      </w:r>
      <w:r>
        <w:rPr>
          <w:w w:val="100"/>
        </w:rPr>
        <w:t>五个一工程</w:t>
      </w:r>
      <w:r>
        <w:rPr>
          <w:spacing w:val="-3"/>
          <w:w w:val="100"/>
        </w:rPr>
        <w:t>奖</w:t>
      </w:r>
      <w:r>
        <w:rPr>
          <w:spacing w:val="-142"/>
          <w:w w:val="100"/>
        </w:rPr>
        <w:t>”</w:t>
      </w:r>
      <w:r>
        <w:rPr>
          <w:spacing w:val="-70"/>
          <w:w w:val="100"/>
        </w:rPr>
        <w:t>；</w:t>
      </w:r>
      <w:r>
        <w:rPr>
          <w:w w:val="100"/>
        </w:rPr>
        <w:t>自主打造的原创新童</w:t>
      </w:r>
      <w:r>
        <w:rPr>
          <w:spacing w:val="-5"/>
          <w:w w:val="100"/>
        </w:rPr>
        <w:t>话</w:t>
      </w:r>
      <w:r>
        <w:rPr>
          <w:spacing w:val="-2"/>
          <w:w w:val="100"/>
        </w:rPr>
        <w:t>-</w:t>
      </w:r>
      <w:r>
        <w:rPr>
          <w:spacing w:val="-69"/>
          <w:w w:val="100"/>
        </w:rPr>
        <w:t>-</w:t>
      </w:r>
      <w:r>
        <w:rPr>
          <w:w w:val="100"/>
        </w:rPr>
        <w:t>《冒险小王</w:t>
      </w:r>
      <w:r>
        <w:rPr>
          <w:spacing w:val="-5"/>
          <w:w w:val="100"/>
        </w:rPr>
        <w:t>子</w:t>
      </w:r>
      <w:r>
        <w:rPr>
          <w:spacing w:val="-68"/>
          <w:w w:val="100"/>
        </w:rPr>
        <w:t>》</w:t>
      </w:r>
      <w:r>
        <w:rPr>
          <w:w w:val="100"/>
        </w:rPr>
        <w:t>入选</w:t>
      </w:r>
      <w:r>
        <w:rPr>
          <w:spacing w:val="-71"/>
        </w:rPr>
        <w:t> </w:t>
      </w:r>
      <w:r>
        <w:rPr>
          <w:spacing w:val="-2"/>
          <w:w w:val="100"/>
        </w:rPr>
        <w:t>2</w:t>
      </w:r>
      <w:r>
        <w:rPr>
          <w:spacing w:val="1"/>
          <w:w w:val="100"/>
        </w:rPr>
        <w:t>0</w:t>
      </w:r>
      <w:r>
        <w:rPr>
          <w:spacing w:val="-2"/>
          <w:w w:val="100"/>
        </w:rPr>
        <w:t>0</w:t>
      </w:r>
      <w:r>
        <w:rPr>
          <w:w w:val="100"/>
        </w:rPr>
        <w:t>9</w:t>
      </w:r>
    </w:p>
    <w:p>
      <w:pPr>
        <w:spacing w:line="240" w:lineRule="auto" w:before="9"/>
        <w:rPr>
          <w:rFonts w:ascii="宋体" w:hAnsi="宋体" w:cs="宋体" w:eastAsia="宋体" w:hint="default"/>
          <w:sz w:val="19"/>
          <w:szCs w:val="19"/>
        </w:rPr>
      </w:pPr>
    </w:p>
    <w:p>
      <w:pPr>
        <w:pStyle w:val="BodyText"/>
        <w:spacing w:line="408" w:lineRule="auto"/>
        <w:ind w:right="126"/>
        <w:jc w:val="both"/>
      </w:pPr>
      <w:r>
        <w:rPr>
          <w:spacing w:val="2"/>
          <w:w w:val="100"/>
        </w:rPr>
        <w:t>年</w:t>
      </w:r>
      <w:r>
        <w:rPr>
          <w:w w:val="100"/>
        </w:rPr>
        <w:t>“</w:t>
      </w:r>
      <w:r>
        <w:rPr>
          <w:spacing w:val="2"/>
          <w:w w:val="100"/>
        </w:rPr>
        <w:t>新</w:t>
      </w:r>
      <w:r>
        <w:rPr>
          <w:w w:val="100"/>
        </w:rPr>
        <w:t>中国</w:t>
      </w:r>
      <w:r>
        <w:rPr>
          <w:spacing w:val="-66"/>
        </w:rPr>
        <w:t> </w:t>
      </w:r>
      <w:r>
        <w:rPr>
          <w:spacing w:val="1"/>
          <w:w w:val="100"/>
        </w:rPr>
        <w:t>6</w:t>
      </w:r>
      <w:r>
        <w:rPr>
          <w:w w:val="100"/>
        </w:rPr>
        <w:t>0</w:t>
      </w:r>
      <w:r>
        <w:rPr>
          <w:spacing w:val="-70"/>
        </w:rPr>
        <w:t> </w:t>
      </w:r>
      <w:r>
        <w:rPr>
          <w:spacing w:val="2"/>
          <w:w w:val="100"/>
        </w:rPr>
        <w:t>年</w:t>
      </w:r>
      <w:r>
        <w:rPr>
          <w:w w:val="100"/>
        </w:rPr>
        <w:t>最</w:t>
      </w:r>
      <w:r>
        <w:rPr>
          <w:spacing w:val="2"/>
          <w:w w:val="100"/>
        </w:rPr>
        <w:t>具</w:t>
      </w:r>
      <w:r>
        <w:rPr>
          <w:w w:val="100"/>
        </w:rPr>
        <w:t>影</w:t>
      </w:r>
      <w:r>
        <w:rPr>
          <w:spacing w:val="2"/>
          <w:w w:val="100"/>
        </w:rPr>
        <w:t>响</w:t>
      </w:r>
      <w:r>
        <w:rPr>
          <w:w w:val="100"/>
        </w:rPr>
        <w:t>力的</w:t>
      </w:r>
      <w:r>
        <w:rPr>
          <w:spacing w:val="-64"/>
        </w:rPr>
        <w:t> </w:t>
      </w:r>
      <w:r>
        <w:rPr>
          <w:spacing w:val="1"/>
          <w:w w:val="100"/>
        </w:rPr>
        <w:t>6</w:t>
      </w:r>
      <w:r>
        <w:rPr>
          <w:spacing w:val="-2"/>
          <w:w w:val="100"/>
        </w:rPr>
        <w:t>0</w:t>
      </w:r>
      <w:r>
        <w:rPr>
          <w:w w:val="100"/>
        </w:rPr>
        <w:t>0</w:t>
      </w:r>
      <w:r>
        <w:rPr>
          <w:spacing w:val="-70"/>
        </w:rPr>
        <w:t> </w:t>
      </w:r>
      <w:r>
        <w:rPr>
          <w:spacing w:val="2"/>
          <w:w w:val="100"/>
        </w:rPr>
        <w:t>本书</w:t>
      </w:r>
      <w:r>
        <w:rPr>
          <w:spacing w:val="-140"/>
          <w:w w:val="100"/>
        </w:rPr>
        <w:t>”</w:t>
      </w:r>
      <w:r>
        <w:rPr>
          <w:spacing w:val="2"/>
          <w:w w:val="100"/>
        </w:rPr>
        <w:t>，</w:t>
      </w:r>
      <w:r>
        <w:rPr>
          <w:w w:val="100"/>
        </w:rPr>
        <w:t>并</w:t>
      </w:r>
      <w:r>
        <w:rPr>
          <w:spacing w:val="2"/>
          <w:w w:val="100"/>
        </w:rPr>
        <w:t>入</w:t>
      </w:r>
      <w:r>
        <w:rPr>
          <w:w w:val="100"/>
        </w:rPr>
        <w:t>选</w:t>
      </w:r>
      <w:r>
        <w:rPr>
          <w:spacing w:val="-66"/>
        </w:rPr>
        <w:t> </w:t>
      </w:r>
      <w:r>
        <w:rPr>
          <w:spacing w:val="-2"/>
          <w:w w:val="100"/>
        </w:rPr>
        <w:t>2</w:t>
      </w:r>
      <w:r>
        <w:rPr>
          <w:spacing w:val="1"/>
          <w:w w:val="100"/>
        </w:rPr>
        <w:t>0</w:t>
      </w:r>
      <w:r>
        <w:rPr>
          <w:spacing w:val="-2"/>
          <w:w w:val="100"/>
        </w:rPr>
        <w:t>1</w:t>
      </w:r>
      <w:r>
        <w:rPr>
          <w:w w:val="100"/>
        </w:rPr>
        <w:t>0</w:t>
      </w:r>
      <w:r>
        <w:rPr>
          <w:spacing w:val="-70"/>
        </w:rPr>
        <w:t> </w:t>
      </w:r>
      <w:r>
        <w:rPr>
          <w:spacing w:val="2"/>
          <w:w w:val="100"/>
        </w:rPr>
        <w:t>年“国</w:t>
      </w:r>
      <w:r>
        <w:rPr>
          <w:w w:val="100"/>
        </w:rPr>
        <w:t>家</w:t>
      </w:r>
      <w:r>
        <w:rPr>
          <w:spacing w:val="2"/>
          <w:w w:val="100"/>
        </w:rPr>
        <w:t>新</w:t>
      </w:r>
      <w:r>
        <w:rPr>
          <w:w w:val="100"/>
        </w:rPr>
        <w:t>闻</w:t>
      </w:r>
      <w:r>
        <w:rPr>
          <w:spacing w:val="2"/>
          <w:w w:val="100"/>
        </w:rPr>
        <w:t>出</w:t>
      </w:r>
      <w:r>
        <w:rPr>
          <w:w w:val="100"/>
        </w:rPr>
        <w:t>版</w:t>
      </w:r>
      <w:r>
        <w:rPr>
          <w:w w:val="100"/>
        </w:rPr>
        <w:t> 总署向全国青少年推荐的百部优秀读</w:t>
      </w:r>
      <w:r>
        <w:rPr>
          <w:spacing w:val="-15"/>
          <w:w w:val="100"/>
        </w:rPr>
        <w:t>物</w:t>
      </w:r>
      <w:r>
        <w:rPr>
          <w:spacing w:val="-140"/>
          <w:w w:val="100"/>
        </w:rPr>
        <w:t>”</w:t>
      </w:r>
      <w:r>
        <w:rPr>
          <w:w w:val="100"/>
        </w:rPr>
        <w:t>。</w:t>
      </w:r>
    </w:p>
    <w:p>
      <w:pPr>
        <w:pStyle w:val="BodyText"/>
        <w:spacing w:line="408" w:lineRule="auto" w:before="181"/>
        <w:ind w:right="113" w:firstLine="559"/>
        <w:jc w:val="both"/>
      </w:pPr>
      <w:r>
        <w:rPr>
          <w:spacing w:val="-3"/>
        </w:rPr>
        <w:t>渠道资源建设方面，公司构建了经销、系统销售和招投标采购三种不同</w:t>
      </w:r>
      <w:r>
        <w:rPr>
          <w:w w:val="100"/>
        </w:rPr>
        <w:t> </w:t>
      </w:r>
      <w:r>
        <w:rPr>
          <w:spacing w:val="-3"/>
        </w:rPr>
        <w:t>的销售模式，并大力构建全国营销网络，先后在湖南、北京、江苏、广东等</w:t>
      </w:r>
      <w:r>
        <w:rPr>
          <w:spacing w:val="-101"/>
        </w:rPr>
        <w:t> </w:t>
      </w:r>
      <w:r>
        <w:rPr>
          <w:spacing w:val="-101"/>
        </w:rPr>
      </w:r>
      <w:r>
        <w:rPr/>
        <w:t>地设立了</w:t>
      </w:r>
      <w:r>
        <w:rPr>
          <w:spacing w:val="-70"/>
        </w:rPr>
        <w:t> </w:t>
      </w:r>
      <w:r>
        <w:rPr/>
        <w:t>9</w:t>
      </w:r>
      <w:r>
        <w:rPr>
          <w:spacing w:val="-67"/>
        </w:rPr>
        <w:t> </w:t>
      </w:r>
      <w:r>
        <w:rPr/>
        <w:t>家分、子公司，形成了长沙、北京、广州、南京四个中心、300</w:t>
      </w:r>
      <w:r>
        <w:rPr>
          <w:spacing w:val="-136"/>
        </w:rPr>
        <w:t> </w:t>
      </w:r>
      <w:r>
        <w:rPr>
          <w:spacing w:val="-136"/>
        </w:rPr>
      </w:r>
      <w:r>
        <w:rPr>
          <w:spacing w:val="-11"/>
          <w:w w:val="100"/>
        </w:rPr>
        <w:t>多个营销网点。公司充分发掘各地市场机会，成为了《读者》、《故事会》等</w:t>
      </w:r>
      <w:r>
        <w:rPr>
          <w:spacing w:val="-137"/>
          <w:w w:val="100"/>
        </w:rPr>
        <w:t> </w:t>
      </w:r>
      <w:r>
        <w:rPr>
          <w:spacing w:val="-137"/>
          <w:w w:val="100"/>
        </w:rPr>
      </w:r>
      <w:r>
        <w:rPr>
          <w:spacing w:val="-3"/>
        </w:rPr>
        <w:t>著名期刊相关产品的全国发行服务商，先后成功中标河北、浙江、湖南等地</w:t>
      </w:r>
      <w:r>
        <w:rPr>
          <w:spacing w:val="-102"/>
        </w:rPr>
        <w:t> </w:t>
      </w:r>
      <w:r>
        <w:rPr>
          <w:spacing w:val="-102"/>
        </w:rPr>
      </w:r>
      <w:r>
        <w:rPr>
          <w:spacing w:val="-11"/>
          <w:w w:val="100"/>
        </w:rPr>
        <w:t>的“农家书屋”、“中小学教材”招标采购项目。公司建立多媒介、立体化的</w:t>
      </w:r>
      <w:r>
        <w:rPr>
          <w:spacing w:val="-137"/>
          <w:w w:val="100"/>
        </w:rPr>
        <w:t> </w:t>
      </w:r>
      <w:r>
        <w:rPr>
          <w:spacing w:val="-137"/>
          <w:w w:val="100"/>
        </w:rPr>
      </w:r>
      <w:r>
        <w:rPr>
          <w:spacing w:val="-3"/>
        </w:rPr>
        <w:t>出版物运营模式，先后与新浪、腾讯、盛大等网络平台进行了图书内容的增</w:t>
      </w:r>
      <w:r>
        <w:rPr>
          <w:spacing w:val="-92"/>
        </w:rPr>
        <w:t> </w:t>
      </w:r>
      <w:r>
        <w:rPr>
          <w:spacing w:val="-92"/>
        </w:rPr>
      </w:r>
      <w:r>
        <w:rPr>
          <w:spacing w:val="-3"/>
        </w:rPr>
        <w:t>值业务合作，以内容提供商的身份全面参与数字出版；公司建立了数据库全</w:t>
      </w:r>
      <w:r>
        <w:rPr>
          <w:spacing w:val="-96"/>
        </w:rPr>
        <w:t> </w:t>
      </w:r>
      <w:r>
        <w:rPr>
          <w:spacing w:val="-96"/>
        </w:rPr>
      </w:r>
      <w:r>
        <w:rPr>
          <w:spacing w:val="-6"/>
          <w:w w:val="100"/>
        </w:rPr>
        <w:t>流程服务信息系统“天舟书吧”，并建立各品牌的官网、博客、QQ</w:t>
      </w:r>
      <w:r>
        <w:rPr>
          <w:spacing w:val="-53"/>
          <w:w w:val="100"/>
        </w:rPr>
        <w:t> </w:t>
      </w:r>
      <w:r>
        <w:rPr>
          <w:w w:val="100"/>
        </w:rPr>
        <w:t>群等网络</w:t>
      </w:r>
      <w:r>
        <w:rPr>
          <w:spacing w:val="-136"/>
          <w:w w:val="100"/>
        </w:rPr>
        <w:t> </w:t>
      </w:r>
      <w:r>
        <w:rPr>
          <w:spacing w:val="-136"/>
          <w:w w:val="100"/>
        </w:rPr>
      </w:r>
      <w:r>
        <w:rPr>
          <w:spacing w:val="-1"/>
          <w:w w:val="95"/>
        </w:rPr>
        <w:t>平台，与江苏凤凰出版集团共同开发的动漫、影视和网络游戏类图书产品，</w:t>
      </w:r>
      <w:r>
        <w:rPr>
          <w:spacing w:val="33"/>
          <w:w w:val="95"/>
        </w:rPr>
        <w:t> </w:t>
      </w:r>
      <w:r>
        <w:rPr>
          <w:spacing w:val="33"/>
          <w:w w:val="95"/>
        </w:rPr>
      </w:r>
      <w:r>
        <w:rPr/>
        <w:t>充分借助互联网、影视媒体全面开发原创图书的商业价值。</w:t>
      </w:r>
    </w:p>
    <w:p>
      <w:pPr>
        <w:pStyle w:val="BodyText"/>
        <w:spacing w:line="240" w:lineRule="auto" w:before="181"/>
        <w:ind w:left="659" w:right="0"/>
        <w:jc w:val="left"/>
      </w:pPr>
      <w:r>
        <w:rPr/>
        <w:t>人力资源建设方面，公司自己培养建立了一支</w:t>
      </w:r>
      <w:r>
        <w:rPr>
          <w:spacing w:val="-83"/>
        </w:rPr>
        <w:t> </w:t>
      </w:r>
      <w:r>
        <w:rPr/>
        <w:t>120</w:t>
      </w:r>
      <w:r>
        <w:rPr>
          <w:spacing w:val="-75"/>
        </w:rPr>
        <w:t> </w:t>
      </w:r>
      <w:r>
        <w:rPr>
          <w:spacing w:val="-5"/>
        </w:rPr>
        <w:t>多人、平均年龄不到</w:t>
      </w:r>
    </w:p>
    <w:p>
      <w:pPr>
        <w:spacing w:line="240" w:lineRule="auto" w:before="9"/>
        <w:rPr>
          <w:rFonts w:ascii="宋体" w:hAnsi="宋体" w:cs="宋体" w:eastAsia="宋体" w:hint="default"/>
          <w:sz w:val="19"/>
          <w:szCs w:val="19"/>
        </w:rPr>
      </w:pPr>
    </w:p>
    <w:p>
      <w:pPr>
        <w:pStyle w:val="BodyText"/>
        <w:spacing w:line="408" w:lineRule="auto"/>
        <w:ind w:right="113"/>
        <w:jc w:val="both"/>
      </w:pPr>
      <w:r>
        <w:rPr/>
        <w:t>30</w:t>
      </w:r>
      <w:r>
        <w:rPr>
          <w:spacing w:val="-64"/>
        </w:rPr>
        <w:t> </w:t>
      </w:r>
      <w:r>
        <w:rPr/>
        <w:t>岁的图书内容开发团队，其中拥有中高级职称和研究生学历的达到</w:t>
      </w:r>
      <w:r>
        <w:rPr>
          <w:spacing w:val="-78"/>
        </w:rPr>
        <w:t> </w:t>
      </w:r>
      <w:r>
        <w:rPr/>
        <w:t>30</w:t>
      </w:r>
      <w:r>
        <w:rPr>
          <w:spacing w:val="-64"/>
        </w:rPr>
        <w:t> </w:t>
      </w:r>
      <w:r>
        <w:rPr/>
        <w:t>多</w:t>
      </w:r>
      <w:r>
        <w:rPr>
          <w:spacing w:val="-138"/>
        </w:rPr>
        <w:t> </w:t>
      </w:r>
      <w:r>
        <w:rPr>
          <w:spacing w:val="-138"/>
        </w:rPr>
      </w:r>
      <w:r>
        <w:rPr>
          <w:spacing w:val="-3"/>
        </w:rPr>
        <w:t>名，其中不乏有获得“苏步青数学教育奖”的资深教育研究专家唐国庆研究</w:t>
      </w:r>
      <w:r>
        <w:rPr>
          <w:spacing w:val="-92"/>
        </w:rPr>
        <w:t> </w:t>
      </w:r>
      <w:r>
        <w:rPr>
          <w:spacing w:val="-92"/>
        </w:rPr>
      </w:r>
      <w:r>
        <w:rPr>
          <w:spacing w:val="-3"/>
        </w:rPr>
        <w:t>员，公司董事长肖志鸿是团队的核心，是中国书刊发行协会副会长，曾荣获</w:t>
      </w:r>
      <w:r>
        <w:rPr>
          <w:spacing w:val="-101"/>
        </w:rPr>
        <w:t> </w:t>
      </w:r>
      <w:r>
        <w:rPr>
          <w:spacing w:val="-101"/>
        </w:rPr>
      </w:r>
      <w:r>
        <w:rPr>
          <w:spacing w:val="-12"/>
          <w:w w:val="100"/>
        </w:rPr>
        <w:t>首届“中国政府出版奖（优秀人物）”、新中国</w:t>
      </w:r>
      <w:r>
        <w:rPr>
          <w:spacing w:val="-65"/>
          <w:w w:val="100"/>
        </w:rPr>
        <w:t> </w:t>
      </w:r>
      <w:r>
        <w:rPr>
          <w:w w:val="100"/>
        </w:rPr>
        <w:t>60</w:t>
      </w:r>
      <w:r>
        <w:rPr>
          <w:spacing w:val="-67"/>
          <w:w w:val="100"/>
        </w:rPr>
        <w:t> </w:t>
      </w:r>
      <w:r>
        <w:rPr>
          <w:w w:val="100"/>
        </w:rPr>
        <w:t>年百名优秀出版人物、百</w:t>
      </w:r>
      <w:r>
        <w:rPr>
          <w:w w:val="100"/>
        </w:rPr>
        <w:t> </w:t>
      </w:r>
      <w:r>
        <w:rPr>
          <w:spacing w:val="-3"/>
          <w:w w:val="100"/>
        </w:rPr>
        <w:t>名优秀出版企业家等称号。公司与中央教科所、黄冈教科院、《人民文学》</w:t>
      </w:r>
    </w:p>
    <w:p>
      <w:pPr>
        <w:spacing w:after="0" w:line="408" w:lineRule="auto"/>
        <w:jc w:val="both"/>
        <w:sectPr>
          <w:footerReference w:type="default" r:id="rId47"/>
          <w:pgSz w:w="11910" w:h="16840"/>
          <w:pgMar w:footer="976" w:header="0" w:top="1520" w:bottom="1160" w:left="1340" w:right="1160"/>
          <w:pgNumType w:start="27"/>
        </w:sectPr>
      </w:pPr>
    </w:p>
    <w:p>
      <w:pPr>
        <w:pStyle w:val="BodyText"/>
        <w:spacing w:line="408" w:lineRule="auto"/>
        <w:ind w:right="0"/>
        <w:jc w:val="left"/>
      </w:pPr>
      <w:r>
        <w:rPr>
          <w:spacing w:val="-3"/>
        </w:rPr>
        <w:t>杂志社、湖南师范大学等机构建立了“产、学、研”相结合的内容资源开发</w:t>
      </w:r>
      <w:r>
        <w:rPr>
          <w:spacing w:val="-97"/>
        </w:rPr>
        <w:t> </w:t>
      </w:r>
      <w:r>
        <w:rPr>
          <w:spacing w:val="-97"/>
        </w:rPr>
      </w:r>
      <w:r>
        <w:rPr/>
        <w:t>体系，使公司的创意资源和人力资源得到最大限度的开发和拓展。</w:t>
      </w: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36"/>
          <w:szCs w:val="36"/>
        </w:rPr>
      </w:pPr>
    </w:p>
    <w:p>
      <w:pPr>
        <w:pStyle w:val="Heading4"/>
        <w:spacing w:line="240" w:lineRule="auto"/>
        <w:ind w:right="0"/>
        <w:jc w:val="left"/>
        <w:rPr>
          <w:b w:val="0"/>
          <w:bCs w:val="0"/>
        </w:rPr>
      </w:pPr>
      <w:r>
        <w:rPr/>
        <w:t>（七） </w:t>
      </w:r>
      <w:r>
        <w:rPr>
          <w:spacing w:val="8"/>
        </w:rPr>
        <w:t> </w:t>
      </w:r>
      <w:r>
        <w:rPr/>
        <w:t>现金流量构成分析</w:t>
      </w:r>
      <w:r>
        <w:rPr>
          <w:b w:val="0"/>
          <w:bCs w:val="0"/>
        </w:rPr>
      </w:r>
    </w:p>
    <w:p>
      <w:pPr>
        <w:spacing w:line="240" w:lineRule="auto" w:before="5"/>
        <w:rPr>
          <w:rFonts w:ascii="Microsoft JhengHei" w:hAnsi="Microsoft JhengHei" w:cs="Microsoft JhengHei" w:eastAsia="Microsoft JhengHei" w:hint="default"/>
          <w:b/>
          <w:bCs/>
          <w:sz w:val="25"/>
          <w:szCs w:val="25"/>
        </w:rPr>
      </w:pPr>
    </w:p>
    <w:tbl>
      <w:tblPr>
        <w:tblW w:w="0" w:type="auto"/>
        <w:jc w:val="left"/>
        <w:tblInd w:w="275" w:type="dxa"/>
        <w:tblLayout w:type="fixed"/>
        <w:tblCellMar>
          <w:top w:w="0" w:type="dxa"/>
          <w:left w:w="0" w:type="dxa"/>
          <w:bottom w:w="0" w:type="dxa"/>
          <w:right w:w="0" w:type="dxa"/>
        </w:tblCellMar>
        <w:tblLook w:val="01E0"/>
      </w:tblPr>
      <w:tblGrid>
        <w:gridCol w:w="4680"/>
        <w:gridCol w:w="1980"/>
        <w:gridCol w:w="1980"/>
      </w:tblGrid>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3175" w:val="left" w:leader="none"/>
              </w:tabs>
              <w:spacing w:line="240" w:lineRule="auto" w:before="3"/>
              <w:ind w:left="1255"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19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506" w:right="0"/>
              <w:jc w:val="left"/>
              <w:rPr>
                <w:rFonts w:ascii="宋体" w:hAnsi="宋体" w:cs="宋体" w:eastAsia="宋体" w:hint="default"/>
                <w:sz w:val="24"/>
                <w:szCs w:val="24"/>
              </w:rPr>
            </w:pPr>
            <w:r>
              <w:rPr>
                <w:rFonts w:ascii="宋体" w:hAnsi="宋体" w:cs="宋体" w:eastAsia="宋体" w:hint="default"/>
                <w:sz w:val="24"/>
                <w:szCs w:val="24"/>
              </w:rPr>
              <w:t>本期金额</w:t>
            </w:r>
          </w:p>
        </w:tc>
        <w:tc>
          <w:tcPr>
            <w:tcW w:w="19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504" w:right="0"/>
              <w:jc w:val="left"/>
              <w:rPr>
                <w:rFonts w:ascii="宋体" w:hAnsi="宋体" w:cs="宋体" w:eastAsia="宋体" w:hint="default"/>
                <w:sz w:val="24"/>
                <w:szCs w:val="24"/>
              </w:rPr>
            </w:pPr>
            <w:r>
              <w:rPr>
                <w:rFonts w:ascii="宋体" w:hAnsi="宋体" w:cs="宋体" w:eastAsia="宋体" w:hint="default"/>
                <w:sz w:val="24"/>
                <w:szCs w:val="24"/>
              </w:rPr>
              <w:t>上期金额</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一、经营活动产生的现金流量：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135" w:right="0"/>
              <w:jc w:val="lef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243,195,696.59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148,210,040.01</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135" w:right="0"/>
              <w:jc w:val="lef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z w:val="24"/>
              </w:rPr>
              <w:t>206,529,889.80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z w:val="24"/>
              </w:rPr>
              <w:t>142,691,289.39</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485"/>
              <w:jc w:val="righ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36,665,806.79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5,518,750.62</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二、投资活动产生的现金流量：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135" w:right="0"/>
              <w:jc w:val="lef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135" w:right="0"/>
              <w:jc w:val="lef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z w:val="24"/>
              </w:rPr>
              <w:t>5,743,574.07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z w:val="24"/>
              </w:rPr>
              <w:t>5,284,673.28</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485"/>
              <w:jc w:val="right"/>
              <w:rPr>
                <w:rFonts w:ascii="宋体" w:hAnsi="宋体" w:cs="宋体" w:eastAsia="宋体" w:hint="default"/>
                <w:sz w:val="24"/>
                <w:szCs w:val="24"/>
              </w:rPr>
            </w:pPr>
            <w:r>
              <w:rPr>
                <w:rFonts w:ascii="宋体" w:hAnsi="宋体" w:cs="宋体" w:eastAsia="宋体" w:hint="default"/>
                <w:sz w:val="24"/>
                <w:szCs w:val="24"/>
              </w:rPr>
              <w:t>投资活动产生的现金流量净额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pacing w:val="-1"/>
                <w:sz w:val="24"/>
              </w:rPr>
              <w:t>-5,743,574.07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pacing w:val="-1"/>
                <w:sz w:val="24"/>
              </w:rPr>
              <w:t>-5,284,673.28</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三、筹资活动产生的现金流量：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135" w:right="0"/>
              <w:jc w:val="lef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382,192,680.00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1,700,000.00</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135"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z w:val="24"/>
              </w:rPr>
              <w:t>5,702,492.00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z w:val="24"/>
              </w:rPr>
              <w:t>3,985,508.00</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485"/>
              <w:jc w:val="right"/>
              <w:rPr>
                <w:rFonts w:ascii="宋体" w:hAnsi="宋体" w:cs="宋体" w:eastAsia="宋体" w:hint="default"/>
                <w:sz w:val="24"/>
                <w:szCs w:val="24"/>
              </w:rPr>
            </w:pPr>
            <w:r>
              <w:rPr>
                <w:rFonts w:ascii="宋体" w:hAnsi="宋体" w:cs="宋体" w:eastAsia="宋体" w:hint="default"/>
                <w:sz w:val="24"/>
                <w:szCs w:val="24"/>
              </w:rPr>
              <w:t>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376,490,188.00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pacing w:val="-1"/>
                <w:sz w:val="24"/>
              </w:rPr>
              <w:t>-2,285,508.00</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五、现金及现金等价物净增加额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z w:val="24"/>
              </w:rPr>
              <w:t>407,412,420.72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pacing w:val="-1"/>
                <w:sz w:val="24"/>
              </w:rPr>
              <w:t>-2,051,430.66</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485"/>
              <w:jc w:val="right"/>
              <w:rPr>
                <w:rFonts w:ascii="宋体" w:hAnsi="宋体" w:cs="宋体" w:eastAsia="宋体" w:hint="default"/>
                <w:sz w:val="24"/>
                <w:szCs w:val="24"/>
              </w:rPr>
            </w:pPr>
            <w:r>
              <w:rPr>
                <w:rFonts w:ascii="宋体" w:hAnsi="宋体" w:cs="宋体" w:eastAsia="宋体" w:hint="default"/>
                <w:sz w:val="24"/>
                <w:szCs w:val="24"/>
              </w:rPr>
              <w:t>加：期初现金及现金等价物的余额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43,448,544.88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45,499,975.54</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六、期末现金及现金等价物余额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z w:val="24"/>
              </w:rPr>
              <w:t>450,860,965.60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z w:val="24"/>
              </w:rPr>
              <w:t>43,448,544.88</w:t>
            </w:r>
          </w:p>
        </w:tc>
      </w:tr>
    </w:tbl>
    <w:p>
      <w:pPr>
        <w:spacing w:line="240" w:lineRule="auto" w:before="1"/>
        <w:rPr>
          <w:rFonts w:ascii="Microsoft JhengHei" w:hAnsi="Microsoft JhengHei" w:cs="Microsoft JhengHei" w:eastAsia="Microsoft JhengHei" w:hint="default"/>
          <w:b/>
          <w:bCs/>
          <w:sz w:val="13"/>
          <w:szCs w:val="13"/>
        </w:rPr>
      </w:pPr>
    </w:p>
    <w:p>
      <w:pPr>
        <w:pStyle w:val="BodyText"/>
        <w:spacing w:line="408" w:lineRule="auto" w:before="14"/>
        <w:ind w:right="109" w:firstLine="559"/>
        <w:jc w:val="both"/>
      </w:pPr>
      <w:r>
        <w:rPr/>
        <w:t>（1）报告期内，经营活动现金流入、经营活动现金流出和经营活动产</w:t>
      </w:r>
      <w:r>
        <w:rPr>
          <w:w w:val="100"/>
        </w:rPr>
        <w:t> </w:t>
      </w:r>
      <w:r>
        <w:rPr>
          <w:spacing w:val="-3"/>
        </w:rPr>
        <w:t>生的现金流量净额同比均大幅增长，主要原因是报告期内公司收入同比增加</w:t>
      </w:r>
      <w:r>
        <w:rPr>
          <w:spacing w:val="-87"/>
        </w:rPr>
        <w:t> </w:t>
      </w:r>
      <w:r>
        <w:rPr>
          <w:spacing w:val="-87"/>
        </w:rPr>
      </w:r>
      <w:r>
        <w:rPr>
          <w:spacing w:val="-3"/>
        </w:rPr>
        <w:t>62.59%，经营规模增大导致经营活动现金流入、流出及净额均大幅增长。公</w:t>
      </w:r>
      <w:r>
        <w:rPr>
          <w:spacing w:val="-98"/>
        </w:rPr>
        <w:t> </w:t>
      </w:r>
      <w:r>
        <w:rPr>
          <w:spacing w:val="-98"/>
        </w:rPr>
      </w:r>
      <w:r>
        <w:rPr>
          <w:spacing w:val="-3"/>
        </w:rPr>
        <w:t>司的经营活动现金流入增长率高于经营活动现金流出增长率，现金流量净额</w:t>
      </w:r>
      <w:r>
        <w:rPr>
          <w:spacing w:val="-97"/>
        </w:rPr>
        <w:t> </w:t>
      </w:r>
      <w:r>
        <w:rPr>
          <w:spacing w:val="-97"/>
        </w:rPr>
      </w:r>
      <w:r>
        <w:rPr>
          <w:spacing w:val="-3"/>
        </w:rPr>
        <w:t>增长明显，主要是由于公司规模和影响扩大，公司享有更多的信用权限，故</w:t>
      </w:r>
      <w:r>
        <w:rPr>
          <w:spacing w:val="-102"/>
        </w:rPr>
        <w:t> </w:t>
      </w:r>
      <w:r>
        <w:rPr>
          <w:spacing w:val="-102"/>
        </w:rPr>
      </w:r>
      <w:r>
        <w:rPr/>
        <w:t>公司的销售回款率上升而采购付款率下降。</w:t>
      </w:r>
    </w:p>
    <w:p>
      <w:pPr>
        <w:spacing w:after="0" w:line="408" w:lineRule="auto"/>
        <w:jc w:val="both"/>
        <w:sectPr>
          <w:pgSz w:w="11910" w:h="16840"/>
          <w:pgMar w:header="0" w:footer="976" w:top="1520" w:bottom="1160" w:left="1340" w:right="1160"/>
        </w:sectPr>
      </w:pPr>
    </w:p>
    <w:p>
      <w:pPr>
        <w:pStyle w:val="BodyText"/>
        <w:spacing w:line="408" w:lineRule="auto"/>
        <w:ind w:left="120" w:right="703" w:firstLine="559"/>
        <w:jc w:val="both"/>
      </w:pPr>
      <w:r>
        <w:rPr>
          <w:spacing w:val="-1"/>
        </w:rPr>
        <w:t>（2）报告期内，筹资活动现金流入同比大幅增长，主要是本年度12月</w:t>
      </w:r>
      <w:r>
        <w:rPr>
          <w:w w:val="100"/>
        </w:rPr>
        <w:t> </w:t>
      </w:r>
      <w:r>
        <w:rPr/>
        <w:t>份公司募集资金到位。</w:t>
      </w:r>
    </w:p>
    <w:p>
      <w:pPr>
        <w:pStyle w:val="BodyText"/>
        <w:spacing w:line="408" w:lineRule="auto" w:before="217"/>
        <w:ind w:left="120" w:right="616" w:firstLine="559"/>
        <w:jc w:val="both"/>
      </w:pPr>
      <w:r>
        <w:rPr/>
        <w:t>（3）报告期内，筹资活动现金流出同比增加，主要是因为公司结合上</w:t>
      </w:r>
      <w:r>
        <w:rPr>
          <w:w w:val="100"/>
        </w:rPr>
        <w:t> </w:t>
      </w:r>
      <w:r>
        <w:rPr>
          <w:spacing w:val="-3"/>
        </w:rPr>
        <w:t>一年度的净利润，按照股本总额进行现金分红，2009年度的每股分红比例比</w:t>
      </w:r>
      <w:r>
        <w:rPr>
          <w:spacing w:val="-93"/>
        </w:rPr>
        <w:t> </w:t>
      </w:r>
      <w:r>
        <w:rPr>
          <w:spacing w:val="-93"/>
        </w:rPr>
      </w:r>
      <w:r>
        <w:rPr/>
        <w:t>2008年度有较大幅度增加的缘故。</w:t>
      </w:r>
    </w:p>
    <w:p>
      <w:pPr>
        <w:spacing w:line="369" w:lineRule="auto" w:before="128"/>
        <w:ind w:left="259" w:right="0" w:firstLine="134"/>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（八）</w:t>
      </w:r>
      <w:r>
        <w:rPr>
          <w:rFonts w:ascii="Microsoft JhengHei" w:hAnsi="Microsoft JhengHei" w:cs="Microsoft JhengHei" w:eastAsia="Microsoft JhengHei" w:hint="default"/>
          <w:b/>
          <w:bCs/>
          <w:spacing w:val="19"/>
          <w:sz w:val="28"/>
          <w:szCs w:val="28"/>
        </w:rPr>
        <w:t> </w:t>
      </w:r>
      <w:r>
        <w:rPr>
          <w:rFonts w:ascii="Microsoft JhengHei" w:hAnsi="Microsoft JhengHei" w:cs="Microsoft JhengHei" w:eastAsia="Microsoft JhengHei" w:hint="default"/>
          <w:b/>
          <w:bCs/>
          <w:sz w:val="28"/>
          <w:szCs w:val="28"/>
        </w:rPr>
        <w:t>公司主要子公司、参股公司的经营情况及业绩分析</w:t>
      </w:r>
      <w:r>
        <w:rPr>
          <w:rFonts w:ascii="Microsoft JhengHei" w:hAnsi="Microsoft JhengHei" w:cs="Microsoft JhengHei" w:eastAsia="Microsoft JhengHei" w:hint="default"/>
          <w:b/>
          <w:bCs/>
          <w:w w:val="100"/>
          <w:sz w:val="28"/>
          <w:szCs w:val="28"/>
        </w:rPr>
        <w:t> </w:t>
      </w:r>
      <w:r>
        <w:rPr>
          <w:rFonts w:ascii="宋体" w:hAnsi="宋体" w:cs="宋体" w:eastAsia="宋体" w:hint="default"/>
          <w:sz w:val="28"/>
          <w:szCs w:val="28"/>
        </w:rPr>
        <w:t>1、公司拥有五家控股子公司</w:t>
      </w:r>
    </w:p>
    <w:p>
      <w:pPr>
        <w:spacing w:line="240" w:lineRule="auto" w:before="9"/>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250"/>
        <w:gridCol w:w="1109"/>
        <w:gridCol w:w="1231"/>
        <w:gridCol w:w="1231"/>
        <w:gridCol w:w="1231"/>
        <w:gridCol w:w="1231"/>
        <w:gridCol w:w="2393"/>
      </w:tblGrid>
      <w:tr>
        <w:trPr>
          <w:trHeight w:val="955" w:hRule="exact"/>
        </w:trPr>
        <w:tc>
          <w:tcPr>
            <w:tcW w:w="12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24"/>
                <w:szCs w:val="24"/>
              </w:rPr>
            </w:pPr>
            <w:r>
              <w:rPr>
                <w:rFonts w:ascii="宋体" w:hAnsi="宋体" w:cs="宋体" w:eastAsia="宋体" w:hint="default"/>
                <w:sz w:val="24"/>
                <w:szCs w:val="24"/>
              </w:rPr>
              <w:t>企业名称</w:t>
            </w:r>
          </w:p>
        </w:tc>
        <w:tc>
          <w:tcPr>
            <w:tcW w:w="110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注册地</w:t>
            </w:r>
          </w:p>
        </w:tc>
        <w:tc>
          <w:tcPr>
            <w:tcW w:w="12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32" w:right="0"/>
              <w:jc w:val="left"/>
              <w:rPr>
                <w:rFonts w:ascii="宋体" w:hAnsi="宋体" w:cs="宋体" w:eastAsia="宋体" w:hint="default"/>
                <w:sz w:val="24"/>
                <w:szCs w:val="24"/>
              </w:rPr>
            </w:pPr>
            <w:r>
              <w:rPr>
                <w:rFonts w:ascii="宋体" w:hAnsi="宋体" w:cs="宋体" w:eastAsia="宋体" w:hint="default"/>
                <w:sz w:val="24"/>
                <w:szCs w:val="24"/>
              </w:rPr>
              <w:t>业务性质</w:t>
            </w:r>
          </w:p>
        </w:tc>
        <w:tc>
          <w:tcPr>
            <w:tcW w:w="12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32" w:right="0"/>
              <w:jc w:val="left"/>
              <w:rPr>
                <w:rFonts w:ascii="宋体" w:hAnsi="宋体" w:cs="宋体" w:eastAsia="宋体" w:hint="default"/>
                <w:sz w:val="24"/>
                <w:szCs w:val="24"/>
              </w:rPr>
            </w:pPr>
            <w:r>
              <w:rPr>
                <w:rFonts w:ascii="宋体" w:hAnsi="宋体" w:cs="宋体" w:eastAsia="宋体" w:hint="default"/>
                <w:sz w:val="24"/>
                <w:szCs w:val="24"/>
              </w:rPr>
              <w:t>实收资本</w:t>
            </w:r>
          </w:p>
        </w:tc>
        <w:tc>
          <w:tcPr>
            <w:tcW w:w="12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31"/>
              <w:jc w:val="right"/>
              <w:rPr>
                <w:rFonts w:ascii="宋体" w:hAnsi="宋体" w:cs="宋体" w:eastAsia="宋体" w:hint="default"/>
                <w:sz w:val="24"/>
                <w:szCs w:val="24"/>
              </w:rPr>
            </w:pPr>
            <w:r>
              <w:rPr>
                <w:rFonts w:ascii="宋体" w:hAnsi="宋体" w:cs="宋体" w:eastAsia="宋体" w:hint="default"/>
                <w:sz w:val="24"/>
                <w:szCs w:val="24"/>
              </w:rPr>
              <w:t>注册资本</w:t>
            </w:r>
          </w:p>
        </w:tc>
        <w:tc>
          <w:tcPr>
            <w:tcW w:w="12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持股比例</w:t>
            </w:r>
          </w:p>
        </w:tc>
        <w:tc>
          <w:tcPr>
            <w:tcW w:w="23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712" w:right="0"/>
              <w:jc w:val="left"/>
              <w:rPr>
                <w:rFonts w:ascii="宋体" w:hAnsi="宋体" w:cs="宋体" w:eastAsia="宋体" w:hint="default"/>
                <w:sz w:val="24"/>
                <w:szCs w:val="24"/>
              </w:rPr>
            </w:pPr>
            <w:r>
              <w:rPr>
                <w:rFonts w:ascii="宋体" w:hAnsi="宋体" w:cs="宋体" w:eastAsia="宋体" w:hint="default"/>
                <w:sz w:val="24"/>
                <w:szCs w:val="24"/>
              </w:rPr>
              <w:t>经营范围</w:t>
            </w:r>
          </w:p>
        </w:tc>
      </w:tr>
      <w:tr>
        <w:trPr>
          <w:trHeight w:val="358" w:hRule="exact"/>
        </w:trPr>
        <w:tc>
          <w:tcPr>
            <w:tcW w:w="1250"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出版物批发，文化用</w:t>
            </w:r>
          </w:p>
        </w:tc>
      </w:tr>
      <w:tr>
        <w:trPr>
          <w:trHeight w:val="312" w:hRule="exact"/>
        </w:trPr>
        <w:tc>
          <w:tcPr>
            <w:tcW w:w="1250"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品、纸张的销售；文</w:t>
            </w:r>
          </w:p>
        </w:tc>
      </w:tr>
      <w:tr>
        <w:trPr>
          <w:trHeight w:val="312" w:hRule="exact"/>
        </w:trPr>
        <w:tc>
          <w:tcPr>
            <w:tcW w:w="1250"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湖南天舟</w:t>
            </w:r>
          </w:p>
        </w:tc>
        <w:tc>
          <w:tcPr>
            <w:tcW w:w="1109"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化项目策划；书刊的</w:t>
            </w:r>
          </w:p>
        </w:tc>
      </w:tr>
      <w:tr>
        <w:trPr>
          <w:trHeight w:val="624" w:hRule="exact"/>
        </w:trPr>
        <w:tc>
          <w:tcPr>
            <w:tcW w:w="125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华文俪制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传媒有限</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长沙市</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 w:right="0"/>
              <w:jc w:val="center"/>
              <w:rPr>
                <w:rFonts w:ascii="宋体" w:hAnsi="宋体" w:cs="宋体" w:eastAsia="宋体" w:hint="default"/>
                <w:sz w:val="24"/>
                <w:szCs w:val="24"/>
              </w:rPr>
            </w:pPr>
            <w:r>
              <w:rPr>
                <w:rFonts w:ascii="宋体" w:hAnsi="宋体" w:cs="宋体" w:eastAsia="宋体" w:hint="default"/>
                <w:sz w:val="24"/>
                <w:szCs w:val="24"/>
              </w:rPr>
              <w:t>图书销售</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发行</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71"/>
              <w:ind w:left="192" w:right="0"/>
              <w:jc w:val="left"/>
              <w:rPr>
                <w:rFonts w:ascii="Times New Roman" w:hAnsi="Times New Roman" w:cs="Times New Roman" w:eastAsia="Times New Roman" w:hint="default"/>
                <w:sz w:val="24"/>
                <w:szCs w:val="24"/>
              </w:rPr>
            </w:pPr>
            <w:r>
              <w:rPr>
                <w:rFonts w:ascii="Times New Roman"/>
                <w:sz w:val="24"/>
              </w:rPr>
              <w:t>1,000.00</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71"/>
              <w:ind w:right="191"/>
              <w:jc w:val="right"/>
              <w:rPr>
                <w:rFonts w:ascii="Times New Roman" w:hAnsi="Times New Roman" w:cs="Times New Roman" w:eastAsia="Times New Roman" w:hint="default"/>
                <w:sz w:val="24"/>
                <w:szCs w:val="24"/>
              </w:rPr>
            </w:pPr>
            <w:r>
              <w:rPr>
                <w:rFonts w:ascii="Times New Roman"/>
                <w:sz w:val="24"/>
              </w:rPr>
              <w:t>1,000.00</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71"/>
              <w:ind w:right="0"/>
              <w:jc w:val="center"/>
              <w:rPr>
                <w:rFonts w:ascii="Times New Roman" w:hAnsi="Times New Roman" w:cs="Times New Roman" w:eastAsia="Times New Roman" w:hint="default"/>
                <w:sz w:val="24"/>
                <w:szCs w:val="24"/>
              </w:rPr>
            </w:pPr>
            <w:r>
              <w:rPr>
                <w:rFonts w:ascii="Times New Roman"/>
                <w:sz w:val="24"/>
              </w:rPr>
              <w:t>100</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设计、策划；文字、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美术作品的编辑制</w:t>
            </w:r>
          </w:p>
        </w:tc>
      </w:tr>
      <w:tr>
        <w:trPr>
          <w:trHeight w:val="312" w:hRule="exact"/>
        </w:trPr>
        <w:tc>
          <w:tcPr>
            <w:tcW w:w="1250"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109"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作</w:t>
            </w:r>
            <w:r>
              <w:rPr>
                <w:rFonts w:ascii="宋体" w:hAnsi="宋体" w:cs="宋体" w:eastAsia="宋体" w:hint="default"/>
                <w:spacing w:val="-104"/>
                <w:sz w:val="24"/>
                <w:szCs w:val="24"/>
              </w:rPr>
              <w:t>；</w:t>
            </w:r>
            <w:r>
              <w:rPr>
                <w:rFonts w:ascii="宋体" w:hAnsi="宋体" w:cs="宋体" w:eastAsia="宋体" w:hint="default"/>
                <w:sz w:val="24"/>
                <w:szCs w:val="24"/>
              </w:rPr>
              <w:t>著作权代理服</w:t>
            </w:r>
            <w:r>
              <w:rPr>
                <w:rFonts w:ascii="宋体" w:hAnsi="宋体" w:cs="宋体" w:eastAsia="宋体" w:hint="default"/>
                <w:spacing w:val="2"/>
                <w:sz w:val="24"/>
                <w:szCs w:val="24"/>
              </w:rPr>
              <w:t>务</w:t>
            </w:r>
            <w:r>
              <w:rPr>
                <w:rFonts w:ascii="宋体" w:hAnsi="宋体" w:cs="宋体" w:eastAsia="宋体" w:hint="default"/>
                <w:w w:val="50"/>
                <w:sz w:val="24"/>
                <w:szCs w:val="24"/>
              </w:rPr>
              <w:t>；</w:t>
            </w:r>
            <w:r>
              <w:rPr>
                <w:rFonts w:ascii="宋体" w:hAnsi="宋体" w:cs="宋体" w:eastAsia="宋体" w:hint="default"/>
                <w:sz w:val="24"/>
                <w:szCs w:val="24"/>
              </w:rPr>
            </w:r>
          </w:p>
        </w:tc>
      </w:tr>
      <w:tr>
        <w:trPr>
          <w:trHeight w:val="312" w:hRule="exact"/>
        </w:trPr>
        <w:tc>
          <w:tcPr>
            <w:tcW w:w="1250"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出版物相关的知识产</w:t>
            </w:r>
          </w:p>
        </w:tc>
      </w:tr>
      <w:tr>
        <w:trPr>
          <w:trHeight w:val="355" w:hRule="exact"/>
        </w:trPr>
        <w:tc>
          <w:tcPr>
            <w:tcW w:w="1250"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20"/>
              <w:jc w:val="left"/>
              <w:rPr>
                <w:rFonts w:ascii="宋体" w:hAnsi="宋体" w:cs="宋体" w:eastAsia="宋体" w:hint="default"/>
                <w:sz w:val="24"/>
                <w:szCs w:val="24"/>
              </w:rPr>
            </w:pPr>
            <w:r>
              <w:rPr>
                <w:rFonts w:ascii="宋体" w:hAnsi="宋体" w:cs="宋体" w:eastAsia="宋体" w:hint="default"/>
                <w:sz w:val="24"/>
                <w:szCs w:val="24"/>
              </w:rPr>
              <w:t>权的开发</w:t>
            </w:r>
            <w:r>
              <w:rPr>
                <w:rFonts w:ascii="宋体" w:hAnsi="宋体" w:cs="宋体" w:eastAsia="宋体" w:hint="default"/>
                <w:spacing w:val="-101"/>
                <w:sz w:val="24"/>
                <w:szCs w:val="24"/>
              </w:rPr>
              <w:t>、</w:t>
            </w:r>
            <w:r>
              <w:rPr>
                <w:rFonts w:ascii="宋体" w:hAnsi="宋体" w:cs="宋体" w:eastAsia="宋体" w:hint="default"/>
                <w:sz w:val="24"/>
                <w:szCs w:val="24"/>
              </w:rPr>
              <w:t>转让服务。</w:t>
            </w:r>
          </w:p>
        </w:tc>
      </w:tr>
      <w:tr>
        <w:trPr>
          <w:trHeight w:val="358" w:hRule="exact"/>
        </w:trPr>
        <w:tc>
          <w:tcPr>
            <w:tcW w:w="1250"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许可经营项目：销售</w:t>
            </w:r>
          </w:p>
        </w:tc>
      </w:tr>
      <w:tr>
        <w:trPr>
          <w:trHeight w:val="312" w:hRule="exact"/>
        </w:trPr>
        <w:tc>
          <w:tcPr>
            <w:tcW w:w="1250"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图书、报纸、期刊、</w:t>
            </w:r>
          </w:p>
        </w:tc>
      </w:tr>
      <w:tr>
        <w:trPr>
          <w:trHeight w:val="936" w:hRule="exact"/>
        </w:trPr>
        <w:tc>
          <w:tcPr>
            <w:tcW w:w="125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北京北方</w:t>
            </w:r>
          </w:p>
          <w:p>
            <w:pPr>
              <w:pStyle w:val="TableParagraph"/>
              <w:spacing w:line="312" w:lineRule="exact" w:before="29"/>
              <w:ind w:left="103" w:right="175"/>
              <w:jc w:val="left"/>
              <w:rPr>
                <w:rFonts w:ascii="宋体" w:hAnsi="宋体" w:cs="宋体" w:eastAsia="宋体" w:hint="default"/>
                <w:sz w:val="24"/>
                <w:szCs w:val="24"/>
              </w:rPr>
            </w:pPr>
            <w:r>
              <w:rPr>
                <w:rFonts w:ascii="宋体" w:hAnsi="宋体" w:cs="宋体" w:eastAsia="宋体" w:hint="default"/>
                <w:sz w:val="24"/>
                <w:szCs w:val="24"/>
              </w:rPr>
              <w:t>天舟文化 有限公司</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北京市</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312" w:lineRule="exact" w:before="148"/>
              <w:ind w:left="372" w:right="127" w:hanging="240"/>
              <w:jc w:val="left"/>
              <w:rPr>
                <w:rFonts w:ascii="宋体" w:hAnsi="宋体" w:cs="宋体" w:eastAsia="宋体" w:hint="default"/>
                <w:sz w:val="24"/>
                <w:szCs w:val="24"/>
              </w:rPr>
            </w:pPr>
            <w:r>
              <w:rPr>
                <w:rFonts w:ascii="宋体" w:hAnsi="宋体" w:cs="宋体" w:eastAsia="宋体" w:hint="default"/>
                <w:sz w:val="24"/>
                <w:szCs w:val="24"/>
              </w:rPr>
              <w:t>图书销售 发行</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24"/>
                <w:szCs w:val="24"/>
              </w:rPr>
            </w:pPr>
            <w:r>
              <w:rPr>
                <w:rFonts w:ascii="Times New Roman"/>
                <w:sz w:val="24"/>
              </w:rPr>
              <w:t>500</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500</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100</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电子出版物；一般经</w:t>
            </w:r>
          </w:p>
          <w:p>
            <w:pPr>
              <w:pStyle w:val="TableParagraph"/>
              <w:spacing w:line="312" w:lineRule="exact" w:before="29"/>
              <w:ind w:left="103" w:right="119"/>
              <w:jc w:val="left"/>
              <w:rPr>
                <w:rFonts w:ascii="宋体" w:hAnsi="宋体" w:cs="宋体" w:eastAsia="宋体" w:hint="default"/>
                <w:sz w:val="24"/>
                <w:szCs w:val="24"/>
              </w:rPr>
            </w:pPr>
            <w:r>
              <w:rPr>
                <w:rFonts w:ascii="宋体" w:hAnsi="宋体" w:cs="宋体" w:eastAsia="宋体" w:hint="default"/>
                <w:sz w:val="24"/>
                <w:szCs w:val="24"/>
              </w:rPr>
              <w:t>营项目：组织文化艺 术交流活动（不含演</w:t>
            </w:r>
          </w:p>
        </w:tc>
      </w:tr>
      <w:tr>
        <w:trPr>
          <w:trHeight w:val="312" w:hRule="exact"/>
        </w:trPr>
        <w:tc>
          <w:tcPr>
            <w:tcW w:w="1250"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11"/>
                <w:w w:val="95"/>
                <w:sz w:val="24"/>
                <w:szCs w:val="24"/>
              </w:rPr>
              <w:t>出）；承办展览展示；</w:t>
            </w:r>
            <w:r>
              <w:rPr>
                <w:rFonts w:ascii="宋体" w:hAnsi="宋体" w:cs="宋体" w:eastAsia="宋体" w:hint="default"/>
                <w:spacing w:val="-11"/>
                <w:sz w:val="24"/>
                <w:szCs w:val="24"/>
              </w:rPr>
            </w:r>
          </w:p>
        </w:tc>
      </w:tr>
      <w:tr>
        <w:trPr>
          <w:trHeight w:val="357" w:hRule="exact"/>
        </w:trPr>
        <w:tc>
          <w:tcPr>
            <w:tcW w:w="1250"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市场调查。</w:t>
            </w:r>
          </w:p>
        </w:tc>
      </w:tr>
      <w:tr>
        <w:trPr>
          <w:trHeight w:val="358" w:hRule="exact"/>
        </w:trPr>
        <w:tc>
          <w:tcPr>
            <w:tcW w:w="1250"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教育技术的研究，文</w:t>
            </w:r>
          </w:p>
        </w:tc>
      </w:tr>
      <w:tr>
        <w:trPr>
          <w:trHeight w:val="1560" w:hRule="exact"/>
        </w:trPr>
        <w:tc>
          <w:tcPr>
            <w:tcW w:w="1250" w:type="dxa"/>
            <w:tcBorders>
              <w:top w:val="nil" w:sz="6" w:space="0" w:color="auto"/>
              <w:left w:val="single" w:sz="4" w:space="0" w:color="000000"/>
              <w:bottom w:val="nil" w:sz="6" w:space="0" w:color="auto"/>
              <w:right w:val="single" w:sz="4" w:space="0" w:color="000000"/>
            </w:tcBorders>
          </w:tcPr>
          <w:p>
            <w:pPr>
              <w:pStyle w:val="TableParagraph"/>
              <w:spacing w:line="312" w:lineRule="exact" w:before="148"/>
              <w:ind w:left="103" w:right="175"/>
              <w:jc w:val="both"/>
              <w:rPr>
                <w:rFonts w:ascii="宋体" w:hAnsi="宋体" w:cs="宋体" w:eastAsia="宋体" w:hint="default"/>
                <w:sz w:val="24"/>
                <w:szCs w:val="24"/>
              </w:rPr>
            </w:pPr>
            <w:r>
              <w:rPr>
                <w:rFonts w:ascii="宋体" w:hAnsi="宋体" w:cs="宋体" w:eastAsia="宋体" w:hint="default"/>
                <w:sz w:val="24"/>
                <w:szCs w:val="24"/>
              </w:rPr>
              <w:t>湖南天舟 教育科技 研究有限 公司</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长沙市</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35"/>
                <w:szCs w:val="35"/>
              </w:rPr>
            </w:pPr>
          </w:p>
          <w:p>
            <w:pPr>
              <w:pStyle w:val="TableParagraph"/>
              <w:spacing w:line="312" w:lineRule="exact"/>
              <w:ind w:left="372" w:right="127" w:hanging="240"/>
              <w:jc w:val="left"/>
              <w:rPr>
                <w:rFonts w:ascii="宋体" w:hAnsi="宋体" w:cs="宋体" w:eastAsia="宋体" w:hint="default"/>
                <w:sz w:val="24"/>
                <w:szCs w:val="24"/>
              </w:rPr>
            </w:pPr>
            <w:r>
              <w:rPr>
                <w:rFonts w:ascii="宋体" w:hAnsi="宋体" w:cs="宋体" w:eastAsia="宋体" w:hint="default"/>
                <w:sz w:val="24"/>
                <w:szCs w:val="24"/>
              </w:rPr>
              <w:t>图书产品 开发</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24"/>
                <w:szCs w:val="24"/>
              </w:rPr>
            </w:pPr>
            <w:r>
              <w:rPr>
                <w:rFonts w:ascii="Times New Roman"/>
                <w:sz w:val="24"/>
              </w:rPr>
              <w:t>500</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500</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100</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化和教育科技产品的</w:t>
            </w:r>
          </w:p>
          <w:p>
            <w:pPr>
              <w:pStyle w:val="TableParagraph"/>
              <w:spacing w:line="312" w:lineRule="exact" w:before="29"/>
              <w:ind w:left="103" w:right="119"/>
              <w:jc w:val="both"/>
              <w:rPr>
                <w:rFonts w:ascii="宋体" w:hAnsi="宋体" w:cs="宋体" w:eastAsia="宋体" w:hint="default"/>
                <w:sz w:val="24"/>
                <w:szCs w:val="24"/>
              </w:rPr>
            </w:pPr>
            <w:r>
              <w:rPr>
                <w:rFonts w:ascii="宋体" w:hAnsi="宋体" w:cs="宋体" w:eastAsia="宋体" w:hint="default"/>
                <w:sz w:val="24"/>
                <w:szCs w:val="24"/>
              </w:rPr>
              <w:t>开发及应用推广咨询 服务，文化项目、书 刊项目的设计、策划 服务，著作权代理服</w:t>
            </w:r>
          </w:p>
        </w:tc>
      </w:tr>
      <w:tr>
        <w:trPr>
          <w:trHeight w:val="355" w:hRule="exact"/>
        </w:trPr>
        <w:tc>
          <w:tcPr>
            <w:tcW w:w="1250"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务。</w:t>
            </w:r>
          </w:p>
        </w:tc>
      </w:tr>
    </w:tbl>
    <w:p>
      <w:pPr>
        <w:spacing w:after="0" w:line="276" w:lineRule="exact"/>
        <w:jc w:val="left"/>
        <w:rPr>
          <w:rFonts w:ascii="宋体" w:hAnsi="宋体" w:cs="宋体" w:eastAsia="宋体" w:hint="default"/>
          <w:sz w:val="24"/>
          <w:szCs w:val="24"/>
        </w:rPr>
        <w:sectPr>
          <w:pgSz w:w="11910" w:h="16840"/>
          <w:pgMar w:header="0" w:footer="976" w:top="1520" w:bottom="1160" w:left="1320" w:right="660"/>
        </w:sectPr>
      </w:pPr>
    </w:p>
    <w:p>
      <w:pPr>
        <w:spacing w:line="240" w:lineRule="auto" w:before="12"/>
        <w:rPr>
          <w:rFonts w:ascii="宋体" w:hAnsi="宋体" w:cs="宋体" w:eastAsia="宋体" w:hint="default"/>
          <w:sz w:val="5"/>
          <w:szCs w:val="5"/>
        </w:rPr>
      </w:pPr>
    </w:p>
    <w:tbl>
      <w:tblPr>
        <w:tblW w:w="0" w:type="auto"/>
        <w:jc w:val="left"/>
        <w:tblInd w:w="295" w:type="dxa"/>
        <w:tblLayout w:type="fixed"/>
        <w:tblCellMar>
          <w:top w:w="0" w:type="dxa"/>
          <w:left w:w="0" w:type="dxa"/>
          <w:bottom w:w="0" w:type="dxa"/>
          <w:right w:w="0" w:type="dxa"/>
        </w:tblCellMar>
        <w:tblLook w:val="01E0"/>
      </w:tblPr>
      <w:tblGrid>
        <w:gridCol w:w="1250"/>
        <w:gridCol w:w="1109"/>
        <w:gridCol w:w="1231"/>
        <w:gridCol w:w="1231"/>
        <w:gridCol w:w="1231"/>
        <w:gridCol w:w="1231"/>
        <w:gridCol w:w="2393"/>
      </w:tblGrid>
      <w:tr>
        <w:trPr>
          <w:trHeight w:val="363" w:hRule="exact"/>
        </w:trPr>
        <w:tc>
          <w:tcPr>
            <w:tcW w:w="1250"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国内版图书、报纸、</w:t>
            </w:r>
          </w:p>
        </w:tc>
      </w:tr>
      <w:tr>
        <w:trPr>
          <w:trHeight w:val="312" w:hRule="exact"/>
        </w:trPr>
        <w:tc>
          <w:tcPr>
            <w:tcW w:w="1250"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期刊批发零售；企业</w:t>
            </w:r>
          </w:p>
        </w:tc>
      </w:tr>
      <w:tr>
        <w:trPr>
          <w:trHeight w:val="1248" w:hRule="exact"/>
        </w:trPr>
        <w:tc>
          <w:tcPr>
            <w:tcW w:w="1250" w:type="dxa"/>
            <w:tcBorders>
              <w:top w:val="nil" w:sz="6" w:space="0" w:color="auto"/>
              <w:left w:val="single" w:sz="4" w:space="0" w:color="000000"/>
              <w:bottom w:val="nil" w:sz="6" w:space="0" w:color="auto"/>
              <w:right w:val="single" w:sz="4" w:space="0" w:color="000000"/>
            </w:tcBorders>
          </w:tcPr>
          <w:p>
            <w:pPr>
              <w:pStyle w:val="TableParagraph"/>
              <w:spacing w:line="312" w:lineRule="exact" w:before="148"/>
              <w:ind w:left="103" w:right="175"/>
              <w:jc w:val="both"/>
              <w:rPr>
                <w:rFonts w:ascii="宋体" w:hAnsi="宋体" w:cs="宋体" w:eastAsia="宋体" w:hint="default"/>
                <w:sz w:val="24"/>
                <w:szCs w:val="24"/>
              </w:rPr>
            </w:pPr>
            <w:r>
              <w:rPr>
                <w:rFonts w:ascii="宋体" w:hAnsi="宋体" w:cs="宋体" w:eastAsia="宋体" w:hint="default"/>
                <w:sz w:val="24"/>
                <w:szCs w:val="24"/>
              </w:rPr>
              <w:t>广州天瑞 文化传播 有限公司</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广州市</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32" w:right="0"/>
              <w:jc w:val="left"/>
              <w:rPr>
                <w:rFonts w:ascii="宋体" w:hAnsi="宋体" w:cs="宋体" w:eastAsia="宋体" w:hint="default"/>
                <w:sz w:val="24"/>
                <w:szCs w:val="24"/>
              </w:rPr>
            </w:pPr>
            <w:r>
              <w:rPr>
                <w:rFonts w:ascii="宋体" w:hAnsi="宋体" w:cs="宋体" w:eastAsia="宋体" w:hint="default"/>
                <w:sz w:val="24"/>
                <w:szCs w:val="24"/>
              </w:rPr>
              <w:t>图书销售</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9"/>
              <w:ind w:left="2" w:right="0"/>
              <w:jc w:val="center"/>
              <w:rPr>
                <w:rFonts w:ascii="Times New Roman" w:hAnsi="Times New Roman" w:cs="Times New Roman" w:eastAsia="Times New Roman" w:hint="default"/>
                <w:sz w:val="24"/>
                <w:szCs w:val="24"/>
              </w:rPr>
            </w:pPr>
            <w:r>
              <w:rPr>
                <w:rFonts w:ascii="Times New Roman"/>
                <w:sz w:val="24"/>
              </w:rPr>
              <w:t>300</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300</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60</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文化活动策划</w:t>
            </w:r>
            <w:r>
              <w:rPr>
                <w:rFonts w:ascii="宋体" w:hAnsi="宋体" w:cs="宋体" w:eastAsia="宋体" w:hint="default"/>
                <w:spacing w:val="-101"/>
                <w:sz w:val="24"/>
                <w:szCs w:val="24"/>
              </w:rPr>
              <w:t>；</w:t>
            </w:r>
            <w:r>
              <w:rPr>
                <w:rFonts w:ascii="宋体" w:hAnsi="宋体" w:cs="宋体" w:eastAsia="宋体" w:hint="default"/>
                <w:sz w:val="24"/>
                <w:szCs w:val="24"/>
              </w:rPr>
              <w:t>设计</w:t>
            </w:r>
            <w:r>
              <w:rPr>
                <w:rFonts w:ascii="宋体" w:hAnsi="宋体" w:cs="宋体" w:eastAsia="宋体" w:hint="default"/>
                <w:w w:val="50"/>
                <w:sz w:val="24"/>
                <w:szCs w:val="24"/>
              </w:rPr>
              <w:t>、</w:t>
            </w:r>
            <w:r>
              <w:rPr>
                <w:rFonts w:ascii="宋体" w:hAnsi="宋体" w:cs="宋体" w:eastAsia="宋体" w:hint="default"/>
                <w:sz w:val="24"/>
                <w:szCs w:val="24"/>
              </w:rPr>
            </w:r>
          </w:p>
          <w:p>
            <w:pPr>
              <w:pStyle w:val="TableParagraph"/>
              <w:spacing w:line="312" w:lineRule="exact" w:before="29"/>
              <w:ind w:left="103" w:right="119"/>
              <w:jc w:val="both"/>
              <w:rPr>
                <w:rFonts w:ascii="宋体" w:hAnsi="宋体" w:cs="宋体" w:eastAsia="宋体" w:hint="default"/>
                <w:sz w:val="24"/>
                <w:szCs w:val="24"/>
              </w:rPr>
            </w:pPr>
            <w:r>
              <w:rPr>
                <w:rFonts w:ascii="宋体" w:hAnsi="宋体" w:cs="宋体" w:eastAsia="宋体" w:hint="default"/>
                <w:sz w:val="24"/>
                <w:szCs w:val="24"/>
              </w:rPr>
              <w:t>制作、代理、发布国 内外各类广告；会议 服务；展览服务；商</w:t>
            </w:r>
          </w:p>
        </w:tc>
      </w:tr>
      <w:tr>
        <w:trPr>
          <w:trHeight w:val="312" w:hRule="exact"/>
        </w:trPr>
        <w:tc>
          <w:tcPr>
            <w:tcW w:w="1250"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品信息咨询；批发和</w:t>
            </w:r>
          </w:p>
        </w:tc>
      </w:tr>
      <w:tr>
        <w:trPr>
          <w:trHeight w:val="355" w:hRule="exact"/>
        </w:trPr>
        <w:tc>
          <w:tcPr>
            <w:tcW w:w="1250"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零售贸易。</w:t>
            </w:r>
          </w:p>
        </w:tc>
      </w:tr>
      <w:tr>
        <w:trPr>
          <w:trHeight w:val="358" w:hRule="exact"/>
        </w:trPr>
        <w:tc>
          <w:tcPr>
            <w:tcW w:w="1250"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文化用品</w:t>
            </w:r>
            <w:r>
              <w:rPr>
                <w:rFonts w:ascii="宋体" w:hAnsi="宋体" w:cs="宋体" w:eastAsia="宋体" w:hint="default"/>
                <w:spacing w:val="-101"/>
                <w:sz w:val="24"/>
                <w:szCs w:val="24"/>
              </w:rPr>
              <w:t>、</w:t>
            </w:r>
            <w:r>
              <w:rPr>
                <w:rFonts w:ascii="宋体" w:hAnsi="宋体" w:cs="宋体" w:eastAsia="宋体" w:hint="default"/>
                <w:sz w:val="24"/>
                <w:szCs w:val="24"/>
              </w:rPr>
              <w:t>办公设备</w:t>
            </w:r>
            <w:r>
              <w:rPr>
                <w:rFonts w:ascii="宋体" w:hAnsi="宋体" w:cs="宋体" w:eastAsia="宋体" w:hint="default"/>
                <w:w w:val="50"/>
                <w:sz w:val="24"/>
                <w:szCs w:val="24"/>
              </w:rPr>
              <w:t>、</w:t>
            </w:r>
            <w:r>
              <w:rPr>
                <w:rFonts w:ascii="宋体" w:hAnsi="宋体" w:cs="宋体" w:eastAsia="宋体" w:hint="default"/>
                <w:sz w:val="24"/>
                <w:szCs w:val="24"/>
              </w:rPr>
            </w:r>
          </w:p>
        </w:tc>
      </w:tr>
      <w:tr>
        <w:trPr>
          <w:trHeight w:val="312" w:hRule="exact"/>
        </w:trPr>
        <w:tc>
          <w:tcPr>
            <w:tcW w:w="1250"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电化教学仪器、服装</w:t>
            </w:r>
          </w:p>
        </w:tc>
      </w:tr>
      <w:tr>
        <w:trPr>
          <w:trHeight w:val="1248" w:hRule="exact"/>
        </w:trPr>
        <w:tc>
          <w:tcPr>
            <w:tcW w:w="1250" w:type="dxa"/>
            <w:tcBorders>
              <w:top w:val="nil" w:sz="6" w:space="0" w:color="auto"/>
              <w:left w:val="single" w:sz="4" w:space="0" w:color="000000"/>
              <w:bottom w:val="nil" w:sz="6" w:space="0" w:color="auto"/>
              <w:right w:val="single" w:sz="4" w:space="0" w:color="000000"/>
            </w:tcBorders>
          </w:tcPr>
          <w:p>
            <w:pPr>
              <w:pStyle w:val="TableParagraph"/>
              <w:spacing w:line="312" w:lineRule="exact" w:before="148"/>
              <w:ind w:left="103" w:right="175"/>
              <w:jc w:val="both"/>
              <w:rPr>
                <w:rFonts w:ascii="宋体" w:hAnsi="宋体" w:cs="宋体" w:eastAsia="宋体" w:hint="default"/>
                <w:sz w:val="24"/>
                <w:szCs w:val="24"/>
              </w:rPr>
            </w:pPr>
            <w:r>
              <w:rPr>
                <w:rFonts w:ascii="宋体" w:hAnsi="宋体" w:cs="宋体" w:eastAsia="宋体" w:hint="default"/>
                <w:sz w:val="24"/>
                <w:szCs w:val="24"/>
              </w:rPr>
              <w:t>怀化天舟 教育有限 责任公司</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怀化市</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372" w:right="127" w:hanging="240"/>
              <w:jc w:val="left"/>
              <w:rPr>
                <w:rFonts w:ascii="宋体" w:hAnsi="宋体" w:cs="宋体" w:eastAsia="宋体" w:hint="default"/>
                <w:sz w:val="24"/>
                <w:szCs w:val="24"/>
              </w:rPr>
            </w:pPr>
            <w:r>
              <w:rPr>
                <w:rFonts w:ascii="宋体" w:hAnsi="宋体" w:cs="宋体" w:eastAsia="宋体" w:hint="default"/>
                <w:sz w:val="24"/>
                <w:szCs w:val="24"/>
              </w:rPr>
              <w:t>图书销售 发行</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2"/>
              <w:ind w:left="2" w:right="0"/>
              <w:jc w:val="center"/>
              <w:rPr>
                <w:rFonts w:ascii="Times New Roman" w:hAnsi="Times New Roman" w:cs="Times New Roman" w:eastAsia="Times New Roman" w:hint="default"/>
                <w:sz w:val="24"/>
                <w:szCs w:val="24"/>
              </w:rPr>
            </w:pPr>
            <w:r>
              <w:rPr>
                <w:rFonts w:ascii="Times New Roman"/>
                <w:sz w:val="24"/>
              </w:rPr>
              <w:t>100</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100</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51</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的销售；校园网络、</w:t>
            </w:r>
          </w:p>
          <w:p>
            <w:pPr>
              <w:pStyle w:val="TableParagraph"/>
              <w:spacing w:line="312" w:lineRule="exact" w:before="29"/>
              <w:ind w:left="103" w:right="119"/>
              <w:jc w:val="both"/>
              <w:rPr>
                <w:rFonts w:ascii="宋体" w:hAnsi="宋体" w:cs="宋体" w:eastAsia="宋体" w:hint="default"/>
                <w:sz w:val="24"/>
                <w:szCs w:val="24"/>
              </w:rPr>
            </w:pPr>
            <w:r>
              <w:rPr>
                <w:rFonts w:ascii="宋体" w:hAnsi="宋体" w:cs="宋体" w:eastAsia="宋体" w:hint="default"/>
                <w:sz w:val="24"/>
                <w:szCs w:val="24"/>
              </w:rPr>
              <w:t>电子监控系统及办公 自动化工程设计、施 工；教育系统内出版</w:t>
            </w:r>
          </w:p>
        </w:tc>
      </w:tr>
      <w:tr>
        <w:trPr>
          <w:trHeight w:val="312" w:hRule="exact"/>
        </w:trPr>
        <w:tc>
          <w:tcPr>
            <w:tcW w:w="1250"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物的劳务代办；教育</w:t>
            </w:r>
          </w:p>
        </w:tc>
      </w:tr>
      <w:tr>
        <w:trPr>
          <w:trHeight w:val="357" w:hRule="exact"/>
        </w:trPr>
        <w:tc>
          <w:tcPr>
            <w:tcW w:w="1250"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可研；书报刊批发。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6"/>
        <w:ind w:left="300" w:right="0"/>
        <w:jc w:val="left"/>
      </w:pPr>
      <w:r>
        <w:rPr/>
        <w:t>2、子公司经营情况及业绩分析情况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87" w:type="dxa"/>
        <w:tblLayout w:type="fixed"/>
        <w:tblCellMar>
          <w:top w:w="0" w:type="dxa"/>
          <w:left w:w="0" w:type="dxa"/>
          <w:bottom w:w="0" w:type="dxa"/>
          <w:right w:w="0" w:type="dxa"/>
        </w:tblCellMar>
        <w:tblLook w:val="01E0"/>
      </w:tblPr>
      <w:tblGrid>
        <w:gridCol w:w="3576"/>
        <w:gridCol w:w="1596"/>
        <w:gridCol w:w="1596"/>
        <w:gridCol w:w="1596"/>
        <w:gridCol w:w="1555"/>
      </w:tblGrid>
      <w:tr>
        <w:trPr>
          <w:trHeight w:val="401" w:hRule="exact"/>
        </w:trPr>
        <w:tc>
          <w:tcPr>
            <w:tcW w:w="3576"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30"/>
                <w:szCs w:val="3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公司名称</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3151"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净利润</w:t>
            </w:r>
          </w:p>
        </w:tc>
      </w:tr>
      <w:tr>
        <w:trPr>
          <w:trHeight w:val="403" w:hRule="exact"/>
        </w:trPr>
        <w:tc>
          <w:tcPr>
            <w:tcW w:w="3576" w:type="dxa"/>
            <w:vMerge/>
            <w:tcBorders>
              <w:left w:val="single" w:sz="4" w:space="0" w:color="000000"/>
              <w:bottom w:val="single" w:sz="4" w:space="0" w:color="000000"/>
              <w:right w:val="single" w:sz="4" w:space="0" w:color="000000"/>
            </w:tcBorders>
            <w:shd w:val="clear" w:color="auto" w:fill="CCCCCC"/>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本年数</w:t>
            </w:r>
          </w:p>
        </w:tc>
        <w:tc>
          <w:tcPr>
            <w:tcW w:w="1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较上年增减</w:t>
            </w:r>
          </w:p>
        </w:tc>
        <w:tc>
          <w:tcPr>
            <w:tcW w:w="1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本年数</w:t>
            </w:r>
          </w:p>
        </w:tc>
        <w:tc>
          <w:tcPr>
            <w:tcW w:w="15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137"/>
              <w:jc w:val="center"/>
              <w:rPr>
                <w:rFonts w:ascii="宋体" w:hAnsi="宋体" w:cs="宋体" w:eastAsia="宋体" w:hint="default"/>
                <w:sz w:val="24"/>
                <w:szCs w:val="24"/>
              </w:rPr>
            </w:pPr>
            <w:r>
              <w:rPr>
                <w:rFonts w:ascii="宋体" w:hAnsi="宋体" w:cs="宋体" w:eastAsia="宋体" w:hint="default"/>
                <w:sz w:val="24"/>
                <w:szCs w:val="24"/>
              </w:rPr>
              <w:t>较上年增减</w:t>
            </w:r>
          </w:p>
        </w:tc>
      </w:tr>
      <w:tr>
        <w:trPr>
          <w:trHeight w:val="401" w:hRule="exact"/>
        </w:trPr>
        <w:tc>
          <w:tcPr>
            <w:tcW w:w="35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湖南天舟华文俪制传媒有限公司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Times New Roman" w:hAnsi="Times New Roman" w:cs="Times New Roman" w:eastAsia="Times New Roman" w:hint="default"/>
                <w:sz w:val="24"/>
                <w:szCs w:val="24"/>
              </w:rPr>
            </w:pPr>
            <w:r>
              <w:rPr>
                <w:rFonts w:ascii="Times New Roman"/>
                <w:sz w:val="24"/>
              </w:rPr>
              <w:t>41,749,514.93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Times New Roman" w:hAnsi="Times New Roman" w:cs="Times New Roman" w:eastAsia="Times New Roman" w:hint="default"/>
                <w:sz w:val="24"/>
                <w:szCs w:val="24"/>
              </w:rPr>
            </w:pPr>
            <w:r>
              <w:rPr>
                <w:rFonts w:ascii="Times New Roman"/>
                <w:sz w:val="24"/>
              </w:rPr>
              <w:t>18,160,268.41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Times New Roman" w:hAnsi="Times New Roman" w:cs="Times New Roman" w:eastAsia="Times New Roman" w:hint="default"/>
                <w:sz w:val="24"/>
                <w:szCs w:val="24"/>
              </w:rPr>
            </w:pPr>
            <w:r>
              <w:rPr>
                <w:rFonts w:ascii="Times New Roman"/>
                <w:sz w:val="24"/>
              </w:rPr>
              <w:t>10,800,558.46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7,927,393.50</w:t>
            </w:r>
          </w:p>
        </w:tc>
      </w:tr>
      <w:tr>
        <w:trPr>
          <w:trHeight w:val="403" w:hRule="exact"/>
        </w:trPr>
        <w:tc>
          <w:tcPr>
            <w:tcW w:w="35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怀化天舟教育有限责任公司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Times New Roman" w:hAnsi="Times New Roman" w:cs="Times New Roman" w:eastAsia="Times New Roman" w:hint="default"/>
                <w:sz w:val="24"/>
                <w:szCs w:val="24"/>
              </w:rPr>
            </w:pPr>
            <w:r>
              <w:rPr>
                <w:rFonts w:ascii="Times New Roman"/>
                <w:sz w:val="24"/>
              </w:rPr>
              <w:t>29,859,601.95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3" w:right="0"/>
              <w:jc w:val="left"/>
              <w:rPr>
                <w:rFonts w:ascii="Times New Roman" w:hAnsi="Times New Roman" w:cs="Times New Roman" w:eastAsia="Times New Roman" w:hint="default"/>
                <w:sz w:val="24"/>
                <w:szCs w:val="24"/>
              </w:rPr>
            </w:pPr>
            <w:r>
              <w:rPr>
                <w:rFonts w:ascii="Times New Roman"/>
                <w:sz w:val="24"/>
              </w:rPr>
              <w:t>4,097,937.65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2" w:right="0"/>
              <w:jc w:val="left"/>
              <w:rPr>
                <w:rFonts w:ascii="Times New Roman" w:hAnsi="Times New Roman" w:cs="Times New Roman" w:eastAsia="Times New Roman" w:hint="default"/>
                <w:sz w:val="24"/>
                <w:szCs w:val="24"/>
              </w:rPr>
            </w:pPr>
            <w:r>
              <w:rPr>
                <w:rFonts w:ascii="Times New Roman"/>
                <w:sz w:val="24"/>
              </w:rPr>
              <w:t>897,227.04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915,353.98</w:t>
            </w:r>
          </w:p>
        </w:tc>
      </w:tr>
      <w:tr>
        <w:trPr>
          <w:trHeight w:val="401" w:hRule="exact"/>
        </w:trPr>
        <w:tc>
          <w:tcPr>
            <w:tcW w:w="35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湖南天舟教育科技研究有限公司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3" w:right="0"/>
              <w:jc w:val="left"/>
              <w:rPr>
                <w:rFonts w:ascii="Times New Roman" w:hAnsi="Times New Roman" w:cs="Times New Roman" w:eastAsia="Times New Roman" w:hint="default"/>
                <w:sz w:val="24"/>
                <w:szCs w:val="24"/>
              </w:rPr>
            </w:pPr>
            <w:r>
              <w:rPr>
                <w:rFonts w:ascii="Times New Roman"/>
                <w:sz w:val="24"/>
              </w:rPr>
              <w:t>3,451,959.72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3" w:right="0"/>
              <w:jc w:val="left"/>
              <w:rPr>
                <w:rFonts w:ascii="Times New Roman" w:hAnsi="Times New Roman" w:cs="Times New Roman" w:eastAsia="Times New Roman" w:hint="default"/>
                <w:sz w:val="24"/>
                <w:szCs w:val="24"/>
              </w:rPr>
            </w:pPr>
            <w:r>
              <w:rPr>
                <w:rFonts w:ascii="Times New Roman"/>
                <w:sz w:val="24"/>
              </w:rPr>
              <w:t>2,492,489.29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Times New Roman" w:hAnsi="Times New Roman" w:cs="Times New Roman" w:eastAsia="Times New Roman" w:hint="default"/>
                <w:sz w:val="24"/>
                <w:szCs w:val="24"/>
              </w:rPr>
            </w:pPr>
            <w:r>
              <w:rPr>
                <w:rFonts w:ascii="Times New Roman"/>
                <w:sz w:val="24"/>
              </w:rPr>
              <w:t>-2,798,213.09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-2,693,201.43</w:t>
            </w:r>
          </w:p>
        </w:tc>
      </w:tr>
      <w:tr>
        <w:trPr>
          <w:trHeight w:val="403" w:hRule="exact"/>
        </w:trPr>
        <w:tc>
          <w:tcPr>
            <w:tcW w:w="35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北京北方天舟文化有限公司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3" w:right="0"/>
              <w:jc w:val="left"/>
              <w:rPr>
                <w:rFonts w:ascii="Times New Roman" w:hAnsi="Times New Roman" w:cs="Times New Roman" w:eastAsia="Times New Roman" w:hint="default"/>
                <w:sz w:val="24"/>
                <w:szCs w:val="24"/>
              </w:rPr>
            </w:pPr>
            <w:r>
              <w:rPr>
                <w:rFonts w:ascii="Times New Roman"/>
                <w:sz w:val="24"/>
              </w:rPr>
              <w:t>1,826,439.00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3" w:right="0"/>
              <w:jc w:val="left"/>
              <w:rPr>
                <w:rFonts w:ascii="Times New Roman" w:hAnsi="Times New Roman" w:cs="Times New Roman" w:eastAsia="Times New Roman" w:hint="default"/>
                <w:sz w:val="24"/>
                <w:szCs w:val="24"/>
              </w:rPr>
            </w:pPr>
            <w:r>
              <w:rPr>
                <w:rFonts w:ascii="Times New Roman"/>
                <w:sz w:val="24"/>
              </w:rPr>
              <w:t>-818,919.10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2" w:right="0"/>
              <w:jc w:val="left"/>
              <w:rPr>
                <w:rFonts w:ascii="Times New Roman" w:hAnsi="Times New Roman" w:cs="Times New Roman" w:eastAsia="Times New Roman" w:hint="default"/>
                <w:sz w:val="24"/>
                <w:szCs w:val="24"/>
              </w:rPr>
            </w:pPr>
            <w:r>
              <w:rPr>
                <w:rFonts w:ascii="Times New Roman"/>
                <w:sz w:val="24"/>
              </w:rPr>
              <w:t>-1,043,820.51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-1,056,367.49</w:t>
            </w:r>
          </w:p>
        </w:tc>
      </w:tr>
      <w:tr>
        <w:trPr>
          <w:trHeight w:val="401" w:hRule="exact"/>
        </w:trPr>
        <w:tc>
          <w:tcPr>
            <w:tcW w:w="35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广州天瑞文化传播有限公司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3" w:right="0"/>
              <w:jc w:val="left"/>
              <w:rPr>
                <w:rFonts w:ascii="Times New Roman" w:hAnsi="Times New Roman" w:cs="Times New Roman" w:eastAsia="Times New Roman" w:hint="default"/>
                <w:sz w:val="24"/>
                <w:szCs w:val="24"/>
              </w:rPr>
            </w:pPr>
            <w:r>
              <w:rPr>
                <w:rFonts w:ascii="Times New Roman"/>
                <w:sz w:val="24"/>
              </w:rPr>
              <w:t>9,253,949.87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3" w:right="0"/>
              <w:jc w:val="left"/>
              <w:rPr>
                <w:rFonts w:ascii="Times New Roman" w:hAnsi="Times New Roman" w:cs="Times New Roman" w:eastAsia="Times New Roman" w:hint="default"/>
                <w:sz w:val="24"/>
                <w:szCs w:val="24"/>
              </w:rPr>
            </w:pPr>
            <w:r>
              <w:rPr>
                <w:rFonts w:ascii="Times New Roman"/>
                <w:sz w:val="24"/>
              </w:rPr>
              <w:t>7,402,866.25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2" w:right="0"/>
              <w:jc w:val="left"/>
              <w:rPr>
                <w:rFonts w:ascii="Times New Roman" w:hAnsi="Times New Roman" w:cs="Times New Roman" w:eastAsia="Times New Roman" w:hint="default"/>
                <w:sz w:val="24"/>
                <w:szCs w:val="24"/>
              </w:rPr>
            </w:pPr>
            <w:r>
              <w:rPr>
                <w:rFonts w:ascii="Times New Roman"/>
                <w:sz w:val="24"/>
              </w:rPr>
              <w:t>252,982.33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197,810.69</w:t>
            </w:r>
          </w:p>
        </w:tc>
      </w:tr>
    </w:tbl>
    <w:p>
      <w:pPr>
        <w:spacing w:line="240" w:lineRule="auto" w:before="12"/>
        <w:rPr>
          <w:rFonts w:ascii="宋体" w:hAnsi="宋体" w:cs="宋体" w:eastAsia="宋体" w:hint="default"/>
          <w:sz w:val="10"/>
          <w:szCs w:val="10"/>
        </w:rPr>
      </w:pPr>
    </w:p>
    <w:p>
      <w:pPr>
        <w:spacing w:line="367" w:lineRule="exact" w:before="0"/>
        <w:ind w:left="30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续上表</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15" w:type="dxa"/>
        <w:tblLayout w:type="fixed"/>
        <w:tblCellMar>
          <w:top w:w="0" w:type="dxa"/>
          <w:left w:w="0" w:type="dxa"/>
          <w:bottom w:w="0" w:type="dxa"/>
          <w:right w:w="0" w:type="dxa"/>
        </w:tblCellMar>
        <w:tblLook w:val="01E0"/>
      </w:tblPr>
      <w:tblGrid>
        <w:gridCol w:w="3605"/>
        <w:gridCol w:w="1596"/>
        <w:gridCol w:w="1620"/>
        <w:gridCol w:w="1596"/>
        <w:gridCol w:w="1644"/>
      </w:tblGrid>
      <w:tr>
        <w:trPr>
          <w:trHeight w:val="401" w:hRule="exact"/>
        </w:trPr>
        <w:tc>
          <w:tcPr>
            <w:tcW w:w="3605"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公司名称</w:t>
            </w:r>
          </w:p>
        </w:tc>
        <w:tc>
          <w:tcPr>
            <w:tcW w:w="3216"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324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净资产</w:t>
            </w:r>
          </w:p>
        </w:tc>
      </w:tr>
      <w:tr>
        <w:trPr>
          <w:trHeight w:val="403" w:hRule="exact"/>
        </w:trPr>
        <w:tc>
          <w:tcPr>
            <w:tcW w:w="3605" w:type="dxa"/>
            <w:vMerge/>
            <w:tcBorders>
              <w:left w:val="single" w:sz="4" w:space="0" w:color="000000"/>
              <w:bottom w:val="single" w:sz="4" w:space="0" w:color="000000"/>
              <w:right w:val="single" w:sz="4" w:space="0" w:color="000000"/>
            </w:tcBorders>
            <w:shd w:val="clear" w:color="auto" w:fill="CCCCCC"/>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本年数</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较上年增减</w:t>
            </w:r>
          </w:p>
        </w:tc>
        <w:tc>
          <w:tcPr>
            <w:tcW w:w="1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本年数</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较上年增减</w:t>
            </w:r>
          </w:p>
        </w:tc>
      </w:tr>
      <w:tr>
        <w:trPr>
          <w:trHeight w:val="401" w:hRule="exact"/>
        </w:trPr>
        <w:tc>
          <w:tcPr>
            <w:tcW w:w="36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湖南天舟华文俪制传媒有限公司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Times New Roman" w:hAnsi="Times New Roman" w:cs="Times New Roman" w:eastAsia="Times New Roman" w:hint="default"/>
                <w:sz w:val="24"/>
                <w:szCs w:val="24"/>
              </w:rPr>
            </w:pPr>
            <w:r>
              <w:rPr>
                <w:rFonts w:ascii="Times New Roman"/>
                <w:sz w:val="24"/>
              </w:rPr>
              <w:t>42,605,318.37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5" w:right="0"/>
              <w:jc w:val="left"/>
              <w:rPr>
                <w:rFonts w:ascii="Times New Roman" w:hAnsi="Times New Roman" w:cs="Times New Roman" w:eastAsia="Times New Roman" w:hint="default"/>
                <w:sz w:val="24"/>
                <w:szCs w:val="24"/>
              </w:rPr>
            </w:pPr>
            <w:r>
              <w:rPr>
                <w:rFonts w:ascii="Times New Roman"/>
                <w:sz w:val="24"/>
              </w:rPr>
              <w:t>10,732,215.62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Times New Roman" w:hAnsi="Times New Roman" w:cs="Times New Roman" w:eastAsia="Times New Roman" w:hint="default"/>
                <w:sz w:val="24"/>
                <w:szCs w:val="24"/>
              </w:rPr>
            </w:pPr>
            <w:r>
              <w:rPr>
                <w:rFonts w:ascii="Times New Roman"/>
                <w:sz w:val="24"/>
              </w:rPr>
              <w:t>26,437,763.16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7" w:right="0"/>
              <w:jc w:val="left"/>
              <w:rPr>
                <w:rFonts w:ascii="Times New Roman" w:hAnsi="Times New Roman" w:cs="Times New Roman" w:eastAsia="Times New Roman" w:hint="default"/>
                <w:sz w:val="24"/>
                <w:szCs w:val="24"/>
              </w:rPr>
            </w:pPr>
            <w:r>
              <w:rPr>
                <w:rFonts w:ascii="Times New Roman"/>
                <w:sz w:val="24"/>
              </w:rPr>
              <w:t>10,800,558.46</w:t>
            </w:r>
          </w:p>
        </w:tc>
      </w:tr>
      <w:tr>
        <w:trPr>
          <w:trHeight w:val="403" w:hRule="exact"/>
        </w:trPr>
        <w:tc>
          <w:tcPr>
            <w:tcW w:w="36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怀化天舟教育有限责任公司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3" w:right="0"/>
              <w:jc w:val="left"/>
              <w:rPr>
                <w:rFonts w:ascii="Times New Roman" w:hAnsi="Times New Roman" w:cs="Times New Roman" w:eastAsia="Times New Roman" w:hint="default"/>
                <w:sz w:val="24"/>
                <w:szCs w:val="24"/>
              </w:rPr>
            </w:pPr>
            <w:r>
              <w:rPr>
                <w:rFonts w:ascii="Times New Roman"/>
                <w:sz w:val="24"/>
              </w:rPr>
              <w:t>5,923,621.34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4" w:right="0"/>
              <w:jc w:val="left"/>
              <w:rPr>
                <w:rFonts w:ascii="Times New Roman" w:hAnsi="Times New Roman" w:cs="Times New Roman" w:eastAsia="Times New Roman" w:hint="default"/>
                <w:sz w:val="24"/>
                <w:szCs w:val="24"/>
              </w:rPr>
            </w:pPr>
            <w:r>
              <w:rPr>
                <w:rFonts w:ascii="Times New Roman"/>
                <w:sz w:val="24"/>
              </w:rPr>
              <w:t>-1,414,422.71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3" w:right="0"/>
              <w:jc w:val="left"/>
              <w:rPr>
                <w:rFonts w:ascii="Times New Roman" w:hAnsi="Times New Roman" w:cs="Times New Roman" w:eastAsia="Times New Roman" w:hint="default"/>
                <w:sz w:val="24"/>
                <w:szCs w:val="24"/>
              </w:rPr>
            </w:pPr>
            <w:r>
              <w:rPr>
                <w:rFonts w:ascii="Times New Roman"/>
                <w:sz w:val="24"/>
              </w:rPr>
              <w:t>2,092,545.91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78" w:right="0"/>
              <w:jc w:val="left"/>
              <w:rPr>
                <w:rFonts w:ascii="Times New Roman" w:hAnsi="Times New Roman" w:cs="Times New Roman" w:eastAsia="Times New Roman" w:hint="default"/>
                <w:sz w:val="24"/>
                <w:szCs w:val="24"/>
              </w:rPr>
            </w:pPr>
            <w:r>
              <w:rPr>
                <w:rFonts w:ascii="Times New Roman"/>
                <w:sz w:val="24"/>
              </w:rPr>
              <w:t>897,227.04</w:t>
            </w:r>
          </w:p>
        </w:tc>
      </w:tr>
      <w:tr>
        <w:trPr>
          <w:trHeight w:val="401" w:hRule="exact"/>
        </w:trPr>
        <w:tc>
          <w:tcPr>
            <w:tcW w:w="36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湖南天舟教育科技研究有限公司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3" w:right="0"/>
              <w:jc w:val="left"/>
              <w:rPr>
                <w:rFonts w:ascii="Times New Roman" w:hAnsi="Times New Roman" w:cs="Times New Roman" w:eastAsia="Times New Roman" w:hint="default"/>
                <w:sz w:val="24"/>
                <w:szCs w:val="24"/>
              </w:rPr>
            </w:pPr>
            <w:r>
              <w:rPr>
                <w:rFonts w:ascii="Times New Roman"/>
                <w:sz w:val="24"/>
              </w:rPr>
              <w:t>2,212,688.33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4" w:right="0"/>
              <w:jc w:val="left"/>
              <w:rPr>
                <w:rFonts w:ascii="Times New Roman" w:hAnsi="Times New Roman" w:cs="Times New Roman" w:eastAsia="Times New Roman" w:hint="default"/>
                <w:sz w:val="24"/>
                <w:szCs w:val="24"/>
              </w:rPr>
            </w:pPr>
            <w:r>
              <w:rPr>
                <w:rFonts w:ascii="Times New Roman"/>
                <w:sz w:val="24"/>
              </w:rPr>
              <w:t>-2,686,154.43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3" w:right="0"/>
              <w:jc w:val="left"/>
              <w:rPr>
                <w:rFonts w:ascii="Times New Roman" w:hAnsi="Times New Roman" w:cs="Times New Roman" w:eastAsia="Times New Roman" w:hint="default"/>
                <w:sz w:val="24"/>
                <w:szCs w:val="24"/>
              </w:rPr>
            </w:pPr>
            <w:r>
              <w:rPr>
                <w:rFonts w:ascii="Times New Roman"/>
                <w:sz w:val="24"/>
              </w:rPr>
              <w:t>2,096,775.25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46" w:right="0"/>
              <w:jc w:val="left"/>
              <w:rPr>
                <w:rFonts w:ascii="Times New Roman" w:hAnsi="Times New Roman" w:cs="Times New Roman" w:eastAsia="Times New Roman" w:hint="default"/>
                <w:sz w:val="24"/>
                <w:szCs w:val="24"/>
              </w:rPr>
            </w:pPr>
            <w:r>
              <w:rPr>
                <w:rFonts w:ascii="Times New Roman"/>
                <w:sz w:val="24"/>
              </w:rPr>
              <w:t>-2,798,213.09</w:t>
            </w:r>
          </w:p>
        </w:tc>
      </w:tr>
      <w:tr>
        <w:trPr>
          <w:trHeight w:val="403" w:hRule="exact"/>
        </w:trPr>
        <w:tc>
          <w:tcPr>
            <w:tcW w:w="36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北京北方天舟文化有限公司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3" w:right="0"/>
              <w:jc w:val="left"/>
              <w:rPr>
                <w:rFonts w:ascii="Times New Roman" w:hAnsi="Times New Roman" w:cs="Times New Roman" w:eastAsia="Times New Roman" w:hint="default"/>
                <w:sz w:val="24"/>
                <w:szCs w:val="24"/>
              </w:rPr>
            </w:pPr>
            <w:r>
              <w:rPr>
                <w:rFonts w:ascii="Times New Roman"/>
                <w:sz w:val="24"/>
              </w:rPr>
              <w:t>4,323,796.83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4" w:right="0"/>
              <w:jc w:val="left"/>
              <w:rPr>
                <w:rFonts w:ascii="Times New Roman" w:hAnsi="Times New Roman" w:cs="Times New Roman" w:eastAsia="Times New Roman" w:hint="default"/>
                <w:sz w:val="24"/>
                <w:szCs w:val="24"/>
              </w:rPr>
            </w:pPr>
            <w:r>
              <w:rPr>
                <w:rFonts w:ascii="Times New Roman"/>
                <w:sz w:val="24"/>
              </w:rPr>
              <w:t>-1,039,763.29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3" w:right="0"/>
              <w:jc w:val="left"/>
              <w:rPr>
                <w:rFonts w:ascii="Times New Roman" w:hAnsi="Times New Roman" w:cs="Times New Roman" w:eastAsia="Times New Roman" w:hint="default"/>
                <w:sz w:val="24"/>
                <w:szCs w:val="24"/>
              </w:rPr>
            </w:pPr>
            <w:r>
              <w:rPr>
                <w:rFonts w:ascii="Times New Roman"/>
                <w:sz w:val="24"/>
              </w:rPr>
              <w:t>4,138,441.65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6" w:right="0"/>
              <w:jc w:val="left"/>
              <w:rPr>
                <w:rFonts w:ascii="Times New Roman" w:hAnsi="Times New Roman" w:cs="Times New Roman" w:eastAsia="Times New Roman" w:hint="default"/>
                <w:sz w:val="24"/>
                <w:szCs w:val="24"/>
              </w:rPr>
            </w:pPr>
            <w:r>
              <w:rPr>
                <w:rFonts w:ascii="Times New Roman"/>
                <w:sz w:val="24"/>
              </w:rPr>
              <w:t>-1,043,820.51</w:t>
            </w:r>
          </w:p>
        </w:tc>
      </w:tr>
      <w:tr>
        <w:trPr>
          <w:trHeight w:val="401" w:hRule="exact"/>
        </w:trPr>
        <w:tc>
          <w:tcPr>
            <w:tcW w:w="36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广州天瑞文化传播有限公司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3" w:right="0"/>
              <w:jc w:val="left"/>
              <w:rPr>
                <w:rFonts w:ascii="Times New Roman" w:hAnsi="Times New Roman" w:cs="Times New Roman" w:eastAsia="Times New Roman" w:hint="default"/>
                <w:sz w:val="24"/>
                <w:szCs w:val="24"/>
              </w:rPr>
            </w:pPr>
            <w:r>
              <w:rPr>
                <w:rFonts w:ascii="Times New Roman"/>
                <w:sz w:val="24"/>
              </w:rPr>
              <w:t>3,722,286.68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5" w:right="0"/>
              <w:jc w:val="left"/>
              <w:rPr>
                <w:rFonts w:ascii="Times New Roman" w:hAnsi="Times New Roman" w:cs="Times New Roman" w:eastAsia="Times New Roman" w:hint="default"/>
                <w:sz w:val="24"/>
                <w:szCs w:val="24"/>
              </w:rPr>
            </w:pPr>
            <w:r>
              <w:rPr>
                <w:rFonts w:ascii="Times New Roman"/>
                <w:sz w:val="24"/>
              </w:rPr>
              <w:t>-514,922.11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3" w:right="0"/>
              <w:jc w:val="left"/>
              <w:rPr>
                <w:rFonts w:ascii="Times New Roman" w:hAnsi="Times New Roman" w:cs="Times New Roman" w:eastAsia="Times New Roman" w:hint="default"/>
                <w:sz w:val="24"/>
                <w:szCs w:val="24"/>
              </w:rPr>
            </w:pPr>
            <w:r>
              <w:rPr>
                <w:rFonts w:ascii="Times New Roman"/>
                <w:sz w:val="24"/>
              </w:rPr>
              <w:t>3,308,153.97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8" w:right="0"/>
              <w:jc w:val="left"/>
              <w:rPr>
                <w:rFonts w:ascii="Times New Roman" w:hAnsi="Times New Roman" w:cs="Times New Roman" w:eastAsia="Times New Roman" w:hint="default"/>
                <w:sz w:val="24"/>
                <w:szCs w:val="24"/>
              </w:rPr>
            </w:pPr>
            <w:r>
              <w:rPr>
                <w:rFonts w:ascii="Times New Roman"/>
                <w:sz w:val="24"/>
              </w:rPr>
              <w:t>252,982.33</w:t>
            </w:r>
          </w:p>
        </w:tc>
      </w:tr>
    </w:tbl>
    <w:p>
      <w:pPr>
        <w:spacing w:after="0" w:line="240" w:lineRule="auto"/>
        <w:jc w:val="left"/>
        <w:rPr>
          <w:rFonts w:ascii="Times New Roman" w:hAnsi="Times New Roman" w:cs="Times New Roman" w:eastAsia="Times New Roman" w:hint="default"/>
          <w:sz w:val="24"/>
          <w:szCs w:val="24"/>
        </w:rPr>
        <w:sectPr>
          <w:footerReference w:type="default" r:id="rId48"/>
          <w:pgSz w:w="11910" w:h="16840"/>
          <w:pgMar w:footer="976" w:header="0" w:top="1340" w:bottom="1160" w:left="1140" w:right="460"/>
          <w:pgNumType w:start="30"/>
        </w:sectPr>
      </w:pPr>
    </w:p>
    <w:p>
      <w:pPr>
        <w:pStyle w:val="BodyText"/>
        <w:spacing w:line="408" w:lineRule="auto"/>
        <w:ind w:right="156" w:firstLine="559"/>
        <w:jc w:val="both"/>
      </w:pPr>
      <w:r>
        <w:rPr/>
        <w:t>（1）湖南天舟华文俪制传媒有限公司净利润增加792.74万元，主要原</w:t>
      </w:r>
      <w:r>
        <w:rPr>
          <w:w w:val="100"/>
        </w:rPr>
        <w:t> </w:t>
      </w:r>
      <w:r>
        <w:rPr>
          <w:spacing w:val="-3"/>
        </w:rPr>
        <w:t>因是大力拓展原创新童话、动漫网游、阅读点亮童年等青少年类图书的销售</w:t>
      </w:r>
      <w:r>
        <w:rPr>
          <w:spacing w:val="-97"/>
        </w:rPr>
        <w:t> </w:t>
      </w:r>
      <w:r>
        <w:rPr>
          <w:spacing w:val="-97"/>
        </w:rPr>
      </w:r>
      <w:r>
        <w:rPr/>
        <w:t>品种和营销力度，营业收入大幅增长77%所致。</w:t>
      </w:r>
    </w:p>
    <w:p>
      <w:pPr>
        <w:pStyle w:val="BodyText"/>
        <w:spacing w:line="408" w:lineRule="auto" w:before="217"/>
        <w:ind w:right="154" w:firstLine="559"/>
        <w:jc w:val="both"/>
      </w:pPr>
      <w:r>
        <w:rPr/>
        <w:t>（2）湖南天舟教育科技研究有限公司净利润减少269.32万元，主要原</w:t>
      </w:r>
      <w:r>
        <w:rPr>
          <w:w w:val="100"/>
        </w:rPr>
        <w:t> </w:t>
      </w:r>
      <w:r>
        <w:rPr>
          <w:spacing w:val="-3"/>
        </w:rPr>
        <w:t>因是公司加大了新产品开发力度，前期投入较大，而上年公司实际营业时间</w:t>
      </w:r>
      <w:r>
        <w:rPr>
          <w:spacing w:val="-94"/>
        </w:rPr>
        <w:t> </w:t>
      </w:r>
      <w:r>
        <w:rPr>
          <w:spacing w:val="-94"/>
        </w:rPr>
      </w:r>
      <w:r>
        <w:rPr/>
        <w:t>只有5个月。</w:t>
      </w:r>
    </w:p>
    <w:p>
      <w:pPr>
        <w:spacing w:before="201"/>
        <w:ind w:left="700" w:right="0" w:firstLine="0"/>
        <w:jc w:val="left"/>
        <w:rPr>
          <w:rFonts w:ascii="宋体" w:hAnsi="宋体" w:cs="宋体" w:eastAsia="宋体" w:hint="default"/>
          <w:sz w:val="30"/>
          <w:szCs w:val="30"/>
        </w:rPr>
      </w:pPr>
      <w:r>
        <w:rPr>
          <w:rFonts w:ascii="宋体" w:hAnsi="宋体" w:cs="宋体" w:eastAsia="宋体" w:hint="default"/>
          <w:sz w:val="30"/>
          <w:szCs w:val="30"/>
        </w:rPr>
        <w:t>二、对公司未来的展望</w:t>
      </w:r>
    </w:p>
    <w:p>
      <w:pPr>
        <w:spacing w:line="240" w:lineRule="auto" w:before="0"/>
        <w:rPr>
          <w:rFonts w:ascii="宋体" w:hAnsi="宋体" w:cs="宋体" w:eastAsia="宋体" w:hint="default"/>
          <w:sz w:val="24"/>
          <w:szCs w:val="24"/>
        </w:rPr>
      </w:pPr>
    </w:p>
    <w:p>
      <w:pPr>
        <w:spacing w:line="376" w:lineRule="auto" w:before="0"/>
        <w:ind w:left="659" w:right="0"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（一）公司所处行业的发展趋势</w:t>
      </w:r>
      <w:r>
        <w:rPr>
          <w:rFonts w:ascii="Microsoft JhengHei" w:hAnsi="Microsoft JhengHei" w:cs="Microsoft JhengHei" w:eastAsia="Microsoft JhengHei" w:hint="default"/>
          <w:b/>
          <w:bCs/>
          <w:spacing w:val="-59"/>
          <w:sz w:val="28"/>
          <w:szCs w:val="28"/>
        </w:rPr>
        <w:t> </w:t>
      </w:r>
      <w:r>
        <w:rPr>
          <w:rFonts w:ascii="Times New Roman" w:hAnsi="Times New Roman" w:cs="Times New Roman" w:eastAsia="Times New Roman" w:hint="default"/>
          <w:sz w:val="28"/>
          <w:szCs w:val="28"/>
        </w:rPr>
        <w:t>1</w:t>
      </w:r>
      <w:r>
        <w:rPr>
          <w:rFonts w:ascii="宋体" w:hAnsi="宋体" w:cs="宋体" w:eastAsia="宋体" w:hint="default"/>
          <w:sz w:val="28"/>
          <w:szCs w:val="28"/>
        </w:rPr>
        <w:t>、</w:t>
      </w:r>
      <w:r>
        <w:rPr>
          <w:rFonts w:ascii="Microsoft JhengHei" w:hAnsi="Microsoft JhengHei" w:cs="Microsoft JhengHei" w:eastAsia="Microsoft JhengHei" w:hint="default"/>
          <w:b/>
          <w:bCs/>
          <w:sz w:val="28"/>
          <w:szCs w:val="28"/>
        </w:rPr>
        <w:t>竞争日渐激烈，市场集中度不断提高</w:t>
      </w:r>
      <w:r>
        <w:rPr>
          <w:rFonts w:ascii="Microsoft JhengHei" w:hAnsi="Microsoft JhengHei" w:cs="Microsoft JhengHei" w:eastAsia="Microsoft JhengHei" w:hint="default"/>
          <w:b/>
          <w:bCs/>
          <w:spacing w:val="-58"/>
          <w:sz w:val="28"/>
          <w:szCs w:val="28"/>
        </w:rPr>
        <w:t> </w:t>
      </w:r>
      <w:r>
        <w:rPr>
          <w:rFonts w:ascii="宋体" w:hAnsi="宋体" w:cs="宋体" w:eastAsia="宋体" w:hint="default"/>
          <w:spacing w:val="-3"/>
          <w:sz w:val="28"/>
          <w:szCs w:val="28"/>
        </w:rPr>
        <w:t>我国已成为世界上图书品种最多的国家。目前全国共有国有图书出版单</w:t>
      </w:r>
    </w:p>
    <w:p>
      <w:pPr>
        <w:pStyle w:val="BodyText"/>
        <w:spacing w:line="415" w:lineRule="auto" w:before="98"/>
        <w:ind w:left="0" w:right="105"/>
        <w:jc w:val="right"/>
      </w:pPr>
      <w:r>
        <w:rPr>
          <w:spacing w:val="-3"/>
        </w:rPr>
        <w:t>位五百多家，出版图书近三十万种，总印数达七十亿册以上。在全国约有四</w:t>
      </w:r>
      <w:r>
        <w:rPr>
          <w:w w:val="100"/>
        </w:rPr>
        <w:t> </w:t>
      </w:r>
      <w:r>
        <w:rPr>
          <w:spacing w:val="-3"/>
        </w:rPr>
        <w:t>五千家从事出版内容策划、业务较为稳定的民营文化公司，其中规模较大的</w:t>
      </w:r>
      <w:r>
        <w:rPr>
          <w:w w:val="100"/>
        </w:rPr>
        <w:t> </w:t>
      </w:r>
      <w:r>
        <w:rPr>
          <w:spacing w:val="-1"/>
        </w:rPr>
        <w:t>几家公司，由于机制灵活，市场反应及时，在全国市场上呈异军突起之势。</w:t>
      </w:r>
      <w:r>
        <w:rPr>
          <w:spacing w:val="-114"/>
        </w:rPr>
        <w:t> </w:t>
      </w:r>
      <w:r>
        <w:rPr>
          <w:spacing w:val="-114"/>
        </w:rPr>
      </w:r>
      <w:r>
        <w:rPr>
          <w:spacing w:val="-3"/>
        </w:rPr>
        <w:t>就发行领域而言，已基本形成国有新华发行集团相互之间、主要民营发</w:t>
      </w:r>
      <w:r>
        <w:rPr>
          <w:w w:val="100"/>
        </w:rPr>
        <w:t> </w:t>
      </w:r>
      <w:r>
        <w:rPr>
          <w:spacing w:val="-3"/>
        </w:rPr>
        <w:t>行单位相互之间、国有新华发行集团和主要民营发行单位之间激烈抢夺本地</w:t>
      </w:r>
    </w:p>
    <w:p>
      <w:pPr>
        <w:pStyle w:val="BodyText"/>
        <w:spacing w:line="434" w:lineRule="auto" w:before="53"/>
        <w:ind w:left="659" w:right="0" w:hanging="560"/>
        <w:jc w:val="left"/>
      </w:pPr>
      <w:r>
        <w:rPr/>
        <w:t>市场、扩张区域乃至全国市场的发行竞争格局。</w:t>
      </w:r>
      <w:r>
        <w:rPr>
          <w:spacing w:val="-124"/>
        </w:rPr>
        <w:t> </w:t>
      </w:r>
      <w:r>
        <w:rPr>
          <w:spacing w:val="-3"/>
        </w:rPr>
        <w:t>竞争及其导致的兼并、重组势必引发市场集中化趋势。绝大部分省份的</w:t>
      </w:r>
    </w:p>
    <w:p>
      <w:pPr>
        <w:pStyle w:val="BodyText"/>
        <w:spacing w:line="400" w:lineRule="auto" w:before="30"/>
        <w:ind w:right="153"/>
        <w:jc w:val="both"/>
      </w:pPr>
      <w:r>
        <w:rPr>
          <w:spacing w:val="-3"/>
        </w:rPr>
        <w:t>新华书店实现了省内或跨省连锁经营，而民营文化企业也占据着全国的半壁</w:t>
      </w:r>
      <w:r>
        <w:rPr>
          <w:spacing w:val="-90"/>
        </w:rPr>
        <w:t> </w:t>
      </w:r>
      <w:r>
        <w:rPr>
          <w:spacing w:val="-90"/>
        </w:rPr>
      </w:r>
      <w:r>
        <w:rPr>
          <w:spacing w:val="-3"/>
        </w:rPr>
        <w:t>江山。从国际情况看，出版业也同样表现出集中化乃至垄断化趋势——出版</w:t>
      </w:r>
      <w:r>
        <w:rPr>
          <w:spacing w:val="-101"/>
        </w:rPr>
        <w:t> </w:t>
      </w:r>
      <w:r>
        <w:rPr>
          <w:spacing w:val="-101"/>
        </w:rPr>
      </w:r>
      <w:r>
        <w:rPr/>
        <w:t>市场基本控制在少数跨国传媒集团手中，如美国前</w:t>
      </w:r>
      <w:r>
        <w:rPr>
          <w:spacing w:val="-34"/>
        </w:rPr>
        <w:t> </w:t>
      </w:r>
      <w:r>
        <w:rPr>
          <w:rFonts w:ascii="Times New Roman" w:hAnsi="Times New Roman" w:cs="Times New Roman" w:eastAsia="Times New Roman" w:hint="default"/>
        </w:rPr>
        <w:t>20</w:t>
      </w:r>
      <w:r>
        <w:rPr>
          <w:rFonts w:ascii="Times New Roman" w:hAnsi="Times New Roman" w:cs="Times New Roman" w:eastAsia="Times New Roman" w:hint="default"/>
          <w:spacing w:val="21"/>
        </w:rPr>
        <w:t> </w:t>
      </w:r>
      <w:r>
        <w:rPr/>
        <w:t>名出版公司的销售额</w:t>
      </w:r>
      <w:r>
        <w:rPr>
          <w:spacing w:val="-131"/>
        </w:rPr>
        <w:t> </w:t>
      </w:r>
      <w:r>
        <w:rPr>
          <w:spacing w:val="-131"/>
        </w:rPr>
      </w:r>
      <w:r>
        <w:rPr/>
        <w:t>大约占据了全美图书销售额的</w:t>
      </w:r>
      <w:r>
        <w:rPr>
          <w:spacing w:val="-71"/>
        </w:rPr>
        <w:t> </w:t>
      </w:r>
      <w:r>
        <w:rPr>
          <w:rFonts w:ascii="Times New Roman" w:hAnsi="Times New Roman" w:cs="Times New Roman" w:eastAsia="Times New Roman" w:hint="default"/>
        </w:rPr>
        <w:t>95%</w:t>
      </w:r>
      <w:r>
        <w:rPr/>
        <w:t>。</w:t>
      </w:r>
    </w:p>
    <w:p>
      <w:pPr>
        <w:spacing w:after="0" w:line="400" w:lineRule="auto"/>
        <w:jc w:val="both"/>
        <w:sectPr>
          <w:pgSz w:w="11910" w:h="16840"/>
          <w:pgMar w:header="0" w:footer="976" w:top="1520" w:bottom="1160" w:left="1340" w:right="1120"/>
        </w:sectPr>
      </w:pPr>
    </w:p>
    <w:p>
      <w:pPr>
        <w:pStyle w:val="BodyText"/>
        <w:spacing w:line="354" w:lineRule="exact"/>
        <w:ind w:left="659" w:right="0"/>
        <w:jc w:val="left"/>
      </w:pPr>
      <w:r>
        <w:rPr>
          <w:spacing w:val="-3"/>
        </w:rPr>
        <w:t>面对市场竞争的加剧和集中化趋势，对于具有一定规模的出版发行企业</w:t>
      </w:r>
    </w:p>
    <w:p>
      <w:pPr>
        <w:spacing w:line="240" w:lineRule="auto" w:before="9"/>
        <w:rPr>
          <w:rFonts w:ascii="宋体" w:hAnsi="宋体" w:cs="宋体" w:eastAsia="宋体" w:hint="default"/>
          <w:sz w:val="19"/>
          <w:szCs w:val="19"/>
        </w:rPr>
      </w:pPr>
    </w:p>
    <w:p>
      <w:pPr>
        <w:pStyle w:val="BodyText"/>
        <w:spacing w:line="408" w:lineRule="auto"/>
        <w:ind w:right="121"/>
        <w:jc w:val="both"/>
      </w:pPr>
      <w:r>
        <w:rPr>
          <w:spacing w:val="-3"/>
        </w:rPr>
        <w:t>——尤其是民营出版发行企业来说，在尽可能短的时间内“做大做强”已是</w:t>
      </w:r>
      <w:r>
        <w:rPr>
          <w:spacing w:val="-102"/>
        </w:rPr>
        <w:t> </w:t>
      </w:r>
      <w:r>
        <w:rPr>
          <w:spacing w:val="-102"/>
        </w:rPr>
      </w:r>
      <w:r>
        <w:rPr/>
        <w:t>实现自身可持续发展的必由之路。</w:t>
      </w:r>
    </w:p>
    <w:p>
      <w:pPr>
        <w:pStyle w:val="Heading5"/>
        <w:spacing w:line="240" w:lineRule="auto" w:before="11"/>
        <w:ind w:left="668" w:right="0"/>
        <w:jc w:val="left"/>
        <w:rPr>
          <w:b w:val="0"/>
          <w:bCs w:val="0"/>
        </w:rPr>
      </w:pPr>
      <w:r>
        <w:rPr/>
        <w:t>2、行业仍将保持持续增长的趋势</w:t>
      </w:r>
      <w:r>
        <w:rPr>
          <w:b w:val="0"/>
          <w:bCs w:val="0"/>
        </w:rPr>
      </w:r>
    </w:p>
    <w:p>
      <w:pPr>
        <w:spacing w:line="240" w:lineRule="auto" w:before="5"/>
        <w:rPr>
          <w:rFonts w:ascii="Microsoft JhengHei" w:hAnsi="Microsoft JhengHei" w:cs="Microsoft JhengHei" w:eastAsia="Microsoft JhengHei" w:hint="default"/>
          <w:b/>
          <w:bCs/>
          <w:sz w:val="15"/>
          <w:szCs w:val="15"/>
        </w:rPr>
      </w:pPr>
    </w:p>
    <w:p>
      <w:pPr>
        <w:pStyle w:val="BodyText"/>
        <w:spacing w:line="240" w:lineRule="auto"/>
        <w:ind w:left="668" w:right="0"/>
        <w:jc w:val="left"/>
      </w:pPr>
      <w:r>
        <w:rPr/>
        <w:t>根据国际经验，当人均国民收入超过 </w:t>
      </w:r>
      <w:r>
        <w:rPr>
          <w:rFonts w:ascii="Times New Roman" w:hAnsi="Times New Roman" w:cs="Times New Roman" w:eastAsia="Times New Roman" w:hint="default"/>
        </w:rPr>
        <w:t>1000</w:t>
      </w:r>
      <w:r>
        <w:rPr>
          <w:rFonts w:ascii="Times New Roman" w:hAnsi="Times New Roman" w:cs="Times New Roman" w:eastAsia="Times New Roman" w:hint="default"/>
          <w:spacing w:val="-13"/>
        </w:rPr>
        <w:t> </w:t>
      </w:r>
      <w:r>
        <w:rPr/>
        <w:t>美元之后，居民文化教育支</w:t>
      </w:r>
    </w:p>
    <w:p>
      <w:pPr>
        <w:pStyle w:val="BodyText"/>
        <w:spacing w:line="400" w:lineRule="auto" w:before="236"/>
        <w:ind w:right="104"/>
        <w:jc w:val="both"/>
      </w:pPr>
      <w:r>
        <w:rPr/>
        <w:t>出开始启动；而当人均国民收入超过</w:t>
      </w:r>
      <w:r>
        <w:rPr>
          <w:spacing w:val="-40"/>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2"/>
        </w:rPr>
        <w:t> </w:t>
      </w:r>
      <w:r>
        <w:rPr/>
        <w:t>美元之后，居民文化教育支出将</w:t>
      </w:r>
      <w:r>
        <w:rPr>
          <w:spacing w:val="-129"/>
        </w:rPr>
        <w:t> </w:t>
      </w:r>
      <w:r>
        <w:rPr>
          <w:spacing w:val="-129"/>
        </w:rPr>
      </w:r>
      <w:r>
        <w:rPr>
          <w:spacing w:val="-3"/>
        </w:rPr>
        <w:t>快速增长。同时，我国重视教育的传统将使居民文化教育支出的增长超过同</w:t>
      </w:r>
      <w:r>
        <w:rPr>
          <w:spacing w:val="-85"/>
        </w:rPr>
        <w:t> </w:t>
      </w:r>
      <w:r>
        <w:rPr>
          <w:spacing w:val="-85"/>
        </w:rPr>
      </w:r>
      <w:r>
        <w:rPr>
          <w:spacing w:val="-3"/>
        </w:rPr>
        <w:t>期的国际平均水平。因此，我国已进入向文化教育消费快速增长阶段的过渡</w:t>
      </w:r>
      <w:r>
        <w:rPr>
          <w:spacing w:val="-87"/>
        </w:rPr>
        <w:t> </w:t>
      </w:r>
      <w:r>
        <w:rPr>
          <w:spacing w:val="-87"/>
        </w:rPr>
      </w:r>
      <w:r>
        <w:rPr>
          <w:spacing w:val="-3"/>
        </w:rPr>
        <w:t>时期。中国图书市场在未来</w:t>
      </w:r>
      <w:r>
        <w:rPr>
          <w:spacing w:val="-83"/>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年内仍将保持持续增长，市场具有可成长的特</w:t>
      </w:r>
    </w:p>
    <w:p>
      <w:pPr>
        <w:pStyle w:val="BodyText"/>
        <w:spacing w:line="386" w:lineRule="auto" w:before="28"/>
        <w:ind w:right="116"/>
        <w:jc w:val="both"/>
      </w:pPr>
      <w:r>
        <w:rPr>
          <w:spacing w:val="-14"/>
        </w:rPr>
        <w:t>点。预计到</w:t>
      </w:r>
      <w:r>
        <w:rPr>
          <w:spacing w:val="-6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年总规模将超过</w:t>
      </w:r>
      <w:r>
        <w:rPr>
          <w:spacing w:val="-71"/>
        </w:rPr>
        <w:t> </w:t>
      </w:r>
      <w:r>
        <w:rPr>
          <w:rFonts w:ascii="Times New Roman" w:hAnsi="Times New Roman" w:cs="Times New Roman" w:eastAsia="Times New Roman" w:hint="default"/>
        </w:rPr>
        <w:t>3828.85</w:t>
      </w:r>
      <w:r>
        <w:rPr>
          <w:rFonts w:ascii="Times New Roman" w:hAnsi="Times New Roman" w:cs="Times New Roman" w:eastAsia="Times New Roman" w:hint="default"/>
          <w:spacing w:val="3"/>
        </w:rPr>
        <w:t> </w:t>
      </w:r>
      <w:r>
        <w:rPr>
          <w:spacing w:val="-5"/>
        </w:rPr>
        <w:t>亿元人民币，成为全球最具有吸引</w:t>
      </w:r>
      <w:r>
        <w:rPr>
          <w:w w:val="100"/>
        </w:rPr>
        <w:t> </w:t>
      </w:r>
      <w:r>
        <w:rPr/>
        <w:t>力的出版物市场之一。</w:t>
      </w:r>
    </w:p>
    <w:p>
      <w:pPr>
        <w:spacing w:line="369" w:lineRule="auto" w:before="38"/>
        <w:ind w:left="719" w:right="0" w:hanging="51"/>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3、青少年读物和教辅的发展趋势</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5"/>
          <w:sz w:val="28"/>
          <w:szCs w:val="28"/>
        </w:rPr>
        <w:t>网络和数字化媒体的发展，给传统出版业带来了很大冲击，而且这种趋</w:t>
      </w:r>
    </w:p>
    <w:p>
      <w:pPr>
        <w:pStyle w:val="BodyText"/>
        <w:spacing w:line="408" w:lineRule="auto" w:before="106"/>
        <w:ind w:right="104"/>
        <w:jc w:val="both"/>
      </w:pPr>
      <w:r>
        <w:rPr>
          <w:spacing w:val="-3"/>
        </w:rPr>
        <w:t>势在继续蔓延。在遭受冲击之时，它也给内容提供商提供了发展契机，特别</w:t>
      </w:r>
      <w:r>
        <w:rPr>
          <w:spacing w:val="-101"/>
        </w:rPr>
        <w:t> </w:t>
      </w:r>
      <w:r>
        <w:rPr>
          <w:spacing w:val="-101"/>
        </w:rPr>
      </w:r>
      <w:r>
        <w:rPr>
          <w:spacing w:val="-3"/>
        </w:rPr>
        <w:t>是面向青少年群体的内容提供商，同时由于我国庞大的在校学生数量和现行</w:t>
      </w:r>
      <w:r>
        <w:rPr>
          <w:spacing w:val="-87"/>
        </w:rPr>
        <w:t> </w:t>
      </w:r>
      <w:r>
        <w:rPr>
          <w:spacing w:val="-87"/>
        </w:rPr>
      </w:r>
      <w:r>
        <w:rPr>
          <w:spacing w:val="-3"/>
        </w:rPr>
        <w:t>的中考、高考制度，决定了中学生教辅材料需求市场在较长时间内不仅会继</w:t>
      </w:r>
      <w:r>
        <w:rPr>
          <w:spacing w:val="-85"/>
        </w:rPr>
        <w:t> </w:t>
      </w:r>
      <w:r>
        <w:rPr>
          <w:spacing w:val="-85"/>
        </w:rPr>
      </w:r>
      <w:r>
        <w:rPr>
          <w:spacing w:val="-3"/>
        </w:rPr>
        <w:t>续存在，而且会继续繁荣。因此，青少年读物和教辅市场尽管面临包括新媒</w:t>
      </w:r>
      <w:r>
        <w:rPr>
          <w:spacing w:val="-89"/>
        </w:rPr>
        <w:t> </w:t>
      </w:r>
      <w:r>
        <w:rPr>
          <w:spacing w:val="-89"/>
        </w:rPr>
      </w:r>
      <w:r>
        <w:rPr>
          <w:spacing w:val="-3"/>
        </w:rPr>
        <w:t>体、数字化等方面的竞争，但由于其自身的行业特点，这种竞争更多的是来</w:t>
      </w:r>
      <w:r>
        <w:rPr>
          <w:spacing w:val="-97"/>
        </w:rPr>
        <w:t> </w:t>
      </w:r>
      <w:r>
        <w:rPr>
          <w:spacing w:val="-97"/>
        </w:rPr>
      </w:r>
      <w:r>
        <w:rPr>
          <w:spacing w:val="-1"/>
          <w:w w:val="95"/>
        </w:rPr>
        <w:t>源于品质和品牌的竞争。而对于民营企业而言，由于国家政策的逐步放开，</w:t>
      </w:r>
      <w:r>
        <w:rPr>
          <w:spacing w:val="33"/>
          <w:w w:val="95"/>
        </w:rPr>
        <w:t> </w:t>
      </w:r>
      <w:r>
        <w:rPr>
          <w:spacing w:val="33"/>
          <w:w w:val="95"/>
        </w:rPr>
      </w:r>
      <w:r>
        <w:rPr/>
        <w:t>它们将迎来新的发展机遇。</w:t>
      </w:r>
    </w:p>
    <w:p>
      <w:pPr>
        <w:spacing w:line="372" w:lineRule="auto" w:before="13"/>
        <w:ind w:left="719" w:right="0" w:hanging="7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4、出版行业上下游的竞合动向</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5"/>
          <w:sz w:val="28"/>
          <w:szCs w:val="28"/>
        </w:rPr>
        <w:t>目前国有、民营出版业的政策天平正逐步趋于公平化，政策导向将促进</w:t>
      </w:r>
    </w:p>
    <w:p>
      <w:pPr>
        <w:spacing w:after="0" w:line="372" w:lineRule="auto"/>
        <w:jc w:val="left"/>
        <w:rPr>
          <w:rFonts w:ascii="宋体" w:hAnsi="宋体" w:cs="宋体" w:eastAsia="宋体" w:hint="default"/>
          <w:sz w:val="28"/>
          <w:szCs w:val="28"/>
        </w:rPr>
        <w:sectPr>
          <w:pgSz w:w="11910" w:h="16840"/>
          <w:pgMar w:header="0" w:footer="976" w:top="1520" w:bottom="1160" w:left="1340" w:right="1160"/>
        </w:sectPr>
      </w:pPr>
    </w:p>
    <w:p>
      <w:pPr>
        <w:pStyle w:val="BodyText"/>
        <w:spacing w:line="408" w:lineRule="auto"/>
        <w:ind w:left="400" w:right="433"/>
        <w:jc w:val="both"/>
      </w:pPr>
      <w:r>
        <w:rPr>
          <w:spacing w:val="-3"/>
        </w:rPr>
        <w:t>非公有资本以多种形式进入政策许可的领域，转企改制后的出版单位将越来</w:t>
      </w:r>
      <w:r>
        <w:rPr>
          <w:spacing w:val="-93"/>
        </w:rPr>
        <w:t> </w:t>
      </w:r>
      <w:r>
        <w:rPr>
          <w:spacing w:val="-93"/>
        </w:rPr>
      </w:r>
      <w:r>
        <w:rPr>
          <w:spacing w:val="-3"/>
        </w:rPr>
        <w:t>越多地与民营文化工作室进行资本、项目合作，逐步扩大国有民营联合运作</w:t>
      </w:r>
      <w:r>
        <w:rPr>
          <w:spacing w:val="-94"/>
        </w:rPr>
        <w:t> </w:t>
      </w:r>
      <w:r>
        <w:rPr>
          <w:spacing w:val="-94"/>
        </w:rPr>
      </w:r>
      <w:r>
        <w:rPr>
          <w:spacing w:val="-3"/>
        </w:rPr>
        <w:t>模式的发展。未来的出版资源将更集中，规模化后的出版企业的议价能力将</w:t>
      </w:r>
      <w:r>
        <w:rPr>
          <w:spacing w:val="-91"/>
        </w:rPr>
        <w:t> </w:t>
      </w:r>
      <w:r>
        <w:rPr>
          <w:spacing w:val="-91"/>
        </w:rPr>
      </w:r>
      <w:r>
        <w:rPr/>
        <w:t>逐步增强，发行渠道也更加畅通，使得下游发行商采购成本进一步提高。</w:t>
      </w:r>
    </w:p>
    <w:p>
      <w:pPr>
        <w:pStyle w:val="BodyText"/>
        <w:spacing w:line="408" w:lineRule="auto" w:before="100"/>
        <w:ind w:left="400" w:right="434" w:firstLine="568"/>
        <w:jc w:val="both"/>
      </w:pPr>
      <w:r>
        <w:rPr>
          <w:spacing w:val="-3"/>
        </w:rPr>
        <w:t>未来的竞争将是出版发行价值链之间的竞争，出版行业的“价值链一体</w:t>
      </w:r>
      <w:r>
        <w:rPr>
          <w:w w:val="100"/>
        </w:rPr>
        <w:t> </w:t>
      </w:r>
      <w:r>
        <w:rPr>
          <w:spacing w:val="-3"/>
        </w:rPr>
        <w:t>化经营”是重要的发展趋势。为了提高盈利水平，拓展新的收入和利润增长</w:t>
      </w:r>
      <w:r>
        <w:rPr>
          <w:spacing w:val="-95"/>
        </w:rPr>
        <w:t> </w:t>
      </w:r>
      <w:r>
        <w:rPr>
          <w:spacing w:val="-95"/>
        </w:rPr>
      </w:r>
      <w:r>
        <w:rPr>
          <w:spacing w:val="-3"/>
        </w:rPr>
        <w:t>点，发行达到一定规模的出版社或出版社联合体，特别是教育领域和专业性</w:t>
      </w:r>
      <w:r>
        <w:rPr>
          <w:spacing w:val="-94"/>
        </w:rPr>
        <w:t> </w:t>
      </w:r>
      <w:r>
        <w:rPr>
          <w:spacing w:val="-94"/>
        </w:rPr>
      </w:r>
      <w:r>
        <w:rPr>
          <w:spacing w:val="-3"/>
        </w:rPr>
        <w:t>强的出版社，将积极向出版发行价值链下游拓展，进入发行环节。在这种情</w:t>
      </w:r>
      <w:r>
        <w:rPr>
          <w:spacing w:val="-101"/>
        </w:rPr>
        <w:t> </w:t>
      </w:r>
      <w:r>
        <w:rPr>
          <w:spacing w:val="-101"/>
        </w:rPr>
      </w:r>
      <w:r>
        <w:rPr>
          <w:spacing w:val="-3"/>
        </w:rPr>
        <w:t>况下，具有总发行资质的民营企业由于其快速的反应机制、用人机制和运转</w:t>
      </w:r>
      <w:r>
        <w:rPr>
          <w:spacing w:val="-99"/>
        </w:rPr>
        <w:t> </w:t>
      </w:r>
      <w:r>
        <w:rPr>
          <w:spacing w:val="-99"/>
        </w:rPr>
      </w:r>
      <w:r>
        <w:rPr/>
        <w:t>机制，能够很准确地把握机遇，完善上下游产业链，实现资源整合。</w:t>
      </w:r>
    </w:p>
    <w:p>
      <w:pPr>
        <w:spacing w:line="405" w:lineRule="auto" w:before="13"/>
        <w:ind w:left="882" w:right="0" w:firstLine="76"/>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（二）公司主要产品的竞争对手和市场竞争情况</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1、全国青少年图书市场主要竞争对手情况</w:t>
      </w:r>
      <w:r>
        <w:rPr>
          <w:rFonts w:ascii="Microsoft JhengHei" w:hAnsi="Microsoft JhengHei" w:cs="Microsoft JhengHei" w:eastAsia="Microsoft JhengHei" w:hint="default"/>
          <w:b/>
          <w:bCs/>
          <w:w w:val="100"/>
          <w:sz w:val="28"/>
          <w:szCs w:val="28"/>
        </w:rPr>
        <w:t> </w:t>
      </w:r>
      <w:r>
        <w:rPr>
          <w:rFonts w:ascii="宋体" w:hAnsi="宋体" w:cs="宋体" w:eastAsia="宋体" w:hint="default"/>
          <w:sz w:val="28"/>
          <w:szCs w:val="28"/>
        </w:rPr>
        <w:t>目前，国内从事青少年读物的主要企业包括国有出版集团和民营图书发</w:t>
      </w:r>
    </w:p>
    <w:p>
      <w:pPr>
        <w:pStyle w:val="BodyText"/>
        <w:spacing w:line="240" w:lineRule="auto" w:before="64"/>
        <w:ind w:left="400" w:right="0"/>
        <w:jc w:val="both"/>
      </w:pPr>
      <w:r>
        <w:rPr/>
        <w:t>行商两大类，主要企业有：</w:t>
      </w:r>
    </w:p>
    <w:p>
      <w:pPr>
        <w:spacing w:line="240" w:lineRule="auto" w:before="4"/>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4318"/>
        <w:gridCol w:w="1466"/>
        <w:gridCol w:w="4003"/>
      </w:tblGrid>
      <w:tr>
        <w:trPr>
          <w:trHeight w:val="463"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公司名称</w:t>
            </w:r>
            <w:r>
              <w:rPr>
                <w:rFonts w:ascii="Microsoft JhengHei" w:hAnsi="Microsoft JhengHei" w:cs="Microsoft JhengHei" w:eastAsia="Microsoft JhengHei" w:hint="default"/>
                <w:sz w:val="21"/>
                <w:szCs w:val="21"/>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公司性质</w:t>
            </w:r>
            <w:r>
              <w:rPr>
                <w:rFonts w:ascii="Microsoft JhengHei" w:hAnsi="Microsoft JhengHei" w:cs="Microsoft JhengHei" w:eastAsia="Microsoft JhengHei" w:hint="default"/>
                <w:sz w:val="21"/>
                <w:szCs w:val="21"/>
              </w:rPr>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业务范围</w:t>
            </w:r>
            <w:r>
              <w:rPr>
                <w:rFonts w:ascii="Microsoft JhengHei" w:hAnsi="Microsoft JhengHei" w:cs="Microsoft JhengHei" w:eastAsia="Microsoft JhengHei" w:hint="default"/>
                <w:sz w:val="21"/>
                <w:szCs w:val="21"/>
              </w:rPr>
            </w:r>
          </w:p>
        </w:tc>
      </w:tr>
      <w:tr>
        <w:trPr>
          <w:trHeight w:val="636"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北京教育出版社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国有</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17" w:right="120" w:hanging="1215"/>
              <w:jc w:val="left"/>
              <w:rPr>
                <w:rFonts w:ascii="宋体" w:hAnsi="宋体" w:cs="宋体" w:eastAsia="宋体" w:hint="default"/>
                <w:sz w:val="21"/>
                <w:szCs w:val="21"/>
              </w:rPr>
            </w:pPr>
            <w:r>
              <w:rPr>
                <w:rFonts w:ascii="宋体" w:hAnsi="宋体" w:cs="宋体" w:eastAsia="宋体" w:hint="default"/>
                <w:spacing w:val="12"/>
                <w:w w:val="95"/>
                <w:sz w:val="21"/>
                <w:szCs w:val="21"/>
              </w:rPr>
              <w:t>出版教材、教学参考书、学生课外读物</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pacing w:val="13"/>
                <w:sz w:val="21"/>
                <w:szCs w:val="21"/>
              </w:rPr>
              <w:t>及教学辅导书</w:t>
            </w:r>
          </w:p>
        </w:tc>
      </w:tr>
      <w:tr>
        <w:trPr>
          <w:trHeight w:val="63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中国少年儿童出版社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国有</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center"/>
              <w:rPr>
                <w:rFonts w:ascii="宋体" w:hAnsi="宋体" w:cs="宋体" w:eastAsia="宋体" w:hint="default"/>
                <w:sz w:val="21"/>
                <w:szCs w:val="21"/>
              </w:rPr>
            </w:pPr>
            <w:r>
              <w:rPr>
                <w:rFonts w:ascii="宋体" w:hAnsi="宋体" w:cs="宋体" w:eastAsia="宋体" w:hint="default"/>
                <w:spacing w:val="12"/>
                <w:sz w:val="21"/>
                <w:szCs w:val="21"/>
              </w:rPr>
              <w:t>出版适于</w:t>
            </w:r>
            <w:r>
              <w:rPr>
                <w:rFonts w:ascii="宋体" w:hAnsi="宋体" w:cs="宋体" w:eastAsia="宋体" w:hint="default"/>
                <w:spacing w:val="-38"/>
                <w:sz w:val="21"/>
                <w:szCs w:val="21"/>
              </w:rPr>
              <w:t> </w:t>
            </w:r>
            <w:r>
              <w:rPr>
                <w:rFonts w:ascii="宋体" w:hAnsi="宋体" w:cs="宋体" w:eastAsia="宋体" w:hint="default"/>
                <w:spacing w:val="3"/>
                <w:sz w:val="21"/>
                <w:szCs w:val="21"/>
              </w:rPr>
              <w:t>15</w:t>
            </w:r>
            <w:r>
              <w:rPr>
                <w:rFonts w:ascii="宋体" w:hAnsi="宋体" w:cs="宋体" w:eastAsia="宋体" w:hint="default"/>
                <w:spacing w:val="-44"/>
                <w:sz w:val="21"/>
                <w:szCs w:val="21"/>
              </w:rPr>
              <w:t> </w:t>
            </w:r>
            <w:r>
              <w:rPr>
                <w:rFonts w:ascii="宋体" w:hAnsi="宋体" w:cs="宋体" w:eastAsia="宋体" w:hint="default"/>
                <w:spacing w:val="14"/>
                <w:sz w:val="21"/>
                <w:szCs w:val="21"/>
              </w:rPr>
              <w:t>岁以下在校学生阅读的各</w:t>
            </w:r>
          </w:p>
          <w:p>
            <w:pPr>
              <w:pStyle w:val="TableParagraph"/>
              <w:spacing w:line="240" w:lineRule="auto" w:before="37"/>
              <w:ind w:right="14"/>
              <w:jc w:val="center"/>
              <w:rPr>
                <w:rFonts w:ascii="宋体" w:hAnsi="宋体" w:cs="宋体" w:eastAsia="宋体" w:hint="default"/>
                <w:sz w:val="21"/>
                <w:szCs w:val="21"/>
              </w:rPr>
            </w:pPr>
            <w:r>
              <w:rPr>
                <w:rFonts w:ascii="宋体" w:hAnsi="宋体" w:cs="宋体" w:eastAsia="宋体" w:hint="default"/>
                <w:spacing w:val="10"/>
                <w:sz w:val="21"/>
                <w:szCs w:val="21"/>
              </w:rPr>
              <w:t>类读物</w:t>
            </w:r>
          </w:p>
        </w:tc>
      </w:tr>
      <w:tr>
        <w:trPr>
          <w:trHeight w:val="946"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浙江少年儿童出版社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国有</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少年儿童低幼启蒙读物、文学作品</w:t>
            </w:r>
            <w:r>
              <w:rPr>
                <w:rFonts w:ascii="宋体" w:hAnsi="宋体" w:cs="宋体" w:eastAsia="宋体" w:hint="default"/>
                <w:spacing w:val="-89"/>
                <w:sz w:val="21"/>
                <w:szCs w:val="21"/>
              </w:rPr>
              <w:t> </w:t>
            </w:r>
            <w:r>
              <w:rPr>
                <w:rFonts w:ascii="宋体" w:hAnsi="宋体" w:cs="宋体" w:eastAsia="宋体" w:hint="default"/>
                <w:spacing w:val="-19"/>
                <w:sz w:val="21"/>
                <w:szCs w:val="21"/>
              </w:rPr>
              <w:t>、文</w:t>
            </w:r>
          </w:p>
          <w:p>
            <w:pPr>
              <w:pStyle w:val="TableParagraph"/>
              <w:spacing w:line="273" w:lineRule="auto" w:before="37"/>
              <w:ind w:left="1092" w:right="117" w:hanging="989"/>
              <w:jc w:val="left"/>
              <w:rPr>
                <w:rFonts w:ascii="宋体" w:hAnsi="宋体" w:cs="宋体" w:eastAsia="宋体" w:hint="default"/>
                <w:sz w:val="21"/>
                <w:szCs w:val="21"/>
              </w:rPr>
            </w:pPr>
            <w:r>
              <w:rPr>
                <w:rFonts w:ascii="宋体" w:hAnsi="宋体" w:cs="宋体" w:eastAsia="宋体" w:hint="default"/>
                <w:spacing w:val="12"/>
                <w:sz w:val="21"/>
                <w:szCs w:val="21"/>
              </w:rPr>
              <w:t>教助学读物、科普百科读物、游戏益智</w:t>
            </w:r>
            <w:r>
              <w:rPr>
                <w:rFonts w:ascii="宋体" w:hAnsi="宋体" w:cs="宋体" w:eastAsia="宋体" w:hint="default"/>
                <w:w w:val="99"/>
                <w:sz w:val="21"/>
                <w:szCs w:val="21"/>
              </w:rPr>
              <w:t> </w:t>
            </w:r>
            <w:r>
              <w:rPr>
                <w:rFonts w:ascii="宋体" w:hAnsi="宋体" w:cs="宋体" w:eastAsia="宋体" w:hint="default"/>
                <w:spacing w:val="14"/>
                <w:sz w:val="21"/>
                <w:szCs w:val="21"/>
              </w:rPr>
              <w:t>读物、家庭教育等</w:t>
            </w:r>
          </w:p>
        </w:tc>
      </w:tr>
      <w:tr>
        <w:trPr>
          <w:trHeight w:val="946"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二十一世纪出版社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国有</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3"/>
                <w:w w:val="95"/>
                <w:sz w:val="21"/>
                <w:szCs w:val="21"/>
              </w:rPr>
              <w:t>出版青少年图书</w:t>
            </w:r>
            <w:r>
              <w:rPr>
                <w:rFonts w:ascii="宋体" w:hAnsi="宋体" w:cs="宋体" w:eastAsia="宋体" w:hint="default"/>
                <w:spacing w:val="84"/>
                <w:w w:val="95"/>
                <w:sz w:val="21"/>
                <w:szCs w:val="21"/>
              </w:rPr>
              <w:t> </w:t>
            </w:r>
            <w:r>
              <w:rPr>
                <w:rFonts w:ascii="宋体" w:hAnsi="宋体" w:cs="宋体" w:eastAsia="宋体" w:hint="default"/>
                <w:spacing w:val="9"/>
                <w:w w:val="95"/>
                <w:sz w:val="21"/>
                <w:szCs w:val="21"/>
              </w:rPr>
              <w:t>、杂志及相关音像电子</w:t>
            </w:r>
            <w:r>
              <w:rPr>
                <w:rFonts w:ascii="宋体" w:hAnsi="宋体" w:cs="宋体" w:eastAsia="宋体" w:hint="default"/>
                <w:spacing w:val="9"/>
                <w:sz w:val="21"/>
                <w:szCs w:val="21"/>
              </w:rPr>
            </w:r>
          </w:p>
          <w:p>
            <w:pPr>
              <w:pStyle w:val="TableParagraph"/>
              <w:spacing w:line="273" w:lineRule="auto" w:before="37"/>
              <w:ind w:left="1204" w:right="100" w:hanging="1102"/>
              <w:jc w:val="left"/>
              <w:rPr>
                <w:rFonts w:ascii="宋体" w:hAnsi="宋体" w:cs="宋体" w:eastAsia="宋体" w:hint="default"/>
                <w:sz w:val="21"/>
                <w:szCs w:val="21"/>
              </w:rPr>
            </w:pPr>
            <w:r>
              <w:rPr>
                <w:rFonts w:ascii="宋体" w:hAnsi="宋体" w:cs="宋体" w:eastAsia="宋体" w:hint="default"/>
                <w:spacing w:val="15"/>
                <w:w w:val="95"/>
                <w:sz w:val="21"/>
                <w:szCs w:val="21"/>
              </w:rPr>
              <w:t>产品，尤以出版儿童文学、青春文学、</w:t>
            </w:r>
            <w:r>
              <w:rPr>
                <w:rFonts w:ascii="宋体" w:hAnsi="宋体" w:cs="宋体" w:eastAsia="宋体" w:hint="default"/>
                <w:spacing w:val="28"/>
                <w:w w:val="95"/>
                <w:sz w:val="21"/>
                <w:szCs w:val="21"/>
              </w:rPr>
              <w:t> </w:t>
            </w:r>
            <w:r>
              <w:rPr>
                <w:rFonts w:ascii="宋体" w:hAnsi="宋体" w:cs="宋体" w:eastAsia="宋体" w:hint="default"/>
                <w:spacing w:val="28"/>
                <w:w w:val="95"/>
                <w:sz w:val="21"/>
                <w:szCs w:val="21"/>
              </w:rPr>
            </w:r>
            <w:r>
              <w:rPr>
                <w:rFonts w:ascii="宋体" w:hAnsi="宋体" w:cs="宋体" w:eastAsia="宋体" w:hint="default"/>
                <w:spacing w:val="13"/>
                <w:sz w:val="21"/>
                <w:szCs w:val="21"/>
              </w:rPr>
              <w:t>卡通动漫和绘本</w:t>
            </w:r>
          </w:p>
        </w:tc>
      </w:tr>
      <w:tr>
        <w:trPr>
          <w:trHeight w:val="463"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童趣出版有限公司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center"/>
              <w:rPr>
                <w:rFonts w:ascii="宋体" w:hAnsi="宋体" w:cs="宋体" w:eastAsia="宋体" w:hint="default"/>
                <w:sz w:val="21"/>
                <w:szCs w:val="21"/>
              </w:rPr>
            </w:pPr>
            <w:r>
              <w:rPr>
                <w:rFonts w:ascii="宋体" w:hAnsi="宋体" w:cs="宋体" w:eastAsia="宋体" w:hint="default"/>
                <w:spacing w:val="8"/>
                <w:sz w:val="21"/>
                <w:szCs w:val="21"/>
              </w:rPr>
              <w:t>合资</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center"/>
              <w:rPr>
                <w:rFonts w:ascii="宋体" w:hAnsi="宋体" w:cs="宋体" w:eastAsia="宋体" w:hint="default"/>
                <w:sz w:val="21"/>
                <w:szCs w:val="21"/>
              </w:rPr>
            </w:pPr>
            <w:r>
              <w:rPr>
                <w:rFonts w:ascii="宋体" w:hAnsi="宋体" w:cs="宋体" w:eastAsia="宋体" w:hint="default"/>
                <w:spacing w:val="14"/>
                <w:sz w:val="21"/>
                <w:szCs w:val="21"/>
              </w:rPr>
              <w:t>儿童精品卡通图书</w:t>
            </w:r>
          </w:p>
        </w:tc>
      </w:tr>
      <w:tr>
        <w:trPr>
          <w:trHeight w:val="466"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山东世纪金榜书业有限公司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民营</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center"/>
              <w:rPr>
                <w:rFonts w:ascii="宋体" w:hAnsi="宋体" w:cs="宋体" w:eastAsia="宋体" w:hint="default"/>
                <w:sz w:val="21"/>
                <w:szCs w:val="21"/>
              </w:rPr>
            </w:pPr>
            <w:r>
              <w:rPr>
                <w:rFonts w:ascii="宋体" w:hAnsi="宋体" w:cs="宋体" w:eastAsia="宋体" w:hint="default"/>
                <w:sz w:val="21"/>
                <w:szCs w:val="21"/>
              </w:rPr>
              <w:t>教辅策划和发行</w:t>
            </w:r>
          </w:p>
        </w:tc>
      </w:tr>
    </w:tbl>
    <w:p>
      <w:pPr>
        <w:spacing w:after="0" w:line="240" w:lineRule="auto"/>
        <w:jc w:val="center"/>
        <w:rPr>
          <w:rFonts w:ascii="宋体" w:hAnsi="宋体" w:cs="宋体" w:eastAsia="宋体" w:hint="default"/>
          <w:sz w:val="21"/>
          <w:szCs w:val="21"/>
        </w:rPr>
        <w:sectPr>
          <w:pgSz w:w="11910" w:h="16840"/>
          <w:pgMar w:header="0" w:footer="976" w:top="1520" w:bottom="1160" w:left="1040" w:right="84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318"/>
        <w:gridCol w:w="1464"/>
        <w:gridCol w:w="4006"/>
      </w:tblGrid>
      <w:tr>
        <w:trPr>
          <w:trHeight w:val="463"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353"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公司名称</w:t>
            </w:r>
            <w:r>
              <w:rPr>
                <w:rFonts w:ascii="Microsoft JhengHei" w:hAnsi="Microsoft JhengHei" w:cs="Microsoft JhengHei" w:eastAsia="Microsoft JhengHei"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5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公司性质</w:t>
            </w:r>
            <w:r>
              <w:rPr>
                <w:rFonts w:ascii="Microsoft JhengHei" w:hAnsi="Microsoft JhengHei" w:cs="Microsoft JhengHei" w:eastAsia="Microsoft JhengHei" w:hint="default"/>
                <w:sz w:val="21"/>
                <w:szCs w:val="21"/>
              </w:rPr>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353"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业务范围</w:t>
            </w:r>
            <w:r>
              <w:rPr>
                <w:rFonts w:ascii="Microsoft JhengHei" w:hAnsi="Microsoft JhengHei" w:cs="Microsoft JhengHei" w:eastAsia="Microsoft JhengHei" w:hint="default"/>
                <w:sz w:val="21"/>
                <w:szCs w:val="21"/>
              </w:rPr>
            </w:r>
          </w:p>
        </w:tc>
      </w:tr>
      <w:tr>
        <w:trPr>
          <w:trHeight w:val="463"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志鸿教育集团有限公司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
              <w:jc w:val="center"/>
              <w:rPr>
                <w:rFonts w:ascii="宋体" w:hAnsi="宋体" w:cs="宋体" w:eastAsia="宋体" w:hint="default"/>
                <w:sz w:val="21"/>
                <w:szCs w:val="21"/>
              </w:rPr>
            </w:pPr>
            <w:r>
              <w:rPr>
                <w:rFonts w:ascii="宋体" w:hAnsi="宋体" w:cs="宋体" w:eastAsia="宋体" w:hint="default"/>
                <w:sz w:val="21"/>
                <w:szCs w:val="21"/>
              </w:rPr>
              <w:t>民营</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7"/>
              <w:jc w:val="center"/>
              <w:rPr>
                <w:rFonts w:ascii="宋体" w:hAnsi="宋体" w:cs="宋体" w:eastAsia="宋体" w:hint="default"/>
                <w:sz w:val="21"/>
                <w:szCs w:val="21"/>
              </w:rPr>
            </w:pPr>
            <w:r>
              <w:rPr>
                <w:rFonts w:ascii="宋体" w:hAnsi="宋体" w:cs="宋体" w:eastAsia="宋体" w:hint="default"/>
                <w:sz w:val="21"/>
                <w:szCs w:val="21"/>
              </w:rPr>
              <w:t>基础教育研究、图书策划发行</w:t>
            </w:r>
          </w:p>
        </w:tc>
      </w:tr>
      <w:tr>
        <w:trPr>
          <w:trHeight w:val="636"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北京曲一线图书策划有限公司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
              <w:jc w:val="center"/>
              <w:rPr>
                <w:rFonts w:ascii="宋体" w:hAnsi="宋体" w:cs="宋体" w:eastAsia="宋体" w:hint="default"/>
                <w:sz w:val="21"/>
                <w:szCs w:val="21"/>
              </w:rPr>
            </w:pPr>
            <w:r>
              <w:rPr>
                <w:rFonts w:ascii="宋体" w:hAnsi="宋体" w:cs="宋体" w:eastAsia="宋体" w:hint="default"/>
                <w:sz w:val="21"/>
                <w:szCs w:val="21"/>
              </w:rPr>
              <w:t>民营</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88" w:right="110" w:hanging="1685"/>
              <w:jc w:val="left"/>
              <w:rPr>
                <w:rFonts w:ascii="宋体" w:hAnsi="宋体" w:cs="宋体" w:eastAsia="宋体" w:hint="default"/>
                <w:sz w:val="21"/>
                <w:szCs w:val="21"/>
              </w:rPr>
            </w:pPr>
            <w:r>
              <w:rPr>
                <w:rFonts w:ascii="宋体" w:hAnsi="宋体" w:cs="宋体" w:eastAsia="宋体" w:hint="default"/>
                <w:sz w:val="21"/>
                <w:szCs w:val="21"/>
              </w:rPr>
              <w:t>图书、培训、远程教育、版权贸易、数字</w:t>
            </w:r>
            <w:r>
              <w:rPr>
                <w:rFonts w:ascii="宋体" w:hAnsi="宋体" w:cs="宋体" w:eastAsia="宋体" w:hint="default"/>
                <w:w w:val="99"/>
                <w:sz w:val="21"/>
                <w:szCs w:val="21"/>
              </w:rPr>
              <w:t> </w:t>
            </w:r>
            <w:r>
              <w:rPr>
                <w:rFonts w:ascii="宋体" w:hAnsi="宋体" w:cs="宋体" w:eastAsia="宋体" w:hint="default"/>
                <w:sz w:val="21"/>
                <w:szCs w:val="21"/>
              </w:rPr>
              <w:t>出版</w:t>
            </w:r>
          </w:p>
        </w:tc>
      </w:tr>
      <w:tr>
        <w:trPr>
          <w:trHeight w:val="463"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江苏春雨文化教育传播有限公司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1"/>
              <w:jc w:val="center"/>
              <w:rPr>
                <w:rFonts w:ascii="宋体" w:hAnsi="宋体" w:cs="宋体" w:eastAsia="宋体" w:hint="default"/>
                <w:sz w:val="21"/>
                <w:szCs w:val="21"/>
              </w:rPr>
            </w:pPr>
            <w:r>
              <w:rPr>
                <w:rFonts w:ascii="宋体" w:hAnsi="宋体" w:cs="宋体" w:eastAsia="宋体" w:hint="default"/>
                <w:sz w:val="21"/>
                <w:szCs w:val="21"/>
              </w:rPr>
              <w:t>民营</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1"/>
              <w:jc w:val="center"/>
              <w:rPr>
                <w:rFonts w:ascii="宋体" w:hAnsi="宋体" w:cs="宋体" w:eastAsia="宋体" w:hint="default"/>
                <w:sz w:val="21"/>
                <w:szCs w:val="21"/>
              </w:rPr>
            </w:pPr>
            <w:r>
              <w:rPr>
                <w:rFonts w:ascii="宋体" w:hAnsi="宋体" w:cs="宋体" w:eastAsia="宋体" w:hint="default"/>
                <w:sz w:val="21"/>
                <w:szCs w:val="21"/>
              </w:rPr>
              <w:t>教育图书策划、组稿、编辑、发行</w:t>
            </w:r>
          </w:p>
        </w:tc>
      </w:tr>
      <w:tr>
        <w:trPr>
          <w:trHeight w:val="463"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山东星火国际传媒集团</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
              <w:jc w:val="center"/>
              <w:rPr>
                <w:rFonts w:ascii="宋体" w:hAnsi="宋体" w:cs="宋体" w:eastAsia="宋体" w:hint="default"/>
                <w:sz w:val="21"/>
                <w:szCs w:val="21"/>
              </w:rPr>
            </w:pPr>
            <w:r>
              <w:rPr>
                <w:rFonts w:ascii="宋体" w:hAnsi="宋体" w:cs="宋体" w:eastAsia="宋体" w:hint="default"/>
                <w:sz w:val="21"/>
                <w:szCs w:val="21"/>
              </w:rPr>
              <w:t>民营</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
              <w:jc w:val="center"/>
              <w:rPr>
                <w:rFonts w:ascii="宋体" w:hAnsi="宋体" w:cs="宋体" w:eastAsia="宋体" w:hint="default"/>
                <w:sz w:val="21"/>
                <w:szCs w:val="21"/>
              </w:rPr>
            </w:pPr>
            <w:r>
              <w:rPr>
                <w:rFonts w:ascii="宋体" w:hAnsi="宋体" w:cs="宋体" w:eastAsia="宋体" w:hint="default"/>
                <w:sz w:val="21"/>
                <w:szCs w:val="21"/>
              </w:rPr>
              <w:t>教育图书策划、研发与发行</w:t>
            </w:r>
          </w:p>
        </w:tc>
      </w:tr>
    </w:tbl>
    <w:p>
      <w:pPr>
        <w:spacing w:line="240" w:lineRule="auto" w:before="5"/>
        <w:rPr>
          <w:rFonts w:ascii="宋体" w:hAnsi="宋体" w:cs="宋体" w:eastAsia="宋体" w:hint="default"/>
          <w:sz w:val="17"/>
          <w:szCs w:val="17"/>
        </w:rPr>
      </w:pPr>
    </w:p>
    <w:p>
      <w:pPr>
        <w:pStyle w:val="Heading5"/>
        <w:spacing w:line="413" w:lineRule="exact"/>
        <w:ind w:left="882" w:right="0"/>
        <w:jc w:val="left"/>
        <w:rPr>
          <w:b w:val="0"/>
          <w:bCs w:val="0"/>
        </w:rPr>
      </w:pPr>
      <w:r>
        <w:rPr/>
        <w:t>2、湖南省内青少年图书市场的主要竞争对手</w:t>
      </w:r>
      <w:r>
        <w:rPr>
          <w:b w:val="0"/>
          <w:bCs w:val="0"/>
        </w:rPr>
      </w:r>
    </w:p>
    <w:p>
      <w:pPr>
        <w:spacing w:line="240" w:lineRule="auto" w:before="16"/>
        <w:rPr>
          <w:rFonts w:ascii="Microsoft JhengHei" w:hAnsi="Microsoft JhengHei" w:cs="Microsoft JhengHei" w:eastAsia="Microsoft JhengHei" w:hint="default"/>
          <w:b/>
          <w:bCs/>
          <w:sz w:val="21"/>
          <w:szCs w:val="21"/>
        </w:rPr>
      </w:pPr>
    </w:p>
    <w:p>
      <w:pPr>
        <w:pStyle w:val="BodyText"/>
        <w:spacing w:line="408" w:lineRule="auto"/>
        <w:ind w:left="400" w:right="436" w:firstLine="482"/>
        <w:jc w:val="both"/>
      </w:pPr>
      <w:r>
        <w:rPr/>
        <w:t>中南出版传媒集团股份有限公司：该公司是湖南省内最大的国有控股出</w:t>
      </w:r>
      <w:r>
        <w:rPr>
          <w:w w:val="100"/>
        </w:rPr>
        <w:t> </w:t>
      </w:r>
      <w:r>
        <w:rPr>
          <w:spacing w:val="-3"/>
        </w:rPr>
        <w:t>版企业，目前比较有影响的品种以湘版教材辅导为主，包括《新课标基础训</w:t>
      </w:r>
      <w:r>
        <w:rPr>
          <w:spacing w:val="-99"/>
        </w:rPr>
        <w:t> </w:t>
      </w:r>
      <w:r>
        <w:rPr>
          <w:spacing w:val="-99"/>
        </w:rPr>
      </w:r>
      <w:r>
        <w:rPr/>
        <w:t>练（小学至高中）》、《单元测试卷(小学、初中）》、《新课标实验探究</w:t>
      </w:r>
      <w:r>
        <w:rPr>
          <w:spacing w:val="-73"/>
        </w:rPr>
        <w:t> </w:t>
      </w:r>
      <w:r>
        <w:rPr>
          <w:spacing w:val="-73"/>
        </w:rPr>
      </w:r>
      <w:r>
        <w:rPr>
          <w:spacing w:val="-3"/>
        </w:rPr>
        <w:t>指导（初中）》、《新课标实验指导和实验报告（高中）》等。该公司在湖</w:t>
      </w:r>
      <w:r>
        <w:rPr>
          <w:spacing w:val="-103"/>
        </w:rPr>
        <w:t> </w:t>
      </w:r>
      <w:r>
        <w:rPr>
          <w:spacing w:val="-103"/>
        </w:rPr>
      </w:r>
      <w:r>
        <w:rPr/>
        <w:t>南省内的图书市场份额约在</w:t>
      </w:r>
      <w:r>
        <w:rPr>
          <w:spacing w:val="-70"/>
        </w:rPr>
        <w:t> </w:t>
      </w:r>
      <w:r>
        <w:rPr/>
        <w:t>50%以上。</w:t>
      </w:r>
    </w:p>
    <w:p>
      <w:pPr>
        <w:pStyle w:val="BodyText"/>
        <w:spacing w:line="408" w:lineRule="auto" w:before="217"/>
        <w:ind w:left="400" w:right="436" w:firstLine="482"/>
        <w:jc w:val="both"/>
      </w:pPr>
      <w:r>
        <w:rPr/>
        <w:t>湖南学海文化传播有限责任公司：该公司主要从事高中教辅图书的策划</w:t>
      </w:r>
      <w:r>
        <w:rPr>
          <w:w w:val="100"/>
        </w:rPr>
        <w:t> </w:t>
      </w:r>
      <w:r>
        <w:rPr/>
        <w:t>与发行。该公司在湖南省内的图书市场份额约在</w:t>
      </w:r>
      <w:r>
        <w:rPr>
          <w:spacing w:val="-72"/>
        </w:rPr>
        <w:t> </w:t>
      </w:r>
      <w:r>
        <w:rPr/>
        <w:t>1%－2%之间。</w:t>
      </w:r>
    </w:p>
    <w:p>
      <w:pPr>
        <w:pStyle w:val="BodyText"/>
        <w:spacing w:line="408" w:lineRule="auto" w:before="217"/>
        <w:ind w:left="400" w:right="436" w:firstLine="482"/>
        <w:jc w:val="both"/>
      </w:pPr>
      <w:r>
        <w:rPr/>
        <w:t>公司作为湖南省最大的民营图书策划发行企业，公司在湖南省内的图书</w:t>
      </w:r>
      <w:r>
        <w:rPr>
          <w:w w:val="100"/>
        </w:rPr>
        <w:t> </w:t>
      </w:r>
      <w:r>
        <w:rPr/>
        <w:t>市场份额约在</w:t>
      </w:r>
      <w:r>
        <w:rPr>
          <w:spacing w:val="-72"/>
        </w:rPr>
        <w:t> </w:t>
      </w:r>
      <w:r>
        <w:rPr/>
        <w:t>4%－5%之间。</w:t>
      </w:r>
    </w:p>
    <w:p>
      <w:pPr>
        <w:spacing w:line="427" w:lineRule="auto" w:before="128"/>
        <w:ind w:left="959" w:right="4567"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（三）公司未来发展战略及经营目标</w:t>
      </w:r>
      <w:r>
        <w:rPr>
          <w:rFonts w:ascii="Microsoft JhengHei" w:hAnsi="Microsoft JhengHei" w:cs="Microsoft JhengHei" w:eastAsia="Microsoft JhengHei" w:hint="default"/>
          <w:b/>
          <w:bCs/>
          <w:spacing w:val="-58"/>
          <w:sz w:val="28"/>
          <w:szCs w:val="28"/>
        </w:rPr>
        <w:t> </w:t>
      </w:r>
      <w:r>
        <w:rPr>
          <w:rFonts w:ascii="宋体" w:hAnsi="宋体" w:cs="宋体" w:eastAsia="宋体" w:hint="default"/>
          <w:sz w:val="28"/>
          <w:szCs w:val="28"/>
        </w:rPr>
        <w:t>1、整体发展战略</w:t>
      </w:r>
    </w:p>
    <w:p>
      <w:pPr>
        <w:pStyle w:val="BodyText"/>
        <w:spacing w:line="408" w:lineRule="auto" w:before="195"/>
        <w:ind w:left="400" w:right="441" w:firstLine="559"/>
        <w:jc w:val="both"/>
      </w:pPr>
      <w:r>
        <w:rPr>
          <w:spacing w:val="-3"/>
        </w:rPr>
        <w:t>基于对自身优势的认识，公司决定以提升品牌竞争力为主线，继续采用</w:t>
      </w:r>
      <w:r>
        <w:rPr>
          <w:w w:val="100"/>
        </w:rPr>
        <w:t> </w:t>
      </w:r>
      <w:r>
        <w:rPr/>
        <w:t>“内容策划+发行服务”的运营模式，面向以中小学学生为核心群体，以学</w:t>
      </w:r>
      <w:r>
        <w:rPr>
          <w:spacing w:val="-78"/>
        </w:rPr>
        <w:t> </w:t>
      </w:r>
      <w:r>
        <w:rPr>
          <w:spacing w:val="-78"/>
        </w:rPr>
      </w:r>
      <w:r>
        <w:rPr>
          <w:spacing w:val="-3"/>
        </w:rPr>
        <w:t>龄前儿童及其家长等为延伸群体的青少年读者市场及其附属市场，在专业化</w:t>
      </w:r>
      <w:r>
        <w:rPr>
          <w:spacing w:val="-100"/>
        </w:rPr>
        <w:t> </w:t>
      </w:r>
      <w:r>
        <w:rPr>
          <w:spacing w:val="-100"/>
        </w:rPr>
      </w:r>
      <w:r>
        <w:rPr>
          <w:spacing w:val="-4"/>
          <w:w w:val="100"/>
        </w:rPr>
        <w:t>基础上“做大做强、做深做透”，实现快速规模扩张，同时积极稳妥的介入</w:t>
      </w:r>
    </w:p>
    <w:p>
      <w:pPr>
        <w:spacing w:after="0" w:line="408" w:lineRule="auto"/>
        <w:jc w:val="both"/>
        <w:sectPr>
          <w:pgSz w:w="11910" w:h="16840"/>
          <w:pgMar w:header="0" w:footer="976" w:top="1340" w:bottom="1160" w:left="1040" w:right="840"/>
        </w:sectPr>
      </w:pPr>
    </w:p>
    <w:p>
      <w:pPr>
        <w:pStyle w:val="BodyText"/>
        <w:spacing w:line="408" w:lineRule="auto"/>
        <w:ind w:right="114"/>
        <w:jc w:val="both"/>
      </w:pPr>
      <w:r>
        <w:rPr>
          <w:spacing w:val="-3"/>
        </w:rPr>
        <w:t>与公司资源优势相关的数字出版和教育培训市场，将公司打造成中国一流的</w:t>
      </w:r>
      <w:r>
        <w:rPr>
          <w:spacing w:val="-92"/>
        </w:rPr>
        <w:t> </w:t>
      </w:r>
      <w:r>
        <w:rPr>
          <w:spacing w:val="-92"/>
        </w:rPr>
      </w:r>
      <w:r>
        <w:rPr/>
        <w:t>青少年出版物和文化产品提供商。</w:t>
      </w:r>
    </w:p>
    <w:p>
      <w:pPr>
        <w:pStyle w:val="BodyText"/>
        <w:spacing w:line="240" w:lineRule="auto" w:before="217"/>
        <w:ind w:left="649" w:right="0"/>
        <w:jc w:val="left"/>
      </w:pPr>
      <w:r>
        <w:rPr>
          <w:rFonts w:ascii="Times New Roman" w:hAnsi="Times New Roman" w:cs="Times New Roman" w:eastAsia="Times New Roman" w:hint="default"/>
        </w:rPr>
        <w:t>2</w:t>
      </w:r>
      <w:r>
        <w:rPr/>
        <w:t>、</w:t>
      </w:r>
      <w:r>
        <w:rPr>
          <w:spacing w:val="3"/>
        </w:rPr>
        <w:t> </w:t>
      </w:r>
      <w:r>
        <w:rPr/>
        <w:t>公司发展目标</w:t>
      </w:r>
    </w:p>
    <w:p>
      <w:pPr>
        <w:spacing w:line="240" w:lineRule="auto" w:before="13"/>
        <w:rPr>
          <w:rFonts w:ascii="宋体" w:hAnsi="宋体" w:cs="宋体" w:eastAsia="宋体" w:hint="default"/>
          <w:sz w:val="20"/>
          <w:szCs w:val="20"/>
        </w:rPr>
      </w:pPr>
    </w:p>
    <w:p>
      <w:pPr>
        <w:pStyle w:val="BodyText"/>
        <w:spacing w:line="400" w:lineRule="auto"/>
        <w:ind w:right="109" w:firstLine="559"/>
        <w:jc w:val="both"/>
      </w:pPr>
      <w:r>
        <w:rPr/>
        <w:t>公司计划在未来 </w:t>
      </w:r>
      <w:r>
        <w:rPr>
          <w:rFonts w:ascii="Times New Roman" w:hAnsi="Times New Roman" w:cs="Times New Roman" w:eastAsia="Times New Roman" w:hint="default"/>
        </w:rPr>
        <w:t>3</w:t>
      </w:r>
      <w:r>
        <w:rPr/>
        <w:t>—</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年的时间里，围绕树立“中国一流的青少年出版</w:t>
      </w:r>
      <w:r>
        <w:rPr>
          <w:w w:val="100"/>
        </w:rPr>
        <w:t> </w:t>
      </w:r>
      <w:r>
        <w:rPr>
          <w:spacing w:val="-3"/>
        </w:rPr>
        <w:t>物和文化产品提供商”这一目标，以拥有全国总发资质为基础，以培育强大</w:t>
      </w:r>
      <w:r>
        <w:rPr>
          <w:spacing w:val="-100"/>
        </w:rPr>
        <w:t> </w:t>
      </w:r>
      <w:r>
        <w:rPr>
          <w:spacing w:val="-100"/>
        </w:rPr>
      </w:r>
      <w:r>
        <w:rPr>
          <w:spacing w:val="1"/>
          <w:w w:val="98"/>
        </w:rPr>
        <w:t>的内容策划能力为核心，以建设能覆盖全国、较为完善的营销网络为依托，</w:t>
      </w:r>
      <w:r>
        <w:rPr>
          <w:spacing w:val="-123"/>
          <w:w w:val="98"/>
        </w:rPr>
        <w:t> </w:t>
      </w:r>
      <w:r>
        <w:rPr>
          <w:spacing w:val="-123"/>
          <w:w w:val="98"/>
        </w:rPr>
      </w:r>
      <w:r>
        <w:rPr>
          <w:spacing w:val="-7"/>
          <w:w w:val="98"/>
        </w:rPr>
        <w:t>“精耕省内、拓展全国”，深入挖掘省内现有市场潜力，大力开拓省外市场，</w:t>
      </w:r>
      <w:r>
        <w:rPr>
          <w:spacing w:val="-130"/>
          <w:w w:val="98"/>
        </w:rPr>
        <w:t> </w:t>
      </w:r>
      <w:r>
        <w:rPr>
          <w:spacing w:val="-130"/>
          <w:w w:val="98"/>
        </w:rPr>
      </w:r>
      <w:r>
        <w:rPr>
          <w:spacing w:val="-5"/>
        </w:rPr>
        <w:t>积极进入、占领新兴市场，并形成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个以上在全国图书市场占龙头地位的自</w:t>
      </w:r>
      <w:r>
        <w:rPr>
          <w:w w:val="100"/>
        </w:rPr>
        <w:t> </w:t>
      </w:r>
      <w:r>
        <w:rPr/>
        <w:t>有知名品牌。</w:t>
      </w:r>
    </w:p>
    <w:p>
      <w:pPr>
        <w:pStyle w:val="Heading5"/>
        <w:spacing w:line="240" w:lineRule="auto" w:before="21"/>
        <w:ind w:left="786" w:right="0"/>
        <w:jc w:val="left"/>
        <w:rPr>
          <w:b w:val="0"/>
          <w:bCs w:val="0"/>
        </w:rPr>
      </w:pPr>
      <w:r>
        <w:rPr/>
        <w:t>3、2011年经营计划</w:t>
      </w:r>
      <w:r>
        <w:rPr>
          <w:b w:val="0"/>
          <w:bCs w:val="0"/>
        </w:rPr>
      </w:r>
    </w:p>
    <w:p>
      <w:pPr>
        <w:spacing w:line="240" w:lineRule="auto" w:before="5"/>
        <w:rPr>
          <w:rFonts w:ascii="Microsoft JhengHei" w:hAnsi="Microsoft JhengHei" w:cs="Microsoft JhengHei" w:eastAsia="Microsoft JhengHei" w:hint="default"/>
          <w:b/>
          <w:bCs/>
          <w:sz w:val="15"/>
          <w:szCs w:val="15"/>
        </w:rPr>
      </w:pPr>
    </w:p>
    <w:p>
      <w:pPr>
        <w:pStyle w:val="BodyText"/>
        <w:spacing w:line="393" w:lineRule="auto"/>
        <w:ind w:right="119" w:firstLine="552"/>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9"/>
        </w:rPr>
        <w:t> </w:t>
      </w:r>
      <w:r>
        <w:rPr>
          <w:spacing w:val="-5"/>
        </w:rPr>
        <w:t>年是国家“十二五规划”的开局之年，国家在“十二五规划”纲要</w:t>
      </w:r>
      <w:r>
        <w:rPr>
          <w:w w:val="100"/>
        </w:rPr>
        <w:t> </w:t>
      </w:r>
      <w:r>
        <w:rPr>
          <w:spacing w:val="-3"/>
        </w:rPr>
        <w:t>中首次将文化产业列入国民经济发展的支柱产业，公司将抓紧机遇，充分依</w:t>
      </w:r>
      <w:r>
        <w:rPr>
          <w:spacing w:val="-101"/>
        </w:rPr>
        <w:t> </w:t>
      </w:r>
      <w:r>
        <w:rPr>
          <w:spacing w:val="-101"/>
        </w:rPr>
      </w:r>
      <w:r>
        <w:rPr/>
        <w:t>靠资本和资源优势，做好 </w:t>
      </w:r>
      <w:r>
        <w:rPr>
          <w:rFonts w:ascii="Times New Roman" w:hAnsi="Times New Roman" w:cs="Times New Roman" w:eastAsia="Times New Roman" w:hint="default"/>
          <w:spacing w:val="-3"/>
        </w:rPr>
        <w:t>2011 </w:t>
      </w:r>
      <w:r>
        <w:rPr/>
        <w:t>年的规划布局，加快产品开发，进一步做好</w:t>
      </w:r>
      <w:r>
        <w:rPr>
          <w:spacing w:val="-125"/>
        </w:rPr>
        <w:t> </w:t>
      </w:r>
      <w:r>
        <w:rPr>
          <w:spacing w:val="-125"/>
        </w:rPr>
      </w:r>
      <w:r>
        <w:rPr/>
        <w:t>省内市场同时、积极抢占省外市场。</w:t>
      </w:r>
    </w:p>
    <w:p>
      <w:pPr>
        <w:pStyle w:val="BodyText"/>
        <w:spacing w:line="408" w:lineRule="auto" w:before="116"/>
        <w:ind w:right="119" w:firstLine="554"/>
        <w:jc w:val="both"/>
      </w:pPr>
      <w:r>
        <w:rPr>
          <w:spacing w:val="-3"/>
        </w:rPr>
        <w:t>围绕公司的发展战略，通过公司所处市场环境的综合分析，结合公司实</w:t>
      </w:r>
      <w:r>
        <w:rPr>
          <w:w w:val="100"/>
        </w:rPr>
        <w:t> </w:t>
      </w:r>
      <w:r>
        <w:rPr/>
        <w:t>际情况，公司制定了</w:t>
      </w:r>
      <w:r>
        <w:rPr>
          <w:spacing w:val="-6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年经营计划，内容如下：</w:t>
      </w:r>
    </w:p>
    <w:p>
      <w:pPr>
        <w:pStyle w:val="BodyText"/>
        <w:spacing w:line="412" w:lineRule="auto" w:before="60"/>
        <w:ind w:left="800" w:right="0" w:hanging="147"/>
        <w:jc w:val="left"/>
      </w:pPr>
      <w:r>
        <w:rPr/>
        <w:t>（</w:t>
      </w:r>
      <w:r>
        <w:rPr>
          <w:rFonts w:ascii="Times New Roman" w:hAnsi="Times New Roman" w:cs="Times New Roman" w:eastAsia="Times New Roman" w:hint="default"/>
        </w:rPr>
        <w:t>1</w:t>
      </w:r>
      <w:r>
        <w:rPr/>
        <w:t>）积极开拓省外市场，延伸营销网络。</w:t>
      </w:r>
      <w:r>
        <w:rPr>
          <w:spacing w:val="-128"/>
        </w:rPr>
        <w:t> </w:t>
      </w:r>
      <w:r>
        <w:rPr/>
        <w:t>以市场为中心，产品为支持，充分把握产业发展机遇、集中资本市场</w:t>
      </w:r>
    </w:p>
    <w:p>
      <w:pPr>
        <w:pStyle w:val="BodyText"/>
        <w:spacing w:line="408" w:lineRule="auto" w:before="56"/>
        <w:ind w:right="116"/>
        <w:jc w:val="both"/>
      </w:pPr>
      <w:r>
        <w:rPr>
          <w:spacing w:val="-3"/>
        </w:rPr>
        <w:t>的优势力量加大对外扩张。公司在多年的经营过程中，已经与大量的供应商</w:t>
      </w:r>
      <w:r>
        <w:rPr>
          <w:spacing w:val="-97"/>
        </w:rPr>
        <w:t> </w:t>
      </w:r>
      <w:r>
        <w:rPr>
          <w:spacing w:val="-97"/>
        </w:rPr>
      </w:r>
      <w:r>
        <w:rPr>
          <w:spacing w:val="-3"/>
        </w:rPr>
        <w:t>与经销商保持了良好的战略合作伙伴关系，具备了得天独厚的优势，加之上</w:t>
      </w:r>
      <w:r>
        <w:rPr>
          <w:spacing w:val="-102"/>
        </w:rPr>
        <w:t> </w:t>
      </w:r>
      <w:r>
        <w:rPr>
          <w:spacing w:val="-102"/>
        </w:rPr>
      </w:r>
      <w:r>
        <w:rPr>
          <w:spacing w:val="-3"/>
        </w:rPr>
        <w:t>市后形成的品牌形象，在继续保持与现有客户良好关系的基础上，我们要集</w:t>
      </w:r>
    </w:p>
    <w:p>
      <w:pPr>
        <w:spacing w:after="0" w:line="408" w:lineRule="auto"/>
        <w:jc w:val="both"/>
        <w:sectPr>
          <w:pgSz w:w="11910" w:h="16840"/>
          <w:pgMar w:header="0" w:footer="976" w:top="1520" w:bottom="1160" w:left="1340" w:right="1160"/>
        </w:sectPr>
      </w:pPr>
    </w:p>
    <w:p>
      <w:pPr>
        <w:pStyle w:val="BodyText"/>
        <w:spacing w:line="408" w:lineRule="auto"/>
        <w:ind w:right="119"/>
        <w:jc w:val="both"/>
      </w:pPr>
      <w:r>
        <w:rPr>
          <w:spacing w:val="-3"/>
        </w:rPr>
        <w:t>合公司优势，开展省外分子公司建设，争取以兼并、收购、合作等多种方式</w:t>
      </w:r>
      <w:r>
        <w:rPr>
          <w:spacing w:val="-100"/>
        </w:rPr>
        <w:t> </w:t>
      </w:r>
      <w:r>
        <w:rPr>
          <w:spacing w:val="-100"/>
        </w:rPr>
      </w:r>
      <w:r>
        <w:rPr/>
        <w:t>整合业内资源，提升公司产品市场占有率，寻找新的市场支撑点。</w:t>
      </w:r>
    </w:p>
    <w:p>
      <w:pPr>
        <w:pStyle w:val="BodyText"/>
        <w:spacing w:line="408" w:lineRule="auto" w:before="61"/>
        <w:ind w:right="113" w:firstLine="559"/>
        <w:jc w:val="both"/>
      </w:pPr>
      <w:r>
        <w:rPr>
          <w:spacing w:val="-3"/>
        </w:rPr>
        <w:t>在维护好现有客户资源的基础上，将营销网络下沉到湖南省各县区和主</w:t>
      </w:r>
      <w:r>
        <w:rPr>
          <w:w w:val="100"/>
        </w:rPr>
        <w:t> </w:t>
      </w:r>
      <w:r>
        <w:rPr>
          <w:spacing w:val="-3"/>
        </w:rPr>
        <w:t>要学校，做深做透湖南市场，并不断开拓新的销售渠道和网点，在全国重点</w:t>
      </w:r>
      <w:r>
        <w:rPr>
          <w:spacing w:val="-99"/>
        </w:rPr>
        <w:t> </w:t>
      </w:r>
      <w:r>
        <w:rPr>
          <w:spacing w:val="-99"/>
        </w:rPr>
      </w:r>
      <w:r>
        <w:rPr/>
        <w:t>市场成立事业部，提高公司整体营销体系的综合能力。</w:t>
      </w:r>
    </w:p>
    <w:p>
      <w:pPr>
        <w:pStyle w:val="BodyText"/>
        <w:spacing w:line="410" w:lineRule="auto" w:before="61"/>
        <w:ind w:left="604" w:right="0" w:firstLine="55"/>
        <w:jc w:val="left"/>
      </w:pPr>
      <w:r>
        <w:rPr/>
        <w:t>（</w:t>
      </w:r>
      <w:r>
        <w:rPr>
          <w:rFonts w:ascii="Times New Roman" w:hAnsi="Times New Roman" w:cs="Times New Roman" w:eastAsia="Times New Roman" w:hint="default"/>
        </w:rPr>
        <w:t>2</w:t>
      </w:r>
      <w:r>
        <w:rPr/>
        <w:t>）加快新产品开发，打造更具市场竞争优势的优秀品牌</w:t>
      </w:r>
      <w:r>
        <w:rPr>
          <w:w w:val="100"/>
        </w:rPr>
        <w:t> </w:t>
      </w:r>
      <w:r>
        <w:rPr>
          <w:spacing w:val="-1"/>
        </w:rPr>
        <w:t>依托现有资源，大力加强与人教社、教科社、语文社等全同知名出版社</w:t>
      </w:r>
    </w:p>
    <w:p>
      <w:pPr>
        <w:pStyle w:val="BodyText"/>
        <w:spacing w:line="408" w:lineRule="auto" w:before="58"/>
        <w:ind w:right="114"/>
        <w:jc w:val="both"/>
      </w:pPr>
      <w:r>
        <w:rPr>
          <w:spacing w:val="-3"/>
        </w:rPr>
        <w:t>合作，加快新产品投入开发，打造一批质量可靠、具有市场竞争优秀的教辅</w:t>
      </w:r>
      <w:r>
        <w:rPr>
          <w:spacing w:val="-96"/>
        </w:rPr>
        <w:t> </w:t>
      </w:r>
      <w:r>
        <w:rPr>
          <w:spacing w:val="-96"/>
        </w:rPr>
      </w:r>
      <w:r>
        <w:rPr>
          <w:spacing w:val="-3"/>
        </w:rPr>
        <w:t>图书。重点推进与人教社合作的中小学生全科辅导读物“跨越”系列产品的</w:t>
      </w:r>
      <w:r>
        <w:rPr>
          <w:spacing w:val="-100"/>
        </w:rPr>
        <w:t> </w:t>
      </w:r>
      <w:r>
        <w:rPr>
          <w:spacing w:val="-100"/>
        </w:rPr>
      </w:r>
      <w:r>
        <w:rPr>
          <w:spacing w:val="-3"/>
        </w:rPr>
        <w:t>全国市场推广；并加快原创新童话、网游动漫类新项目启动，扩大天舟自主</w:t>
      </w:r>
      <w:r>
        <w:rPr>
          <w:spacing w:val="-99"/>
        </w:rPr>
        <w:t> </w:t>
      </w:r>
      <w:r>
        <w:rPr>
          <w:spacing w:val="-99"/>
        </w:rPr>
      </w:r>
      <w:r>
        <w:rPr/>
        <w:t>品牌，开辟全国市场，最大限度地实现产品的价值空间。</w:t>
      </w:r>
    </w:p>
    <w:p>
      <w:pPr>
        <w:pStyle w:val="BodyText"/>
        <w:spacing w:line="412" w:lineRule="auto" w:before="102"/>
        <w:ind w:left="659" w:right="0" w:hanging="5"/>
        <w:jc w:val="left"/>
      </w:pPr>
      <w:r>
        <w:rPr/>
        <w:t>（</w:t>
      </w:r>
      <w:r>
        <w:rPr>
          <w:rFonts w:ascii="Times New Roman" w:hAnsi="Times New Roman" w:cs="Times New Roman" w:eastAsia="Times New Roman" w:hint="default"/>
        </w:rPr>
        <w:t>3</w:t>
      </w:r>
      <w:r>
        <w:rPr/>
        <w:t>）加强人才队伍建设，全面提升公司竞争力</w:t>
      </w:r>
      <w:r>
        <w:rPr>
          <w:spacing w:val="-126"/>
        </w:rPr>
        <w:t> </w:t>
      </w:r>
      <w:r>
        <w:rPr>
          <w:spacing w:val="-3"/>
        </w:rPr>
        <w:t>人力资源是公司未来发展的核心资源，人力资源体系的建设是整个公司</w:t>
      </w:r>
    </w:p>
    <w:p>
      <w:pPr>
        <w:pStyle w:val="BodyText"/>
        <w:spacing w:line="408" w:lineRule="auto" w:before="56"/>
        <w:ind w:right="114"/>
        <w:jc w:val="both"/>
      </w:pPr>
      <w:r>
        <w:rPr>
          <w:spacing w:val="-3"/>
        </w:rPr>
        <w:t>持续发展的基石与保障。为了实现公司的战略目标和经营目标，公司将采取</w:t>
      </w:r>
      <w:r>
        <w:rPr>
          <w:spacing w:val="-99"/>
        </w:rPr>
        <w:t> </w:t>
      </w:r>
      <w:r>
        <w:rPr>
          <w:spacing w:val="-99"/>
        </w:rPr>
      </w:r>
      <w:r>
        <w:rPr>
          <w:spacing w:val="-3"/>
        </w:rPr>
        <w:t>基于公司核心价值观的人力资源与人才开发体系，开展好人力资源招聘与配</w:t>
      </w:r>
      <w:r>
        <w:rPr>
          <w:spacing w:val="-92"/>
        </w:rPr>
        <w:t> </w:t>
      </w:r>
      <w:r>
        <w:rPr>
          <w:spacing w:val="-92"/>
        </w:rPr>
      </w:r>
      <w:r>
        <w:rPr>
          <w:spacing w:val="-3"/>
        </w:rPr>
        <w:t>置，建立较完善的职位评价体系，合理调整公司薪酬结构，建立健全的培训</w:t>
      </w:r>
      <w:r>
        <w:rPr>
          <w:spacing w:val="-99"/>
        </w:rPr>
        <w:t> </w:t>
      </w:r>
      <w:r>
        <w:rPr>
          <w:spacing w:val="-99"/>
        </w:rPr>
      </w:r>
      <w:r>
        <w:rPr>
          <w:spacing w:val="-3"/>
        </w:rPr>
        <w:t>机制，积极推进人力资源管理制度建设，优化内部流程，同时通过科学有效</w:t>
      </w:r>
      <w:r>
        <w:rPr>
          <w:spacing w:val="-97"/>
        </w:rPr>
        <w:t> </w:t>
      </w:r>
      <w:r>
        <w:rPr>
          <w:spacing w:val="-97"/>
        </w:rPr>
      </w:r>
      <w:r>
        <w:rPr/>
        <w:t>的绩效评估体系，建立公平合理的激励机制。</w:t>
      </w:r>
    </w:p>
    <w:p>
      <w:pPr>
        <w:pStyle w:val="BodyText"/>
        <w:spacing w:line="412" w:lineRule="auto" w:before="100"/>
        <w:ind w:left="659" w:right="0"/>
        <w:jc w:val="left"/>
      </w:pPr>
      <w:r>
        <w:rPr/>
        <w:t>（</w:t>
      </w:r>
      <w:r>
        <w:rPr>
          <w:rFonts w:ascii="Times New Roman" w:hAnsi="Times New Roman" w:cs="Times New Roman" w:eastAsia="Times New Roman" w:hint="default"/>
        </w:rPr>
        <w:t>4</w:t>
      </w:r>
      <w:r>
        <w:rPr/>
        <w:t>）完善内控体系的建设，不断适应公司规范发展的需要</w:t>
      </w:r>
      <w:r>
        <w:rPr>
          <w:spacing w:val="-122"/>
        </w:rPr>
        <w:t> </w:t>
      </w:r>
      <w:r>
        <w:rPr>
          <w:spacing w:val="-3"/>
        </w:rPr>
        <w:t>公司需要一个严密的内部责任追求体系、风险防范和控制体系、利益相</w:t>
      </w:r>
    </w:p>
    <w:p>
      <w:pPr>
        <w:pStyle w:val="BodyText"/>
        <w:spacing w:line="386" w:lineRule="auto" w:before="56"/>
        <w:ind w:right="116"/>
        <w:jc w:val="both"/>
      </w:pPr>
      <w:r>
        <w:rPr>
          <w:spacing w:val="-6"/>
        </w:rPr>
        <w:t>关者权益维护体系，确保公司持续健康的发展。</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20"/>
        </w:rPr>
        <w:t> </w:t>
      </w:r>
      <w:r>
        <w:rPr/>
        <w:t>年公司将加大培训力度</w:t>
      </w:r>
      <w:r>
        <w:rPr>
          <w:spacing w:val="-137"/>
        </w:rPr>
        <w:t> </w:t>
      </w:r>
      <w:r>
        <w:rPr>
          <w:spacing w:val="-3"/>
        </w:rPr>
        <w:t>和制度建设，同时围绕产品开发、发行等重点业务环节，构建以内部环境为</w:t>
      </w:r>
    </w:p>
    <w:p>
      <w:pPr>
        <w:spacing w:after="0" w:line="386" w:lineRule="auto"/>
        <w:jc w:val="both"/>
        <w:sectPr>
          <w:pgSz w:w="11910" w:h="16840"/>
          <w:pgMar w:header="0" w:footer="976" w:top="1520" w:bottom="1160" w:left="1340" w:right="1160"/>
        </w:sectPr>
      </w:pPr>
    </w:p>
    <w:p>
      <w:pPr>
        <w:pStyle w:val="BodyText"/>
        <w:spacing w:line="408" w:lineRule="auto"/>
        <w:ind w:right="114"/>
        <w:jc w:val="both"/>
      </w:pPr>
      <w:r>
        <w:rPr>
          <w:spacing w:val="-3"/>
        </w:rPr>
        <w:t>重要基础，以风险评估为重要环节，以控制活动为重要手段，以信息与沟通</w:t>
      </w:r>
      <w:r>
        <w:rPr>
          <w:spacing w:val="-100"/>
        </w:rPr>
        <w:t> </w:t>
      </w:r>
      <w:r>
        <w:rPr>
          <w:spacing w:val="-100"/>
        </w:rPr>
      </w:r>
      <w:r>
        <w:rPr>
          <w:spacing w:val="-3"/>
        </w:rPr>
        <w:t>为重要条件，以内部监督为重要保证，相互联系、相互促进的内部控制管理</w:t>
      </w:r>
      <w:r>
        <w:rPr>
          <w:spacing w:val="-95"/>
        </w:rPr>
        <w:t> </w:t>
      </w:r>
      <w:r>
        <w:rPr>
          <w:spacing w:val="-95"/>
        </w:rPr>
      </w:r>
      <w:r>
        <w:rPr/>
        <w:t>体系。</w:t>
      </w:r>
    </w:p>
    <w:p>
      <w:pPr>
        <w:pStyle w:val="BodyText"/>
        <w:spacing w:line="412" w:lineRule="auto" w:before="100"/>
        <w:ind w:left="651" w:right="0"/>
        <w:jc w:val="left"/>
      </w:pPr>
      <w:r>
        <w:rPr/>
        <w:t>（</w:t>
      </w:r>
      <w:r>
        <w:rPr>
          <w:rFonts w:ascii="Times New Roman" w:hAnsi="Times New Roman" w:cs="Times New Roman" w:eastAsia="Times New Roman" w:hint="default"/>
        </w:rPr>
        <w:t>5</w:t>
      </w:r>
      <w:r>
        <w:rPr/>
        <w:t>）加强投资者关系管理</w:t>
      </w:r>
      <w:r>
        <w:rPr>
          <w:spacing w:val="-133"/>
        </w:rPr>
        <w:t> </w:t>
      </w:r>
      <w:r>
        <w:rPr>
          <w:spacing w:val="-3"/>
        </w:rPr>
        <w:t>作为上市公司中的一员，我们将进一步完善公司的治理结构，建立和健</w:t>
      </w:r>
    </w:p>
    <w:p>
      <w:pPr>
        <w:pStyle w:val="BodyText"/>
        <w:spacing w:line="408" w:lineRule="auto" w:before="56"/>
        <w:ind w:right="116"/>
        <w:jc w:val="both"/>
      </w:pPr>
      <w:r>
        <w:rPr>
          <w:spacing w:val="-3"/>
        </w:rPr>
        <w:t>全投资者沟通的平台，规范公司投资者关系管理工作，加强公司与投资者和</w:t>
      </w:r>
      <w:r>
        <w:rPr>
          <w:spacing w:val="-97"/>
        </w:rPr>
        <w:t> </w:t>
      </w:r>
      <w:r>
        <w:rPr>
          <w:spacing w:val="-97"/>
        </w:rPr>
      </w:r>
      <w:r>
        <w:rPr>
          <w:spacing w:val="-3"/>
        </w:rPr>
        <w:t>潜在投资者之间的沟通，加深投资者对公司的了解和认同，促进公司与投资</w:t>
      </w:r>
      <w:r>
        <w:rPr>
          <w:spacing w:val="-99"/>
        </w:rPr>
        <w:t> </w:t>
      </w:r>
      <w:r>
        <w:rPr>
          <w:spacing w:val="-99"/>
        </w:rPr>
      </w:r>
      <w:r>
        <w:rPr>
          <w:spacing w:val="-3"/>
        </w:rPr>
        <w:t>者之间长期、稳定的良好关系，提升公司的诚信度、核心竞争能力和持续发</w:t>
      </w:r>
      <w:r>
        <w:rPr>
          <w:spacing w:val="-98"/>
        </w:rPr>
        <w:t> </w:t>
      </w:r>
      <w:r>
        <w:rPr>
          <w:spacing w:val="-98"/>
        </w:rPr>
      </w:r>
      <w:r>
        <w:rPr/>
        <w:t>展能力，实现公司价值最大化和股东利益最大化。</w:t>
      </w:r>
    </w:p>
    <w:p>
      <w:pPr>
        <w:pStyle w:val="BodyText"/>
        <w:spacing w:line="410" w:lineRule="auto" w:before="102"/>
        <w:ind w:left="668" w:right="0" w:hanging="17"/>
        <w:jc w:val="left"/>
      </w:pPr>
      <w:r>
        <w:rPr/>
        <w:t>（</w:t>
      </w:r>
      <w:r>
        <w:rPr>
          <w:rFonts w:ascii="Times New Roman" w:hAnsi="Times New Roman" w:cs="Times New Roman" w:eastAsia="Times New Roman" w:hint="default"/>
        </w:rPr>
        <w:t>6</w:t>
      </w:r>
      <w:r>
        <w:rPr/>
        <w:t>） 加强募集资金投资项目管理</w:t>
      </w:r>
      <w:r>
        <w:rPr>
          <w:spacing w:val="-132"/>
        </w:rPr>
        <w:t> </w:t>
      </w:r>
      <w:r>
        <w:rPr>
          <w:spacing w:val="-132"/>
        </w:rPr>
      </w:r>
      <w:r>
        <w:rPr>
          <w:spacing w:val="-3"/>
        </w:rPr>
        <w:t>公司上市所募集到的资金，将严格按照中国证券监督委员会、深交所等</w:t>
      </w:r>
    </w:p>
    <w:p>
      <w:pPr>
        <w:pStyle w:val="BodyText"/>
        <w:spacing w:line="408" w:lineRule="auto" w:before="58"/>
        <w:ind w:right="116"/>
        <w:jc w:val="both"/>
      </w:pPr>
      <w:r>
        <w:rPr>
          <w:spacing w:val="-3"/>
        </w:rPr>
        <w:t>有关监管部门的要求，谨慎规范使用募资金，通过募投项目的有效实施，丰</w:t>
      </w:r>
      <w:r>
        <w:rPr>
          <w:spacing w:val="-102"/>
        </w:rPr>
        <w:t> </w:t>
      </w:r>
      <w:r>
        <w:rPr>
          <w:spacing w:val="-102"/>
        </w:rPr>
      </w:r>
      <w:r>
        <w:rPr>
          <w:spacing w:val="-3"/>
        </w:rPr>
        <w:t>富产品结构、扩大市场份额、培育新的利润增长点，进一步提高公司的竞争</w:t>
      </w:r>
      <w:r>
        <w:rPr>
          <w:spacing w:val="-97"/>
        </w:rPr>
        <w:t> </w:t>
      </w:r>
      <w:r>
        <w:rPr>
          <w:spacing w:val="-97"/>
        </w:rPr>
      </w:r>
      <w:r>
        <w:rPr/>
        <w:t>能力和抗风险能力，有效提升公司经济效益。</w:t>
      </w:r>
    </w:p>
    <w:p>
      <w:pPr>
        <w:pStyle w:val="Heading5"/>
        <w:spacing w:line="240" w:lineRule="auto" w:before="13"/>
        <w:ind w:left="520" w:right="0"/>
        <w:jc w:val="left"/>
        <w:rPr>
          <w:b w:val="0"/>
          <w:bCs w:val="0"/>
        </w:rPr>
      </w:pPr>
      <w:r>
        <w:rPr/>
        <w:t>（四）资金需求及使用计划</w:t>
      </w:r>
      <w:r>
        <w:rPr>
          <w:b w:val="0"/>
          <w:bCs w:val="0"/>
        </w:rPr>
      </w:r>
    </w:p>
    <w:p>
      <w:pPr>
        <w:spacing w:line="240" w:lineRule="auto" w:before="16"/>
        <w:rPr>
          <w:rFonts w:ascii="Microsoft JhengHei" w:hAnsi="Microsoft JhengHei" w:cs="Microsoft JhengHei" w:eastAsia="Microsoft JhengHei" w:hint="default"/>
          <w:b/>
          <w:bCs/>
          <w:sz w:val="21"/>
          <w:szCs w:val="21"/>
        </w:rPr>
      </w:pPr>
    </w:p>
    <w:p>
      <w:pPr>
        <w:pStyle w:val="BodyText"/>
        <w:spacing w:line="400" w:lineRule="auto"/>
        <w:ind w:right="114" w:firstLine="559"/>
        <w:jc w:val="both"/>
      </w:pPr>
      <w:r>
        <w:rPr>
          <w:w w:val="100"/>
        </w:rPr>
        <w:t>公司于</w:t>
      </w:r>
      <w:r>
        <w:rPr>
          <w:spacing w:val="-71"/>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2"/>
          <w:w w:val="100"/>
        </w:rPr>
        <w:t> </w:t>
      </w:r>
      <w:r>
        <w:rPr>
          <w:w w:val="100"/>
        </w:rPr>
        <w:t>年</w:t>
      </w:r>
      <w:r>
        <w:rPr>
          <w:spacing w:val="-71"/>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spacing w:val="-10"/>
          <w:w w:val="100"/>
        </w:rPr>
        <w:t>月登陆创业板，首次公开发行</w:t>
      </w:r>
      <w:r>
        <w:rPr>
          <w:spacing w:val="-76"/>
          <w:w w:val="100"/>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2"/>
          <w:w w:val="100"/>
        </w:rPr>
        <w:t> </w:t>
      </w:r>
      <w:r>
        <w:rPr>
          <w:w w:val="100"/>
        </w:rPr>
        <w:t>股募集资金净额为人 </w:t>
      </w:r>
      <w:r>
        <w:rPr/>
        <w:t>民币</w:t>
      </w:r>
      <w:r>
        <w:rPr>
          <w:spacing w:val="-71"/>
        </w:rPr>
        <w:t> </w:t>
      </w:r>
      <w:r>
        <w:rPr>
          <w:rFonts w:ascii="Times New Roman" w:hAnsi="Times New Roman" w:cs="Times New Roman" w:eastAsia="Times New Roman" w:hint="default"/>
        </w:rPr>
        <w:t>37946.268</w:t>
      </w:r>
      <w:r>
        <w:rPr>
          <w:rFonts w:ascii="Times New Roman" w:hAnsi="Times New Roman" w:cs="Times New Roman" w:eastAsia="Times New Roman" w:hint="default"/>
          <w:spacing w:val="2"/>
        </w:rPr>
        <w:t> </w:t>
      </w:r>
      <w:r>
        <w:rPr/>
        <w:t>万元，其中超募资金</w:t>
      </w:r>
      <w:r>
        <w:rPr>
          <w:spacing w:val="-74"/>
        </w:rPr>
        <w:t> </w:t>
      </w:r>
      <w:r>
        <w:rPr>
          <w:rFonts w:ascii="Times New Roman" w:hAnsi="Times New Roman" w:cs="Times New Roman" w:eastAsia="Times New Roman" w:hint="default"/>
        </w:rPr>
        <w:t>23,821.048</w:t>
      </w:r>
      <w:r>
        <w:rPr>
          <w:rFonts w:ascii="Times New Roman" w:hAnsi="Times New Roman" w:cs="Times New Roman" w:eastAsia="Times New Roman" w:hint="default"/>
          <w:spacing w:val="2"/>
        </w:rPr>
        <w:t> </w:t>
      </w:r>
      <w:r>
        <w:rPr/>
        <w:t>万元，基本保证了公司目前</w:t>
      </w:r>
      <w:r>
        <w:rPr>
          <w:w w:val="100"/>
        </w:rPr>
        <w:t> </w:t>
      </w:r>
      <w:r>
        <w:rPr>
          <w:spacing w:val="-3"/>
        </w:rPr>
        <w:t>的发展需求，同时公司也将合理安排自有资金，建立与银行之间良好的合作</w:t>
      </w:r>
      <w:r>
        <w:rPr>
          <w:spacing w:val="-93"/>
        </w:rPr>
        <w:t> </w:t>
      </w:r>
      <w:r>
        <w:rPr>
          <w:spacing w:val="-93"/>
        </w:rPr>
      </w:r>
      <w:r>
        <w:rPr>
          <w:spacing w:val="-3"/>
        </w:rPr>
        <w:t>关系，盘活公司资产，确保公司未来成长过程中的资金需求。公司将本着科</w:t>
      </w:r>
      <w:r>
        <w:rPr>
          <w:spacing w:val="-99"/>
        </w:rPr>
        <w:t> </w:t>
      </w:r>
      <w:r>
        <w:rPr>
          <w:spacing w:val="-99"/>
        </w:rPr>
      </w:r>
      <w:r>
        <w:rPr>
          <w:spacing w:val="-3"/>
        </w:rPr>
        <w:t>学合理的使用原则，结合业务发展目标和未来发展战略，严格按照中国证监</w:t>
      </w:r>
      <w:r>
        <w:rPr>
          <w:spacing w:val="-96"/>
        </w:rPr>
        <w:t> </w:t>
      </w:r>
      <w:r>
        <w:rPr>
          <w:spacing w:val="-96"/>
        </w:rPr>
      </w:r>
      <w:r>
        <w:rPr>
          <w:spacing w:val="-3"/>
        </w:rPr>
        <w:t>会和深圳证券交易所的各项规定安排使用募集资金，积极推进募集资金投资</w:t>
      </w:r>
      <w:r>
        <w:rPr>
          <w:spacing w:val="-95"/>
        </w:rPr>
        <w:t> </w:t>
      </w:r>
      <w:r>
        <w:rPr>
          <w:spacing w:val="-95"/>
        </w:rPr>
      </w:r>
      <w:r>
        <w:rPr>
          <w:spacing w:val="-3"/>
        </w:rPr>
        <w:t>项目的建设，加强募集资金使用的内部与外部监督，努力提高募集资金使用</w:t>
      </w:r>
    </w:p>
    <w:p>
      <w:pPr>
        <w:spacing w:after="0" w:line="400" w:lineRule="auto"/>
        <w:jc w:val="both"/>
        <w:sectPr>
          <w:footerReference w:type="default" r:id="rId49"/>
          <w:pgSz w:w="11910" w:h="16840"/>
          <w:pgMar w:footer="976" w:header="0" w:top="1520" w:bottom="1160" w:left="1340" w:right="1160"/>
          <w:pgNumType w:start="37"/>
        </w:sectPr>
      </w:pPr>
    </w:p>
    <w:p>
      <w:pPr>
        <w:pStyle w:val="BodyText"/>
        <w:spacing w:line="354" w:lineRule="exact"/>
        <w:ind w:right="0"/>
        <w:jc w:val="both"/>
      </w:pPr>
      <w:bookmarkStart w:name="1、行业政策风险" w:id="6"/>
      <w:bookmarkEnd w:id="6"/>
      <w:r>
        <w:rPr/>
      </w:r>
      <w:bookmarkStart w:name="2、产品的市场风险" w:id="7"/>
      <w:bookmarkEnd w:id="7"/>
      <w:r>
        <w:rPr/>
      </w:r>
      <w:bookmarkStart w:name="3、公司销售区域集中的风险" w:id="8"/>
      <w:bookmarkEnd w:id="8"/>
      <w:r>
        <w:rPr/>
      </w:r>
      <w:r>
        <w:rPr/>
        <w:t>效率，为股东创造最大效益。</w:t>
      </w:r>
    </w:p>
    <w:p>
      <w:pPr>
        <w:spacing w:line="240" w:lineRule="auto" w:before="10"/>
        <w:rPr>
          <w:rFonts w:ascii="宋体" w:hAnsi="宋体" w:cs="宋体" w:eastAsia="宋体" w:hint="default"/>
          <w:sz w:val="24"/>
          <w:szCs w:val="24"/>
        </w:rPr>
      </w:pPr>
    </w:p>
    <w:p>
      <w:pPr>
        <w:spacing w:line="396" w:lineRule="auto" w:before="0"/>
        <w:ind w:left="580" w:right="0" w:firstLine="79"/>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（五）实施上述经营目标和未来发展战略的实现所面临风险因素</w:t>
      </w:r>
      <w:r>
        <w:rPr>
          <w:rFonts w:ascii="Microsoft JhengHei" w:hAnsi="Microsoft JhengHei" w:cs="Microsoft JhengHei" w:eastAsia="Microsoft JhengHei" w:hint="default"/>
          <w:b/>
          <w:bCs/>
          <w:w w:val="100"/>
          <w:sz w:val="28"/>
          <w:szCs w:val="28"/>
        </w:rPr>
        <w:t> </w:t>
      </w:r>
      <w:r>
        <w:rPr>
          <w:rFonts w:ascii="Arial" w:hAnsi="Arial" w:cs="Arial" w:eastAsia="Arial" w:hint="default"/>
          <w:b/>
          <w:bCs/>
          <w:sz w:val="28"/>
          <w:szCs w:val="28"/>
        </w:rPr>
        <w:t>1</w:t>
      </w:r>
      <w:r>
        <w:rPr>
          <w:rFonts w:ascii="Microsoft JhengHei" w:hAnsi="Microsoft JhengHei" w:cs="Microsoft JhengHei" w:eastAsia="Microsoft JhengHei" w:hint="default"/>
          <w:b/>
          <w:bCs/>
          <w:sz w:val="28"/>
          <w:szCs w:val="28"/>
        </w:rPr>
        <w:t>、行业政策风险</w:t>
      </w:r>
      <w:r>
        <w:rPr>
          <w:rFonts w:ascii="Microsoft JhengHei" w:hAnsi="Microsoft JhengHei" w:cs="Microsoft JhengHei" w:eastAsia="Microsoft JhengHei" w:hint="default"/>
          <w:b/>
          <w:bCs/>
          <w:w w:val="100"/>
          <w:sz w:val="28"/>
          <w:szCs w:val="28"/>
        </w:rPr>
        <w:t> </w:t>
      </w:r>
      <w:r>
        <w:rPr>
          <w:rFonts w:ascii="宋体" w:hAnsi="宋体" w:cs="宋体" w:eastAsia="宋体" w:hint="default"/>
          <w:sz w:val="28"/>
          <w:szCs w:val="28"/>
        </w:rPr>
        <w:t>公司所属的图书出版发行行业是具有意识形态属性的重要产业，受到国</w:t>
      </w:r>
    </w:p>
    <w:p>
      <w:pPr>
        <w:pStyle w:val="BodyText"/>
        <w:spacing w:line="408" w:lineRule="auto" w:before="75"/>
        <w:ind w:right="113"/>
        <w:jc w:val="both"/>
      </w:pPr>
      <w:r>
        <w:rPr>
          <w:spacing w:val="-3"/>
        </w:rPr>
        <w:t>家相关法律、法规及政策的严格监督和管理。为此，公司建立了较为严谨的</w:t>
      </w:r>
      <w:r>
        <w:rPr>
          <w:spacing w:val="-97"/>
        </w:rPr>
        <w:t> </w:t>
      </w:r>
      <w:r>
        <w:rPr>
          <w:spacing w:val="-97"/>
        </w:rPr>
      </w:r>
      <w:r>
        <w:rPr>
          <w:spacing w:val="-3"/>
        </w:rPr>
        <w:t>选题审核流程及相应的质量控制体系。公司各项目组根据市场调研信息提出</w:t>
      </w:r>
      <w:r>
        <w:rPr>
          <w:spacing w:val="-90"/>
        </w:rPr>
        <w:t> </w:t>
      </w:r>
      <w:r>
        <w:rPr>
          <w:spacing w:val="-90"/>
        </w:rPr>
      </w:r>
      <w:r>
        <w:rPr>
          <w:spacing w:val="-3"/>
        </w:rPr>
        <w:t>选题后，首先须经公司选题审核委员会统一审核通过；其次，公司确定的选</w:t>
      </w:r>
      <w:r>
        <w:rPr>
          <w:spacing w:val="-99"/>
        </w:rPr>
        <w:t> </w:t>
      </w:r>
      <w:r>
        <w:rPr>
          <w:spacing w:val="-99"/>
        </w:rPr>
      </w:r>
      <w:r>
        <w:rPr>
          <w:spacing w:val="4"/>
        </w:rPr>
        <w:t>题还必须通过出版社和省级新闻出版局的审核，并最后在新闻出版总署备</w:t>
      </w:r>
      <w:r>
        <w:rPr>
          <w:spacing w:val="-71"/>
        </w:rPr>
        <w:t> </w:t>
      </w:r>
      <w:r>
        <w:rPr>
          <w:spacing w:val="-71"/>
        </w:rPr>
      </w:r>
      <w:r>
        <w:rPr>
          <w:spacing w:val="-7"/>
          <w:w w:val="98"/>
        </w:rPr>
        <w:t>案。另一方面，本公司主要从事青少年读物的策划、设计、制作与发行业务，</w:t>
      </w:r>
      <w:r>
        <w:rPr>
          <w:spacing w:val="-130"/>
          <w:w w:val="98"/>
        </w:rPr>
        <w:t> </w:t>
      </w:r>
      <w:r>
        <w:rPr>
          <w:spacing w:val="-130"/>
          <w:w w:val="98"/>
        </w:rPr>
      </w:r>
      <w:r>
        <w:rPr>
          <w:spacing w:val="-3"/>
        </w:rPr>
        <w:t>图书品种主要为教辅、英语学习、经典文学、童话等，不涉及宗教民族、国</w:t>
      </w:r>
      <w:r>
        <w:rPr>
          <w:spacing w:val="-102"/>
        </w:rPr>
        <w:t> </w:t>
      </w:r>
      <w:r>
        <w:rPr>
          <w:spacing w:val="-102"/>
        </w:rPr>
      </w:r>
      <w:r>
        <w:rPr/>
        <w:t>家安定等重大选题范畴。</w:t>
      </w:r>
    </w:p>
    <w:p>
      <w:pPr>
        <w:spacing w:line="410" w:lineRule="auto" w:before="92"/>
        <w:ind w:left="580" w:right="0" w:firstLine="78"/>
        <w:jc w:val="left"/>
        <w:rPr>
          <w:rFonts w:ascii="宋体" w:hAnsi="宋体" w:cs="宋体" w:eastAsia="宋体" w:hint="default"/>
          <w:sz w:val="28"/>
          <w:szCs w:val="28"/>
        </w:rPr>
      </w:pPr>
      <w:r>
        <w:rPr>
          <w:rFonts w:ascii="Arial" w:hAnsi="Arial" w:cs="Arial" w:eastAsia="Arial" w:hint="default"/>
          <w:b/>
          <w:bCs/>
          <w:sz w:val="28"/>
          <w:szCs w:val="28"/>
        </w:rPr>
        <w:t>2</w:t>
      </w:r>
      <w:r>
        <w:rPr>
          <w:rFonts w:ascii="Microsoft JhengHei" w:hAnsi="Microsoft JhengHei" w:cs="Microsoft JhengHei" w:eastAsia="Microsoft JhengHei" w:hint="default"/>
          <w:b/>
          <w:bCs/>
          <w:sz w:val="28"/>
          <w:szCs w:val="28"/>
        </w:rPr>
        <w:t>、产品的市场风险</w:t>
      </w:r>
      <w:r>
        <w:rPr>
          <w:rFonts w:ascii="Microsoft JhengHei" w:hAnsi="Microsoft JhengHei" w:cs="Microsoft JhengHei" w:eastAsia="Microsoft JhengHei" w:hint="default"/>
          <w:b/>
          <w:bCs/>
          <w:w w:val="100"/>
          <w:sz w:val="28"/>
          <w:szCs w:val="28"/>
        </w:rPr>
        <w:t> </w:t>
      </w:r>
      <w:r>
        <w:rPr>
          <w:rFonts w:ascii="宋体" w:hAnsi="宋体" w:cs="宋体" w:eastAsia="宋体" w:hint="default"/>
          <w:sz w:val="28"/>
          <w:szCs w:val="28"/>
        </w:rPr>
        <w:t>公司主要从事青少年读物的策划、设计、制作与发行业务，面对的是无</w:t>
      </w:r>
    </w:p>
    <w:p>
      <w:pPr>
        <w:pStyle w:val="BodyText"/>
        <w:spacing w:line="408" w:lineRule="auto" w:before="58"/>
        <w:ind w:right="107"/>
        <w:jc w:val="both"/>
      </w:pPr>
      <w:r>
        <w:rPr>
          <w:spacing w:val="-3"/>
        </w:rPr>
        <w:t>形的精神产品需求，每年都要策划发行大量的图书新品种，以保证公司产品</w:t>
      </w:r>
      <w:r>
        <w:rPr>
          <w:spacing w:val="-99"/>
        </w:rPr>
        <w:t> </w:t>
      </w:r>
      <w:r>
        <w:rPr>
          <w:spacing w:val="-99"/>
        </w:rPr>
      </w:r>
      <w:r>
        <w:rPr>
          <w:spacing w:val="-3"/>
        </w:rPr>
        <w:t>的持续盈利能力。如果公司产品的选题偏离了市场方向，或者产品的内容情</w:t>
      </w:r>
      <w:r>
        <w:rPr>
          <w:spacing w:val="-96"/>
        </w:rPr>
        <w:t> </w:t>
      </w:r>
      <w:r>
        <w:rPr>
          <w:spacing w:val="-96"/>
        </w:rPr>
      </w:r>
      <w:r>
        <w:rPr>
          <w:spacing w:val="-3"/>
        </w:rPr>
        <w:t>节不能满足读者的阅读需求，甚至产品的创作风格不符合当代青少年的阅读</w:t>
      </w:r>
      <w:r>
        <w:rPr>
          <w:spacing w:val="-85"/>
        </w:rPr>
        <w:t> </w:t>
      </w:r>
      <w:r>
        <w:rPr>
          <w:spacing w:val="-85"/>
        </w:rPr>
      </w:r>
      <w:r>
        <w:rPr>
          <w:spacing w:val="-3"/>
        </w:rPr>
        <w:t>爱好及其变动趋势，都可能导致公司产品的滞销，从而给公司的经营业绩造</w:t>
      </w:r>
      <w:r>
        <w:rPr>
          <w:spacing w:val="-95"/>
        </w:rPr>
        <w:t> </w:t>
      </w:r>
      <w:r>
        <w:rPr>
          <w:spacing w:val="-95"/>
        </w:rPr>
      </w:r>
      <w:r>
        <w:rPr/>
        <w:t>成一定的不利影响。</w:t>
      </w:r>
    </w:p>
    <w:p>
      <w:pPr>
        <w:spacing w:line="410" w:lineRule="auto" w:before="92"/>
        <w:ind w:left="580" w:right="0" w:firstLine="78"/>
        <w:jc w:val="left"/>
        <w:rPr>
          <w:rFonts w:ascii="宋体" w:hAnsi="宋体" w:cs="宋体" w:eastAsia="宋体" w:hint="default"/>
          <w:sz w:val="28"/>
          <w:szCs w:val="28"/>
        </w:rPr>
      </w:pPr>
      <w:r>
        <w:rPr>
          <w:rFonts w:ascii="Arial" w:hAnsi="Arial" w:cs="Arial" w:eastAsia="Arial" w:hint="default"/>
          <w:b/>
          <w:bCs/>
          <w:sz w:val="28"/>
          <w:szCs w:val="28"/>
        </w:rPr>
        <w:t>3</w:t>
      </w:r>
      <w:r>
        <w:rPr>
          <w:rFonts w:ascii="Microsoft JhengHei" w:hAnsi="Microsoft JhengHei" w:cs="Microsoft JhengHei" w:eastAsia="Microsoft JhengHei" w:hint="default"/>
          <w:b/>
          <w:bCs/>
          <w:sz w:val="28"/>
          <w:szCs w:val="28"/>
        </w:rPr>
        <w:t>、公司销售区域集中的风险</w:t>
      </w:r>
      <w:r>
        <w:rPr>
          <w:rFonts w:ascii="Microsoft JhengHei" w:hAnsi="Microsoft JhengHei" w:cs="Microsoft JhengHei" w:eastAsia="Microsoft JhengHei" w:hint="default"/>
          <w:b/>
          <w:bCs/>
          <w:w w:val="100"/>
          <w:sz w:val="28"/>
          <w:szCs w:val="28"/>
        </w:rPr>
        <w:t> </w:t>
      </w:r>
      <w:r>
        <w:rPr>
          <w:rFonts w:ascii="宋体" w:hAnsi="宋体" w:cs="宋体" w:eastAsia="宋体" w:hint="default"/>
          <w:sz w:val="28"/>
          <w:szCs w:val="28"/>
        </w:rPr>
        <w:t>公司作为湖南省唯一获得总发行资质的民营企业，经过多年的发展，目</w:t>
      </w:r>
    </w:p>
    <w:p>
      <w:pPr>
        <w:pStyle w:val="BodyText"/>
        <w:spacing w:line="240" w:lineRule="auto" w:before="58"/>
        <w:ind w:right="0"/>
        <w:jc w:val="both"/>
      </w:pPr>
      <w:r>
        <w:rPr>
          <w:spacing w:val="-3"/>
        </w:rPr>
        <w:t>前已成为湖南省较有影响力的民营图书策划发行企业，在湖南省青少年读物</w:t>
      </w:r>
    </w:p>
    <w:p>
      <w:pPr>
        <w:spacing w:after="0" w:line="240" w:lineRule="auto"/>
        <w:jc w:val="both"/>
        <w:sectPr>
          <w:footerReference w:type="default" r:id="rId50"/>
          <w:pgSz w:w="11910" w:h="16840"/>
          <w:pgMar w:footer="976" w:header="0" w:top="1520" w:bottom="1160" w:left="1340" w:right="1160"/>
          <w:pgNumType w:start="38"/>
        </w:sectPr>
      </w:pPr>
    </w:p>
    <w:p>
      <w:pPr>
        <w:pStyle w:val="BodyText"/>
        <w:spacing w:line="408" w:lineRule="auto"/>
        <w:ind w:right="109"/>
        <w:jc w:val="both"/>
      </w:pPr>
      <w:bookmarkStart w:name="4、教育政策风险" w:id="9"/>
      <w:bookmarkEnd w:id="9"/>
      <w:r>
        <w:rPr/>
      </w:r>
      <w:bookmarkStart w:name="5、新媒体竞争风险" w:id="10"/>
      <w:bookmarkEnd w:id="10"/>
      <w:r>
        <w:rPr/>
      </w:r>
      <w:bookmarkStart w:name="6、知识产权保护风险" w:id="11"/>
      <w:bookmarkEnd w:id="11"/>
      <w:r>
        <w:rPr/>
      </w:r>
      <w:r>
        <w:rPr>
          <w:spacing w:val="-3"/>
        </w:rPr>
        <w:t>市场形成了较强的品牌影响力，虽然公司近年来了加大了拓展全国市场的力</w:t>
      </w:r>
      <w:r>
        <w:rPr>
          <w:spacing w:val="-88"/>
        </w:rPr>
        <w:t> </w:t>
      </w:r>
      <w:r>
        <w:rPr>
          <w:spacing w:val="-88"/>
        </w:rPr>
      </w:r>
      <w:r>
        <w:rPr>
          <w:spacing w:val="-3"/>
        </w:rPr>
        <w:t>度，省外市场份额逐年提高，但公司在湖南省内的业务仍占主导地位，如果</w:t>
      </w:r>
      <w:r>
        <w:rPr>
          <w:spacing w:val="-102"/>
        </w:rPr>
        <w:t> </w:t>
      </w:r>
      <w:r>
        <w:rPr>
          <w:spacing w:val="-102"/>
        </w:rPr>
      </w:r>
      <w:r>
        <w:rPr/>
        <w:t>湖南省的青少年读物市场发生波动，将对公司的经营业绩造成一定影响。</w:t>
      </w:r>
    </w:p>
    <w:p>
      <w:pPr>
        <w:spacing w:line="410" w:lineRule="auto" w:before="92"/>
        <w:ind w:left="580" w:right="0" w:firstLine="78"/>
        <w:jc w:val="left"/>
        <w:rPr>
          <w:rFonts w:ascii="宋体" w:hAnsi="宋体" w:cs="宋体" w:eastAsia="宋体" w:hint="default"/>
          <w:sz w:val="28"/>
          <w:szCs w:val="28"/>
        </w:rPr>
      </w:pPr>
      <w:r>
        <w:rPr>
          <w:rFonts w:ascii="Arial" w:hAnsi="Arial" w:cs="Arial" w:eastAsia="Arial" w:hint="default"/>
          <w:b/>
          <w:bCs/>
          <w:sz w:val="28"/>
          <w:szCs w:val="28"/>
        </w:rPr>
        <w:t>4</w:t>
      </w:r>
      <w:r>
        <w:rPr>
          <w:rFonts w:ascii="Microsoft JhengHei" w:hAnsi="Microsoft JhengHei" w:cs="Microsoft JhengHei" w:eastAsia="Microsoft JhengHei" w:hint="default"/>
          <w:b/>
          <w:bCs/>
          <w:sz w:val="28"/>
          <w:szCs w:val="28"/>
        </w:rPr>
        <w:t>、教育政策风险</w:t>
      </w:r>
      <w:r>
        <w:rPr>
          <w:rFonts w:ascii="Microsoft JhengHei" w:hAnsi="Microsoft JhengHei" w:cs="Microsoft JhengHei" w:eastAsia="Microsoft JhengHei" w:hint="default"/>
          <w:b/>
          <w:bCs/>
          <w:w w:val="100"/>
          <w:sz w:val="28"/>
          <w:szCs w:val="28"/>
        </w:rPr>
        <w:t> </w:t>
      </w:r>
      <w:r>
        <w:rPr>
          <w:rFonts w:ascii="宋体" w:hAnsi="宋体" w:cs="宋体" w:eastAsia="宋体" w:hint="default"/>
          <w:sz w:val="28"/>
          <w:szCs w:val="28"/>
        </w:rPr>
        <w:t>根据国家教育体制改革方向，近年来教育主管部门加强了对减轻中小学</w:t>
      </w:r>
    </w:p>
    <w:p>
      <w:pPr>
        <w:pStyle w:val="BodyText"/>
        <w:spacing w:line="408" w:lineRule="auto" w:before="58"/>
        <w:ind w:right="121"/>
        <w:jc w:val="both"/>
      </w:pPr>
      <w:r>
        <w:rPr>
          <w:spacing w:val="4"/>
        </w:rPr>
        <w:t>生学习负担的相关管理，要求学校对学生家庭作业等方面作出科学合理安</w:t>
      </w:r>
      <w:r>
        <w:rPr>
          <w:spacing w:val="-71"/>
        </w:rPr>
        <w:t> </w:t>
      </w:r>
      <w:r>
        <w:rPr>
          <w:spacing w:val="-71"/>
        </w:rPr>
      </w:r>
      <w:r>
        <w:rPr>
          <w:spacing w:val="-3"/>
        </w:rPr>
        <w:t>排，切实减轻课内外过重的课业负担，依法保障学生的休息权利。中小学生</w:t>
      </w:r>
      <w:r>
        <w:rPr>
          <w:spacing w:val="-101"/>
        </w:rPr>
        <w:t> </w:t>
      </w:r>
      <w:r>
        <w:rPr>
          <w:spacing w:val="-101"/>
        </w:rPr>
      </w:r>
      <w:r>
        <w:rPr/>
        <w:t>课业负担的减轻将可能对中小学教辅类图书销售造成一定影响。</w:t>
      </w:r>
    </w:p>
    <w:p>
      <w:pPr>
        <w:spacing w:line="410" w:lineRule="auto" w:before="92"/>
        <w:ind w:left="580" w:right="0" w:hanging="59"/>
        <w:jc w:val="left"/>
        <w:rPr>
          <w:rFonts w:ascii="宋体" w:hAnsi="宋体" w:cs="宋体" w:eastAsia="宋体" w:hint="default"/>
          <w:sz w:val="28"/>
          <w:szCs w:val="28"/>
        </w:rPr>
      </w:pPr>
      <w:r>
        <w:rPr>
          <w:rFonts w:ascii="Arial" w:hAnsi="Arial" w:cs="Arial" w:eastAsia="Arial" w:hint="default"/>
          <w:b/>
          <w:bCs/>
          <w:sz w:val="28"/>
          <w:szCs w:val="28"/>
        </w:rPr>
        <w:t>5</w:t>
      </w:r>
      <w:r>
        <w:rPr>
          <w:rFonts w:ascii="Microsoft JhengHei" w:hAnsi="Microsoft JhengHei" w:cs="Microsoft JhengHei" w:eastAsia="Microsoft JhengHei" w:hint="default"/>
          <w:b/>
          <w:bCs/>
          <w:sz w:val="28"/>
          <w:szCs w:val="28"/>
        </w:rPr>
        <w:t>、新媒体竞争风险</w:t>
      </w:r>
      <w:r>
        <w:rPr>
          <w:rFonts w:ascii="Microsoft JhengHei" w:hAnsi="Microsoft JhengHei" w:cs="Microsoft JhengHei" w:eastAsia="Microsoft JhengHei" w:hint="default"/>
          <w:b/>
          <w:bCs/>
          <w:w w:val="100"/>
          <w:sz w:val="28"/>
          <w:szCs w:val="28"/>
        </w:rPr>
        <w:t> </w:t>
      </w:r>
      <w:r>
        <w:rPr>
          <w:rFonts w:ascii="宋体" w:hAnsi="宋体" w:cs="宋体" w:eastAsia="宋体" w:hint="default"/>
          <w:sz w:val="28"/>
          <w:szCs w:val="28"/>
        </w:rPr>
        <w:t>近年来，数字媒体的迅速发展，特别是网络、手机等新媒体的发展，改</w:t>
      </w:r>
    </w:p>
    <w:p>
      <w:pPr>
        <w:pStyle w:val="BodyText"/>
        <w:spacing w:line="408" w:lineRule="auto" w:before="58"/>
        <w:ind w:right="109"/>
        <w:jc w:val="both"/>
      </w:pPr>
      <w:r>
        <w:rPr>
          <w:spacing w:val="-3"/>
        </w:rPr>
        <w:t>变了人们对媒介的传统认识和消费理念，也对传统出版物的生产方式、运作</w:t>
      </w:r>
      <w:r>
        <w:rPr>
          <w:spacing w:val="-100"/>
        </w:rPr>
        <w:t> </w:t>
      </w:r>
      <w:r>
        <w:rPr>
          <w:spacing w:val="-100"/>
        </w:rPr>
      </w:r>
      <w:r>
        <w:rPr>
          <w:spacing w:val="-3"/>
        </w:rPr>
        <w:t>流程和销售收入造成了一定的冲击，如果今后公司在数字出版和新媒体应用</w:t>
      </w:r>
      <w:r>
        <w:rPr>
          <w:spacing w:val="-87"/>
        </w:rPr>
        <w:t> </w:t>
      </w:r>
      <w:r>
        <w:rPr>
          <w:spacing w:val="-87"/>
        </w:rPr>
      </w:r>
      <w:r>
        <w:rPr>
          <w:spacing w:val="-3"/>
        </w:rPr>
        <w:t>方面的发展跟不上社会新媒体的逐渐普及和图书出版信息化技术的变革，则</w:t>
      </w:r>
      <w:r>
        <w:rPr>
          <w:spacing w:val="-102"/>
        </w:rPr>
        <w:t> </w:t>
      </w:r>
      <w:r>
        <w:rPr>
          <w:spacing w:val="-102"/>
        </w:rPr>
      </w:r>
      <w:r>
        <w:rPr/>
        <w:t>可能对公司的经营造成一定影响。</w:t>
      </w:r>
    </w:p>
    <w:p>
      <w:pPr>
        <w:spacing w:line="410" w:lineRule="auto" w:before="92"/>
        <w:ind w:left="580" w:right="0" w:firstLine="78"/>
        <w:jc w:val="left"/>
        <w:rPr>
          <w:rFonts w:ascii="宋体" w:hAnsi="宋体" w:cs="宋体" w:eastAsia="宋体" w:hint="default"/>
          <w:sz w:val="28"/>
          <w:szCs w:val="28"/>
        </w:rPr>
      </w:pPr>
      <w:r>
        <w:rPr>
          <w:rFonts w:ascii="Arial" w:hAnsi="Arial" w:cs="Arial" w:eastAsia="Arial" w:hint="default"/>
          <w:b/>
          <w:bCs/>
          <w:sz w:val="28"/>
          <w:szCs w:val="28"/>
        </w:rPr>
        <w:t>6</w:t>
      </w:r>
      <w:r>
        <w:rPr>
          <w:rFonts w:ascii="Microsoft JhengHei" w:hAnsi="Microsoft JhengHei" w:cs="Microsoft JhengHei" w:eastAsia="Microsoft JhengHei" w:hint="default"/>
          <w:b/>
          <w:bCs/>
          <w:sz w:val="28"/>
          <w:szCs w:val="28"/>
        </w:rPr>
        <w:t>、知识产权保护风险</w:t>
      </w:r>
      <w:r>
        <w:rPr>
          <w:rFonts w:ascii="Microsoft JhengHei" w:hAnsi="Microsoft JhengHei" w:cs="Microsoft JhengHei" w:eastAsia="Microsoft JhengHei" w:hint="default"/>
          <w:b/>
          <w:bCs/>
          <w:w w:val="100"/>
          <w:sz w:val="28"/>
          <w:szCs w:val="28"/>
        </w:rPr>
        <w:t> </w:t>
      </w:r>
      <w:r>
        <w:rPr>
          <w:rFonts w:ascii="宋体" w:hAnsi="宋体" w:cs="宋体" w:eastAsia="宋体" w:hint="default"/>
          <w:sz w:val="28"/>
          <w:szCs w:val="28"/>
        </w:rPr>
        <w:t>盗版图书和侵犯知识产权的各类非法出版物在全世界范围都屡禁不止。</w:t>
      </w:r>
    </w:p>
    <w:p>
      <w:pPr>
        <w:pStyle w:val="BodyText"/>
        <w:spacing w:line="408" w:lineRule="auto" w:before="58"/>
        <w:ind w:right="113"/>
        <w:jc w:val="both"/>
      </w:pPr>
      <w:r>
        <w:rPr>
          <w:spacing w:val="-3"/>
        </w:rPr>
        <w:t>目前，很多图书和其它出版物在受到消费者欢迎后，就会遭到盗版或被侵犯</w:t>
      </w:r>
      <w:r>
        <w:rPr>
          <w:spacing w:val="-97"/>
        </w:rPr>
        <w:t> </w:t>
      </w:r>
      <w:r>
        <w:rPr>
          <w:spacing w:val="-97"/>
        </w:rPr>
      </w:r>
      <w:r>
        <w:rPr>
          <w:spacing w:val="-3"/>
        </w:rPr>
        <w:t>知识产权。这些非法出版物虽然质量低劣，但由于其价格低廉，仍然对正规</w:t>
      </w:r>
      <w:r>
        <w:rPr>
          <w:spacing w:val="-100"/>
        </w:rPr>
        <w:t> </w:t>
      </w:r>
      <w:r>
        <w:rPr>
          <w:spacing w:val="-100"/>
        </w:rPr>
      </w:r>
      <w:r>
        <w:rPr>
          <w:spacing w:val="-3"/>
        </w:rPr>
        <w:t>的出版物市场造成了一定的冲击。近年来，随着公司优秀产品的不断丰富及</w:t>
      </w:r>
      <w:r>
        <w:rPr>
          <w:spacing w:val="-91"/>
        </w:rPr>
        <w:t> </w:t>
      </w:r>
      <w:r>
        <w:rPr>
          <w:spacing w:val="-91"/>
        </w:rPr>
      </w:r>
      <w:r>
        <w:rPr/>
        <w:t>其销售规模的持续增长，本公司面临着一定的知识产权保护风险。</w:t>
      </w:r>
    </w:p>
    <w:p>
      <w:pPr>
        <w:spacing w:after="0" w:line="408" w:lineRule="auto"/>
        <w:jc w:val="both"/>
        <w:sectPr>
          <w:pgSz w:w="11910" w:h="16840"/>
          <w:pgMar w:header="0" w:footer="976" w:top="1520" w:bottom="1160" w:left="1340" w:right="1160"/>
        </w:sectPr>
      </w:pPr>
    </w:p>
    <w:p>
      <w:pPr>
        <w:pStyle w:val="Heading5"/>
        <w:spacing w:line="386" w:lineRule="exact"/>
        <w:ind w:left="658" w:right="0"/>
        <w:jc w:val="left"/>
        <w:rPr>
          <w:b w:val="0"/>
          <w:bCs w:val="0"/>
        </w:rPr>
      </w:pPr>
      <w:bookmarkStart w:name="7、人力资源风险" w:id="12"/>
      <w:bookmarkEnd w:id="12"/>
      <w:r>
        <w:rPr>
          <w:b w:val="0"/>
          <w:bCs w:val="0"/>
        </w:rPr>
      </w:r>
      <w:r>
        <w:rPr>
          <w:rFonts w:ascii="Arial" w:hAnsi="Arial" w:cs="Arial" w:eastAsia="Arial" w:hint="default"/>
        </w:rPr>
        <w:t>7</w:t>
      </w:r>
      <w:r>
        <w:rPr/>
        <w:t>、人力资源风险</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408" w:lineRule="auto"/>
        <w:ind w:right="119" w:firstLine="480"/>
        <w:jc w:val="both"/>
      </w:pPr>
      <w:r>
        <w:rPr/>
        <w:t>文化企业的发展有赖于各方面专业人才的持续创新和突破，目前公司正</w:t>
      </w:r>
      <w:r>
        <w:rPr>
          <w:w w:val="100"/>
        </w:rPr>
        <w:t> </w:t>
      </w:r>
      <w:r>
        <w:rPr>
          <w:spacing w:val="-3"/>
        </w:rPr>
        <w:t>处于快速发展的阶段，产品种类不断丰富、销售规模不断增长、销售区域不</w:t>
      </w:r>
      <w:r>
        <w:rPr>
          <w:spacing w:val="-100"/>
        </w:rPr>
        <w:t> </w:t>
      </w:r>
      <w:r>
        <w:rPr>
          <w:spacing w:val="-100"/>
        </w:rPr>
      </w:r>
      <w:r>
        <w:rPr>
          <w:spacing w:val="-3"/>
        </w:rPr>
        <w:t>断扩大，如果公司的人才资源不能跟随业务的增长而同步扩张，或者公司的</w:t>
      </w:r>
      <w:r>
        <w:rPr>
          <w:spacing w:val="-99"/>
        </w:rPr>
        <w:t> </w:t>
      </w:r>
      <w:r>
        <w:rPr>
          <w:spacing w:val="-99"/>
        </w:rPr>
      </w:r>
      <w:r>
        <w:rPr/>
        <w:t>核心人才队伍不稳定，都将可能对公司的正常经营产生不利影响。</w:t>
      </w:r>
    </w:p>
    <w:p>
      <w:pPr>
        <w:pStyle w:val="Heading5"/>
        <w:spacing w:line="240" w:lineRule="auto" w:before="92"/>
        <w:ind w:left="100" w:right="0"/>
        <w:jc w:val="both"/>
        <w:rPr>
          <w:b w:val="0"/>
          <w:bCs w:val="0"/>
        </w:rPr>
      </w:pPr>
      <w:r>
        <w:rPr/>
        <w:t>三、 </w:t>
      </w:r>
      <w:r>
        <w:rPr>
          <w:spacing w:val="10"/>
        </w:rPr>
        <w:t> </w:t>
      </w:r>
      <w:r>
        <w:rPr/>
        <w:t>报告期内公司主要投资情况</w:t>
      </w:r>
      <w:r>
        <w:rPr>
          <w:b w:val="0"/>
          <w:bCs w:val="0"/>
        </w:rPr>
      </w:r>
    </w:p>
    <w:p>
      <w:pPr>
        <w:pStyle w:val="Heading5"/>
        <w:spacing w:line="240" w:lineRule="auto" w:before="136"/>
        <w:ind w:left="380" w:right="0"/>
        <w:jc w:val="left"/>
        <w:rPr>
          <w:b w:val="0"/>
          <w:bCs w:val="0"/>
        </w:rPr>
      </w:pPr>
      <w:r>
        <w:rPr/>
        <w:t>（一）报告期内募集资金投资情况</w:t>
      </w:r>
      <w:r>
        <w:rPr>
          <w:b w:val="0"/>
          <w:bCs w:val="0"/>
        </w:rPr>
      </w:r>
    </w:p>
    <w:p>
      <w:pPr>
        <w:pStyle w:val="BodyText"/>
        <w:spacing w:line="369" w:lineRule="auto" w:before="136"/>
        <w:ind w:left="659" w:right="114" w:hanging="8"/>
        <w:jc w:val="left"/>
      </w:pPr>
      <w:r>
        <w:rPr>
          <w:rFonts w:ascii="Times New Roman" w:hAnsi="Times New Roman" w:cs="Times New Roman" w:eastAsia="Times New Roman" w:hint="default"/>
        </w:rPr>
        <w:t>1</w:t>
      </w:r>
      <w:r>
        <w:rPr>
          <w:rFonts w:ascii="Microsoft JhengHei" w:hAnsi="Microsoft JhengHei" w:cs="Microsoft JhengHei" w:eastAsia="Microsoft JhengHei" w:hint="default"/>
          <w:b/>
          <w:bCs/>
        </w:rPr>
        <w:t>、</w:t>
      </w:r>
      <w:r>
        <w:rPr/>
        <w:t>募集资金到位情况</w:t>
      </w:r>
      <w:r>
        <w:rPr>
          <w:spacing w:val="-135"/>
        </w:rPr>
        <w:t> </w:t>
      </w:r>
      <w:r>
        <w:rPr/>
        <w:t>公司经中国证券监督管理委员会“证监许可</w:t>
      </w:r>
      <w:r>
        <w:rPr>
          <w:rFonts w:ascii="Times New Roman" w:hAnsi="Times New Roman" w:cs="Times New Roman" w:eastAsia="Times New Roman" w:hint="default"/>
        </w:rPr>
        <w:t>[2010]1697</w:t>
      </w:r>
      <w:r>
        <w:rPr>
          <w:rFonts w:ascii="Times New Roman" w:hAnsi="Times New Roman" w:cs="Times New Roman" w:eastAsia="Times New Roman" w:hint="default"/>
          <w:spacing w:val="-44"/>
        </w:rPr>
        <w:t> </w:t>
      </w:r>
      <w:r>
        <w:rPr/>
        <w:t>号”文件核准，</w:t>
      </w:r>
    </w:p>
    <w:p>
      <w:pPr>
        <w:pStyle w:val="BodyText"/>
        <w:spacing w:line="398" w:lineRule="auto" w:before="69"/>
        <w:ind w:right="119"/>
        <w:jc w:val="both"/>
      </w:pPr>
      <w:r>
        <w:rPr>
          <w:spacing w:val="4"/>
        </w:rPr>
        <w:t>采用网下询价配售与网上资金申购定价发行相结合的方式发行人民币普通</w:t>
      </w:r>
      <w:r>
        <w:rPr>
          <w:spacing w:val="-71"/>
        </w:rPr>
        <w:t> </w:t>
      </w:r>
      <w:r>
        <w:rPr>
          <w:spacing w:val="-71"/>
        </w:rPr>
      </w:r>
      <w:r>
        <w:rPr>
          <w:spacing w:val="-4"/>
        </w:rPr>
        <w:t>股（</w:t>
      </w:r>
      <w:r>
        <w:rPr>
          <w:rFonts w:ascii="Times New Roman" w:hAnsi="Times New Roman" w:cs="Times New Roman" w:eastAsia="Times New Roman" w:hint="default"/>
          <w:spacing w:val="-4"/>
        </w:rPr>
        <w:t>A </w:t>
      </w:r>
      <w:r>
        <w:rPr>
          <w:spacing w:val="-3"/>
        </w:rPr>
        <w:t>股）</w:t>
      </w:r>
      <w:r>
        <w:rPr>
          <w:rFonts w:ascii="Times New Roman" w:hAnsi="Times New Roman" w:cs="Times New Roman" w:eastAsia="Times New Roman" w:hint="default"/>
          <w:spacing w:val="-3"/>
        </w:rPr>
        <w:t>1900</w:t>
      </w:r>
      <w:r>
        <w:rPr>
          <w:rFonts w:ascii="Times New Roman" w:hAnsi="Times New Roman" w:cs="Times New Roman" w:eastAsia="Times New Roman" w:hint="default"/>
          <w:spacing w:val="-2"/>
        </w:rPr>
        <w:t> </w:t>
      </w:r>
      <w:r>
        <w:rPr/>
        <w:t>万</w:t>
      </w:r>
      <w:r>
        <w:rPr>
          <w:spacing w:val="-4"/>
        </w:rPr>
        <w:t> </w:t>
      </w:r>
      <w:r>
        <w:rPr/>
        <w:t>股。发行价格为每股</w:t>
      </w:r>
      <w:r>
        <w:rPr>
          <w:spacing w:val="-75"/>
        </w:rPr>
        <w:t> </w:t>
      </w:r>
      <w:r>
        <w:rPr>
          <w:rFonts w:ascii="Times New Roman" w:hAnsi="Times New Roman" w:cs="Times New Roman" w:eastAsia="Times New Roman" w:hint="default"/>
        </w:rPr>
        <w:t>21.88</w:t>
      </w:r>
      <w:r>
        <w:rPr>
          <w:rFonts w:ascii="Times New Roman" w:hAnsi="Times New Roman" w:cs="Times New Roman" w:eastAsia="Times New Roman" w:hint="default"/>
          <w:spacing w:val="-4"/>
        </w:rPr>
        <w:t> </w:t>
      </w:r>
      <w:r>
        <w:rPr/>
        <w:t>元。募集资金总额</w:t>
      </w:r>
      <w:r>
        <w:rPr>
          <w:spacing w:val="-7"/>
        </w:rPr>
        <w:t> </w:t>
      </w:r>
      <w:r>
        <w:rPr>
          <w:rFonts w:ascii="Times New Roman" w:hAnsi="Times New Roman" w:cs="Times New Roman" w:eastAsia="Times New Roman" w:hint="default"/>
        </w:rPr>
        <w:t>41572</w:t>
      </w:r>
      <w:r>
        <w:rPr>
          <w:rFonts w:ascii="Times New Roman" w:hAnsi="Times New Roman" w:cs="Times New Roman" w:eastAsia="Times New Roman" w:hint="default"/>
          <w:spacing w:val="-4"/>
        </w:rPr>
        <w:t> </w:t>
      </w:r>
      <w:r>
        <w:rPr/>
        <w:t>万</w:t>
      </w:r>
      <w:r>
        <w:rPr>
          <w:w w:val="100"/>
        </w:rPr>
        <w:t> </w:t>
      </w:r>
      <w:r>
        <w:rPr>
          <w:spacing w:val="2"/>
        </w:rPr>
        <w:t>元，扣除承销费和保荐费 </w:t>
      </w:r>
      <w:r>
        <w:rPr>
          <w:rFonts w:ascii="Times New Roman" w:hAnsi="Times New Roman" w:cs="Times New Roman" w:eastAsia="Times New Roman" w:hint="default"/>
        </w:rPr>
        <w:t>2997.16 </w:t>
      </w:r>
      <w:r>
        <w:rPr>
          <w:spacing w:val="2"/>
        </w:rPr>
        <w:t>万元后的募集资金为人民币 </w:t>
      </w:r>
      <w:r>
        <w:rPr>
          <w:rFonts w:ascii="Times New Roman" w:hAnsi="Times New Roman" w:cs="Times New Roman" w:eastAsia="Times New Roman" w:hint="default"/>
        </w:rPr>
        <w:t>38574.84</w:t>
      </w:r>
      <w:r>
        <w:rPr>
          <w:rFonts w:ascii="Times New Roman" w:hAnsi="Times New Roman" w:cs="Times New Roman" w:eastAsia="Times New Roman" w:hint="default"/>
          <w:spacing w:val="4"/>
        </w:rPr>
        <w:t> </w:t>
      </w:r>
      <w:r>
        <w:rPr/>
        <w:t>万</w:t>
      </w:r>
    </w:p>
    <w:p>
      <w:pPr>
        <w:pStyle w:val="BodyText"/>
        <w:spacing w:line="240" w:lineRule="auto" w:before="31"/>
        <w:ind w:right="0"/>
        <w:jc w:val="both"/>
      </w:pPr>
      <w:r>
        <w:rPr>
          <w:spacing w:val="7"/>
        </w:rPr>
        <w:t>元，减除其他发行费用人民币 </w:t>
      </w:r>
      <w:r>
        <w:rPr>
          <w:rFonts w:ascii="Times New Roman" w:hAnsi="Times New Roman" w:cs="Times New Roman" w:eastAsia="Times New Roman" w:hint="default"/>
        </w:rPr>
        <w:t>628.572</w:t>
      </w:r>
      <w:r>
        <w:rPr>
          <w:rFonts w:ascii="Times New Roman" w:hAnsi="Times New Roman" w:cs="Times New Roman" w:eastAsia="Times New Roman" w:hint="default"/>
          <w:spacing w:val="-3"/>
        </w:rPr>
        <w:t> </w:t>
      </w:r>
      <w:r>
        <w:rPr>
          <w:spacing w:val="7"/>
        </w:rPr>
        <w:t>万元后，计募集资金净额为人民币</w:t>
      </w:r>
    </w:p>
    <w:p>
      <w:pPr>
        <w:pStyle w:val="BodyText"/>
        <w:spacing w:line="386" w:lineRule="auto" w:before="236"/>
        <w:ind w:right="131"/>
        <w:jc w:val="both"/>
      </w:pPr>
      <w:r>
        <w:rPr>
          <w:rFonts w:ascii="Times New Roman" w:hAnsi="Times New Roman" w:cs="Times New Roman" w:eastAsia="Times New Roman" w:hint="default"/>
        </w:rPr>
        <w:t>37946.268 </w:t>
      </w:r>
      <w:r>
        <w:rPr/>
        <w:t>万元。上述资金到位情况业经天职国际会计师事务所有限公司验</w:t>
      </w:r>
      <w:r>
        <w:rPr>
          <w:spacing w:val="-93"/>
        </w:rPr>
        <w:t> </w:t>
      </w:r>
      <w:r>
        <w:rPr>
          <w:spacing w:val="-93"/>
        </w:rPr>
      </w:r>
      <w:r>
        <w:rPr/>
        <w:t>证，并由其出具天职湘核字</w:t>
      </w:r>
      <w:r>
        <w:rPr>
          <w:rFonts w:ascii="Times New Roman" w:hAnsi="Times New Roman" w:cs="Times New Roman" w:eastAsia="Times New Roman" w:hint="default"/>
        </w:rPr>
        <w:t>[2010]442 </w:t>
      </w:r>
      <w:r>
        <w:rPr/>
        <w:t>号验资报告。公司对募集资金采取了</w:t>
      </w:r>
      <w:r>
        <w:rPr>
          <w:spacing w:val="-129"/>
        </w:rPr>
        <w:t> </w:t>
      </w:r>
      <w:r>
        <w:rPr>
          <w:spacing w:val="-129"/>
        </w:rPr>
      </w:r>
      <w:r>
        <w:rPr/>
        <w:t>专户存储制度。</w:t>
      </w:r>
    </w:p>
    <w:p>
      <w:pPr>
        <w:pStyle w:val="Heading5"/>
        <w:spacing w:line="240" w:lineRule="auto" w:before="38"/>
        <w:ind w:right="0"/>
        <w:jc w:val="left"/>
        <w:rPr>
          <w:b w:val="0"/>
          <w:bCs w:val="0"/>
        </w:rPr>
      </w:pPr>
      <w:r>
        <w:rPr/>
        <w:t>2、募集资金管理情况</w:t>
      </w:r>
      <w:r>
        <w:rPr>
          <w:b w:val="0"/>
          <w:bCs w:val="0"/>
        </w:rPr>
      </w:r>
    </w:p>
    <w:p>
      <w:pPr>
        <w:pStyle w:val="BodyText"/>
        <w:spacing w:line="408" w:lineRule="auto" w:before="225"/>
        <w:ind w:left="666" w:right="0" w:hanging="8"/>
        <w:jc w:val="left"/>
      </w:pPr>
      <w:r>
        <w:rPr/>
        <w:t>（1）募集资金的管理情况</w:t>
      </w:r>
      <w:r>
        <w:rPr>
          <w:spacing w:val="-133"/>
        </w:rPr>
        <w:t> </w:t>
      </w:r>
      <w:r>
        <w:rPr>
          <w:spacing w:val="-133"/>
        </w:rPr>
      </w:r>
      <w:r>
        <w:rPr>
          <w:spacing w:val="-3"/>
        </w:rPr>
        <w:t>为了规范募集资金的管理和运用，提高募集资金使用效率，维护全体股</w:t>
      </w:r>
    </w:p>
    <w:p>
      <w:pPr>
        <w:pStyle w:val="BodyText"/>
        <w:spacing w:line="408" w:lineRule="auto" w:before="61"/>
        <w:ind w:right="107"/>
        <w:jc w:val="both"/>
      </w:pPr>
      <w:r>
        <w:rPr>
          <w:spacing w:val="-3"/>
        </w:rPr>
        <w:t>东的合法利益，本公司按照《创业板上市公司规范运作指引》、《深圳证券</w:t>
      </w:r>
      <w:r>
        <w:rPr>
          <w:spacing w:val="-100"/>
        </w:rPr>
        <w:t> </w:t>
      </w:r>
      <w:r>
        <w:rPr>
          <w:spacing w:val="-100"/>
        </w:rPr>
      </w:r>
      <w:r>
        <w:rPr>
          <w:spacing w:val="-7"/>
          <w:w w:val="98"/>
        </w:rPr>
        <w:t>交易所上市公司募集资金管理办法》等有关法律、法规和规范性文件的规定，</w:t>
      </w:r>
      <w:r>
        <w:rPr>
          <w:spacing w:val="-128"/>
          <w:w w:val="98"/>
        </w:rPr>
        <w:t> </w:t>
      </w:r>
      <w:r>
        <w:rPr>
          <w:spacing w:val="-128"/>
          <w:w w:val="98"/>
        </w:rPr>
      </w:r>
      <w:r>
        <w:rPr>
          <w:spacing w:val="-3"/>
        </w:rPr>
        <w:t>结合本公司实际情况制订了《湖南天舟科教文化股份有限公司募集资金管理</w:t>
      </w:r>
    </w:p>
    <w:p>
      <w:pPr>
        <w:spacing w:after="0" w:line="408" w:lineRule="auto"/>
        <w:jc w:val="both"/>
        <w:sectPr>
          <w:footerReference w:type="default" r:id="rId51"/>
          <w:pgSz w:w="11910" w:h="16840"/>
          <w:pgMar w:footer="976" w:header="0" w:top="1520" w:bottom="1160" w:left="1340" w:right="1160"/>
          <w:pgNumType w:start="40"/>
        </w:sectPr>
      </w:pPr>
    </w:p>
    <w:p>
      <w:pPr>
        <w:pStyle w:val="BodyText"/>
        <w:spacing w:line="408" w:lineRule="auto"/>
        <w:ind w:left="460" w:right="102"/>
        <w:jc w:val="both"/>
      </w:pPr>
      <w:r>
        <w:rPr>
          <w:spacing w:val="-3"/>
        </w:rPr>
        <w:t>办法》。根据上述管理办法的规定，本公司对募集资金实行专户存储，在银</w:t>
      </w:r>
      <w:r>
        <w:rPr>
          <w:spacing w:val="-102"/>
        </w:rPr>
        <w:t> </w:t>
      </w:r>
      <w:r>
        <w:rPr>
          <w:spacing w:val="-102"/>
        </w:rPr>
      </w:r>
      <w:r>
        <w:rPr>
          <w:spacing w:val="-3"/>
        </w:rPr>
        <w:t>行设立募集资金专户，本公司及保荐机构海通证券股份有限公司与募集资金</w:t>
      </w:r>
      <w:r>
        <w:rPr>
          <w:spacing w:val="-83"/>
        </w:rPr>
        <w:t> </w:t>
      </w:r>
      <w:r>
        <w:rPr>
          <w:spacing w:val="-83"/>
        </w:rPr>
      </w:r>
      <w:r>
        <w:rPr>
          <w:spacing w:val="-3"/>
        </w:rPr>
        <w:t>专户所在银行中国建设银行股份有限公司长沙星沙支行、中国农业银行股份</w:t>
      </w:r>
      <w:r>
        <w:rPr>
          <w:spacing w:val="-95"/>
        </w:rPr>
        <w:t> </w:t>
      </w:r>
      <w:r>
        <w:rPr>
          <w:spacing w:val="-95"/>
        </w:rPr>
      </w:r>
      <w:r>
        <w:rPr>
          <w:spacing w:val="-3"/>
        </w:rPr>
        <w:t>有限公司长沙县支行、兴业银行股份有限公司长沙星沙支行、招商银行股份</w:t>
      </w:r>
      <w:r>
        <w:rPr>
          <w:spacing w:val="-99"/>
        </w:rPr>
        <w:t> </w:t>
      </w:r>
      <w:r>
        <w:rPr>
          <w:spacing w:val="-99"/>
        </w:rPr>
      </w:r>
      <w:r>
        <w:rPr>
          <w:spacing w:val="-3"/>
        </w:rPr>
        <w:t>有限公司长沙八一路支行签订了《募集资金三方监管协议》，明确了各方的</w:t>
      </w:r>
      <w:r>
        <w:rPr>
          <w:spacing w:val="-99"/>
        </w:rPr>
        <w:t> </w:t>
      </w:r>
      <w:r>
        <w:rPr>
          <w:spacing w:val="-99"/>
        </w:rPr>
      </w:r>
      <w:r>
        <w:rPr>
          <w:spacing w:val="-2"/>
        </w:rPr>
        <w:t>权利和义务。三方监管协议与深圳证券交易所三方监管协议范本不存在重大</w:t>
      </w:r>
      <w:r>
        <w:rPr>
          <w:spacing w:val="-113"/>
        </w:rPr>
        <w:t> </w:t>
      </w:r>
      <w:r>
        <w:rPr>
          <w:spacing w:val="-113"/>
        </w:rPr>
      </w:r>
      <w:r>
        <w:rPr/>
        <w:t>差异，三方监管协议的履行不存在问题。</w:t>
      </w:r>
    </w:p>
    <w:p>
      <w:pPr>
        <w:pStyle w:val="BodyText"/>
        <w:spacing w:line="240" w:lineRule="auto" w:before="61"/>
        <w:ind w:left="1019" w:right="0"/>
        <w:jc w:val="left"/>
      </w:pPr>
      <w:r>
        <w:rPr/>
        <w:t>（2）募集资金专户存储情况</w:t>
      </w:r>
    </w:p>
    <w:p>
      <w:pPr>
        <w:spacing w:line="240" w:lineRule="auto" w:before="9"/>
        <w:rPr>
          <w:rFonts w:ascii="宋体" w:hAnsi="宋体" w:cs="宋体" w:eastAsia="宋体" w:hint="default"/>
          <w:sz w:val="19"/>
          <w:szCs w:val="19"/>
        </w:rPr>
      </w:pPr>
    </w:p>
    <w:p>
      <w:pPr>
        <w:pStyle w:val="BodyText"/>
        <w:spacing w:line="240" w:lineRule="auto"/>
        <w:ind w:left="1026" w:right="0"/>
        <w:jc w:val="left"/>
      </w:pPr>
      <w:r>
        <w:rPr/>
        <w:t>截止</w:t>
      </w:r>
      <w:r>
        <w:rPr>
          <w:spacing w:val="-71"/>
        </w:rPr>
        <w:t> </w:t>
      </w:r>
      <w:r>
        <w:rPr/>
        <w:t>2010</w:t>
      </w:r>
      <w:r>
        <w:rPr>
          <w:spacing w:val="-68"/>
        </w:rPr>
        <w:t> </w:t>
      </w:r>
      <w:r>
        <w:rPr/>
        <w:t>年</w:t>
      </w:r>
      <w:r>
        <w:rPr>
          <w:spacing w:val="-69"/>
        </w:rPr>
        <w:t> </w:t>
      </w:r>
      <w:r>
        <w:rPr/>
        <w:t>12</w:t>
      </w:r>
      <w:r>
        <w:rPr>
          <w:spacing w:val="-70"/>
        </w:rPr>
        <w:t> </w:t>
      </w:r>
      <w:r>
        <w:rPr/>
        <w:t>月</w:t>
      </w:r>
      <w:r>
        <w:rPr>
          <w:spacing w:val="-69"/>
        </w:rPr>
        <w:t> </w:t>
      </w:r>
      <w:r>
        <w:rPr/>
        <w:t>31</w:t>
      </w:r>
      <w:r>
        <w:rPr>
          <w:spacing w:val="-70"/>
        </w:rPr>
        <w:t> </w:t>
      </w:r>
      <w:r>
        <w:rPr/>
        <w:t>日，募集资金具体存放情况如下：</w:t>
      </w:r>
    </w:p>
    <w:p>
      <w:pPr>
        <w:spacing w:line="240" w:lineRule="auto" w:before="9"/>
        <w:rPr>
          <w:rFonts w:ascii="宋体" w:hAnsi="宋体" w:cs="宋体" w:eastAsia="宋体" w:hint="default"/>
          <w:sz w:val="19"/>
          <w:szCs w:val="19"/>
        </w:rPr>
      </w:pPr>
    </w:p>
    <w:p>
      <w:pPr>
        <w:pStyle w:val="BodyText"/>
        <w:spacing w:line="240" w:lineRule="auto"/>
        <w:ind w:left="0" w:right="116"/>
        <w:jc w:val="right"/>
      </w:pPr>
      <w:r>
        <w:rPr/>
        <w:t>金额单位：人民币元</w:t>
      </w:r>
    </w:p>
    <w:p>
      <w:pPr>
        <w:spacing w:line="240" w:lineRule="auto" w:before="2"/>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806"/>
        <w:gridCol w:w="2686"/>
        <w:gridCol w:w="1726"/>
        <w:gridCol w:w="2100"/>
      </w:tblGrid>
      <w:tr>
        <w:trPr>
          <w:trHeight w:val="47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55"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开户银行</w:t>
            </w:r>
            <w:r>
              <w:rPr>
                <w:rFonts w:ascii="Microsoft JhengHei" w:hAnsi="Microsoft JhengHei" w:cs="Microsoft JhengHei" w:eastAsia="Microsoft JhengHei" w:hint="default"/>
                <w:sz w:val="24"/>
                <w:szCs w:val="24"/>
              </w:rPr>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85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银行账号</w:t>
            </w:r>
            <w:r>
              <w:rPr>
                <w:rFonts w:ascii="Microsoft JhengHei" w:hAnsi="Microsoft JhengHei" w:cs="Microsoft JhengHei" w:eastAsia="Microsoft JhengHei" w:hint="default"/>
                <w:sz w:val="24"/>
                <w:szCs w:val="24"/>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账户类别</w:t>
            </w:r>
            <w:r>
              <w:rPr>
                <w:rFonts w:ascii="Microsoft JhengHei" w:hAnsi="Microsoft JhengHei" w:cs="Microsoft JhengHei" w:eastAsia="Microsoft JhengHei" w:hint="default"/>
                <w:sz w:val="24"/>
                <w:szCs w:val="24"/>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56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存储余额</w:t>
            </w:r>
            <w:r>
              <w:rPr>
                <w:rFonts w:ascii="Microsoft JhengHei" w:hAnsi="Microsoft JhengHei" w:cs="Microsoft JhengHei" w:eastAsia="Microsoft JhengHei" w:hint="default"/>
                <w:sz w:val="24"/>
                <w:szCs w:val="24"/>
              </w:rPr>
            </w:r>
          </w:p>
        </w:tc>
      </w:tr>
      <w:tr>
        <w:trPr>
          <w:trHeight w:val="94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5" w:right="288"/>
              <w:jc w:val="left"/>
              <w:rPr>
                <w:rFonts w:ascii="宋体" w:hAnsi="宋体" w:cs="宋体" w:eastAsia="宋体" w:hint="default"/>
                <w:sz w:val="24"/>
                <w:szCs w:val="24"/>
              </w:rPr>
            </w:pPr>
            <w:r>
              <w:rPr>
                <w:rFonts w:ascii="宋体" w:hAnsi="宋体" w:cs="宋体" w:eastAsia="宋体" w:hint="default"/>
                <w:sz w:val="24"/>
                <w:szCs w:val="24"/>
              </w:rPr>
              <w:t>中国建设银行股份有限 公司长沙星沙支行</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43001566061052507964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募集资金专户</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1"/>
              <w:jc w:val="right"/>
              <w:rPr>
                <w:rFonts w:ascii="宋体" w:hAnsi="宋体" w:cs="宋体" w:eastAsia="宋体" w:hint="default"/>
                <w:sz w:val="24"/>
                <w:szCs w:val="24"/>
              </w:rPr>
            </w:pPr>
            <w:r>
              <w:rPr>
                <w:rFonts w:ascii="宋体"/>
                <w:sz w:val="24"/>
              </w:rPr>
              <w:t>149,462,680.00</w:t>
            </w:r>
          </w:p>
        </w:tc>
      </w:tr>
      <w:tr>
        <w:trPr>
          <w:trHeight w:val="94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5" w:right="288"/>
              <w:jc w:val="left"/>
              <w:rPr>
                <w:rFonts w:ascii="宋体" w:hAnsi="宋体" w:cs="宋体" w:eastAsia="宋体" w:hint="default"/>
                <w:sz w:val="24"/>
                <w:szCs w:val="24"/>
              </w:rPr>
            </w:pPr>
            <w:r>
              <w:rPr>
                <w:rFonts w:ascii="宋体" w:hAnsi="宋体" w:cs="宋体" w:eastAsia="宋体" w:hint="default"/>
                <w:sz w:val="24"/>
                <w:szCs w:val="24"/>
              </w:rPr>
              <w:t>兴业银行股份有限公司 长沙星沙支行</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368180100100080670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募集资金专户</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1"/>
              <w:jc w:val="right"/>
              <w:rPr>
                <w:rFonts w:ascii="宋体" w:hAnsi="宋体" w:cs="宋体" w:eastAsia="宋体" w:hint="default"/>
                <w:sz w:val="24"/>
                <w:szCs w:val="24"/>
              </w:rPr>
            </w:pPr>
            <w:r>
              <w:rPr>
                <w:rFonts w:ascii="宋体"/>
                <w:sz w:val="24"/>
              </w:rPr>
              <w:t>100,000,000.00</w:t>
            </w:r>
          </w:p>
        </w:tc>
      </w:tr>
      <w:tr>
        <w:trPr>
          <w:trHeight w:val="94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5" w:right="288"/>
              <w:jc w:val="left"/>
              <w:rPr>
                <w:rFonts w:ascii="宋体" w:hAnsi="宋体" w:cs="宋体" w:eastAsia="宋体" w:hint="default"/>
                <w:sz w:val="24"/>
                <w:szCs w:val="24"/>
              </w:rPr>
            </w:pPr>
            <w:r>
              <w:rPr>
                <w:rFonts w:ascii="宋体" w:hAnsi="宋体" w:cs="宋体" w:eastAsia="宋体" w:hint="default"/>
                <w:sz w:val="24"/>
                <w:szCs w:val="24"/>
              </w:rPr>
              <w:t>中国农业银行股份有限 公司长沙县支行</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0309010400012950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募集资金专户</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1"/>
              <w:jc w:val="right"/>
              <w:rPr>
                <w:rFonts w:ascii="宋体" w:hAnsi="宋体" w:cs="宋体" w:eastAsia="宋体" w:hint="default"/>
                <w:sz w:val="24"/>
                <w:szCs w:val="24"/>
              </w:rPr>
            </w:pPr>
            <w:r>
              <w:rPr>
                <w:rFonts w:ascii="宋体"/>
                <w:sz w:val="24"/>
              </w:rPr>
              <w:t>50,000,000.00</w:t>
            </w:r>
          </w:p>
        </w:tc>
      </w:tr>
      <w:tr>
        <w:trPr>
          <w:trHeight w:val="94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05" w:right="288"/>
              <w:jc w:val="left"/>
              <w:rPr>
                <w:rFonts w:ascii="宋体" w:hAnsi="宋体" w:cs="宋体" w:eastAsia="宋体" w:hint="default"/>
                <w:sz w:val="24"/>
                <w:szCs w:val="24"/>
              </w:rPr>
            </w:pPr>
            <w:r>
              <w:rPr>
                <w:rFonts w:ascii="宋体" w:hAnsi="宋体" w:cs="宋体" w:eastAsia="宋体" w:hint="default"/>
                <w:sz w:val="24"/>
                <w:szCs w:val="24"/>
              </w:rPr>
              <w:t>招商银行股份有限公司 长沙八一路支行</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731903453910403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募集资金专户</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1"/>
              <w:jc w:val="right"/>
              <w:rPr>
                <w:rFonts w:ascii="宋体" w:hAnsi="宋体" w:cs="宋体" w:eastAsia="宋体" w:hint="default"/>
                <w:sz w:val="24"/>
                <w:szCs w:val="24"/>
              </w:rPr>
            </w:pPr>
            <w:r>
              <w:rPr>
                <w:rFonts w:ascii="宋体"/>
                <w:sz w:val="24"/>
              </w:rPr>
              <w:t>80,000,000.00</w:t>
            </w:r>
          </w:p>
        </w:tc>
      </w:tr>
      <w:tr>
        <w:trPr>
          <w:trHeight w:val="47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tabs>
                <w:tab w:pos="535" w:val="left" w:leader="none"/>
              </w:tabs>
              <w:spacing w:line="240" w:lineRule="auto" w:before="39"/>
              <w:ind w:left="55"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68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1"/>
              <w:jc w:val="right"/>
              <w:rPr>
                <w:rFonts w:ascii="宋体" w:hAnsi="宋体" w:cs="宋体" w:eastAsia="宋体" w:hint="default"/>
                <w:sz w:val="24"/>
                <w:szCs w:val="24"/>
              </w:rPr>
            </w:pPr>
            <w:r>
              <w:rPr>
                <w:rFonts w:ascii="宋体"/>
                <w:sz w:val="24"/>
              </w:rPr>
            </w:r>
            <w:r>
              <w:rPr>
                <w:rFonts w:ascii="宋体"/>
                <w:sz w:val="24"/>
                <w:u w:val="thick" w:color="000000"/>
              </w:rPr>
              <w:t>379,462,680.00</w:t>
            </w:r>
            <w:r>
              <w:rPr>
                <w:rFonts w:ascii="宋体"/>
                <w:sz w:val="24"/>
              </w:rPr>
            </w:r>
          </w:p>
        </w:tc>
      </w:tr>
    </w:tbl>
    <w:p>
      <w:pPr>
        <w:spacing w:line="240" w:lineRule="auto" w:before="6"/>
        <w:rPr>
          <w:rFonts w:ascii="宋体" w:hAnsi="宋体" w:cs="宋体" w:eastAsia="宋体" w:hint="default"/>
          <w:sz w:val="5"/>
          <w:szCs w:val="5"/>
        </w:rPr>
      </w:pPr>
    </w:p>
    <w:p>
      <w:pPr>
        <w:pStyle w:val="BodyText"/>
        <w:spacing w:line="408" w:lineRule="auto" w:before="14"/>
        <w:ind w:left="460" w:right="0" w:firstLine="566"/>
        <w:jc w:val="left"/>
      </w:pPr>
      <w:r>
        <w:rPr>
          <w:spacing w:val="-3"/>
        </w:rPr>
        <w:t>注：根据《募集资金三方监管协议》的约定，公司的部分募投资金以定</w:t>
      </w:r>
      <w:r>
        <w:rPr>
          <w:w w:val="100"/>
        </w:rPr>
        <w:t> </w:t>
      </w:r>
      <w:r>
        <w:rPr/>
        <w:t>期存单形式存放于上述各银行。</w:t>
      </w:r>
    </w:p>
    <w:p>
      <w:pPr>
        <w:pStyle w:val="Heading5"/>
        <w:spacing w:line="460" w:lineRule="exact"/>
        <w:ind w:left="1019" w:right="0"/>
        <w:jc w:val="left"/>
        <w:rPr>
          <w:b w:val="0"/>
          <w:bCs w:val="0"/>
        </w:rPr>
      </w:pPr>
      <w:r>
        <w:rPr/>
        <w:t>3、本年度募集资金的实际使用情况</w:t>
      </w:r>
      <w:r>
        <w:rPr>
          <w:b w:val="0"/>
          <w:bCs w:val="0"/>
        </w:rPr>
      </w:r>
    </w:p>
    <w:p>
      <w:pPr>
        <w:pStyle w:val="BodyText"/>
        <w:spacing w:line="240" w:lineRule="auto" w:before="225"/>
        <w:ind w:left="1019" w:right="0"/>
        <w:jc w:val="left"/>
      </w:pPr>
      <w:r>
        <w:rPr/>
        <w:t>（1）募集资金使用情况对照表</w:t>
      </w:r>
    </w:p>
    <w:p>
      <w:pPr>
        <w:spacing w:after="0" w:line="240" w:lineRule="auto"/>
        <w:jc w:val="left"/>
        <w:sectPr>
          <w:pgSz w:w="11910" w:h="16840"/>
          <w:pgMar w:header="0" w:footer="976" w:top="1520" w:bottom="1160" w:left="980" w:right="1160"/>
        </w:sectPr>
      </w:pPr>
    </w:p>
    <w:p>
      <w:pPr>
        <w:spacing w:line="240" w:lineRule="auto" w:before="1"/>
        <w:rPr>
          <w:rFonts w:ascii="宋体" w:hAnsi="宋体" w:cs="宋体" w:eastAsia="宋体" w:hint="default"/>
          <w:sz w:val="23"/>
          <w:szCs w:val="23"/>
        </w:rPr>
      </w:pPr>
    </w:p>
    <w:p>
      <w:pPr>
        <w:spacing w:line="501" w:lineRule="exact" w:before="0"/>
        <w:ind w:left="26" w:right="0" w:firstLine="0"/>
        <w:jc w:val="center"/>
        <w:rPr>
          <w:rFonts w:ascii="宋体" w:hAnsi="宋体" w:cs="宋体" w:eastAsia="宋体" w:hint="default"/>
          <w:sz w:val="40"/>
          <w:szCs w:val="40"/>
        </w:rPr>
      </w:pPr>
      <w:r>
        <w:rPr>
          <w:rFonts w:ascii="宋体" w:hAnsi="宋体" w:cs="宋体" w:eastAsia="宋体" w:hint="default"/>
          <w:sz w:val="40"/>
          <w:szCs w:val="40"/>
        </w:rPr>
        <w:t>募集资金使用情况对照表</w:t>
      </w:r>
    </w:p>
    <w:p>
      <w:pPr>
        <w:spacing w:line="240" w:lineRule="auto" w:before="10"/>
        <w:rPr>
          <w:rFonts w:ascii="宋体" w:hAnsi="宋体" w:cs="宋体" w:eastAsia="宋体" w:hint="default"/>
          <w:sz w:val="42"/>
          <w:szCs w:val="42"/>
        </w:rPr>
      </w:pPr>
    </w:p>
    <w:p>
      <w:pPr>
        <w:spacing w:before="0"/>
        <w:ind w:left="545" w:right="0" w:firstLine="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年度</w:t>
      </w:r>
    </w:p>
    <w:p>
      <w:pPr>
        <w:tabs>
          <w:tab w:pos="12926" w:val="left" w:leader="none"/>
        </w:tabs>
        <w:spacing w:before="121"/>
        <w:ind w:left="2" w:right="0" w:firstLine="0"/>
        <w:jc w:val="center"/>
        <w:rPr>
          <w:rFonts w:ascii="宋体" w:hAnsi="宋体" w:cs="宋体" w:eastAsia="宋体" w:hint="default"/>
          <w:sz w:val="20"/>
          <w:szCs w:val="20"/>
        </w:rPr>
      </w:pPr>
      <w:r>
        <w:rPr>
          <w:rFonts w:ascii="宋体" w:hAnsi="宋体" w:cs="宋体" w:eastAsia="宋体" w:hint="default"/>
          <w:w w:val="95"/>
          <w:sz w:val="20"/>
          <w:szCs w:val="20"/>
        </w:rPr>
        <w:t>编制单位</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湖南天舟科教文化股份有限公司</w:t>
        <w:tab/>
      </w: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人民币万元</w:t>
      </w:r>
    </w:p>
    <w:p>
      <w:pPr>
        <w:spacing w:line="240" w:lineRule="auto" w:before="7"/>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57"/>
        <w:gridCol w:w="1176"/>
        <w:gridCol w:w="1344"/>
        <w:gridCol w:w="1260"/>
        <w:gridCol w:w="1080"/>
        <w:gridCol w:w="1080"/>
        <w:gridCol w:w="900"/>
        <w:gridCol w:w="1061"/>
        <w:gridCol w:w="1130"/>
        <w:gridCol w:w="869"/>
        <w:gridCol w:w="1440"/>
      </w:tblGrid>
      <w:tr>
        <w:trPr>
          <w:trHeight w:val="415" w:hRule="exact"/>
        </w:trPr>
        <w:tc>
          <w:tcPr>
            <w:tcW w:w="70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20"/>
                <w:szCs w:val="20"/>
              </w:rPr>
            </w:pPr>
            <w:r>
              <w:rPr>
                <w:rFonts w:ascii="宋体" w:hAnsi="宋体" w:cs="宋体" w:eastAsia="宋体" w:hint="default"/>
                <w:sz w:val="20"/>
                <w:szCs w:val="20"/>
              </w:rPr>
              <w:t>募集资金总额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74" w:right="0"/>
              <w:jc w:val="left"/>
              <w:rPr>
                <w:rFonts w:ascii="Times New Roman" w:hAnsi="Times New Roman" w:cs="Times New Roman" w:eastAsia="Times New Roman" w:hint="default"/>
                <w:sz w:val="20"/>
                <w:szCs w:val="20"/>
              </w:rPr>
            </w:pPr>
            <w:r>
              <w:rPr>
                <w:rFonts w:ascii="Times New Roman"/>
                <w:sz w:val="20"/>
              </w:rPr>
              <w:t>41,572.00</w:t>
            </w:r>
          </w:p>
        </w:tc>
        <w:tc>
          <w:tcPr>
            <w:tcW w:w="30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sz w:val="20"/>
                <w:szCs w:val="20"/>
              </w:rPr>
              <w:t>本年度投入募集资金总额</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1" w:right="0"/>
              <w:jc w:val="left"/>
              <w:rPr>
                <w:rFonts w:ascii="Times New Roman" w:hAnsi="Times New Roman" w:cs="Times New Roman" w:eastAsia="Times New Roman" w:hint="default"/>
                <w:sz w:val="20"/>
                <w:szCs w:val="20"/>
              </w:rPr>
            </w:pPr>
            <w:r>
              <w:rPr>
                <w:rFonts w:ascii="Times New Roman"/>
                <w:sz w:val="20"/>
              </w:rPr>
              <w:t>2,002.934</w:t>
            </w:r>
          </w:p>
        </w:tc>
      </w:tr>
      <w:tr>
        <w:trPr>
          <w:trHeight w:val="415" w:hRule="exact"/>
        </w:trPr>
        <w:tc>
          <w:tcPr>
            <w:tcW w:w="70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20"/>
                <w:szCs w:val="20"/>
              </w:rPr>
            </w:pPr>
            <w:r>
              <w:rPr>
                <w:rFonts w:ascii="宋体" w:hAnsi="宋体" w:cs="宋体" w:eastAsia="宋体" w:hint="default"/>
                <w:sz w:val="20"/>
                <w:szCs w:val="20"/>
              </w:rPr>
              <w:t>变更用途的募集资金总额</w:t>
            </w:r>
          </w:p>
        </w:tc>
        <w:tc>
          <w:tcPr>
            <w:tcW w:w="2160" w:type="dxa"/>
            <w:gridSpan w:val="2"/>
            <w:tcBorders>
              <w:top w:val="single" w:sz="4" w:space="0" w:color="000000"/>
              <w:left w:val="single" w:sz="4" w:space="0" w:color="000000"/>
              <w:bottom w:val="single" w:sz="4" w:space="0" w:color="000000"/>
              <w:right w:val="single" w:sz="4" w:space="0" w:color="000000"/>
            </w:tcBorders>
          </w:tcPr>
          <w:p>
            <w:pPr/>
          </w:p>
        </w:tc>
        <w:tc>
          <w:tcPr>
            <w:tcW w:w="3091" w:type="dxa"/>
            <w:gridSpan w:val="3"/>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已累计投入募集资金总额</w:t>
            </w:r>
          </w:p>
        </w:tc>
        <w:tc>
          <w:tcPr>
            <w:tcW w:w="2309" w:type="dxa"/>
            <w:gridSpan w:val="2"/>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751" w:right="0"/>
              <w:jc w:val="left"/>
              <w:rPr>
                <w:rFonts w:ascii="Times New Roman" w:hAnsi="Times New Roman" w:cs="Times New Roman" w:eastAsia="Times New Roman" w:hint="default"/>
                <w:sz w:val="20"/>
                <w:szCs w:val="20"/>
              </w:rPr>
            </w:pPr>
            <w:r>
              <w:rPr>
                <w:rFonts w:ascii="Times New Roman"/>
                <w:sz w:val="20"/>
              </w:rPr>
              <w:t>2,002.934</w:t>
            </w:r>
          </w:p>
        </w:tc>
      </w:tr>
      <w:tr>
        <w:trPr>
          <w:trHeight w:val="415" w:hRule="exact"/>
        </w:trPr>
        <w:tc>
          <w:tcPr>
            <w:tcW w:w="70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20"/>
                <w:szCs w:val="20"/>
              </w:rPr>
            </w:pPr>
            <w:r>
              <w:rPr>
                <w:rFonts w:ascii="宋体" w:hAnsi="宋体" w:cs="宋体" w:eastAsia="宋体" w:hint="default"/>
                <w:sz w:val="20"/>
                <w:szCs w:val="20"/>
              </w:rPr>
              <w:t>变更用途的募集资金总额比例</w:t>
            </w:r>
          </w:p>
        </w:tc>
        <w:tc>
          <w:tcPr>
            <w:tcW w:w="2160" w:type="dxa"/>
            <w:gridSpan w:val="2"/>
            <w:tcBorders>
              <w:top w:val="single" w:sz="4" w:space="0" w:color="000000"/>
              <w:left w:val="single" w:sz="4" w:space="0" w:color="000000"/>
              <w:bottom w:val="single" w:sz="4" w:space="0" w:color="000000"/>
              <w:right w:val="single" w:sz="4" w:space="0" w:color="000000"/>
            </w:tcBorders>
          </w:tcPr>
          <w:p>
            <w:pPr/>
          </w:p>
        </w:tc>
        <w:tc>
          <w:tcPr>
            <w:tcW w:w="3091" w:type="dxa"/>
            <w:gridSpan w:val="3"/>
            <w:vMerge/>
            <w:tcBorders>
              <w:left w:val="single" w:sz="4" w:space="0" w:color="000000"/>
              <w:bottom w:val="single" w:sz="4" w:space="0" w:color="000000"/>
              <w:right w:val="single" w:sz="4" w:space="0" w:color="000000"/>
            </w:tcBorders>
          </w:tcPr>
          <w:p>
            <w:pPr/>
          </w:p>
        </w:tc>
        <w:tc>
          <w:tcPr>
            <w:tcW w:w="2309" w:type="dxa"/>
            <w:gridSpan w:val="2"/>
            <w:vMerge/>
            <w:tcBorders>
              <w:left w:val="single" w:sz="4" w:space="0" w:color="000000"/>
              <w:bottom w:val="single" w:sz="4" w:space="0" w:color="000000"/>
              <w:right w:val="single" w:sz="4" w:space="0" w:color="000000"/>
            </w:tcBorders>
          </w:tcPr>
          <w:p>
            <w:pPr/>
          </w:p>
        </w:tc>
      </w:tr>
      <w:tr>
        <w:trPr>
          <w:trHeight w:val="1277"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4" w:right="0"/>
              <w:jc w:val="left"/>
              <w:rPr>
                <w:rFonts w:ascii="宋体" w:hAnsi="宋体" w:cs="宋体" w:eastAsia="宋体" w:hint="default"/>
                <w:sz w:val="20"/>
                <w:szCs w:val="20"/>
              </w:rPr>
            </w:pPr>
            <w:r>
              <w:rPr>
                <w:rFonts w:ascii="宋体" w:hAnsi="宋体" w:cs="宋体" w:eastAsia="宋体" w:hint="default"/>
                <w:sz w:val="20"/>
                <w:szCs w:val="20"/>
              </w:rPr>
              <w:t>承诺投资项目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60" w:lineRule="exact"/>
              <w:ind w:left="103" w:right="62" w:firstLine="81"/>
              <w:jc w:val="left"/>
              <w:rPr>
                <w:rFonts w:ascii="宋体" w:hAnsi="宋体" w:cs="宋体" w:eastAsia="宋体" w:hint="default"/>
                <w:sz w:val="20"/>
                <w:szCs w:val="20"/>
              </w:rPr>
            </w:pPr>
            <w:r>
              <w:rPr>
                <w:rFonts w:ascii="宋体" w:hAnsi="宋体" w:cs="宋体" w:eastAsia="宋体" w:hint="default"/>
                <w:sz w:val="20"/>
                <w:szCs w:val="20"/>
              </w:rPr>
              <w:t>是否已变</w:t>
            </w:r>
            <w:r>
              <w:rPr>
                <w:rFonts w:ascii="宋体" w:hAnsi="宋体" w:cs="宋体" w:eastAsia="宋体" w:hint="default"/>
                <w:w w:val="99"/>
                <w:sz w:val="20"/>
                <w:szCs w:val="20"/>
              </w:rPr>
              <w:t> </w:t>
            </w:r>
            <w:r>
              <w:rPr>
                <w:rFonts w:ascii="宋体" w:hAnsi="宋体" w:cs="宋体" w:eastAsia="宋体" w:hint="default"/>
                <w:spacing w:val="-7"/>
                <w:sz w:val="20"/>
                <w:szCs w:val="20"/>
              </w:rPr>
              <w:t>更项目（含</w:t>
            </w:r>
            <w:r>
              <w:rPr>
                <w:rFonts w:ascii="宋体" w:hAnsi="宋体" w:cs="宋体" w:eastAsia="宋体" w:hint="default"/>
                <w:w w:val="99"/>
                <w:sz w:val="20"/>
                <w:szCs w:val="20"/>
              </w:rPr>
              <w:t> </w:t>
            </w:r>
            <w:r>
              <w:rPr>
                <w:rFonts w:ascii="宋体" w:hAnsi="宋体" w:cs="宋体" w:eastAsia="宋体" w:hint="default"/>
                <w:sz w:val="20"/>
                <w:szCs w:val="20"/>
              </w:rPr>
              <w:t>部分变更）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60" w:lineRule="exact"/>
              <w:ind w:left="168" w:right="168"/>
              <w:jc w:val="left"/>
              <w:rPr>
                <w:rFonts w:ascii="宋体" w:hAnsi="宋体" w:cs="宋体" w:eastAsia="宋体" w:hint="default"/>
                <w:sz w:val="20"/>
                <w:szCs w:val="20"/>
              </w:rPr>
            </w:pPr>
            <w:r>
              <w:rPr>
                <w:rFonts w:ascii="宋体" w:hAnsi="宋体" w:cs="宋体" w:eastAsia="宋体" w:hint="default"/>
                <w:sz w:val="20"/>
                <w:szCs w:val="20"/>
              </w:rPr>
              <w:t>募集资金承</w:t>
            </w:r>
            <w:r>
              <w:rPr>
                <w:rFonts w:ascii="宋体" w:hAnsi="宋体" w:cs="宋体" w:eastAsia="宋体" w:hint="default"/>
                <w:w w:val="99"/>
                <w:sz w:val="20"/>
                <w:szCs w:val="20"/>
              </w:rPr>
              <w:t> </w:t>
            </w:r>
            <w:r>
              <w:rPr>
                <w:rFonts w:ascii="宋体" w:hAnsi="宋体" w:cs="宋体" w:eastAsia="宋体" w:hint="default"/>
                <w:sz w:val="20"/>
                <w:szCs w:val="20"/>
              </w:rPr>
              <w:t>诺投资总额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60" w:lineRule="exact"/>
              <w:ind w:left="276" w:right="127" w:hanging="152"/>
              <w:jc w:val="left"/>
              <w:rPr>
                <w:rFonts w:ascii="宋体" w:hAnsi="宋体" w:cs="宋体" w:eastAsia="宋体" w:hint="default"/>
                <w:sz w:val="20"/>
                <w:szCs w:val="20"/>
              </w:rPr>
            </w:pPr>
            <w:r>
              <w:rPr>
                <w:rFonts w:ascii="宋体" w:hAnsi="宋体" w:cs="宋体" w:eastAsia="宋体" w:hint="default"/>
                <w:sz w:val="20"/>
                <w:szCs w:val="20"/>
              </w:rPr>
              <w:t>调整后投资</w:t>
            </w:r>
            <w:r>
              <w:rPr>
                <w:rFonts w:ascii="宋体" w:hAnsi="宋体" w:cs="宋体" w:eastAsia="宋体" w:hint="default"/>
                <w:w w:val="99"/>
                <w:sz w:val="20"/>
                <w:szCs w:val="20"/>
              </w:rPr>
              <w:t> </w:t>
            </w:r>
            <w:r>
              <w:rPr>
                <w:rFonts w:ascii="宋体" w:hAnsi="宋体" w:cs="宋体" w:eastAsia="宋体" w:hint="default"/>
                <w:sz w:val="20"/>
                <w:szCs w:val="20"/>
              </w:rPr>
              <w:t>总额(1)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60" w:lineRule="exact"/>
              <w:ind w:left="235" w:right="137" w:hanging="101"/>
              <w:jc w:val="left"/>
              <w:rPr>
                <w:rFonts w:ascii="宋体" w:hAnsi="宋体" w:cs="宋体" w:eastAsia="宋体" w:hint="default"/>
                <w:sz w:val="20"/>
                <w:szCs w:val="20"/>
              </w:rPr>
            </w:pPr>
            <w:r>
              <w:rPr>
                <w:rFonts w:ascii="宋体" w:hAnsi="宋体" w:cs="宋体" w:eastAsia="宋体" w:hint="default"/>
                <w:sz w:val="20"/>
                <w:szCs w:val="20"/>
              </w:rPr>
              <w:t>本年度投</w:t>
            </w:r>
            <w:r>
              <w:rPr>
                <w:rFonts w:ascii="宋体" w:hAnsi="宋体" w:cs="宋体" w:eastAsia="宋体" w:hint="default"/>
                <w:w w:val="99"/>
                <w:sz w:val="20"/>
                <w:szCs w:val="20"/>
              </w:rPr>
              <w:t> </w:t>
            </w:r>
            <w:r>
              <w:rPr>
                <w:rFonts w:ascii="宋体" w:hAnsi="宋体" w:cs="宋体" w:eastAsia="宋体" w:hint="default"/>
                <w:sz w:val="20"/>
                <w:szCs w:val="20"/>
              </w:rPr>
              <w:t>入金额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60" w:lineRule="exact"/>
              <w:ind w:left="134" w:right="137"/>
              <w:jc w:val="both"/>
              <w:rPr>
                <w:rFonts w:ascii="Times New Roman" w:hAnsi="Times New Roman" w:cs="Times New Roman" w:eastAsia="Times New Roman" w:hint="default"/>
                <w:sz w:val="20"/>
                <w:szCs w:val="20"/>
              </w:rPr>
            </w:pPr>
            <w:r>
              <w:rPr>
                <w:rFonts w:ascii="宋体" w:hAnsi="宋体" w:cs="宋体" w:eastAsia="宋体" w:hint="default"/>
                <w:sz w:val="20"/>
                <w:szCs w:val="20"/>
              </w:rPr>
              <w:t>截止年末</w:t>
            </w:r>
            <w:r>
              <w:rPr>
                <w:rFonts w:ascii="宋体" w:hAnsi="宋体" w:cs="宋体" w:eastAsia="宋体" w:hint="default"/>
                <w:w w:val="99"/>
                <w:sz w:val="20"/>
                <w:szCs w:val="20"/>
              </w:rPr>
              <w:t> </w:t>
            </w:r>
            <w:r>
              <w:rPr>
                <w:rFonts w:ascii="宋体" w:hAnsi="宋体" w:cs="宋体" w:eastAsia="宋体" w:hint="default"/>
                <w:sz w:val="20"/>
                <w:szCs w:val="20"/>
              </w:rPr>
              <w:t>累计投入</w:t>
            </w:r>
            <w:r>
              <w:rPr>
                <w:rFonts w:ascii="宋体" w:hAnsi="宋体" w:cs="宋体" w:eastAsia="宋体" w:hint="default"/>
                <w:w w:val="99"/>
                <w:sz w:val="20"/>
                <w:szCs w:val="20"/>
              </w:rPr>
              <w:t> </w:t>
            </w:r>
            <w:r>
              <w:rPr>
                <w:rFonts w:ascii="宋体" w:hAnsi="宋体" w:cs="宋体" w:eastAsia="宋体" w:hint="default"/>
                <w:sz w:val="20"/>
                <w:szCs w:val="20"/>
              </w:rPr>
              <w:t>金额</w:t>
            </w:r>
            <w:r>
              <w:rPr>
                <w:rFonts w:ascii="Times New Roman" w:hAnsi="Times New Roman" w:cs="Times New Roman" w:eastAsia="Times New Roman" w:hint="default"/>
                <w:sz w:val="20"/>
                <w:szCs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截止年</w:t>
            </w:r>
          </w:p>
          <w:p>
            <w:pPr>
              <w:pStyle w:val="TableParagraph"/>
              <w:spacing w:line="260" w:lineRule="exact" w:before="24"/>
              <w:ind w:left="129" w:right="126" w:hanging="2"/>
              <w:jc w:val="center"/>
              <w:rPr>
                <w:rFonts w:ascii="Times New Roman" w:hAnsi="Times New Roman" w:cs="Times New Roman" w:eastAsia="Times New Roman" w:hint="default"/>
                <w:sz w:val="20"/>
                <w:szCs w:val="20"/>
              </w:rPr>
            </w:pPr>
            <w:r>
              <w:rPr>
                <w:rFonts w:ascii="宋体" w:hAnsi="宋体" w:cs="宋体" w:eastAsia="宋体" w:hint="default"/>
                <w:sz w:val="20"/>
                <w:szCs w:val="20"/>
              </w:rPr>
              <w:t>末投入</w:t>
            </w:r>
            <w:r>
              <w:rPr>
                <w:rFonts w:ascii="宋体" w:hAnsi="宋体" w:cs="宋体" w:eastAsia="宋体" w:hint="default"/>
                <w:w w:val="99"/>
                <w:sz w:val="20"/>
                <w:szCs w:val="20"/>
              </w:rPr>
              <w:t> </w:t>
            </w:r>
            <w:r>
              <w:rPr>
                <w:rFonts w:ascii="宋体" w:hAnsi="宋体" w:cs="宋体" w:eastAsia="宋体" w:hint="default"/>
                <w:sz w:val="20"/>
                <w:szCs w:val="20"/>
              </w:rPr>
              <w:t>进度</w:t>
            </w:r>
            <w:r>
              <w:rPr>
                <w:rFonts w:ascii="Times New Roman" w:hAnsi="Times New Roman" w:cs="Times New Roman" w:eastAsia="Times New Roman" w:hint="default"/>
                <w:sz w:val="20"/>
                <w:szCs w:val="20"/>
              </w:rPr>
              <w:t>(3)</w:t>
            </w:r>
          </w:p>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40" w:lineRule="auto" w:before="30"/>
              <w:ind w:left="1" w:right="0"/>
              <w:jc w:val="center"/>
              <w:rPr>
                <w:rFonts w:ascii="Times New Roman" w:hAnsi="Times New Roman" w:cs="Times New Roman" w:eastAsia="Times New Roman" w:hint="default"/>
                <w:sz w:val="20"/>
                <w:szCs w:val="20"/>
              </w:rPr>
            </w:pPr>
            <w:r>
              <w:rPr>
                <w:rFonts w:ascii="Times New Roman"/>
                <w:sz w:val="20"/>
              </w:rPr>
              <w:t>(2)/(1)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08"/>
              <w:ind w:left="127" w:right="125"/>
              <w:jc w:val="center"/>
              <w:rPr>
                <w:rFonts w:ascii="宋体" w:hAnsi="宋体" w:cs="宋体" w:eastAsia="宋体" w:hint="default"/>
                <w:sz w:val="20"/>
                <w:szCs w:val="20"/>
              </w:rPr>
            </w:pPr>
            <w:r>
              <w:rPr>
                <w:rFonts w:ascii="宋体" w:hAnsi="宋体" w:cs="宋体" w:eastAsia="宋体" w:hint="default"/>
                <w:sz w:val="20"/>
                <w:szCs w:val="20"/>
              </w:rPr>
              <w:t>项目达到</w:t>
            </w:r>
            <w:r>
              <w:rPr>
                <w:rFonts w:ascii="宋体" w:hAnsi="宋体" w:cs="宋体" w:eastAsia="宋体" w:hint="default"/>
                <w:w w:val="99"/>
                <w:sz w:val="20"/>
                <w:szCs w:val="20"/>
              </w:rPr>
              <w:t> </w:t>
            </w:r>
            <w:r>
              <w:rPr>
                <w:rFonts w:ascii="宋体" w:hAnsi="宋体" w:cs="宋体" w:eastAsia="宋体" w:hint="default"/>
                <w:sz w:val="20"/>
                <w:szCs w:val="20"/>
              </w:rPr>
              <w:t>预定可使</w:t>
            </w:r>
            <w:r>
              <w:rPr>
                <w:rFonts w:ascii="宋体" w:hAnsi="宋体" w:cs="宋体" w:eastAsia="宋体" w:hint="default"/>
                <w:w w:val="99"/>
                <w:sz w:val="20"/>
                <w:szCs w:val="20"/>
              </w:rPr>
              <w:t> </w:t>
            </w:r>
            <w:r>
              <w:rPr>
                <w:rFonts w:ascii="宋体" w:hAnsi="宋体" w:cs="宋体" w:eastAsia="宋体" w:hint="default"/>
                <w:sz w:val="20"/>
                <w:szCs w:val="20"/>
              </w:rPr>
              <w:t>用状态日</w:t>
            </w:r>
            <w:r>
              <w:rPr>
                <w:rFonts w:ascii="宋体" w:hAnsi="宋体" w:cs="宋体" w:eastAsia="宋体" w:hint="default"/>
                <w:w w:val="99"/>
                <w:sz w:val="20"/>
                <w:szCs w:val="20"/>
              </w:rPr>
              <w:t> </w:t>
            </w:r>
            <w:r>
              <w:rPr>
                <w:rFonts w:ascii="宋体" w:hAnsi="宋体" w:cs="宋体" w:eastAsia="宋体" w:hint="default"/>
                <w:sz w:val="20"/>
                <w:szCs w:val="20"/>
              </w:rPr>
              <w:t>期</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60" w:lineRule="exact"/>
              <w:ind w:left="160" w:right="161"/>
              <w:jc w:val="left"/>
              <w:rPr>
                <w:rFonts w:ascii="宋体" w:hAnsi="宋体" w:cs="宋体" w:eastAsia="宋体" w:hint="default"/>
                <w:sz w:val="20"/>
                <w:szCs w:val="20"/>
              </w:rPr>
            </w:pPr>
            <w:r>
              <w:rPr>
                <w:rFonts w:ascii="宋体" w:hAnsi="宋体" w:cs="宋体" w:eastAsia="宋体" w:hint="default"/>
                <w:sz w:val="20"/>
                <w:szCs w:val="20"/>
              </w:rPr>
              <w:t>本年度实</w:t>
            </w:r>
            <w:r>
              <w:rPr>
                <w:rFonts w:ascii="宋体" w:hAnsi="宋体" w:cs="宋体" w:eastAsia="宋体" w:hint="default"/>
                <w:w w:val="99"/>
                <w:sz w:val="20"/>
                <w:szCs w:val="20"/>
              </w:rPr>
              <w:t> </w:t>
            </w:r>
            <w:r>
              <w:rPr>
                <w:rFonts w:ascii="宋体" w:hAnsi="宋体" w:cs="宋体" w:eastAsia="宋体" w:hint="default"/>
                <w:sz w:val="20"/>
                <w:szCs w:val="20"/>
              </w:rPr>
              <w:t>现的效益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60" w:lineRule="exact"/>
              <w:ind w:left="129" w:right="131"/>
              <w:jc w:val="both"/>
              <w:rPr>
                <w:rFonts w:ascii="宋体" w:hAnsi="宋体" w:cs="宋体" w:eastAsia="宋体" w:hint="default"/>
                <w:sz w:val="20"/>
                <w:szCs w:val="20"/>
              </w:rPr>
            </w:pPr>
            <w:r>
              <w:rPr>
                <w:rFonts w:ascii="宋体" w:hAnsi="宋体" w:cs="宋体" w:eastAsia="宋体" w:hint="default"/>
                <w:sz w:val="20"/>
                <w:szCs w:val="20"/>
              </w:rPr>
              <w:t>是否达</w:t>
            </w:r>
            <w:r>
              <w:rPr>
                <w:rFonts w:ascii="宋体" w:hAnsi="宋体" w:cs="宋体" w:eastAsia="宋体" w:hint="default"/>
                <w:w w:val="99"/>
                <w:sz w:val="20"/>
                <w:szCs w:val="20"/>
              </w:rPr>
              <w:t> </w:t>
            </w:r>
            <w:r>
              <w:rPr>
                <w:rFonts w:ascii="宋体" w:hAnsi="宋体" w:cs="宋体" w:eastAsia="宋体" w:hint="default"/>
                <w:sz w:val="20"/>
                <w:szCs w:val="20"/>
              </w:rPr>
              <w:t>到预计</w:t>
            </w:r>
            <w:r>
              <w:rPr>
                <w:rFonts w:ascii="宋体" w:hAnsi="宋体" w:cs="宋体" w:eastAsia="宋体" w:hint="default"/>
                <w:w w:val="99"/>
                <w:sz w:val="20"/>
                <w:szCs w:val="20"/>
              </w:rPr>
              <w:t> </w:t>
            </w:r>
            <w:r>
              <w:rPr>
                <w:rFonts w:ascii="宋体" w:hAnsi="宋体" w:cs="宋体" w:eastAsia="宋体" w:hint="default"/>
                <w:sz w:val="20"/>
                <w:szCs w:val="20"/>
              </w:rPr>
              <w:t>效益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60" w:lineRule="exact"/>
              <w:ind w:left="115" w:right="119"/>
              <w:jc w:val="center"/>
              <w:rPr>
                <w:rFonts w:ascii="宋体" w:hAnsi="宋体" w:cs="宋体" w:eastAsia="宋体" w:hint="default"/>
                <w:sz w:val="20"/>
                <w:szCs w:val="20"/>
              </w:rPr>
            </w:pPr>
            <w:r>
              <w:rPr>
                <w:rFonts w:ascii="宋体" w:hAnsi="宋体" w:cs="宋体" w:eastAsia="宋体" w:hint="default"/>
                <w:w w:val="95"/>
                <w:sz w:val="20"/>
                <w:szCs w:val="20"/>
              </w:rPr>
              <w:t>项目可行性是</w:t>
            </w:r>
            <w:r>
              <w:rPr>
                <w:rFonts w:ascii="宋体" w:hAnsi="宋体" w:cs="宋体" w:eastAsia="宋体" w:hint="default"/>
                <w:spacing w:val="-46"/>
                <w:w w:val="95"/>
                <w:sz w:val="20"/>
                <w:szCs w:val="20"/>
              </w:rPr>
              <w:t> </w:t>
            </w:r>
            <w:r>
              <w:rPr>
                <w:rFonts w:ascii="宋体" w:hAnsi="宋体" w:cs="宋体" w:eastAsia="宋体" w:hint="default"/>
                <w:w w:val="95"/>
                <w:sz w:val="20"/>
                <w:szCs w:val="20"/>
              </w:rPr>
              <w:t>否发生重大变</w:t>
            </w:r>
            <w:r>
              <w:rPr>
                <w:rFonts w:ascii="宋体" w:hAnsi="宋体" w:cs="宋体" w:eastAsia="宋体" w:hint="default"/>
                <w:spacing w:val="-46"/>
                <w:w w:val="95"/>
                <w:sz w:val="20"/>
                <w:szCs w:val="20"/>
              </w:rPr>
              <w:t> </w:t>
            </w:r>
            <w:r>
              <w:rPr>
                <w:rFonts w:ascii="宋体" w:hAnsi="宋体" w:cs="宋体" w:eastAsia="宋体" w:hint="default"/>
                <w:sz w:val="20"/>
                <w:szCs w:val="20"/>
              </w:rPr>
              <w:t>化</w:t>
            </w:r>
          </w:p>
        </w:tc>
      </w:tr>
      <w:tr>
        <w:trPr>
          <w:trHeight w:val="44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0"/>
                <w:szCs w:val="20"/>
              </w:rPr>
            </w:pPr>
            <w:r>
              <w:rPr>
                <w:rFonts w:ascii="宋体" w:hAnsi="宋体" w:cs="宋体" w:eastAsia="宋体" w:hint="default"/>
                <w:sz w:val="20"/>
                <w:szCs w:val="20"/>
              </w:rPr>
              <w:t>内容策划与图书发行项目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0"/>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9" w:right="0"/>
              <w:jc w:val="left"/>
              <w:rPr>
                <w:rFonts w:ascii="Times New Roman" w:hAnsi="Times New Roman" w:cs="Times New Roman" w:eastAsia="Times New Roman" w:hint="default"/>
                <w:sz w:val="20"/>
                <w:szCs w:val="20"/>
              </w:rPr>
            </w:pPr>
            <w:r>
              <w:rPr>
                <w:rFonts w:ascii="Times New Roman"/>
                <w:sz w:val="20"/>
              </w:rPr>
              <w:t>7,604.24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2"/>
              <w:jc w:val="right"/>
              <w:rPr>
                <w:rFonts w:ascii="Times New Roman" w:hAnsi="Times New Roman" w:cs="Times New Roman" w:eastAsia="Times New Roman" w:hint="default"/>
                <w:sz w:val="20"/>
                <w:szCs w:val="20"/>
              </w:rPr>
            </w:pPr>
            <w:r>
              <w:rPr>
                <w:rFonts w:ascii="Times New Roman"/>
                <w:w w:val="95"/>
                <w:sz w:val="20"/>
              </w:rPr>
              <w:t>7,604.24</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20"/>
                <w:szCs w:val="20"/>
              </w:rPr>
            </w:pPr>
            <w:r>
              <w:rPr>
                <w:rFonts w:ascii="Times New Roman"/>
                <w:sz w:val="20"/>
              </w:rPr>
              <w:t>2,002.93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20"/>
                <w:szCs w:val="20"/>
              </w:rPr>
            </w:pPr>
            <w:r>
              <w:rPr>
                <w:rFonts w:ascii="Times New Roman"/>
                <w:sz w:val="20"/>
              </w:rPr>
              <w:t>2,002.93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0"/>
                <w:szCs w:val="20"/>
              </w:rPr>
            </w:pPr>
            <w:r>
              <w:rPr>
                <w:rFonts w:ascii="Times New Roman"/>
                <w:sz w:val="20"/>
              </w:rPr>
              <w:t>26.34%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9"/>
              <w:jc w:val="righ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5" w:right="0"/>
              <w:jc w:val="left"/>
              <w:rPr>
                <w:rFonts w:ascii="Times New Roman" w:hAnsi="Times New Roman" w:cs="Times New Roman" w:eastAsia="Times New Roman" w:hint="default"/>
                <w:sz w:val="20"/>
                <w:szCs w:val="20"/>
              </w:rPr>
            </w:pPr>
            <w:r>
              <w:rPr>
                <w:rFonts w:ascii="Times New Roman"/>
                <w:sz w:val="20"/>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46"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0"/>
                <w:szCs w:val="20"/>
              </w:rPr>
            </w:pPr>
            <w:r>
              <w:rPr>
                <w:rFonts w:ascii="宋体" w:hAnsi="宋体" w:cs="宋体" w:eastAsia="宋体" w:hint="default"/>
                <w:sz w:val="20"/>
                <w:szCs w:val="20"/>
              </w:rPr>
              <w:t>营销网络建设项目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0"/>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9" w:right="0"/>
              <w:jc w:val="left"/>
              <w:rPr>
                <w:rFonts w:ascii="Times New Roman" w:hAnsi="Times New Roman" w:cs="Times New Roman" w:eastAsia="Times New Roman" w:hint="default"/>
                <w:sz w:val="20"/>
                <w:szCs w:val="20"/>
              </w:rPr>
            </w:pPr>
            <w:r>
              <w:rPr>
                <w:rFonts w:ascii="Times New Roman"/>
                <w:sz w:val="20"/>
              </w:rPr>
              <w:t>3,320.40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2"/>
              <w:jc w:val="right"/>
              <w:rPr>
                <w:rFonts w:ascii="Times New Roman" w:hAnsi="Times New Roman" w:cs="Times New Roman" w:eastAsia="Times New Roman" w:hint="default"/>
                <w:sz w:val="20"/>
                <w:szCs w:val="20"/>
              </w:rPr>
            </w:pPr>
            <w:r>
              <w:rPr>
                <w:rFonts w:ascii="Times New Roman"/>
                <w:w w:val="95"/>
                <w:sz w:val="20"/>
              </w:rPr>
              <w:t>3,320.40</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9"/>
              <w:jc w:val="righ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13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4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hAnsi="宋体" w:cs="宋体" w:eastAsia="宋体" w:hint="default"/>
                <w:sz w:val="20"/>
                <w:szCs w:val="20"/>
              </w:rPr>
              <w:t>管理信息和出版创意平台建设项目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80"/>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9" w:right="0"/>
              <w:jc w:val="left"/>
              <w:rPr>
                <w:rFonts w:ascii="Times New Roman" w:hAnsi="Times New Roman" w:cs="Times New Roman" w:eastAsia="Times New Roman" w:hint="default"/>
                <w:sz w:val="20"/>
                <w:szCs w:val="20"/>
              </w:rPr>
            </w:pPr>
            <w:r>
              <w:rPr>
                <w:rFonts w:ascii="Times New Roman"/>
                <w:sz w:val="20"/>
              </w:rPr>
              <w:t>3,200.58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72"/>
              <w:jc w:val="right"/>
              <w:rPr>
                <w:rFonts w:ascii="Times New Roman" w:hAnsi="Times New Roman" w:cs="Times New Roman" w:eastAsia="Times New Roman" w:hint="default"/>
                <w:sz w:val="20"/>
                <w:szCs w:val="20"/>
              </w:rPr>
            </w:pPr>
            <w:r>
              <w:rPr>
                <w:rFonts w:ascii="Times New Roman"/>
                <w:w w:val="95"/>
                <w:sz w:val="20"/>
              </w:rPr>
              <w:t>3,200.58</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9"/>
              <w:jc w:val="righ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13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46"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0"/>
                <w:szCs w:val="20"/>
              </w:rPr>
            </w:pPr>
            <w:r>
              <w:rPr>
                <w:rFonts w:ascii="宋体" w:hAnsi="宋体" w:cs="宋体" w:eastAsia="宋体" w:hint="default"/>
                <w:sz w:val="20"/>
                <w:szCs w:val="20"/>
              </w:rPr>
              <w:t>其他与主营业务相关的营运资金</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8" w:right="0"/>
              <w:jc w:val="left"/>
              <w:rPr>
                <w:rFonts w:ascii="Times New Roman" w:hAnsi="Times New Roman" w:cs="Times New Roman" w:eastAsia="Times New Roman" w:hint="default"/>
                <w:sz w:val="20"/>
                <w:szCs w:val="20"/>
              </w:rPr>
            </w:pPr>
            <w:r>
              <w:rPr>
                <w:rFonts w:ascii="Times New Roman"/>
                <w:sz w:val="20"/>
              </w:rPr>
              <w:t>14,125.22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2"/>
              <w:jc w:val="right"/>
              <w:rPr>
                <w:rFonts w:ascii="Times New Roman" w:hAnsi="Times New Roman" w:cs="Times New Roman" w:eastAsia="Times New Roman" w:hint="default"/>
                <w:sz w:val="20"/>
                <w:szCs w:val="20"/>
              </w:rPr>
            </w:pPr>
            <w:r>
              <w:rPr>
                <w:rFonts w:ascii="Times New Roman"/>
                <w:w w:val="95"/>
                <w:sz w:val="20"/>
              </w:rPr>
              <w:t>14,125.22</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0"/>
                <w:szCs w:val="20"/>
              </w:rPr>
            </w:pPr>
            <w:r>
              <w:rPr>
                <w:rFonts w:ascii="Times New Roman"/>
                <w:sz w:val="20"/>
              </w:rPr>
              <w:t>2,002.93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0"/>
                <w:szCs w:val="20"/>
              </w:rPr>
            </w:pPr>
            <w:r>
              <w:rPr>
                <w:rFonts w:ascii="Times New Roman"/>
                <w:sz w:val="20"/>
              </w:rPr>
              <w:t>2,002.93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26.34%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70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0"/>
                <w:szCs w:val="20"/>
              </w:rPr>
            </w:pPr>
            <w:r>
              <w:rPr>
                <w:rFonts w:ascii="宋体" w:hAnsi="宋体" w:cs="宋体" w:eastAsia="宋体" w:hint="default"/>
                <w:sz w:val="20"/>
                <w:szCs w:val="20"/>
              </w:rPr>
              <w:t>未达到计划进度原因（分具体项目）</w:t>
            </w:r>
          </w:p>
        </w:tc>
        <w:tc>
          <w:tcPr>
            <w:tcW w:w="756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3"/>
                <w:sz w:val="20"/>
                <w:szCs w:val="20"/>
              </w:rPr>
              <w:t> </w:t>
            </w:r>
            <w:r>
              <w:rPr>
                <w:rFonts w:ascii="宋体" w:hAnsi="宋体" w:cs="宋体" w:eastAsia="宋体" w:hint="default"/>
                <w:sz w:val="20"/>
                <w:szCs w:val="20"/>
              </w:rPr>
              <w:t>1、注</w:t>
            </w:r>
            <w:r>
              <w:rPr>
                <w:rFonts w:ascii="宋体" w:hAnsi="宋体" w:cs="宋体" w:eastAsia="宋体" w:hint="default"/>
                <w:spacing w:val="-51"/>
                <w:sz w:val="20"/>
                <w:szCs w:val="20"/>
              </w:rPr>
              <w:t> </w:t>
            </w:r>
            <w:r>
              <w:rPr>
                <w:rFonts w:ascii="宋体" w:hAnsi="宋体" w:cs="宋体" w:eastAsia="宋体" w:hint="default"/>
                <w:sz w:val="20"/>
                <w:szCs w:val="20"/>
              </w:rPr>
              <w:t>2</w:t>
            </w:r>
          </w:p>
        </w:tc>
      </w:tr>
      <w:tr>
        <w:trPr>
          <w:trHeight w:val="444" w:hRule="exact"/>
        </w:trPr>
        <w:tc>
          <w:tcPr>
            <w:tcW w:w="70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hAnsi="宋体" w:cs="宋体" w:eastAsia="宋体" w:hint="default"/>
                <w:sz w:val="20"/>
                <w:szCs w:val="20"/>
              </w:rPr>
              <w:t>项目可行性发生重大变化的情况说明</w:t>
            </w:r>
          </w:p>
        </w:tc>
        <w:tc>
          <w:tcPr>
            <w:tcW w:w="756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44" w:hRule="exact"/>
        </w:trPr>
        <w:tc>
          <w:tcPr>
            <w:tcW w:w="70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hAnsi="宋体" w:cs="宋体" w:eastAsia="宋体" w:hint="default"/>
                <w:sz w:val="20"/>
                <w:szCs w:val="20"/>
              </w:rPr>
              <w:t>募集资金投资项目实施地点变更情况</w:t>
            </w:r>
          </w:p>
        </w:tc>
        <w:tc>
          <w:tcPr>
            <w:tcW w:w="756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46" w:hRule="exact"/>
        </w:trPr>
        <w:tc>
          <w:tcPr>
            <w:tcW w:w="70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0"/>
                <w:szCs w:val="20"/>
              </w:rPr>
            </w:pPr>
            <w:r>
              <w:rPr>
                <w:rFonts w:ascii="宋体" w:hAnsi="宋体" w:cs="宋体" w:eastAsia="宋体" w:hint="default"/>
                <w:sz w:val="20"/>
                <w:szCs w:val="20"/>
              </w:rPr>
              <w:t>募集资金投资项目实施方式调整情况</w:t>
            </w:r>
          </w:p>
        </w:tc>
        <w:tc>
          <w:tcPr>
            <w:tcW w:w="756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787" w:hRule="exact"/>
        </w:trPr>
        <w:tc>
          <w:tcPr>
            <w:tcW w:w="70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超募资金的金额、用途及使用进展情况</w:t>
            </w:r>
          </w:p>
        </w:tc>
        <w:tc>
          <w:tcPr>
            <w:tcW w:w="7560" w:type="dxa"/>
            <w:gridSpan w:val="7"/>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本公司募集资金净额</w:t>
            </w:r>
            <w:r>
              <w:rPr>
                <w:rFonts w:ascii="宋体" w:hAnsi="宋体" w:cs="宋体" w:eastAsia="宋体" w:hint="default"/>
                <w:spacing w:val="-51"/>
                <w:sz w:val="20"/>
                <w:szCs w:val="20"/>
              </w:rPr>
              <w:t> </w:t>
            </w:r>
            <w:r>
              <w:rPr>
                <w:rFonts w:ascii="宋体" w:hAnsi="宋体" w:cs="宋体" w:eastAsia="宋体" w:hint="default"/>
                <w:sz w:val="20"/>
                <w:szCs w:val="20"/>
              </w:rPr>
              <w:t>37,946.268</w:t>
            </w:r>
            <w:r>
              <w:rPr>
                <w:rFonts w:ascii="宋体" w:hAnsi="宋体" w:cs="宋体" w:eastAsia="宋体" w:hint="default"/>
                <w:spacing w:val="-58"/>
                <w:sz w:val="20"/>
                <w:szCs w:val="20"/>
              </w:rPr>
              <w:t> </w:t>
            </w:r>
            <w:r>
              <w:rPr>
                <w:rFonts w:ascii="宋体" w:hAnsi="宋体" w:cs="宋体" w:eastAsia="宋体" w:hint="default"/>
                <w:sz w:val="20"/>
                <w:szCs w:val="20"/>
              </w:rPr>
              <w:t>万元，较</w:t>
            </w:r>
            <w:r>
              <w:rPr>
                <w:rFonts w:ascii="宋体" w:hAnsi="宋体" w:cs="宋体" w:eastAsia="宋体" w:hint="default"/>
                <w:spacing w:val="-53"/>
                <w:sz w:val="20"/>
                <w:szCs w:val="20"/>
              </w:rPr>
              <w:t> </w:t>
            </w:r>
            <w:r>
              <w:rPr>
                <w:rFonts w:ascii="宋体" w:hAnsi="宋体" w:cs="宋体" w:eastAsia="宋体" w:hint="default"/>
                <w:sz w:val="20"/>
                <w:szCs w:val="20"/>
              </w:rPr>
              <w:t>14,125.22</w:t>
            </w:r>
            <w:r>
              <w:rPr>
                <w:rFonts w:ascii="宋体" w:hAnsi="宋体" w:cs="宋体" w:eastAsia="宋体" w:hint="default"/>
                <w:spacing w:val="-58"/>
                <w:sz w:val="20"/>
                <w:szCs w:val="20"/>
              </w:rPr>
              <w:t> </w:t>
            </w:r>
            <w:r>
              <w:rPr>
                <w:rFonts w:ascii="宋体" w:hAnsi="宋体" w:cs="宋体" w:eastAsia="宋体" w:hint="default"/>
                <w:sz w:val="20"/>
                <w:szCs w:val="20"/>
              </w:rPr>
              <w:t>万元的募集资金投资项目资金</w:t>
            </w:r>
          </w:p>
          <w:p>
            <w:pPr>
              <w:pStyle w:val="TableParagraph"/>
              <w:spacing w:line="260" w:lineRule="exact" w:before="24"/>
              <w:ind w:left="103" w:right="108"/>
              <w:jc w:val="left"/>
              <w:rPr>
                <w:rFonts w:ascii="宋体" w:hAnsi="宋体" w:cs="宋体" w:eastAsia="宋体" w:hint="default"/>
                <w:sz w:val="20"/>
                <w:szCs w:val="20"/>
              </w:rPr>
            </w:pPr>
            <w:r>
              <w:rPr>
                <w:rFonts w:ascii="宋体" w:hAnsi="宋体" w:cs="宋体" w:eastAsia="宋体" w:hint="default"/>
                <w:sz w:val="20"/>
                <w:szCs w:val="20"/>
              </w:rPr>
              <w:t>需求超募资金</w:t>
            </w:r>
            <w:r>
              <w:rPr>
                <w:rFonts w:ascii="宋体" w:hAnsi="宋体" w:cs="宋体" w:eastAsia="宋体" w:hint="default"/>
                <w:spacing w:val="-57"/>
                <w:sz w:val="20"/>
                <w:szCs w:val="20"/>
              </w:rPr>
              <w:t> </w:t>
            </w:r>
            <w:r>
              <w:rPr>
                <w:rFonts w:ascii="宋体" w:hAnsi="宋体" w:cs="宋体" w:eastAsia="宋体" w:hint="default"/>
                <w:sz w:val="20"/>
                <w:szCs w:val="20"/>
              </w:rPr>
              <w:t>23,821.048</w:t>
            </w:r>
            <w:r>
              <w:rPr>
                <w:rFonts w:ascii="宋体" w:hAnsi="宋体" w:cs="宋体" w:eastAsia="宋体" w:hint="default"/>
                <w:spacing w:val="-62"/>
                <w:sz w:val="20"/>
                <w:szCs w:val="20"/>
              </w:rPr>
              <w:t> </w:t>
            </w:r>
            <w:r>
              <w:rPr>
                <w:rFonts w:ascii="宋体" w:hAnsi="宋体" w:cs="宋体" w:eastAsia="宋体" w:hint="default"/>
                <w:spacing w:val="-3"/>
                <w:sz w:val="20"/>
                <w:szCs w:val="20"/>
              </w:rPr>
              <w:t>万元，因募集资金本年</w:t>
            </w:r>
            <w:r>
              <w:rPr>
                <w:rFonts w:ascii="宋体" w:hAnsi="宋体" w:cs="宋体" w:eastAsia="宋体" w:hint="default"/>
                <w:spacing w:val="-57"/>
                <w:sz w:val="20"/>
                <w:szCs w:val="20"/>
              </w:rPr>
              <w:t> </w:t>
            </w:r>
            <w:r>
              <w:rPr>
                <w:rFonts w:ascii="宋体" w:hAnsi="宋体" w:cs="宋体" w:eastAsia="宋体" w:hint="default"/>
                <w:sz w:val="20"/>
                <w:szCs w:val="20"/>
              </w:rPr>
              <w:t>12</w:t>
            </w:r>
            <w:r>
              <w:rPr>
                <w:rFonts w:ascii="宋体" w:hAnsi="宋体" w:cs="宋体" w:eastAsia="宋体" w:hint="default"/>
                <w:spacing w:val="-62"/>
                <w:sz w:val="20"/>
                <w:szCs w:val="20"/>
              </w:rPr>
              <w:t> </w:t>
            </w:r>
            <w:r>
              <w:rPr>
                <w:rFonts w:ascii="宋体" w:hAnsi="宋体" w:cs="宋体" w:eastAsia="宋体" w:hint="default"/>
                <w:sz w:val="20"/>
                <w:szCs w:val="20"/>
              </w:rPr>
              <w:t>月才到位，报告期暂未对超募资</w:t>
            </w:r>
            <w:r>
              <w:rPr>
                <w:rFonts w:ascii="宋体" w:hAnsi="宋体" w:cs="宋体" w:eastAsia="宋体" w:hint="default"/>
                <w:w w:val="99"/>
                <w:sz w:val="20"/>
                <w:szCs w:val="20"/>
              </w:rPr>
              <w:t> </w:t>
            </w:r>
            <w:r>
              <w:rPr>
                <w:rFonts w:ascii="宋体" w:hAnsi="宋体" w:cs="宋体" w:eastAsia="宋体" w:hint="default"/>
                <w:sz w:val="20"/>
                <w:szCs w:val="20"/>
              </w:rPr>
              <w:t>金作安排和使用。</w:t>
            </w:r>
          </w:p>
        </w:tc>
      </w:tr>
    </w:tbl>
    <w:p>
      <w:pPr>
        <w:spacing w:after="0" w:line="260" w:lineRule="exact"/>
        <w:jc w:val="left"/>
        <w:rPr>
          <w:rFonts w:ascii="宋体" w:hAnsi="宋体" w:cs="宋体" w:eastAsia="宋体" w:hint="default"/>
          <w:sz w:val="20"/>
          <w:szCs w:val="20"/>
        </w:rPr>
        <w:sectPr>
          <w:footerReference w:type="default" r:id="rId52"/>
          <w:pgSz w:w="16840" w:h="11910" w:orient="landscape"/>
          <w:pgMar w:footer="976" w:header="0" w:top="1100" w:bottom="1160" w:left="1300" w:right="700"/>
          <w:pgNumType w:start="42"/>
        </w:sectPr>
      </w:pPr>
    </w:p>
    <w:p>
      <w:pPr>
        <w:spacing w:line="240" w:lineRule="auto" w:before="7"/>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7037"/>
        <w:gridCol w:w="7560"/>
      </w:tblGrid>
      <w:tr>
        <w:trPr>
          <w:trHeight w:val="787" w:hRule="exact"/>
        </w:trPr>
        <w:tc>
          <w:tcPr>
            <w:tcW w:w="7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募集资金投资项目先期投入及置换情况</w:t>
            </w:r>
          </w:p>
        </w:tc>
        <w:tc>
          <w:tcPr>
            <w:tcW w:w="7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在募集资金实际到位之前，本公司利用自筹资金对募投项目累计已投入</w:t>
            </w:r>
            <w:r>
              <w:rPr>
                <w:rFonts w:ascii="宋体" w:hAnsi="宋体" w:cs="宋体" w:eastAsia="宋体" w:hint="default"/>
                <w:spacing w:val="-79"/>
                <w:sz w:val="20"/>
                <w:szCs w:val="20"/>
              </w:rPr>
              <w:t> </w:t>
            </w:r>
            <w:r>
              <w:rPr>
                <w:rFonts w:ascii="宋体" w:hAnsi="宋体" w:cs="宋体" w:eastAsia="宋体" w:hint="default"/>
                <w:sz w:val="20"/>
                <w:szCs w:val="20"/>
              </w:rPr>
              <w:t>2,002.934</w:t>
            </w:r>
            <w:r>
              <w:rPr>
                <w:rFonts w:ascii="宋体" w:hAnsi="宋体" w:cs="宋体" w:eastAsia="宋体" w:hint="default"/>
                <w:spacing w:val="-84"/>
                <w:sz w:val="20"/>
                <w:szCs w:val="20"/>
              </w:rPr>
              <w:t> </w:t>
            </w:r>
            <w:r>
              <w:rPr>
                <w:rFonts w:ascii="宋体" w:hAnsi="宋体" w:cs="宋体" w:eastAsia="宋体" w:hint="default"/>
                <w:sz w:val="20"/>
                <w:szCs w:val="20"/>
              </w:rPr>
              <w:t>万</w:t>
            </w:r>
          </w:p>
          <w:p>
            <w:pPr>
              <w:pStyle w:val="TableParagraph"/>
              <w:spacing w:line="260" w:lineRule="exact" w:before="24"/>
              <w:ind w:left="103" w:right="102"/>
              <w:jc w:val="left"/>
              <w:rPr>
                <w:rFonts w:ascii="宋体" w:hAnsi="宋体" w:cs="宋体" w:eastAsia="宋体" w:hint="default"/>
                <w:sz w:val="20"/>
                <w:szCs w:val="20"/>
              </w:rPr>
            </w:pPr>
            <w:r>
              <w:rPr>
                <w:rFonts w:ascii="宋体" w:hAnsi="宋体" w:cs="宋体" w:eastAsia="宋体" w:hint="default"/>
                <w:sz w:val="20"/>
                <w:szCs w:val="20"/>
              </w:rPr>
              <w:t>元，募集资金到位后，公司以募集资金置换预先投入募投项目的自筹资金</w:t>
            </w:r>
            <w:r>
              <w:rPr>
                <w:rFonts w:ascii="宋体" w:hAnsi="宋体" w:cs="宋体" w:eastAsia="宋体" w:hint="default"/>
                <w:spacing w:val="-57"/>
                <w:sz w:val="20"/>
                <w:szCs w:val="20"/>
              </w:rPr>
              <w:t> </w:t>
            </w:r>
            <w:r>
              <w:rPr>
                <w:rFonts w:ascii="宋体" w:hAnsi="宋体" w:cs="宋体" w:eastAsia="宋体" w:hint="default"/>
                <w:sz w:val="20"/>
                <w:szCs w:val="20"/>
              </w:rPr>
              <w:t>2,002.934</w:t>
            </w:r>
            <w:r>
              <w:rPr>
                <w:rFonts w:ascii="宋体" w:hAnsi="宋体" w:cs="宋体" w:eastAsia="宋体" w:hint="default"/>
                <w:w w:val="99"/>
                <w:sz w:val="20"/>
                <w:szCs w:val="20"/>
              </w:rPr>
              <w:t> </w:t>
            </w:r>
            <w:r>
              <w:rPr>
                <w:rFonts w:ascii="宋体" w:hAnsi="宋体" w:cs="宋体" w:eastAsia="宋体" w:hint="default"/>
                <w:sz w:val="20"/>
                <w:szCs w:val="20"/>
              </w:rPr>
              <w:t>万元。</w:t>
            </w:r>
          </w:p>
        </w:tc>
      </w:tr>
      <w:tr>
        <w:trPr>
          <w:trHeight w:val="444" w:hRule="exact"/>
        </w:trPr>
        <w:tc>
          <w:tcPr>
            <w:tcW w:w="7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0"/>
                <w:szCs w:val="20"/>
              </w:rPr>
            </w:pPr>
            <w:r>
              <w:rPr>
                <w:rFonts w:ascii="宋体" w:hAnsi="宋体" w:cs="宋体" w:eastAsia="宋体" w:hint="default"/>
                <w:sz w:val="20"/>
                <w:szCs w:val="20"/>
              </w:rPr>
              <w:t>用闲置募集资金暂时补充流动资金情况</w:t>
            </w:r>
          </w:p>
        </w:tc>
        <w:tc>
          <w:tcPr>
            <w:tcW w:w="7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74"/>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46" w:hRule="exact"/>
        </w:trPr>
        <w:tc>
          <w:tcPr>
            <w:tcW w:w="7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0"/>
                <w:szCs w:val="20"/>
              </w:rPr>
            </w:pPr>
            <w:r>
              <w:rPr>
                <w:rFonts w:ascii="宋体" w:hAnsi="宋体" w:cs="宋体" w:eastAsia="宋体" w:hint="default"/>
                <w:sz w:val="20"/>
                <w:szCs w:val="20"/>
              </w:rPr>
              <w:t>项目实施出现募集资金结余的金额及原因</w:t>
            </w:r>
          </w:p>
        </w:tc>
        <w:tc>
          <w:tcPr>
            <w:tcW w:w="7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74"/>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44" w:hRule="exact"/>
        </w:trPr>
        <w:tc>
          <w:tcPr>
            <w:tcW w:w="7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hAnsi="宋体" w:cs="宋体" w:eastAsia="宋体" w:hint="default"/>
                <w:sz w:val="20"/>
                <w:szCs w:val="20"/>
              </w:rPr>
              <w:t>尚未使用的募集资金用途及去向</w:t>
            </w:r>
          </w:p>
        </w:tc>
        <w:tc>
          <w:tcPr>
            <w:tcW w:w="7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存放于募集资金专户。</w:t>
            </w:r>
          </w:p>
        </w:tc>
      </w:tr>
      <w:tr>
        <w:trPr>
          <w:trHeight w:val="446" w:hRule="exact"/>
        </w:trPr>
        <w:tc>
          <w:tcPr>
            <w:tcW w:w="7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0"/>
                <w:szCs w:val="20"/>
              </w:rPr>
            </w:pPr>
            <w:r>
              <w:rPr>
                <w:rFonts w:ascii="宋体" w:hAnsi="宋体" w:cs="宋体" w:eastAsia="宋体" w:hint="default"/>
                <w:sz w:val="20"/>
                <w:szCs w:val="20"/>
              </w:rPr>
              <w:t>募集资金其他使用情况</w:t>
            </w:r>
          </w:p>
        </w:tc>
        <w:tc>
          <w:tcPr>
            <w:tcW w:w="7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74"/>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before="85"/>
        <w:ind w:left="233" w:right="227"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60"/>
          <w:sz w:val="20"/>
          <w:szCs w:val="20"/>
        </w:rPr>
        <w:t> </w:t>
      </w:r>
      <w:r>
        <w:rPr>
          <w:rFonts w:ascii="宋体" w:hAnsi="宋体" w:cs="宋体" w:eastAsia="宋体" w:hint="default"/>
          <w:sz w:val="20"/>
          <w:szCs w:val="20"/>
        </w:rPr>
        <w:t>1：内容策划与图书发行项目</w:t>
      </w:r>
    </w:p>
    <w:p>
      <w:pPr>
        <w:spacing w:line="240" w:lineRule="auto" w:before="13"/>
        <w:rPr>
          <w:rFonts w:ascii="宋体" w:hAnsi="宋体" w:cs="宋体" w:eastAsia="宋体" w:hint="default"/>
          <w:sz w:val="16"/>
          <w:szCs w:val="16"/>
        </w:rPr>
      </w:pPr>
    </w:p>
    <w:p>
      <w:pPr>
        <w:spacing w:line="260" w:lineRule="exact" w:before="0"/>
        <w:ind w:left="233" w:right="225" w:firstLine="799"/>
        <w:jc w:val="both"/>
        <w:rPr>
          <w:rFonts w:ascii="宋体" w:hAnsi="宋体" w:cs="宋体" w:eastAsia="宋体" w:hint="default"/>
          <w:sz w:val="20"/>
          <w:szCs w:val="20"/>
        </w:rPr>
      </w:pPr>
      <w:r>
        <w:rPr>
          <w:rFonts w:ascii="宋体" w:hAnsi="宋体" w:cs="宋体" w:eastAsia="宋体" w:hint="default"/>
          <w:sz w:val="20"/>
          <w:szCs w:val="20"/>
        </w:rPr>
        <w:t>该项目</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年计划投资</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2,332.09</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万元，公司实际投资</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2,002.934</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万元，减少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329.156</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万元。原因有三：一是由于教育部将对英语教材版本进行改革，现有教</w:t>
      </w:r>
      <w:r>
        <w:rPr>
          <w:rFonts w:ascii="宋体" w:hAnsi="宋体" w:cs="宋体" w:eastAsia="宋体" w:hint="default"/>
          <w:w w:val="99"/>
          <w:sz w:val="20"/>
          <w:szCs w:val="20"/>
        </w:rPr>
        <w:t> </w:t>
      </w:r>
      <w:r>
        <w:rPr>
          <w:rFonts w:ascii="宋体" w:hAnsi="宋体" w:cs="宋体" w:eastAsia="宋体" w:hint="default"/>
          <w:spacing w:val="-9"/>
          <w:w w:val="99"/>
          <w:sz w:val="20"/>
          <w:szCs w:val="20"/>
        </w:rPr>
        <w:t>材将全部修订，但具体改革方向未明确，为提高产品的针对性和适用性，公司暂时推迟对《三维阅读系列》进行开发。二是公司预计投资培训学校直销产品《</w:t>
      </w:r>
      <w:r>
        <w:rPr>
          <w:rFonts w:ascii="Times New Roman" w:hAnsi="Times New Roman" w:cs="Times New Roman" w:eastAsia="Times New Roman" w:hint="default"/>
          <w:spacing w:val="-9"/>
          <w:w w:val="99"/>
          <w:sz w:val="20"/>
          <w:szCs w:val="20"/>
        </w:rPr>
        <w:t>Master</w:t>
      </w:r>
      <w:r>
        <w:rPr>
          <w:rFonts w:ascii="Times New Roman" w:hAnsi="Times New Roman" w:cs="Times New Roman" w:eastAsia="Times New Roman" w:hint="default"/>
          <w:spacing w:val="-4"/>
          <w:w w:val="99"/>
          <w:sz w:val="20"/>
          <w:szCs w:val="20"/>
        </w:rPr>
        <w:t> </w:t>
      </w:r>
      <w:r>
        <w:rPr>
          <w:rFonts w:ascii="Times New Roman" w:hAnsi="Times New Roman" w:cs="Times New Roman" w:eastAsia="Times New Roman" w:hint="default"/>
          <w:spacing w:val="-13"/>
          <w:w w:val="93"/>
          <w:sz w:val="20"/>
          <w:szCs w:val="20"/>
        </w:rPr>
        <w:t>Skills</w:t>
      </w:r>
      <w:r>
        <w:rPr>
          <w:rFonts w:ascii="宋体" w:hAnsi="宋体" w:cs="宋体" w:eastAsia="宋体" w:hint="default"/>
          <w:spacing w:val="-13"/>
          <w:w w:val="93"/>
          <w:sz w:val="20"/>
          <w:szCs w:val="20"/>
        </w:rPr>
        <w:t>》，</w:t>
      </w:r>
      <w:r>
        <w:rPr>
          <w:rFonts w:ascii="宋体" w:hAnsi="宋体" w:cs="宋体" w:eastAsia="宋体" w:hint="default"/>
          <w:w w:val="49"/>
          <w:sz w:val="20"/>
          <w:szCs w:val="20"/>
        </w:rPr>
        <w:t> </w:t>
      </w:r>
      <w:r>
        <w:rPr>
          <w:rFonts w:ascii="宋体" w:hAnsi="宋体" w:cs="宋体" w:eastAsia="宋体" w:hint="default"/>
          <w:w w:val="95"/>
          <w:sz w:val="20"/>
          <w:szCs w:val="20"/>
        </w:rPr>
        <w:t>由于该书的销售渠道为全新销售渠道，公司渠道资源的拓展尚未准备到位，公司暂时推迟了该项目的投资进度。三是“阅读点亮童年”系列中的动漫类图书开发因为</w:t>
      </w:r>
      <w:r>
        <w:rPr>
          <w:rFonts w:ascii="宋体" w:hAnsi="宋体" w:cs="宋体" w:eastAsia="宋体" w:hint="default"/>
          <w:spacing w:val="18"/>
          <w:w w:val="95"/>
          <w:sz w:val="20"/>
          <w:szCs w:val="20"/>
        </w:rPr>
        <w:t> </w:t>
      </w:r>
      <w:r>
        <w:rPr>
          <w:rFonts w:ascii="宋体" w:hAnsi="宋体" w:cs="宋体" w:eastAsia="宋体" w:hint="default"/>
          <w:spacing w:val="18"/>
          <w:w w:val="95"/>
          <w:sz w:val="20"/>
          <w:szCs w:val="20"/>
        </w:rPr>
      </w:r>
      <w:r>
        <w:rPr>
          <w:rFonts w:ascii="宋体" w:hAnsi="宋体" w:cs="宋体" w:eastAsia="宋体" w:hint="default"/>
          <w:sz w:val="20"/>
          <w:szCs w:val="20"/>
        </w:rPr>
        <w:t>选题论证及合作谈判一直推迟到</w:t>
      </w:r>
      <w:r>
        <w:rPr>
          <w:rFonts w:ascii="宋体" w:hAnsi="宋体" w:cs="宋体" w:eastAsia="宋体" w:hint="default"/>
          <w:spacing w:val="-51"/>
          <w:sz w:val="20"/>
          <w:szCs w:val="20"/>
        </w:rPr>
        <w:t> </w:t>
      </w:r>
      <w:r>
        <w:rPr>
          <w:rFonts w:ascii="宋体" w:hAnsi="宋体" w:cs="宋体" w:eastAsia="宋体" w:hint="default"/>
          <w:sz w:val="20"/>
          <w:szCs w:val="20"/>
        </w:rPr>
        <w:t>2010</w:t>
      </w:r>
      <w:r>
        <w:rPr>
          <w:rFonts w:ascii="宋体" w:hAnsi="宋体" w:cs="宋体" w:eastAsia="宋体" w:hint="default"/>
          <w:spacing w:val="-58"/>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宋体" w:hAnsi="宋体" w:cs="宋体" w:eastAsia="宋体" w:hint="default"/>
          <w:sz w:val="20"/>
          <w:szCs w:val="20"/>
        </w:rPr>
        <w:t>12</w:t>
      </w:r>
      <w:r>
        <w:rPr>
          <w:rFonts w:ascii="宋体" w:hAnsi="宋体" w:cs="宋体" w:eastAsia="宋体" w:hint="default"/>
          <w:spacing w:val="-60"/>
          <w:sz w:val="20"/>
          <w:szCs w:val="20"/>
        </w:rPr>
        <w:t> </w:t>
      </w:r>
      <w:r>
        <w:rPr>
          <w:rFonts w:ascii="宋体" w:hAnsi="宋体" w:cs="宋体" w:eastAsia="宋体" w:hint="default"/>
          <w:sz w:val="20"/>
          <w:szCs w:val="20"/>
        </w:rPr>
        <w:t>月份才基本确定，部分图书的选题策划和开发时间相应向后推迟。</w:t>
      </w:r>
    </w:p>
    <w:p>
      <w:pPr>
        <w:spacing w:before="173"/>
        <w:ind w:left="233" w:right="227"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62"/>
          <w:sz w:val="20"/>
          <w:szCs w:val="20"/>
        </w:rPr>
        <w:t> </w:t>
      </w:r>
      <w:r>
        <w:rPr>
          <w:rFonts w:ascii="宋体" w:hAnsi="宋体" w:cs="宋体" w:eastAsia="宋体" w:hint="default"/>
          <w:sz w:val="20"/>
          <w:szCs w:val="20"/>
        </w:rPr>
        <w:t>2：管理信息和出版创意平台项目</w:t>
      </w:r>
    </w:p>
    <w:p>
      <w:pPr>
        <w:spacing w:line="240" w:lineRule="auto" w:before="5"/>
        <w:rPr>
          <w:rFonts w:ascii="宋体" w:hAnsi="宋体" w:cs="宋体" w:eastAsia="宋体" w:hint="default"/>
          <w:sz w:val="14"/>
          <w:szCs w:val="14"/>
        </w:rPr>
      </w:pPr>
    </w:p>
    <w:p>
      <w:pPr>
        <w:spacing w:line="260" w:lineRule="exact" w:before="0"/>
        <w:ind w:left="233" w:right="227" w:firstLine="398"/>
        <w:jc w:val="left"/>
        <w:rPr>
          <w:rFonts w:ascii="宋体" w:hAnsi="宋体" w:cs="宋体" w:eastAsia="宋体" w:hint="default"/>
          <w:sz w:val="20"/>
          <w:szCs w:val="20"/>
        </w:rPr>
      </w:pPr>
      <w:r>
        <w:rPr>
          <w:rFonts w:ascii="宋体" w:hAnsi="宋体" w:cs="宋体" w:eastAsia="宋体" w:hint="default"/>
          <w:sz w:val="20"/>
          <w:szCs w:val="20"/>
        </w:rPr>
        <w:t>该项目</w:t>
      </w:r>
      <w:r>
        <w:rPr>
          <w:rFonts w:ascii="宋体" w:hAnsi="宋体" w:cs="宋体" w:eastAsia="宋体" w:hint="default"/>
          <w:spacing w:val="-59"/>
          <w:sz w:val="20"/>
          <w:szCs w:val="20"/>
        </w:rPr>
        <w:t> </w:t>
      </w:r>
      <w:r>
        <w:rPr>
          <w:rFonts w:ascii="宋体" w:hAnsi="宋体" w:cs="宋体" w:eastAsia="宋体" w:hint="default"/>
          <w:sz w:val="20"/>
          <w:szCs w:val="20"/>
        </w:rPr>
        <w:t>2010</w:t>
      </w:r>
      <w:r>
        <w:rPr>
          <w:rFonts w:ascii="宋体" w:hAnsi="宋体" w:cs="宋体" w:eastAsia="宋体" w:hint="default"/>
          <w:spacing w:val="-60"/>
          <w:sz w:val="20"/>
          <w:szCs w:val="20"/>
        </w:rPr>
        <w:t> </w:t>
      </w:r>
      <w:r>
        <w:rPr>
          <w:rFonts w:ascii="宋体" w:hAnsi="宋体" w:cs="宋体" w:eastAsia="宋体" w:hint="default"/>
          <w:sz w:val="20"/>
          <w:szCs w:val="20"/>
        </w:rPr>
        <w:t>年计划投资</w:t>
      </w:r>
      <w:r>
        <w:rPr>
          <w:rFonts w:ascii="宋体" w:hAnsi="宋体" w:cs="宋体" w:eastAsia="宋体" w:hint="default"/>
          <w:spacing w:val="-59"/>
          <w:sz w:val="20"/>
          <w:szCs w:val="20"/>
        </w:rPr>
        <w:t> </w:t>
      </w:r>
      <w:r>
        <w:rPr>
          <w:rFonts w:ascii="宋体" w:hAnsi="宋体" w:cs="宋体" w:eastAsia="宋体" w:hint="default"/>
          <w:sz w:val="20"/>
          <w:szCs w:val="20"/>
        </w:rPr>
        <w:t>1,231.15</w:t>
      </w:r>
      <w:r>
        <w:rPr>
          <w:rFonts w:ascii="宋体" w:hAnsi="宋体" w:cs="宋体" w:eastAsia="宋体" w:hint="default"/>
          <w:spacing w:val="-62"/>
          <w:sz w:val="20"/>
          <w:szCs w:val="20"/>
        </w:rPr>
        <w:t> </w:t>
      </w:r>
      <w:r>
        <w:rPr>
          <w:rFonts w:ascii="宋体" w:hAnsi="宋体" w:cs="宋体" w:eastAsia="宋体" w:hint="default"/>
          <w:sz w:val="20"/>
          <w:szCs w:val="20"/>
        </w:rPr>
        <w:t>万元，而实际投资为零。原因是为了确保该平台系统的有效性和投资效益，降低投资风险，公司就该平台建设的具体实施方案</w:t>
      </w:r>
      <w:r>
        <w:rPr>
          <w:rFonts w:ascii="宋体" w:hAnsi="宋体" w:cs="宋体" w:eastAsia="宋体" w:hint="default"/>
          <w:w w:val="99"/>
          <w:sz w:val="20"/>
          <w:szCs w:val="20"/>
        </w:rPr>
        <w:t> </w:t>
      </w:r>
      <w:r>
        <w:rPr>
          <w:rFonts w:ascii="宋体" w:hAnsi="宋体" w:cs="宋体" w:eastAsia="宋体" w:hint="default"/>
          <w:sz w:val="20"/>
          <w:szCs w:val="20"/>
        </w:rPr>
        <w:t>正在组织人员进行详细的论证和设计，并招聘专业管理和技术人才，待实施方案论证成熟后且人员到位后再全面组织实施。</w:t>
      </w:r>
    </w:p>
    <w:p>
      <w:pPr>
        <w:spacing w:after="0" w:line="260" w:lineRule="exact"/>
        <w:jc w:val="left"/>
        <w:rPr>
          <w:rFonts w:ascii="宋体" w:hAnsi="宋体" w:cs="宋体" w:eastAsia="宋体" w:hint="default"/>
          <w:sz w:val="20"/>
          <w:szCs w:val="20"/>
        </w:rPr>
        <w:sectPr>
          <w:pgSz w:w="16840" w:h="11910" w:orient="landscape"/>
          <w:pgMar w:header="0" w:footer="976" w:top="1100" w:bottom="1160" w:left="1300" w:right="700"/>
        </w:sectPr>
      </w:pPr>
    </w:p>
    <w:p>
      <w:pPr>
        <w:pStyle w:val="BodyText"/>
        <w:spacing w:line="365" w:lineRule="exact"/>
        <w:ind w:left="666" w:right="0"/>
        <w:jc w:val="left"/>
      </w:pPr>
      <w:r>
        <w:rPr/>
        <w:t>（2）募集资金投资项目先期投入及置换情况</w:t>
      </w:r>
    </w:p>
    <w:p>
      <w:pPr>
        <w:pStyle w:val="BodyText"/>
        <w:spacing w:line="240" w:lineRule="auto" w:before="176"/>
        <w:ind w:left="666" w:right="0"/>
        <w:jc w:val="left"/>
      </w:pPr>
      <w:r>
        <w:rPr/>
        <w:t>2011</w:t>
      </w:r>
      <w:r>
        <w:rPr>
          <w:spacing w:val="-66"/>
        </w:rPr>
        <w:t> </w:t>
      </w:r>
      <w:r>
        <w:rPr/>
        <w:t>年</w:t>
      </w:r>
      <w:r>
        <w:rPr>
          <w:spacing w:val="-67"/>
        </w:rPr>
        <w:t> </w:t>
      </w:r>
      <w:r>
        <w:rPr/>
        <w:t>3</w:t>
      </w:r>
      <w:r>
        <w:rPr>
          <w:spacing w:val="-66"/>
        </w:rPr>
        <w:t> </w:t>
      </w:r>
      <w:r>
        <w:rPr/>
        <w:t>月</w:t>
      </w:r>
      <w:r>
        <w:rPr>
          <w:spacing w:val="-64"/>
        </w:rPr>
        <w:t> </w:t>
      </w:r>
      <w:r>
        <w:rPr/>
        <w:t>21</w:t>
      </w:r>
      <w:r>
        <w:rPr>
          <w:spacing w:val="-68"/>
        </w:rPr>
        <w:t> </w:t>
      </w:r>
      <w:r>
        <w:rPr/>
        <w:t>日，本公司第二届董事会第二次会议审议通过了《关于</w:t>
      </w:r>
    </w:p>
    <w:p>
      <w:pPr>
        <w:pStyle w:val="BodyText"/>
        <w:spacing w:line="240" w:lineRule="auto" w:before="178"/>
        <w:ind w:right="0"/>
        <w:jc w:val="both"/>
      </w:pPr>
      <w:r>
        <w:rPr>
          <w:w w:val="100"/>
        </w:rPr>
        <w:t>用募集资金置换已投入募集资金投资项目自筹资金的议</w:t>
      </w:r>
      <w:r>
        <w:rPr>
          <w:spacing w:val="-20"/>
          <w:w w:val="100"/>
        </w:rPr>
        <w:t>案</w:t>
      </w:r>
      <w:r>
        <w:rPr>
          <w:spacing w:val="-142"/>
          <w:w w:val="100"/>
        </w:rPr>
        <w:t>》</w:t>
      </w:r>
      <w:r>
        <w:rPr>
          <w:spacing w:val="-92"/>
          <w:w w:val="100"/>
        </w:rPr>
        <w:t>：</w:t>
      </w:r>
      <w:r>
        <w:rPr>
          <w:w w:val="100"/>
        </w:rPr>
        <w:t>截至</w:t>
      </w:r>
      <w:r>
        <w:rPr>
          <w:spacing w:val="-73"/>
        </w:rPr>
        <w:t> </w:t>
      </w:r>
      <w:r>
        <w:rPr>
          <w:spacing w:val="1"/>
          <w:w w:val="100"/>
        </w:rPr>
        <w:t>2</w:t>
      </w:r>
      <w:r>
        <w:rPr>
          <w:spacing w:val="-2"/>
          <w:w w:val="100"/>
        </w:rPr>
        <w:t>01</w:t>
      </w:r>
      <w:r>
        <w:rPr>
          <w:w w:val="100"/>
        </w:rPr>
        <w:t>0</w:t>
      </w:r>
      <w:r>
        <w:rPr>
          <w:spacing w:val="-70"/>
        </w:rPr>
        <w:t> </w:t>
      </w:r>
      <w:r>
        <w:rPr>
          <w:w w:val="100"/>
        </w:rPr>
        <w:t>年</w:t>
      </w:r>
      <w:r>
        <w:rPr>
          <w:spacing w:val="-71"/>
        </w:rPr>
        <w:t> </w:t>
      </w:r>
      <w:r>
        <w:rPr>
          <w:spacing w:val="-2"/>
          <w:w w:val="100"/>
        </w:rPr>
        <w:t>1</w:t>
      </w:r>
      <w:r>
        <w:rPr>
          <w:w w:val="100"/>
        </w:rPr>
        <w:t>2</w:t>
      </w:r>
    </w:p>
    <w:p>
      <w:pPr>
        <w:pStyle w:val="BodyText"/>
        <w:spacing w:line="240" w:lineRule="auto" w:before="178"/>
        <w:ind w:right="0"/>
        <w:jc w:val="both"/>
      </w:pPr>
      <w:r>
        <w:rPr/>
        <w:t>月 31</w:t>
      </w:r>
      <w:r>
        <w:rPr>
          <w:spacing w:val="-63"/>
        </w:rPr>
        <w:t> </w:t>
      </w:r>
      <w:r>
        <w:rPr>
          <w:spacing w:val="11"/>
        </w:rPr>
        <w:t>日，公司已以自筹资金预先投入募集资金投资项目的实际投资额为</w:t>
      </w:r>
    </w:p>
    <w:p>
      <w:pPr>
        <w:pStyle w:val="BodyText"/>
        <w:spacing w:line="240" w:lineRule="auto" w:before="178"/>
        <w:ind w:right="0"/>
        <w:jc w:val="both"/>
      </w:pPr>
      <w:r>
        <w:rPr/>
        <w:t>2,002.934</w:t>
      </w:r>
      <w:r>
        <w:rPr>
          <w:spacing w:val="-52"/>
        </w:rPr>
        <w:t> </w:t>
      </w:r>
      <w:r>
        <w:rPr/>
        <w:t>万元。为提高公司募集资金的使用效率，补充公司流动资金，公</w:t>
      </w:r>
    </w:p>
    <w:p>
      <w:pPr>
        <w:pStyle w:val="BodyText"/>
        <w:spacing w:line="357" w:lineRule="auto" w:before="178"/>
        <w:ind w:right="105"/>
        <w:jc w:val="both"/>
      </w:pPr>
      <w:r>
        <w:rPr/>
        <w:t>司将以</w:t>
      </w:r>
      <w:r>
        <w:rPr>
          <w:spacing w:val="-75"/>
        </w:rPr>
        <w:t> </w:t>
      </w:r>
      <w:r>
        <w:rPr/>
        <w:t>2,002.934</w:t>
      </w:r>
      <w:r>
        <w:rPr>
          <w:spacing w:val="-73"/>
        </w:rPr>
        <w:t> </w:t>
      </w:r>
      <w:r>
        <w:rPr/>
        <w:t>万元募集资金置换预先已投入募集资金投资项目的自筹资</w:t>
      </w:r>
      <w:r>
        <w:rPr>
          <w:w w:val="100"/>
        </w:rPr>
        <w:t> </w:t>
      </w:r>
      <w:r>
        <w:rPr/>
        <w:t>金。天职国际会计师事务所有限公司出具了天职湘</w:t>
      </w:r>
      <w:r>
        <w:rPr>
          <w:spacing w:val="-90"/>
        </w:rPr>
        <w:t> </w:t>
      </w:r>
      <w:r>
        <w:rPr/>
        <w:t>SJ[2011]237</w:t>
      </w:r>
      <w:r>
        <w:rPr>
          <w:spacing w:val="-74"/>
        </w:rPr>
        <w:t> </w:t>
      </w:r>
      <w:r>
        <w:rPr/>
        <w:t>号专项鉴证</w:t>
      </w:r>
      <w:r>
        <w:rPr>
          <w:w w:val="100"/>
        </w:rPr>
        <w:t> </w:t>
      </w:r>
      <w:r>
        <w:rPr/>
        <w:t>报告；本公司保荐机构海通证券股份有限公司发表了核查意见。</w:t>
      </w:r>
    </w:p>
    <w:p>
      <w:pPr>
        <w:pStyle w:val="BodyText"/>
        <w:spacing w:line="240" w:lineRule="auto" w:before="41"/>
        <w:ind w:left="659" w:right="0"/>
        <w:jc w:val="left"/>
      </w:pPr>
      <w:r>
        <w:rPr/>
        <w:t>（3）超募资金使用情况</w:t>
      </w:r>
    </w:p>
    <w:p>
      <w:pPr>
        <w:pStyle w:val="BodyText"/>
        <w:spacing w:line="240" w:lineRule="auto" w:before="178"/>
        <w:ind w:left="666" w:right="0"/>
        <w:jc w:val="left"/>
      </w:pPr>
      <w:r>
        <w:rPr/>
        <w:t>本公司募集资金净额</w:t>
      </w:r>
      <w:r>
        <w:rPr>
          <w:spacing w:val="14"/>
        </w:rPr>
        <w:t> </w:t>
      </w:r>
      <w:r>
        <w:rPr/>
        <w:t>37,946.268</w:t>
      </w:r>
      <w:r>
        <w:rPr>
          <w:spacing w:val="-69"/>
        </w:rPr>
        <w:t> </w:t>
      </w:r>
      <w:r>
        <w:rPr/>
        <w:t>万元，较</w:t>
      </w:r>
      <w:r>
        <w:rPr>
          <w:spacing w:val="-63"/>
        </w:rPr>
        <w:t> </w:t>
      </w:r>
      <w:r>
        <w:rPr/>
        <w:t>14,125.22</w:t>
      </w:r>
      <w:r>
        <w:rPr>
          <w:spacing w:val="-69"/>
        </w:rPr>
        <w:t> </w:t>
      </w:r>
      <w:r>
        <w:rPr/>
        <w:t>万元的募集资金</w:t>
      </w:r>
    </w:p>
    <w:p>
      <w:pPr>
        <w:pStyle w:val="BodyText"/>
        <w:spacing w:line="357" w:lineRule="auto" w:before="178"/>
        <w:ind w:right="125"/>
        <w:jc w:val="both"/>
      </w:pPr>
      <w:r>
        <w:rPr/>
        <w:t>投资项目资金需求超募资金</w:t>
      </w:r>
      <w:r>
        <w:rPr>
          <w:spacing w:val="16"/>
        </w:rPr>
        <w:t> </w:t>
      </w:r>
      <w:r>
        <w:rPr/>
        <w:t>23,821.048</w:t>
      </w:r>
      <w:r>
        <w:rPr>
          <w:spacing w:val="-66"/>
        </w:rPr>
        <w:t> </w:t>
      </w:r>
      <w:r>
        <w:rPr/>
        <w:t>万元。因募集资金</w:t>
      </w:r>
      <w:r>
        <w:rPr>
          <w:spacing w:val="-62"/>
        </w:rPr>
        <w:t> </w:t>
      </w:r>
      <w:r>
        <w:rPr/>
        <w:t>2010</w:t>
      </w:r>
      <w:r>
        <w:rPr>
          <w:spacing w:val="-66"/>
        </w:rPr>
        <w:t> </w:t>
      </w:r>
      <w:r>
        <w:rPr/>
        <w:t>年</w:t>
      </w:r>
      <w:r>
        <w:rPr>
          <w:spacing w:val="-70"/>
        </w:rPr>
        <w:t> </w:t>
      </w:r>
      <w:r>
        <w:rPr/>
        <w:t>12</w:t>
      </w:r>
      <w:r>
        <w:rPr>
          <w:spacing w:val="-69"/>
        </w:rPr>
        <w:t> </w:t>
      </w:r>
      <w:r>
        <w:rPr/>
        <w:t>月刚</w:t>
      </w:r>
      <w:r>
        <w:rPr>
          <w:w w:val="100"/>
        </w:rPr>
        <w:t> </w:t>
      </w:r>
      <w:r>
        <w:rPr/>
        <w:t>到位，超募资金尚未使用。</w:t>
      </w:r>
    </w:p>
    <w:p>
      <w:pPr>
        <w:pStyle w:val="BodyText"/>
        <w:spacing w:line="240" w:lineRule="auto" w:before="41"/>
        <w:ind w:left="659" w:right="0"/>
        <w:jc w:val="left"/>
      </w:pPr>
      <w:r>
        <w:rPr/>
        <w:t>3、变更募集资金投资项目的资金使用情况</w:t>
      </w:r>
    </w:p>
    <w:p>
      <w:pPr>
        <w:pStyle w:val="BodyText"/>
        <w:spacing w:line="357" w:lineRule="auto" w:before="178"/>
        <w:ind w:left="599" w:right="0" w:firstLine="60"/>
        <w:jc w:val="left"/>
      </w:pPr>
      <w:r>
        <w:rPr/>
        <w:t>公司</w:t>
      </w:r>
      <w:r>
        <w:rPr>
          <w:spacing w:val="-71"/>
        </w:rPr>
        <w:t> </w:t>
      </w:r>
      <w:r>
        <w:rPr/>
        <w:t>2010</w:t>
      </w:r>
      <w:r>
        <w:rPr>
          <w:spacing w:val="-72"/>
        </w:rPr>
        <w:t> </w:t>
      </w:r>
      <w:r>
        <w:rPr/>
        <w:t>年不存在变更募集资金投资项目的情况。</w:t>
      </w:r>
      <w:r>
        <w:rPr>
          <w:w w:val="100"/>
        </w:rPr>
        <w:t> </w:t>
      </w:r>
      <w:r>
        <w:rPr/>
        <w:t>4、募集资金使用及披露中存在的问题</w:t>
      </w:r>
      <w:r>
        <w:rPr>
          <w:spacing w:val="-126"/>
        </w:rPr>
        <w:t> </w:t>
      </w:r>
      <w:r>
        <w:rPr>
          <w:spacing w:val="-126"/>
        </w:rPr>
      </w:r>
      <w:r>
        <w:rPr/>
        <w:t>公司募集资金使用情况的披露与实际使用情况相符，不存在未及时、真</w:t>
      </w:r>
    </w:p>
    <w:p>
      <w:pPr>
        <w:pStyle w:val="BodyText"/>
        <w:spacing w:line="240" w:lineRule="auto" w:before="41"/>
        <w:ind w:right="0"/>
        <w:jc w:val="both"/>
      </w:pPr>
      <w:r>
        <w:rPr/>
        <w:t>实、准确、完整披露的情况，也不存在募集资金违规使用的情形。</w:t>
      </w:r>
    </w:p>
    <w:p>
      <w:pPr>
        <w:pStyle w:val="Heading5"/>
        <w:spacing w:line="240" w:lineRule="auto" w:before="207"/>
        <w:ind w:right="0"/>
        <w:jc w:val="left"/>
        <w:rPr>
          <w:b w:val="0"/>
          <w:bCs w:val="0"/>
        </w:rPr>
      </w:pPr>
      <w:r>
        <w:rPr/>
        <w:t>（二）报告期内公司未发生重大非募集资金投资情况。</w:t>
      </w:r>
      <w:r>
        <w:rPr>
          <w:b w:val="0"/>
          <w:bCs w:val="0"/>
        </w:rPr>
      </w:r>
    </w:p>
    <w:p>
      <w:pPr>
        <w:spacing w:line="240" w:lineRule="auto" w:before="10"/>
        <w:rPr>
          <w:rFonts w:ascii="Microsoft JhengHei" w:hAnsi="Microsoft JhengHei" w:cs="Microsoft JhengHei" w:eastAsia="Microsoft JhengHei" w:hint="default"/>
          <w:b/>
          <w:bCs/>
          <w:sz w:val="33"/>
          <w:szCs w:val="33"/>
        </w:rPr>
      </w:pPr>
    </w:p>
    <w:p>
      <w:pPr>
        <w:pStyle w:val="Heading5"/>
        <w:spacing w:line="180" w:lineRule="auto"/>
        <w:ind w:left="100" w:right="123" w:firstLine="559"/>
        <w:jc w:val="both"/>
        <w:rPr>
          <w:b w:val="0"/>
          <w:bCs w:val="0"/>
        </w:rPr>
      </w:pPr>
      <w:r>
        <w:rPr>
          <w:spacing w:val="-2"/>
        </w:rPr>
        <w:t>（三）报告期内，公司没有持有其他上市公司股权、参股商业银行、证</w:t>
      </w:r>
      <w:r>
        <w:rPr>
          <w:w w:val="100"/>
        </w:rPr>
        <w:t> </w:t>
      </w:r>
      <w:r>
        <w:rPr>
          <w:spacing w:val="-2"/>
        </w:rPr>
        <w:t>券公司、保险公司、信托公司和期货公司等金融企业股权，没有买卖其他上</w:t>
      </w:r>
      <w:r>
        <w:rPr>
          <w:spacing w:val="-26"/>
        </w:rPr>
        <w:t> </w:t>
      </w:r>
      <w:r>
        <w:rPr>
          <w:spacing w:val="-26"/>
        </w:rPr>
      </w:r>
      <w:r>
        <w:rPr/>
        <w:t>市公司股权的情况。</w:t>
      </w:r>
      <w:r>
        <w:rPr>
          <w:b w:val="0"/>
          <w:bCs w:val="0"/>
        </w:rPr>
      </w:r>
    </w:p>
    <w:p>
      <w:pPr>
        <w:spacing w:line="240" w:lineRule="auto" w:before="8"/>
        <w:rPr>
          <w:rFonts w:ascii="Microsoft JhengHei" w:hAnsi="Microsoft JhengHei" w:cs="Microsoft JhengHei" w:eastAsia="Microsoft JhengHei" w:hint="default"/>
          <w:b/>
          <w:bCs/>
          <w:sz w:val="28"/>
          <w:szCs w:val="28"/>
        </w:rPr>
      </w:pPr>
    </w:p>
    <w:p>
      <w:pPr>
        <w:spacing w:line="283" w:lineRule="auto" w:before="0"/>
        <w:ind w:left="659" w:right="0"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（四）报告期内无持有以公允价值计量的金融资产情况。</w:t>
      </w:r>
      <w:r>
        <w:rPr>
          <w:rFonts w:ascii="Microsoft JhengHei" w:hAnsi="Microsoft JhengHei" w:cs="Microsoft JhengHei" w:eastAsia="Microsoft JhengHei" w:hint="default"/>
          <w:b/>
          <w:bCs/>
          <w:spacing w:val="-51"/>
          <w:sz w:val="28"/>
          <w:szCs w:val="28"/>
        </w:rPr>
        <w:t> </w:t>
      </w:r>
      <w:r>
        <w:rPr>
          <w:rFonts w:ascii="宋体" w:hAnsi="宋体" w:cs="宋体" w:eastAsia="宋体" w:hint="default"/>
          <w:spacing w:val="-2"/>
          <w:sz w:val="28"/>
          <w:szCs w:val="28"/>
        </w:rPr>
        <w:t>公司无期末发行在外的可转换为股份的各种金融工具、以公允价值计量</w:t>
      </w:r>
    </w:p>
    <w:p>
      <w:pPr>
        <w:pStyle w:val="BodyText"/>
        <w:spacing w:line="312" w:lineRule="exact"/>
        <w:ind w:right="0"/>
        <w:jc w:val="both"/>
      </w:pPr>
      <w:r>
        <w:rPr/>
        <w:t>的负债。</w:t>
      </w:r>
    </w:p>
    <w:p>
      <w:pPr>
        <w:spacing w:after="0" w:line="312" w:lineRule="exact"/>
        <w:jc w:val="both"/>
        <w:sectPr>
          <w:footerReference w:type="default" r:id="rId53"/>
          <w:pgSz w:w="11910" w:h="16840"/>
          <w:pgMar w:footer="976" w:header="0" w:top="1380" w:bottom="1160" w:left="1340" w:right="1120"/>
          <w:pgNumType w:start="44"/>
        </w:sectPr>
      </w:pPr>
    </w:p>
    <w:p>
      <w:pPr>
        <w:pStyle w:val="Heading5"/>
        <w:spacing w:line="396" w:lineRule="exact"/>
        <w:ind w:right="0"/>
        <w:jc w:val="left"/>
        <w:rPr>
          <w:b w:val="0"/>
          <w:bCs w:val="0"/>
        </w:rPr>
      </w:pPr>
      <w:r>
        <w:rPr/>
        <w:t>四、 </w:t>
      </w:r>
      <w:r>
        <w:rPr>
          <w:spacing w:val="7"/>
        </w:rPr>
        <w:t> </w:t>
      </w:r>
      <w:r>
        <w:rPr/>
        <w:t>利润分配预案</w:t>
      </w:r>
      <w:r>
        <w:rPr>
          <w:b w:val="0"/>
          <w:bCs w:val="0"/>
        </w:rPr>
      </w:r>
    </w:p>
    <w:p>
      <w:pPr>
        <w:spacing w:line="240" w:lineRule="auto" w:before="3"/>
        <w:rPr>
          <w:rFonts w:ascii="Microsoft JhengHei" w:hAnsi="Microsoft JhengHei" w:cs="Microsoft JhengHei" w:eastAsia="Microsoft JhengHei" w:hint="default"/>
          <w:b/>
          <w:bCs/>
          <w:sz w:val="15"/>
          <w:szCs w:val="15"/>
        </w:rPr>
      </w:pPr>
    </w:p>
    <w:p>
      <w:pPr>
        <w:pStyle w:val="BodyText"/>
        <w:spacing w:line="357" w:lineRule="auto"/>
        <w:ind w:right="0" w:firstLine="559"/>
        <w:jc w:val="left"/>
      </w:pPr>
      <w:r>
        <w:rPr>
          <w:spacing w:val="2"/>
        </w:rPr>
        <w:t>经天职国际会计师事务所有限公司审计，</w:t>
      </w:r>
      <w:r>
        <w:rPr>
          <w:spacing w:val="-100"/>
        </w:rPr>
        <w:t> </w:t>
      </w:r>
      <w:r>
        <w:rPr/>
        <w:t>2010</w:t>
      </w:r>
      <w:r>
        <w:rPr>
          <w:spacing w:val="-25"/>
        </w:rPr>
        <w:t> </w:t>
      </w:r>
      <w:r>
        <w:rPr>
          <w:spacing w:val="3"/>
        </w:rPr>
        <w:t>年度母公司实现净利润</w:t>
      </w:r>
      <w:r>
        <w:rPr>
          <w:w w:val="100"/>
        </w:rPr>
        <w:t> </w:t>
      </w:r>
      <w:r>
        <w:rPr/>
        <w:t>23,129,844.75</w:t>
      </w:r>
      <w:r>
        <w:rPr>
          <w:spacing w:val="-28"/>
        </w:rPr>
        <w:t> </w:t>
      </w:r>
      <w:r>
        <w:rPr/>
        <w:t>元</w:t>
      </w:r>
      <w:r>
        <w:rPr>
          <w:spacing w:val="-97"/>
        </w:rPr>
        <w:t> </w:t>
      </w:r>
      <w:r>
        <w:rPr/>
        <w:t>，</w:t>
      </w:r>
      <w:r>
        <w:rPr>
          <w:spacing w:val="-100"/>
        </w:rPr>
        <w:t> </w:t>
      </w:r>
      <w:r>
        <w:rPr/>
        <w:t>按</w:t>
      </w:r>
      <w:r>
        <w:rPr>
          <w:spacing w:val="-97"/>
        </w:rPr>
        <w:t> </w:t>
      </w:r>
      <w:r>
        <w:rPr/>
        <w:t>《</w:t>
      </w:r>
      <w:r>
        <w:rPr>
          <w:spacing w:val="-100"/>
        </w:rPr>
        <w:t> </w:t>
      </w:r>
      <w:r>
        <w:rPr/>
        <w:t>公</w:t>
      </w:r>
      <w:r>
        <w:rPr>
          <w:spacing w:val="-97"/>
        </w:rPr>
        <w:t> </w:t>
      </w:r>
      <w:r>
        <w:rPr/>
        <w:t>司</w:t>
      </w:r>
      <w:r>
        <w:rPr>
          <w:spacing w:val="-100"/>
        </w:rPr>
        <w:t> </w:t>
      </w:r>
      <w:r>
        <w:rPr/>
        <w:t>章</w:t>
      </w:r>
      <w:r>
        <w:rPr>
          <w:spacing w:val="-97"/>
        </w:rPr>
        <w:t> </w:t>
      </w:r>
      <w:r>
        <w:rPr/>
        <w:t>程</w:t>
      </w:r>
      <w:r>
        <w:rPr>
          <w:spacing w:val="-100"/>
        </w:rPr>
        <w:t> </w:t>
      </w:r>
      <w:r>
        <w:rPr/>
        <w:t>》</w:t>
      </w:r>
      <w:r>
        <w:rPr>
          <w:spacing w:val="-97"/>
        </w:rPr>
        <w:t> </w:t>
      </w:r>
      <w:r>
        <w:rPr/>
        <w:t>规</w:t>
      </w:r>
      <w:r>
        <w:rPr>
          <w:spacing w:val="-100"/>
        </w:rPr>
        <w:t> </w:t>
      </w:r>
      <w:r>
        <w:rPr/>
        <w:t>定</w:t>
      </w:r>
      <w:r>
        <w:rPr>
          <w:spacing w:val="-97"/>
        </w:rPr>
        <w:t> </w:t>
      </w:r>
      <w:r>
        <w:rPr/>
        <w:t>，</w:t>
      </w:r>
      <w:r>
        <w:rPr>
          <w:spacing w:val="-100"/>
        </w:rPr>
        <w:t> </w:t>
      </w:r>
      <w:r>
        <w:rPr/>
        <w:t>提</w:t>
      </w:r>
      <w:r>
        <w:rPr>
          <w:spacing w:val="-97"/>
        </w:rPr>
        <w:t> </w:t>
      </w:r>
      <w:r>
        <w:rPr/>
        <w:t>取</w:t>
      </w:r>
      <w:r>
        <w:rPr>
          <w:spacing w:val="-17"/>
        </w:rPr>
        <w:t> </w:t>
      </w:r>
      <w:r>
        <w:rPr/>
        <w:t>10%</w:t>
      </w:r>
      <w:r>
        <w:rPr>
          <w:spacing w:val="-98"/>
        </w:rPr>
        <w:t> </w:t>
      </w:r>
      <w:r>
        <w:rPr/>
        <w:t>法</w:t>
      </w:r>
      <w:r>
        <w:rPr>
          <w:spacing w:val="-97"/>
        </w:rPr>
        <w:t> </w:t>
      </w:r>
      <w:r>
        <w:rPr/>
        <w:t>定</w:t>
      </w:r>
      <w:r>
        <w:rPr>
          <w:spacing w:val="-100"/>
        </w:rPr>
        <w:t> </w:t>
      </w:r>
      <w:r>
        <w:rPr/>
        <w:t>盈</w:t>
      </w:r>
      <w:r>
        <w:rPr>
          <w:spacing w:val="-97"/>
        </w:rPr>
        <w:t> </w:t>
      </w:r>
      <w:r>
        <w:rPr/>
        <w:t>余</w:t>
      </w:r>
      <w:r>
        <w:rPr>
          <w:spacing w:val="-100"/>
        </w:rPr>
        <w:t> </w:t>
      </w:r>
      <w:r>
        <w:rPr/>
        <w:t>公</w:t>
      </w:r>
      <w:r>
        <w:rPr>
          <w:spacing w:val="-97"/>
        </w:rPr>
        <w:t> </w:t>
      </w:r>
      <w:r>
        <w:rPr/>
        <w:t>积</w:t>
      </w:r>
      <w:r>
        <w:rPr>
          <w:spacing w:val="-95"/>
        </w:rPr>
        <w:t> </w:t>
      </w:r>
      <w:r>
        <w:rPr/>
        <w:t>金</w:t>
      </w:r>
    </w:p>
    <w:p>
      <w:pPr>
        <w:pStyle w:val="BodyText"/>
        <w:spacing w:line="357" w:lineRule="auto" w:before="41"/>
        <w:ind w:right="98"/>
        <w:jc w:val="both"/>
      </w:pPr>
      <w:r>
        <w:rPr/>
        <w:t>2,312,984.48</w:t>
      </w:r>
      <w:r>
        <w:rPr>
          <w:spacing w:val="3"/>
        </w:rPr>
        <w:t> </w:t>
      </w:r>
      <w:r>
        <w:rPr>
          <w:spacing w:val="-10"/>
        </w:rPr>
        <w:t>元后，加上</w:t>
      </w:r>
      <w:r>
        <w:rPr>
          <w:spacing w:val="-69"/>
        </w:rPr>
        <w:t> </w:t>
      </w:r>
      <w:r>
        <w:rPr/>
        <w:t>2010</w:t>
      </w:r>
      <w:r>
        <w:rPr>
          <w:spacing w:val="-70"/>
        </w:rPr>
        <w:t> </w:t>
      </w:r>
      <w:r>
        <w:rPr>
          <w:spacing w:val="-4"/>
        </w:rPr>
        <w:t>年初未分配利润余额，2010</w:t>
      </w:r>
      <w:r>
        <w:rPr>
          <w:spacing w:val="-68"/>
        </w:rPr>
        <w:t> </w:t>
      </w:r>
      <w:r>
        <w:rPr/>
        <w:t>年末累计实际可</w:t>
      </w:r>
      <w:r>
        <w:rPr>
          <w:w w:val="100"/>
        </w:rPr>
        <w:t> </w:t>
      </w:r>
      <w:r>
        <w:rPr/>
        <w:t>供</w:t>
      </w:r>
      <w:r>
        <w:rPr>
          <w:spacing w:val="-61"/>
        </w:rPr>
        <w:t> </w:t>
      </w:r>
      <w:r>
        <w:rPr/>
        <w:t>全</w:t>
      </w:r>
      <w:r>
        <w:rPr>
          <w:spacing w:val="-64"/>
        </w:rPr>
        <w:t> </w:t>
      </w:r>
      <w:r>
        <w:rPr/>
        <w:t>体</w:t>
      </w:r>
      <w:r>
        <w:rPr>
          <w:spacing w:val="-61"/>
        </w:rPr>
        <w:t> </w:t>
      </w:r>
      <w:r>
        <w:rPr/>
        <w:t>股</w:t>
      </w:r>
      <w:r>
        <w:rPr>
          <w:spacing w:val="-64"/>
        </w:rPr>
        <w:t> </w:t>
      </w:r>
      <w:r>
        <w:rPr/>
        <w:t>东</w:t>
      </w:r>
      <w:r>
        <w:rPr>
          <w:spacing w:val="-61"/>
        </w:rPr>
        <w:t> </w:t>
      </w:r>
      <w:r>
        <w:rPr/>
        <w:t>分</w:t>
      </w:r>
      <w:r>
        <w:rPr>
          <w:spacing w:val="-64"/>
        </w:rPr>
        <w:t> </w:t>
      </w:r>
      <w:r>
        <w:rPr/>
        <w:t>配</w:t>
      </w:r>
      <w:r>
        <w:rPr>
          <w:spacing w:val="-61"/>
        </w:rPr>
        <w:t> </w:t>
      </w:r>
      <w:r>
        <w:rPr/>
        <w:t>利</w:t>
      </w:r>
      <w:r>
        <w:rPr>
          <w:spacing w:val="-64"/>
        </w:rPr>
        <w:t> </w:t>
      </w:r>
      <w:r>
        <w:rPr/>
        <w:t>润</w:t>
      </w:r>
      <w:r>
        <w:rPr>
          <w:spacing w:val="-61"/>
        </w:rPr>
        <w:t> </w:t>
      </w:r>
      <w:r>
        <w:rPr/>
        <w:t>为</w:t>
      </w:r>
      <w:r>
        <w:rPr>
          <w:spacing w:val="13"/>
        </w:rPr>
        <w:t> </w:t>
      </w:r>
      <w:r>
        <w:rPr/>
        <w:t>41,560,188.95</w:t>
      </w:r>
      <w:r>
        <w:rPr>
          <w:spacing w:val="78"/>
        </w:rPr>
        <w:t> </w:t>
      </w:r>
      <w:r>
        <w:rPr/>
        <w:t>元</w:t>
      </w:r>
      <w:r>
        <w:rPr>
          <w:spacing w:val="-61"/>
        </w:rPr>
        <w:t> </w:t>
      </w:r>
      <w:r>
        <w:rPr/>
        <w:t>，</w:t>
      </w:r>
      <w:r>
        <w:rPr>
          <w:spacing w:val="-64"/>
        </w:rPr>
        <w:t> </w:t>
      </w:r>
      <w:r>
        <w:rPr/>
        <w:t>资</w:t>
      </w:r>
      <w:r>
        <w:rPr>
          <w:spacing w:val="-61"/>
        </w:rPr>
        <w:t> </w:t>
      </w:r>
      <w:r>
        <w:rPr/>
        <w:t>本</w:t>
      </w:r>
      <w:r>
        <w:rPr>
          <w:spacing w:val="-64"/>
        </w:rPr>
        <w:t> </w:t>
      </w:r>
      <w:r>
        <w:rPr/>
        <w:t>公</w:t>
      </w:r>
      <w:r>
        <w:rPr>
          <w:spacing w:val="-61"/>
        </w:rPr>
        <w:t> </w:t>
      </w:r>
      <w:r>
        <w:rPr/>
        <w:t>积</w:t>
      </w:r>
      <w:r>
        <w:rPr>
          <w:spacing w:val="-64"/>
        </w:rPr>
        <w:t> </w:t>
      </w:r>
      <w:r>
        <w:rPr/>
        <w:t>金</w:t>
      </w:r>
      <w:r>
        <w:rPr>
          <w:spacing w:val="-61"/>
        </w:rPr>
        <w:t> </w:t>
      </w:r>
      <w:r>
        <w:rPr/>
        <w:t>余</w:t>
      </w:r>
      <w:r>
        <w:rPr>
          <w:spacing w:val="-64"/>
        </w:rPr>
        <w:t> </w:t>
      </w:r>
      <w:r>
        <w:rPr/>
        <w:t>额</w:t>
      </w:r>
      <w:r>
        <w:rPr>
          <w:spacing w:val="-61"/>
        </w:rPr>
        <w:t> </w:t>
      </w:r>
      <w:r>
        <w:rPr/>
        <w:t>为</w:t>
      </w:r>
      <w:r>
        <w:rPr>
          <w:w w:val="100"/>
        </w:rPr>
        <w:t> </w:t>
      </w:r>
      <w:r>
        <w:rPr/>
        <w:t>365,046,882.98</w:t>
      </w:r>
      <w:r>
        <w:rPr>
          <w:spacing w:val="-6"/>
        </w:rPr>
        <w:t> </w:t>
      </w:r>
      <w:r>
        <w:rPr/>
        <w:t>元。</w:t>
      </w:r>
    </w:p>
    <w:p>
      <w:pPr>
        <w:pStyle w:val="BodyText"/>
        <w:spacing w:line="240" w:lineRule="auto" w:before="161"/>
        <w:ind w:left="659" w:right="0"/>
        <w:jc w:val="left"/>
      </w:pPr>
      <w:r>
        <w:rPr/>
        <w:t>经董事会研究决定，公司</w:t>
      </w:r>
      <w:r>
        <w:rPr>
          <w:spacing w:val="-78"/>
        </w:rPr>
        <w:t> </w:t>
      </w:r>
      <w:r>
        <w:rPr/>
        <w:t>2010</w:t>
      </w:r>
      <w:r>
        <w:rPr>
          <w:spacing w:val="-75"/>
        </w:rPr>
        <w:t> </w:t>
      </w:r>
      <w:r>
        <w:rPr/>
        <w:t>年度的利润分配预案为：以公司</w:t>
      </w:r>
      <w:r>
        <w:rPr>
          <w:spacing w:val="-78"/>
        </w:rPr>
        <w:t> </w:t>
      </w:r>
      <w:r>
        <w:rPr/>
        <w:t>2010</w:t>
      </w:r>
      <w:r>
        <w:rPr>
          <w:spacing w:val="-75"/>
        </w:rPr>
        <w:t> </w:t>
      </w:r>
      <w:r>
        <w:rPr/>
        <w:t>年</w:t>
      </w:r>
    </w:p>
    <w:p>
      <w:pPr>
        <w:pStyle w:val="BodyText"/>
        <w:spacing w:line="240" w:lineRule="auto" w:before="178"/>
        <w:ind w:right="0"/>
        <w:jc w:val="both"/>
      </w:pPr>
      <w:r>
        <w:rPr>
          <w:w w:val="100"/>
        </w:rPr>
        <w:t>末</w:t>
      </w:r>
      <w:r>
        <w:rPr>
          <w:spacing w:val="-3"/>
          <w:w w:val="100"/>
        </w:rPr>
        <w:t>股</w:t>
      </w:r>
      <w:r>
        <w:rPr>
          <w:w w:val="100"/>
        </w:rPr>
        <w:t>本</w:t>
      </w:r>
      <w:r>
        <w:rPr>
          <w:spacing w:val="-76"/>
        </w:rPr>
        <w:t> </w:t>
      </w:r>
      <w:r>
        <w:rPr>
          <w:spacing w:val="1"/>
          <w:w w:val="100"/>
        </w:rPr>
        <w:t>7</w:t>
      </w:r>
      <w:r>
        <w:rPr>
          <w:spacing w:val="-2"/>
          <w:w w:val="100"/>
        </w:rPr>
        <w:t>5</w:t>
      </w:r>
      <w:r>
        <w:rPr>
          <w:spacing w:val="1"/>
          <w:w w:val="100"/>
        </w:rPr>
        <w:t>0</w:t>
      </w:r>
      <w:r>
        <w:rPr>
          <w:w w:val="100"/>
        </w:rPr>
        <w:t>0</w:t>
      </w:r>
      <w:r>
        <w:rPr>
          <w:spacing w:val="-74"/>
        </w:rPr>
        <w:t> </w:t>
      </w:r>
      <w:r>
        <w:rPr>
          <w:w w:val="100"/>
        </w:rPr>
        <w:t>万股为基</w:t>
      </w:r>
      <w:r>
        <w:rPr>
          <w:spacing w:val="-5"/>
          <w:w w:val="100"/>
        </w:rPr>
        <w:t>数</w:t>
      </w:r>
      <w:r>
        <w:rPr>
          <w:spacing w:val="-140"/>
          <w:w w:val="100"/>
        </w:rPr>
        <w:t>，</w:t>
      </w:r>
      <w:r>
        <w:rPr>
          <w:w w:val="100"/>
        </w:rPr>
        <w:t>向全体股</w:t>
      </w:r>
      <w:r>
        <w:rPr>
          <w:spacing w:val="-5"/>
          <w:w w:val="100"/>
        </w:rPr>
        <w:t>东</w:t>
      </w:r>
      <w:r>
        <w:rPr>
          <w:w w:val="100"/>
        </w:rPr>
        <w:t>每</w:t>
      </w:r>
      <w:r>
        <w:rPr>
          <w:spacing w:val="-73"/>
        </w:rPr>
        <w:t> </w:t>
      </w:r>
      <w:r>
        <w:rPr>
          <w:spacing w:val="-2"/>
          <w:w w:val="100"/>
        </w:rPr>
        <w:t>1</w:t>
      </w:r>
      <w:r>
        <w:rPr>
          <w:w w:val="100"/>
        </w:rPr>
        <w:t>0</w:t>
      </w:r>
      <w:r>
        <w:rPr>
          <w:spacing w:val="-74"/>
        </w:rPr>
        <w:t> </w:t>
      </w:r>
      <w:r>
        <w:rPr>
          <w:w w:val="100"/>
        </w:rPr>
        <w:t>股派发现金股利人</w:t>
      </w:r>
      <w:r>
        <w:rPr>
          <w:spacing w:val="-8"/>
          <w:w w:val="100"/>
        </w:rPr>
        <w:t>民</w:t>
      </w:r>
      <w:r>
        <w:rPr>
          <w:w w:val="100"/>
        </w:rPr>
        <w:t>币</w:t>
      </w:r>
      <w:r>
        <w:rPr>
          <w:spacing w:val="-73"/>
        </w:rPr>
        <w:t> </w:t>
      </w:r>
      <w:r>
        <w:rPr>
          <w:spacing w:val="1"/>
          <w:w w:val="100"/>
        </w:rPr>
        <w:t>1</w:t>
      </w:r>
      <w:r>
        <w:rPr>
          <w:spacing w:val="-2"/>
          <w:w w:val="100"/>
        </w:rPr>
        <w:t>.</w:t>
      </w:r>
      <w:r>
        <w:rPr>
          <w:w w:val="100"/>
        </w:rPr>
        <w:t>5</w:t>
      </w:r>
      <w:r>
        <w:rPr>
          <w:spacing w:val="-77"/>
        </w:rPr>
        <w:t> </w:t>
      </w:r>
      <w:r>
        <w:rPr>
          <w:spacing w:val="-140"/>
          <w:w w:val="100"/>
        </w:rPr>
        <w:t>元</w:t>
      </w:r>
      <w:r>
        <w:rPr>
          <w:spacing w:val="-3"/>
          <w:w w:val="100"/>
        </w:rPr>
        <w:t>（</w:t>
      </w:r>
      <w:r>
        <w:rPr>
          <w:w w:val="100"/>
        </w:rPr>
        <w:t>含</w:t>
      </w:r>
    </w:p>
    <w:p>
      <w:pPr>
        <w:pStyle w:val="BodyText"/>
        <w:spacing w:line="240" w:lineRule="auto" w:before="178"/>
        <w:ind w:right="0"/>
        <w:jc w:val="both"/>
      </w:pPr>
      <w:r>
        <w:rPr>
          <w:spacing w:val="2"/>
          <w:w w:val="100"/>
        </w:rPr>
        <w:t>税</w:t>
      </w:r>
      <w:r>
        <w:rPr>
          <w:spacing w:val="-135"/>
          <w:w w:val="100"/>
        </w:rPr>
        <w:t>）</w:t>
      </w:r>
      <w:r>
        <w:rPr>
          <w:spacing w:val="4"/>
          <w:w w:val="100"/>
        </w:rPr>
        <w:t>，</w:t>
      </w:r>
      <w:r>
        <w:rPr>
          <w:spacing w:val="2"/>
          <w:w w:val="100"/>
        </w:rPr>
        <w:t>合计派发现</w:t>
      </w:r>
      <w:r>
        <w:rPr>
          <w:w w:val="100"/>
        </w:rPr>
        <w:t>金</w:t>
      </w:r>
      <w:r>
        <w:rPr>
          <w:spacing w:val="-61"/>
        </w:rPr>
        <w:t> </w:t>
      </w:r>
      <w:r>
        <w:rPr>
          <w:spacing w:val="1"/>
          <w:w w:val="100"/>
        </w:rPr>
        <w:t>1</w:t>
      </w:r>
      <w:r>
        <w:rPr>
          <w:spacing w:val="-2"/>
          <w:w w:val="100"/>
        </w:rPr>
        <w:t>1,</w:t>
      </w:r>
      <w:r>
        <w:rPr>
          <w:spacing w:val="1"/>
          <w:w w:val="100"/>
        </w:rPr>
        <w:t>2</w:t>
      </w:r>
      <w:r>
        <w:rPr>
          <w:spacing w:val="-2"/>
          <w:w w:val="100"/>
        </w:rPr>
        <w:t>50</w:t>
      </w:r>
      <w:r>
        <w:rPr>
          <w:spacing w:val="1"/>
          <w:w w:val="100"/>
        </w:rPr>
        <w:t>,</w:t>
      </w:r>
      <w:r>
        <w:rPr>
          <w:spacing w:val="-2"/>
          <w:w w:val="100"/>
        </w:rPr>
        <w:t>00</w:t>
      </w:r>
      <w:r>
        <w:rPr>
          <w:w w:val="100"/>
        </w:rPr>
        <w:t>0</w:t>
      </w:r>
      <w:r>
        <w:rPr>
          <w:spacing w:val="-65"/>
        </w:rPr>
        <w:t> </w:t>
      </w:r>
      <w:r>
        <w:rPr>
          <w:spacing w:val="4"/>
          <w:w w:val="100"/>
        </w:rPr>
        <w:t>元</w:t>
      </w:r>
      <w:r>
        <w:rPr>
          <w:spacing w:val="2"/>
          <w:w w:val="100"/>
        </w:rPr>
        <w:t>。同时，拟</w:t>
      </w:r>
      <w:r>
        <w:rPr>
          <w:w w:val="100"/>
        </w:rPr>
        <w:t>以</w:t>
      </w:r>
      <w:r>
        <w:rPr>
          <w:spacing w:val="-61"/>
        </w:rPr>
        <w:t> </w:t>
      </w:r>
      <w:r>
        <w:rPr>
          <w:spacing w:val="1"/>
          <w:w w:val="100"/>
        </w:rPr>
        <w:t>2</w:t>
      </w:r>
      <w:r>
        <w:rPr>
          <w:spacing w:val="-2"/>
          <w:w w:val="100"/>
        </w:rPr>
        <w:t>01</w:t>
      </w:r>
      <w:r>
        <w:rPr>
          <w:w w:val="100"/>
        </w:rPr>
        <w:t>0</w:t>
      </w:r>
      <w:r>
        <w:rPr>
          <w:spacing w:val="-65"/>
        </w:rPr>
        <w:t> </w:t>
      </w:r>
      <w:r>
        <w:rPr>
          <w:w w:val="100"/>
        </w:rPr>
        <w:t>年</w:t>
      </w:r>
      <w:r>
        <w:rPr>
          <w:spacing w:val="-66"/>
        </w:rPr>
        <w:t> </w:t>
      </w:r>
      <w:r>
        <w:rPr>
          <w:spacing w:val="1"/>
          <w:w w:val="100"/>
        </w:rPr>
        <w:t>1</w:t>
      </w:r>
      <w:r>
        <w:rPr>
          <w:w w:val="100"/>
        </w:rPr>
        <w:t>2</w:t>
      </w:r>
      <w:r>
        <w:rPr>
          <w:spacing w:val="-67"/>
        </w:rPr>
        <w:t> </w:t>
      </w:r>
      <w:r>
        <w:rPr>
          <w:w w:val="100"/>
        </w:rPr>
        <w:t>月</w:t>
      </w:r>
      <w:r>
        <w:rPr>
          <w:spacing w:val="-68"/>
        </w:rPr>
        <w:t> </w:t>
      </w:r>
      <w:r>
        <w:rPr>
          <w:spacing w:val="1"/>
          <w:w w:val="100"/>
        </w:rPr>
        <w:t>3</w:t>
      </w:r>
      <w:r>
        <w:rPr>
          <w:w w:val="100"/>
        </w:rPr>
        <w:t>1</w:t>
      </w:r>
      <w:r>
        <w:rPr>
          <w:spacing w:val="-67"/>
        </w:rPr>
        <w:t> </w:t>
      </w:r>
      <w:r>
        <w:rPr>
          <w:spacing w:val="4"/>
          <w:w w:val="100"/>
        </w:rPr>
        <w:t>日</w:t>
      </w:r>
      <w:r>
        <w:rPr>
          <w:spacing w:val="2"/>
          <w:w w:val="100"/>
        </w:rPr>
        <w:t>的总</w:t>
      </w:r>
      <w:r>
        <w:rPr>
          <w:w w:val="100"/>
        </w:rPr>
        <w:t>股</w:t>
      </w:r>
    </w:p>
    <w:p>
      <w:pPr>
        <w:pStyle w:val="BodyText"/>
        <w:spacing w:line="240" w:lineRule="auto" w:before="178"/>
        <w:ind w:right="0"/>
        <w:jc w:val="both"/>
      </w:pPr>
      <w:r>
        <w:rPr/>
        <w:t>本</w:t>
      </w:r>
      <w:r>
        <w:rPr>
          <w:spacing w:val="-69"/>
        </w:rPr>
        <w:t> </w:t>
      </w:r>
      <w:r>
        <w:rPr/>
        <w:t>7500</w:t>
      </w:r>
      <w:r>
        <w:rPr>
          <w:spacing w:val="-70"/>
        </w:rPr>
        <w:t> </w:t>
      </w:r>
      <w:r>
        <w:rPr/>
        <w:t>万股为基数，以资本公积</w:t>
      </w:r>
      <w:r>
        <w:rPr>
          <w:spacing w:val="-76"/>
        </w:rPr>
        <w:t> </w:t>
      </w:r>
      <w:r>
        <w:rPr/>
        <w:t>10</w:t>
      </w:r>
      <w:r>
        <w:rPr>
          <w:spacing w:val="-70"/>
        </w:rPr>
        <w:t> </w:t>
      </w:r>
      <w:r>
        <w:rPr/>
        <w:t>股转增</w:t>
      </w:r>
      <w:r>
        <w:rPr>
          <w:spacing w:val="-71"/>
        </w:rPr>
        <w:t> </w:t>
      </w:r>
      <w:r>
        <w:rPr/>
        <w:t>3</w:t>
      </w:r>
      <w:r>
        <w:rPr>
          <w:spacing w:val="-70"/>
        </w:rPr>
        <w:t> </w:t>
      </w:r>
      <w:r>
        <w:rPr/>
        <w:t>股。</w:t>
      </w:r>
    </w:p>
    <w:p>
      <w:pPr>
        <w:spacing w:line="240" w:lineRule="auto" w:before="11"/>
        <w:rPr>
          <w:rFonts w:ascii="宋体" w:hAnsi="宋体" w:cs="宋体" w:eastAsia="宋体" w:hint="default"/>
          <w:sz w:val="22"/>
          <w:szCs w:val="22"/>
        </w:rPr>
      </w:pPr>
    </w:p>
    <w:p>
      <w:pPr>
        <w:pStyle w:val="BodyText"/>
        <w:spacing w:line="240" w:lineRule="auto"/>
        <w:ind w:left="659" w:right="0"/>
        <w:jc w:val="left"/>
      </w:pPr>
      <w:r>
        <w:rPr/>
        <w:t>以上方案实施后，公司总股本由</w:t>
      </w:r>
      <w:r>
        <w:rPr>
          <w:spacing w:val="-76"/>
        </w:rPr>
        <w:t> </w:t>
      </w:r>
      <w:r>
        <w:rPr/>
        <w:t>7500</w:t>
      </w:r>
      <w:r>
        <w:rPr>
          <w:spacing w:val="-75"/>
        </w:rPr>
        <w:t> </w:t>
      </w:r>
      <w:r>
        <w:rPr/>
        <w:t>万股增至</w:t>
      </w:r>
      <w:r>
        <w:rPr>
          <w:spacing w:val="-76"/>
        </w:rPr>
        <w:t> </w:t>
      </w:r>
      <w:r>
        <w:rPr/>
        <w:t>9750</w:t>
      </w:r>
      <w:r>
        <w:rPr>
          <w:spacing w:val="-75"/>
        </w:rPr>
        <w:t> </w:t>
      </w:r>
      <w:r>
        <w:rPr/>
        <w:t>万股，剩余未分配</w:t>
      </w:r>
    </w:p>
    <w:p>
      <w:pPr>
        <w:pStyle w:val="BodyText"/>
        <w:spacing w:line="240" w:lineRule="auto" w:before="178"/>
        <w:ind w:right="0"/>
        <w:jc w:val="both"/>
      </w:pPr>
      <w:r>
        <w:rPr/>
        <w:t>利润 30,310,188.95</w:t>
      </w:r>
      <w:r>
        <w:rPr>
          <w:spacing w:val="-71"/>
        </w:rPr>
        <w:t> </w:t>
      </w:r>
      <w:r>
        <w:rPr/>
        <w:t>元结转以后年度分配。</w:t>
      </w:r>
    </w:p>
    <w:p>
      <w:pPr>
        <w:spacing w:after="0" w:line="240" w:lineRule="auto"/>
        <w:jc w:val="both"/>
        <w:sectPr>
          <w:pgSz w:w="11910" w:h="16840"/>
          <w:pgMar w:header="0" w:footer="976" w:top="1380" w:bottom="1160" w:left="1340" w:right="1140"/>
        </w:sectPr>
      </w:pPr>
    </w:p>
    <w:p>
      <w:pPr>
        <w:spacing w:line="240" w:lineRule="auto" w:before="0"/>
        <w:rPr>
          <w:rFonts w:ascii="宋体" w:hAnsi="宋体" w:cs="宋体" w:eastAsia="宋体" w:hint="default"/>
          <w:sz w:val="20"/>
          <w:szCs w:val="20"/>
        </w:rPr>
      </w:pPr>
    </w:p>
    <w:p>
      <w:pPr>
        <w:pStyle w:val="Heading1"/>
        <w:tabs>
          <w:tab w:pos="1444" w:val="left" w:leader="none"/>
        </w:tabs>
        <w:spacing w:line="240" w:lineRule="auto" w:before="27"/>
        <w:ind w:right="23"/>
        <w:jc w:val="center"/>
        <w:rPr>
          <w:b w:val="0"/>
          <w:bCs w:val="0"/>
        </w:rPr>
      </w:pPr>
      <w:bookmarkStart w:name="_TOC_250004" w:id="13"/>
      <w:r>
        <w:rPr/>
        <w:t>第四节</w:t>
        <w:tab/>
        <w:t>重要事项</w:t>
      </w:r>
      <w:bookmarkEnd w:id="13"/>
      <w:r>
        <w:rPr>
          <w:b w:val="0"/>
          <w:bCs w:val="0"/>
        </w:rPr>
      </w:r>
    </w:p>
    <w:p>
      <w:pPr>
        <w:spacing w:line="312" w:lineRule="auto" w:before="181"/>
        <w:ind w:left="659" w:right="3727"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一、重大诉讼、仲裁事项</w:t>
      </w:r>
      <w:r>
        <w:rPr>
          <w:rFonts w:ascii="Microsoft JhengHei" w:hAnsi="Microsoft JhengHei" w:cs="Microsoft JhengHei" w:eastAsia="Microsoft JhengHei" w:hint="default"/>
          <w:b/>
          <w:bCs/>
          <w:spacing w:val="-62"/>
          <w:sz w:val="28"/>
          <w:szCs w:val="28"/>
        </w:rPr>
        <w:t> </w:t>
      </w:r>
      <w:r>
        <w:rPr>
          <w:rFonts w:ascii="宋体" w:hAnsi="宋体" w:cs="宋体" w:eastAsia="宋体" w:hint="default"/>
          <w:sz w:val="28"/>
          <w:szCs w:val="28"/>
        </w:rPr>
        <w:t>报告期内，公司无重大诉讼、仲裁事项。</w:t>
      </w:r>
    </w:p>
    <w:p>
      <w:pPr>
        <w:spacing w:line="312" w:lineRule="auto" w:before="5"/>
        <w:ind w:left="659" w:right="3167"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二、破产相关事项</w:t>
      </w:r>
      <w:r>
        <w:rPr>
          <w:rFonts w:ascii="Microsoft JhengHei" w:hAnsi="Microsoft JhengHei" w:cs="Microsoft JhengHei" w:eastAsia="Microsoft JhengHei" w:hint="default"/>
          <w:b/>
          <w:bCs/>
          <w:spacing w:val="-64"/>
          <w:sz w:val="28"/>
          <w:szCs w:val="28"/>
        </w:rPr>
        <w:t> </w:t>
      </w:r>
      <w:r>
        <w:rPr>
          <w:rFonts w:ascii="宋体" w:hAnsi="宋体" w:cs="宋体" w:eastAsia="宋体" w:hint="default"/>
          <w:sz w:val="28"/>
          <w:szCs w:val="28"/>
        </w:rPr>
        <w:t>报告期内，公司未发生破产重组等相关事项。</w:t>
      </w:r>
    </w:p>
    <w:p>
      <w:pPr>
        <w:spacing w:line="312" w:lineRule="auto" w:before="5"/>
        <w:ind w:left="659" w:right="0"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三、收购及出售资产、企业合并事项</w:t>
      </w:r>
      <w:r>
        <w:rPr>
          <w:rFonts w:ascii="Microsoft JhengHei" w:hAnsi="Microsoft JhengHei" w:cs="Microsoft JhengHei" w:eastAsia="Microsoft JhengHei" w:hint="default"/>
          <w:b/>
          <w:bCs/>
          <w:spacing w:val="-58"/>
          <w:sz w:val="28"/>
          <w:szCs w:val="28"/>
        </w:rPr>
        <w:t> </w:t>
      </w:r>
      <w:r>
        <w:rPr>
          <w:rFonts w:ascii="宋体" w:hAnsi="宋体" w:cs="宋体" w:eastAsia="宋体" w:hint="default"/>
          <w:sz w:val="28"/>
          <w:szCs w:val="28"/>
        </w:rPr>
        <w:t>报告期内，公司未发生收购及出售资产、吸收合并事项。</w:t>
      </w:r>
    </w:p>
    <w:p>
      <w:pPr>
        <w:spacing w:line="312" w:lineRule="auto" w:before="5"/>
        <w:ind w:left="659" w:right="4007"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四、股权激励计划实施情况</w:t>
      </w:r>
      <w:r>
        <w:rPr>
          <w:rFonts w:ascii="Microsoft JhengHei" w:hAnsi="Microsoft JhengHei" w:cs="Microsoft JhengHei" w:eastAsia="Microsoft JhengHei" w:hint="default"/>
          <w:b/>
          <w:bCs/>
          <w:spacing w:val="-61"/>
          <w:sz w:val="28"/>
          <w:szCs w:val="28"/>
        </w:rPr>
        <w:t> </w:t>
      </w:r>
      <w:r>
        <w:rPr>
          <w:rFonts w:ascii="宋体" w:hAnsi="宋体" w:cs="宋体" w:eastAsia="宋体" w:hint="default"/>
          <w:sz w:val="28"/>
          <w:szCs w:val="28"/>
        </w:rPr>
        <w:t>报告期内，公司未实行股权激励计划。</w:t>
      </w:r>
    </w:p>
    <w:p>
      <w:pPr>
        <w:spacing w:line="312" w:lineRule="auto" w:before="5"/>
        <w:ind w:left="659" w:right="3447"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五、关联方关系及重大交易事项</w:t>
      </w:r>
      <w:r>
        <w:rPr>
          <w:rFonts w:ascii="Microsoft JhengHei" w:hAnsi="Microsoft JhengHei" w:cs="Microsoft JhengHei" w:eastAsia="Microsoft JhengHei" w:hint="default"/>
          <w:b/>
          <w:bCs/>
          <w:spacing w:val="-59"/>
          <w:sz w:val="28"/>
          <w:szCs w:val="28"/>
        </w:rPr>
        <w:t> </w:t>
      </w:r>
      <w:r>
        <w:rPr>
          <w:rFonts w:ascii="宋体" w:hAnsi="宋体" w:cs="宋体" w:eastAsia="宋体" w:hint="default"/>
          <w:sz w:val="28"/>
          <w:szCs w:val="28"/>
        </w:rPr>
        <w:t>报告期内，公司未发生重大关联交易事项。</w:t>
      </w:r>
    </w:p>
    <w:p>
      <w:pPr>
        <w:pStyle w:val="Heading5"/>
        <w:spacing w:line="240" w:lineRule="auto" w:before="3"/>
        <w:ind w:left="100" w:right="0"/>
        <w:jc w:val="left"/>
        <w:rPr>
          <w:b w:val="0"/>
          <w:bCs w:val="0"/>
        </w:rPr>
      </w:pPr>
      <w:r>
        <w:rPr/>
        <w:t>六、重大合同及其履行情况</w:t>
      </w:r>
      <w:r>
        <w:rPr>
          <w:b w:val="0"/>
          <w:bCs w:val="0"/>
        </w:rPr>
      </w:r>
    </w:p>
    <w:p>
      <w:pPr>
        <w:pStyle w:val="BodyText"/>
        <w:spacing w:line="357" w:lineRule="auto" w:before="146"/>
        <w:ind w:left="659" w:right="0" w:hanging="140"/>
        <w:jc w:val="left"/>
      </w:pPr>
      <w:r>
        <w:rPr/>
        <w:t>（一）托管、承包、租赁其他公司资产事项</w:t>
      </w:r>
      <w:r>
        <w:rPr>
          <w:spacing w:val="-125"/>
        </w:rPr>
        <w:t> </w:t>
      </w:r>
      <w:r>
        <w:rPr/>
        <w:t>报告期内，公司无托管、承包、租赁其他公司资产事项。</w:t>
      </w:r>
    </w:p>
    <w:p>
      <w:pPr>
        <w:pStyle w:val="BodyText"/>
        <w:spacing w:line="357" w:lineRule="auto" w:before="38"/>
        <w:ind w:left="659" w:right="4567" w:hanging="140"/>
        <w:jc w:val="left"/>
      </w:pPr>
      <w:r>
        <w:rPr/>
        <w:t>（二）重大担保</w:t>
      </w:r>
      <w:r>
        <w:rPr>
          <w:spacing w:val="-135"/>
        </w:rPr>
        <w:t> </w:t>
      </w:r>
      <w:r>
        <w:rPr/>
        <w:t>报告期内，公司无对外担保事项。</w:t>
      </w:r>
    </w:p>
    <w:p>
      <w:pPr>
        <w:pStyle w:val="BodyText"/>
        <w:spacing w:line="357" w:lineRule="auto" w:before="41"/>
        <w:ind w:left="659" w:right="4567"/>
        <w:jc w:val="left"/>
      </w:pPr>
      <w:r>
        <w:rPr/>
        <w:t>（三）委托理财情况</w:t>
      </w:r>
      <w:r>
        <w:rPr>
          <w:spacing w:val="-133"/>
        </w:rPr>
        <w:t> </w:t>
      </w:r>
      <w:r>
        <w:rPr/>
        <w:t>报告期内，公司无委托理财事项。</w:t>
      </w:r>
    </w:p>
    <w:p>
      <w:pPr>
        <w:pStyle w:val="BodyText"/>
        <w:spacing w:line="240" w:lineRule="auto" w:before="38"/>
        <w:ind w:left="659" w:right="0"/>
        <w:jc w:val="left"/>
      </w:pPr>
      <w:r>
        <w:rPr/>
        <w:t>（四）其他重大合同</w:t>
      </w:r>
    </w:p>
    <w:p>
      <w:pPr>
        <w:pStyle w:val="BodyText"/>
        <w:spacing w:line="240" w:lineRule="auto" w:before="178"/>
        <w:ind w:left="608" w:right="0"/>
        <w:jc w:val="left"/>
      </w:pPr>
      <w:r>
        <w:rPr>
          <w:rFonts w:ascii="Times New Roman" w:hAnsi="Times New Roman" w:cs="Times New Roman" w:eastAsia="Times New Roman" w:hint="default"/>
        </w:rPr>
        <w:t>1</w:t>
      </w:r>
      <w:r>
        <w:rPr/>
        <w:t>、内容开发合同</w:t>
      </w:r>
    </w:p>
    <w:p>
      <w:pPr>
        <w:pStyle w:val="BodyText"/>
        <w:spacing w:line="343" w:lineRule="auto" w:before="157"/>
        <w:ind w:right="117" w:firstLine="55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4"/>
        </w:rPr>
        <w:t>月，公司与人民教育出版社签订《人民教育出版社委托编写合</w:t>
      </w:r>
      <w:r>
        <w:rPr>
          <w:w w:val="100"/>
        </w:rPr>
        <w:t> </w:t>
      </w:r>
      <w:r>
        <w:rPr>
          <w:spacing w:val="-2"/>
          <w:w w:val="100"/>
        </w:rPr>
        <w:t>同》，协议约定人民教育出版社委托发行人编写《胜券在握</w:t>
      </w:r>
      <w:r>
        <w:rPr>
          <w:rFonts w:ascii="Times New Roman" w:hAnsi="Times New Roman" w:cs="Times New Roman" w:eastAsia="Times New Roman" w:hint="default"/>
          <w:spacing w:val="-2"/>
          <w:w w:val="100"/>
        </w:rPr>
        <w:t>---</w:t>
      </w:r>
      <w:r>
        <w:rPr>
          <w:spacing w:val="-2"/>
          <w:w w:val="100"/>
        </w:rPr>
        <w:t>新课标高考第</w:t>
      </w:r>
      <w:r>
        <w:rPr>
          <w:spacing w:val="-134"/>
          <w:w w:val="100"/>
        </w:rPr>
        <w:t> </w:t>
      </w:r>
      <w:r>
        <w:rPr>
          <w:spacing w:val="-134"/>
          <w:w w:val="100"/>
        </w:rPr>
      </w:r>
      <w:r>
        <w:rPr>
          <w:spacing w:val="-10"/>
          <w:w w:val="100"/>
        </w:rPr>
        <w:t>一轮复习用书》（湖南版），具体包括思想政治、语文、数学、历史、物理、</w:t>
      </w:r>
      <w:r>
        <w:rPr>
          <w:spacing w:val="-110"/>
          <w:w w:val="100"/>
        </w:rPr>
        <w:t> </w:t>
      </w:r>
      <w:r>
        <w:rPr>
          <w:spacing w:val="-110"/>
          <w:w w:val="100"/>
        </w:rPr>
      </w:r>
      <w:r>
        <w:rPr>
          <w:spacing w:val="-2"/>
        </w:rPr>
        <w:t>化学、生物等七个学科用书，协议还对创作要求、稿件交付时间及方式、封</w:t>
      </w:r>
    </w:p>
    <w:p>
      <w:pPr>
        <w:spacing w:after="0" w:line="343" w:lineRule="auto"/>
        <w:jc w:val="both"/>
        <w:sectPr>
          <w:pgSz w:w="11910" w:h="16840"/>
          <w:pgMar w:header="0" w:footer="976" w:top="1580" w:bottom="1160" w:left="1340" w:right="1120"/>
        </w:sectPr>
      </w:pPr>
    </w:p>
    <w:p>
      <w:pPr>
        <w:pStyle w:val="BodyText"/>
        <w:spacing w:line="365" w:lineRule="exact"/>
        <w:ind w:right="0"/>
        <w:jc w:val="both"/>
      </w:pPr>
      <w:r>
        <w:rPr/>
        <w:t>面署名、费用承担等进行了约定。</w:t>
      </w:r>
    </w:p>
    <w:p>
      <w:pPr>
        <w:pStyle w:val="BodyText"/>
        <w:spacing w:line="240" w:lineRule="auto" w:before="176"/>
        <w:ind w:left="659" w:right="0"/>
        <w:jc w:val="left"/>
      </w:pPr>
      <w:r>
        <w:rPr>
          <w:rFonts w:ascii="Times New Roman" w:hAnsi="Times New Roman" w:cs="Times New Roman" w:eastAsia="Times New Roman" w:hint="default"/>
        </w:rPr>
        <w:t>2</w:t>
      </w:r>
      <w:r>
        <w:rPr/>
        <w:t>、出版发行合同</w:t>
      </w:r>
    </w:p>
    <w:p>
      <w:pPr>
        <w:pStyle w:val="BodyText"/>
        <w:spacing w:line="338" w:lineRule="auto" w:before="157"/>
        <w:ind w:right="117" w:firstLine="420"/>
        <w:jc w:val="both"/>
      </w:pPr>
      <w:r>
        <w:rPr>
          <w:spacing w:val="-1"/>
          <w:w w:val="100"/>
        </w:rPr>
        <w:t>（</w:t>
      </w:r>
      <w:r>
        <w:rPr>
          <w:rFonts w:ascii="Times New Roman" w:hAnsi="Times New Roman" w:cs="Times New Roman" w:eastAsia="Times New Roman" w:hint="default"/>
          <w:spacing w:val="-1"/>
          <w:w w:val="100"/>
        </w:rPr>
        <w:t>1</w:t>
      </w:r>
      <w:r>
        <w:rPr>
          <w:spacing w:val="-1"/>
          <w:w w:val="100"/>
        </w:rPr>
        <w:t>）</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5"/>
          <w:w w:val="100"/>
        </w:rPr>
        <w:t> </w:t>
      </w:r>
      <w:r>
        <w:rPr>
          <w:w w:val="100"/>
        </w:rPr>
        <w:t>年</w:t>
      </w:r>
      <w:r>
        <w:rPr>
          <w:spacing w:val="-70"/>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spacing w:val="-5"/>
          <w:w w:val="100"/>
        </w:rPr>
        <w:t>月，公司与湖南省新闻出版局签订《政府采购合同》，合</w:t>
      </w:r>
      <w:r>
        <w:rPr>
          <w:w w:val="100"/>
        </w:rPr>
        <w:t> </w:t>
      </w:r>
      <w:r>
        <w:rPr>
          <w:spacing w:val="2"/>
        </w:rPr>
        <w:t>同约定：经公开招标，湖南省新闻出版局向公司采购图书一批用于</w:t>
      </w:r>
      <w:r>
        <w:rPr>
          <w:rFonts w:ascii="Times New Roman" w:hAnsi="Times New Roman" w:cs="Times New Roman" w:eastAsia="Times New Roman" w:hint="default"/>
          <w:spacing w:val="2"/>
        </w:rPr>
        <w:t>“</w:t>
      </w:r>
      <w:r>
        <w:rPr>
          <w:spacing w:val="2"/>
        </w:rPr>
        <w:t>农家书</w:t>
      </w:r>
      <w:r>
        <w:rPr>
          <w:spacing w:val="-89"/>
        </w:rPr>
        <w:t> </w:t>
      </w:r>
      <w:r>
        <w:rPr>
          <w:spacing w:val="-89"/>
        </w:rPr>
      </w:r>
      <w:r>
        <w:rPr/>
        <w:t>屋</w:t>
      </w:r>
      <w:r>
        <w:rPr>
          <w:rFonts w:ascii="Times New Roman" w:hAnsi="Times New Roman" w:cs="Times New Roman" w:eastAsia="Times New Roman" w:hint="default"/>
        </w:rPr>
        <w:t>”</w:t>
      </w:r>
      <w:r>
        <w:rPr/>
        <w:t>项目，图书价值</w:t>
      </w:r>
      <w:r>
        <w:rPr>
          <w:spacing w:val="-74"/>
        </w:rPr>
        <w:t> </w:t>
      </w:r>
      <w:r>
        <w:rPr>
          <w:rFonts w:ascii="Times New Roman" w:hAnsi="Times New Roman" w:cs="Times New Roman" w:eastAsia="Times New Roman" w:hint="default"/>
        </w:rPr>
        <w:t>5160</w:t>
      </w:r>
      <w:r>
        <w:rPr>
          <w:rFonts w:ascii="Times New Roman" w:hAnsi="Times New Roman" w:cs="Times New Roman" w:eastAsia="Times New Roman" w:hint="default"/>
          <w:spacing w:val="-1"/>
        </w:rPr>
        <w:t> </w:t>
      </w:r>
      <w:r>
        <w:rPr/>
        <w:t>万元，双方就交货、包装、质量标准、验收及违约</w:t>
      </w:r>
      <w:r>
        <w:rPr>
          <w:w w:val="100"/>
        </w:rPr>
        <w:t> </w:t>
      </w:r>
      <w:r>
        <w:rPr/>
        <w:t>责任进行了约定。</w:t>
      </w:r>
    </w:p>
    <w:p>
      <w:pPr>
        <w:pStyle w:val="BodyText"/>
        <w:spacing w:line="357" w:lineRule="auto" w:before="63"/>
        <w:ind w:right="113" w:firstLine="480"/>
        <w:jc w:val="both"/>
      </w:pPr>
      <w:r>
        <w:rPr>
          <w:spacing w:val="-1"/>
          <w:w w:val="100"/>
        </w:rPr>
        <w:t>（2）2010</w:t>
      </w:r>
      <w:r>
        <w:rPr>
          <w:spacing w:val="-67"/>
          <w:w w:val="100"/>
        </w:rPr>
        <w:t> </w:t>
      </w:r>
      <w:r>
        <w:rPr>
          <w:w w:val="100"/>
        </w:rPr>
        <w:t>年</w:t>
      </w:r>
      <w:r>
        <w:rPr>
          <w:spacing w:val="-66"/>
          <w:w w:val="100"/>
        </w:rPr>
        <w:t> </w:t>
      </w:r>
      <w:r>
        <w:rPr>
          <w:w w:val="100"/>
        </w:rPr>
        <w:t>5</w:t>
      </w:r>
      <w:r>
        <w:rPr>
          <w:spacing w:val="-67"/>
          <w:w w:val="100"/>
        </w:rPr>
        <w:t> </w:t>
      </w:r>
      <w:r>
        <w:rPr>
          <w:spacing w:val="-7"/>
          <w:w w:val="100"/>
        </w:rPr>
        <w:t>月，公司与团结出版社签订《出版项目合作框架协议》，</w:t>
      </w:r>
      <w:r>
        <w:rPr>
          <w:w w:val="100"/>
        </w:rPr>
        <w:t> </w:t>
      </w:r>
      <w:r>
        <w:rPr>
          <w:spacing w:val="-2"/>
        </w:rPr>
        <w:t>双方就开展出版项目的长期战略合作达成一致协议，本协议双方主要权利义</w:t>
      </w:r>
      <w:r>
        <w:rPr>
          <w:spacing w:val="-87"/>
        </w:rPr>
        <w:t> </w:t>
      </w:r>
      <w:r>
        <w:rPr>
          <w:spacing w:val="-87"/>
        </w:rPr>
      </w:r>
      <w:r>
        <w:rPr>
          <w:spacing w:val="-6"/>
          <w:w w:val="98"/>
        </w:rPr>
        <w:t>务包括：①双方首批合作项目定位于开发社科文艺、民国书系以及助教读物；</w:t>
      </w:r>
      <w:r>
        <w:rPr>
          <w:spacing w:val="-6"/>
        </w:rPr>
      </w:r>
    </w:p>
    <w:p>
      <w:pPr>
        <w:pStyle w:val="BodyText"/>
        <w:spacing w:line="357" w:lineRule="auto" w:before="41"/>
        <w:ind w:right="108"/>
        <w:jc w:val="both"/>
      </w:pPr>
      <w:r>
        <w:rPr>
          <w:spacing w:val="-2"/>
        </w:rPr>
        <w:t>②团结出版社负责统筹规划、选题申报、书稿编审、印制监管等工作；③公</w:t>
      </w:r>
      <w:r>
        <w:rPr>
          <w:spacing w:val="-96"/>
        </w:rPr>
        <w:t> </w:t>
      </w:r>
      <w:r>
        <w:rPr>
          <w:spacing w:val="-96"/>
        </w:rPr>
      </w:r>
      <w:r>
        <w:rPr>
          <w:spacing w:val="-6"/>
          <w:w w:val="98"/>
        </w:rPr>
        <w:t>司负责产品的调研、选题策划、内容开发、品牌建设、市场推广、营销发行、</w:t>
      </w:r>
      <w:r>
        <w:rPr>
          <w:spacing w:val="-126"/>
          <w:w w:val="98"/>
        </w:rPr>
        <w:t> </w:t>
      </w:r>
      <w:r>
        <w:rPr>
          <w:spacing w:val="-126"/>
          <w:w w:val="98"/>
        </w:rPr>
      </w:r>
      <w:r>
        <w:rPr>
          <w:spacing w:val="-2"/>
        </w:rPr>
        <w:t>渠道建设与维护、汇款回收等工作；④公司及其子公司作为内容提供商提供</w:t>
      </w:r>
      <w:r>
        <w:rPr>
          <w:spacing w:val="-83"/>
        </w:rPr>
        <w:t> </w:t>
      </w:r>
      <w:r>
        <w:rPr>
          <w:spacing w:val="-83"/>
        </w:rPr>
      </w:r>
      <w:r>
        <w:rPr>
          <w:spacing w:val="-2"/>
        </w:rPr>
        <w:t>选题及可供出版的内容，团结出版社依法进行出版，并支付约定的稿酬或版</w:t>
      </w:r>
      <w:r>
        <w:rPr>
          <w:spacing w:val="-88"/>
        </w:rPr>
        <w:t> </w:t>
      </w:r>
      <w:r>
        <w:rPr>
          <w:spacing w:val="-88"/>
        </w:rPr>
      </w:r>
      <w:r>
        <w:rPr>
          <w:spacing w:val="-1"/>
        </w:rPr>
        <w:t>税；⑤公司作为总发行单位，包销团结出版社出版的由公司及其分子公司作</w:t>
      </w:r>
      <w:r>
        <w:rPr>
          <w:spacing w:val="-114"/>
        </w:rPr>
        <w:t> </w:t>
      </w:r>
      <w:r>
        <w:rPr>
          <w:spacing w:val="-114"/>
        </w:rPr>
      </w:r>
      <w:r>
        <w:rPr/>
        <w:t>为内容提供商的全部出版物。</w:t>
      </w:r>
    </w:p>
    <w:p>
      <w:pPr>
        <w:pStyle w:val="BodyText"/>
        <w:spacing w:line="357" w:lineRule="auto" w:before="41"/>
        <w:ind w:right="117" w:firstLine="480"/>
        <w:jc w:val="both"/>
      </w:pPr>
      <w:r>
        <w:rPr/>
        <w:t>（3）2010</w:t>
      </w:r>
      <w:r>
        <w:rPr>
          <w:spacing w:val="-62"/>
        </w:rPr>
        <w:t> </w:t>
      </w:r>
      <w:r>
        <w:rPr/>
        <w:t>年</w:t>
      </w:r>
      <w:r>
        <w:rPr>
          <w:spacing w:val="-61"/>
        </w:rPr>
        <w:t> </w:t>
      </w:r>
      <w:r>
        <w:rPr/>
        <w:t>7</w:t>
      </w:r>
      <w:r>
        <w:rPr>
          <w:spacing w:val="-62"/>
        </w:rPr>
        <w:t> </w:t>
      </w:r>
      <w:r>
        <w:rPr/>
        <w:t>月</w:t>
      </w:r>
      <w:r>
        <w:rPr>
          <w:spacing w:val="-61"/>
        </w:rPr>
        <w:t> </w:t>
      </w:r>
      <w:r>
        <w:rPr/>
        <w:t>1</w:t>
      </w:r>
      <w:r>
        <w:rPr>
          <w:spacing w:val="-62"/>
        </w:rPr>
        <w:t> </w:t>
      </w:r>
      <w:r>
        <w:rPr>
          <w:spacing w:val="3"/>
        </w:rPr>
        <w:t>日，江苏凤凰文艺出版社有限公司（以下简称“凤</w:t>
      </w:r>
      <w:r>
        <w:rPr>
          <w:w w:val="100"/>
        </w:rPr>
        <w:t> </w:t>
      </w:r>
      <w:r>
        <w:rPr>
          <w:spacing w:val="-10"/>
          <w:w w:val="100"/>
        </w:rPr>
        <w:t>凰出版社”）与公司签订《购销战略合作协议》，双方就发行人代理凤凰出版</w:t>
      </w:r>
      <w:r>
        <w:rPr>
          <w:spacing w:val="-124"/>
          <w:w w:val="100"/>
        </w:rPr>
        <w:t> </w:t>
      </w:r>
      <w:r>
        <w:rPr>
          <w:spacing w:val="-124"/>
          <w:w w:val="100"/>
        </w:rPr>
      </w:r>
      <w:r>
        <w:rPr>
          <w:spacing w:val="-2"/>
        </w:rPr>
        <w:t>社出版的网络游戏、动画片线下的图书产品（包括洛克王国、开心宝贝、铠</w:t>
      </w:r>
      <w:r>
        <w:rPr>
          <w:spacing w:val="-94"/>
        </w:rPr>
        <w:t> </w:t>
      </w:r>
      <w:r>
        <w:rPr>
          <w:spacing w:val="-94"/>
        </w:rPr>
      </w:r>
      <w:r>
        <w:rPr>
          <w:spacing w:val="-2"/>
        </w:rPr>
        <w:t>甲勇士、火力少年王、芭芭拉小魔女等）事宜进行了约定，主要权利义务包</w:t>
      </w:r>
      <w:r>
        <w:rPr>
          <w:spacing w:val="-93"/>
        </w:rPr>
        <w:t> </w:t>
      </w:r>
      <w:r>
        <w:rPr>
          <w:spacing w:val="-93"/>
        </w:rPr>
      </w:r>
      <w:r>
        <w:rPr>
          <w:spacing w:val="-2"/>
        </w:rPr>
        <w:t>括：①凤凰出版社授权公司在全国范围内独家销售上述产品；②凤凰出版社</w:t>
      </w:r>
      <w:r>
        <w:rPr>
          <w:spacing w:val="-92"/>
        </w:rPr>
        <w:t> </w:t>
      </w:r>
      <w:r>
        <w:rPr>
          <w:spacing w:val="-92"/>
        </w:rPr>
      </w:r>
      <w:r>
        <w:rPr>
          <w:spacing w:val="-2"/>
        </w:rPr>
        <w:t>保证拥有作品的著作权，内容符合法律法规的规定；③公司负责加强渠道建</w:t>
      </w:r>
      <w:r>
        <w:rPr>
          <w:spacing w:val="-91"/>
        </w:rPr>
        <w:t> </w:t>
      </w:r>
      <w:r>
        <w:rPr>
          <w:spacing w:val="-91"/>
        </w:rPr>
      </w:r>
      <w:r>
        <w:rPr>
          <w:spacing w:val="-2"/>
        </w:rPr>
        <w:t>设，加强终端市场促销宣传，负责加快作品品牌的塑造，制定营销策略及销</w:t>
      </w:r>
      <w:r>
        <w:rPr>
          <w:spacing w:val="-92"/>
        </w:rPr>
        <w:t> </w:t>
      </w:r>
      <w:r>
        <w:rPr>
          <w:spacing w:val="-92"/>
        </w:rPr>
      </w:r>
      <w:r>
        <w:rPr>
          <w:spacing w:val="-6"/>
          <w:w w:val="98"/>
        </w:rPr>
        <w:t>售计划。④双方还就经营渠道、收货验货、回款结算等权利义务进行了约定。</w:t>
      </w:r>
      <w:r>
        <w:rPr>
          <w:spacing w:val="-6"/>
        </w:rPr>
      </w:r>
    </w:p>
    <w:p>
      <w:pPr>
        <w:pStyle w:val="BodyText"/>
        <w:spacing w:line="240" w:lineRule="auto" w:before="43"/>
        <w:ind w:right="0"/>
        <w:jc w:val="both"/>
      </w:pPr>
      <w:r>
        <w:rPr/>
        <w:t>⑤本协议有效期为</w:t>
      </w:r>
      <w:r>
        <w:rPr>
          <w:spacing w:val="-75"/>
        </w:rPr>
        <w:t> </w:t>
      </w:r>
      <w:r>
        <w:rPr/>
        <w:t>5</w:t>
      </w:r>
      <w:r>
        <w:rPr>
          <w:spacing w:val="-66"/>
        </w:rPr>
        <w:t> </w:t>
      </w:r>
      <w:r>
        <w:rPr/>
        <w:t>年。</w:t>
      </w:r>
    </w:p>
    <w:p>
      <w:pPr>
        <w:pStyle w:val="BodyText"/>
        <w:spacing w:line="240" w:lineRule="auto" w:before="176"/>
        <w:ind w:left="719" w:right="0"/>
        <w:jc w:val="left"/>
      </w:pPr>
      <w:r>
        <w:rPr/>
        <w:t>（4）2010</w:t>
      </w:r>
      <w:r>
        <w:rPr>
          <w:spacing w:val="-74"/>
        </w:rPr>
        <w:t> </w:t>
      </w:r>
      <w:r>
        <w:rPr/>
        <w:t>年</w:t>
      </w:r>
      <w:r>
        <w:rPr>
          <w:spacing w:val="-73"/>
        </w:rPr>
        <w:t> </w:t>
      </w:r>
      <w:r>
        <w:rPr/>
        <w:t>7</w:t>
      </w:r>
      <w:r>
        <w:rPr>
          <w:spacing w:val="-72"/>
        </w:rPr>
        <w:t> </w:t>
      </w:r>
      <w:r>
        <w:rPr/>
        <w:t>月</w:t>
      </w:r>
      <w:r>
        <w:rPr>
          <w:spacing w:val="-75"/>
        </w:rPr>
        <w:t> </w:t>
      </w:r>
      <w:r>
        <w:rPr/>
        <w:t>1</w:t>
      </w:r>
      <w:r>
        <w:rPr>
          <w:spacing w:val="-72"/>
        </w:rPr>
        <w:t> </w:t>
      </w:r>
      <w:r>
        <w:rPr/>
        <w:t>日，凤凰出版社与公司签订《动漫、网游项目战略</w:t>
      </w:r>
    </w:p>
    <w:p>
      <w:pPr>
        <w:spacing w:after="0" w:line="240" w:lineRule="auto"/>
        <w:jc w:val="left"/>
        <w:sectPr>
          <w:pgSz w:w="11910" w:h="16840"/>
          <w:pgMar w:header="0" w:footer="976" w:top="1380" w:bottom="1160" w:left="1340" w:right="1120"/>
        </w:sectPr>
      </w:pPr>
    </w:p>
    <w:p>
      <w:pPr>
        <w:pStyle w:val="BodyText"/>
        <w:spacing w:line="357" w:lineRule="auto"/>
        <w:ind w:right="117"/>
        <w:jc w:val="both"/>
      </w:pPr>
      <w:r>
        <w:rPr>
          <w:spacing w:val="-3"/>
          <w:w w:val="100"/>
        </w:rPr>
        <w:t>合作框架协议》，双方就出资设立合资公司事宜进行了约定，主要权利义务</w:t>
      </w:r>
      <w:r>
        <w:rPr>
          <w:spacing w:val="-115"/>
          <w:w w:val="100"/>
        </w:rPr>
        <w:t> </w:t>
      </w:r>
      <w:r>
        <w:rPr>
          <w:spacing w:val="-115"/>
          <w:w w:val="100"/>
        </w:rPr>
      </w:r>
      <w:r>
        <w:rPr>
          <w:spacing w:val="-2"/>
        </w:rPr>
        <w:t>包括：①双方拟设立合资公司，进行动漫、网络游戏类图书的开发，并以合</w:t>
      </w:r>
      <w:r>
        <w:rPr>
          <w:spacing w:val="-95"/>
        </w:rPr>
        <w:t> </w:t>
      </w:r>
      <w:r>
        <w:rPr>
          <w:spacing w:val="-95"/>
        </w:rPr>
      </w:r>
      <w:r>
        <w:rPr>
          <w:spacing w:val="-2"/>
        </w:rPr>
        <w:t>资公司为主体对外获取网游、动漫类品牌、版权的许可或授权；②凤凰出版</w:t>
      </w:r>
      <w:r>
        <w:rPr>
          <w:spacing w:val="-95"/>
        </w:rPr>
        <w:t> </w:t>
      </w:r>
      <w:r>
        <w:rPr>
          <w:spacing w:val="-95"/>
        </w:rPr>
      </w:r>
      <w:r>
        <w:rPr>
          <w:spacing w:val="-2"/>
        </w:rPr>
        <w:t>社负责网游、动漫图书的开发统筹和出版事物；③公司负责组织团队负责营</w:t>
      </w:r>
      <w:r>
        <w:rPr>
          <w:spacing w:val="-87"/>
        </w:rPr>
        <w:t> </w:t>
      </w:r>
      <w:r>
        <w:rPr>
          <w:spacing w:val="-87"/>
        </w:rPr>
      </w:r>
      <w:r>
        <w:rPr>
          <w:spacing w:val="-2"/>
        </w:rPr>
        <w:t>销合资公司生产的图书在全国范围内独家销售；④合资公司由凤凰出版社控</w:t>
      </w:r>
      <w:r>
        <w:rPr>
          <w:spacing w:val="-87"/>
        </w:rPr>
        <w:t> </w:t>
      </w:r>
      <w:r>
        <w:rPr>
          <w:spacing w:val="-87"/>
        </w:rPr>
      </w:r>
      <w:r>
        <w:rPr/>
        <w:t>股；⑤双方还就公司的设立方式、保证金支付等事项进行了约定。</w:t>
      </w:r>
    </w:p>
    <w:p>
      <w:pPr>
        <w:pStyle w:val="BodyText"/>
        <w:spacing w:line="348" w:lineRule="auto" w:before="41"/>
        <w:ind w:right="117" w:firstLine="559"/>
        <w:jc w:val="both"/>
      </w:pPr>
      <w:r>
        <w:rPr>
          <w:spacing w:val="-5"/>
        </w:rPr>
        <w:t>（</w:t>
      </w: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2010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37"/>
        </w:rPr>
        <w:t> </w:t>
      </w:r>
      <w:r>
        <w:rPr>
          <w:spacing w:val="-3"/>
        </w:rPr>
        <w:t>月，公司与湖南省新华书店教材发行公司（以下简称</w:t>
      </w:r>
      <w:r>
        <w:rPr>
          <w:rFonts w:ascii="Times New Roman" w:hAnsi="Times New Roman" w:cs="Times New Roman" w:eastAsia="Times New Roman" w:hint="default"/>
          <w:spacing w:val="-3"/>
        </w:rPr>
        <w:t>“</w:t>
      </w:r>
      <w:r>
        <w:rPr>
          <w:spacing w:val="-3"/>
        </w:rPr>
        <w:t>省</w:t>
      </w:r>
      <w:r>
        <w:rPr>
          <w:w w:val="100"/>
        </w:rPr>
        <w:t> </w:t>
      </w:r>
      <w:r>
        <w:rPr>
          <w:spacing w:val="-7"/>
          <w:w w:val="100"/>
        </w:rPr>
        <w:t>新华书店</w:t>
      </w:r>
      <w:r>
        <w:rPr>
          <w:rFonts w:ascii="Times New Roman" w:hAnsi="Times New Roman" w:cs="Times New Roman" w:eastAsia="Times New Roman" w:hint="default"/>
          <w:spacing w:val="-7"/>
          <w:w w:val="100"/>
        </w:rPr>
        <w:t>”</w:t>
      </w:r>
      <w:r>
        <w:rPr>
          <w:spacing w:val="-7"/>
          <w:w w:val="100"/>
        </w:rPr>
        <w:t>）签订《教学辅助资源供销协议》，双方就</w:t>
      </w:r>
      <w:r>
        <w:rPr>
          <w:spacing w:val="-70"/>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2"/>
          <w:w w:val="100"/>
        </w:rPr>
        <w:t> </w:t>
      </w:r>
      <w:r>
        <w:rPr>
          <w:w w:val="100"/>
        </w:rPr>
        <w:t>年秋季至</w:t>
      </w:r>
      <w:r>
        <w:rPr>
          <w:spacing w:val="-68"/>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1"/>
          <w:w w:val="100"/>
        </w:rPr>
        <w:t> </w:t>
      </w:r>
      <w:r>
        <w:rPr>
          <w:w w:val="100"/>
        </w:rPr>
        <w:t>年 </w:t>
      </w:r>
      <w:r>
        <w:rPr>
          <w:spacing w:val="-2"/>
        </w:rPr>
        <w:t>春季教辅图书的供货、销售及相关事宜进行了约定，双方的主要权利义务包</w:t>
      </w:r>
      <w:r>
        <w:rPr>
          <w:spacing w:val="-88"/>
        </w:rPr>
        <w:t> </w:t>
      </w:r>
      <w:r>
        <w:rPr>
          <w:spacing w:val="-88"/>
        </w:rPr>
      </w:r>
      <w:r>
        <w:rPr>
          <w:spacing w:val="-2"/>
        </w:rPr>
        <w:t>括：①省新华书店负责提供营销服务并配合发行人维护市场；②公司负责按</w:t>
      </w:r>
      <w:r>
        <w:rPr>
          <w:spacing w:val="-95"/>
        </w:rPr>
        <w:t> </w:t>
      </w:r>
      <w:r>
        <w:rPr>
          <w:spacing w:val="-95"/>
        </w:rPr>
      </w:r>
      <w:r>
        <w:rPr>
          <w:spacing w:val="-2"/>
        </w:rPr>
        <w:t>省新华书店的报订单配送图书，并对图书的质量及版权负责。③双方还约定</w:t>
      </w:r>
      <w:r>
        <w:rPr>
          <w:spacing w:val="-92"/>
        </w:rPr>
        <w:t> </w:t>
      </w:r>
      <w:r>
        <w:rPr>
          <w:spacing w:val="-92"/>
        </w:rPr>
      </w:r>
      <w:r>
        <w:rPr>
          <w:spacing w:val="2"/>
        </w:rPr>
        <w:t>了物流费用承担、账务核对、货款结算等。④本协议有效期为</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p>
    <w:p>
      <w:pPr>
        <w:pStyle w:val="BodyText"/>
        <w:spacing w:line="240" w:lineRule="auto" w:before="17"/>
        <w:ind w:right="0"/>
        <w:jc w:val="both"/>
      </w:pPr>
      <w:r>
        <w:rPr/>
        <w:t>至</w:t>
      </w:r>
      <w:r>
        <w:rPr>
          <w:spacing w:val="-70"/>
        </w:rPr>
        <w:t> </w:t>
      </w:r>
      <w:r>
        <w:rPr>
          <w:rFonts w:ascii="Times New Roman" w:hAnsi="Times New Roman" w:cs="Times New Roman" w:eastAsia="Times New Roman" w:hint="default"/>
          <w:spacing w:val="-3"/>
        </w:rPr>
        <w:t>2011 </w:t>
      </w:r>
      <w:r>
        <w:rPr/>
        <w:t>年</w:t>
      </w:r>
      <w:r>
        <w:rPr>
          <w:spacing w:val="-7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157"/>
        <w:ind w:left="659" w:right="0"/>
        <w:jc w:val="left"/>
      </w:pPr>
      <w:r>
        <w:rPr>
          <w:rFonts w:ascii="Times New Roman" w:hAnsi="Times New Roman" w:cs="Times New Roman" w:eastAsia="Times New Roman" w:hint="default"/>
        </w:rPr>
        <w:t>3</w:t>
      </w:r>
      <w:r>
        <w:rPr/>
        <w:t>、承销暨保荐协议</w:t>
      </w:r>
    </w:p>
    <w:p>
      <w:pPr>
        <w:pStyle w:val="BodyText"/>
        <w:spacing w:line="350" w:lineRule="auto" w:before="157"/>
        <w:ind w:right="101" w:firstLine="55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4"/>
        </w:rPr>
        <w:t>月，公司与海通证券股份有限公司签订《湖南天舟科教文化股</w:t>
      </w:r>
      <w:r>
        <w:rPr>
          <w:w w:val="100"/>
        </w:rPr>
        <w:t> </w:t>
      </w:r>
      <w:r>
        <w:rPr>
          <w:spacing w:val="5"/>
        </w:rPr>
        <w:t>份有限公司与海通证券股份有限公司关于首次公开发行人民币普通股承销</w:t>
      </w:r>
      <w:r>
        <w:rPr>
          <w:spacing w:val="-58"/>
        </w:rPr>
        <w:t> </w:t>
      </w:r>
      <w:r>
        <w:rPr>
          <w:spacing w:val="-58"/>
        </w:rPr>
      </w:r>
      <w:r>
        <w:rPr>
          <w:spacing w:val="-1"/>
        </w:rPr>
        <w:t>协议》和《海通证券股份有限公司与湖南天舟科教文化股份有限公司关于人</w:t>
      </w:r>
      <w:r>
        <w:rPr>
          <w:spacing w:val="-106"/>
        </w:rPr>
        <w:t> </w:t>
      </w:r>
      <w:r>
        <w:rPr>
          <w:spacing w:val="-106"/>
        </w:rPr>
      </w:r>
      <w:r>
        <w:rPr>
          <w:spacing w:val="-2"/>
        </w:rPr>
        <w:t>民币普通股发行上市保荐协议》，约定由海通证券担任公司本次新股发行的</w:t>
      </w:r>
      <w:r>
        <w:rPr>
          <w:spacing w:val="-82"/>
        </w:rPr>
        <w:t> </w:t>
      </w:r>
      <w:r>
        <w:rPr>
          <w:spacing w:val="-82"/>
        </w:rPr>
      </w:r>
      <w:r>
        <w:rPr/>
        <w:t>主承销商和保荐机构，承销费用为募集资金总额的 </w:t>
      </w:r>
      <w:r>
        <w:rPr>
          <w:rFonts w:ascii="Times New Roman" w:hAnsi="Times New Roman" w:cs="Times New Roman" w:eastAsia="Times New Roman" w:hint="default"/>
        </w:rPr>
        <w:t>3%</w:t>
      </w:r>
      <w:r>
        <w:rPr/>
        <w:t>，保荐费用为人民币</w:t>
      </w:r>
      <w:r>
        <w:rPr>
          <w:spacing w:val="-126"/>
        </w:rPr>
        <w:t> </w:t>
      </w:r>
      <w:r>
        <w:rPr>
          <w:spacing w:val="-126"/>
        </w:rPr>
      </w:r>
      <w:r>
        <w:rPr>
          <w:spacing w:val="-2"/>
        </w:rPr>
        <w:t>七百五十万元，督导保荐费用每年三十万元。双方约定，保荐期限为签订本</w:t>
      </w:r>
      <w:r>
        <w:rPr>
          <w:spacing w:val="-92"/>
        </w:rPr>
        <w:t> </w:t>
      </w:r>
      <w:r>
        <w:rPr>
          <w:spacing w:val="-92"/>
        </w:rPr>
      </w:r>
      <w:r>
        <w:rPr>
          <w:spacing w:val="5"/>
        </w:rPr>
        <w:t>协议之日起，至本次发行的股票上市当年剩余时间及其后三个完整会计年</w:t>
      </w:r>
      <w:r>
        <w:rPr>
          <w:spacing w:val="-58"/>
        </w:rPr>
        <w:t> </w:t>
      </w:r>
      <w:r>
        <w:rPr>
          <w:spacing w:val="-58"/>
        </w:rPr>
      </w:r>
      <w:r>
        <w:rPr/>
        <w:t>度。</w:t>
      </w:r>
    </w:p>
    <w:p>
      <w:pPr>
        <w:pStyle w:val="Heading5"/>
        <w:spacing w:line="448" w:lineRule="exact"/>
        <w:ind w:left="649" w:right="0"/>
        <w:jc w:val="left"/>
        <w:rPr>
          <w:b w:val="0"/>
          <w:bCs w:val="0"/>
        </w:rPr>
      </w:pPr>
      <w:r>
        <w:rPr/>
        <w:t>七、承诺事项履行情况</w:t>
      </w:r>
      <w:r>
        <w:rPr>
          <w:b w:val="0"/>
          <w:bCs w:val="0"/>
        </w:rPr>
      </w:r>
    </w:p>
    <w:p>
      <w:pPr>
        <w:pStyle w:val="BodyText"/>
        <w:spacing w:line="336" w:lineRule="auto" w:before="149"/>
        <w:ind w:right="124" w:firstLine="559"/>
        <w:jc w:val="both"/>
      </w:pPr>
      <w:r>
        <w:rPr>
          <w:spacing w:val="-5"/>
          <w:w w:val="100"/>
        </w:rPr>
        <w:t>（一）实际控制人、持有</w:t>
      </w:r>
      <w:r>
        <w:rPr>
          <w:spacing w:val="-68"/>
          <w:w w:val="100"/>
        </w:rPr>
        <w:t> </w:t>
      </w:r>
      <w:r>
        <w:rPr>
          <w:rFonts w:ascii="Times New Roman" w:hAnsi="Times New Roman" w:cs="Times New Roman" w:eastAsia="Times New Roman" w:hint="default"/>
          <w:spacing w:val="-1"/>
          <w:w w:val="97"/>
        </w:rPr>
        <w:t>5%</w:t>
      </w:r>
      <w:r>
        <w:rPr>
          <w:spacing w:val="-1"/>
          <w:w w:val="97"/>
        </w:rPr>
        <w:t>以上股份的主要股东以及作为股东的董事、</w:t>
      </w:r>
      <w:r>
        <w:rPr>
          <w:w w:val="49"/>
        </w:rPr>
        <w:t> </w:t>
      </w:r>
      <w:r>
        <w:rPr/>
        <w:t>监事、高级管理人员作出的重要承诺及其履行情况</w:t>
      </w:r>
    </w:p>
    <w:p>
      <w:pPr>
        <w:spacing w:after="0" w:line="336" w:lineRule="auto"/>
        <w:jc w:val="both"/>
        <w:sectPr>
          <w:pgSz w:w="11910" w:h="16840"/>
          <w:pgMar w:header="0" w:footer="976" w:top="1380" w:bottom="1160" w:left="1340" w:right="1120"/>
        </w:sectPr>
      </w:pPr>
    </w:p>
    <w:p>
      <w:pPr>
        <w:pStyle w:val="BodyText"/>
        <w:spacing w:line="355" w:lineRule="auto"/>
        <w:ind w:right="117" w:firstLine="559"/>
        <w:jc w:val="both"/>
      </w:pPr>
      <w:r>
        <w:rPr>
          <w:spacing w:val="-2"/>
        </w:rPr>
        <w:t>1.本公司控股股东湖南天鸿投资集团有限公司、实际控制人肖志鸿先生</w:t>
      </w:r>
      <w:r>
        <w:rPr>
          <w:w w:val="100"/>
        </w:rPr>
        <w:t> </w:t>
      </w:r>
      <w:r>
        <w:rPr/>
        <w:t>已就避免与本公司发生同业竞争作出承诺。</w:t>
      </w:r>
    </w:p>
    <w:p>
      <w:pPr>
        <w:pStyle w:val="BodyText"/>
        <w:spacing w:line="357" w:lineRule="auto" w:before="44"/>
        <w:ind w:right="117" w:firstLine="540"/>
        <w:jc w:val="both"/>
      </w:pPr>
      <w:r>
        <w:rPr>
          <w:spacing w:val="-1"/>
        </w:rPr>
        <w:t>截止本报告期末，本公司控股股东湖南天鸿投资集团有限公司、实际控</w:t>
      </w:r>
      <w:r>
        <w:rPr>
          <w:w w:val="100"/>
        </w:rPr>
        <w:t> </w:t>
      </w:r>
      <w:r>
        <w:rPr>
          <w:spacing w:val="-2"/>
        </w:rPr>
        <w:t>制人肖志鸿先生严格信守避免同业竞争的承诺，没有出现违反承诺的情况发</w:t>
      </w:r>
      <w:r>
        <w:rPr>
          <w:spacing w:val="-87"/>
        </w:rPr>
        <w:t> </w:t>
      </w:r>
      <w:r>
        <w:rPr>
          <w:spacing w:val="-87"/>
        </w:rPr>
      </w:r>
      <w:r>
        <w:rPr/>
        <w:t>生。</w:t>
      </w:r>
    </w:p>
    <w:p>
      <w:pPr>
        <w:pStyle w:val="BodyText"/>
        <w:spacing w:line="357" w:lineRule="auto" w:before="41"/>
        <w:ind w:right="117" w:firstLine="559"/>
        <w:jc w:val="both"/>
      </w:pPr>
      <w:r>
        <w:rPr>
          <w:spacing w:val="-2"/>
        </w:rPr>
        <w:t>2.本公司控股股东湖南天鸿投资集团有限公司、实际控制人肖志鸿以及</w:t>
      </w:r>
      <w:r>
        <w:rPr>
          <w:w w:val="100"/>
        </w:rPr>
        <w:t> </w:t>
      </w:r>
      <w:r>
        <w:rPr/>
        <w:t>作为股东的董事、监事、高级管理人员已就股份锁定作出承诺。</w:t>
      </w:r>
    </w:p>
    <w:p>
      <w:pPr>
        <w:pStyle w:val="BodyText"/>
        <w:spacing w:line="357" w:lineRule="auto" w:before="41"/>
        <w:ind w:right="106" w:firstLine="480"/>
        <w:jc w:val="both"/>
      </w:pPr>
      <w:r>
        <w:rPr/>
        <w:t>本公司控股股东天鸿投资、实际控制人肖志鸿承诺：自发行人股票上市</w:t>
      </w:r>
      <w:r>
        <w:rPr>
          <w:w w:val="100"/>
        </w:rPr>
        <w:t> </w:t>
      </w:r>
      <w:r>
        <w:rPr>
          <w:spacing w:val="-1"/>
        </w:rPr>
        <w:t>之日起三十六个月内，不转让或者委托他人管理其在本次发行前已直接或间</w:t>
      </w:r>
      <w:r>
        <w:rPr>
          <w:spacing w:val="-111"/>
        </w:rPr>
        <w:t> </w:t>
      </w:r>
      <w:r>
        <w:rPr>
          <w:spacing w:val="-111"/>
        </w:rPr>
      </w:r>
      <w:r>
        <w:rPr>
          <w:spacing w:val="-6"/>
          <w:w w:val="98"/>
        </w:rPr>
        <w:t>接持有的发行人股份，也不由发行人回购该部分股份。同时，肖志鸿还承诺：</w:t>
      </w:r>
      <w:r>
        <w:rPr>
          <w:spacing w:val="-126"/>
          <w:w w:val="98"/>
        </w:rPr>
        <w:t> </w:t>
      </w:r>
      <w:r>
        <w:rPr>
          <w:spacing w:val="-126"/>
          <w:w w:val="98"/>
        </w:rPr>
      </w:r>
      <w:r>
        <w:rPr>
          <w:spacing w:val="-2"/>
        </w:rPr>
        <w:t>自发行人股票上市三十六个月后，本人在公司任职期间，每年转让的股份不</w:t>
      </w:r>
      <w:r>
        <w:rPr>
          <w:spacing w:val="-89"/>
        </w:rPr>
        <w:t> </w:t>
      </w:r>
      <w:r>
        <w:rPr>
          <w:spacing w:val="-89"/>
        </w:rPr>
      </w:r>
      <w:r>
        <w:rPr/>
        <w:t>超过本人间接持有公司股份总数的</w:t>
      </w:r>
      <w:r>
        <w:rPr>
          <w:spacing w:val="-42"/>
        </w:rPr>
        <w:t> </w:t>
      </w:r>
      <w:r>
        <w:rPr/>
        <w:t>25%；在本人离职后半年内，不转让发行</w:t>
      </w:r>
      <w:r>
        <w:rPr>
          <w:spacing w:val="-132"/>
        </w:rPr>
        <w:t> </w:t>
      </w:r>
      <w:r>
        <w:rPr>
          <w:spacing w:val="-132"/>
        </w:rPr>
      </w:r>
      <w:r>
        <w:rPr>
          <w:spacing w:val="-2"/>
        </w:rPr>
        <w:t>前本人间接持有的公司股份。实际控制人肖志鸿之女肖欢承诺：自发行人股</w:t>
      </w:r>
      <w:r>
        <w:rPr>
          <w:spacing w:val="-92"/>
        </w:rPr>
        <w:t> </w:t>
      </w:r>
      <w:r>
        <w:rPr>
          <w:spacing w:val="-92"/>
        </w:rPr>
      </w:r>
      <w:r>
        <w:rPr>
          <w:spacing w:val="-1"/>
        </w:rPr>
        <w:t>票上市之日起三十六个月内，不转让或者委托他人管理其在本次发行前已间</w:t>
      </w:r>
      <w:r>
        <w:rPr>
          <w:spacing w:val="-113"/>
        </w:rPr>
        <w:t> </w:t>
      </w:r>
      <w:r>
        <w:rPr>
          <w:spacing w:val="-113"/>
        </w:rPr>
      </w:r>
      <w:r>
        <w:rPr>
          <w:spacing w:val="-2"/>
        </w:rPr>
        <w:t>接持有的发行人股份，也不由发行人回购该部分股份；自发行人股票上市三</w:t>
      </w:r>
      <w:r>
        <w:rPr>
          <w:spacing w:val="-90"/>
        </w:rPr>
        <w:t> </w:t>
      </w:r>
      <w:r>
        <w:rPr>
          <w:spacing w:val="-90"/>
        </w:rPr>
      </w:r>
      <w:r>
        <w:rPr>
          <w:spacing w:val="-2"/>
        </w:rPr>
        <w:t>十六个月后，肖志鸿在公司任职期间，本人每年转让的股份不超过本人间接</w:t>
      </w:r>
      <w:r>
        <w:rPr>
          <w:spacing w:val="-82"/>
        </w:rPr>
        <w:t> </w:t>
      </w:r>
      <w:r>
        <w:rPr>
          <w:spacing w:val="-82"/>
        </w:rPr>
      </w:r>
      <w:r>
        <w:rPr/>
        <w:t>持有公司股份总数的</w:t>
      </w:r>
      <w:r>
        <w:rPr>
          <w:spacing w:val="-50"/>
        </w:rPr>
        <w:t> </w:t>
      </w:r>
      <w:r>
        <w:rPr/>
        <w:t>25%；在肖志鸿离职后半年内，本人不转让发行前本人</w:t>
      </w:r>
      <w:r>
        <w:rPr>
          <w:spacing w:val="-132"/>
        </w:rPr>
        <w:t> </w:t>
      </w:r>
      <w:r>
        <w:rPr>
          <w:spacing w:val="-132"/>
        </w:rPr>
      </w:r>
      <w:r>
        <w:rPr/>
        <w:t>间接持有的公司股份。</w:t>
      </w:r>
    </w:p>
    <w:p>
      <w:pPr>
        <w:pStyle w:val="BodyText"/>
        <w:spacing w:line="357" w:lineRule="auto" w:before="43"/>
        <w:ind w:right="108" w:firstLine="559"/>
        <w:jc w:val="both"/>
      </w:pPr>
      <w:r>
        <w:rPr/>
        <w:t>全部</w:t>
      </w:r>
      <w:r>
        <w:rPr>
          <w:spacing w:val="-79"/>
        </w:rPr>
        <w:t> </w:t>
      </w:r>
      <w:r>
        <w:rPr/>
        <w:t>120</w:t>
      </w:r>
      <w:r>
        <w:rPr>
          <w:spacing w:val="-80"/>
        </w:rPr>
        <w:t> </w:t>
      </w:r>
      <w:r>
        <w:rPr/>
        <w:t>名自然人股东承诺：自发行人股票上市之日起十二个月内，不</w:t>
      </w:r>
      <w:r>
        <w:rPr>
          <w:w w:val="100"/>
        </w:rPr>
        <w:t> </w:t>
      </w:r>
      <w:r>
        <w:rPr>
          <w:spacing w:val="-2"/>
        </w:rPr>
        <w:t>转让或者委托他人管理其在本次发行前已持有的发行人股份，也不由发行人</w:t>
      </w:r>
      <w:r>
        <w:rPr>
          <w:spacing w:val="-92"/>
        </w:rPr>
        <w:t> </w:t>
      </w:r>
      <w:r>
        <w:rPr>
          <w:spacing w:val="-92"/>
        </w:rPr>
      </w:r>
      <w:r>
        <w:rPr>
          <w:spacing w:val="-1"/>
        </w:rPr>
        <w:t>回购该部分股份。同时，作为本公司董事、监事、高级管理人员的赵伟立、</w:t>
      </w:r>
      <w:r>
        <w:rPr>
          <w:spacing w:val="-131"/>
        </w:rPr>
        <w:t> </w:t>
      </w:r>
      <w:r>
        <w:rPr>
          <w:spacing w:val="-131"/>
        </w:rPr>
      </w:r>
      <w:r>
        <w:rPr>
          <w:spacing w:val="-2"/>
        </w:rPr>
        <w:t>罗韬、戴波、周学明、王崇亿、陈四清、陈晶德、喻宇汉以及在本公司任职</w:t>
      </w:r>
      <w:r>
        <w:rPr>
          <w:spacing w:val="-88"/>
        </w:rPr>
        <w:t> </w:t>
      </w:r>
      <w:r>
        <w:rPr>
          <w:spacing w:val="-88"/>
        </w:rPr>
      </w:r>
      <w:r>
        <w:rPr>
          <w:spacing w:val="-2"/>
        </w:rPr>
        <w:t>的周艺文、李强、周艳、张艺耀、张爱哲还承诺：自发行人股票上市十二个</w:t>
      </w:r>
      <w:r>
        <w:rPr>
          <w:spacing w:val="-87"/>
        </w:rPr>
        <w:t> </w:t>
      </w:r>
      <w:r>
        <w:rPr>
          <w:spacing w:val="-87"/>
        </w:rPr>
      </w:r>
      <w:r>
        <w:rPr>
          <w:spacing w:val="-1"/>
        </w:rPr>
        <w:t>月后，本人在公司任职期间，每年转让的股份不超过本人持有公司股份总数</w:t>
      </w:r>
      <w:r>
        <w:rPr>
          <w:spacing w:val="-114"/>
        </w:rPr>
        <w:t> </w:t>
      </w:r>
      <w:r>
        <w:rPr>
          <w:spacing w:val="-114"/>
        </w:rPr>
      </w:r>
      <w:r>
        <w:rPr/>
        <w:t>的</w:t>
      </w:r>
      <w:r>
        <w:rPr>
          <w:spacing w:val="-73"/>
        </w:rPr>
        <w:t> </w:t>
      </w:r>
      <w:r>
        <w:rPr/>
        <w:t>25%；在本人离职后半年内，不转让发行前本人持有的公司股份。</w:t>
      </w:r>
    </w:p>
    <w:p>
      <w:pPr>
        <w:spacing w:after="0" w:line="357" w:lineRule="auto"/>
        <w:jc w:val="both"/>
        <w:sectPr>
          <w:pgSz w:w="11910" w:h="16840"/>
          <w:pgMar w:header="0" w:footer="976" w:top="1380" w:bottom="1160" w:left="1340" w:right="1120"/>
        </w:sectPr>
      </w:pPr>
    </w:p>
    <w:p>
      <w:pPr>
        <w:pStyle w:val="BodyText"/>
        <w:spacing w:line="355" w:lineRule="auto"/>
        <w:ind w:right="0" w:firstLine="559"/>
        <w:jc w:val="left"/>
      </w:pPr>
      <w:r>
        <w:rPr>
          <w:spacing w:val="-2"/>
        </w:rPr>
        <w:t>截至本报告期末，上述全体承诺人严格信守承诺，未出现违反上述承诺</w:t>
      </w:r>
      <w:r>
        <w:rPr>
          <w:w w:val="100"/>
        </w:rPr>
        <w:t> </w:t>
      </w:r>
      <w:r>
        <w:rPr/>
        <w:t>的情况。</w:t>
      </w:r>
    </w:p>
    <w:p>
      <w:pPr>
        <w:pStyle w:val="BodyText"/>
        <w:spacing w:line="240" w:lineRule="auto" w:before="84"/>
        <w:ind w:left="659" w:right="0"/>
        <w:jc w:val="left"/>
      </w:pPr>
      <w:r>
        <w:rPr/>
        <w:t>（二）公司员工社会保障情况</w:t>
      </w:r>
    </w:p>
    <w:p>
      <w:pPr>
        <w:pStyle w:val="BodyText"/>
        <w:spacing w:line="240" w:lineRule="auto" w:before="219"/>
        <w:ind w:left="580" w:right="0"/>
        <w:jc w:val="left"/>
      </w:pPr>
      <w:r>
        <w:rPr>
          <w:spacing w:val="-5"/>
        </w:rPr>
        <w:t>公司招股说明书披露：截至</w:t>
      </w:r>
      <w:r>
        <w:rPr>
          <w:spacing w:val="-69"/>
        </w:rPr>
        <w:t> </w:t>
      </w:r>
      <w:r>
        <w:rPr/>
        <w:t>2010</w:t>
      </w:r>
      <w:r>
        <w:rPr>
          <w:spacing w:val="-66"/>
        </w:rPr>
        <w:t> </w:t>
      </w:r>
      <w:r>
        <w:rPr/>
        <w:t>年</w:t>
      </w:r>
      <w:r>
        <w:rPr>
          <w:spacing w:val="-69"/>
        </w:rPr>
        <w:t> </w:t>
      </w:r>
      <w:r>
        <w:rPr/>
        <w:t>6</w:t>
      </w:r>
      <w:r>
        <w:rPr>
          <w:spacing w:val="-66"/>
        </w:rPr>
        <w:t> </w:t>
      </w:r>
      <w:r>
        <w:rPr/>
        <w:t>月</w:t>
      </w:r>
      <w:r>
        <w:rPr>
          <w:spacing w:val="-67"/>
        </w:rPr>
        <w:t> </w:t>
      </w:r>
      <w:r>
        <w:rPr/>
        <w:t>30</w:t>
      </w:r>
      <w:r>
        <w:rPr>
          <w:spacing w:val="-68"/>
        </w:rPr>
        <w:t> </w:t>
      </w:r>
      <w:r>
        <w:rPr>
          <w:spacing w:val="-7"/>
        </w:rPr>
        <w:t>日，公司累计有</w:t>
      </w:r>
      <w:r>
        <w:rPr>
          <w:spacing w:val="-69"/>
        </w:rPr>
        <w:t> </w:t>
      </w:r>
      <w:r>
        <w:rPr/>
        <w:t>13</w:t>
      </w:r>
      <w:r>
        <w:rPr>
          <w:spacing w:val="-68"/>
        </w:rPr>
        <w:t> </w:t>
      </w:r>
      <w:r>
        <w:rPr/>
        <w:t>名员工未</w:t>
      </w:r>
    </w:p>
    <w:p>
      <w:pPr>
        <w:pStyle w:val="BodyText"/>
        <w:spacing w:line="357" w:lineRule="auto" w:before="176"/>
        <w:ind w:right="113"/>
        <w:jc w:val="both"/>
      </w:pPr>
      <w:r>
        <w:rPr/>
        <w:t>及时购买社会保险，累计有</w:t>
      </w:r>
      <w:r>
        <w:rPr>
          <w:spacing w:val="-40"/>
        </w:rPr>
        <w:t> </w:t>
      </w:r>
      <w:r>
        <w:rPr/>
        <w:t>23</w:t>
      </w:r>
      <w:r>
        <w:rPr>
          <w:spacing w:val="-51"/>
        </w:rPr>
        <w:t> </w:t>
      </w:r>
      <w:r>
        <w:rPr>
          <w:spacing w:val="2"/>
        </w:rPr>
        <w:t>名员工未及时购买住房公积金，控股股东湖</w:t>
      </w:r>
      <w:r>
        <w:rPr>
          <w:spacing w:val="-130"/>
        </w:rPr>
        <w:t> </w:t>
      </w:r>
      <w:r>
        <w:rPr>
          <w:spacing w:val="-130"/>
        </w:rPr>
      </w:r>
      <w:r>
        <w:rPr>
          <w:spacing w:val="-2"/>
        </w:rPr>
        <w:t>南天鸿投资集团有限公司作出承诺：如应主管部门要求或决定，湖南天舟科</w:t>
      </w:r>
      <w:r>
        <w:rPr>
          <w:spacing w:val="-92"/>
        </w:rPr>
        <w:t> </w:t>
      </w:r>
      <w:r>
        <w:rPr>
          <w:spacing w:val="-92"/>
        </w:rPr>
      </w:r>
      <w:r>
        <w:rPr>
          <w:spacing w:val="5"/>
        </w:rPr>
        <w:t>教文化股份有限公司及其控股子公司需要为部分员工补缴社会保险及住房</w:t>
      </w:r>
      <w:r>
        <w:rPr>
          <w:spacing w:val="-58"/>
        </w:rPr>
        <w:t> </w:t>
      </w:r>
      <w:r>
        <w:rPr>
          <w:spacing w:val="-58"/>
        </w:rPr>
      </w:r>
      <w:r>
        <w:rPr>
          <w:spacing w:val="-2"/>
        </w:rPr>
        <w:t>公积金，或因此而承担任何罚款或损失，湖南天鸿投资集团有限公司承诺以</w:t>
      </w:r>
      <w:r>
        <w:rPr>
          <w:spacing w:val="-85"/>
        </w:rPr>
        <w:t> </w:t>
      </w:r>
      <w:r>
        <w:rPr>
          <w:spacing w:val="-85"/>
        </w:rPr>
      </w:r>
      <w:r>
        <w:rPr/>
        <w:t>自有资产全额承担。</w:t>
      </w:r>
    </w:p>
    <w:p>
      <w:pPr>
        <w:pStyle w:val="BodyText"/>
        <w:spacing w:line="348" w:lineRule="auto" w:before="41"/>
        <w:ind w:right="123" w:firstLine="559"/>
        <w:jc w:val="both"/>
      </w:pPr>
      <w:r>
        <w:rPr/>
        <w:t>截至本报告期末，公司已给未及时办理社保的 </w:t>
      </w:r>
      <w:r>
        <w:rPr>
          <w:rFonts w:ascii="Times New Roman" w:hAnsi="Times New Roman" w:cs="Times New Roman" w:eastAsia="Times New Roman" w:hint="default"/>
        </w:rPr>
        <w:t>13</w:t>
      </w:r>
      <w:r>
        <w:rPr>
          <w:rFonts w:ascii="Times New Roman" w:hAnsi="Times New Roman" w:cs="Times New Roman" w:eastAsia="Times New Roman" w:hint="default"/>
          <w:spacing w:val="18"/>
        </w:rPr>
        <w:t> </w:t>
      </w:r>
      <w:r>
        <w:rPr/>
        <w:t>名员工全部购买社会</w:t>
      </w:r>
      <w:r>
        <w:rPr>
          <w:w w:val="100"/>
        </w:rPr>
        <w:t> </w:t>
      </w:r>
      <w:r>
        <w:rPr>
          <w:spacing w:val="-2"/>
        </w:rPr>
        <w:t>保险，其主管部门未要求补办以前社会保险，暂未发生任何罚款或损失；给</w:t>
      </w:r>
      <w:r>
        <w:rPr>
          <w:spacing w:val="-94"/>
        </w:rPr>
        <w:t> </w:t>
      </w:r>
      <w:r>
        <w:rPr>
          <w:spacing w:val="-94"/>
        </w:rPr>
      </w:r>
      <w:r>
        <w:rPr/>
        <w:t>未及时办理住房公积金的 </w:t>
      </w:r>
      <w:r>
        <w:rPr>
          <w:rFonts w:ascii="Times New Roman" w:hAnsi="Times New Roman" w:cs="Times New Roman" w:eastAsia="Times New Roman" w:hint="default"/>
        </w:rPr>
        <w:t>23</w:t>
      </w:r>
      <w:r>
        <w:rPr>
          <w:rFonts w:ascii="Times New Roman" w:hAnsi="Times New Roman" w:cs="Times New Roman" w:eastAsia="Times New Roman" w:hint="default"/>
          <w:spacing w:val="26"/>
        </w:rPr>
        <w:t> </w:t>
      </w:r>
      <w:r>
        <w:rPr/>
        <w:t>名员工全部购买住房公积金，其中怀化天舟还</w:t>
      </w:r>
    </w:p>
    <w:p>
      <w:pPr>
        <w:pStyle w:val="BodyText"/>
        <w:spacing w:line="338" w:lineRule="auto" w:before="17"/>
        <w:ind w:right="130"/>
        <w:jc w:val="both"/>
      </w:pPr>
      <w:r>
        <w:rPr/>
        <w:t>为其</w:t>
      </w:r>
      <w:r>
        <w:rPr>
          <w:spacing w:val="-6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名员工补买了</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8"/>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月住房公积金，其主管部门未要求补办以</w:t>
      </w:r>
      <w:r>
        <w:rPr>
          <w:w w:val="100"/>
        </w:rPr>
        <w:t> </w:t>
      </w:r>
      <w:r>
        <w:rPr/>
        <w:t>前住房公积金，暂未发生任何罚款或损失。</w:t>
      </w:r>
    </w:p>
    <w:p>
      <w:pPr>
        <w:pStyle w:val="BodyText"/>
        <w:spacing w:line="357" w:lineRule="auto" w:before="63"/>
        <w:ind w:right="0" w:firstLine="559"/>
        <w:jc w:val="left"/>
      </w:pPr>
      <w:r>
        <w:rPr>
          <w:spacing w:val="-1"/>
        </w:rPr>
        <w:t>截至本报告期末，湖南天鸿投资集团有限公司暂不须以自有资产承担相</w:t>
      </w:r>
      <w:r>
        <w:rPr>
          <w:w w:val="100"/>
        </w:rPr>
        <w:t> </w:t>
      </w:r>
      <w:r>
        <w:rPr/>
        <w:t>应罚款或损失。</w:t>
      </w:r>
    </w:p>
    <w:p>
      <w:pPr>
        <w:pStyle w:val="Heading5"/>
        <w:spacing w:line="439" w:lineRule="exact"/>
        <w:ind w:left="100" w:right="0"/>
        <w:jc w:val="both"/>
        <w:rPr>
          <w:b w:val="0"/>
          <w:bCs w:val="0"/>
        </w:rPr>
      </w:pPr>
      <w:r>
        <w:rPr/>
        <w:t>八、聘任会计师事务所情况</w:t>
      </w:r>
      <w:r>
        <w:rPr>
          <w:b w:val="0"/>
          <w:bCs w:val="0"/>
        </w:rPr>
      </w:r>
    </w:p>
    <w:p>
      <w:pPr>
        <w:spacing w:line="544" w:lineRule="exact" w:before="38"/>
        <w:ind w:left="100" w:right="0" w:firstLine="559"/>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经公司</w:t>
      </w:r>
      <w:r>
        <w:rPr>
          <w:rFonts w:ascii="Times New Roman" w:hAnsi="Times New Roman" w:cs="Times New Roman" w:eastAsia="Times New Roman" w:hint="default"/>
          <w:sz w:val="28"/>
          <w:szCs w:val="28"/>
        </w:rPr>
        <w:t>2010</w:t>
      </w:r>
      <w:r>
        <w:rPr>
          <w:rFonts w:ascii="宋体" w:hAnsi="宋体" w:cs="宋体" w:eastAsia="宋体" w:hint="default"/>
          <w:sz w:val="28"/>
          <w:szCs w:val="28"/>
        </w:rPr>
        <w:t>年</w:t>
      </w:r>
      <w:r>
        <w:rPr>
          <w:rFonts w:ascii="Times New Roman" w:hAnsi="Times New Roman" w:cs="Times New Roman" w:eastAsia="Times New Roman" w:hint="default"/>
          <w:sz w:val="28"/>
          <w:szCs w:val="28"/>
        </w:rPr>
        <w:t>4</w:t>
      </w:r>
      <w:r>
        <w:rPr>
          <w:rFonts w:ascii="宋体" w:hAnsi="宋体" w:cs="宋体" w:eastAsia="宋体" w:hint="default"/>
          <w:sz w:val="28"/>
          <w:szCs w:val="28"/>
        </w:rPr>
        <w:t>月25日召开的</w:t>
      </w:r>
      <w:r>
        <w:rPr>
          <w:rFonts w:ascii="Times New Roman" w:hAnsi="Times New Roman" w:cs="Times New Roman" w:eastAsia="Times New Roman" w:hint="default"/>
          <w:sz w:val="28"/>
          <w:szCs w:val="28"/>
        </w:rPr>
        <w:t>2009</w:t>
      </w:r>
      <w:r>
        <w:rPr>
          <w:rFonts w:ascii="宋体" w:hAnsi="宋体" w:cs="宋体" w:eastAsia="宋体" w:hint="default"/>
          <w:sz w:val="28"/>
          <w:szCs w:val="28"/>
        </w:rPr>
        <w:t>年度股东大会审议通过，继续聘任天</w:t>
      </w:r>
      <w:r>
        <w:rPr>
          <w:rFonts w:ascii="宋体" w:hAnsi="宋体" w:cs="宋体" w:eastAsia="宋体" w:hint="default"/>
          <w:w w:val="100"/>
          <w:sz w:val="28"/>
          <w:szCs w:val="28"/>
        </w:rPr>
        <w:t> </w:t>
      </w:r>
      <w:r>
        <w:rPr>
          <w:rFonts w:ascii="宋体" w:hAnsi="宋体" w:cs="宋体" w:eastAsia="宋体" w:hint="default"/>
          <w:spacing w:val="-2"/>
          <w:sz w:val="28"/>
          <w:szCs w:val="28"/>
        </w:rPr>
        <w:t>职国际会计师事务有限公司为公司2010年度财务审计机构，聘期一年。2010</w:t>
      </w:r>
      <w:r>
        <w:rPr>
          <w:rFonts w:ascii="宋体" w:hAnsi="宋体" w:cs="宋体" w:eastAsia="宋体" w:hint="default"/>
          <w:spacing w:val="-92"/>
          <w:sz w:val="28"/>
          <w:szCs w:val="28"/>
        </w:rPr>
        <w:t> </w:t>
      </w:r>
      <w:r>
        <w:rPr>
          <w:rFonts w:ascii="宋体" w:hAnsi="宋体" w:cs="宋体" w:eastAsia="宋体" w:hint="default"/>
          <w:spacing w:val="-92"/>
          <w:sz w:val="28"/>
          <w:szCs w:val="28"/>
        </w:rPr>
      </w:r>
      <w:r>
        <w:rPr>
          <w:rFonts w:ascii="宋体" w:hAnsi="宋体" w:cs="宋体" w:eastAsia="宋体" w:hint="default"/>
          <w:sz w:val="28"/>
          <w:szCs w:val="28"/>
        </w:rPr>
        <w:t>年度审计费用为35万元。</w:t>
      </w:r>
      <w:r>
        <w:rPr>
          <w:rFonts w:ascii="宋体" w:hAnsi="宋体" w:cs="宋体" w:eastAsia="宋体" w:hint="default"/>
          <w:w w:val="100"/>
          <w:sz w:val="28"/>
          <w:szCs w:val="28"/>
        </w:rPr>
        <w:t> </w:t>
      </w:r>
      <w:r>
        <w:rPr>
          <w:rFonts w:ascii="Microsoft JhengHei" w:hAnsi="Microsoft JhengHei" w:cs="Microsoft JhengHei" w:eastAsia="Microsoft JhengHei" w:hint="default"/>
          <w:b/>
          <w:bCs/>
          <w:spacing w:val="-2"/>
          <w:sz w:val="28"/>
          <w:szCs w:val="28"/>
        </w:rPr>
        <w:t>九、公司及其董事、监事、高级管理人员、控股股东、实际控制人处罚及整</w:t>
      </w:r>
      <w:r>
        <w:rPr>
          <w:rFonts w:ascii="Microsoft JhengHei" w:hAnsi="Microsoft JhengHei" w:cs="Microsoft JhengHei" w:eastAsia="Microsoft JhengHei" w:hint="default"/>
          <w:b/>
          <w:bCs/>
          <w:spacing w:val="-26"/>
          <w:sz w:val="28"/>
          <w:szCs w:val="28"/>
        </w:rPr>
        <w:t> </w:t>
      </w:r>
      <w:r>
        <w:rPr>
          <w:rFonts w:ascii="Microsoft JhengHei" w:hAnsi="Microsoft JhengHei" w:cs="Microsoft JhengHei" w:eastAsia="Microsoft JhengHei" w:hint="default"/>
          <w:b/>
          <w:bCs/>
          <w:spacing w:val="-26"/>
          <w:sz w:val="28"/>
          <w:szCs w:val="28"/>
        </w:rPr>
      </w:r>
      <w:r>
        <w:rPr>
          <w:rFonts w:ascii="Microsoft JhengHei" w:hAnsi="Microsoft JhengHei" w:cs="Microsoft JhengHei" w:eastAsia="Microsoft JhengHei" w:hint="default"/>
          <w:b/>
          <w:bCs/>
          <w:sz w:val="28"/>
          <w:szCs w:val="28"/>
        </w:rPr>
        <w:t>改情况</w:t>
      </w:r>
      <w:r>
        <w:rPr>
          <w:rFonts w:ascii="Microsoft JhengHei" w:hAnsi="Microsoft JhengHei" w:cs="Microsoft JhengHei" w:eastAsia="Microsoft JhengHei" w:hint="default"/>
          <w:sz w:val="28"/>
          <w:szCs w:val="28"/>
        </w:rPr>
      </w:r>
    </w:p>
    <w:p>
      <w:pPr>
        <w:pStyle w:val="BodyText"/>
        <w:spacing w:line="357" w:lineRule="auto" w:before="109"/>
        <w:ind w:right="0" w:firstLine="559"/>
        <w:jc w:val="left"/>
      </w:pPr>
      <w:r>
        <w:rPr>
          <w:spacing w:val="-2"/>
        </w:rPr>
        <w:t>报告期内，公司及其董事、监事、高级管理人员、公司控股股东、实际</w:t>
      </w:r>
      <w:r>
        <w:rPr>
          <w:w w:val="100"/>
        </w:rPr>
        <w:t> </w:t>
      </w:r>
      <w:r>
        <w:rPr/>
        <w:t>控制人均未发生受到监管部门处罚的事项。</w:t>
      </w:r>
    </w:p>
    <w:p>
      <w:pPr>
        <w:pStyle w:val="Heading5"/>
        <w:spacing w:line="437" w:lineRule="exact"/>
        <w:ind w:left="100" w:right="0"/>
        <w:jc w:val="both"/>
        <w:rPr>
          <w:b w:val="0"/>
          <w:bCs w:val="0"/>
        </w:rPr>
      </w:pPr>
      <w:r>
        <w:rPr/>
        <w:t>十、其他重大事项</w:t>
      </w:r>
      <w:r>
        <w:rPr>
          <w:b w:val="0"/>
          <w:bCs w:val="0"/>
        </w:rPr>
      </w:r>
    </w:p>
    <w:p>
      <w:pPr>
        <w:spacing w:after="0" w:line="437" w:lineRule="exact"/>
        <w:jc w:val="both"/>
        <w:sectPr>
          <w:footerReference w:type="default" r:id="rId54"/>
          <w:pgSz w:w="11910" w:h="16840"/>
          <w:pgMar w:footer="956" w:header="0" w:top="1380" w:bottom="1140" w:left="1340" w:right="1120"/>
          <w:pgNumType w:start="50"/>
        </w:sectPr>
      </w:pPr>
    </w:p>
    <w:p>
      <w:pPr>
        <w:spacing w:line="297" w:lineRule="auto" w:before="0"/>
        <w:ind w:left="100" w:right="4567" w:firstLine="559"/>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报告期内，公司无其他重大事项。</w:t>
      </w:r>
      <w:r>
        <w:rPr>
          <w:rFonts w:ascii="宋体" w:hAnsi="宋体" w:cs="宋体" w:eastAsia="宋体" w:hint="default"/>
          <w:w w:val="100"/>
          <w:sz w:val="28"/>
          <w:szCs w:val="28"/>
        </w:rPr>
        <w:t> </w:t>
      </w:r>
      <w:r>
        <w:rPr>
          <w:rFonts w:ascii="Microsoft JhengHei" w:hAnsi="Microsoft JhengHei" w:cs="Microsoft JhengHei" w:eastAsia="Microsoft JhengHei" w:hint="default"/>
          <w:b/>
          <w:bCs/>
          <w:sz w:val="28"/>
          <w:szCs w:val="28"/>
        </w:rPr>
        <w:t>十一、报告期内，公司公告索引</w:t>
      </w:r>
      <w:r>
        <w:rPr>
          <w:rFonts w:ascii="Microsoft JhengHei" w:hAnsi="Microsoft JhengHei" w:cs="Microsoft JhengHei" w:eastAsia="Microsoft JhengHei" w:hint="default"/>
          <w:sz w:val="28"/>
          <w:szCs w:val="28"/>
        </w:rPr>
      </w:r>
    </w:p>
    <w:p>
      <w:pPr>
        <w:spacing w:line="240" w:lineRule="auto" w:before="14"/>
        <w:rPr>
          <w:rFonts w:ascii="Microsoft JhengHei" w:hAnsi="Microsoft JhengHei" w:cs="Microsoft JhengHei" w:eastAsia="Microsoft JhengHei" w:hint="default"/>
          <w:b/>
          <w:bCs/>
          <w:sz w:val="5"/>
          <w:szCs w:val="5"/>
        </w:rPr>
      </w:pPr>
    </w:p>
    <w:tbl>
      <w:tblPr>
        <w:tblW w:w="0" w:type="auto"/>
        <w:jc w:val="left"/>
        <w:tblInd w:w="428" w:type="dxa"/>
        <w:tblLayout w:type="fixed"/>
        <w:tblCellMar>
          <w:top w:w="0" w:type="dxa"/>
          <w:left w:w="0" w:type="dxa"/>
          <w:bottom w:w="0" w:type="dxa"/>
          <w:right w:w="0" w:type="dxa"/>
        </w:tblCellMar>
        <w:tblLook w:val="01E0"/>
      </w:tblPr>
      <w:tblGrid>
        <w:gridCol w:w="3250"/>
        <w:gridCol w:w="1550"/>
        <w:gridCol w:w="4102"/>
      </w:tblGrid>
      <w:tr>
        <w:trPr>
          <w:trHeight w:val="71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105" w:right="95"/>
              <w:jc w:val="left"/>
              <w:rPr>
                <w:rFonts w:ascii="宋体" w:hAnsi="宋体" w:cs="宋体" w:eastAsia="宋体" w:hint="default"/>
                <w:sz w:val="24"/>
                <w:szCs w:val="24"/>
              </w:rPr>
            </w:pPr>
            <w:r>
              <w:rPr>
                <w:rFonts w:ascii="宋体" w:hAnsi="宋体" w:cs="宋体" w:eastAsia="宋体" w:hint="default"/>
                <w:spacing w:val="12"/>
                <w:sz w:val="24"/>
                <w:szCs w:val="24"/>
              </w:rPr>
              <w:t>公开发行股票并在创业板上</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市初步询价及推介公告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2" w:right="0"/>
              <w:jc w:val="center"/>
              <w:rPr>
                <w:rFonts w:ascii="Times New Roman" w:hAnsi="Times New Roman" w:cs="Times New Roman" w:eastAsia="Times New Roman" w:hint="default"/>
                <w:sz w:val="24"/>
                <w:szCs w:val="24"/>
              </w:rPr>
            </w:pPr>
            <w:r>
              <w:rPr>
                <w:rFonts w:ascii="Times New Roman"/>
                <w:sz w:val="24"/>
              </w:rPr>
              <w:t>2010.11.26</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105" w:right="103"/>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证券时报、证券日报、中国证券报、</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4"/>
                <w:sz w:val="24"/>
                <w:szCs w:val="24"/>
              </w:rPr>
              <w:t>上海证券报、</w:t>
            </w:r>
            <w:hyperlink r:id="rId9">
              <w:r>
                <w:rPr>
                  <w:rFonts w:ascii="Times New Roman" w:hAnsi="Times New Roman" w:cs="Times New Roman" w:eastAsia="Times New Roman" w:hint="default"/>
                  <w:spacing w:val="-4"/>
                  <w:sz w:val="24"/>
                  <w:szCs w:val="24"/>
                </w:rPr>
                <w:t>http://www.cninfo.com.cn</w:t>
              </w:r>
            </w:hyperlink>
          </w:p>
        </w:tc>
      </w:tr>
      <w:tr>
        <w:trPr>
          <w:trHeight w:val="71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105" w:right="95"/>
              <w:jc w:val="left"/>
              <w:rPr>
                <w:rFonts w:ascii="宋体" w:hAnsi="宋体" w:cs="宋体" w:eastAsia="宋体" w:hint="default"/>
                <w:sz w:val="24"/>
                <w:szCs w:val="24"/>
              </w:rPr>
            </w:pPr>
            <w:r>
              <w:rPr>
                <w:rFonts w:ascii="宋体" w:hAnsi="宋体" w:cs="宋体" w:eastAsia="宋体" w:hint="default"/>
                <w:spacing w:val="12"/>
                <w:sz w:val="24"/>
                <w:szCs w:val="24"/>
              </w:rPr>
              <w:t>首次公开发行股票并在创业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板上市提示公告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left="2" w:right="0"/>
              <w:jc w:val="center"/>
              <w:rPr>
                <w:rFonts w:ascii="Times New Roman" w:hAnsi="Times New Roman" w:cs="Times New Roman" w:eastAsia="Times New Roman" w:hint="default"/>
                <w:sz w:val="24"/>
                <w:szCs w:val="24"/>
              </w:rPr>
            </w:pPr>
            <w:r>
              <w:rPr>
                <w:rFonts w:ascii="Times New Roman"/>
                <w:sz w:val="24"/>
              </w:rPr>
              <w:t>2010.11.26</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105" w:right="103"/>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证券时报、证券日报、中国证券报、</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4"/>
                <w:sz w:val="24"/>
                <w:szCs w:val="24"/>
              </w:rPr>
              <w:t>上海证券报、</w:t>
            </w:r>
            <w:hyperlink r:id="rId9">
              <w:r>
                <w:rPr>
                  <w:rFonts w:ascii="Times New Roman" w:hAnsi="Times New Roman" w:cs="Times New Roman" w:eastAsia="Times New Roman" w:hint="default"/>
                  <w:spacing w:val="-4"/>
                  <w:sz w:val="24"/>
                  <w:szCs w:val="24"/>
                </w:rPr>
                <w:t>http://www.cninfo.com.cn</w:t>
              </w:r>
            </w:hyperlink>
          </w:p>
        </w:tc>
      </w:tr>
      <w:tr>
        <w:trPr>
          <w:trHeight w:val="71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105" w:right="95"/>
              <w:jc w:val="left"/>
              <w:rPr>
                <w:rFonts w:ascii="宋体" w:hAnsi="宋体" w:cs="宋体" w:eastAsia="宋体" w:hint="default"/>
                <w:sz w:val="24"/>
                <w:szCs w:val="24"/>
              </w:rPr>
            </w:pPr>
            <w:r>
              <w:rPr>
                <w:rFonts w:ascii="宋体" w:hAnsi="宋体" w:cs="宋体" w:eastAsia="宋体" w:hint="default"/>
                <w:spacing w:val="12"/>
                <w:sz w:val="24"/>
                <w:szCs w:val="24"/>
              </w:rPr>
              <w:t>首次公开发行股票并在创业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板上市网上路演公告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left="4" w:right="0"/>
              <w:jc w:val="center"/>
              <w:rPr>
                <w:rFonts w:ascii="Times New Roman" w:hAnsi="Times New Roman" w:cs="Times New Roman" w:eastAsia="Times New Roman" w:hint="default"/>
                <w:sz w:val="24"/>
                <w:szCs w:val="24"/>
              </w:rPr>
            </w:pPr>
            <w:r>
              <w:rPr>
                <w:rFonts w:ascii="Times New Roman"/>
                <w:sz w:val="24"/>
              </w:rPr>
              <w:t>2010.12.02</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105" w:right="103"/>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证券时报、证券日报、中国证券报、</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4"/>
                <w:sz w:val="24"/>
                <w:szCs w:val="24"/>
              </w:rPr>
              <w:t>上海证券报、</w:t>
            </w:r>
            <w:hyperlink r:id="rId9">
              <w:r>
                <w:rPr>
                  <w:rFonts w:ascii="Times New Roman" w:hAnsi="Times New Roman" w:cs="Times New Roman" w:eastAsia="Times New Roman" w:hint="default"/>
                  <w:spacing w:val="-4"/>
                  <w:sz w:val="24"/>
                  <w:szCs w:val="24"/>
                </w:rPr>
                <w:t>http://www.cninfo.com.cn</w:t>
              </w:r>
            </w:hyperlink>
          </w:p>
        </w:tc>
      </w:tr>
      <w:tr>
        <w:trPr>
          <w:trHeight w:val="71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95"/>
              <w:jc w:val="left"/>
              <w:rPr>
                <w:rFonts w:ascii="宋体" w:hAnsi="宋体" w:cs="宋体" w:eastAsia="宋体" w:hint="default"/>
                <w:sz w:val="24"/>
                <w:szCs w:val="24"/>
              </w:rPr>
            </w:pPr>
            <w:r>
              <w:rPr>
                <w:rFonts w:ascii="宋体" w:hAnsi="宋体" w:cs="宋体" w:eastAsia="宋体" w:hint="default"/>
                <w:spacing w:val="12"/>
                <w:sz w:val="24"/>
                <w:szCs w:val="24"/>
              </w:rPr>
              <w:t>首次公开发行股票并在创业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板上市发行公告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left="4" w:right="0"/>
              <w:jc w:val="center"/>
              <w:rPr>
                <w:rFonts w:ascii="Times New Roman" w:hAnsi="Times New Roman" w:cs="Times New Roman" w:eastAsia="Times New Roman" w:hint="default"/>
                <w:sz w:val="24"/>
                <w:szCs w:val="24"/>
              </w:rPr>
            </w:pPr>
            <w:r>
              <w:rPr>
                <w:rFonts w:ascii="Times New Roman"/>
                <w:sz w:val="24"/>
              </w:rPr>
              <w:t>2010.12.03</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103"/>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证券时报、证券日报、中国证券报、</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4"/>
                <w:sz w:val="24"/>
                <w:szCs w:val="24"/>
              </w:rPr>
              <w:t>上海证券报、</w:t>
            </w:r>
            <w:hyperlink r:id="rId9">
              <w:r>
                <w:rPr>
                  <w:rFonts w:ascii="Times New Roman" w:hAnsi="Times New Roman" w:cs="Times New Roman" w:eastAsia="Times New Roman" w:hint="default"/>
                  <w:spacing w:val="-4"/>
                  <w:sz w:val="24"/>
                  <w:szCs w:val="24"/>
                </w:rPr>
                <w:t>http://www.cninfo.com.cn</w:t>
              </w:r>
            </w:hyperlink>
          </w:p>
        </w:tc>
      </w:tr>
      <w:tr>
        <w:trPr>
          <w:trHeight w:val="71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105" w:right="95"/>
              <w:jc w:val="left"/>
              <w:rPr>
                <w:rFonts w:ascii="宋体" w:hAnsi="宋体" w:cs="宋体" w:eastAsia="宋体" w:hint="default"/>
                <w:sz w:val="24"/>
                <w:szCs w:val="24"/>
              </w:rPr>
            </w:pPr>
            <w:r>
              <w:rPr>
                <w:rFonts w:ascii="宋体" w:hAnsi="宋体" w:cs="宋体" w:eastAsia="宋体" w:hint="default"/>
                <w:spacing w:val="12"/>
                <w:sz w:val="24"/>
                <w:szCs w:val="24"/>
              </w:rPr>
              <w:t>首次公开发行股票并在创业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板上市投资风险特别公告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left="4" w:right="0"/>
              <w:jc w:val="center"/>
              <w:rPr>
                <w:rFonts w:ascii="Times New Roman" w:hAnsi="Times New Roman" w:cs="Times New Roman" w:eastAsia="Times New Roman" w:hint="default"/>
                <w:sz w:val="24"/>
                <w:szCs w:val="24"/>
              </w:rPr>
            </w:pPr>
            <w:r>
              <w:rPr>
                <w:rFonts w:ascii="Times New Roman"/>
                <w:sz w:val="24"/>
              </w:rPr>
              <w:t>2010.12.03</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105" w:right="103"/>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证券时报、证券日报、中国证券报、</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4"/>
                <w:sz w:val="24"/>
                <w:szCs w:val="24"/>
              </w:rPr>
              <w:t>上海证券报、</w:t>
            </w:r>
            <w:hyperlink r:id="rId9">
              <w:r>
                <w:rPr>
                  <w:rFonts w:ascii="Times New Roman" w:hAnsi="Times New Roman" w:cs="Times New Roman" w:eastAsia="Times New Roman" w:hint="default"/>
                  <w:spacing w:val="-4"/>
                  <w:sz w:val="24"/>
                  <w:szCs w:val="24"/>
                </w:rPr>
                <w:t>http://www.cninfo.com.cn</w:t>
              </w:r>
            </w:hyperlink>
          </w:p>
        </w:tc>
      </w:tr>
      <w:tr>
        <w:trPr>
          <w:trHeight w:val="712"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95"/>
              <w:jc w:val="left"/>
              <w:rPr>
                <w:rFonts w:ascii="宋体" w:hAnsi="宋体" w:cs="宋体" w:eastAsia="宋体" w:hint="default"/>
                <w:sz w:val="24"/>
                <w:szCs w:val="24"/>
              </w:rPr>
            </w:pPr>
            <w:r>
              <w:rPr>
                <w:rFonts w:ascii="宋体" w:hAnsi="宋体" w:cs="宋体" w:eastAsia="宋体" w:hint="default"/>
                <w:spacing w:val="12"/>
                <w:sz w:val="24"/>
                <w:szCs w:val="24"/>
              </w:rPr>
              <w:t>首次公开发行股票并在创业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板上市招股说明书</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left="2" w:right="0"/>
              <w:jc w:val="center"/>
              <w:rPr>
                <w:rFonts w:ascii="Times New Roman" w:hAnsi="Times New Roman" w:cs="Times New Roman" w:eastAsia="Times New Roman" w:hint="default"/>
                <w:sz w:val="24"/>
                <w:szCs w:val="24"/>
              </w:rPr>
            </w:pPr>
            <w:r>
              <w:rPr>
                <w:rFonts w:ascii="Times New Roman"/>
                <w:sz w:val="24"/>
              </w:rPr>
              <w:t>2011.12.03</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103"/>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证券时报、证券日报、中国证券报、</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4"/>
                <w:sz w:val="24"/>
                <w:szCs w:val="24"/>
              </w:rPr>
              <w:t>上海证券报、</w:t>
            </w:r>
            <w:hyperlink r:id="rId9">
              <w:r>
                <w:rPr>
                  <w:rFonts w:ascii="Times New Roman" w:hAnsi="Times New Roman" w:cs="Times New Roman" w:eastAsia="Times New Roman" w:hint="default"/>
                  <w:spacing w:val="-4"/>
                  <w:sz w:val="24"/>
                  <w:szCs w:val="24"/>
                </w:rPr>
                <w:t>http://www.cninfo.com.cn</w:t>
              </w:r>
            </w:hyperlink>
          </w:p>
        </w:tc>
      </w:tr>
      <w:tr>
        <w:trPr>
          <w:trHeight w:val="357" w:hRule="exact"/>
        </w:trPr>
        <w:tc>
          <w:tcPr>
            <w:tcW w:w="32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pacing w:val="12"/>
                <w:sz w:val="24"/>
                <w:szCs w:val="24"/>
              </w:rPr>
              <w:t>首次公开发行股票并在创业</w:t>
            </w:r>
          </w:p>
        </w:tc>
        <w:tc>
          <w:tcPr>
            <w:tcW w:w="1550" w:type="dxa"/>
            <w:tcBorders>
              <w:top w:val="single" w:sz="4" w:space="0" w:color="000000"/>
              <w:left w:val="single" w:sz="4" w:space="0" w:color="000000"/>
              <w:bottom w:val="nil" w:sz="6" w:space="0" w:color="auto"/>
              <w:right w:val="single" w:sz="4" w:space="0" w:color="000000"/>
            </w:tcBorders>
          </w:tcPr>
          <w:p>
            <w:pPr/>
          </w:p>
        </w:tc>
        <w:tc>
          <w:tcPr>
            <w:tcW w:w="41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证券时报、证券日报、中国证券报、</w:t>
            </w:r>
          </w:p>
        </w:tc>
      </w:tr>
      <w:tr>
        <w:trPr>
          <w:trHeight w:val="316" w:hRule="exact"/>
        </w:trPr>
        <w:tc>
          <w:tcPr>
            <w:tcW w:w="3250"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pacing w:val="12"/>
                <w:sz w:val="24"/>
                <w:szCs w:val="24"/>
              </w:rPr>
              <w:t>板上市网上定价发行申购情</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4" w:right="0"/>
              <w:jc w:val="center"/>
              <w:rPr>
                <w:rFonts w:ascii="Times New Roman" w:hAnsi="Times New Roman" w:cs="Times New Roman" w:eastAsia="Times New Roman" w:hint="default"/>
                <w:sz w:val="24"/>
                <w:szCs w:val="24"/>
              </w:rPr>
            </w:pPr>
            <w:r>
              <w:rPr>
                <w:rFonts w:ascii="Times New Roman"/>
                <w:sz w:val="24"/>
              </w:rPr>
              <w:t>2010.12.08</w:t>
            </w:r>
          </w:p>
        </w:tc>
        <w:tc>
          <w:tcPr>
            <w:tcW w:w="4102" w:type="dxa"/>
            <w:tcBorders>
              <w:top w:val="nil" w:sz="6" w:space="0" w:color="auto"/>
              <w:left w:val="single" w:sz="4" w:space="0" w:color="000000"/>
              <w:bottom w:val="nil" w:sz="6" w:space="0" w:color="auto"/>
              <w:right w:val="single" w:sz="4" w:space="0" w:color="000000"/>
            </w:tcBorders>
          </w:tcPr>
          <w:p>
            <w:pPr>
              <w:pStyle w:val="TableParagraph"/>
              <w:spacing w:line="294" w:lineRule="exact"/>
              <w:ind w:left="105"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上海证券报、</w:t>
            </w:r>
            <w:hyperlink r:id="rId9">
              <w:r>
                <w:rPr>
                  <w:rFonts w:ascii="Times New Roman" w:hAnsi="Times New Roman" w:cs="Times New Roman" w:eastAsia="Times New Roman" w:hint="default"/>
                  <w:spacing w:val="-4"/>
                  <w:sz w:val="24"/>
                  <w:szCs w:val="24"/>
                </w:rPr>
                <w:t>http://www.cninfo.com.cn</w:t>
              </w:r>
            </w:hyperlink>
          </w:p>
        </w:tc>
      </w:tr>
      <w:tr>
        <w:trPr>
          <w:trHeight w:val="351" w:hRule="exact"/>
        </w:trPr>
        <w:tc>
          <w:tcPr>
            <w:tcW w:w="3250"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4"/>
                <w:szCs w:val="24"/>
              </w:rPr>
            </w:pPr>
            <w:r>
              <w:rPr>
                <w:rFonts w:ascii="宋体" w:hAnsi="宋体" w:cs="宋体" w:eastAsia="宋体" w:hint="default"/>
                <w:sz w:val="24"/>
                <w:szCs w:val="24"/>
              </w:rPr>
              <w:t>况及中签率公告</w:t>
            </w:r>
          </w:p>
        </w:tc>
        <w:tc>
          <w:tcPr>
            <w:tcW w:w="1550" w:type="dxa"/>
            <w:tcBorders>
              <w:top w:val="nil" w:sz="6" w:space="0" w:color="auto"/>
              <w:left w:val="single" w:sz="4" w:space="0" w:color="000000"/>
              <w:bottom w:val="single" w:sz="4" w:space="0" w:color="000000"/>
              <w:right w:val="single" w:sz="4" w:space="0" w:color="000000"/>
            </w:tcBorders>
          </w:tcPr>
          <w:p>
            <w:pPr/>
          </w:p>
        </w:tc>
        <w:tc>
          <w:tcPr>
            <w:tcW w:w="410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2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24"/>
                <w:szCs w:val="24"/>
              </w:rPr>
            </w:pPr>
            <w:r>
              <w:rPr>
                <w:rFonts w:ascii="宋体" w:hAnsi="宋体" w:cs="宋体" w:eastAsia="宋体" w:hint="default"/>
                <w:spacing w:val="12"/>
                <w:sz w:val="24"/>
                <w:szCs w:val="24"/>
              </w:rPr>
              <w:t>首次公开发行股票并在创业</w:t>
            </w:r>
          </w:p>
        </w:tc>
        <w:tc>
          <w:tcPr>
            <w:tcW w:w="1550" w:type="dxa"/>
            <w:tcBorders>
              <w:top w:val="single" w:sz="4" w:space="0" w:color="000000"/>
              <w:left w:val="single" w:sz="4" w:space="0" w:color="000000"/>
              <w:bottom w:val="nil" w:sz="6" w:space="0" w:color="auto"/>
              <w:right w:val="single" w:sz="4" w:space="0" w:color="000000"/>
            </w:tcBorders>
          </w:tcPr>
          <w:p>
            <w:pPr/>
          </w:p>
        </w:tc>
        <w:tc>
          <w:tcPr>
            <w:tcW w:w="41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24"/>
                <w:szCs w:val="24"/>
              </w:rPr>
            </w:pPr>
            <w:r>
              <w:rPr>
                <w:rFonts w:ascii="宋体" w:hAnsi="宋体" w:cs="宋体" w:eastAsia="宋体" w:hint="default"/>
                <w:sz w:val="24"/>
                <w:szCs w:val="24"/>
              </w:rPr>
              <w:t>证券时报、证券日报、中国证券报、</w:t>
            </w:r>
          </w:p>
        </w:tc>
      </w:tr>
      <w:tr>
        <w:trPr>
          <w:trHeight w:val="317" w:hRule="exact"/>
        </w:trPr>
        <w:tc>
          <w:tcPr>
            <w:tcW w:w="325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hAnsi="宋体" w:cs="宋体" w:eastAsia="宋体" w:hint="default"/>
                <w:spacing w:val="12"/>
                <w:sz w:val="24"/>
                <w:szCs w:val="24"/>
              </w:rPr>
              <w:t>板上市网下摇号中签及配售</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4" w:right="0"/>
              <w:jc w:val="center"/>
              <w:rPr>
                <w:rFonts w:ascii="Times New Roman" w:hAnsi="Times New Roman" w:cs="Times New Roman" w:eastAsia="Times New Roman" w:hint="default"/>
                <w:sz w:val="24"/>
                <w:szCs w:val="24"/>
              </w:rPr>
            </w:pPr>
            <w:r>
              <w:rPr>
                <w:rFonts w:ascii="Times New Roman"/>
                <w:sz w:val="24"/>
              </w:rPr>
              <w:t>2010.12.08</w:t>
            </w:r>
          </w:p>
        </w:tc>
        <w:tc>
          <w:tcPr>
            <w:tcW w:w="4102" w:type="dxa"/>
            <w:tcBorders>
              <w:top w:val="nil" w:sz="6" w:space="0" w:color="auto"/>
              <w:left w:val="single" w:sz="4" w:space="0" w:color="000000"/>
              <w:bottom w:val="nil" w:sz="6" w:space="0" w:color="auto"/>
              <w:right w:val="single" w:sz="4" w:space="0" w:color="000000"/>
            </w:tcBorders>
          </w:tcPr>
          <w:p>
            <w:pPr>
              <w:pStyle w:val="TableParagraph"/>
              <w:spacing w:line="293" w:lineRule="exact"/>
              <w:ind w:left="105"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上海证券报、</w:t>
            </w:r>
            <w:hyperlink r:id="rId9">
              <w:r>
                <w:rPr>
                  <w:rFonts w:ascii="Times New Roman" w:hAnsi="Times New Roman" w:cs="Times New Roman" w:eastAsia="Times New Roman" w:hint="default"/>
                  <w:spacing w:val="-4"/>
                  <w:sz w:val="24"/>
                  <w:szCs w:val="24"/>
                </w:rPr>
                <w:t>http://www.cninfo.com.cn</w:t>
              </w:r>
            </w:hyperlink>
          </w:p>
        </w:tc>
      </w:tr>
      <w:tr>
        <w:trPr>
          <w:trHeight w:val="351" w:hRule="exact"/>
        </w:trPr>
        <w:tc>
          <w:tcPr>
            <w:tcW w:w="3250"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4"/>
                <w:szCs w:val="24"/>
              </w:rPr>
            </w:pPr>
            <w:r>
              <w:rPr>
                <w:rFonts w:ascii="宋体" w:hAnsi="宋体" w:cs="宋体" w:eastAsia="宋体" w:hint="default"/>
                <w:sz w:val="24"/>
                <w:szCs w:val="24"/>
              </w:rPr>
              <w:t>结果公告</w:t>
            </w:r>
          </w:p>
        </w:tc>
        <w:tc>
          <w:tcPr>
            <w:tcW w:w="1550" w:type="dxa"/>
            <w:tcBorders>
              <w:top w:val="nil" w:sz="6" w:space="0" w:color="auto"/>
              <w:left w:val="single" w:sz="4" w:space="0" w:color="000000"/>
              <w:bottom w:val="single" w:sz="4" w:space="0" w:color="000000"/>
              <w:right w:val="single" w:sz="4" w:space="0" w:color="000000"/>
            </w:tcBorders>
          </w:tcPr>
          <w:p>
            <w:pPr/>
          </w:p>
        </w:tc>
        <w:tc>
          <w:tcPr>
            <w:tcW w:w="410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2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24"/>
                <w:szCs w:val="24"/>
              </w:rPr>
            </w:pPr>
            <w:r>
              <w:rPr>
                <w:rFonts w:ascii="宋体" w:hAnsi="宋体" w:cs="宋体" w:eastAsia="宋体" w:hint="default"/>
                <w:spacing w:val="12"/>
                <w:sz w:val="24"/>
                <w:szCs w:val="24"/>
              </w:rPr>
              <w:t>首次公开发行股票并在创业</w:t>
            </w:r>
          </w:p>
        </w:tc>
        <w:tc>
          <w:tcPr>
            <w:tcW w:w="1550" w:type="dxa"/>
            <w:tcBorders>
              <w:top w:val="single" w:sz="4" w:space="0" w:color="000000"/>
              <w:left w:val="single" w:sz="4" w:space="0" w:color="000000"/>
              <w:bottom w:val="nil" w:sz="6" w:space="0" w:color="auto"/>
              <w:right w:val="single" w:sz="4" w:space="0" w:color="000000"/>
            </w:tcBorders>
          </w:tcPr>
          <w:p>
            <w:pPr/>
          </w:p>
        </w:tc>
        <w:tc>
          <w:tcPr>
            <w:tcW w:w="41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24"/>
                <w:szCs w:val="24"/>
              </w:rPr>
            </w:pPr>
            <w:r>
              <w:rPr>
                <w:rFonts w:ascii="宋体" w:hAnsi="宋体" w:cs="宋体" w:eastAsia="宋体" w:hint="default"/>
                <w:sz w:val="24"/>
                <w:szCs w:val="24"/>
              </w:rPr>
              <w:t>证券时报、证券日报、中国证券报、</w:t>
            </w:r>
          </w:p>
        </w:tc>
      </w:tr>
      <w:tr>
        <w:trPr>
          <w:trHeight w:val="317" w:hRule="exact"/>
        </w:trPr>
        <w:tc>
          <w:tcPr>
            <w:tcW w:w="325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hAnsi="宋体" w:cs="宋体" w:eastAsia="宋体" w:hint="default"/>
                <w:spacing w:val="12"/>
                <w:sz w:val="24"/>
                <w:szCs w:val="24"/>
              </w:rPr>
              <w:t>板上市网上定价发行摇号中</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4" w:right="0"/>
              <w:jc w:val="center"/>
              <w:rPr>
                <w:rFonts w:ascii="Times New Roman" w:hAnsi="Times New Roman" w:cs="Times New Roman" w:eastAsia="Times New Roman" w:hint="default"/>
                <w:sz w:val="24"/>
                <w:szCs w:val="24"/>
              </w:rPr>
            </w:pPr>
            <w:r>
              <w:rPr>
                <w:rFonts w:ascii="Times New Roman"/>
                <w:sz w:val="24"/>
              </w:rPr>
              <w:t>2010.12.09</w:t>
            </w:r>
          </w:p>
        </w:tc>
        <w:tc>
          <w:tcPr>
            <w:tcW w:w="4102" w:type="dxa"/>
            <w:tcBorders>
              <w:top w:val="nil" w:sz="6" w:space="0" w:color="auto"/>
              <w:left w:val="single" w:sz="4" w:space="0" w:color="000000"/>
              <w:bottom w:val="nil" w:sz="6" w:space="0" w:color="auto"/>
              <w:right w:val="single" w:sz="4" w:space="0" w:color="000000"/>
            </w:tcBorders>
          </w:tcPr>
          <w:p>
            <w:pPr>
              <w:pStyle w:val="TableParagraph"/>
              <w:spacing w:line="293" w:lineRule="exact"/>
              <w:ind w:left="105"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上海证券报、</w:t>
            </w:r>
            <w:hyperlink r:id="rId9">
              <w:r>
                <w:rPr>
                  <w:rFonts w:ascii="Times New Roman" w:hAnsi="Times New Roman" w:cs="Times New Roman" w:eastAsia="Times New Roman" w:hint="default"/>
                  <w:spacing w:val="-4"/>
                  <w:sz w:val="24"/>
                  <w:szCs w:val="24"/>
                </w:rPr>
                <w:t>http://www.cninfo.com.cn</w:t>
              </w:r>
            </w:hyperlink>
          </w:p>
        </w:tc>
      </w:tr>
      <w:tr>
        <w:trPr>
          <w:trHeight w:val="348" w:hRule="exact"/>
        </w:trPr>
        <w:tc>
          <w:tcPr>
            <w:tcW w:w="3250"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4"/>
                <w:szCs w:val="24"/>
              </w:rPr>
            </w:pPr>
            <w:r>
              <w:rPr>
                <w:rFonts w:ascii="宋体" w:hAnsi="宋体" w:cs="宋体" w:eastAsia="宋体" w:hint="default"/>
                <w:sz w:val="24"/>
                <w:szCs w:val="24"/>
              </w:rPr>
              <w:t>签结果公告</w:t>
            </w:r>
          </w:p>
        </w:tc>
        <w:tc>
          <w:tcPr>
            <w:tcW w:w="1550" w:type="dxa"/>
            <w:tcBorders>
              <w:top w:val="nil" w:sz="6" w:space="0" w:color="auto"/>
              <w:left w:val="single" w:sz="4" w:space="0" w:color="000000"/>
              <w:bottom w:val="single" w:sz="4" w:space="0" w:color="000000"/>
              <w:right w:val="single" w:sz="4" w:space="0" w:color="000000"/>
            </w:tcBorders>
          </w:tcPr>
          <w:p>
            <w:pPr/>
          </w:p>
        </w:tc>
        <w:tc>
          <w:tcPr>
            <w:tcW w:w="4102"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105" w:right="95"/>
              <w:jc w:val="left"/>
              <w:rPr>
                <w:rFonts w:ascii="宋体" w:hAnsi="宋体" w:cs="宋体" w:eastAsia="宋体" w:hint="default"/>
                <w:sz w:val="24"/>
                <w:szCs w:val="24"/>
              </w:rPr>
            </w:pPr>
            <w:r>
              <w:rPr>
                <w:rFonts w:ascii="宋体" w:hAnsi="宋体" w:cs="宋体" w:eastAsia="宋体" w:hint="default"/>
                <w:spacing w:val="12"/>
                <w:sz w:val="24"/>
                <w:szCs w:val="24"/>
              </w:rPr>
              <w:t>首次公开发行股票并在创业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板上市公告书提示性公告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left="4" w:right="0"/>
              <w:jc w:val="center"/>
              <w:rPr>
                <w:rFonts w:ascii="Times New Roman" w:hAnsi="Times New Roman" w:cs="Times New Roman" w:eastAsia="Times New Roman" w:hint="default"/>
                <w:sz w:val="24"/>
                <w:szCs w:val="24"/>
              </w:rPr>
            </w:pPr>
            <w:r>
              <w:rPr>
                <w:rFonts w:ascii="Times New Roman"/>
                <w:sz w:val="24"/>
              </w:rPr>
              <w:t>2010.12.14</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105" w:right="103"/>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证券时报、证券日报、中国证券报、</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4"/>
                <w:sz w:val="24"/>
                <w:szCs w:val="24"/>
              </w:rPr>
              <w:t>上海证券报、</w:t>
            </w:r>
            <w:hyperlink r:id="rId9">
              <w:r>
                <w:rPr>
                  <w:rFonts w:ascii="Times New Roman" w:hAnsi="Times New Roman" w:cs="Times New Roman" w:eastAsia="Times New Roman" w:hint="default"/>
                  <w:spacing w:val="-4"/>
                  <w:sz w:val="24"/>
                  <w:szCs w:val="24"/>
                </w:rPr>
                <w:t>http://www.cninfo.com.cn</w:t>
              </w:r>
            </w:hyperlink>
          </w:p>
        </w:tc>
      </w:tr>
      <w:tr>
        <w:trPr>
          <w:trHeight w:val="71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105" w:right="95"/>
              <w:jc w:val="left"/>
              <w:rPr>
                <w:rFonts w:ascii="宋体" w:hAnsi="宋体" w:cs="宋体" w:eastAsia="宋体" w:hint="default"/>
                <w:sz w:val="24"/>
                <w:szCs w:val="24"/>
              </w:rPr>
            </w:pPr>
            <w:r>
              <w:rPr>
                <w:rFonts w:ascii="宋体" w:hAnsi="宋体" w:cs="宋体" w:eastAsia="宋体" w:hint="default"/>
                <w:spacing w:val="12"/>
                <w:sz w:val="24"/>
                <w:szCs w:val="24"/>
              </w:rPr>
              <w:t>首次公开发行股票并在创业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板上市上市公告书</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4" w:right="0"/>
              <w:jc w:val="center"/>
              <w:rPr>
                <w:rFonts w:ascii="Times New Roman" w:hAnsi="Times New Roman" w:cs="Times New Roman" w:eastAsia="Times New Roman" w:hint="default"/>
                <w:sz w:val="24"/>
                <w:szCs w:val="24"/>
              </w:rPr>
            </w:pPr>
            <w:r>
              <w:rPr>
                <w:rFonts w:ascii="Times New Roman"/>
                <w:sz w:val="24"/>
              </w:rPr>
              <w:t>2010.12.14</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105" w:right="103"/>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证券时报、证券日报、中国证券报、</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4"/>
                <w:sz w:val="24"/>
                <w:szCs w:val="24"/>
              </w:rPr>
              <w:t>上海证券报、</w:t>
            </w:r>
            <w:hyperlink r:id="rId9">
              <w:r>
                <w:rPr>
                  <w:rFonts w:ascii="Times New Roman" w:hAnsi="Times New Roman" w:cs="Times New Roman" w:eastAsia="Times New Roman" w:hint="default"/>
                  <w:spacing w:val="-4"/>
                  <w:sz w:val="24"/>
                  <w:szCs w:val="24"/>
                </w:rPr>
                <w:t>http://www.cninfo.com.cn</w:t>
              </w:r>
            </w:hyperlink>
          </w:p>
        </w:tc>
      </w:tr>
      <w:tr>
        <w:trPr>
          <w:trHeight w:val="402"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24"/>
                <w:szCs w:val="24"/>
              </w:rPr>
            </w:pPr>
            <w:r>
              <w:rPr>
                <w:rFonts w:ascii="宋体" w:hAnsi="宋体" w:cs="宋体" w:eastAsia="宋体" w:hint="default"/>
                <w:sz w:val="24"/>
                <w:szCs w:val="24"/>
              </w:rPr>
              <w:t>关于董事会换届选举的公告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Times New Roman" w:hAnsi="Times New Roman" w:cs="Times New Roman" w:eastAsia="Times New Roman" w:hint="default"/>
                <w:sz w:val="24"/>
                <w:szCs w:val="24"/>
              </w:rPr>
            </w:pPr>
            <w:r>
              <w:rPr>
                <w:rFonts w:ascii="Times New Roman"/>
                <w:sz w:val="24"/>
              </w:rPr>
              <w:t>2010.12.31</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Times New Roman" w:hAnsi="Times New Roman" w:cs="Times New Roman" w:eastAsia="Times New Roman" w:hint="default"/>
                <w:sz w:val="24"/>
                <w:szCs w:val="24"/>
              </w:rPr>
            </w:pPr>
            <w:hyperlink r:id="rId9">
              <w:r>
                <w:rPr>
                  <w:rFonts w:ascii="Times New Roman"/>
                  <w:sz w:val="24"/>
                </w:rPr>
                <w:t>http://www.cninfo.com.cn</w:t>
              </w:r>
            </w:hyperlink>
          </w:p>
        </w:tc>
      </w:tr>
      <w:tr>
        <w:trPr>
          <w:trHeight w:val="402"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关于监事会换届选举的公告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Times New Roman" w:hAnsi="Times New Roman" w:cs="Times New Roman" w:eastAsia="Times New Roman" w:hint="default"/>
                <w:sz w:val="24"/>
                <w:szCs w:val="24"/>
              </w:rPr>
            </w:pPr>
            <w:r>
              <w:rPr>
                <w:rFonts w:ascii="Times New Roman"/>
                <w:sz w:val="24"/>
              </w:rPr>
              <w:t>2010.12.31</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Times New Roman" w:hAnsi="Times New Roman" w:cs="Times New Roman" w:eastAsia="Times New Roman" w:hint="default"/>
                <w:sz w:val="24"/>
                <w:szCs w:val="24"/>
              </w:rPr>
            </w:pPr>
            <w:hyperlink r:id="rId9">
              <w:r>
                <w:rPr>
                  <w:rFonts w:ascii="Times New Roman"/>
                  <w:sz w:val="24"/>
                </w:rPr>
                <w:t>http://www.cninfo.com.cn</w:t>
              </w:r>
            </w:hyperlink>
          </w:p>
        </w:tc>
      </w:tr>
    </w:tbl>
    <w:p>
      <w:pPr>
        <w:spacing w:after="0" w:line="240" w:lineRule="auto"/>
        <w:jc w:val="left"/>
        <w:rPr>
          <w:rFonts w:ascii="Times New Roman" w:hAnsi="Times New Roman" w:cs="Times New Roman" w:eastAsia="Times New Roman" w:hint="default"/>
          <w:sz w:val="24"/>
          <w:szCs w:val="24"/>
        </w:rPr>
        <w:sectPr>
          <w:pgSz w:w="11910" w:h="16840"/>
          <w:pgMar w:header="0" w:footer="956" w:top="1380" w:bottom="1160" w:left="1340" w:right="1120"/>
        </w:sectPr>
      </w:pPr>
    </w:p>
    <w:p>
      <w:pPr>
        <w:spacing w:line="240" w:lineRule="auto" w:before="14"/>
        <w:rPr>
          <w:rFonts w:ascii="Microsoft JhengHei" w:hAnsi="Microsoft JhengHei" w:cs="Microsoft JhengHei" w:eastAsia="Microsoft JhengHei" w:hint="default"/>
          <w:b/>
          <w:bCs/>
          <w:sz w:val="23"/>
          <w:szCs w:val="23"/>
        </w:rPr>
      </w:pPr>
    </w:p>
    <w:p>
      <w:pPr>
        <w:pStyle w:val="Heading1"/>
        <w:tabs>
          <w:tab w:pos="4347" w:val="left" w:leader="none"/>
        </w:tabs>
        <w:spacing w:line="501" w:lineRule="exact"/>
        <w:ind w:left="2903" w:right="0"/>
        <w:jc w:val="left"/>
        <w:rPr>
          <w:b w:val="0"/>
          <w:bCs w:val="0"/>
        </w:rPr>
      </w:pPr>
      <w:bookmarkStart w:name="_TOC_250003" w:id="14"/>
      <w:r>
        <w:rPr/>
        <w:t>第五节</w:t>
        <w:tab/>
        <w:t>股本变动及股东情况</w:t>
      </w:r>
      <w:bookmarkEnd w:id="14"/>
      <w:r>
        <w:rPr>
          <w:b w:val="0"/>
          <w:bCs w:val="0"/>
        </w:rPr>
      </w:r>
    </w:p>
    <w:p>
      <w:pPr>
        <w:pStyle w:val="Heading5"/>
        <w:spacing w:line="240" w:lineRule="auto" w:before="114"/>
        <w:ind w:left="640" w:right="0"/>
        <w:jc w:val="left"/>
        <w:rPr>
          <w:b w:val="0"/>
          <w:bCs w:val="0"/>
        </w:rPr>
      </w:pPr>
      <w:r>
        <w:rPr/>
        <w:t>一、股份变动情况表</w:t>
      </w:r>
      <w:r>
        <w:rPr>
          <w:b w:val="0"/>
          <w:bCs w:val="0"/>
        </w:rPr>
      </w:r>
    </w:p>
    <w:p>
      <w:pPr>
        <w:spacing w:line="240" w:lineRule="auto" w:before="14"/>
        <w:rPr>
          <w:rFonts w:ascii="Microsoft JhengHei" w:hAnsi="Microsoft JhengHei" w:cs="Microsoft JhengHei" w:eastAsia="Microsoft JhengHei" w:hint="default"/>
          <w:b/>
          <w:bCs/>
          <w:sz w:val="9"/>
          <w:szCs w:val="9"/>
        </w:rPr>
      </w:pPr>
    </w:p>
    <w:p>
      <w:pPr>
        <w:pStyle w:val="Heading5"/>
        <w:spacing w:line="413" w:lineRule="exact"/>
        <w:ind w:left="640" w:right="0"/>
        <w:jc w:val="left"/>
        <w:rPr>
          <w:b w:val="0"/>
          <w:bCs w:val="0"/>
        </w:rPr>
      </w:pPr>
      <w:r>
        <w:rPr/>
        <w:t>（一）股份变动情况表</w:t>
      </w:r>
      <w:r>
        <w:rPr>
          <w:b w:val="0"/>
          <w:bCs w:val="0"/>
        </w:rPr>
      </w:r>
    </w:p>
    <w:p>
      <w:pPr>
        <w:pStyle w:val="BodyText"/>
        <w:spacing w:line="240" w:lineRule="auto" w:before="7"/>
        <w:ind w:left="0" w:right="480"/>
        <w:jc w:val="right"/>
      </w:pPr>
      <w:r>
        <w:rPr/>
        <w:t>单位：股</w:t>
      </w:r>
    </w:p>
    <w:p>
      <w:pPr>
        <w:spacing w:line="240" w:lineRule="auto" w:before="2"/>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418"/>
        <w:gridCol w:w="1334"/>
        <w:gridCol w:w="1008"/>
        <w:gridCol w:w="1277"/>
        <w:gridCol w:w="523"/>
        <w:gridCol w:w="686"/>
        <w:gridCol w:w="554"/>
        <w:gridCol w:w="1246"/>
        <w:gridCol w:w="1190"/>
        <w:gridCol w:w="874"/>
      </w:tblGrid>
      <w:tr>
        <w:trPr>
          <w:trHeight w:val="362" w:hRule="exact"/>
        </w:trPr>
        <w:tc>
          <w:tcPr>
            <w:tcW w:w="1418" w:type="dxa"/>
            <w:vMerge w:val="restart"/>
            <w:tcBorders>
              <w:top w:val="single" w:sz="4" w:space="0" w:color="000000"/>
              <w:left w:val="single" w:sz="4" w:space="0" w:color="000000"/>
              <w:right w:val="single" w:sz="4" w:space="0" w:color="000000"/>
            </w:tcBorders>
            <w:shd w:val="clear" w:color="auto" w:fill="DBDBDB"/>
          </w:tcPr>
          <w:p>
            <w:pP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64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86"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109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6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50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905" w:hRule="exact"/>
        </w:trPr>
        <w:tc>
          <w:tcPr>
            <w:tcW w:w="1418" w:type="dxa"/>
            <w:vMerge/>
            <w:tcBorders>
              <w:left w:val="single" w:sz="4" w:space="0" w:color="000000"/>
              <w:bottom w:val="single" w:sz="4" w:space="0" w:color="000000"/>
              <w:right w:val="single" w:sz="4" w:space="0" w:color="000000"/>
            </w:tcBorders>
            <w:shd w:val="clear" w:color="auto" w:fill="DBDBDB"/>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52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69"/>
              <w:ind w:left="153" w:right="149"/>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6"/>
              <w:ind w:left="129" w:right="125"/>
              <w:jc w:val="both"/>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w w:val="99"/>
                <w:sz w:val="21"/>
                <w:szCs w:val="21"/>
              </w:rPr>
              <w:t> </w:t>
            </w:r>
            <w:r>
              <w:rPr>
                <w:rFonts w:ascii="宋体" w:hAnsi="宋体" w:cs="宋体" w:eastAsia="宋体" w:hint="default"/>
                <w:sz w:val="21"/>
                <w:szCs w:val="21"/>
              </w:rPr>
              <w:t>金转</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69"/>
              <w:ind w:left="168" w:right="16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99"/>
                <w:sz w:val="21"/>
                <w:szCs w:val="21"/>
              </w:rPr>
              <w:t> </w:t>
            </w:r>
            <w:r>
              <w:rPr>
                <w:rFonts w:ascii="宋体" w:hAnsi="宋体" w:cs="宋体" w:eastAsia="宋体" w:hint="default"/>
                <w:sz w:val="21"/>
                <w:szCs w:val="21"/>
              </w:rPr>
              <w:t>他</w:t>
            </w:r>
          </w:p>
        </w:tc>
        <w:tc>
          <w:tcPr>
            <w:tcW w:w="12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6"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9"/>
                <w:sz w:val="21"/>
                <w:szCs w:val="21"/>
              </w:rPr>
              <w:t>一、有限售条</w:t>
            </w:r>
            <w:r>
              <w:rPr>
                <w:rFonts w:ascii="宋体" w:hAnsi="宋体" w:cs="宋体" w:eastAsia="宋体" w:hint="default"/>
                <w:w w:val="99"/>
                <w:sz w:val="21"/>
                <w:szCs w:val="21"/>
              </w:rPr>
              <w:t> </w:t>
            </w:r>
            <w:r>
              <w:rPr>
                <w:rFonts w:ascii="宋体" w:hAnsi="宋体" w:cs="宋体" w:eastAsia="宋体" w:hint="default"/>
                <w:sz w:val="21"/>
                <w:szCs w:val="21"/>
              </w:rPr>
              <w:t>件股份</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56,000,000</w:t>
            </w:r>
            <w:r>
              <w:rPr>
                <w:rFonts w:ascii="Times New Roman"/>
                <w:sz w:val="21"/>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3,600,000</w:t>
            </w:r>
            <w:r>
              <w:rPr>
                <w:rFonts w:ascii="Times New Roman"/>
                <w:sz w:val="21"/>
              </w:rPr>
            </w: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3,600,000</w:t>
            </w:r>
            <w:r>
              <w:rPr>
                <w:rFonts w:ascii="Times New Roman"/>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59,600,000</w:t>
            </w:r>
            <w:r>
              <w:rPr>
                <w:rFonts w:ascii="Times New Roman"/>
                <w:sz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79.47%</w:t>
            </w:r>
            <w:r>
              <w:rPr>
                <w:rFonts w:ascii="Times New Roman"/>
                <w:sz w:val="21"/>
              </w:rPr>
            </w:r>
          </w:p>
        </w:tc>
      </w:tr>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3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4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w:t>
            </w:r>
            <w:r>
              <w:rPr>
                <w:rFonts w:ascii="宋体" w:hAnsi="宋体" w:cs="宋体" w:eastAsia="宋体" w:hint="default"/>
                <w:w w:val="99"/>
                <w:sz w:val="21"/>
                <w:szCs w:val="21"/>
              </w:rPr>
              <w:t> </w:t>
            </w:r>
            <w:r>
              <w:rPr>
                <w:rFonts w:ascii="宋体" w:hAnsi="宋体" w:cs="宋体" w:eastAsia="宋体" w:hint="default"/>
                <w:sz w:val="21"/>
                <w:szCs w:val="21"/>
              </w:rPr>
              <w:t>持股</w:t>
            </w:r>
          </w:p>
        </w:tc>
        <w:tc>
          <w:tcPr>
            <w:tcW w:w="13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1,200,000</w:t>
            </w:r>
            <w:r>
              <w:rPr>
                <w:rFonts w:ascii="Times New Roman"/>
                <w:sz w:val="21"/>
              </w:rPr>
            </w: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1,200,000</w:t>
            </w:r>
            <w:r>
              <w:rPr>
                <w:rFonts w:ascii="Times New Roman"/>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1,200,000</w:t>
            </w:r>
            <w:r>
              <w:rPr>
                <w:rFonts w:ascii="Times New Roman"/>
                <w:sz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1.60%</w:t>
            </w:r>
            <w:r>
              <w:rPr>
                <w:rFonts w:ascii="Times New Roman"/>
                <w:sz w:val="21"/>
              </w:rPr>
            </w:r>
          </w:p>
        </w:tc>
      </w:tr>
      <w:tr>
        <w:trPr>
          <w:trHeight w:val="636"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4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w:t>
            </w:r>
            <w:r>
              <w:rPr>
                <w:rFonts w:ascii="宋体" w:hAnsi="宋体" w:cs="宋体" w:eastAsia="宋体" w:hint="default"/>
                <w:w w:val="99"/>
                <w:sz w:val="21"/>
                <w:szCs w:val="21"/>
              </w:rPr>
              <w:t> </w:t>
            </w:r>
            <w:r>
              <w:rPr>
                <w:rFonts w:ascii="宋体" w:hAnsi="宋体" w:cs="宋体" w:eastAsia="宋体" w:hint="default"/>
                <w:sz w:val="21"/>
                <w:szCs w:val="21"/>
              </w:rPr>
              <w:t>持股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56,000,000</w:t>
            </w:r>
            <w:r>
              <w:rPr>
                <w:rFonts w:ascii="Times New Roman"/>
                <w:sz w:val="21"/>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2,400,000</w:t>
            </w:r>
            <w:r>
              <w:rPr>
                <w:rFonts w:ascii="Times New Roman"/>
                <w:sz w:val="21"/>
              </w:rPr>
            </w: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2,400,000</w:t>
            </w:r>
            <w:r>
              <w:rPr>
                <w:rFonts w:ascii="Times New Roman"/>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58,400,000</w:t>
            </w:r>
            <w:r>
              <w:rPr>
                <w:rFonts w:ascii="Times New Roman"/>
                <w:sz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77.87%</w:t>
            </w:r>
            <w:r>
              <w:rPr>
                <w:rFonts w:ascii="Times New Roman"/>
                <w:sz w:val="21"/>
              </w:rPr>
            </w:r>
          </w:p>
        </w:tc>
      </w:tr>
      <w:tr>
        <w:trPr>
          <w:trHeight w:val="907"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9"/>
                <w:sz w:val="21"/>
                <w:szCs w:val="21"/>
              </w:rPr>
              <w:t>其中：境内非</w:t>
            </w:r>
            <w:r>
              <w:rPr>
                <w:rFonts w:ascii="宋体" w:hAnsi="宋体" w:cs="宋体" w:eastAsia="宋体" w:hint="default"/>
                <w:w w:val="99"/>
                <w:sz w:val="21"/>
                <w:szCs w:val="21"/>
              </w:rPr>
              <w:t> </w:t>
            </w:r>
            <w:r>
              <w:rPr>
                <w:rFonts w:ascii="宋体" w:hAnsi="宋体" w:cs="宋体" w:eastAsia="宋体" w:hint="default"/>
                <w:sz w:val="21"/>
                <w:szCs w:val="21"/>
              </w:rPr>
              <w:t>国有法人持</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48,880,000</w:t>
            </w:r>
            <w:r>
              <w:rPr>
                <w:rFonts w:ascii="Times New Roman"/>
                <w:sz w:val="21"/>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87.29%</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2,400,000</w:t>
            </w:r>
            <w:r>
              <w:rPr>
                <w:rFonts w:ascii="Times New Roman"/>
                <w:sz w:val="21"/>
              </w:rPr>
            </w: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2,400,000</w:t>
            </w:r>
            <w:r>
              <w:rPr>
                <w:rFonts w:ascii="Times New Roman"/>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51,280,000</w:t>
            </w:r>
            <w:r>
              <w:rPr>
                <w:rFonts w:ascii="Times New Roman"/>
                <w:sz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68.37%</w:t>
            </w:r>
            <w:r>
              <w:rPr>
                <w:rFonts w:ascii="Times New Roman"/>
                <w:sz w:val="21"/>
              </w:rPr>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254"/>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w w:val="99"/>
                <w:sz w:val="21"/>
                <w:szCs w:val="21"/>
              </w:rPr>
              <w:t> </w:t>
            </w:r>
            <w:r>
              <w:rPr>
                <w:rFonts w:ascii="宋体" w:hAnsi="宋体" w:cs="宋体" w:eastAsia="宋体" w:hint="default"/>
                <w:sz w:val="21"/>
                <w:szCs w:val="21"/>
              </w:rPr>
              <w:t>持股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7,120,000</w:t>
            </w:r>
            <w:r>
              <w:rPr>
                <w:rFonts w:ascii="Times New Roman"/>
                <w:sz w:val="21"/>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12.71%</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7,120,000</w:t>
            </w:r>
            <w:r>
              <w:rPr>
                <w:rFonts w:ascii="Times New Roman"/>
                <w:sz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12.71%</w:t>
            </w:r>
            <w:r>
              <w:rPr>
                <w:rFonts w:ascii="Times New Roman"/>
                <w:sz w:val="21"/>
              </w:rPr>
            </w:r>
          </w:p>
        </w:tc>
      </w:tr>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3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9"/>
                <w:sz w:val="21"/>
                <w:szCs w:val="21"/>
              </w:rPr>
              <w:t>其中：境外法</w:t>
            </w:r>
            <w:r>
              <w:rPr>
                <w:rFonts w:ascii="宋体" w:hAnsi="宋体" w:cs="宋体" w:eastAsia="宋体" w:hint="default"/>
                <w:w w:val="99"/>
                <w:sz w:val="21"/>
                <w:szCs w:val="21"/>
              </w:rPr>
              <w:t> </w:t>
            </w:r>
            <w:r>
              <w:rPr>
                <w:rFonts w:ascii="宋体" w:hAnsi="宋体" w:cs="宋体" w:eastAsia="宋体" w:hint="default"/>
                <w:sz w:val="21"/>
                <w:szCs w:val="21"/>
              </w:rPr>
              <w:t>人持股</w:t>
            </w:r>
          </w:p>
        </w:tc>
        <w:tc>
          <w:tcPr>
            <w:tcW w:w="13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103" w:right="254"/>
              <w:jc w:val="left"/>
              <w:rPr>
                <w:rFonts w:ascii="宋体" w:hAnsi="宋体" w:cs="宋体" w:eastAsia="宋体" w:hint="default"/>
                <w:sz w:val="21"/>
                <w:szCs w:val="21"/>
              </w:rPr>
            </w:pPr>
            <w:r>
              <w:rPr>
                <w:rFonts w:ascii="宋体" w:hAnsi="宋体" w:cs="宋体" w:eastAsia="宋体" w:hint="default"/>
                <w:sz w:val="21"/>
                <w:szCs w:val="21"/>
              </w:rPr>
              <w:t>境外自然人</w:t>
            </w:r>
            <w:r>
              <w:rPr>
                <w:rFonts w:ascii="宋体" w:hAnsi="宋体" w:cs="宋体" w:eastAsia="宋体" w:hint="default"/>
                <w:w w:val="99"/>
                <w:sz w:val="21"/>
                <w:szCs w:val="21"/>
              </w:rPr>
              <w:t> </w:t>
            </w:r>
            <w:r>
              <w:rPr>
                <w:rFonts w:ascii="宋体" w:hAnsi="宋体" w:cs="宋体" w:eastAsia="宋体" w:hint="default"/>
                <w:sz w:val="21"/>
                <w:szCs w:val="21"/>
              </w:rPr>
              <w:t>持股</w:t>
            </w:r>
          </w:p>
        </w:tc>
        <w:tc>
          <w:tcPr>
            <w:tcW w:w="13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3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9"/>
                <w:sz w:val="21"/>
                <w:szCs w:val="21"/>
              </w:rPr>
              <w:t>二、无限售条</w:t>
            </w:r>
            <w:r>
              <w:rPr>
                <w:rFonts w:ascii="宋体" w:hAnsi="宋体" w:cs="宋体" w:eastAsia="宋体" w:hint="default"/>
                <w:w w:val="99"/>
                <w:sz w:val="21"/>
                <w:szCs w:val="21"/>
              </w:rPr>
              <w:t> </w:t>
            </w:r>
            <w:r>
              <w:rPr>
                <w:rFonts w:ascii="宋体" w:hAnsi="宋体" w:cs="宋体" w:eastAsia="宋体" w:hint="default"/>
                <w:sz w:val="21"/>
                <w:szCs w:val="21"/>
              </w:rPr>
              <w:t>件股份</w:t>
            </w:r>
          </w:p>
        </w:tc>
        <w:tc>
          <w:tcPr>
            <w:tcW w:w="13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15,400,000</w:t>
            </w:r>
            <w:r>
              <w:rPr>
                <w:rFonts w:ascii="Times New Roman"/>
                <w:sz w:val="21"/>
              </w:rPr>
            </w: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15,400,000</w:t>
            </w:r>
            <w:r>
              <w:rPr>
                <w:rFonts w:ascii="Times New Roman"/>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15,400,000</w:t>
            </w:r>
            <w:r>
              <w:rPr>
                <w:rFonts w:ascii="Times New Roman"/>
                <w:sz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20.53%</w:t>
            </w:r>
            <w:r>
              <w:rPr>
                <w:rFonts w:ascii="Times New Roman"/>
                <w:sz w:val="21"/>
              </w:rPr>
            </w:r>
          </w:p>
        </w:tc>
      </w:tr>
      <w:tr>
        <w:trPr>
          <w:trHeight w:val="635"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before="31"/>
              <w:ind w:left="103" w:right="14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w:t>
            </w:r>
            <w:r>
              <w:rPr>
                <w:rFonts w:ascii="宋体" w:hAnsi="宋体" w:cs="宋体" w:eastAsia="宋体" w:hint="default"/>
                <w:w w:val="99"/>
                <w:sz w:val="21"/>
                <w:szCs w:val="21"/>
              </w:rPr>
              <w:t> </w:t>
            </w:r>
            <w:r>
              <w:rPr>
                <w:rFonts w:ascii="宋体" w:hAnsi="宋体" w:cs="宋体" w:eastAsia="宋体" w:hint="default"/>
                <w:sz w:val="21"/>
                <w:szCs w:val="21"/>
              </w:rPr>
              <w:t>通股</w:t>
            </w:r>
          </w:p>
        </w:tc>
        <w:tc>
          <w:tcPr>
            <w:tcW w:w="13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15,400,000</w:t>
            </w:r>
            <w:r>
              <w:rPr>
                <w:rFonts w:ascii="Times New Roman"/>
                <w:sz w:val="21"/>
              </w:rPr>
            </w: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15,400,000</w:t>
            </w:r>
            <w:r>
              <w:rPr>
                <w:rFonts w:ascii="Times New Roman"/>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15,400,000</w:t>
            </w:r>
            <w:r>
              <w:rPr>
                <w:rFonts w:ascii="Times New Roman"/>
                <w:sz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20.53%</w:t>
            </w:r>
            <w:r>
              <w:rPr>
                <w:rFonts w:ascii="Times New Roman"/>
                <w:sz w:val="21"/>
              </w:rPr>
            </w:r>
          </w:p>
        </w:tc>
      </w:tr>
      <w:tr>
        <w:trPr>
          <w:trHeight w:val="635"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3" w:right="14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w:t>
            </w:r>
            <w:r>
              <w:rPr>
                <w:rFonts w:ascii="宋体" w:hAnsi="宋体" w:cs="宋体" w:eastAsia="宋体" w:hint="default"/>
                <w:w w:val="99"/>
                <w:sz w:val="21"/>
                <w:szCs w:val="21"/>
              </w:rPr>
              <w:t> </w:t>
            </w:r>
            <w:r>
              <w:rPr>
                <w:rFonts w:ascii="宋体" w:hAnsi="宋体" w:cs="宋体" w:eastAsia="宋体" w:hint="default"/>
                <w:sz w:val="21"/>
                <w:szCs w:val="21"/>
              </w:rPr>
              <w:t>的外资股</w:t>
            </w:r>
          </w:p>
        </w:tc>
        <w:tc>
          <w:tcPr>
            <w:tcW w:w="13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before="31"/>
              <w:ind w:left="103" w:right="14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w:t>
            </w:r>
            <w:r>
              <w:rPr>
                <w:rFonts w:ascii="宋体" w:hAnsi="宋体" w:cs="宋体" w:eastAsia="宋体" w:hint="default"/>
                <w:w w:val="99"/>
                <w:sz w:val="21"/>
                <w:szCs w:val="21"/>
              </w:rPr>
              <w:t> </w:t>
            </w:r>
            <w:r>
              <w:rPr>
                <w:rFonts w:ascii="宋体" w:hAnsi="宋体" w:cs="宋体" w:eastAsia="宋体" w:hint="default"/>
                <w:sz w:val="21"/>
                <w:szCs w:val="21"/>
              </w:rPr>
              <w:t>的外资股</w:t>
            </w:r>
          </w:p>
        </w:tc>
        <w:tc>
          <w:tcPr>
            <w:tcW w:w="13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pacing w:val="-9"/>
                <w:sz w:val="21"/>
                <w:szCs w:val="21"/>
              </w:rPr>
              <w:t>三、股份总数</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56,000,000</w:t>
            </w:r>
            <w:r>
              <w:rPr>
                <w:rFonts w:ascii="Times New Roman"/>
                <w:sz w:val="21"/>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sz w:val="21"/>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19,000,000</w:t>
            </w:r>
            <w:r>
              <w:rPr>
                <w:rFonts w:ascii="Times New Roman"/>
                <w:sz w:val="21"/>
              </w:rPr>
            </w:r>
          </w:p>
        </w:tc>
        <w:tc>
          <w:tcPr>
            <w:tcW w:w="52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19,000,000</w:t>
            </w:r>
            <w:r>
              <w:rPr>
                <w:rFonts w:ascii="Times New Roman"/>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95"/>
                <w:sz w:val="21"/>
              </w:rPr>
              <w:t>75,000,000</w:t>
            </w:r>
            <w:r>
              <w:rPr>
                <w:rFonts w:ascii="Times New Roman"/>
                <w:sz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580" w:bottom="1160" w:left="800" w:right="760"/>
        </w:sectPr>
      </w:pPr>
    </w:p>
    <w:p>
      <w:pPr>
        <w:pStyle w:val="Heading5"/>
        <w:spacing w:line="396" w:lineRule="exact"/>
        <w:ind w:left="120" w:right="0"/>
        <w:jc w:val="left"/>
        <w:rPr>
          <w:b w:val="0"/>
          <w:bCs w:val="0"/>
        </w:rPr>
      </w:pPr>
      <w:r>
        <w:rPr/>
        <w:t>（二）限售股份变动情况表</w:t>
      </w:r>
      <w:r>
        <w:rPr>
          <w:b w:val="0"/>
          <w:bCs w:val="0"/>
        </w:rPr>
      </w:r>
    </w:p>
    <w:p>
      <w:pPr>
        <w:pStyle w:val="BodyText"/>
        <w:spacing w:line="240" w:lineRule="auto" w:before="2"/>
        <w:ind w:left="0" w:right="440"/>
        <w:jc w:val="right"/>
      </w:pPr>
      <w:r>
        <w:rPr/>
        <w:t>单位：股</w:t>
      </w:r>
    </w:p>
    <w:p>
      <w:pPr>
        <w:spacing w:line="240" w:lineRule="auto" w:before="5"/>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404"/>
        <w:gridCol w:w="1296"/>
        <w:gridCol w:w="1224"/>
        <w:gridCol w:w="1404"/>
        <w:gridCol w:w="1404"/>
        <w:gridCol w:w="1404"/>
        <w:gridCol w:w="1404"/>
      </w:tblGrid>
      <w:tr>
        <w:trPr>
          <w:trHeight w:val="710"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129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1"/>
              <w:ind w:left="403" w:right="161" w:hanging="240"/>
              <w:jc w:val="left"/>
              <w:rPr>
                <w:rFonts w:ascii="宋体" w:hAnsi="宋体" w:cs="宋体" w:eastAsia="宋体" w:hint="default"/>
                <w:sz w:val="24"/>
                <w:szCs w:val="24"/>
              </w:rPr>
            </w:pPr>
            <w:r>
              <w:rPr>
                <w:rFonts w:ascii="宋体" w:hAnsi="宋体" w:cs="宋体" w:eastAsia="宋体" w:hint="default"/>
                <w:sz w:val="24"/>
                <w:szCs w:val="24"/>
              </w:rPr>
              <w:t>年初限售 股数</w:t>
            </w:r>
          </w:p>
        </w:tc>
        <w:tc>
          <w:tcPr>
            <w:tcW w:w="12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1"/>
              <w:ind w:left="127" w:right="125"/>
              <w:jc w:val="left"/>
              <w:rPr>
                <w:rFonts w:ascii="宋体" w:hAnsi="宋体" w:cs="宋体" w:eastAsia="宋体" w:hint="default"/>
                <w:sz w:val="24"/>
                <w:szCs w:val="24"/>
              </w:rPr>
            </w:pPr>
            <w:r>
              <w:rPr>
                <w:rFonts w:ascii="宋体" w:hAnsi="宋体" w:cs="宋体" w:eastAsia="宋体" w:hint="default"/>
                <w:sz w:val="24"/>
                <w:szCs w:val="24"/>
              </w:rPr>
              <w:t>本年解除 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1"/>
              <w:ind w:left="218" w:right="215"/>
              <w:jc w:val="left"/>
              <w:rPr>
                <w:rFonts w:ascii="宋体" w:hAnsi="宋体" w:cs="宋体" w:eastAsia="宋体" w:hint="default"/>
                <w:sz w:val="24"/>
                <w:szCs w:val="24"/>
              </w:rPr>
            </w:pPr>
            <w:r>
              <w:rPr>
                <w:rFonts w:ascii="宋体" w:hAnsi="宋体" w:cs="宋体" w:eastAsia="宋体" w:hint="default"/>
                <w:sz w:val="24"/>
                <w:szCs w:val="24"/>
              </w:rPr>
              <w:t>本年增加 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1"/>
              <w:ind w:left="458" w:right="215" w:hanging="240"/>
              <w:jc w:val="left"/>
              <w:rPr>
                <w:rFonts w:ascii="宋体" w:hAnsi="宋体" w:cs="宋体" w:eastAsia="宋体" w:hint="default"/>
                <w:sz w:val="24"/>
                <w:szCs w:val="24"/>
              </w:rPr>
            </w:pPr>
            <w:r>
              <w:rPr>
                <w:rFonts w:ascii="宋体" w:hAnsi="宋体" w:cs="宋体" w:eastAsia="宋体" w:hint="default"/>
                <w:sz w:val="24"/>
                <w:szCs w:val="24"/>
              </w:rPr>
              <w:t>年末限售 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1"/>
              <w:ind w:left="458" w:right="216" w:hanging="243"/>
              <w:jc w:val="left"/>
              <w:rPr>
                <w:rFonts w:ascii="宋体" w:hAnsi="宋体" w:cs="宋体" w:eastAsia="宋体" w:hint="default"/>
                <w:sz w:val="24"/>
                <w:szCs w:val="24"/>
              </w:rPr>
            </w:pPr>
            <w:r>
              <w:rPr>
                <w:rFonts w:ascii="宋体" w:hAnsi="宋体" w:cs="宋体" w:eastAsia="宋体" w:hint="default"/>
                <w:sz w:val="24"/>
                <w:szCs w:val="24"/>
              </w:rPr>
              <w:t>解除限售 日期</w:t>
            </w:r>
          </w:p>
        </w:tc>
      </w:tr>
      <w:tr>
        <w:trPr>
          <w:trHeight w:val="10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18" w:right="215"/>
              <w:jc w:val="both"/>
              <w:rPr>
                <w:rFonts w:ascii="宋体" w:hAnsi="宋体" w:cs="宋体" w:eastAsia="宋体" w:hint="default"/>
                <w:sz w:val="24"/>
                <w:szCs w:val="24"/>
              </w:rPr>
            </w:pPr>
            <w:r>
              <w:rPr>
                <w:rFonts w:ascii="宋体" w:hAnsi="宋体" w:cs="宋体" w:eastAsia="宋体" w:hint="default"/>
                <w:sz w:val="24"/>
                <w:szCs w:val="24"/>
              </w:rPr>
              <w:t>湖南天鸿 投资集团 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0"/>
              <w:jc w:val="right"/>
              <w:rPr>
                <w:rFonts w:ascii="宋体" w:hAnsi="宋体" w:cs="宋体" w:eastAsia="宋体" w:hint="default"/>
                <w:sz w:val="20"/>
                <w:szCs w:val="20"/>
              </w:rPr>
            </w:pPr>
            <w:r>
              <w:rPr>
                <w:rFonts w:ascii="宋体"/>
                <w:w w:val="95"/>
                <w:sz w:val="20"/>
              </w:rPr>
              <w:t>48,880,000</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sz w:val="20"/>
              </w:rPr>
              <w:t>48,880,000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2013.12.15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4"/>
                <w:szCs w:val="24"/>
              </w:rPr>
            </w:pPr>
            <w:r>
              <w:rPr>
                <w:rFonts w:ascii="宋体" w:hAnsi="宋体" w:cs="宋体" w:eastAsia="宋体" w:hint="default"/>
                <w:sz w:val="24"/>
                <w:szCs w:val="24"/>
              </w:rPr>
              <w:t>李容平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1"/>
              <w:jc w:val="right"/>
              <w:rPr>
                <w:rFonts w:ascii="宋体" w:hAnsi="宋体" w:cs="宋体" w:eastAsia="宋体" w:hint="default"/>
                <w:sz w:val="20"/>
                <w:szCs w:val="20"/>
              </w:rPr>
            </w:pPr>
            <w:r>
              <w:rPr>
                <w:rFonts w:ascii="宋体"/>
                <w:spacing w:val="-1"/>
                <w:sz w:val="20"/>
              </w:rPr>
              <w:t>1,300,000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0"/>
                <w:szCs w:val="20"/>
              </w:rPr>
            </w:pPr>
            <w:r>
              <w:rPr>
                <w:rFonts w:ascii="宋体"/>
                <w:sz w:val="20"/>
              </w:rPr>
              <w:t>1,300,000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邓朝晖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1"/>
              <w:jc w:val="right"/>
              <w:rPr>
                <w:rFonts w:ascii="宋体" w:hAnsi="宋体" w:cs="宋体" w:eastAsia="宋体" w:hint="default"/>
                <w:sz w:val="20"/>
                <w:szCs w:val="20"/>
              </w:rPr>
            </w:pPr>
            <w:r>
              <w:rPr>
                <w:rFonts w:ascii="宋体"/>
                <w:spacing w:val="-1"/>
                <w:sz w:val="20"/>
              </w:rPr>
              <w:t>1,000,000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刘巍巍</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92" w:right="0"/>
              <w:jc w:val="left"/>
              <w:rPr>
                <w:rFonts w:ascii="宋体" w:hAnsi="宋体" w:cs="宋体" w:eastAsia="宋体" w:hint="default"/>
                <w:sz w:val="20"/>
                <w:szCs w:val="20"/>
              </w:rPr>
            </w:pPr>
            <w:r>
              <w:rPr>
                <w:rFonts w:ascii="宋体"/>
                <w:sz w:val="20"/>
              </w:rPr>
              <w:t>500,000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赵伟立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400,000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400,000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李</w:t>
              <w:tab/>
              <w:t>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300,000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李</w:t>
              <w:tab/>
              <w:t>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210,000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210,000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王崇亿</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92" w:right="0"/>
              <w:jc w:val="left"/>
              <w:rPr>
                <w:rFonts w:ascii="宋体" w:hAnsi="宋体" w:cs="宋体" w:eastAsia="宋体" w:hint="default"/>
                <w:sz w:val="20"/>
                <w:szCs w:val="20"/>
              </w:rPr>
            </w:pPr>
            <w:r>
              <w:rPr>
                <w:rFonts w:ascii="宋体"/>
                <w:sz w:val="20"/>
              </w:rPr>
              <w:t>210,000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210,000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李舜平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92" w:right="0"/>
              <w:jc w:val="left"/>
              <w:rPr>
                <w:rFonts w:ascii="宋体" w:hAnsi="宋体" w:cs="宋体" w:eastAsia="宋体" w:hint="default"/>
                <w:sz w:val="20"/>
                <w:szCs w:val="20"/>
              </w:rPr>
            </w:pPr>
            <w:r>
              <w:rPr>
                <w:rFonts w:ascii="宋体"/>
                <w:sz w:val="20"/>
              </w:rPr>
              <w:t>200,000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胡小红</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92" w:right="0"/>
              <w:jc w:val="left"/>
              <w:rPr>
                <w:rFonts w:ascii="宋体" w:hAnsi="宋体" w:cs="宋体" w:eastAsia="宋体" w:hint="default"/>
                <w:sz w:val="20"/>
                <w:szCs w:val="20"/>
              </w:rPr>
            </w:pPr>
            <w:r>
              <w:rPr>
                <w:rFonts w:ascii="宋体"/>
                <w:sz w:val="20"/>
              </w:rPr>
              <w:t>150,000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黄碧萱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92" w:right="0"/>
              <w:jc w:val="left"/>
              <w:rPr>
                <w:rFonts w:ascii="宋体" w:hAnsi="宋体" w:cs="宋体" w:eastAsia="宋体" w:hint="default"/>
                <w:sz w:val="20"/>
                <w:szCs w:val="20"/>
              </w:rPr>
            </w:pPr>
            <w:r>
              <w:rPr>
                <w:rFonts w:ascii="宋体"/>
                <w:sz w:val="20"/>
              </w:rPr>
              <w:t>150,000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刘长兴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150,000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周艺文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罗</w:t>
              <w:tab/>
              <w:t>韬</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喻宇汉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4"/>
                <w:szCs w:val="24"/>
              </w:rPr>
            </w:pPr>
            <w:r>
              <w:rPr>
                <w:rFonts w:ascii="宋体" w:hAnsi="宋体" w:cs="宋体" w:eastAsia="宋体" w:hint="default"/>
                <w:sz w:val="24"/>
                <w:szCs w:val="24"/>
              </w:rPr>
              <w:t>陈四清</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周学明</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李</w:t>
              <w:tab/>
              <w:t>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戴</w:t>
              <w:tab/>
              <w:t>波</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袁华强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彭</w:t>
              <w:tab/>
              <w:t>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贾达黎</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孙</w:t>
              <w:tab/>
              <w:t>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李薇红</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李成仁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陈晶德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92" w:right="0"/>
              <w:jc w:val="left"/>
              <w:rPr>
                <w:rFonts w:ascii="宋体" w:hAnsi="宋体" w:cs="宋体" w:eastAsia="宋体" w:hint="default"/>
                <w:sz w:val="20"/>
                <w:szCs w:val="20"/>
              </w:rPr>
            </w:pPr>
            <w:r>
              <w:rPr>
                <w:rFonts w:ascii="宋体"/>
                <w:sz w:val="20"/>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廖美群</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60,000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汤姿平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60,000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周</w:t>
              <w:tab/>
              <w:t>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50,000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bl>
    <w:p>
      <w:pPr>
        <w:spacing w:after="0" w:line="240" w:lineRule="auto"/>
        <w:jc w:val="center"/>
        <w:rPr>
          <w:rFonts w:ascii="Times New Roman" w:hAnsi="Times New Roman" w:cs="Times New Roman" w:eastAsia="Times New Roman" w:hint="default"/>
          <w:sz w:val="24"/>
          <w:szCs w:val="24"/>
        </w:rPr>
        <w:sectPr>
          <w:pgSz w:w="11910" w:h="16840"/>
          <w:pgMar w:header="0" w:footer="956" w:top="1380" w:bottom="1160" w:left="1320" w:right="800"/>
        </w:sectPr>
      </w:pPr>
    </w:p>
    <w:p>
      <w:pPr>
        <w:spacing w:line="240" w:lineRule="auto" w:before="2"/>
        <w:rPr>
          <w:rFonts w:ascii="Times New Roman" w:hAnsi="Times New Roman" w:cs="Times New Roman" w:eastAsia="Times New Roman"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404"/>
        <w:gridCol w:w="1296"/>
        <w:gridCol w:w="1224"/>
        <w:gridCol w:w="1404"/>
        <w:gridCol w:w="1404"/>
        <w:gridCol w:w="1404"/>
        <w:gridCol w:w="1404"/>
      </w:tblGrid>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张艺耀</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30,000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母飞鹏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30,000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张爱哲</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30,000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邹迎宪</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聂乐和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袁</w:t>
              <w:tab/>
              <w:t>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陈民众</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罗</w:t>
              <w:tab/>
              <w:t>理</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严小华</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赖平波</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骆</w:t>
              <w:tab/>
              <w:t>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赵</w:t>
              <w:tab/>
              <w:t>红</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曾朝晖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熊玉心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肖</w:t>
              <w:tab/>
              <w:t>毅</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孟实华</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38" w:right="0"/>
              <w:jc w:val="left"/>
              <w:rPr>
                <w:rFonts w:ascii="宋体" w:hAnsi="宋体" w:cs="宋体" w:eastAsia="宋体" w:hint="default"/>
                <w:sz w:val="24"/>
                <w:szCs w:val="24"/>
              </w:rPr>
            </w:pPr>
            <w:r>
              <w:rPr>
                <w:rFonts w:ascii="宋体" w:hAnsi="宋体" w:cs="宋体" w:eastAsia="宋体" w:hint="default"/>
                <w:sz w:val="24"/>
                <w:szCs w:val="24"/>
              </w:rPr>
              <w:t>严云楼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柳聪年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何</w:t>
              <w:tab/>
              <w:t>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朱兰球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黄</w:t>
              <w:tab/>
              <w:t>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黄小艳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殷晓晶</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郑绍辉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曹卓卓</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李章书</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章</w:t>
              <w:tab/>
              <w:t>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刘</w:t>
              <w:tab/>
              <w:t>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杨新援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杨晓玲</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罗青山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龙思洛</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1"/>
              <w:ind w:left="338" w:right="0"/>
              <w:jc w:val="left"/>
              <w:rPr>
                <w:rFonts w:ascii="宋体" w:hAnsi="宋体" w:cs="宋体" w:eastAsia="宋体" w:hint="default"/>
                <w:sz w:val="24"/>
                <w:szCs w:val="24"/>
              </w:rPr>
            </w:pPr>
            <w:r>
              <w:rPr>
                <w:rFonts w:ascii="宋体" w:hAnsi="宋体" w:cs="宋体" w:eastAsia="宋体" w:hint="default"/>
                <w:sz w:val="24"/>
                <w:szCs w:val="24"/>
              </w:rPr>
              <w:t>李</w:t>
              <w:tab/>
              <w:t>军</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周</w:t>
              <w:tab/>
              <w:t>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bl>
    <w:p>
      <w:pPr>
        <w:spacing w:after="0" w:line="240" w:lineRule="auto"/>
        <w:jc w:val="center"/>
        <w:rPr>
          <w:rFonts w:ascii="Times New Roman" w:hAnsi="Times New Roman" w:cs="Times New Roman" w:eastAsia="Times New Roman" w:hint="default"/>
          <w:sz w:val="24"/>
          <w:szCs w:val="24"/>
        </w:rPr>
        <w:sectPr>
          <w:pgSz w:w="11910" w:h="16840"/>
          <w:pgMar w:header="0" w:footer="956" w:top="1340" w:bottom="1140" w:left="1320" w:right="800"/>
        </w:sectPr>
      </w:pPr>
    </w:p>
    <w:p>
      <w:pPr>
        <w:spacing w:line="240" w:lineRule="auto" w:before="2"/>
        <w:rPr>
          <w:rFonts w:ascii="Times New Roman" w:hAnsi="Times New Roman" w:cs="Times New Roman" w:eastAsia="Times New Roman"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404"/>
        <w:gridCol w:w="1296"/>
        <w:gridCol w:w="1224"/>
        <w:gridCol w:w="1404"/>
        <w:gridCol w:w="1404"/>
        <w:gridCol w:w="1404"/>
        <w:gridCol w:w="1404"/>
      </w:tblGrid>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成熙静</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杨伟庆</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彭</w:t>
              <w:tab/>
              <w:t>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彭</w:t>
              <w:tab/>
              <w:t>政</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杨长青</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易</w:t>
              <w:tab/>
              <w:t>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李国新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刘</w:t>
              <w:tab/>
              <w:t>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卿</w:t>
              <w:tab/>
              <w:t>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林</w:t>
              <w:tab/>
              <w:t>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陈</w:t>
              <w:tab/>
              <w:t>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杨正解</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王长治</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黎家忠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陈湘敏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曹</w:t>
              <w:tab/>
              <w:t>珍</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38" w:right="0"/>
              <w:jc w:val="left"/>
              <w:rPr>
                <w:rFonts w:ascii="宋体" w:hAnsi="宋体" w:cs="宋体" w:eastAsia="宋体" w:hint="default"/>
                <w:sz w:val="24"/>
                <w:szCs w:val="24"/>
              </w:rPr>
            </w:pPr>
            <w:r>
              <w:rPr>
                <w:rFonts w:ascii="宋体" w:hAnsi="宋体" w:cs="宋体" w:eastAsia="宋体" w:hint="default"/>
                <w:sz w:val="24"/>
                <w:szCs w:val="24"/>
              </w:rPr>
              <w:t>谢红娟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唐东升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杨明珠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张发堂</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孟可文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姚</w:t>
              <w:tab/>
              <w:t>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欧家贵</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肖俊章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曹晓晓</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易</w:t>
              <w:tab/>
              <w:t>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廖世英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易</w:t>
              <w:tab/>
              <w:t>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李耀邦</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柳絮扬</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许立娟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8" w:right="0"/>
              <w:jc w:val="left"/>
              <w:rPr>
                <w:rFonts w:ascii="宋体" w:hAnsi="宋体" w:cs="宋体" w:eastAsia="宋体" w:hint="default"/>
                <w:sz w:val="24"/>
                <w:szCs w:val="24"/>
              </w:rPr>
            </w:pPr>
            <w:r>
              <w:rPr>
                <w:rFonts w:ascii="宋体" w:hAnsi="宋体" w:cs="宋体" w:eastAsia="宋体" w:hint="default"/>
                <w:sz w:val="24"/>
                <w:szCs w:val="24"/>
              </w:rPr>
              <w:t>曹麻茹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38" w:right="0"/>
              <w:jc w:val="left"/>
              <w:rPr>
                <w:rFonts w:ascii="宋体" w:hAnsi="宋体" w:cs="宋体" w:eastAsia="宋体" w:hint="default"/>
                <w:sz w:val="24"/>
                <w:szCs w:val="24"/>
              </w:rPr>
            </w:pPr>
            <w:r>
              <w:rPr>
                <w:rFonts w:ascii="宋体" w:hAnsi="宋体" w:cs="宋体" w:eastAsia="宋体" w:hint="default"/>
                <w:sz w:val="24"/>
                <w:szCs w:val="24"/>
              </w:rPr>
              <w:t>张声幼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邓敏聪</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3" w:right="0"/>
              <w:jc w:val="left"/>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bl>
    <w:p>
      <w:pPr>
        <w:spacing w:after="0" w:line="240" w:lineRule="auto"/>
        <w:jc w:val="center"/>
        <w:rPr>
          <w:rFonts w:ascii="Times New Roman" w:hAnsi="Times New Roman" w:cs="Times New Roman" w:eastAsia="Times New Roman" w:hint="default"/>
          <w:sz w:val="24"/>
          <w:szCs w:val="24"/>
        </w:rPr>
        <w:sectPr>
          <w:pgSz w:w="11910" w:h="16840"/>
          <w:pgMar w:header="0" w:footer="956" w:top="1340" w:bottom="1140" w:left="1320" w:right="800"/>
        </w:sectPr>
      </w:pPr>
    </w:p>
    <w:p>
      <w:pPr>
        <w:spacing w:line="240" w:lineRule="auto" w:before="2"/>
        <w:rPr>
          <w:rFonts w:ascii="Times New Roman" w:hAnsi="Times New Roman" w:cs="Times New Roman" w:eastAsia="Times New Roman"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404"/>
        <w:gridCol w:w="1296"/>
        <w:gridCol w:w="1224"/>
        <w:gridCol w:w="1404"/>
        <w:gridCol w:w="1404"/>
        <w:gridCol w:w="1404"/>
        <w:gridCol w:w="1404"/>
      </w:tblGrid>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赖季升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何振强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常继大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郑新吾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扈世伟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肖翠庭</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叶楚昂</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程承斌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崔裕康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黄习宁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袁曼君</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杨路路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宋志诚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刘百里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彭</w:t>
              <w:tab/>
              <w:t>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黄梅姣</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4"/>
                <w:szCs w:val="24"/>
              </w:rPr>
            </w:pPr>
            <w:r>
              <w:rPr>
                <w:rFonts w:ascii="宋体" w:hAnsi="宋体" w:cs="宋体" w:eastAsia="宋体" w:hint="default"/>
                <w:sz w:val="24"/>
                <w:szCs w:val="24"/>
              </w:rPr>
              <w:t>张振泉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蔡</w:t>
              <w:tab/>
              <w:t>军</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张汉芳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曾果伟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刘耀辉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薄海旺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龙志如</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王桃英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sz w:val="20"/>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2011.12.15</w:t>
            </w:r>
          </w:p>
        </w:tc>
      </w:tr>
      <w:tr>
        <w:trPr>
          <w:trHeight w:val="10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18" w:right="215"/>
              <w:jc w:val="both"/>
              <w:rPr>
                <w:rFonts w:ascii="宋体" w:hAnsi="宋体" w:cs="宋体" w:eastAsia="宋体" w:hint="default"/>
                <w:sz w:val="24"/>
                <w:szCs w:val="24"/>
              </w:rPr>
            </w:pPr>
            <w:r>
              <w:rPr>
                <w:rFonts w:ascii="宋体" w:hAnsi="宋体" w:cs="宋体" w:eastAsia="宋体" w:hint="default"/>
                <w:sz w:val="24"/>
                <w:szCs w:val="24"/>
              </w:rPr>
              <w:t>首次公开 发行网下 配售股份</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0"/>
                <w:szCs w:val="20"/>
              </w:rPr>
            </w:pPr>
            <w:r>
              <w:rPr>
                <w:rFonts w:ascii="Times New Roman"/>
                <w:sz w:val="20"/>
              </w:rPr>
              <w:t>3,600,000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0"/>
                <w:szCs w:val="20"/>
              </w:rPr>
            </w:pPr>
            <w:r>
              <w:rPr>
                <w:rFonts w:ascii="Times New Roman"/>
                <w:sz w:val="20"/>
              </w:rPr>
              <w:t>3,600,000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7"/>
              <w:ind w:left="216" w:right="216"/>
              <w:jc w:val="left"/>
              <w:rPr>
                <w:rFonts w:ascii="宋体" w:hAnsi="宋体" w:cs="宋体" w:eastAsia="宋体" w:hint="default"/>
                <w:sz w:val="24"/>
                <w:szCs w:val="24"/>
              </w:rPr>
            </w:pPr>
            <w:r>
              <w:rPr>
                <w:rFonts w:ascii="宋体" w:hAnsi="宋体" w:cs="宋体" w:eastAsia="宋体" w:hint="default"/>
                <w:sz w:val="24"/>
                <w:szCs w:val="24"/>
              </w:rPr>
              <w:t>网下配售 新股规定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2011.3.15</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24"/>
                <w:szCs w:val="24"/>
              </w:rPr>
            </w:pPr>
            <w:r>
              <w:rPr>
                <w:rFonts w:ascii="Times New Roman"/>
                <w:sz w:val="24"/>
              </w:rPr>
              <w:t>56000000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sz w:val="20"/>
              </w:rPr>
              <w:t>3,600,000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sz w:val="20"/>
              </w:rPr>
              <w:t>59,600,000</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pStyle w:val="Heading5"/>
        <w:spacing w:line="413" w:lineRule="exact"/>
        <w:ind w:left="120" w:right="0"/>
        <w:jc w:val="left"/>
        <w:rPr>
          <w:b w:val="0"/>
          <w:bCs w:val="0"/>
        </w:rPr>
      </w:pPr>
      <w:r>
        <w:rPr/>
        <w:t>二、报告期末，公司前 </w:t>
      </w:r>
      <w:r>
        <w:rPr>
          <w:rFonts w:ascii="Times New Roman" w:hAnsi="Times New Roman" w:cs="Times New Roman" w:eastAsia="Times New Roman" w:hint="default"/>
        </w:rPr>
        <w:t>10 </w:t>
      </w:r>
      <w:r>
        <w:rPr/>
        <w:t>名股东、前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名无限售流通股股东持股情况表</w:t>
      </w:r>
      <w:r>
        <w:rPr>
          <w:b w:val="0"/>
          <w:bCs w:val="0"/>
        </w:rPr>
      </w:r>
    </w:p>
    <w:p>
      <w:pPr>
        <w:pStyle w:val="BodyText"/>
        <w:spacing w:line="240" w:lineRule="auto" w:before="187"/>
        <w:ind w:left="0" w:right="440"/>
        <w:jc w:val="right"/>
      </w:pPr>
      <w:r>
        <w:rPr/>
        <w:t>单位：股</w:t>
      </w:r>
    </w:p>
    <w:p>
      <w:pPr>
        <w:spacing w:line="240" w:lineRule="auto" w:before="10"/>
        <w:rPr>
          <w:rFonts w:ascii="宋体" w:hAnsi="宋体" w:cs="宋体" w:eastAsia="宋体" w:hint="default"/>
          <w:sz w:val="19"/>
          <w:szCs w:val="19"/>
        </w:rPr>
      </w:pPr>
    </w:p>
    <w:p>
      <w:pPr>
        <w:spacing w:line="571" w:lineRule="exact"/>
        <w:ind w:left="110"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78pt;height:28.6pt;mso-position-horizontal-relative:char;mso-position-vertical-relative:line" coordorigin="0,0" coordsize="9560,572">
            <v:group style="position:absolute;left:12;top:12;width:2153;height:552" coordorigin="12,12" coordsize="2153,552">
              <v:shape style="position:absolute;left:12;top:12;width:2153;height:552" coordorigin="12,12" coordsize="2153,552" path="m12,12l12,564,2165,564,2165,12,12,12xe" filled="true" fillcolor="#dbdbdb" stroked="false">
                <v:path arrowok="t"/>
                <v:fill type="solid"/>
              </v:shape>
            </v:group>
            <v:group style="position:absolute;left:5;top:10;width:9550;height:2" coordorigin="5,10" coordsize="9550,2">
              <v:shape style="position:absolute;left:5;top:10;width:9550;height:2" coordorigin="5,10" coordsize="9550,0" path="m5,10l9554,10e" filled="false" stroked="true" strokeweight=".48pt" strokecolor="#000000">
                <v:path arrowok="t"/>
              </v:shape>
            </v:group>
            <v:group style="position:absolute;left:5;top:566;width:9550;height:2" coordorigin="5,566" coordsize="9550,2">
              <v:shape style="position:absolute;left:5;top:566;width:9550;height:2" coordorigin="5,566" coordsize="9550,0" path="m5,566l9554,566e" filled="false" stroked="true" strokeweight=".48pt" strokecolor="#000000">
                <v:path arrowok="t"/>
              </v:shape>
            </v:group>
            <v:group style="position:absolute;left:10;top:5;width:2;height:557" coordorigin="10,5" coordsize="2,557">
              <v:shape style="position:absolute;left:10;top:5;width:2;height:557" coordorigin="10,5" coordsize="0,557" path="m10,5l10,562e" filled="false" stroked="true" strokeweight=".48pt" strokecolor="#000000">
                <v:path arrowok="t"/>
              </v:shape>
            </v:group>
            <v:group style="position:absolute;left:2170;top:5;width:2;height:557" coordorigin="2170,5" coordsize="2,557">
              <v:shape style="position:absolute;left:2170;top:5;width:2;height:557" coordorigin="2170,5" coordsize="0,557" path="m2170,5l2170,562e" filled="false" stroked="true" strokeweight=".48pt" strokecolor="#000000">
                <v:path arrowok="t"/>
              </v:shape>
            </v:group>
            <v:group style="position:absolute;left:9550;top:5;width:2;height:557" coordorigin="9550,5" coordsize="2,557">
              <v:shape style="position:absolute;left:9550;top:5;width:2;height:557" coordorigin="9550,5" coordsize="0,557" path="m9550,5l9550,562e" filled="false" stroked="true" strokeweight=".48pt" strokecolor="#000000">
                <v:path arrowok="t"/>
              </v:shape>
              <v:shape style="position:absolute;left:10;top:10;width:2160;height:557" type="#_x0000_t202" filled="false" stroked="false">
                <v:textbox inset="0,0,0,0">
                  <w:txbxContent>
                    <w:p>
                      <w:pPr>
                        <w:spacing w:before="7"/>
                        <w:ind w:left="600" w:right="0" w:firstLine="0"/>
                        <w:jc w:val="left"/>
                        <w:rPr>
                          <w:rFonts w:ascii="宋体" w:hAnsi="宋体" w:cs="宋体" w:eastAsia="宋体" w:hint="default"/>
                          <w:sz w:val="24"/>
                          <w:szCs w:val="24"/>
                        </w:rPr>
                      </w:pPr>
                      <w:r>
                        <w:rPr>
                          <w:rFonts w:ascii="宋体" w:hAnsi="宋体" w:cs="宋体" w:eastAsia="宋体" w:hint="default"/>
                          <w:sz w:val="24"/>
                          <w:szCs w:val="24"/>
                        </w:rPr>
                        <w:t>股东总数</w:t>
                      </w:r>
                    </w:p>
                  </w:txbxContent>
                </v:textbox>
                <w10:wrap type="none"/>
              </v:shape>
              <v:shape style="position:absolute;left:8842;top:91;width:60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9,475</w:t>
                      </w:r>
                    </w:p>
                  </w:txbxContent>
                </v:textbox>
                <w10:wrap type="none"/>
              </v:shape>
            </v:group>
          </v:group>
        </w:pict>
      </w:r>
      <w:r>
        <w:rPr>
          <w:rFonts w:ascii="宋体" w:hAnsi="宋体" w:cs="宋体" w:eastAsia="宋体" w:hint="default"/>
          <w:position w:val="-10"/>
          <w:sz w:val="20"/>
          <w:szCs w:val="20"/>
        </w:rPr>
      </w:r>
    </w:p>
    <w:p>
      <w:pPr>
        <w:spacing w:after="0" w:line="571" w:lineRule="exact"/>
        <w:rPr>
          <w:rFonts w:ascii="宋体" w:hAnsi="宋体" w:cs="宋体" w:eastAsia="宋体" w:hint="default"/>
          <w:sz w:val="20"/>
          <w:szCs w:val="20"/>
        </w:rPr>
        <w:sectPr>
          <w:pgSz w:w="11910" w:h="16840"/>
          <w:pgMar w:header="0" w:footer="956" w:top="1340" w:bottom="1140" w:left="1320" w:right="800"/>
        </w:sectPr>
      </w:pPr>
    </w:p>
    <w:p>
      <w:pPr>
        <w:spacing w:line="240" w:lineRule="auto" w:before="2"/>
        <w:rPr>
          <w:rFonts w:ascii="Times New Roman" w:hAnsi="Times New Roman" w:cs="Times New Roman" w:eastAsia="Times New Roman"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160"/>
        <w:gridCol w:w="1298"/>
        <w:gridCol w:w="206"/>
        <w:gridCol w:w="1243"/>
        <w:gridCol w:w="1577"/>
        <w:gridCol w:w="94"/>
        <w:gridCol w:w="1601"/>
        <w:gridCol w:w="1361"/>
      </w:tblGrid>
      <w:tr>
        <w:trPr>
          <w:trHeight w:val="554" w:hRule="exact"/>
        </w:trPr>
        <w:tc>
          <w:tcPr>
            <w:tcW w:w="9540"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left="122" w:right="0"/>
              <w:jc w:val="center"/>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名股东持股情况</w:t>
            </w:r>
          </w:p>
        </w:tc>
      </w:tr>
      <w:tr>
        <w:trPr>
          <w:trHeight w:val="1025" w:hRule="exact"/>
        </w:trPr>
        <w:tc>
          <w:tcPr>
            <w:tcW w:w="21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1505"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266" w:right="0"/>
              <w:jc w:val="left"/>
              <w:rPr>
                <w:rFonts w:ascii="宋体" w:hAnsi="宋体" w:cs="宋体" w:eastAsia="宋体" w:hint="default"/>
                <w:sz w:val="24"/>
                <w:szCs w:val="24"/>
              </w:rPr>
            </w:pPr>
            <w:r>
              <w:rPr>
                <w:rFonts w:ascii="宋体" w:hAnsi="宋体" w:cs="宋体" w:eastAsia="宋体" w:hint="default"/>
                <w:sz w:val="24"/>
                <w:szCs w:val="24"/>
              </w:rPr>
              <w:t>股东性质</w:t>
            </w:r>
          </w:p>
        </w:tc>
        <w:tc>
          <w:tcPr>
            <w:tcW w:w="12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34"/>
              <w:jc w:val="right"/>
              <w:rPr>
                <w:rFonts w:ascii="宋体" w:hAnsi="宋体" w:cs="宋体" w:eastAsia="宋体" w:hint="default"/>
                <w:sz w:val="24"/>
                <w:szCs w:val="24"/>
              </w:rPr>
            </w:pPr>
            <w:r>
              <w:rPr>
                <w:rFonts w:ascii="宋体" w:hAnsi="宋体" w:cs="宋体" w:eastAsia="宋体" w:hint="default"/>
                <w:sz w:val="24"/>
                <w:szCs w:val="24"/>
              </w:rPr>
              <w:t>持股比例</w:t>
            </w:r>
          </w:p>
        </w:tc>
        <w:tc>
          <w:tcPr>
            <w:tcW w:w="15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304" w:right="0"/>
              <w:jc w:val="left"/>
              <w:rPr>
                <w:rFonts w:ascii="宋体" w:hAnsi="宋体" w:cs="宋体" w:eastAsia="宋体" w:hint="default"/>
                <w:sz w:val="24"/>
                <w:szCs w:val="24"/>
              </w:rPr>
            </w:pPr>
            <w:r>
              <w:rPr>
                <w:rFonts w:ascii="宋体" w:hAnsi="宋体" w:cs="宋体" w:eastAsia="宋体" w:hint="default"/>
                <w:sz w:val="24"/>
                <w:szCs w:val="24"/>
              </w:rPr>
              <w:t>持股总数</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187"/>
              <w:ind w:left="242" w:right="120" w:hanging="120"/>
              <w:jc w:val="left"/>
              <w:rPr>
                <w:rFonts w:ascii="宋体" w:hAnsi="宋体" w:cs="宋体" w:eastAsia="宋体" w:hint="default"/>
                <w:sz w:val="24"/>
                <w:szCs w:val="24"/>
              </w:rPr>
            </w:pPr>
            <w:r>
              <w:rPr>
                <w:rFonts w:ascii="宋体" w:hAnsi="宋体" w:cs="宋体" w:eastAsia="宋体" w:hint="default"/>
                <w:sz w:val="24"/>
                <w:szCs w:val="24"/>
              </w:rPr>
              <w:t>持有有限售条 件股份数量</w:t>
            </w:r>
          </w:p>
        </w:tc>
        <w:tc>
          <w:tcPr>
            <w:tcW w:w="136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5"/>
              <w:ind w:left="196" w:right="192"/>
              <w:jc w:val="center"/>
              <w:rPr>
                <w:rFonts w:ascii="宋体" w:hAnsi="宋体" w:cs="宋体" w:eastAsia="宋体" w:hint="default"/>
                <w:sz w:val="24"/>
                <w:szCs w:val="24"/>
              </w:rPr>
            </w:pPr>
            <w:r>
              <w:rPr>
                <w:rFonts w:ascii="宋体" w:hAnsi="宋体" w:cs="宋体" w:eastAsia="宋体" w:hint="default"/>
                <w:sz w:val="24"/>
                <w:szCs w:val="24"/>
              </w:rPr>
              <w:t>质押或冻 结的股份 数量</w:t>
            </w: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595" w:right="113" w:hanging="480"/>
              <w:jc w:val="left"/>
              <w:rPr>
                <w:rFonts w:ascii="宋体" w:hAnsi="宋体" w:cs="宋体" w:eastAsia="宋体" w:hint="default"/>
                <w:sz w:val="24"/>
                <w:szCs w:val="24"/>
              </w:rPr>
            </w:pPr>
            <w:r>
              <w:rPr>
                <w:rFonts w:ascii="宋体" w:hAnsi="宋体" w:cs="宋体" w:eastAsia="宋体" w:hint="default"/>
                <w:sz w:val="24"/>
                <w:szCs w:val="24"/>
              </w:rPr>
              <w:t>湖南天鸿投资集团 有限公司</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506" w:right="206" w:hanging="180"/>
              <w:jc w:val="left"/>
              <w:rPr>
                <w:rFonts w:ascii="宋体" w:hAnsi="宋体" w:cs="宋体" w:eastAsia="宋体" w:hint="default"/>
                <w:sz w:val="24"/>
                <w:szCs w:val="24"/>
              </w:rPr>
            </w:pPr>
            <w:r>
              <w:rPr>
                <w:rFonts w:ascii="宋体" w:hAnsi="宋体" w:cs="宋体" w:eastAsia="宋体" w:hint="default"/>
                <w:sz w:val="24"/>
                <w:szCs w:val="24"/>
              </w:rPr>
              <w:t>境内一般 法人</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right="98"/>
              <w:jc w:val="right"/>
              <w:rPr>
                <w:rFonts w:ascii="Times New Roman" w:hAnsi="Times New Roman" w:cs="Times New Roman" w:eastAsia="Times New Roman" w:hint="default"/>
                <w:sz w:val="24"/>
                <w:szCs w:val="24"/>
              </w:rPr>
            </w:pPr>
            <w:r>
              <w:rPr>
                <w:rFonts w:ascii="Times New Roman"/>
                <w:sz w:val="24"/>
              </w:rPr>
              <w:t>65.17%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right="101"/>
              <w:jc w:val="right"/>
              <w:rPr>
                <w:rFonts w:ascii="Times New Roman" w:hAnsi="Times New Roman" w:cs="Times New Roman" w:eastAsia="Times New Roman" w:hint="default"/>
                <w:sz w:val="24"/>
                <w:szCs w:val="24"/>
              </w:rPr>
            </w:pPr>
            <w:r>
              <w:rPr>
                <w:rFonts w:ascii="Times New Roman"/>
                <w:sz w:val="24"/>
              </w:rPr>
              <w:t>48,880,000</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left="501" w:right="0"/>
              <w:jc w:val="left"/>
              <w:rPr>
                <w:rFonts w:ascii="Times New Roman" w:hAnsi="Times New Roman" w:cs="Times New Roman" w:eastAsia="Times New Roman" w:hint="default"/>
                <w:sz w:val="24"/>
                <w:szCs w:val="24"/>
              </w:rPr>
            </w:pPr>
            <w:r>
              <w:rPr>
                <w:rFonts w:ascii="Times New Roman"/>
                <w:sz w:val="24"/>
              </w:rPr>
              <w:t>48,880,000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right="101"/>
              <w:jc w:val="right"/>
              <w:rPr>
                <w:rFonts w:ascii="Times New Roman" w:hAnsi="Times New Roman" w:cs="Times New Roman" w:eastAsia="Times New Roman" w:hint="default"/>
                <w:sz w:val="24"/>
                <w:szCs w:val="24"/>
              </w:rPr>
            </w:pPr>
            <w:r>
              <w:rPr>
                <w:rFonts w:ascii="Times New Roman"/>
                <w:sz w:val="24"/>
              </w:rPr>
              <w:t>0</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李容平</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6" w:right="0"/>
              <w:jc w:val="left"/>
              <w:rPr>
                <w:rFonts w:ascii="宋体" w:hAnsi="宋体" w:cs="宋体" w:eastAsia="宋体" w:hint="default"/>
                <w:sz w:val="24"/>
                <w:szCs w:val="24"/>
              </w:rPr>
            </w:pPr>
            <w:r>
              <w:rPr>
                <w:rFonts w:ascii="宋体" w:hAnsi="宋体" w:cs="宋体" w:eastAsia="宋体" w:hint="default"/>
                <w:sz w:val="24"/>
                <w:szCs w:val="24"/>
              </w:rPr>
              <w:t>境内自然人</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4"/>
                <w:szCs w:val="24"/>
              </w:rPr>
            </w:pPr>
            <w:r>
              <w:rPr>
                <w:rFonts w:ascii="Times New Roman"/>
                <w:sz w:val="24"/>
              </w:rPr>
              <w:t>1.73%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1,300,000</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21" w:right="0"/>
              <w:jc w:val="left"/>
              <w:rPr>
                <w:rFonts w:ascii="Times New Roman" w:hAnsi="Times New Roman" w:cs="Times New Roman" w:eastAsia="Times New Roman" w:hint="default"/>
                <w:sz w:val="24"/>
                <w:szCs w:val="24"/>
              </w:rPr>
            </w:pPr>
            <w:r>
              <w:rPr>
                <w:rFonts w:ascii="Times New Roman"/>
                <w:sz w:val="24"/>
              </w:rPr>
              <w:t>1,300,000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0</w:t>
            </w: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835" w:right="113" w:hanging="720"/>
              <w:jc w:val="left"/>
              <w:rPr>
                <w:rFonts w:ascii="宋体" w:hAnsi="宋体" w:cs="宋体" w:eastAsia="宋体" w:hint="default"/>
                <w:sz w:val="24"/>
                <w:szCs w:val="24"/>
              </w:rPr>
            </w:pPr>
            <w:r>
              <w:rPr>
                <w:rFonts w:ascii="宋体" w:hAnsi="宋体" w:cs="宋体" w:eastAsia="宋体" w:hint="default"/>
                <w:sz w:val="24"/>
                <w:szCs w:val="24"/>
              </w:rPr>
              <w:t>渤海证券股份有限 公司</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66" w:right="0"/>
              <w:jc w:val="left"/>
              <w:rPr>
                <w:rFonts w:ascii="宋体" w:hAnsi="宋体" w:cs="宋体" w:eastAsia="宋体" w:hint="default"/>
                <w:sz w:val="24"/>
                <w:szCs w:val="24"/>
              </w:rPr>
            </w:pPr>
            <w:r>
              <w:rPr>
                <w:rFonts w:ascii="宋体" w:hAnsi="宋体" w:cs="宋体" w:eastAsia="宋体" w:hint="default"/>
                <w:sz w:val="24"/>
                <w:szCs w:val="24"/>
              </w:rPr>
              <w:t>国有法人</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right="98"/>
              <w:jc w:val="right"/>
              <w:rPr>
                <w:rFonts w:ascii="Times New Roman" w:hAnsi="Times New Roman" w:cs="Times New Roman" w:eastAsia="Times New Roman" w:hint="default"/>
                <w:sz w:val="24"/>
                <w:szCs w:val="24"/>
              </w:rPr>
            </w:pPr>
            <w:r>
              <w:rPr>
                <w:rFonts w:ascii="Times New Roman"/>
                <w:sz w:val="24"/>
              </w:rPr>
              <w:t>1.60%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right="101"/>
              <w:jc w:val="right"/>
              <w:rPr>
                <w:rFonts w:ascii="Times New Roman" w:hAnsi="Times New Roman" w:cs="Times New Roman" w:eastAsia="Times New Roman" w:hint="default"/>
                <w:sz w:val="24"/>
                <w:szCs w:val="24"/>
              </w:rPr>
            </w:pPr>
            <w:r>
              <w:rPr>
                <w:rFonts w:ascii="Times New Roman"/>
                <w:sz w:val="24"/>
              </w:rPr>
              <w:t>1,200,000</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left="621" w:right="0"/>
              <w:jc w:val="left"/>
              <w:rPr>
                <w:rFonts w:ascii="Times New Roman" w:hAnsi="Times New Roman" w:cs="Times New Roman" w:eastAsia="Times New Roman" w:hint="default"/>
                <w:sz w:val="24"/>
                <w:szCs w:val="24"/>
              </w:rPr>
            </w:pPr>
            <w:r>
              <w:rPr>
                <w:rFonts w:ascii="Times New Roman"/>
                <w:sz w:val="24"/>
              </w:rPr>
              <w:t>1,200,000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right="101"/>
              <w:jc w:val="right"/>
              <w:rPr>
                <w:rFonts w:ascii="Times New Roman" w:hAnsi="Times New Roman" w:cs="Times New Roman" w:eastAsia="Times New Roman" w:hint="default"/>
                <w:sz w:val="24"/>
                <w:szCs w:val="24"/>
              </w:rPr>
            </w:pPr>
            <w:r>
              <w:rPr>
                <w:rFonts w:ascii="Times New Roman"/>
                <w:sz w:val="24"/>
              </w:rPr>
              <w:t>0</w:t>
            </w: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715" w:right="113" w:hanging="600"/>
              <w:jc w:val="left"/>
              <w:rPr>
                <w:rFonts w:ascii="宋体" w:hAnsi="宋体" w:cs="宋体" w:eastAsia="宋体" w:hint="default"/>
                <w:sz w:val="24"/>
                <w:szCs w:val="24"/>
              </w:rPr>
            </w:pPr>
            <w:r>
              <w:rPr>
                <w:rFonts w:ascii="宋体" w:hAnsi="宋体" w:cs="宋体" w:eastAsia="宋体" w:hint="default"/>
                <w:sz w:val="24"/>
                <w:szCs w:val="24"/>
              </w:rPr>
              <w:t>全国社保基金四零 八组合</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46" w:right="146"/>
              <w:jc w:val="left"/>
              <w:rPr>
                <w:rFonts w:ascii="宋体" w:hAnsi="宋体" w:cs="宋体" w:eastAsia="宋体" w:hint="default"/>
                <w:sz w:val="24"/>
                <w:szCs w:val="24"/>
              </w:rPr>
            </w:pPr>
            <w:r>
              <w:rPr>
                <w:rFonts w:ascii="宋体" w:hAnsi="宋体" w:cs="宋体" w:eastAsia="宋体" w:hint="default"/>
                <w:sz w:val="24"/>
                <w:szCs w:val="24"/>
              </w:rPr>
              <w:t>基金、理财 产品等其他</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right="98"/>
              <w:jc w:val="right"/>
              <w:rPr>
                <w:rFonts w:ascii="Times New Roman" w:hAnsi="Times New Roman" w:cs="Times New Roman" w:eastAsia="Times New Roman" w:hint="default"/>
                <w:sz w:val="24"/>
                <w:szCs w:val="24"/>
              </w:rPr>
            </w:pPr>
            <w:r>
              <w:rPr>
                <w:rFonts w:ascii="Times New Roman"/>
                <w:sz w:val="24"/>
              </w:rPr>
              <w:t>1.60%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right="101"/>
              <w:jc w:val="right"/>
              <w:rPr>
                <w:rFonts w:ascii="Times New Roman" w:hAnsi="Times New Roman" w:cs="Times New Roman" w:eastAsia="Times New Roman" w:hint="default"/>
                <w:sz w:val="24"/>
                <w:szCs w:val="24"/>
              </w:rPr>
            </w:pPr>
            <w:r>
              <w:rPr>
                <w:rFonts w:ascii="Times New Roman"/>
                <w:sz w:val="24"/>
              </w:rPr>
              <w:t>1,200,000</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left="621" w:right="0"/>
              <w:jc w:val="left"/>
              <w:rPr>
                <w:rFonts w:ascii="Times New Roman" w:hAnsi="Times New Roman" w:cs="Times New Roman" w:eastAsia="Times New Roman" w:hint="default"/>
                <w:sz w:val="24"/>
                <w:szCs w:val="24"/>
              </w:rPr>
            </w:pPr>
            <w:r>
              <w:rPr>
                <w:rFonts w:ascii="Times New Roman"/>
                <w:sz w:val="24"/>
              </w:rPr>
              <w:t>1,200,000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2"/>
              <w:ind w:right="101"/>
              <w:jc w:val="right"/>
              <w:rPr>
                <w:rFonts w:ascii="Times New Roman" w:hAnsi="Times New Roman" w:cs="Times New Roman" w:eastAsia="Times New Roman" w:hint="default"/>
                <w:sz w:val="24"/>
                <w:szCs w:val="24"/>
              </w:rPr>
            </w:pPr>
            <w:r>
              <w:rPr>
                <w:rFonts w:ascii="Times New Roman"/>
                <w:sz w:val="24"/>
              </w:rPr>
              <w:t>0</w:t>
            </w:r>
          </w:p>
        </w:tc>
      </w:tr>
      <w:tr>
        <w:trPr>
          <w:trHeight w:val="10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115" w:right="113"/>
              <w:jc w:val="center"/>
              <w:rPr>
                <w:rFonts w:ascii="宋体" w:hAnsi="宋体" w:cs="宋体" w:eastAsia="宋体" w:hint="default"/>
                <w:sz w:val="24"/>
                <w:szCs w:val="24"/>
              </w:rPr>
            </w:pPr>
            <w:r>
              <w:rPr>
                <w:rFonts w:ascii="宋体" w:hAnsi="宋体" w:cs="宋体" w:eastAsia="宋体" w:hint="default"/>
                <w:sz w:val="24"/>
                <w:szCs w:val="24"/>
              </w:rPr>
              <w:t>中国建设银行－宝 盈增强收益债券型 证券投资基金</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7"/>
              <w:ind w:left="146" w:right="146"/>
              <w:jc w:val="left"/>
              <w:rPr>
                <w:rFonts w:ascii="宋体" w:hAnsi="宋体" w:cs="宋体" w:eastAsia="宋体" w:hint="default"/>
                <w:sz w:val="24"/>
                <w:szCs w:val="24"/>
              </w:rPr>
            </w:pPr>
            <w:r>
              <w:rPr>
                <w:rFonts w:ascii="宋体" w:hAnsi="宋体" w:cs="宋体" w:eastAsia="宋体" w:hint="default"/>
                <w:sz w:val="24"/>
                <w:szCs w:val="24"/>
              </w:rPr>
              <w:t>基金、理财 产品等其他</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1.60%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1,200,000</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left="621" w:right="0"/>
              <w:jc w:val="left"/>
              <w:rPr>
                <w:rFonts w:ascii="Times New Roman" w:hAnsi="Times New Roman" w:cs="Times New Roman" w:eastAsia="Times New Roman" w:hint="default"/>
                <w:sz w:val="24"/>
                <w:szCs w:val="24"/>
              </w:rPr>
            </w:pPr>
            <w:r>
              <w:rPr>
                <w:rFonts w:ascii="Times New Roman"/>
                <w:sz w:val="24"/>
              </w:rPr>
              <w:t>1,200,000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邓朝晖</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6" w:right="0"/>
              <w:jc w:val="left"/>
              <w:rPr>
                <w:rFonts w:ascii="宋体" w:hAnsi="宋体" w:cs="宋体" w:eastAsia="宋体" w:hint="default"/>
                <w:sz w:val="24"/>
                <w:szCs w:val="24"/>
              </w:rPr>
            </w:pPr>
            <w:r>
              <w:rPr>
                <w:rFonts w:ascii="宋体" w:hAnsi="宋体" w:cs="宋体" w:eastAsia="宋体" w:hint="default"/>
                <w:sz w:val="24"/>
                <w:szCs w:val="24"/>
              </w:rPr>
              <w:t>境内自然人</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4"/>
                <w:szCs w:val="24"/>
              </w:rPr>
            </w:pPr>
            <w:r>
              <w:rPr>
                <w:rFonts w:ascii="Times New Roman"/>
                <w:sz w:val="24"/>
              </w:rPr>
              <w:t>1.33%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4"/>
                <w:szCs w:val="24"/>
              </w:rPr>
            </w:pPr>
            <w:r>
              <w:rPr>
                <w:rFonts w:ascii="Times New Roman"/>
                <w:sz w:val="24"/>
              </w:rPr>
              <w:t>1,000,000</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21" w:right="0"/>
              <w:jc w:val="left"/>
              <w:rPr>
                <w:rFonts w:ascii="Times New Roman" w:hAnsi="Times New Roman" w:cs="Times New Roman" w:eastAsia="Times New Roman" w:hint="default"/>
                <w:sz w:val="24"/>
                <w:szCs w:val="24"/>
              </w:rPr>
            </w:pPr>
            <w:r>
              <w:rPr>
                <w:rFonts w:ascii="Times New Roman"/>
                <w:sz w:val="24"/>
              </w:rPr>
              <w:t>1,000,000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4"/>
                <w:szCs w:val="24"/>
              </w:rPr>
            </w:pPr>
            <w:r>
              <w:rPr>
                <w:rFonts w:ascii="Times New Roman"/>
                <w:sz w:val="24"/>
              </w:rPr>
              <w:t>0</w:t>
            </w:r>
          </w:p>
        </w:tc>
      </w:tr>
      <w:tr>
        <w:trPr>
          <w:trHeight w:val="10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
              <w:ind w:left="115" w:right="113"/>
              <w:jc w:val="center"/>
              <w:rPr>
                <w:rFonts w:ascii="宋体" w:hAnsi="宋体" w:cs="宋体" w:eastAsia="宋体" w:hint="default"/>
                <w:sz w:val="24"/>
                <w:szCs w:val="24"/>
              </w:rPr>
            </w:pPr>
            <w:r>
              <w:rPr>
                <w:rFonts w:ascii="宋体" w:hAnsi="宋体" w:cs="宋体" w:eastAsia="宋体" w:hint="default"/>
                <w:sz w:val="24"/>
                <w:szCs w:val="24"/>
              </w:rPr>
              <w:t>东吴－交行－东吴 财富</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号集合资产 管理计划</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0" w:lineRule="exact" w:before="189"/>
              <w:ind w:left="146" w:right="146"/>
              <w:jc w:val="left"/>
              <w:rPr>
                <w:rFonts w:ascii="宋体" w:hAnsi="宋体" w:cs="宋体" w:eastAsia="宋体" w:hint="default"/>
                <w:sz w:val="24"/>
                <w:szCs w:val="24"/>
              </w:rPr>
            </w:pPr>
            <w:r>
              <w:rPr>
                <w:rFonts w:ascii="宋体" w:hAnsi="宋体" w:cs="宋体" w:eastAsia="宋体" w:hint="default"/>
                <w:sz w:val="24"/>
                <w:szCs w:val="24"/>
              </w:rPr>
              <w:t>基金、理财 产品等其他</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0.94%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706,200</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刘巍巍</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6" w:right="0"/>
              <w:jc w:val="left"/>
              <w:rPr>
                <w:rFonts w:ascii="宋体" w:hAnsi="宋体" w:cs="宋体" w:eastAsia="宋体" w:hint="default"/>
                <w:sz w:val="24"/>
                <w:szCs w:val="24"/>
              </w:rPr>
            </w:pPr>
            <w:r>
              <w:rPr>
                <w:rFonts w:ascii="宋体" w:hAnsi="宋体" w:cs="宋体" w:eastAsia="宋体" w:hint="default"/>
                <w:sz w:val="24"/>
                <w:szCs w:val="24"/>
              </w:rPr>
              <w:t>境内自然人</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4"/>
                <w:szCs w:val="24"/>
              </w:rPr>
            </w:pPr>
            <w:r>
              <w:rPr>
                <w:rFonts w:ascii="Times New Roman"/>
                <w:sz w:val="24"/>
              </w:rPr>
              <w:t>0.67%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500,000</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01" w:right="0"/>
              <w:jc w:val="left"/>
              <w:rPr>
                <w:rFonts w:ascii="Times New Roman" w:hAnsi="Times New Roman" w:cs="Times New Roman" w:eastAsia="Times New Roman" w:hint="default"/>
                <w:sz w:val="24"/>
                <w:szCs w:val="24"/>
              </w:rPr>
            </w:pPr>
            <w:r>
              <w:rPr>
                <w:rFonts w:ascii="Times New Roman"/>
                <w:sz w:val="24"/>
              </w:rPr>
              <w:t>500,000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0</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赵伟立</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6" w:right="0"/>
              <w:jc w:val="left"/>
              <w:rPr>
                <w:rFonts w:ascii="宋体" w:hAnsi="宋体" w:cs="宋体" w:eastAsia="宋体" w:hint="default"/>
                <w:sz w:val="24"/>
                <w:szCs w:val="24"/>
              </w:rPr>
            </w:pPr>
            <w:r>
              <w:rPr>
                <w:rFonts w:ascii="宋体" w:hAnsi="宋体" w:cs="宋体" w:eastAsia="宋体" w:hint="default"/>
                <w:sz w:val="24"/>
                <w:szCs w:val="24"/>
              </w:rPr>
              <w:t>境内自然人</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Times New Roman" w:hAnsi="Times New Roman" w:cs="Times New Roman" w:eastAsia="Times New Roman" w:hint="default"/>
                <w:sz w:val="24"/>
                <w:szCs w:val="24"/>
              </w:rPr>
            </w:pPr>
            <w:r>
              <w:rPr>
                <w:rFonts w:ascii="Times New Roman"/>
                <w:sz w:val="24"/>
              </w:rPr>
              <w:t>0.53%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z w:val="24"/>
              </w:rPr>
              <w:t>400,000</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01" w:right="0"/>
              <w:jc w:val="left"/>
              <w:rPr>
                <w:rFonts w:ascii="Times New Roman" w:hAnsi="Times New Roman" w:cs="Times New Roman" w:eastAsia="Times New Roman" w:hint="default"/>
                <w:sz w:val="24"/>
                <w:szCs w:val="24"/>
              </w:rPr>
            </w:pPr>
            <w:r>
              <w:rPr>
                <w:rFonts w:ascii="Times New Roman"/>
                <w:sz w:val="24"/>
              </w:rPr>
              <w:t>400,000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4"/>
                <w:szCs w:val="24"/>
              </w:rPr>
            </w:pPr>
            <w:r>
              <w:rPr>
                <w:rFonts w:ascii="Times New Roman"/>
                <w:sz w:val="24"/>
              </w:rPr>
              <w:t>0</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李颖</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46" w:right="0"/>
              <w:jc w:val="left"/>
              <w:rPr>
                <w:rFonts w:ascii="宋体" w:hAnsi="宋体" w:cs="宋体" w:eastAsia="宋体" w:hint="default"/>
                <w:sz w:val="24"/>
                <w:szCs w:val="24"/>
              </w:rPr>
            </w:pPr>
            <w:r>
              <w:rPr>
                <w:rFonts w:ascii="宋体" w:hAnsi="宋体" w:cs="宋体" w:eastAsia="宋体" w:hint="default"/>
                <w:sz w:val="24"/>
                <w:szCs w:val="24"/>
              </w:rPr>
              <w:t>境内自然人</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4"/>
                <w:szCs w:val="24"/>
              </w:rPr>
            </w:pPr>
            <w:r>
              <w:rPr>
                <w:rFonts w:ascii="Times New Roman"/>
                <w:sz w:val="24"/>
              </w:rPr>
              <w:t>0.40%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300,000</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01" w:right="0"/>
              <w:jc w:val="left"/>
              <w:rPr>
                <w:rFonts w:ascii="Times New Roman" w:hAnsi="Times New Roman" w:cs="Times New Roman" w:eastAsia="Times New Roman" w:hint="default"/>
                <w:sz w:val="24"/>
                <w:szCs w:val="24"/>
              </w:rPr>
            </w:pPr>
            <w:r>
              <w:rPr>
                <w:rFonts w:ascii="Times New Roman"/>
                <w:sz w:val="24"/>
              </w:rPr>
              <w:t>300,000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4"/>
                <w:szCs w:val="24"/>
              </w:rPr>
            </w:pPr>
            <w:r>
              <w:rPr>
                <w:rFonts w:ascii="Times New Roman"/>
                <w:sz w:val="24"/>
              </w:rPr>
              <w:t>0</w:t>
            </w:r>
          </w:p>
        </w:tc>
      </w:tr>
      <w:tr>
        <w:trPr>
          <w:trHeight w:val="557" w:hRule="exact"/>
        </w:trPr>
        <w:tc>
          <w:tcPr>
            <w:tcW w:w="9540"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left="3626"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名无限售条件股东持股情况</w:t>
            </w:r>
          </w:p>
        </w:tc>
      </w:tr>
      <w:tr>
        <w:trPr>
          <w:trHeight w:val="556" w:hRule="exact"/>
        </w:trPr>
        <w:tc>
          <w:tcPr>
            <w:tcW w:w="345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7"/>
              <w:ind w:left="2"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left="237" w:right="0"/>
              <w:jc w:val="left"/>
              <w:rPr>
                <w:rFonts w:ascii="宋体" w:hAnsi="宋体" w:cs="宋体" w:eastAsia="宋体" w:hint="default"/>
                <w:sz w:val="24"/>
                <w:szCs w:val="24"/>
              </w:rPr>
            </w:pPr>
            <w:r>
              <w:rPr>
                <w:rFonts w:ascii="宋体" w:hAnsi="宋体" w:cs="宋体" w:eastAsia="宋体" w:hint="default"/>
                <w:sz w:val="24"/>
                <w:szCs w:val="24"/>
              </w:rPr>
              <w:t>持有无限售条件股份数量</w:t>
            </w:r>
          </w:p>
        </w:tc>
        <w:tc>
          <w:tcPr>
            <w:tcW w:w="296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股份种类</w:t>
            </w:r>
          </w:p>
        </w:tc>
      </w:tr>
      <w:tr>
        <w:trPr>
          <w:trHeight w:val="713" w:hRule="exact"/>
        </w:trPr>
        <w:tc>
          <w:tcPr>
            <w:tcW w:w="3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885" w:right="161" w:hanging="720"/>
              <w:jc w:val="left"/>
              <w:rPr>
                <w:rFonts w:ascii="宋体" w:hAnsi="宋体" w:cs="宋体" w:eastAsia="宋体" w:hint="default"/>
                <w:sz w:val="24"/>
                <w:szCs w:val="24"/>
              </w:rPr>
            </w:pPr>
            <w:r>
              <w:rPr>
                <w:rFonts w:ascii="宋体" w:hAnsi="宋体" w:cs="宋体" w:eastAsia="宋体" w:hint="default"/>
                <w:sz w:val="24"/>
                <w:szCs w:val="24"/>
              </w:rPr>
              <w:t>东吴－交行－东吴财富</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号集 合资产管理计划</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98"/>
              <w:jc w:val="right"/>
              <w:rPr>
                <w:rFonts w:ascii="Times New Roman" w:hAnsi="Times New Roman" w:cs="Times New Roman" w:eastAsia="Times New Roman" w:hint="default"/>
                <w:sz w:val="24"/>
                <w:szCs w:val="24"/>
              </w:rPr>
            </w:pPr>
            <w:r>
              <w:rPr>
                <w:rFonts w:ascii="Times New Roman"/>
                <w:sz w:val="24"/>
              </w:rPr>
              <w:t>706,200</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756"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2" w:hRule="exact"/>
        </w:trPr>
        <w:tc>
          <w:tcPr>
            <w:tcW w:w="3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4"/>
                <w:szCs w:val="24"/>
              </w:rPr>
            </w:pPr>
            <w:r>
              <w:rPr>
                <w:rFonts w:ascii="宋体" w:hAnsi="宋体" w:cs="宋体" w:eastAsia="宋体" w:hint="default"/>
                <w:sz w:val="24"/>
                <w:szCs w:val="24"/>
              </w:rPr>
              <w:t>曹伟华</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4"/>
                <w:szCs w:val="24"/>
              </w:rPr>
            </w:pPr>
            <w:r>
              <w:rPr>
                <w:rFonts w:ascii="Times New Roman"/>
                <w:sz w:val="24"/>
              </w:rPr>
              <w:t>262,288</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56"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1" w:hRule="exact"/>
        </w:trPr>
        <w:tc>
          <w:tcPr>
            <w:tcW w:w="3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白友华</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4"/>
                <w:szCs w:val="24"/>
              </w:rPr>
            </w:pPr>
            <w:r>
              <w:rPr>
                <w:rFonts w:ascii="Times New Roman"/>
                <w:sz w:val="24"/>
              </w:rPr>
              <w:t>200,000</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56"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2" w:hRule="exact"/>
        </w:trPr>
        <w:tc>
          <w:tcPr>
            <w:tcW w:w="3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沈伟兵</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4"/>
                <w:szCs w:val="24"/>
              </w:rPr>
            </w:pPr>
            <w:r>
              <w:rPr>
                <w:rFonts w:ascii="Times New Roman"/>
                <w:sz w:val="24"/>
              </w:rPr>
              <w:t>150,800</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56"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2" w:hRule="exact"/>
        </w:trPr>
        <w:tc>
          <w:tcPr>
            <w:tcW w:w="3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4"/>
                <w:szCs w:val="24"/>
              </w:rPr>
            </w:pPr>
            <w:r>
              <w:rPr>
                <w:rFonts w:ascii="宋体" w:hAnsi="宋体" w:cs="宋体" w:eastAsia="宋体" w:hint="default"/>
                <w:sz w:val="24"/>
                <w:szCs w:val="24"/>
              </w:rPr>
              <w:t>凌敏洁</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4"/>
                <w:szCs w:val="24"/>
              </w:rPr>
            </w:pPr>
            <w:r>
              <w:rPr>
                <w:rFonts w:ascii="Times New Roman"/>
                <w:spacing w:val="-2"/>
                <w:sz w:val="24"/>
              </w:rPr>
              <w:t>112,000</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56"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1" w:hRule="exact"/>
        </w:trPr>
        <w:tc>
          <w:tcPr>
            <w:tcW w:w="3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徐君银</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4"/>
                <w:szCs w:val="24"/>
              </w:rPr>
            </w:pPr>
            <w:r>
              <w:rPr>
                <w:rFonts w:ascii="Times New Roman"/>
                <w:spacing w:val="-2"/>
                <w:sz w:val="24"/>
              </w:rPr>
              <w:t>110,157</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56"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1" w:hRule="exact"/>
        </w:trPr>
        <w:tc>
          <w:tcPr>
            <w:tcW w:w="3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张秋贵</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4"/>
                <w:szCs w:val="24"/>
              </w:rPr>
            </w:pPr>
            <w:r>
              <w:rPr>
                <w:rFonts w:ascii="Times New Roman"/>
                <w:sz w:val="24"/>
              </w:rPr>
              <w:t>105,280</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56"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1" w:hRule="exact"/>
        </w:trPr>
        <w:tc>
          <w:tcPr>
            <w:tcW w:w="3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蒋新宇</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4"/>
                <w:szCs w:val="24"/>
              </w:rPr>
            </w:pPr>
            <w:r>
              <w:rPr>
                <w:rFonts w:ascii="Times New Roman"/>
                <w:sz w:val="24"/>
              </w:rPr>
              <w:t>96,500</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56"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1" w:hRule="exact"/>
        </w:trPr>
        <w:tc>
          <w:tcPr>
            <w:tcW w:w="3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邓一军</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4"/>
                <w:szCs w:val="24"/>
              </w:rPr>
            </w:pPr>
            <w:r>
              <w:rPr>
                <w:rFonts w:ascii="Times New Roman"/>
                <w:sz w:val="24"/>
              </w:rPr>
              <w:t>95,928</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56"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1" w:hRule="exact"/>
        </w:trPr>
        <w:tc>
          <w:tcPr>
            <w:tcW w:w="3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hAnsi="宋体" w:cs="宋体" w:eastAsia="宋体" w:hint="default"/>
                <w:sz w:val="24"/>
                <w:szCs w:val="24"/>
              </w:rPr>
              <w:t>李建奕</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Times New Roman" w:hAnsi="Times New Roman" w:cs="Times New Roman" w:eastAsia="Times New Roman" w:hint="default"/>
                <w:sz w:val="24"/>
                <w:szCs w:val="24"/>
              </w:rPr>
            </w:pPr>
            <w:r>
              <w:rPr>
                <w:rFonts w:ascii="Times New Roman"/>
                <w:sz w:val="24"/>
              </w:rPr>
              <w:t>91,650</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56"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722" w:hRule="exact"/>
        </w:trPr>
        <w:tc>
          <w:tcPr>
            <w:tcW w:w="21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2" w:lineRule="exact" w:before="33"/>
              <w:ind w:left="115" w:right="113"/>
              <w:jc w:val="left"/>
              <w:rPr>
                <w:rFonts w:ascii="宋体" w:hAnsi="宋体" w:cs="宋体" w:eastAsia="宋体" w:hint="default"/>
                <w:sz w:val="24"/>
                <w:szCs w:val="24"/>
              </w:rPr>
            </w:pPr>
            <w:r>
              <w:rPr>
                <w:rFonts w:ascii="宋体" w:hAnsi="宋体" w:cs="宋体" w:eastAsia="宋体" w:hint="default"/>
                <w:sz w:val="24"/>
                <w:szCs w:val="24"/>
              </w:rPr>
              <w:t>上述股东关联关系 或一致行动的说明</w:t>
            </w:r>
          </w:p>
        </w:tc>
        <w:tc>
          <w:tcPr>
            <w:tcW w:w="73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101" w:firstLine="420"/>
              <w:jc w:val="left"/>
              <w:rPr>
                <w:rFonts w:ascii="宋体" w:hAnsi="宋体" w:cs="宋体" w:eastAsia="宋体" w:hint="default"/>
                <w:sz w:val="21"/>
                <w:szCs w:val="21"/>
              </w:rPr>
            </w:pPr>
            <w:r>
              <w:rPr>
                <w:rFonts w:ascii="宋体" w:hAnsi="宋体" w:cs="宋体" w:eastAsia="宋体" w:hint="default"/>
                <w:w w:val="95"/>
                <w:sz w:val="21"/>
                <w:szCs w:val="21"/>
              </w:rPr>
              <w:t>公司前 10</w:t>
            </w:r>
            <w:r>
              <w:rPr>
                <w:rFonts w:ascii="宋体" w:hAnsi="宋体" w:cs="宋体" w:eastAsia="宋体" w:hint="default"/>
                <w:spacing w:val="14"/>
                <w:w w:val="95"/>
                <w:sz w:val="21"/>
                <w:szCs w:val="21"/>
              </w:rPr>
              <w:t> </w:t>
            </w:r>
            <w:r>
              <w:rPr>
                <w:rFonts w:ascii="宋体" w:hAnsi="宋体" w:cs="宋体" w:eastAsia="宋体" w:hint="default"/>
                <w:w w:val="95"/>
                <w:sz w:val="21"/>
                <w:szCs w:val="21"/>
              </w:rPr>
              <w:t>名股东中，刘巍巍为控股股东下属企业任职人员，赵伟立为本公</w:t>
            </w:r>
            <w:r>
              <w:rPr>
                <w:rFonts w:ascii="宋体" w:hAnsi="宋体" w:cs="宋体" w:eastAsia="宋体" w:hint="default"/>
                <w:w w:val="99"/>
                <w:sz w:val="21"/>
                <w:szCs w:val="21"/>
              </w:rPr>
              <w:t> </w:t>
            </w:r>
            <w:r>
              <w:rPr>
                <w:rFonts w:ascii="宋体" w:hAnsi="宋体" w:cs="宋体" w:eastAsia="宋体" w:hint="default"/>
                <w:sz w:val="21"/>
                <w:szCs w:val="21"/>
              </w:rPr>
              <w:t>司董事、总经理，李颖为控股股东执行董事李巨龙之子，其他股东之间不存在</w:t>
            </w:r>
          </w:p>
        </w:tc>
      </w:tr>
    </w:tbl>
    <w:p>
      <w:pPr>
        <w:spacing w:after="0" w:line="240" w:lineRule="auto"/>
        <w:jc w:val="left"/>
        <w:rPr>
          <w:rFonts w:ascii="宋体" w:hAnsi="宋体" w:cs="宋体" w:eastAsia="宋体" w:hint="default"/>
          <w:sz w:val="21"/>
          <w:szCs w:val="21"/>
        </w:rPr>
        <w:sectPr>
          <w:pgSz w:w="11910" w:h="16840"/>
          <w:pgMar w:header="0" w:footer="956" w:top="1340" w:bottom="1140" w:left="1320" w:right="800"/>
        </w:sectPr>
      </w:pPr>
    </w:p>
    <w:p>
      <w:pPr>
        <w:spacing w:line="240" w:lineRule="auto" w:before="8"/>
        <w:rPr>
          <w:rFonts w:ascii="Times New Roman" w:hAnsi="Times New Roman" w:cs="Times New Roman" w:eastAsia="Times New Roman" w:hint="default"/>
          <w:sz w:val="6"/>
          <w:szCs w:val="6"/>
        </w:rPr>
      </w:pPr>
    </w:p>
    <w:p>
      <w:pPr>
        <w:spacing w:line="607" w:lineRule="exact"/>
        <w:ind w:left="1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78pt;height:30.4pt;mso-position-horizontal-relative:char;mso-position-vertical-relative:line" coordorigin="0,0" coordsize="9560,608">
            <v:group style="position:absolute;left:12;top:12;width:2153;height:588" coordorigin="12,12" coordsize="2153,588">
              <v:shape style="position:absolute;left:12;top:12;width:2153;height:588" coordorigin="12,12" coordsize="2153,588" path="m12,12l12,600,2165,600,2165,12,12,12xe" filled="true" fillcolor="#dbdbdb" stroked="false">
                <v:path arrowok="t"/>
                <v:fill type="solid"/>
              </v:shape>
            </v:group>
            <v:group style="position:absolute;left:5;top:10;width:9550;height:2" coordorigin="5,10" coordsize="9550,2">
              <v:shape style="position:absolute;left:5;top:10;width:9550;height:2" coordorigin="5,10" coordsize="9550,0" path="m5,10l9554,10e" filled="false" stroked="true" strokeweight=".48pt" strokecolor="#000000">
                <v:path arrowok="t"/>
              </v:shape>
            </v:group>
            <v:group style="position:absolute;left:5;top:602;width:9550;height:2" coordorigin="5,602" coordsize="9550,2">
              <v:shape style="position:absolute;left:5;top:602;width:9550;height:2" coordorigin="5,602" coordsize="9550,0" path="m5,602l9554,602e" filled="false" stroked="true" strokeweight=".48pt" strokecolor="#000000">
                <v:path arrowok="t"/>
              </v:shape>
            </v:group>
            <v:group style="position:absolute;left:10;top:5;width:2;height:593" coordorigin="10,5" coordsize="2,593">
              <v:shape style="position:absolute;left:10;top:5;width:2;height:593" coordorigin="10,5" coordsize="0,593" path="m10,5l10,598e" filled="false" stroked="true" strokeweight=".48pt" strokecolor="#000000">
                <v:path arrowok="t"/>
              </v:shape>
            </v:group>
            <v:group style="position:absolute;left:2170;top:5;width:2;height:593" coordorigin="2170,5" coordsize="2,593">
              <v:shape style="position:absolute;left:2170;top:5;width:2;height:593" coordorigin="2170,5" coordsize="0,593" path="m2170,5l2170,598e" filled="false" stroked="true" strokeweight=".48pt" strokecolor="#000000">
                <v:path arrowok="t"/>
              </v:shape>
            </v:group>
            <v:group style="position:absolute;left:9550;top:5;width:2;height:593" coordorigin="9550,5" coordsize="2,593">
              <v:shape style="position:absolute;left:9550;top:5;width:2;height:593" coordorigin="9550,5" coordsize="0,593" path="m9550,5l9550,598e" filled="false" stroked="true" strokeweight=".48pt" strokecolor="#000000">
                <v:path arrowok="t"/>
              </v:shape>
              <v:shape style="position:absolute;left:2170;top:10;width:7380;height:593" type="#_x0000_t202" filled="false" stroked="false">
                <v:textbox inset="0,0,0,0">
                  <w:txbxContent>
                    <w:p>
                      <w:pPr>
                        <w:spacing w:line="244" w:lineRule="exact" w:before="0"/>
                        <w:ind w:left="108" w:right="0" w:firstLine="0"/>
                        <w:jc w:val="left"/>
                        <w:rPr>
                          <w:rFonts w:ascii="宋体" w:hAnsi="宋体" w:cs="宋体" w:eastAsia="宋体" w:hint="default"/>
                          <w:sz w:val="21"/>
                          <w:szCs w:val="21"/>
                        </w:rPr>
                      </w:pPr>
                      <w:bookmarkStart w:name="四、控股股东及实际控制人情况介绍" w:id="15"/>
                      <w:bookmarkEnd w:id="15"/>
                      <w:r>
                        <w:rPr/>
                      </w:r>
                      <w:r>
                        <w:rPr>
                          <w:rFonts w:ascii="宋体" w:hAnsi="宋体" w:cs="宋体" w:eastAsia="宋体" w:hint="default"/>
                          <w:sz w:val="21"/>
                          <w:szCs w:val="21"/>
                        </w:rPr>
                        <w:t>关联关系，也不属于一致行动人；公司未知前十名无限售股东之间是否存在关</w:t>
                      </w:r>
                    </w:p>
                    <w:p>
                      <w:pPr>
                        <w:spacing w:line="273"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联关系，也未知是否属于一致行动人。</w:t>
                      </w:r>
                    </w:p>
                  </w:txbxContent>
                </v:textbox>
                <w10:wrap type="none"/>
              </v:shape>
            </v:group>
          </v:group>
        </w:pict>
      </w:r>
      <w:r>
        <w:rPr>
          <w:rFonts w:ascii="Times New Roman" w:hAnsi="Times New Roman" w:cs="Times New Roman" w:eastAsia="Times New Roman" w:hint="default"/>
          <w:position w:val="-11"/>
          <w:sz w:val="20"/>
          <w:szCs w:val="20"/>
        </w:rPr>
      </w:r>
    </w:p>
    <w:p>
      <w:pPr>
        <w:spacing w:line="240" w:lineRule="auto" w:before="10"/>
        <w:rPr>
          <w:rFonts w:ascii="Times New Roman" w:hAnsi="Times New Roman" w:cs="Times New Roman" w:eastAsia="Times New Roman" w:hint="default"/>
          <w:sz w:val="15"/>
          <w:szCs w:val="15"/>
        </w:rPr>
      </w:pPr>
    </w:p>
    <w:p>
      <w:pPr>
        <w:pStyle w:val="Heading5"/>
        <w:spacing w:line="413" w:lineRule="exact"/>
        <w:ind w:left="120" w:right="0"/>
        <w:jc w:val="left"/>
        <w:rPr>
          <w:b w:val="0"/>
          <w:bCs w:val="0"/>
        </w:rPr>
      </w:pPr>
      <w:r>
        <w:rPr>
          <w:rFonts w:ascii="宋体" w:hAnsi="宋体" w:cs="宋体" w:eastAsia="宋体" w:hint="default"/>
          <w:b w:val="0"/>
          <w:bCs w:val="0"/>
        </w:rPr>
        <w:t>三、</w:t>
      </w:r>
      <w:r>
        <w:rPr/>
        <w:t>证券发行与上市情况</w:t>
      </w:r>
      <w:r>
        <w:rPr>
          <w:b w:val="0"/>
          <w:bCs w:val="0"/>
        </w:rPr>
      </w:r>
    </w:p>
    <w:p>
      <w:pPr>
        <w:pStyle w:val="BodyText"/>
        <w:spacing w:line="343" w:lineRule="auto" w:before="146"/>
        <w:ind w:left="120" w:right="419" w:firstLine="540"/>
        <w:jc w:val="both"/>
      </w:pPr>
      <w:r>
        <w:rPr/>
        <w:t>（一）股票发行情况</w:t>
      </w:r>
      <w:r>
        <w:rPr>
          <w:spacing w:val="2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日，经中国证券监督管理委员会</w:t>
      </w:r>
      <w:r>
        <w:rPr>
          <w:w w:val="100"/>
        </w:rPr>
        <w:t> </w:t>
      </w:r>
      <w:r>
        <w:rPr/>
        <w:t>“证监许可【</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1697</w:t>
      </w:r>
      <w:r>
        <w:rPr>
          <w:rFonts w:ascii="Times New Roman" w:hAnsi="Times New Roman" w:cs="Times New Roman" w:eastAsia="Times New Roman" w:hint="default"/>
          <w:spacing w:val="-7"/>
        </w:rPr>
        <w:t> </w:t>
      </w:r>
      <w:r>
        <w:rPr/>
        <w:t>号”文核准，公司公开发行</w:t>
      </w:r>
      <w:r>
        <w:rPr>
          <w:spacing w:val="-78"/>
        </w:rPr>
        <w:t> </w:t>
      </w:r>
      <w:r>
        <w:rPr>
          <w:rFonts w:ascii="Times New Roman" w:hAnsi="Times New Roman" w:cs="Times New Roman" w:eastAsia="Times New Roman" w:hint="default"/>
        </w:rPr>
        <w:t>1,900</w:t>
      </w:r>
      <w:r>
        <w:rPr>
          <w:rFonts w:ascii="Times New Roman" w:hAnsi="Times New Roman" w:cs="Times New Roman" w:eastAsia="Times New Roman" w:hint="default"/>
          <w:spacing w:val="-7"/>
        </w:rPr>
        <w:t> </w:t>
      </w:r>
      <w:r>
        <w:rPr/>
        <w:t>万股人民币普通</w:t>
      </w:r>
      <w:r>
        <w:rPr>
          <w:w w:val="100"/>
        </w:rPr>
        <w:t> </w:t>
      </w:r>
      <w:r>
        <w:rPr>
          <w:spacing w:val="-1"/>
        </w:rPr>
        <w:t>股。本次发行采用网下向配售对象询价配售与网上向社会公众投资者定价发</w:t>
      </w:r>
      <w:r>
        <w:rPr>
          <w:spacing w:val="-103"/>
        </w:rPr>
        <w:t> </w:t>
      </w:r>
      <w:r>
        <w:rPr>
          <w:spacing w:val="-103"/>
        </w:rPr>
      </w:r>
      <w:r>
        <w:rPr/>
        <w:t>行相结合的方式进行，其中网下配售</w:t>
      </w:r>
      <w:r>
        <w:rPr>
          <w:spacing w:val="-50"/>
        </w:rPr>
        <w:t> </w:t>
      </w:r>
      <w:r>
        <w:rPr>
          <w:rFonts w:ascii="Times New Roman" w:hAnsi="Times New Roman" w:cs="Times New Roman" w:eastAsia="Times New Roman" w:hint="default"/>
        </w:rPr>
        <w:t>360</w:t>
      </w:r>
      <w:r>
        <w:rPr>
          <w:rFonts w:ascii="Times New Roman" w:hAnsi="Times New Roman" w:cs="Times New Roman" w:eastAsia="Times New Roman" w:hint="default"/>
          <w:spacing w:val="5"/>
        </w:rPr>
        <w:t> </w:t>
      </w:r>
      <w:r>
        <w:rPr/>
        <w:t>万股，网上定价发行</w:t>
      </w:r>
      <w:r>
        <w:rPr>
          <w:spacing w:val="-59"/>
        </w:rPr>
        <w:t> </w:t>
      </w:r>
      <w:r>
        <w:rPr>
          <w:rFonts w:ascii="Times New Roman" w:hAnsi="Times New Roman" w:cs="Times New Roman" w:eastAsia="Times New Roman" w:hint="default"/>
        </w:rPr>
        <w:t>1,540</w:t>
      </w:r>
      <w:r>
        <w:rPr>
          <w:rFonts w:ascii="Times New Roman" w:hAnsi="Times New Roman" w:cs="Times New Roman" w:eastAsia="Times New Roman" w:hint="default"/>
          <w:spacing w:val="5"/>
        </w:rPr>
        <w:t> </w:t>
      </w:r>
      <w:r>
        <w:rPr/>
        <w:t>万股，</w:t>
      </w:r>
    </w:p>
    <w:p>
      <w:pPr>
        <w:pStyle w:val="BodyText"/>
        <w:spacing w:line="240" w:lineRule="auto" w:before="24"/>
        <w:ind w:left="120" w:right="0"/>
        <w:jc w:val="left"/>
      </w:pPr>
      <w:r>
        <w:rPr/>
        <w:t>发行价格为</w:t>
      </w:r>
      <w:r>
        <w:rPr>
          <w:spacing w:val="-72"/>
        </w:rPr>
        <w:t> </w:t>
      </w:r>
      <w:r>
        <w:rPr>
          <w:rFonts w:ascii="Times New Roman" w:hAnsi="Times New Roman" w:cs="Times New Roman" w:eastAsia="Times New Roman" w:hint="default"/>
        </w:rPr>
        <w:t>21.88</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BodyText"/>
        <w:spacing w:line="343" w:lineRule="auto" w:before="157"/>
        <w:ind w:left="120" w:right="433" w:firstLine="559"/>
        <w:jc w:val="both"/>
        <w:rPr>
          <w:rFonts w:ascii="Times New Roman" w:hAnsi="Times New Roman" w:cs="Times New Roman" w:eastAsia="Times New Roman" w:hint="default"/>
        </w:rPr>
      </w:pPr>
      <w:r>
        <w:rPr>
          <w:spacing w:val="-2"/>
        </w:rPr>
        <w:t>（二）股票上市情况经深圳证券交易所《关于湖南天舟科教文化股份有</w:t>
      </w:r>
      <w:r>
        <w:rPr>
          <w:w w:val="100"/>
        </w:rPr>
        <w:t> </w:t>
      </w:r>
      <w:r>
        <w:rPr>
          <w:spacing w:val="-3"/>
          <w:w w:val="100"/>
        </w:rPr>
        <w:t>限公司人民币普通股股票上市的通知》（深证上【</w:t>
      </w:r>
      <w:r>
        <w:rPr>
          <w:rFonts w:ascii="Times New Roman" w:hAnsi="Times New Roman" w:cs="Times New Roman" w:eastAsia="Times New Roman" w:hint="default"/>
          <w:spacing w:val="-3"/>
          <w:w w:val="100"/>
        </w:rPr>
        <w:t>2010</w:t>
      </w:r>
      <w:r>
        <w:rPr>
          <w:spacing w:val="-3"/>
          <w:w w:val="100"/>
        </w:rPr>
        <w:t>】</w:t>
      </w:r>
      <w:r>
        <w:rPr>
          <w:rFonts w:ascii="Times New Roman" w:hAnsi="Times New Roman" w:cs="Times New Roman" w:eastAsia="Times New Roman" w:hint="default"/>
          <w:spacing w:val="-3"/>
          <w:w w:val="100"/>
        </w:rPr>
        <w:t>412</w:t>
      </w:r>
      <w:r>
        <w:rPr>
          <w:rFonts w:ascii="Times New Roman" w:hAnsi="Times New Roman" w:cs="Times New Roman" w:eastAsia="Times New Roman" w:hint="default"/>
          <w:spacing w:val="14"/>
          <w:w w:val="100"/>
        </w:rPr>
        <w:t> </w:t>
      </w:r>
      <w:r>
        <w:rPr>
          <w:spacing w:val="1"/>
          <w:w w:val="100"/>
        </w:rPr>
        <w:t>号）同意，本</w:t>
      </w:r>
      <w:r>
        <w:rPr>
          <w:spacing w:val="-137"/>
          <w:w w:val="100"/>
        </w:rPr>
        <w:t> </w:t>
      </w:r>
      <w:r>
        <w:rPr>
          <w:spacing w:val="-137"/>
          <w:w w:val="100"/>
        </w:rPr>
      </w:r>
      <w:r>
        <w:rPr>
          <w:spacing w:val="2"/>
        </w:rPr>
        <w:t>公司发行的人民币普通股股票在深圳证券交易所创业板上市，股票简称</w:t>
      </w:r>
      <w:r>
        <w:rPr>
          <w:rFonts w:ascii="Times New Roman" w:hAnsi="Times New Roman" w:cs="Times New Roman" w:eastAsia="Times New Roman" w:hint="default"/>
          <w:spacing w:val="2"/>
        </w:rPr>
        <w:t>“</w:t>
      </w:r>
      <w:r>
        <w:rPr>
          <w:spacing w:val="2"/>
        </w:rPr>
        <w:t>天</w:t>
      </w:r>
      <w:r>
        <w:rPr>
          <w:spacing w:val="-83"/>
        </w:rPr>
        <w:t> </w:t>
      </w:r>
      <w:r>
        <w:rPr>
          <w:spacing w:val="4"/>
        </w:rPr>
        <w:t>舟文化</w:t>
      </w:r>
      <w:r>
        <w:rPr>
          <w:rFonts w:ascii="Times New Roman" w:hAnsi="Times New Roman" w:cs="Times New Roman" w:eastAsia="Times New Roman" w:hint="default"/>
          <w:spacing w:val="4"/>
        </w:rPr>
        <w:t>”</w:t>
      </w:r>
      <w:r>
        <w:rPr>
          <w:spacing w:val="4"/>
        </w:rPr>
        <w:t>，股票代码</w:t>
      </w:r>
      <w:r>
        <w:rPr>
          <w:rFonts w:ascii="Times New Roman" w:hAnsi="Times New Roman" w:cs="Times New Roman" w:eastAsia="Times New Roman" w:hint="default"/>
          <w:spacing w:val="4"/>
        </w:rPr>
        <w:t>“300148”</w:t>
      </w:r>
      <w:r>
        <w:rPr>
          <w:spacing w:val="4"/>
        </w:rPr>
        <w:t>；其中公司公开发行中网上定价发行的</w:t>
      </w:r>
      <w:r>
        <w:rPr>
          <w:spacing w:val="87"/>
        </w:rPr>
        <w:t> </w:t>
      </w:r>
      <w:r>
        <w:rPr>
          <w:rFonts w:ascii="Times New Roman" w:hAnsi="Times New Roman" w:cs="Times New Roman" w:eastAsia="Times New Roman" w:hint="default"/>
        </w:rPr>
        <w:t>1,540</w:t>
      </w:r>
    </w:p>
    <w:p>
      <w:pPr>
        <w:pStyle w:val="BodyText"/>
        <w:spacing w:line="240" w:lineRule="auto" w:before="24"/>
        <w:ind w:left="120" w:right="0"/>
        <w:jc w:val="left"/>
      </w:pPr>
      <w:r>
        <w:rPr/>
        <w:t>万股股票于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spacing w:val="2"/>
        </w:rPr>
        <w:t>日起上市交易。公司本次发行募集资金人民币</w:t>
      </w:r>
    </w:p>
    <w:p>
      <w:pPr>
        <w:pStyle w:val="BodyText"/>
        <w:spacing w:line="240" w:lineRule="auto" w:before="157"/>
        <w:ind w:left="120" w:right="0"/>
        <w:jc w:val="left"/>
      </w:pPr>
      <w:r>
        <w:rPr>
          <w:rFonts w:ascii="Times New Roman" w:hAnsi="Times New Roman" w:cs="Times New Roman" w:eastAsia="Times New Roman" w:hint="default"/>
          <w:spacing w:val="1"/>
          <w:w w:val="100"/>
        </w:rPr>
        <w:t>4</w:t>
      </w:r>
      <w:r>
        <w:rPr>
          <w:rFonts w:ascii="Times New Roman" w:hAnsi="Times New Roman" w:cs="Times New Roman" w:eastAsia="Times New Roman" w:hint="default"/>
          <w:spacing w:val="-2"/>
          <w:w w:val="100"/>
        </w:rPr>
        <w:t>15</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0</w:t>
      </w:r>
      <w:r>
        <w:rPr>
          <w:rFonts w:ascii="Times New Roman" w:hAnsi="Times New Roman" w:cs="Times New Roman" w:eastAsia="Times New Roman" w:hint="default"/>
          <w:spacing w:val="-31"/>
        </w:rPr>
        <w:t> </w:t>
      </w:r>
      <w:r>
        <w:rPr>
          <w:spacing w:val="-3"/>
          <w:w w:val="100"/>
        </w:rPr>
        <w:t>元</w:t>
      </w:r>
      <w:r>
        <w:rPr>
          <w:spacing w:val="-140"/>
          <w:w w:val="100"/>
        </w:rPr>
        <w:t>，</w:t>
      </w:r>
      <w:r>
        <w:rPr>
          <w:w w:val="100"/>
        </w:rPr>
        <w:t>扣除海通证券股份有限公司的承销费和保</w:t>
      </w:r>
      <w:r>
        <w:rPr>
          <w:spacing w:val="-15"/>
          <w:w w:val="100"/>
        </w:rPr>
        <w:t>荐</w:t>
      </w:r>
      <w:r>
        <w:rPr>
          <w:w w:val="100"/>
        </w:rPr>
        <w:t>费</w:t>
      </w:r>
      <w:r>
        <w:rPr>
          <w:spacing w:val="-102"/>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9</w:t>
      </w:r>
      <w:r>
        <w:rPr>
          <w:rFonts w:ascii="Times New Roman" w:hAnsi="Times New Roman" w:cs="Times New Roman" w:eastAsia="Times New Roman" w:hint="default"/>
          <w:spacing w:val="1"/>
          <w:w w:val="100"/>
        </w:rPr>
        <w:t>9</w:t>
      </w:r>
      <w:r>
        <w:rPr>
          <w:rFonts w:ascii="Times New Roman" w:hAnsi="Times New Roman" w:cs="Times New Roman" w:eastAsia="Times New Roman" w:hint="default"/>
          <w:spacing w:val="-2"/>
          <w:w w:val="100"/>
        </w:rPr>
        <w:t>7</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31"/>
        </w:rPr>
        <w:t> </w:t>
      </w:r>
      <w:r>
        <w:rPr>
          <w:w w:val="100"/>
        </w:rPr>
        <w:t>万元</w:t>
      </w:r>
      <w:r>
        <w:rPr>
          <w:w w:val="49"/>
        </w:rPr>
        <w:t>，</w:t>
      </w:r>
      <w:r>
        <w:rPr/>
      </w:r>
    </w:p>
    <w:p>
      <w:pPr>
        <w:pStyle w:val="BodyText"/>
        <w:spacing w:line="240" w:lineRule="auto" w:before="157"/>
        <w:ind w:left="120" w:right="0"/>
        <w:jc w:val="left"/>
      </w:pPr>
      <w:r>
        <w:rPr/>
        <w:t>扣除发行手续费、信息披露费用等其他发行费用人民币 </w:t>
      </w:r>
      <w:r>
        <w:rPr>
          <w:rFonts w:ascii="Times New Roman" w:hAnsi="Times New Roman" w:cs="Times New Roman" w:eastAsia="Times New Roman" w:hint="default"/>
        </w:rPr>
        <w:t>628.572</w:t>
      </w:r>
      <w:r>
        <w:rPr>
          <w:rFonts w:ascii="Times New Roman" w:hAnsi="Times New Roman" w:cs="Times New Roman" w:eastAsia="Times New Roman" w:hint="default"/>
          <w:spacing w:val="-29"/>
        </w:rPr>
        <w:t> </w:t>
      </w:r>
      <w:r>
        <w:rPr/>
        <w:t>万元后，募</w:t>
      </w:r>
    </w:p>
    <w:p>
      <w:pPr>
        <w:pStyle w:val="BodyText"/>
        <w:spacing w:line="240" w:lineRule="auto" w:before="157"/>
        <w:ind w:left="120" w:right="0"/>
        <w:jc w:val="left"/>
      </w:pPr>
      <w:r>
        <w:rPr/>
        <w:t>集资金净额为人民币 </w:t>
      </w:r>
      <w:r>
        <w:rPr>
          <w:rFonts w:ascii="Times New Roman" w:hAnsi="Times New Roman" w:cs="Times New Roman" w:eastAsia="Times New Roman" w:hint="default"/>
        </w:rPr>
        <w:t>37,946.268</w:t>
      </w:r>
      <w:r>
        <w:rPr>
          <w:rFonts w:ascii="Times New Roman" w:hAnsi="Times New Roman" w:cs="Times New Roman" w:eastAsia="Times New Roman" w:hint="default"/>
          <w:spacing w:val="11"/>
        </w:rPr>
        <w:t> </w:t>
      </w:r>
      <w:r>
        <w:rPr>
          <w:spacing w:val="-5"/>
        </w:rPr>
        <w:t>万元。募集资金到位情况已由天职国际会计</w:t>
      </w:r>
    </w:p>
    <w:p>
      <w:pPr>
        <w:pStyle w:val="BodyText"/>
        <w:spacing w:line="240" w:lineRule="auto" w:before="157"/>
        <w:ind w:left="120" w:right="0"/>
        <w:jc w:val="left"/>
      </w:pPr>
      <w:r>
        <w:rPr>
          <w:w w:val="100"/>
        </w:rPr>
        <w:t>师事务有限公司审验确</w:t>
      </w:r>
      <w:r>
        <w:rPr>
          <w:spacing w:val="-10"/>
          <w:w w:val="100"/>
        </w:rPr>
        <w:t>认</w:t>
      </w:r>
      <w:r>
        <w:rPr>
          <w:spacing w:val="-82"/>
          <w:w w:val="100"/>
        </w:rPr>
        <w:t>，</w:t>
      </w:r>
      <w:r>
        <w:rPr>
          <w:w w:val="100"/>
        </w:rPr>
        <w:t>并于</w:t>
      </w:r>
      <w:r>
        <w:rPr>
          <w:spacing w:val="-71"/>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年</w:t>
      </w:r>
      <w:r>
        <w:rPr>
          <w:spacing w:val="-68"/>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rPr>
        <w:t> </w:t>
      </w:r>
      <w:r>
        <w:rPr>
          <w:w w:val="100"/>
        </w:rPr>
        <w:t>月</w:t>
      </w:r>
      <w:r>
        <w:rPr>
          <w:spacing w:val="-71"/>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日出具了天职湘核</w:t>
      </w:r>
      <w:r>
        <w:rPr>
          <w:spacing w:val="-89"/>
          <w:w w:val="100"/>
        </w:rPr>
        <w:t>字</w:t>
      </w:r>
      <w:r>
        <w:rPr>
          <w:w w:val="100"/>
        </w:rPr>
        <w:t>【</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2"/>
          <w:w w:val="100"/>
        </w:rPr>
        <w:t>10</w:t>
      </w:r>
      <w:r>
        <w:rPr>
          <w:w w:val="49"/>
        </w:rPr>
        <w:t>】</w:t>
      </w:r>
      <w:r>
        <w:rPr/>
      </w:r>
    </w:p>
    <w:p>
      <w:pPr>
        <w:spacing w:line="280" w:lineRule="auto" w:before="157"/>
        <w:ind w:left="120" w:right="5166" w:firstLine="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spacing w:val="-1"/>
          <w:w w:val="100"/>
          <w:sz w:val="28"/>
          <w:szCs w:val="28"/>
        </w:rPr>
        <w:t>422</w:t>
      </w:r>
      <w:r>
        <w:rPr>
          <w:rFonts w:ascii="Times New Roman" w:hAnsi="Times New Roman" w:cs="Times New Roman" w:eastAsia="Times New Roman" w:hint="default"/>
          <w:w w:val="100"/>
          <w:sz w:val="28"/>
          <w:szCs w:val="28"/>
        </w:rPr>
        <w:t> </w:t>
      </w:r>
      <w:r>
        <w:rPr>
          <w:rFonts w:ascii="宋体" w:hAnsi="宋体" w:cs="宋体" w:eastAsia="宋体" w:hint="default"/>
          <w:spacing w:val="-19"/>
          <w:w w:val="100"/>
          <w:sz w:val="28"/>
          <w:szCs w:val="28"/>
        </w:rPr>
        <w:t>号《验资报告》。</w:t>
      </w:r>
      <w:r>
        <w:rPr>
          <w:rFonts w:ascii="宋体" w:hAnsi="宋体" w:cs="宋体" w:eastAsia="宋体" w:hint="default"/>
          <w:spacing w:val="-136"/>
          <w:w w:val="100"/>
          <w:sz w:val="28"/>
          <w:szCs w:val="28"/>
        </w:rPr>
        <w:t> </w:t>
      </w:r>
      <w:r>
        <w:rPr>
          <w:rFonts w:ascii="宋体" w:hAnsi="宋体" w:cs="宋体" w:eastAsia="宋体" w:hint="default"/>
          <w:spacing w:val="-136"/>
          <w:w w:val="100"/>
          <w:sz w:val="28"/>
          <w:szCs w:val="28"/>
        </w:rPr>
      </w:r>
      <w:r>
        <w:rPr>
          <w:rFonts w:ascii="Microsoft JhengHei" w:hAnsi="Microsoft JhengHei" w:cs="Microsoft JhengHei" w:eastAsia="Microsoft JhengHei" w:hint="default"/>
          <w:b/>
          <w:bCs/>
          <w:sz w:val="28"/>
          <w:szCs w:val="28"/>
        </w:rPr>
        <w:t>四、控股股东及实际控制人情况介绍</w:t>
      </w:r>
      <w:r>
        <w:rPr>
          <w:rFonts w:ascii="Microsoft JhengHei" w:hAnsi="Microsoft JhengHei" w:cs="Microsoft JhengHei" w:eastAsia="Microsoft JhengHei" w:hint="default"/>
          <w:sz w:val="28"/>
          <w:szCs w:val="28"/>
        </w:rPr>
      </w:r>
    </w:p>
    <w:p>
      <w:pPr>
        <w:pStyle w:val="BodyText"/>
        <w:spacing w:line="345" w:lineRule="auto" w:before="85"/>
        <w:ind w:left="120" w:right="440" w:firstLine="559"/>
        <w:jc w:val="both"/>
      </w:pPr>
      <w:r>
        <w:rPr>
          <w:spacing w:val="-10"/>
          <w:w w:val="100"/>
        </w:rPr>
        <w:t>本公司的控股股东为湖南天鸿投资集团有限公司（简称“天鸿投资”）。</w:t>
      </w:r>
      <w:r>
        <w:rPr>
          <w:w w:val="92"/>
        </w:rPr>
        <w:t> </w:t>
      </w:r>
      <w:r>
        <w:rPr/>
        <w:t>天鸿投资成立于</w:t>
      </w:r>
      <w:r>
        <w:rPr>
          <w:spacing w:val="-7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7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日，注册资本</w:t>
      </w:r>
      <w:r>
        <w:rPr>
          <w:spacing w:val="-72"/>
        </w:rPr>
        <w:t> </w:t>
      </w:r>
      <w:r>
        <w:rPr>
          <w:rFonts w:ascii="Times New Roman" w:hAnsi="Times New Roman" w:cs="Times New Roman" w:eastAsia="Times New Roman" w:hint="default"/>
        </w:rPr>
        <w:t>4,720</w:t>
      </w:r>
      <w:r>
        <w:rPr>
          <w:rFonts w:ascii="Times New Roman" w:hAnsi="Times New Roman" w:cs="Times New Roman" w:eastAsia="Times New Roman" w:hint="default"/>
          <w:spacing w:val="-1"/>
        </w:rPr>
        <w:t> </w:t>
      </w:r>
      <w:r>
        <w:rPr>
          <w:spacing w:val="-3"/>
        </w:rPr>
        <w:t>万元，实收资本</w:t>
      </w:r>
      <w:r>
        <w:rPr>
          <w:spacing w:val="-72"/>
        </w:rPr>
        <w:t> </w:t>
      </w:r>
      <w:r>
        <w:rPr>
          <w:rFonts w:ascii="Times New Roman" w:hAnsi="Times New Roman" w:cs="Times New Roman" w:eastAsia="Times New Roman" w:hint="default"/>
        </w:rPr>
        <w:t>4,720</w:t>
      </w:r>
      <w:r>
        <w:rPr>
          <w:rFonts w:ascii="Times New Roman" w:hAnsi="Times New Roman" w:cs="Times New Roman" w:eastAsia="Times New Roman" w:hint="default"/>
          <w:spacing w:val="-1"/>
        </w:rPr>
        <w:t> </w:t>
      </w:r>
      <w:r>
        <w:rPr/>
        <w:t>万</w:t>
      </w:r>
      <w:r>
        <w:rPr>
          <w:w w:val="100"/>
        </w:rPr>
        <w:t> </w:t>
      </w:r>
      <w:r>
        <w:rPr/>
        <w:t>元，注册地址为长沙县星沙镇茶叶市场办公楼</w:t>
      </w:r>
      <w:r>
        <w:rPr>
          <w:spacing w:val="-86"/>
        </w:rPr>
        <w:t> </w:t>
      </w:r>
      <w:r>
        <w:rPr>
          <w:rFonts w:ascii="Times New Roman" w:hAnsi="Times New Roman" w:cs="Times New Roman" w:eastAsia="Times New Roman" w:hint="default"/>
        </w:rPr>
        <w:t>A1</w:t>
      </w:r>
      <w:r>
        <w:rPr>
          <w:rFonts w:ascii="Times New Roman" w:hAnsi="Times New Roman" w:cs="Times New Roman" w:eastAsia="Times New Roman" w:hint="default"/>
          <w:spacing w:val="-1"/>
        </w:rPr>
        <w:t> </w:t>
      </w:r>
      <w:r>
        <w:rPr/>
        <w:t>栋</w:t>
      </w:r>
      <w:r>
        <w:rPr>
          <w:spacing w:val="-72"/>
        </w:rPr>
        <w:t> </w:t>
      </w:r>
      <w:r>
        <w:rPr>
          <w:rFonts w:ascii="Times New Roman" w:hAnsi="Times New Roman" w:cs="Times New Roman" w:eastAsia="Times New Roman" w:hint="default"/>
          <w:spacing w:val="-5"/>
        </w:rPr>
        <w:t>401</w:t>
      </w:r>
      <w:r>
        <w:rPr>
          <w:spacing w:val="-5"/>
        </w:rPr>
        <w:t>、</w:t>
      </w:r>
      <w:r>
        <w:rPr>
          <w:rFonts w:ascii="Times New Roman" w:hAnsi="Times New Roman" w:cs="Times New Roman" w:eastAsia="Times New Roman" w:hint="default"/>
          <w:spacing w:val="-5"/>
        </w:rPr>
        <w:t>402</w:t>
      </w:r>
      <w:r>
        <w:rPr>
          <w:rFonts w:ascii="Times New Roman" w:hAnsi="Times New Roman" w:cs="Times New Roman" w:eastAsia="Times New Roman" w:hint="default"/>
          <w:spacing w:val="-3"/>
        </w:rPr>
        <w:t> </w:t>
      </w:r>
      <w:r>
        <w:rPr>
          <w:spacing w:val="-5"/>
        </w:rPr>
        <w:t>号，法定代表</w:t>
      </w:r>
      <w:r>
        <w:rPr>
          <w:w w:val="100"/>
        </w:rPr>
        <w:t> </w:t>
      </w:r>
      <w:r>
        <w:rPr>
          <w:spacing w:val="-2"/>
        </w:rPr>
        <w:t>人为肖志鸿，经营范围为：投资高新技术产业、农业、文化与教育产业，提</w:t>
      </w:r>
      <w:r>
        <w:rPr>
          <w:spacing w:val="-94"/>
        </w:rPr>
        <w:t> </w:t>
      </w:r>
      <w:r>
        <w:rPr>
          <w:spacing w:val="-94"/>
        </w:rPr>
      </w:r>
      <w:r>
        <w:rPr>
          <w:spacing w:val="2"/>
        </w:rPr>
        <w:t>供企业管理咨询服务。完成首次公开发行</w:t>
      </w:r>
      <w:r>
        <w:rPr>
          <w:spacing w:val="-47"/>
        </w:rPr>
        <w:t> </w:t>
      </w:r>
      <w:r>
        <w:rPr>
          <w:rFonts w:ascii="Times New Roman" w:hAnsi="Times New Roman" w:cs="Times New Roman" w:eastAsia="Times New Roman" w:hint="default"/>
        </w:rPr>
        <w:t>1900</w:t>
      </w:r>
      <w:r>
        <w:rPr>
          <w:rFonts w:ascii="Times New Roman" w:hAnsi="Times New Roman" w:cs="Times New Roman" w:eastAsia="Times New Roman" w:hint="default"/>
          <w:spacing w:val="16"/>
        </w:rPr>
        <w:t> </w:t>
      </w:r>
      <w:r>
        <w:rPr>
          <w:spacing w:val="2"/>
        </w:rPr>
        <w:t>万股普通股股票后，天鸿投</w:t>
      </w:r>
      <w:r>
        <w:rPr>
          <w:spacing w:val="-136"/>
        </w:rPr>
        <w:t> </w:t>
      </w:r>
      <w:r>
        <w:rPr>
          <w:spacing w:val="-136"/>
        </w:rPr>
      </w:r>
      <w:r>
        <w:rPr/>
        <w:t>资持有本公司</w:t>
      </w:r>
      <w:r>
        <w:rPr>
          <w:spacing w:val="-71"/>
        </w:rPr>
        <w:t> </w:t>
      </w:r>
      <w:r>
        <w:rPr>
          <w:rFonts w:ascii="Times New Roman" w:hAnsi="Times New Roman" w:cs="Times New Roman" w:eastAsia="Times New Roman" w:hint="default"/>
        </w:rPr>
        <w:t>65.17%</w:t>
      </w:r>
      <w:r>
        <w:rPr/>
        <w:t>的股权。</w:t>
      </w:r>
    </w:p>
    <w:p>
      <w:pPr>
        <w:pStyle w:val="BodyText"/>
        <w:spacing w:line="240" w:lineRule="auto" w:before="18"/>
        <w:ind w:left="679" w:right="0"/>
        <w:jc w:val="left"/>
      </w:pPr>
      <w:r>
        <w:rPr>
          <w:w w:val="100"/>
        </w:rPr>
        <w:t>本公司的实际控制人为肖志鸿，肖志鸿持有天鸿投资</w:t>
      </w:r>
      <w:r>
        <w:rPr>
          <w:spacing w:val="-88"/>
        </w:rPr>
        <w:t> </w:t>
      </w:r>
      <w:r>
        <w:rPr>
          <w:rFonts w:ascii="Times New Roman" w:hAnsi="Times New Roman" w:cs="Times New Roman" w:eastAsia="Times New Roman" w:hint="default"/>
          <w:spacing w:val="1"/>
          <w:w w:val="100"/>
        </w:rPr>
        <w:t>8</w:t>
      </w:r>
      <w:r>
        <w:rPr>
          <w:rFonts w:ascii="Times New Roman" w:hAnsi="Times New Roman" w:cs="Times New Roman" w:eastAsia="Times New Roman" w:hint="default"/>
          <w:spacing w:val="-2"/>
          <w:w w:val="100"/>
        </w:rPr>
        <w:t>5</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2"/>
          <w:w w:val="100"/>
        </w:rPr>
        <w:t>%</w:t>
      </w:r>
      <w:r>
        <w:rPr>
          <w:w w:val="100"/>
        </w:rPr>
        <w:t>的股</w:t>
      </w:r>
      <w:r>
        <w:rPr>
          <w:spacing w:val="-3"/>
          <w:w w:val="100"/>
        </w:rPr>
        <w:t>权</w:t>
      </w:r>
      <w:r>
        <w:rPr>
          <w:spacing w:val="-116"/>
          <w:w w:val="100"/>
        </w:rPr>
        <w:t>。</w:t>
      </w:r>
      <w:r>
        <w:rPr>
          <w:w w:val="100"/>
        </w:rPr>
        <w:t>肖</w:t>
      </w:r>
    </w:p>
    <w:p>
      <w:pPr>
        <w:spacing w:after="0" w:line="240" w:lineRule="auto"/>
        <w:jc w:val="left"/>
        <w:sectPr>
          <w:pgSz w:w="11910" w:h="16840"/>
          <w:pgMar w:header="0" w:footer="956" w:top="1340" w:bottom="1140" w:left="1320" w:right="800"/>
        </w:sectPr>
      </w:pPr>
    </w:p>
    <w:p>
      <w:pPr>
        <w:pStyle w:val="BodyText"/>
        <w:spacing w:line="350" w:lineRule="auto"/>
        <w:ind w:right="100"/>
        <w:jc w:val="both"/>
      </w:pPr>
      <w:r>
        <w:rPr>
          <w:spacing w:val="-6"/>
          <w:w w:val="98"/>
        </w:rPr>
        <w:t>志鸿现任公司董事长，高级图书发行员，湖南省第九、十、十一届人大代表，</w:t>
      </w:r>
      <w:r>
        <w:rPr>
          <w:spacing w:val="-122"/>
          <w:w w:val="98"/>
        </w:rPr>
        <w:t> </w:t>
      </w:r>
      <w:r>
        <w:rPr>
          <w:spacing w:val="-122"/>
          <w:w w:val="98"/>
        </w:rPr>
      </w:r>
      <w:r>
        <w:rPr>
          <w:spacing w:val="-2"/>
        </w:rPr>
        <w:t>中国出版工作者协会常务理事，湖南省出版协会副主席，曾获得“湖南省劳</w:t>
      </w:r>
      <w:r>
        <w:rPr>
          <w:spacing w:val="-94"/>
        </w:rPr>
        <w:t> </w:t>
      </w:r>
      <w:r>
        <w:rPr>
          <w:spacing w:val="-94"/>
        </w:rPr>
      </w:r>
      <w:r>
        <w:rPr>
          <w:spacing w:val="-23"/>
          <w:w w:val="100"/>
        </w:rPr>
        <w:t>动模范”、“湖南省十大杰出经济人物”、“新中国</w:t>
      </w:r>
      <w:r>
        <w:rPr>
          <w:spacing w:val="-59"/>
          <w:w w:val="100"/>
        </w:rPr>
        <w:t> </w:t>
      </w:r>
      <w:r>
        <w:rPr>
          <w:rFonts w:ascii="Times New Roman" w:hAnsi="Times New Roman" w:cs="Times New Roman" w:eastAsia="Times New Roman" w:hint="default"/>
          <w:w w:val="100"/>
        </w:rPr>
        <w:t>60</w:t>
      </w:r>
      <w:r>
        <w:rPr>
          <w:rFonts w:ascii="Times New Roman" w:hAnsi="Times New Roman" w:cs="Times New Roman" w:eastAsia="Times New Roman" w:hint="default"/>
          <w:spacing w:val="12"/>
          <w:w w:val="100"/>
        </w:rPr>
        <w:t> </w:t>
      </w:r>
      <w:r>
        <w:rPr>
          <w:spacing w:val="-11"/>
          <w:w w:val="95"/>
        </w:rPr>
        <w:t>年百名优秀出版人物”、</w:t>
      </w:r>
      <w:r>
        <w:rPr>
          <w:spacing w:val="-131"/>
          <w:w w:val="95"/>
        </w:rPr>
        <w:t> </w:t>
      </w:r>
      <w:r>
        <w:rPr>
          <w:spacing w:val="-131"/>
          <w:w w:val="95"/>
        </w:rPr>
      </w:r>
      <w:r>
        <w:rPr>
          <w:spacing w:val="-3"/>
          <w:w w:val="100"/>
        </w:rPr>
        <w:t>“中国出版政府奖（优秀出版人物奖）”等荣誉和称号。截至本报告期内，</w:t>
      </w:r>
      <w:r>
        <w:rPr>
          <w:spacing w:val="-110"/>
          <w:w w:val="100"/>
        </w:rPr>
        <w:t> </w:t>
      </w:r>
      <w:r>
        <w:rPr>
          <w:spacing w:val="-110"/>
          <w:w w:val="100"/>
        </w:rPr>
      </w:r>
      <w:r>
        <w:rPr/>
        <w:t>肖志鸿直接持有天鸿投资</w:t>
      </w:r>
      <w:r>
        <w:rPr>
          <w:spacing w:val="-74"/>
        </w:rPr>
        <w:t> </w:t>
      </w:r>
      <w:r>
        <w:rPr>
          <w:rFonts w:ascii="Times New Roman" w:hAnsi="Times New Roman" w:cs="Times New Roman" w:eastAsia="Times New Roman" w:hint="default"/>
        </w:rPr>
        <w:t>85.17%</w:t>
      </w:r>
      <w:r>
        <w:rPr/>
        <w:t>的股权。</w:t>
      </w:r>
    </w:p>
    <w:p>
      <w:pPr>
        <w:pStyle w:val="Heading5"/>
        <w:spacing w:line="413" w:lineRule="exact"/>
        <w:ind w:left="100" w:right="0"/>
        <w:jc w:val="both"/>
        <w:rPr>
          <w:b w:val="0"/>
          <w:bCs w:val="0"/>
        </w:rPr>
      </w:pPr>
      <w:r>
        <w:rPr/>
        <w:t>五、公司与实际控制人之间的产权及控制关系的方框图</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4"/>
          <w:szCs w:val="24"/>
        </w:rPr>
      </w:pPr>
    </w:p>
    <w:p>
      <w:pPr>
        <w:spacing w:line="5070" w:lineRule="exact"/>
        <w:ind w:left="178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00"/>
          <w:sz w:val="20"/>
          <w:szCs w:val="20"/>
        </w:rPr>
        <w:drawing>
          <wp:inline distT="0" distB="0" distL="0" distR="0">
            <wp:extent cx="4095542" cy="3219450"/>
            <wp:effectExtent l="0" t="0" r="0" b="0"/>
            <wp:docPr id="137" name="image37.png" descr=""/>
            <wp:cNvGraphicFramePr>
              <a:graphicFrameLocks noChangeAspect="1"/>
            </wp:cNvGraphicFramePr>
            <a:graphic>
              <a:graphicData uri="http://schemas.openxmlformats.org/drawingml/2006/picture">
                <pic:pic>
                  <pic:nvPicPr>
                    <pic:cNvPr id="138" name="image37.png"/>
                    <pic:cNvPicPr/>
                  </pic:nvPicPr>
                  <pic:blipFill>
                    <a:blip r:embed="rId55" cstate="print"/>
                    <a:stretch>
                      <a:fillRect/>
                    </a:stretch>
                  </pic:blipFill>
                  <pic:spPr>
                    <a:xfrm>
                      <a:off x="0" y="0"/>
                      <a:ext cx="4095542" cy="3219450"/>
                    </a:xfrm>
                    <a:prstGeom prst="rect">
                      <a:avLst/>
                    </a:prstGeom>
                  </pic:spPr>
                </pic:pic>
              </a:graphicData>
            </a:graphic>
          </wp:inline>
        </w:drawing>
      </w:r>
      <w:r>
        <w:rPr>
          <w:rFonts w:ascii="Microsoft JhengHei" w:hAnsi="Microsoft JhengHei" w:cs="Microsoft JhengHei" w:eastAsia="Microsoft JhengHei" w:hint="default"/>
          <w:position w:val="-100"/>
          <w:sz w:val="20"/>
          <w:szCs w:val="20"/>
        </w:rPr>
      </w:r>
    </w:p>
    <w:p>
      <w:pPr>
        <w:spacing w:after="0" w:line="5070" w:lineRule="exact"/>
        <w:rPr>
          <w:rFonts w:ascii="Microsoft JhengHei" w:hAnsi="Microsoft JhengHei" w:cs="Microsoft JhengHei" w:eastAsia="Microsoft JhengHei" w:hint="default"/>
          <w:sz w:val="20"/>
          <w:szCs w:val="20"/>
        </w:rPr>
        <w:sectPr>
          <w:pgSz w:w="11910" w:h="16840"/>
          <w:pgMar w:header="0" w:footer="956" w:top="1380" w:bottom="1140" w:left="134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1"/>
          <w:szCs w:val="21"/>
        </w:rPr>
      </w:pPr>
    </w:p>
    <w:p>
      <w:pPr>
        <w:pStyle w:val="Heading1"/>
        <w:tabs>
          <w:tab w:pos="2743" w:val="left" w:leader="none"/>
        </w:tabs>
        <w:spacing w:line="501" w:lineRule="exact"/>
        <w:ind w:left="1298" w:right="0"/>
        <w:jc w:val="left"/>
        <w:rPr>
          <w:b w:val="0"/>
          <w:bCs w:val="0"/>
        </w:rPr>
      </w:pPr>
      <w:bookmarkStart w:name="_TOC_250002" w:id="16"/>
      <w:r>
        <w:rPr/>
        <w:t>第六节</w:t>
        <w:tab/>
        <w:t>董事、监事、高级管理人员和员工情况</w:t>
      </w:r>
      <w:bookmarkEnd w:id="16"/>
      <w:r>
        <w:rPr>
          <w:b w:val="0"/>
          <w:bCs w:val="0"/>
        </w:rPr>
      </w:r>
    </w:p>
    <w:p>
      <w:pPr>
        <w:pStyle w:val="Heading5"/>
        <w:spacing w:line="240" w:lineRule="auto" w:before="181"/>
        <w:ind w:left="480" w:right="0"/>
        <w:jc w:val="left"/>
        <w:rPr>
          <w:b w:val="0"/>
          <w:bCs w:val="0"/>
        </w:rPr>
      </w:pPr>
      <w:r>
        <w:rPr/>
        <w:t>一、董事、监事和高级管理人员情况</w:t>
      </w:r>
      <w:r>
        <w:rPr>
          <w:b w:val="0"/>
          <w:bCs w:val="0"/>
        </w:rPr>
      </w:r>
    </w:p>
    <w:p>
      <w:pPr>
        <w:spacing w:line="240" w:lineRule="auto" w:before="3"/>
        <w:rPr>
          <w:rFonts w:ascii="Microsoft JhengHei" w:hAnsi="Microsoft JhengHei" w:cs="Microsoft JhengHei" w:eastAsia="Microsoft JhengHei" w:hint="default"/>
          <w:b/>
          <w:bCs/>
          <w:sz w:val="15"/>
          <w:szCs w:val="15"/>
        </w:rPr>
      </w:pPr>
    </w:p>
    <w:p>
      <w:pPr>
        <w:pStyle w:val="BodyText"/>
        <w:spacing w:line="240" w:lineRule="auto"/>
        <w:ind w:left="480" w:right="0"/>
        <w:jc w:val="left"/>
      </w:pPr>
      <w:r>
        <w:rPr/>
        <w:t>（一）董事、监事和高级管理人员持股变动及报酬情况</w:t>
      </w:r>
    </w:p>
    <w:p>
      <w:pPr>
        <w:spacing w:line="240" w:lineRule="auto" w:before="13"/>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1044"/>
        <w:gridCol w:w="1080"/>
        <w:gridCol w:w="554"/>
        <w:gridCol w:w="526"/>
        <w:gridCol w:w="991"/>
        <w:gridCol w:w="974"/>
        <w:gridCol w:w="1140"/>
        <w:gridCol w:w="1080"/>
        <w:gridCol w:w="646"/>
        <w:gridCol w:w="1109"/>
        <w:gridCol w:w="900"/>
      </w:tblGrid>
      <w:tr>
        <w:trPr>
          <w:trHeight w:val="1726" w:hRule="exact"/>
        </w:trPr>
        <w:tc>
          <w:tcPr>
            <w:tcW w:w="10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0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72" w:lineRule="exact"/>
              <w:ind w:left="168" w:right="167"/>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99"/>
                <w:sz w:val="21"/>
                <w:szCs w:val="21"/>
              </w:rPr>
              <w:t> </w:t>
            </w:r>
            <w:r>
              <w:rPr>
                <w:rFonts w:ascii="宋体" w:hAnsi="宋体" w:cs="宋体" w:eastAsia="宋体" w:hint="default"/>
                <w:sz w:val="21"/>
                <w:szCs w:val="21"/>
              </w:rPr>
              <w:t>别</w:t>
            </w:r>
          </w:p>
        </w:tc>
        <w:tc>
          <w:tcPr>
            <w:tcW w:w="5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72" w:lineRule="exact"/>
              <w:ind w:left="153" w:right="15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99"/>
                <w:sz w:val="21"/>
                <w:szCs w:val="21"/>
              </w:rPr>
              <w:t> </w:t>
            </w:r>
            <w:r>
              <w:rPr>
                <w:rFonts w:ascii="宋体" w:hAnsi="宋体" w:cs="宋体" w:eastAsia="宋体" w:hint="default"/>
                <w:sz w:val="21"/>
                <w:szCs w:val="21"/>
              </w:rPr>
              <w:t>龄</w:t>
            </w:r>
          </w:p>
        </w:tc>
        <w:tc>
          <w:tcPr>
            <w:tcW w:w="99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72" w:lineRule="exact"/>
              <w:ind w:left="175" w:right="175"/>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w w:val="99"/>
                <w:sz w:val="21"/>
                <w:szCs w:val="21"/>
              </w:rPr>
              <w:t> </w:t>
            </w:r>
            <w:r>
              <w:rPr>
                <w:rFonts w:ascii="宋体" w:hAnsi="宋体" w:cs="宋体" w:eastAsia="宋体" w:hint="default"/>
                <w:sz w:val="21"/>
                <w:szCs w:val="21"/>
              </w:rPr>
              <w:t>始日期</w:t>
            </w:r>
          </w:p>
        </w:tc>
        <w:tc>
          <w:tcPr>
            <w:tcW w:w="9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72" w:lineRule="exact"/>
              <w:ind w:left="168" w:right="167"/>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w w:val="99"/>
                <w:sz w:val="21"/>
                <w:szCs w:val="21"/>
              </w:rPr>
              <w:t> </w:t>
            </w:r>
            <w:r>
              <w:rPr>
                <w:rFonts w:ascii="宋体" w:hAnsi="宋体" w:cs="宋体" w:eastAsia="宋体" w:hint="default"/>
                <w:sz w:val="21"/>
                <w:szCs w:val="21"/>
              </w:rPr>
              <w:t>止日期</w:t>
            </w:r>
          </w:p>
        </w:tc>
        <w:tc>
          <w:tcPr>
            <w:tcW w:w="11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72" w:lineRule="exact"/>
              <w:ind w:left="460" w:right="143"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10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72" w:lineRule="exact"/>
              <w:ind w:left="429" w:right="113"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72" w:lineRule="exact"/>
              <w:ind w:left="108" w:right="107"/>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w w:val="99"/>
                <w:sz w:val="21"/>
                <w:szCs w:val="21"/>
              </w:rPr>
              <w:t> </w:t>
            </w:r>
            <w:r>
              <w:rPr>
                <w:rFonts w:ascii="宋体" w:hAnsi="宋体" w:cs="宋体" w:eastAsia="宋体" w:hint="default"/>
                <w:sz w:val="21"/>
                <w:szCs w:val="21"/>
              </w:rPr>
              <w:t>原因</w:t>
            </w:r>
          </w:p>
        </w:tc>
        <w:tc>
          <w:tcPr>
            <w:tcW w:w="11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9"/>
              <w:ind w:left="129" w:right="127"/>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99"/>
                <w:sz w:val="21"/>
                <w:szCs w:val="21"/>
              </w:rPr>
              <w:t> </w:t>
            </w:r>
            <w:r>
              <w:rPr>
                <w:rFonts w:ascii="宋体" w:hAnsi="宋体" w:cs="宋体" w:eastAsia="宋体" w:hint="default"/>
                <w:sz w:val="21"/>
                <w:szCs w:val="21"/>
              </w:rPr>
              <w:t>从公司领</w:t>
            </w:r>
            <w:r>
              <w:rPr>
                <w:rFonts w:ascii="宋体" w:hAnsi="宋体" w:cs="宋体" w:eastAsia="宋体" w:hint="default"/>
                <w:w w:val="99"/>
                <w:sz w:val="21"/>
                <w:szCs w:val="21"/>
              </w:rPr>
              <w:t> </w:t>
            </w:r>
            <w:r>
              <w:rPr>
                <w:rFonts w:ascii="宋体" w:hAnsi="宋体" w:cs="宋体" w:eastAsia="宋体" w:hint="default"/>
                <w:sz w:val="21"/>
                <w:szCs w:val="21"/>
              </w:rPr>
              <w:t>取的报酬</w:t>
            </w:r>
            <w:r>
              <w:rPr>
                <w:rFonts w:ascii="宋体" w:hAnsi="宋体" w:cs="宋体" w:eastAsia="宋体" w:hint="default"/>
                <w:w w:val="99"/>
                <w:sz w:val="21"/>
                <w:szCs w:val="21"/>
              </w:rPr>
              <w:t> </w:t>
            </w:r>
            <w:r>
              <w:rPr>
                <w:rFonts w:ascii="宋体" w:hAnsi="宋体" w:cs="宋体" w:eastAsia="宋体" w:hint="default"/>
                <w:sz w:val="21"/>
                <w:szCs w:val="21"/>
              </w:rPr>
              <w:t>总额（万</w:t>
            </w:r>
            <w:r>
              <w:rPr>
                <w:rFonts w:ascii="宋体" w:hAnsi="宋体" w:cs="宋体" w:eastAsia="宋体" w:hint="default"/>
                <w:w w:val="99"/>
                <w:sz w:val="21"/>
                <w:szCs w:val="21"/>
              </w:rPr>
              <w:t> </w:t>
            </w:r>
            <w:r>
              <w:rPr>
                <w:rFonts w:ascii="宋体" w:hAnsi="宋体" w:cs="宋体" w:eastAsia="宋体" w:hint="default"/>
                <w:spacing w:val="-26"/>
                <w:w w:val="99"/>
                <w:sz w:val="21"/>
                <w:szCs w:val="21"/>
              </w:rPr>
              <w:t>元）（税</w:t>
            </w:r>
            <w:r>
              <w:rPr>
                <w:rFonts w:ascii="宋体" w:hAnsi="宋体" w:cs="宋体" w:eastAsia="宋体" w:hint="default"/>
                <w:w w:val="99"/>
                <w:sz w:val="21"/>
                <w:szCs w:val="21"/>
              </w:rPr>
              <w:t> </w:t>
            </w:r>
            <w:r>
              <w:rPr>
                <w:rFonts w:ascii="宋体" w:hAnsi="宋体" w:cs="宋体" w:eastAsia="宋体" w:hint="default"/>
                <w:sz w:val="21"/>
                <w:szCs w:val="21"/>
              </w:rPr>
              <w:t>前）</w:t>
            </w:r>
          </w:p>
        </w:tc>
        <w:tc>
          <w:tcPr>
            <w:tcW w:w="9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9"/>
              <w:ind w:left="132" w:right="127"/>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w w:val="99"/>
                <w:sz w:val="21"/>
                <w:szCs w:val="21"/>
              </w:rPr>
              <w:t> </w:t>
            </w:r>
            <w:r>
              <w:rPr>
                <w:rFonts w:ascii="宋体" w:hAnsi="宋体" w:cs="宋体" w:eastAsia="宋体" w:hint="default"/>
                <w:sz w:val="21"/>
                <w:szCs w:val="21"/>
              </w:rPr>
              <w:t>股东单</w:t>
            </w:r>
            <w:r>
              <w:rPr>
                <w:rFonts w:ascii="宋体" w:hAnsi="宋体" w:cs="宋体" w:eastAsia="宋体" w:hint="default"/>
                <w:w w:val="99"/>
                <w:sz w:val="21"/>
                <w:szCs w:val="21"/>
              </w:rPr>
              <w:t> </w:t>
            </w:r>
            <w:r>
              <w:rPr>
                <w:rFonts w:ascii="宋体" w:hAnsi="宋体" w:cs="宋体" w:eastAsia="宋体" w:hint="default"/>
                <w:sz w:val="21"/>
                <w:szCs w:val="21"/>
              </w:rPr>
              <w:t>位或其</w:t>
            </w:r>
            <w:r>
              <w:rPr>
                <w:rFonts w:ascii="宋体" w:hAnsi="宋体" w:cs="宋体" w:eastAsia="宋体" w:hint="default"/>
                <w:w w:val="99"/>
                <w:sz w:val="21"/>
                <w:szCs w:val="21"/>
              </w:rPr>
              <w:t> </w:t>
            </w:r>
            <w:r>
              <w:rPr>
                <w:rFonts w:ascii="宋体" w:hAnsi="宋体" w:cs="宋体" w:eastAsia="宋体" w:hint="default"/>
                <w:sz w:val="21"/>
                <w:szCs w:val="21"/>
              </w:rPr>
              <w:t>他关联</w:t>
            </w:r>
            <w:r>
              <w:rPr>
                <w:rFonts w:ascii="宋体" w:hAnsi="宋体" w:cs="宋体" w:eastAsia="宋体" w:hint="default"/>
                <w:w w:val="99"/>
                <w:sz w:val="21"/>
                <w:szCs w:val="21"/>
              </w:rPr>
              <w:t> </w:t>
            </w:r>
            <w:r>
              <w:rPr>
                <w:rFonts w:ascii="宋体" w:hAnsi="宋体" w:cs="宋体" w:eastAsia="宋体" w:hint="default"/>
                <w:sz w:val="21"/>
                <w:szCs w:val="21"/>
              </w:rPr>
              <w:t>单位领</w:t>
            </w:r>
            <w:r>
              <w:rPr>
                <w:rFonts w:ascii="宋体" w:hAnsi="宋体" w:cs="宋体" w:eastAsia="宋体" w:hint="default"/>
                <w:w w:val="99"/>
                <w:sz w:val="21"/>
                <w:szCs w:val="21"/>
              </w:rPr>
              <w:t> </w:t>
            </w:r>
            <w:r>
              <w:rPr>
                <w:rFonts w:ascii="宋体" w:hAnsi="宋体" w:cs="宋体" w:eastAsia="宋体" w:hint="default"/>
                <w:sz w:val="21"/>
                <w:szCs w:val="21"/>
              </w:rPr>
              <w:t>取薪酬</w:t>
            </w:r>
          </w:p>
        </w:tc>
      </w:tr>
      <w:tr>
        <w:trPr>
          <w:trHeight w:val="634"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肖志鸿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63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赵伟立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26" w:right="113" w:hanging="212"/>
              <w:jc w:val="left"/>
              <w:rPr>
                <w:rFonts w:ascii="宋体" w:hAnsi="宋体" w:cs="宋体" w:eastAsia="宋体" w:hint="default"/>
                <w:sz w:val="21"/>
                <w:szCs w:val="21"/>
              </w:rPr>
            </w:pPr>
            <w:r>
              <w:rPr>
                <w:rFonts w:ascii="宋体" w:hAnsi="宋体" w:cs="宋体" w:eastAsia="宋体" w:hint="default"/>
                <w:sz w:val="21"/>
                <w:szCs w:val="21"/>
              </w:rPr>
              <w:t>董事、总</w:t>
            </w:r>
            <w:r>
              <w:rPr>
                <w:rFonts w:ascii="宋体" w:hAnsi="宋体" w:cs="宋体" w:eastAsia="宋体" w:hint="default"/>
                <w:w w:val="99"/>
                <w:sz w:val="21"/>
                <w:szCs w:val="21"/>
              </w:rPr>
              <w:t> </w:t>
            </w:r>
            <w:r>
              <w:rPr>
                <w:rFonts w:ascii="宋体" w:hAnsi="宋体" w:cs="宋体" w:eastAsia="宋体" w:hint="default"/>
                <w:sz w:val="21"/>
                <w:szCs w:val="21"/>
              </w:rPr>
              <w:t>经理</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罗韬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何红渠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陈桂明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74"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周学明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326" w:right="218" w:hanging="106"/>
              <w:jc w:val="left"/>
              <w:rPr>
                <w:rFonts w:ascii="宋体" w:hAnsi="宋体" w:cs="宋体" w:eastAsia="宋体" w:hint="default"/>
                <w:sz w:val="21"/>
                <w:szCs w:val="21"/>
              </w:rPr>
            </w:pPr>
            <w:r>
              <w:rPr>
                <w:rFonts w:ascii="宋体" w:hAnsi="宋体" w:cs="宋体" w:eastAsia="宋体" w:hint="default"/>
                <w:sz w:val="21"/>
                <w:szCs w:val="21"/>
              </w:rPr>
              <w:t>监事会</w:t>
            </w:r>
            <w:r>
              <w:rPr>
                <w:rFonts w:ascii="宋体" w:hAnsi="宋体" w:cs="宋体" w:eastAsia="宋体" w:hint="default"/>
                <w:w w:val="99"/>
                <w:sz w:val="21"/>
                <w:szCs w:val="21"/>
              </w:rPr>
              <w:t> </w:t>
            </w:r>
            <w:r>
              <w:rPr>
                <w:rFonts w:ascii="宋体" w:hAnsi="宋体" w:cs="宋体" w:eastAsia="宋体" w:hint="default"/>
                <w:sz w:val="21"/>
                <w:szCs w:val="21"/>
              </w:rPr>
              <w:t>主席</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63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廖兰芳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63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戴波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王崇亿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210,000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陈晶德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74"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喻宇汉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326" w:right="218" w:hanging="106"/>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w w:val="99"/>
                <w:sz w:val="21"/>
                <w:szCs w:val="21"/>
              </w:rPr>
              <w:t> </w:t>
            </w:r>
            <w:r>
              <w:rPr>
                <w:rFonts w:ascii="宋体" w:hAnsi="宋体" w:cs="宋体" w:eastAsia="宋体" w:hint="default"/>
                <w:sz w:val="21"/>
                <w:szCs w:val="21"/>
              </w:rPr>
              <w:t>秘书</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陈四清</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4" w:hRule="exact"/>
        </w:trPr>
        <w:tc>
          <w:tcPr>
            <w:tcW w:w="10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1,210,000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1,210,000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104.48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before="81"/>
        <w:ind w:left="940" w:right="0" w:firstLine="0"/>
        <w:jc w:val="left"/>
        <w:rPr>
          <w:rFonts w:ascii="宋体" w:hAnsi="宋体" w:cs="宋体" w:eastAsia="宋体" w:hint="default"/>
          <w:sz w:val="23"/>
          <w:szCs w:val="23"/>
        </w:rPr>
      </w:pPr>
      <w:r>
        <w:rPr>
          <w:rFonts w:ascii="宋体" w:hAnsi="宋体" w:cs="宋体" w:eastAsia="宋体" w:hint="default"/>
          <w:spacing w:val="-5"/>
          <w:sz w:val="23"/>
          <w:szCs w:val="23"/>
        </w:rPr>
        <w:t>注：上表董事、监事、高级管理人员为公司</w:t>
      </w:r>
      <w:r>
        <w:rPr>
          <w:rFonts w:ascii="宋体" w:hAnsi="宋体" w:cs="宋体" w:eastAsia="宋体" w:hint="default"/>
          <w:spacing w:val="-62"/>
          <w:sz w:val="23"/>
          <w:szCs w:val="23"/>
        </w:rPr>
        <w:t> </w:t>
      </w:r>
      <w:r>
        <w:rPr>
          <w:rFonts w:ascii="Times New Roman" w:hAnsi="Times New Roman" w:cs="Times New Roman" w:eastAsia="Times New Roman" w:hint="default"/>
          <w:sz w:val="23"/>
          <w:szCs w:val="23"/>
        </w:rPr>
        <w:t>2008</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年履职的第一届董事会、监事会成员及</w:t>
      </w:r>
    </w:p>
    <w:p>
      <w:pPr>
        <w:spacing w:before="130"/>
        <w:ind w:left="480" w:right="0" w:firstLine="0"/>
        <w:jc w:val="left"/>
        <w:rPr>
          <w:rFonts w:ascii="宋体" w:hAnsi="宋体" w:cs="宋体" w:eastAsia="宋体" w:hint="default"/>
          <w:sz w:val="23"/>
          <w:szCs w:val="23"/>
        </w:rPr>
      </w:pPr>
      <w:r>
        <w:rPr>
          <w:rFonts w:ascii="宋体" w:hAnsi="宋体" w:cs="宋体" w:eastAsia="宋体" w:hint="default"/>
          <w:sz w:val="23"/>
          <w:szCs w:val="23"/>
        </w:rPr>
        <w:t>所聘任高管，</w:t>
      </w:r>
      <w:r>
        <w:rPr>
          <w:rFonts w:ascii="Times New Roman" w:hAnsi="Times New Roman" w:cs="Times New Roman" w:eastAsia="Times New Roman" w:hint="default"/>
          <w:sz w:val="23"/>
          <w:szCs w:val="23"/>
        </w:rPr>
        <w:t>2011</w:t>
      </w:r>
      <w:r>
        <w:rPr>
          <w:rFonts w:ascii="Times New Roman" w:hAnsi="Times New Roman" w:cs="Times New Roman" w:eastAsia="Times New Roman" w:hint="default"/>
          <w:spacing w:val="-8"/>
          <w:sz w:val="23"/>
          <w:szCs w:val="23"/>
        </w:rPr>
        <w:t> </w:t>
      </w:r>
      <w:r>
        <w:rPr>
          <w:rFonts w:ascii="宋体" w:hAnsi="宋体" w:cs="宋体" w:eastAsia="宋体" w:hint="default"/>
          <w:sz w:val="23"/>
          <w:szCs w:val="23"/>
        </w:rPr>
        <w:t>年</w:t>
      </w:r>
      <w:r>
        <w:rPr>
          <w:rFonts w:ascii="宋体" w:hAnsi="宋体" w:cs="宋体" w:eastAsia="宋体" w:hint="default"/>
          <w:spacing w:val="-63"/>
          <w:sz w:val="23"/>
          <w:szCs w:val="23"/>
        </w:rPr>
        <w:t> </w:t>
      </w:r>
      <w:r>
        <w:rPr>
          <w:rFonts w:ascii="Times New Roman" w:hAnsi="Times New Roman" w:cs="Times New Roman" w:eastAsia="Times New Roman" w:hint="default"/>
          <w:sz w:val="23"/>
          <w:szCs w:val="23"/>
        </w:rPr>
        <w:t>2</w:t>
      </w:r>
      <w:r>
        <w:rPr>
          <w:rFonts w:ascii="Times New Roman" w:hAnsi="Times New Roman" w:cs="Times New Roman" w:eastAsia="Times New Roman" w:hint="default"/>
          <w:spacing w:val="-8"/>
          <w:sz w:val="23"/>
          <w:szCs w:val="23"/>
        </w:rPr>
        <w:t> </w:t>
      </w:r>
      <w:r>
        <w:rPr>
          <w:rFonts w:ascii="宋体" w:hAnsi="宋体" w:cs="宋体" w:eastAsia="宋体" w:hint="default"/>
          <w:sz w:val="23"/>
          <w:szCs w:val="23"/>
        </w:rPr>
        <w:t>月</w:t>
      </w:r>
      <w:r>
        <w:rPr>
          <w:rFonts w:ascii="宋体" w:hAnsi="宋体" w:cs="宋体" w:eastAsia="宋体" w:hint="default"/>
          <w:spacing w:val="-63"/>
          <w:sz w:val="23"/>
          <w:szCs w:val="23"/>
        </w:rPr>
        <w:t> </w:t>
      </w:r>
      <w:r>
        <w:rPr>
          <w:rFonts w:ascii="Times New Roman" w:hAnsi="Times New Roman" w:cs="Times New Roman" w:eastAsia="Times New Roman" w:hint="default"/>
          <w:sz w:val="23"/>
          <w:szCs w:val="23"/>
        </w:rPr>
        <w:t>17</w:t>
      </w:r>
      <w:r>
        <w:rPr>
          <w:rFonts w:ascii="Times New Roman" w:hAnsi="Times New Roman" w:cs="Times New Roman" w:eastAsia="Times New Roman" w:hint="default"/>
          <w:spacing w:val="-5"/>
          <w:sz w:val="23"/>
          <w:szCs w:val="23"/>
        </w:rPr>
        <w:t> </w:t>
      </w:r>
      <w:r>
        <w:rPr>
          <w:rFonts w:ascii="宋体" w:hAnsi="宋体" w:cs="宋体" w:eastAsia="宋体" w:hint="default"/>
          <w:sz w:val="23"/>
          <w:szCs w:val="23"/>
        </w:rPr>
        <w:t>日，经公司</w:t>
      </w:r>
      <w:r>
        <w:rPr>
          <w:rFonts w:ascii="宋体" w:hAnsi="宋体" w:cs="宋体" w:eastAsia="宋体" w:hint="default"/>
          <w:spacing w:val="-65"/>
          <w:sz w:val="23"/>
          <w:szCs w:val="23"/>
        </w:rPr>
        <w:t> </w:t>
      </w:r>
      <w:r>
        <w:rPr>
          <w:rFonts w:ascii="Times New Roman" w:hAnsi="Times New Roman" w:cs="Times New Roman" w:eastAsia="Times New Roman" w:hint="default"/>
          <w:sz w:val="23"/>
          <w:szCs w:val="23"/>
        </w:rPr>
        <w:t>2011</w:t>
      </w:r>
      <w:r>
        <w:rPr>
          <w:rFonts w:ascii="Times New Roman" w:hAnsi="Times New Roman" w:cs="Times New Roman" w:eastAsia="Times New Roman" w:hint="default"/>
          <w:spacing w:val="-8"/>
          <w:sz w:val="23"/>
          <w:szCs w:val="23"/>
        </w:rPr>
        <w:t> </w:t>
      </w:r>
      <w:r>
        <w:rPr>
          <w:rFonts w:ascii="宋体" w:hAnsi="宋体" w:cs="宋体" w:eastAsia="宋体" w:hint="default"/>
          <w:sz w:val="23"/>
          <w:szCs w:val="23"/>
        </w:rPr>
        <w:t>年第一次临时股东大会选举通过，目前已由第</w:t>
      </w:r>
    </w:p>
    <w:p>
      <w:pPr>
        <w:spacing w:after="0"/>
        <w:jc w:val="left"/>
        <w:rPr>
          <w:rFonts w:ascii="宋体" w:hAnsi="宋体" w:cs="宋体" w:eastAsia="宋体" w:hint="default"/>
          <w:sz w:val="23"/>
          <w:szCs w:val="23"/>
        </w:rPr>
        <w:sectPr>
          <w:footerReference w:type="default" r:id="rId56"/>
          <w:pgSz w:w="11910" w:h="16840"/>
          <w:pgMar w:footer="976" w:header="0" w:top="1580" w:bottom="1160" w:left="960" w:right="660"/>
          <w:pgNumType w:start="60"/>
        </w:sectPr>
      </w:pPr>
    </w:p>
    <w:p>
      <w:pPr>
        <w:spacing w:before="3"/>
        <w:ind w:left="100" w:right="1665" w:firstLine="0"/>
        <w:jc w:val="left"/>
        <w:rPr>
          <w:rFonts w:ascii="宋体" w:hAnsi="宋体" w:cs="宋体" w:eastAsia="宋体" w:hint="default"/>
          <w:sz w:val="23"/>
          <w:szCs w:val="23"/>
        </w:rPr>
      </w:pPr>
      <w:r>
        <w:rPr>
          <w:rFonts w:ascii="宋体" w:hAnsi="宋体" w:cs="宋体" w:eastAsia="宋体" w:hint="default"/>
          <w:sz w:val="23"/>
          <w:szCs w:val="23"/>
        </w:rPr>
        <w:t>二届董事会、监事会及所聘高管履行职责，详见公司相关公告。</w:t>
      </w:r>
    </w:p>
    <w:p>
      <w:pPr>
        <w:spacing w:line="240" w:lineRule="auto" w:before="11"/>
        <w:rPr>
          <w:rFonts w:ascii="宋体" w:hAnsi="宋体" w:cs="宋体" w:eastAsia="宋体" w:hint="default"/>
          <w:sz w:val="19"/>
          <w:szCs w:val="19"/>
        </w:rPr>
      </w:pPr>
    </w:p>
    <w:p>
      <w:pPr>
        <w:pStyle w:val="BodyText"/>
        <w:spacing w:line="357" w:lineRule="auto"/>
        <w:ind w:right="237" w:firstLine="559"/>
        <w:jc w:val="both"/>
      </w:pPr>
      <w:r>
        <w:rPr>
          <w:spacing w:val="-2"/>
        </w:rPr>
        <w:t>（二）报告期内，公司未发生高管减持情况，公司高管所持股份均承诺</w:t>
      </w:r>
      <w:r>
        <w:rPr>
          <w:w w:val="100"/>
        </w:rPr>
        <w:t> </w:t>
      </w:r>
      <w:r>
        <w:rPr/>
        <w:t>自上市之日起锁定十二个月。</w:t>
      </w:r>
    </w:p>
    <w:p>
      <w:pPr>
        <w:pStyle w:val="BodyText"/>
        <w:spacing w:line="434" w:lineRule="auto" w:before="161"/>
        <w:ind w:left="860" w:right="1665" w:hanging="262"/>
        <w:jc w:val="left"/>
      </w:pPr>
      <w:r>
        <w:rPr/>
        <w:t>（三）董事、监事、高级管理人员最近</w:t>
      </w:r>
      <w:r>
        <w:rPr>
          <w:spacing w:val="-75"/>
        </w:rPr>
        <w:t> </w:t>
      </w:r>
      <w:r>
        <w:rPr/>
        <w:t>5</w:t>
      </w:r>
      <w:r>
        <w:rPr>
          <w:spacing w:val="-62"/>
        </w:rPr>
        <w:t> </w:t>
      </w:r>
      <w:r>
        <w:rPr/>
        <w:t>年的主要工作经历</w:t>
      </w:r>
      <w:r>
        <w:rPr>
          <w:w w:val="100"/>
        </w:rPr>
        <w:t> </w:t>
      </w:r>
      <w:r>
        <w:rPr/>
        <w:t>1、董事会成员</w:t>
      </w:r>
    </w:p>
    <w:p>
      <w:pPr>
        <w:pStyle w:val="BodyText"/>
        <w:spacing w:line="355" w:lineRule="auto" w:before="107"/>
        <w:ind w:right="243" w:firstLine="619"/>
        <w:jc w:val="both"/>
      </w:pPr>
      <w:r>
        <w:rPr/>
        <w:t>肖志鸿：男，1954 年生，大专学历，高级图书发行员。2006</w:t>
      </w:r>
      <w:r>
        <w:rPr>
          <w:spacing w:val="-95"/>
        </w:rPr>
        <w:t> </w:t>
      </w:r>
      <w:r>
        <w:rPr/>
        <w:t>年至今任</w:t>
      </w:r>
      <w:r>
        <w:rPr>
          <w:w w:val="100"/>
        </w:rPr>
        <w:t> </w:t>
      </w:r>
      <w:r>
        <w:rPr>
          <w:spacing w:val="-4"/>
        </w:rPr>
        <w:t>湖南天鸿投资集团有限公司董事长，2003</w:t>
      </w:r>
      <w:r>
        <w:rPr>
          <w:spacing w:val="-56"/>
        </w:rPr>
        <w:t> </w:t>
      </w:r>
      <w:r>
        <w:rPr/>
        <w:t>年</w:t>
      </w:r>
      <w:r>
        <w:rPr>
          <w:spacing w:val="-54"/>
        </w:rPr>
        <w:t> </w:t>
      </w:r>
      <w:r>
        <w:rPr/>
        <w:t>8</w:t>
      </w:r>
      <w:r>
        <w:rPr>
          <w:spacing w:val="-53"/>
        </w:rPr>
        <w:t> </w:t>
      </w:r>
      <w:r>
        <w:rPr>
          <w:spacing w:val="-5"/>
        </w:rPr>
        <w:t>月至今任本公司董事长，本届</w:t>
      </w:r>
      <w:r>
        <w:rPr>
          <w:spacing w:val="-138"/>
        </w:rPr>
        <w:t> </w:t>
      </w:r>
      <w:r>
        <w:rPr>
          <w:spacing w:val="-138"/>
        </w:rPr>
      </w:r>
      <w:r>
        <w:rPr/>
        <w:t>任期自</w:t>
      </w:r>
      <w:r>
        <w:rPr>
          <w:spacing w:val="-73"/>
        </w:rPr>
        <w:t> </w:t>
      </w:r>
      <w:r>
        <w:rPr/>
        <w:t>2008</w:t>
      </w:r>
      <w:r>
        <w:rPr>
          <w:spacing w:val="-70"/>
        </w:rPr>
        <w:t> </w:t>
      </w:r>
      <w:r>
        <w:rPr/>
        <w:t>年</w:t>
      </w:r>
      <w:r>
        <w:rPr>
          <w:spacing w:val="-71"/>
        </w:rPr>
        <w:t> </w:t>
      </w:r>
      <w:r>
        <w:rPr/>
        <w:t>1</w:t>
      </w:r>
      <w:r>
        <w:rPr>
          <w:spacing w:val="-72"/>
        </w:rPr>
        <w:t> </w:t>
      </w:r>
      <w:r>
        <w:rPr/>
        <w:t>月至</w:t>
      </w:r>
      <w:r>
        <w:rPr>
          <w:spacing w:val="-73"/>
        </w:rPr>
        <w:t> </w:t>
      </w:r>
      <w:r>
        <w:rPr/>
        <w:t>2011</w:t>
      </w:r>
      <w:r>
        <w:rPr>
          <w:spacing w:val="-70"/>
        </w:rPr>
        <w:t> </w:t>
      </w:r>
      <w:r>
        <w:rPr/>
        <w:t>年</w:t>
      </w:r>
      <w:r>
        <w:rPr>
          <w:spacing w:val="-71"/>
        </w:rPr>
        <w:t> </w:t>
      </w:r>
      <w:r>
        <w:rPr/>
        <w:t>1</w:t>
      </w:r>
      <w:r>
        <w:rPr>
          <w:spacing w:val="-72"/>
        </w:rPr>
        <w:t> </w:t>
      </w:r>
      <w:r>
        <w:rPr/>
        <w:t>月。</w:t>
      </w:r>
    </w:p>
    <w:p>
      <w:pPr>
        <w:pStyle w:val="BodyText"/>
        <w:spacing w:line="312" w:lineRule="auto" w:before="113"/>
        <w:ind w:right="238" w:firstLine="482"/>
        <w:jc w:val="both"/>
      </w:pPr>
      <w:r>
        <w:rPr>
          <w:spacing w:val="-4"/>
        </w:rPr>
        <w:t>赵伟立</w:t>
      </w:r>
      <w:r>
        <w:rPr>
          <w:rFonts w:ascii="Microsoft JhengHei" w:hAnsi="Microsoft JhengHei" w:cs="Microsoft JhengHei" w:eastAsia="Microsoft JhengHei" w:hint="default"/>
          <w:b/>
          <w:bCs/>
          <w:spacing w:val="-4"/>
        </w:rPr>
        <w:t>：</w:t>
      </w:r>
      <w:r>
        <w:rPr>
          <w:spacing w:val="-4"/>
        </w:rPr>
        <w:t>女，1948 年生，大专学历，经济师，高级图书发行员。2003</w:t>
      </w:r>
      <w:r>
        <w:rPr>
          <w:spacing w:val="-93"/>
        </w:rPr>
        <w:t> </w:t>
      </w:r>
      <w:r>
        <w:rPr/>
        <w:t>年</w:t>
      </w:r>
      <w:r>
        <w:rPr>
          <w:w w:val="100"/>
        </w:rPr>
        <w:t> 8</w:t>
      </w:r>
      <w:r>
        <w:rPr>
          <w:spacing w:val="-65"/>
          <w:w w:val="100"/>
        </w:rPr>
        <w:t> </w:t>
      </w:r>
      <w:r>
        <w:rPr>
          <w:spacing w:val="-10"/>
          <w:w w:val="100"/>
        </w:rPr>
        <w:t>月至今任本公司总经理。2008</w:t>
      </w:r>
      <w:r>
        <w:rPr>
          <w:spacing w:val="-65"/>
          <w:w w:val="100"/>
        </w:rPr>
        <w:t> </w:t>
      </w:r>
      <w:r>
        <w:rPr>
          <w:w w:val="100"/>
        </w:rPr>
        <w:t>年</w:t>
      </w:r>
      <w:r>
        <w:rPr>
          <w:spacing w:val="-66"/>
          <w:w w:val="100"/>
        </w:rPr>
        <w:t> </w:t>
      </w:r>
      <w:r>
        <w:rPr>
          <w:w w:val="100"/>
        </w:rPr>
        <w:t>1</w:t>
      </w:r>
      <w:r>
        <w:rPr>
          <w:spacing w:val="-68"/>
          <w:w w:val="100"/>
        </w:rPr>
        <w:t> </w:t>
      </w:r>
      <w:r>
        <w:rPr>
          <w:spacing w:val="-17"/>
          <w:w w:val="100"/>
        </w:rPr>
        <w:t>月起任本公司董事、总经理，任期自</w:t>
      </w:r>
      <w:r>
        <w:rPr>
          <w:spacing w:val="-69"/>
          <w:w w:val="100"/>
        </w:rPr>
        <w:t> </w:t>
      </w:r>
      <w:r>
        <w:rPr>
          <w:spacing w:val="-1"/>
          <w:w w:val="100"/>
        </w:rPr>
        <w:t>2008</w:t>
      </w:r>
    </w:p>
    <w:p>
      <w:pPr>
        <w:pStyle w:val="BodyText"/>
        <w:spacing w:line="240" w:lineRule="auto" w:before="92"/>
        <w:ind w:right="1665"/>
        <w:jc w:val="left"/>
      </w:pPr>
      <w:r>
        <w:rPr/>
        <w:t>年</w:t>
      </w:r>
      <w:r>
        <w:rPr>
          <w:spacing w:val="-71"/>
        </w:rPr>
        <w:t> </w:t>
      </w:r>
      <w:r>
        <w:rPr/>
        <w:t>1</w:t>
      </w:r>
      <w:r>
        <w:rPr>
          <w:spacing w:val="-72"/>
        </w:rPr>
        <w:t> </w:t>
      </w:r>
      <w:r>
        <w:rPr/>
        <w:t>月至</w:t>
      </w:r>
      <w:r>
        <w:rPr>
          <w:spacing w:val="-71"/>
        </w:rPr>
        <w:t> </w:t>
      </w:r>
      <w:r>
        <w:rPr/>
        <w:t>2011</w:t>
      </w:r>
      <w:r>
        <w:rPr>
          <w:spacing w:val="-72"/>
        </w:rPr>
        <w:t> </w:t>
      </w:r>
      <w:r>
        <w:rPr/>
        <w:t>年</w:t>
      </w:r>
      <w:r>
        <w:rPr>
          <w:spacing w:val="-71"/>
        </w:rPr>
        <w:t> </w:t>
      </w:r>
      <w:r>
        <w:rPr/>
        <w:t>1</w:t>
      </w:r>
      <w:r>
        <w:rPr>
          <w:spacing w:val="-70"/>
        </w:rPr>
        <w:t> </w:t>
      </w:r>
      <w:r>
        <w:rPr/>
        <w:t>月。</w:t>
      </w:r>
    </w:p>
    <w:p>
      <w:pPr>
        <w:spacing w:line="240" w:lineRule="auto" w:before="7"/>
        <w:rPr>
          <w:rFonts w:ascii="宋体" w:hAnsi="宋体" w:cs="宋体" w:eastAsia="宋体" w:hint="default"/>
          <w:sz w:val="25"/>
          <w:szCs w:val="25"/>
        </w:rPr>
      </w:pPr>
    </w:p>
    <w:p>
      <w:pPr>
        <w:pStyle w:val="BodyText"/>
        <w:spacing w:line="357" w:lineRule="auto"/>
        <w:ind w:right="237" w:firstLine="482"/>
        <w:jc w:val="both"/>
      </w:pPr>
      <w:r>
        <w:rPr/>
        <w:t>罗韬：男，1966</w:t>
      </w:r>
      <w:r>
        <w:rPr>
          <w:spacing w:val="-81"/>
        </w:rPr>
        <w:t> </w:t>
      </w:r>
      <w:r>
        <w:rPr/>
        <w:t>年出生，研究生学历，会计师。现任湖南科力远新能源</w:t>
      </w:r>
      <w:r>
        <w:rPr>
          <w:w w:val="100"/>
        </w:rPr>
        <w:t> </w:t>
      </w:r>
      <w:r>
        <w:rPr/>
        <w:t>股份有限公司总裁，2006</w:t>
      </w:r>
      <w:r>
        <w:rPr>
          <w:spacing w:val="-83"/>
        </w:rPr>
        <w:t> </w:t>
      </w:r>
      <w:r>
        <w:rPr/>
        <w:t>年-2008</w:t>
      </w:r>
      <w:r>
        <w:rPr>
          <w:spacing w:val="-83"/>
        </w:rPr>
        <w:t> </w:t>
      </w:r>
      <w:r>
        <w:rPr/>
        <w:t>年任湖南天鸿投资集团有限公司总经理，</w:t>
      </w:r>
      <w:r>
        <w:rPr>
          <w:w w:val="92"/>
        </w:rPr>
        <w:t> </w:t>
      </w:r>
      <w:r>
        <w:rPr/>
        <w:t>2006</w:t>
      </w:r>
      <w:r>
        <w:rPr>
          <w:spacing w:val="-71"/>
        </w:rPr>
        <w:t> </w:t>
      </w:r>
      <w:r>
        <w:rPr/>
        <w:t>年</w:t>
      </w:r>
      <w:r>
        <w:rPr>
          <w:spacing w:val="-70"/>
        </w:rPr>
        <w:t> </w:t>
      </w:r>
      <w:r>
        <w:rPr/>
        <w:t>6</w:t>
      </w:r>
      <w:r>
        <w:rPr>
          <w:spacing w:val="-69"/>
        </w:rPr>
        <w:t> </w:t>
      </w:r>
      <w:r>
        <w:rPr/>
        <w:t>月起任本公司董事，本届任期自</w:t>
      </w:r>
      <w:r>
        <w:rPr>
          <w:spacing w:val="-82"/>
        </w:rPr>
        <w:t> </w:t>
      </w:r>
      <w:r>
        <w:rPr/>
        <w:t>2008</w:t>
      </w:r>
      <w:r>
        <w:rPr>
          <w:spacing w:val="-69"/>
        </w:rPr>
        <w:t> </w:t>
      </w:r>
      <w:r>
        <w:rPr/>
        <w:t>年</w:t>
      </w:r>
      <w:r>
        <w:rPr>
          <w:spacing w:val="-70"/>
        </w:rPr>
        <w:t> </w:t>
      </w:r>
      <w:r>
        <w:rPr/>
        <w:t>1</w:t>
      </w:r>
      <w:r>
        <w:rPr>
          <w:spacing w:val="-71"/>
        </w:rPr>
        <w:t> </w:t>
      </w:r>
      <w:r>
        <w:rPr/>
        <w:t>月至</w:t>
      </w:r>
      <w:r>
        <w:rPr>
          <w:spacing w:val="-70"/>
        </w:rPr>
        <w:t> </w:t>
      </w:r>
      <w:r>
        <w:rPr/>
        <w:t>2011</w:t>
      </w:r>
      <w:r>
        <w:rPr>
          <w:spacing w:val="-71"/>
        </w:rPr>
        <w:t> </w:t>
      </w:r>
      <w:r>
        <w:rPr/>
        <w:t>年</w:t>
      </w:r>
      <w:r>
        <w:rPr>
          <w:spacing w:val="-70"/>
        </w:rPr>
        <w:t> </w:t>
      </w:r>
      <w:r>
        <w:rPr/>
        <w:t>1</w:t>
      </w:r>
      <w:r>
        <w:rPr>
          <w:spacing w:val="-71"/>
        </w:rPr>
        <w:t> </w:t>
      </w:r>
      <w:r>
        <w:rPr/>
        <w:t>月。</w:t>
      </w:r>
    </w:p>
    <w:p>
      <w:pPr>
        <w:pStyle w:val="BodyText"/>
        <w:spacing w:line="357" w:lineRule="auto" w:before="197"/>
        <w:ind w:right="240" w:firstLine="482"/>
        <w:jc w:val="both"/>
      </w:pPr>
      <w:r>
        <w:rPr/>
        <w:t>陈桂明（已逝世）：男，1961</w:t>
      </w:r>
      <w:r>
        <w:rPr>
          <w:spacing w:val="-84"/>
        </w:rPr>
        <w:t> </w:t>
      </w:r>
      <w:r>
        <w:rPr/>
        <w:t>年生，教授、博士生导师，曾任中国法学</w:t>
      </w:r>
      <w:r>
        <w:rPr>
          <w:w w:val="100"/>
        </w:rPr>
        <w:t> </w:t>
      </w:r>
      <w:r>
        <w:rPr>
          <w:spacing w:val="-2"/>
        </w:rPr>
        <w:t>会民事诉讼法学研究会会长、中国法学会《中国法学》杂志社总编，中国人</w:t>
      </w:r>
      <w:r>
        <w:rPr>
          <w:spacing w:val="-94"/>
        </w:rPr>
        <w:t> </w:t>
      </w:r>
      <w:r>
        <w:rPr>
          <w:spacing w:val="-94"/>
        </w:rPr>
      </w:r>
      <w:r>
        <w:rPr>
          <w:spacing w:val="-10"/>
          <w:w w:val="100"/>
        </w:rPr>
        <w:t>民大学法学院教授、博士生导师。本公司独立董事任期自</w:t>
      </w:r>
      <w:r>
        <w:rPr>
          <w:spacing w:val="-78"/>
          <w:w w:val="100"/>
        </w:rPr>
        <w:t> </w:t>
      </w:r>
      <w:r>
        <w:rPr>
          <w:spacing w:val="-1"/>
          <w:w w:val="100"/>
        </w:rPr>
        <w:t>2008</w:t>
      </w:r>
      <w:r>
        <w:rPr>
          <w:spacing w:val="-71"/>
          <w:w w:val="100"/>
        </w:rPr>
        <w:t> </w:t>
      </w:r>
      <w:r>
        <w:rPr>
          <w:w w:val="100"/>
        </w:rPr>
        <w:t>年</w:t>
      </w:r>
      <w:r>
        <w:rPr>
          <w:spacing w:val="-70"/>
          <w:w w:val="100"/>
        </w:rPr>
        <w:t> </w:t>
      </w:r>
      <w:r>
        <w:rPr>
          <w:w w:val="100"/>
        </w:rPr>
        <w:t>1</w:t>
      </w:r>
      <w:r>
        <w:rPr>
          <w:spacing w:val="-71"/>
          <w:w w:val="100"/>
        </w:rPr>
        <w:t> </w:t>
      </w:r>
      <w:r>
        <w:rPr>
          <w:w w:val="100"/>
        </w:rPr>
        <w:t>月至</w:t>
      </w:r>
      <w:r>
        <w:rPr>
          <w:spacing w:val="-70"/>
          <w:w w:val="100"/>
        </w:rPr>
        <w:t> </w:t>
      </w:r>
      <w:r>
        <w:rPr>
          <w:spacing w:val="-1"/>
          <w:w w:val="100"/>
        </w:rPr>
        <w:t>2011</w:t>
      </w:r>
    </w:p>
    <w:p>
      <w:pPr>
        <w:pStyle w:val="BodyText"/>
        <w:spacing w:line="240" w:lineRule="auto" w:before="41"/>
        <w:ind w:right="1665"/>
        <w:jc w:val="left"/>
      </w:pPr>
      <w:r>
        <w:rPr/>
        <w:t>年</w:t>
      </w:r>
      <w:r>
        <w:rPr>
          <w:spacing w:val="-70"/>
        </w:rPr>
        <w:t> </w:t>
      </w:r>
      <w:r>
        <w:rPr/>
        <w:t>1</w:t>
      </w:r>
      <w:r>
        <w:rPr>
          <w:spacing w:val="-71"/>
        </w:rPr>
        <w:t> </w:t>
      </w:r>
      <w:r>
        <w:rPr/>
        <w:t>月。</w:t>
      </w:r>
    </w:p>
    <w:p>
      <w:pPr>
        <w:spacing w:line="240" w:lineRule="auto" w:before="7"/>
        <w:rPr>
          <w:rFonts w:ascii="宋体" w:hAnsi="宋体" w:cs="宋体" w:eastAsia="宋体" w:hint="default"/>
          <w:sz w:val="25"/>
          <w:szCs w:val="25"/>
        </w:rPr>
      </w:pPr>
    </w:p>
    <w:p>
      <w:pPr>
        <w:pStyle w:val="BodyText"/>
        <w:spacing w:line="357" w:lineRule="auto"/>
        <w:ind w:right="105" w:firstLine="482"/>
        <w:jc w:val="both"/>
      </w:pPr>
      <w:r>
        <w:rPr/>
        <w:t>何红渠：男，1964</w:t>
      </w:r>
      <w:r>
        <w:rPr>
          <w:spacing w:val="-76"/>
        </w:rPr>
        <w:t> </w:t>
      </w:r>
      <w:r>
        <w:rPr/>
        <w:t>年生，管理学博士，会计学教授、博士生导师。历任</w:t>
      </w:r>
      <w:r>
        <w:rPr>
          <w:w w:val="100"/>
        </w:rPr>
        <w:t> </w:t>
      </w:r>
      <w:r>
        <w:rPr/>
        <w:t>中南大学商学院讲师、副教授、教授、博士生导师等职务；现任南车时代集</w:t>
      </w:r>
      <w:r>
        <w:rPr>
          <w:w w:val="100"/>
        </w:rPr>
        <w:t> </w:t>
      </w:r>
      <w:r>
        <w:rPr/>
        <w:t>团总经理助理、湖南永利化工股份有限公司、唐人神集团股份有限公司独立</w:t>
      </w:r>
      <w:r>
        <w:rPr>
          <w:w w:val="100"/>
        </w:rPr>
        <w:t> </w:t>
      </w:r>
      <w:r>
        <w:rPr>
          <w:spacing w:val="-9"/>
        </w:rPr>
        <w:t>董事、本公司独立董事，本公司独立董事任期自</w:t>
      </w:r>
      <w:r>
        <w:rPr>
          <w:spacing w:val="-74"/>
        </w:rPr>
        <w:t> </w:t>
      </w:r>
      <w:r>
        <w:rPr/>
        <w:t>2008</w:t>
      </w:r>
      <w:r>
        <w:rPr>
          <w:spacing w:val="-66"/>
        </w:rPr>
        <w:t> </w:t>
      </w:r>
      <w:r>
        <w:rPr/>
        <w:t>年</w:t>
      </w:r>
      <w:r>
        <w:rPr>
          <w:spacing w:val="-69"/>
        </w:rPr>
        <w:t> </w:t>
      </w:r>
      <w:r>
        <w:rPr/>
        <w:t>1</w:t>
      </w:r>
      <w:r>
        <w:rPr>
          <w:spacing w:val="-66"/>
        </w:rPr>
        <w:t> </w:t>
      </w:r>
      <w:r>
        <w:rPr/>
        <w:t>月至</w:t>
      </w:r>
      <w:r>
        <w:rPr>
          <w:spacing w:val="-69"/>
        </w:rPr>
        <w:t> </w:t>
      </w:r>
      <w:r>
        <w:rPr/>
        <w:t>2011</w:t>
      </w:r>
      <w:r>
        <w:rPr>
          <w:spacing w:val="-66"/>
        </w:rPr>
        <w:t> </w:t>
      </w:r>
      <w:r>
        <w:rPr/>
        <w:t>年</w:t>
      </w:r>
      <w:r>
        <w:rPr>
          <w:spacing w:val="-67"/>
        </w:rPr>
        <w:t> </w:t>
      </w:r>
      <w:r>
        <w:rPr/>
        <w:t>1</w:t>
      </w:r>
      <w:r>
        <w:rPr>
          <w:spacing w:val="-68"/>
        </w:rPr>
        <w:t> </w:t>
      </w:r>
      <w:r>
        <w:rPr/>
        <w:t>月。</w:t>
      </w:r>
    </w:p>
    <w:p>
      <w:pPr>
        <w:pStyle w:val="Heading5"/>
        <w:spacing w:line="240" w:lineRule="auto" w:before="108"/>
        <w:ind w:left="582" w:right="1665"/>
        <w:jc w:val="left"/>
        <w:rPr>
          <w:b w:val="0"/>
          <w:bCs w:val="0"/>
        </w:rPr>
      </w:pPr>
      <w:r>
        <w:rPr/>
        <w:t>2、监事会成员</w:t>
      </w:r>
      <w:r>
        <w:rPr>
          <w:b w:val="0"/>
          <w:bCs w:val="0"/>
        </w:rPr>
      </w:r>
    </w:p>
    <w:p>
      <w:pPr>
        <w:spacing w:after="0" w:line="240" w:lineRule="auto"/>
        <w:jc w:val="left"/>
        <w:sectPr>
          <w:pgSz w:w="11910" w:h="16840"/>
          <w:pgMar w:header="0" w:footer="976" w:top="1380" w:bottom="1160" w:left="1340" w:right="1000"/>
        </w:sectPr>
      </w:pPr>
    </w:p>
    <w:p>
      <w:pPr>
        <w:pStyle w:val="BodyText"/>
        <w:spacing w:line="355" w:lineRule="auto"/>
        <w:ind w:right="128" w:firstLine="482"/>
        <w:jc w:val="both"/>
      </w:pPr>
      <w:r>
        <w:rPr/>
        <w:t>周学明：男，1963</w:t>
      </w:r>
      <w:r>
        <w:rPr>
          <w:spacing w:val="-88"/>
        </w:rPr>
        <w:t> </w:t>
      </w:r>
      <w:r>
        <w:rPr/>
        <w:t>年生，大专学历。历任望城县印刷厂副厂长、厂长、</w:t>
      </w:r>
      <w:r>
        <w:rPr>
          <w:w w:val="94"/>
        </w:rPr>
        <w:t> </w:t>
      </w:r>
      <w:r>
        <w:rPr/>
        <w:t>厂长兼书记等职务，现任鸿发印务总经理、自</w:t>
      </w:r>
      <w:r>
        <w:rPr>
          <w:spacing w:val="-34"/>
        </w:rPr>
        <w:t> </w:t>
      </w:r>
      <w:r>
        <w:rPr/>
        <w:t>2008</w:t>
      </w:r>
      <w:r>
        <w:rPr>
          <w:spacing w:val="-47"/>
        </w:rPr>
        <w:t> </w:t>
      </w:r>
      <w:r>
        <w:rPr/>
        <w:t>年</w:t>
      </w:r>
      <w:r>
        <w:rPr>
          <w:spacing w:val="-51"/>
        </w:rPr>
        <w:t> </w:t>
      </w:r>
      <w:r>
        <w:rPr/>
        <w:t>1</w:t>
      </w:r>
      <w:r>
        <w:rPr>
          <w:spacing w:val="-50"/>
        </w:rPr>
        <w:t> </w:t>
      </w:r>
      <w:r>
        <w:rPr/>
        <w:t>月起任本公司监事</w:t>
      </w:r>
    </w:p>
    <w:p>
      <w:pPr>
        <w:pStyle w:val="BodyText"/>
        <w:spacing w:line="240" w:lineRule="auto" w:before="44"/>
        <w:ind w:right="0"/>
        <w:jc w:val="left"/>
      </w:pPr>
      <w:r>
        <w:rPr/>
        <w:t>会召集人，本公司监事任期自</w:t>
      </w:r>
      <w:r>
        <w:rPr>
          <w:spacing w:val="-79"/>
        </w:rPr>
        <w:t> </w:t>
      </w:r>
      <w:r>
        <w:rPr/>
        <w:t>2008</w:t>
      </w:r>
      <w:r>
        <w:rPr>
          <w:spacing w:val="-71"/>
        </w:rPr>
        <w:t> </w:t>
      </w:r>
      <w:r>
        <w:rPr/>
        <w:t>年</w:t>
      </w:r>
      <w:r>
        <w:rPr>
          <w:spacing w:val="-70"/>
        </w:rPr>
        <w:t> </w:t>
      </w:r>
      <w:r>
        <w:rPr/>
        <w:t>1</w:t>
      </w:r>
      <w:r>
        <w:rPr>
          <w:spacing w:val="-69"/>
        </w:rPr>
        <w:t> </w:t>
      </w:r>
      <w:r>
        <w:rPr/>
        <w:t>月至</w:t>
      </w:r>
      <w:r>
        <w:rPr>
          <w:spacing w:val="-72"/>
        </w:rPr>
        <w:t> </w:t>
      </w:r>
      <w:r>
        <w:rPr/>
        <w:t>2011</w:t>
      </w:r>
      <w:r>
        <w:rPr>
          <w:spacing w:val="-69"/>
        </w:rPr>
        <w:t> </w:t>
      </w:r>
      <w:r>
        <w:rPr/>
        <w:t>年</w:t>
      </w:r>
      <w:r>
        <w:rPr>
          <w:spacing w:val="-72"/>
        </w:rPr>
        <w:t> </w:t>
      </w:r>
      <w:r>
        <w:rPr/>
        <w:t>1</w:t>
      </w:r>
      <w:r>
        <w:rPr>
          <w:spacing w:val="-69"/>
        </w:rPr>
        <w:t> </w:t>
      </w:r>
      <w:r>
        <w:rPr/>
        <w:t>月。</w:t>
      </w:r>
    </w:p>
    <w:p>
      <w:pPr>
        <w:spacing w:line="240" w:lineRule="auto" w:before="7"/>
        <w:rPr>
          <w:rFonts w:ascii="宋体" w:hAnsi="宋体" w:cs="宋体" w:eastAsia="宋体" w:hint="default"/>
          <w:sz w:val="25"/>
          <w:szCs w:val="25"/>
        </w:rPr>
      </w:pPr>
    </w:p>
    <w:p>
      <w:pPr>
        <w:pStyle w:val="BodyText"/>
        <w:spacing w:line="357" w:lineRule="auto"/>
        <w:ind w:right="120" w:firstLine="482"/>
        <w:jc w:val="both"/>
      </w:pPr>
      <w:r>
        <w:rPr/>
        <w:t>廖兰芳：女，1954</w:t>
      </w:r>
      <w:r>
        <w:rPr>
          <w:spacing w:val="-84"/>
        </w:rPr>
        <w:t> </w:t>
      </w:r>
      <w:r>
        <w:rPr/>
        <w:t>年出生，大专文化。历任益阳市人民印刷厂、湖南省</w:t>
      </w:r>
      <w:r>
        <w:rPr>
          <w:w w:val="100"/>
        </w:rPr>
        <w:t> </w:t>
      </w:r>
      <w:r>
        <w:rPr>
          <w:spacing w:val="-1"/>
        </w:rPr>
        <w:t>邮政印刷厂副总经理、鸿发印务副总经理，现任天鸿投资综合管理部经理，</w:t>
      </w:r>
      <w:r>
        <w:rPr>
          <w:spacing w:val="-131"/>
        </w:rPr>
        <w:t> </w:t>
      </w:r>
      <w:r>
        <w:rPr>
          <w:spacing w:val="-131"/>
        </w:rPr>
      </w:r>
      <w:r>
        <w:rPr/>
        <w:t>本公司监事任期自</w:t>
      </w:r>
      <w:r>
        <w:rPr>
          <w:spacing w:val="-77"/>
        </w:rPr>
        <w:t> </w:t>
      </w:r>
      <w:r>
        <w:rPr/>
        <w:t>2009</w:t>
      </w:r>
      <w:r>
        <w:rPr>
          <w:spacing w:val="-69"/>
        </w:rPr>
        <w:t> </w:t>
      </w:r>
      <w:r>
        <w:rPr/>
        <w:t>年</w:t>
      </w:r>
      <w:r>
        <w:rPr>
          <w:spacing w:val="-70"/>
        </w:rPr>
        <w:t> </w:t>
      </w:r>
      <w:r>
        <w:rPr/>
        <w:t>9</w:t>
      </w:r>
      <w:r>
        <w:rPr>
          <w:spacing w:val="-71"/>
        </w:rPr>
        <w:t> </w:t>
      </w:r>
      <w:r>
        <w:rPr/>
        <w:t>月至</w:t>
      </w:r>
      <w:r>
        <w:rPr>
          <w:spacing w:val="-70"/>
        </w:rPr>
        <w:t> </w:t>
      </w:r>
      <w:r>
        <w:rPr/>
        <w:t>2011</w:t>
      </w:r>
      <w:r>
        <w:rPr>
          <w:spacing w:val="-71"/>
        </w:rPr>
        <w:t> </w:t>
      </w:r>
      <w:r>
        <w:rPr/>
        <w:t>年</w:t>
      </w:r>
      <w:r>
        <w:rPr>
          <w:spacing w:val="-70"/>
        </w:rPr>
        <w:t> </w:t>
      </w:r>
      <w:r>
        <w:rPr/>
        <w:t>1</w:t>
      </w:r>
      <w:r>
        <w:rPr>
          <w:spacing w:val="-69"/>
        </w:rPr>
        <w:t> </w:t>
      </w:r>
      <w:r>
        <w:rPr/>
        <w:t>月。</w:t>
      </w:r>
    </w:p>
    <w:p>
      <w:pPr>
        <w:pStyle w:val="BodyText"/>
        <w:spacing w:line="357" w:lineRule="auto" w:before="197"/>
        <w:ind w:right="118" w:firstLine="482"/>
        <w:jc w:val="both"/>
      </w:pPr>
      <w:r>
        <w:rPr>
          <w:spacing w:val="-5"/>
        </w:rPr>
        <w:t>戴波：男，1968 </w:t>
      </w:r>
      <w:r>
        <w:rPr>
          <w:spacing w:val="-4"/>
        </w:rPr>
        <w:t>年生，本科学历，高级图书发行员。2003</w:t>
      </w:r>
      <w:r>
        <w:rPr>
          <w:spacing w:val="-101"/>
        </w:rPr>
        <w:t> </w:t>
      </w:r>
      <w:r>
        <w:rPr/>
        <w:t>年加入本公司</w:t>
      </w:r>
      <w:r>
        <w:rPr>
          <w:w w:val="100"/>
        </w:rPr>
        <w:t> </w:t>
      </w:r>
      <w:r>
        <w:rPr>
          <w:spacing w:val="-4"/>
        </w:rPr>
        <w:t>从事图书发行业务工作，现任本公司职工监事、营销中心副总经理，自</w:t>
      </w:r>
      <w:r>
        <w:rPr>
          <w:spacing w:val="-43"/>
        </w:rPr>
        <w:t> </w:t>
      </w:r>
      <w:r>
        <w:rPr/>
        <w:t>2009</w:t>
      </w:r>
    </w:p>
    <w:p>
      <w:pPr>
        <w:pStyle w:val="BodyText"/>
        <w:spacing w:line="458" w:lineRule="auto" w:before="41"/>
        <w:ind w:left="582" w:right="1777" w:hanging="483"/>
        <w:jc w:val="left"/>
      </w:pPr>
      <w:r>
        <w:rPr/>
        <w:t>年</w:t>
      </w:r>
      <w:r>
        <w:rPr>
          <w:spacing w:val="-70"/>
        </w:rPr>
        <w:t> </w:t>
      </w:r>
      <w:r>
        <w:rPr/>
        <w:t>2</w:t>
      </w:r>
      <w:r>
        <w:rPr>
          <w:spacing w:val="-71"/>
        </w:rPr>
        <w:t> </w:t>
      </w:r>
      <w:r>
        <w:rPr/>
        <w:t>月起任本公司监事，任期自</w:t>
      </w:r>
      <w:r>
        <w:rPr>
          <w:spacing w:val="-77"/>
        </w:rPr>
        <w:t> </w:t>
      </w:r>
      <w:r>
        <w:rPr/>
        <w:t>2009</w:t>
      </w:r>
      <w:r>
        <w:rPr>
          <w:spacing w:val="-71"/>
        </w:rPr>
        <w:t> </w:t>
      </w:r>
      <w:r>
        <w:rPr/>
        <w:t>年</w:t>
      </w:r>
      <w:r>
        <w:rPr>
          <w:spacing w:val="-70"/>
        </w:rPr>
        <w:t> </w:t>
      </w:r>
      <w:r>
        <w:rPr/>
        <w:t>2</w:t>
      </w:r>
      <w:r>
        <w:rPr>
          <w:spacing w:val="-71"/>
        </w:rPr>
        <w:t> </w:t>
      </w:r>
      <w:r>
        <w:rPr/>
        <w:t>月至</w:t>
      </w:r>
      <w:r>
        <w:rPr>
          <w:spacing w:val="-70"/>
        </w:rPr>
        <w:t> </w:t>
      </w:r>
      <w:r>
        <w:rPr/>
        <w:t>2011</w:t>
      </w:r>
      <w:r>
        <w:rPr>
          <w:spacing w:val="-71"/>
        </w:rPr>
        <w:t> </w:t>
      </w:r>
      <w:r>
        <w:rPr/>
        <w:t>年</w:t>
      </w:r>
      <w:r>
        <w:rPr>
          <w:spacing w:val="-70"/>
        </w:rPr>
        <w:t> </w:t>
      </w:r>
      <w:r>
        <w:rPr/>
        <w:t>1</w:t>
      </w:r>
      <w:r>
        <w:rPr>
          <w:spacing w:val="-69"/>
        </w:rPr>
        <w:t> </w:t>
      </w:r>
      <w:r>
        <w:rPr/>
        <w:t>月。</w:t>
      </w:r>
      <w:r>
        <w:rPr>
          <w:w w:val="100"/>
        </w:rPr>
        <w:t> </w:t>
      </w:r>
      <w:r>
        <w:rPr/>
        <w:t>3、高级管理人员</w:t>
      </w:r>
      <w:r>
        <w:rPr>
          <w:w w:val="100"/>
        </w:rPr>
        <w:t> </w:t>
      </w:r>
      <w:r>
        <w:rPr/>
        <w:t>赵伟立：总经理，其简历见董事会成员简历。</w:t>
      </w:r>
    </w:p>
    <w:p>
      <w:pPr>
        <w:pStyle w:val="BodyText"/>
        <w:spacing w:line="357" w:lineRule="auto" w:before="79"/>
        <w:ind w:right="118" w:firstLine="482"/>
        <w:jc w:val="both"/>
      </w:pPr>
      <w:r>
        <w:rPr/>
        <w:t>王崇亿：男，1950</w:t>
      </w:r>
      <w:r>
        <w:rPr>
          <w:spacing w:val="-81"/>
        </w:rPr>
        <w:t> </w:t>
      </w:r>
      <w:r>
        <w:rPr/>
        <w:t>年生，大专学历，高级图书发行员。曾工作于湖南新</w:t>
      </w:r>
      <w:r>
        <w:rPr>
          <w:w w:val="100"/>
        </w:rPr>
        <w:t> </w:t>
      </w:r>
      <w:r>
        <w:rPr>
          <w:spacing w:val="-2"/>
        </w:rPr>
        <w:t>华印刷厂、湖南科技出版社、湖南教育出版社，从事印刷、出版、发行等管</w:t>
      </w:r>
      <w:r>
        <w:rPr>
          <w:spacing w:val="-91"/>
        </w:rPr>
        <w:t> </w:t>
      </w:r>
      <w:r>
        <w:rPr>
          <w:spacing w:val="-91"/>
        </w:rPr>
      </w:r>
      <w:r>
        <w:rPr/>
        <w:t>理工作。2004</w:t>
      </w:r>
      <w:r>
        <w:rPr>
          <w:spacing w:val="-64"/>
        </w:rPr>
        <w:t> </w:t>
      </w:r>
      <w:r>
        <w:rPr/>
        <w:t>年至今任本公司副总经理。</w:t>
      </w:r>
    </w:p>
    <w:p>
      <w:pPr>
        <w:pStyle w:val="BodyText"/>
        <w:spacing w:line="357" w:lineRule="auto" w:before="197"/>
        <w:ind w:right="125" w:firstLine="482"/>
        <w:jc w:val="both"/>
      </w:pPr>
      <w:r>
        <w:rPr>
          <w:spacing w:val="2"/>
        </w:rPr>
        <w:t>陈晶德：男，1968</w:t>
      </w:r>
      <w:r>
        <w:rPr>
          <w:spacing w:val="-45"/>
        </w:rPr>
        <w:t> </w:t>
      </w:r>
      <w:r>
        <w:rPr>
          <w:spacing w:val="3"/>
        </w:rPr>
        <w:t>年生，工商管理硕士，经济师职称。2006</w:t>
      </w:r>
      <w:r>
        <w:rPr>
          <w:spacing w:val="-49"/>
        </w:rPr>
        <w:t> </w:t>
      </w:r>
      <w:r>
        <w:rPr/>
        <w:t>年</w:t>
      </w:r>
      <w:r>
        <w:rPr>
          <w:spacing w:val="-48"/>
        </w:rPr>
        <w:t> </w:t>
      </w:r>
      <w:r>
        <w:rPr/>
        <w:t>3</w:t>
      </w:r>
      <w:r>
        <w:rPr>
          <w:spacing w:val="-45"/>
        </w:rPr>
        <w:t> </w:t>
      </w:r>
      <w:r>
        <w:rPr/>
        <w:t>月至</w:t>
      </w:r>
      <w:r>
        <w:rPr>
          <w:w w:val="100"/>
        </w:rPr>
        <w:t> </w:t>
      </w:r>
      <w:r>
        <w:rPr/>
        <w:t>2009</w:t>
      </w:r>
      <w:r>
        <w:rPr>
          <w:spacing w:val="-59"/>
        </w:rPr>
        <w:t> </w:t>
      </w:r>
      <w:r>
        <w:rPr/>
        <w:t>年</w:t>
      </w:r>
      <w:r>
        <w:rPr>
          <w:spacing w:val="-58"/>
        </w:rPr>
        <w:t> </w:t>
      </w:r>
      <w:r>
        <w:rPr/>
        <w:t>4</w:t>
      </w:r>
      <w:r>
        <w:rPr>
          <w:spacing w:val="-59"/>
        </w:rPr>
        <w:t> </w:t>
      </w:r>
      <w:r>
        <w:rPr>
          <w:spacing w:val="2"/>
        </w:rPr>
        <w:t>月，任湖南天鸿投资集团有限公司副总经理。2009</w:t>
      </w:r>
      <w:r>
        <w:rPr>
          <w:spacing w:val="-59"/>
        </w:rPr>
        <w:t> </w:t>
      </w:r>
      <w:r>
        <w:rPr/>
        <w:t>年至今任本公</w:t>
      </w:r>
      <w:r>
        <w:rPr>
          <w:spacing w:val="-137"/>
        </w:rPr>
        <w:t> </w:t>
      </w:r>
      <w:r>
        <w:rPr>
          <w:spacing w:val="-137"/>
        </w:rPr>
      </w:r>
      <w:r>
        <w:rPr/>
        <w:t>司副总经理。</w:t>
      </w:r>
    </w:p>
    <w:p>
      <w:pPr>
        <w:pStyle w:val="BodyText"/>
        <w:spacing w:line="357" w:lineRule="auto" w:before="194"/>
        <w:ind w:right="123" w:firstLine="482"/>
        <w:jc w:val="both"/>
      </w:pPr>
      <w:r>
        <w:rPr>
          <w:spacing w:val="-4"/>
        </w:rPr>
        <w:t>陈四清：男，1965 年生，本科学历，国际财务管理师、会计师。2006</w:t>
      </w:r>
      <w:r>
        <w:rPr>
          <w:spacing w:val="-100"/>
        </w:rPr>
        <w:t> </w:t>
      </w:r>
      <w:r>
        <w:rPr/>
        <w:t>年</w:t>
      </w:r>
      <w:r>
        <w:rPr>
          <w:w w:val="100"/>
        </w:rPr>
        <w:t> </w:t>
      </w:r>
      <w:r>
        <w:rPr/>
        <w:t>10</w:t>
      </w:r>
      <w:r>
        <w:rPr>
          <w:spacing w:val="-68"/>
        </w:rPr>
        <w:t> </w:t>
      </w:r>
      <w:r>
        <w:rPr/>
        <w:t>月起任本公司财务部经理，自</w:t>
      </w:r>
      <w:r>
        <w:rPr>
          <w:spacing w:val="-77"/>
        </w:rPr>
        <w:t> </w:t>
      </w:r>
      <w:r>
        <w:rPr/>
        <w:t>2008</w:t>
      </w:r>
      <w:r>
        <w:rPr>
          <w:spacing w:val="-68"/>
        </w:rPr>
        <w:t> </w:t>
      </w:r>
      <w:r>
        <w:rPr/>
        <w:t>年</w:t>
      </w:r>
      <w:r>
        <w:rPr>
          <w:spacing w:val="-67"/>
        </w:rPr>
        <w:t> </w:t>
      </w:r>
      <w:r>
        <w:rPr/>
        <w:t>6</w:t>
      </w:r>
      <w:r>
        <w:rPr>
          <w:spacing w:val="-66"/>
        </w:rPr>
        <w:t> </w:t>
      </w:r>
      <w:r>
        <w:rPr/>
        <w:t>月起任本公司财务总监。</w:t>
      </w:r>
    </w:p>
    <w:p>
      <w:pPr>
        <w:pStyle w:val="BodyText"/>
        <w:spacing w:line="355" w:lineRule="auto" w:before="197"/>
        <w:ind w:right="111" w:firstLine="482"/>
        <w:jc w:val="both"/>
      </w:pPr>
      <w:r>
        <w:rPr/>
        <w:t>喻宇汉：男，1977</w:t>
      </w:r>
      <w:r>
        <w:rPr>
          <w:spacing w:val="-75"/>
        </w:rPr>
        <w:t> </w:t>
      </w:r>
      <w:r>
        <w:rPr/>
        <w:t>年生，本科学历。曾任湖南金健米业股份有限公司董</w:t>
      </w:r>
      <w:r>
        <w:rPr>
          <w:w w:val="100"/>
        </w:rPr>
        <w:t> </w:t>
      </w:r>
      <w:r>
        <w:rPr>
          <w:spacing w:val="-5"/>
        </w:rPr>
        <w:t>事会秘书、董事、粉食家餐饮管理公司总经理。2008</w:t>
      </w:r>
      <w:r>
        <w:rPr>
          <w:spacing w:val="-60"/>
        </w:rPr>
        <w:t> </w:t>
      </w:r>
      <w:r>
        <w:rPr/>
        <w:t>年</w:t>
      </w:r>
      <w:r>
        <w:rPr>
          <w:spacing w:val="-59"/>
        </w:rPr>
        <w:t> </w:t>
      </w:r>
      <w:r>
        <w:rPr/>
        <w:t>3</w:t>
      </w:r>
      <w:r>
        <w:rPr>
          <w:spacing w:val="-60"/>
        </w:rPr>
        <w:t> </w:t>
      </w:r>
      <w:r>
        <w:rPr/>
        <w:t>月至今任本公司董</w:t>
      </w:r>
      <w:r>
        <w:rPr>
          <w:spacing w:val="-137"/>
        </w:rPr>
        <w:t> </w:t>
      </w:r>
      <w:r>
        <w:rPr>
          <w:spacing w:val="-137"/>
        </w:rPr>
      </w:r>
      <w:r>
        <w:rPr/>
        <w:t>事会秘书。</w:t>
      </w:r>
    </w:p>
    <w:p>
      <w:pPr>
        <w:pStyle w:val="BodyText"/>
        <w:spacing w:line="240" w:lineRule="auto" w:before="200"/>
        <w:ind w:left="599" w:right="0"/>
        <w:jc w:val="left"/>
      </w:pPr>
      <w:r>
        <w:rPr/>
        <w:t>（四）董事、监事、高级管理人员年度报酬情况</w:t>
      </w:r>
    </w:p>
    <w:p>
      <w:pPr>
        <w:spacing w:after="0" w:line="240" w:lineRule="auto"/>
        <w:jc w:val="left"/>
        <w:sectPr>
          <w:pgSz w:w="11910" w:h="16840"/>
          <w:pgMar w:header="0" w:footer="976" w:top="1380" w:bottom="1160" w:left="1340" w:right="1120"/>
        </w:sectPr>
      </w:pPr>
    </w:p>
    <w:p>
      <w:pPr>
        <w:pStyle w:val="BodyText"/>
        <w:spacing w:line="357" w:lineRule="auto"/>
        <w:ind w:right="0" w:firstLine="537"/>
        <w:jc w:val="left"/>
      </w:pPr>
      <w:bookmarkStart w:name="二、报告期内，董事、监事和高级管理人员变动情况" w:id="17"/>
      <w:bookmarkEnd w:id="17"/>
      <w:r>
        <w:rPr/>
      </w:r>
      <w:bookmarkStart w:name="报告期内，公司核心技术团队或关键技术人员（非董事、监事、高级管理人员）没有发生变" w:id="18"/>
      <w:bookmarkEnd w:id="18"/>
      <w:r>
        <w:rPr/>
      </w:r>
      <w:bookmarkStart w:name="员工情况" w:id="19"/>
      <w:bookmarkEnd w:id="19"/>
      <w:r>
        <w:rPr/>
      </w:r>
      <w:r>
        <w:rPr/>
        <w:t>公司董事、监事和高级管理人员的薪酬确定结合公司实际情况，并参照</w:t>
      </w:r>
      <w:r>
        <w:rPr>
          <w:w w:val="100"/>
        </w:rPr>
        <w:t> </w:t>
      </w:r>
      <w:r>
        <w:rPr>
          <w:spacing w:val="-2"/>
        </w:rPr>
        <w:t>了同类上市企业的薪酬水平，包括基本工资及公司给予的奖金。报告期内董</w:t>
      </w:r>
      <w:r>
        <w:rPr>
          <w:spacing w:val="-92"/>
        </w:rPr>
        <w:t> </w:t>
      </w:r>
      <w:r>
        <w:rPr>
          <w:spacing w:val="-92"/>
        </w:rPr>
      </w:r>
      <w:r>
        <w:rPr>
          <w:spacing w:val="-2"/>
        </w:rPr>
        <w:t>事、监事和高级管理人员从公司获得的报酬详见“本节（一）董事、监事和</w:t>
      </w:r>
      <w:r>
        <w:rPr>
          <w:spacing w:val="-97"/>
        </w:rPr>
        <w:t> </w:t>
      </w:r>
      <w:r>
        <w:rPr>
          <w:spacing w:val="-97"/>
        </w:rPr>
      </w:r>
      <w:r>
        <w:rPr>
          <w:spacing w:val="-5"/>
          <w:w w:val="100"/>
        </w:rPr>
        <w:t>高级管理人员持股变动及报酬情况”。公司全体董事、监事和高级管理人员</w:t>
      </w:r>
      <w:r>
        <w:rPr>
          <w:w w:val="100"/>
        </w:rPr>
        <w:t> </w:t>
      </w:r>
      <w:r>
        <w:rPr/>
        <w:t>2010</w:t>
      </w:r>
      <w:r>
        <w:rPr>
          <w:spacing w:val="-70"/>
        </w:rPr>
        <w:t> </w:t>
      </w:r>
      <w:r>
        <w:rPr/>
        <w:t>年度的报酬合计为</w:t>
      </w:r>
      <w:r>
        <w:rPr>
          <w:spacing w:val="-75"/>
        </w:rPr>
        <w:t> </w:t>
      </w:r>
      <w:r>
        <w:rPr/>
        <w:t>104.48</w:t>
      </w:r>
      <w:r>
        <w:rPr>
          <w:spacing w:val="-70"/>
        </w:rPr>
        <w:t> </w:t>
      </w:r>
      <w:r>
        <w:rPr/>
        <w:t>万元。</w:t>
      </w:r>
    </w:p>
    <w:p>
      <w:pPr>
        <w:pStyle w:val="BodyText"/>
        <w:spacing w:line="357" w:lineRule="auto" w:before="161"/>
        <w:ind w:right="0" w:firstLine="537"/>
        <w:jc w:val="left"/>
      </w:pPr>
      <w:r>
        <w:rPr/>
        <w:t>报告期内，公司董事长肖志鸿、监事会主席周学明、监事廖兰芳未在本</w:t>
      </w:r>
      <w:r>
        <w:rPr>
          <w:w w:val="100"/>
        </w:rPr>
        <w:t> </w:t>
      </w:r>
      <w:r>
        <w:rPr/>
        <w:t>公司领取薪酬。</w:t>
      </w:r>
    </w:p>
    <w:p>
      <w:pPr>
        <w:pStyle w:val="Heading5"/>
        <w:spacing w:line="439" w:lineRule="exact"/>
        <w:ind w:left="100" w:right="0"/>
        <w:jc w:val="left"/>
        <w:rPr>
          <w:b w:val="0"/>
          <w:bCs w:val="0"/>
        </w:rPr>
      </w:pPr>
      <w:r>
        <w:rPr/>
        <w:t>二、报告期内，董事、监事和高级管理人员变动情况</w:t>
      </w:r>
      <w:r>
        <w:rPr>
          <w:b w:val="0"/>
          <w:bCs w:val="0"/>
        </w:rPr>
      </w:r>
    </w:p>
    <w:p>
      <w:pPr>
        <w:pStyle w:val="BodyText"/>
        <w:spacing w:line="240" w:lineRule="auto" w:before="146"/>
        <w:ind w:left="659" w:right="0"/>
        <w:jc w:val="left"/>
      </w:pPr>
      <w:r>
        <w:rPr/>
        <w:t>公司独立董事陈桂明先生于</w:t>
      </w:r>
      <w:r>
        <w:rPr>
          <w:spacing w:val="-80"/>
        </w:rPr>
        <w:t> </w:t>
      </w:r>
      <w:r>
        <w:rPr/>
        <w:t>2010</w:t>
      </w:r>
      <w:r>
        <w:rPr>
          <w:spacing w:val="-74"/>
        </w:rPr>
        <w:t> </w:t>
      </w:r>
      <w:r>
        <w:rPr/>
        <w:t>年</w:t>
      </w:r>
      <w:r>
        <w:rPr>
          <w:spacing w:val="-73"/>
        </w:rPr>
        <w:t> </w:t>
      </w:r>
      <w:r>
        <w:rPr/>
        <w:t>12</w:t>
      </w:r>
      <w:r>
        <w:rPr>
          <w:spacing w:val="-74"/>
        </w:rPr>
        <w:t> </w:t>
      </w:r>
      <w:r>
        <w:rPr/>
        <w:t>月因病逝世，因第一届董事会成</w:t>
      </w:r>
    </w:p>
    <w:p>
      <w:pPr>
        <w:pStyle w:val="BodyText"/>
        <w:spacing w:line="240" w:lineRule="auto" w:before="178"/>
        <w:ind w:right="0"/>
        <w:jc w:val="left"/>
      </w:pPr>
      <w:r>
        <w:rPr/>
        <w:t>员任期即将期满，故在此期间没有另选独立董事。2011</w:t>
      </w:r>
      <w:r>
        <w:rPr>
          <w:spacing w:val="-59"/>
        </w:rPr>
        <w:t> </w:t>
      </w:r>
      <w:r>
        <w:rPr/>
        <w:t>年</w:t>
      </w:r>
      <w:r>
        <w:rPr>
          <w:spacing w:val="-63"/>
        </w:rPr>
        <w:t> </w:t>
      </w:r>
      <w:r>
        <w:rPr/>
        <w:t>2</w:t>
      </w:r>
      <w:r>
        <w:rPr>
          <w:spacing w:val="-62"/>
        </w:rPr>
        <w:t> </w:t>
      </w:r>
      <w:r>
        <w:rPr/>
        <w:t>月</w:t>
      </w:r>
      <w:r>
        <w:rPr>
          <w:spacing w:val="-60"/>
        </w:rPr>
        <w:t> </w:t>
      </w:r>
      <w:r>
        <w:rPr/>
        <w:t>17</w:t>
      </w:r>
      <w:r>
        <w:rPr>
          <w:spacing w:val="-65"/>
        </w:rPr>
        <w:t> </w:t>
      </w:r>
      <w:r>
        <w:rPr/>
        <w:t>日，经公</w:t>
      </w:r>
    </w:p>
    <w:p>
      <w:pPr>
        <w:pStyle w:val="BodyText"/>
        <w:spacing w:line="338" w:lineRule="auto" w:before="178"/>
        <w:ind w:right="0"/>
        <w:jc w:val="left"/>
      </w:pPr>
      <w:r>
        <w:rPr/>
        <w:t>司 </w:t>
      </w:r>
      <w:r>
        <w:rPr>
          <w:rFonts w:ascii="Times New Roman" w:hAnsi="Times New Roman" w:cs="Times New Roman" w:eastAsia="Times New Roman" w:hint="default"/>
          <w:spacing w:val="-3"/>
        </w:rPr>
        <w:t>2011 </w:t>
      </w:r>
      <w:r>
        <w:rPr/>
        <w:t>年第一次临时股东大会选举通过，目前已由第二届董事会、监事会</w:t>
      </w:r>
      <w:r>
        <w:rPr>
          <w:spacing w:val="-122"/>
        </w:rPr>
        <w:t> </w:t>
      </w:r>
      <w:r>
        <w:rPr>
          <w:spacing w:val="-122"/>
        </w:rPr>
      </w:r>
      <w:r>
        <w:rPr/>
        <w:t>及所聘高管履行职责，详见公司相关公告。</w:t>
      </w:r>
    </w:p>
    <w:p>
      <w:pPr>
        <w:spacing w:line="283" w:lineRule="auto" w:before="63"/>
        <w:ind w:left="100" w:right="0" w:firstLine="559"/>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报告期内，公司其他董事、监事和高级管理人员没有发生变动。</w:t>
      </w:r>
      <w:r>
        <w:rPr>
          <w:rFonts w:ascii="宋体" w:hAnsi="宋体" w:cs="宋体" w:eastAsia="宋体" w:hint="default"/>
          <w:w w:val="100"/>
          <w:sz w:val="28"/>
          <w:szCs w:val="28"/>
        </w:rPr>
        <w:t> </w:t>
      </w:r>
      <w:r>
        <w:rPr>
          <w:rFonts w:ascii="Microsoft JhengHei" w:hAnsi="Microsoft JhengHei" w:cs="Microsoft JhengHei" w:eastAsia="Microsoft JhengHei" w:hint="default"/>
          <w:b/>
          <w:bCs/>
          <w:spacing w:val="-2"/>
          <w:sz w:val="28"/>
          <w:szCs w:val="28"/>
        </w:rPr>
        <w:t>三、报告期内，公司核心技术团队或关键技术人员（非董事、监事、高级管</w:t>
      </w:r>
      <w:r>
        <w:rPr>
          <w:rFonts w:ascii="Microsoft JhengHei" w:hAnsi="Microsoft JhengHei" w:cs="Microsoft JhengHei" w:eastAsia="Microsoft JhengHei" w:hint="default"/>
          <w:b/>
          <w:bCs/>
          <w:spacing w:val="-25"/>
          <w:sz w:val="28"/>
          <w:szCs w:val="28"/>
        </w:rPr>
        <w:t> </w:t>
      </w:r>
      <w:r>
        <w:rPr>
          <w:rFonts w:ascii="Microsoft JhengHei" w:hAnsi="Microsoft JhengHei" w:cs="Microsoft JhengHei" w:eastAsia="Microsoft JhengHei" w:hint="default"/>
          <w:b/>
          <w:bCs/>
          <w:spacing w:val="-25"/>
          <w:sz w:val="28"/>
          <w:szCs w:val="28"/>
        </w:rPr>
      </w:r>
      <w:r>
        <w:rPr>
          <w:rFonts w:ascii="Microsoft JhengHei" w:hAnsi="Microsoft JhengHei" w:cs="Microsoft JhengHei" w:eastAsia="Microsoft JhengHei" w:hint="default"/>
          <w:b/>
          <w:bCs/>
          <w:sz w:val="28"/>
          <w:szCs w:val="28"/>
        </w:rPr>
        <w:t>理人员）没有发生变动。</w:t>
      </w:r>
      <w:r>
        <w:rPr>
          <w:rFonts w:ascii="Microsoft JhengHei" w:hAnsi="Microsoft JhengHei" w:cs="Microsoft JhengHei" w:eastAsia="Microsoft JhengHei" w:hint="default"/>
          <w:sz w:val="28"/>
          <w:szCs w:val="28"/>
        </w:rPr>
      </w:r>
    </w:p>
    <w:p>
      <w:pPr>
        <w:pStyle w:val="Heading5"/>
        <w:spacing w:line="478" w:lineRule="exact"/>
        <w:ind w:left="100" w:right="0"/>
        <w:jc w:val="left"/>
        <w:rPr>
          <w:b w:val="0"/>
          <w:bCs w:val="0"/>
        </w:rPr>
      </w:pPr>
      <w:r>
        <w:rPr/>
        <w:t>四、员工情况</w:t>
      </w:r>
      <w:r>
        <w:rPr>
          <w:b w:val="0"/>
          <w:bCs w:val="0"/>
        </w:rPr>
      </w:r>
    </w:p>
    <w:p>
      <w:pPr>
        <w:pStyle w:val="BodyText"/>
        <w:spacing w:line="336" w:lineRule="auto" w:before="146"/>
        <w:ind w:right="132" w:firstLine="559"/>
        <w:jc w:val="left"/>
      </w:pPr>
      <w:r>
        <w:rPr/>
        <w:t>截止</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日，公司共有在册员工</w:t>
      </w:r>
      <w:r>
        <w:rPr>
          <w:spacing w:val="-48"/>
        </w:rPr>
        <w:t> </w:t>
      </w:r>
      <w:r>
        <w:rPr>
          <w:rFonts w:ascii="Times New Roman" w:hAnsi="Times New Roman" w:cs="Times New Roman" w:eastAsia="Times New Roman" w:hint="default"/>
        </w:rPr>
        <w:t>209</w:t>
      </w:r>
      <w:r>
        <w:rPr>
          <w:rFonts w:ascii="Times New Roman" w:hAnsi="Times New Roman" w:cs="Times New Roman" w:eastAsia="Times New Roman" w:hint="default"/>
          <w:spacing w:val="10"/>
        </w:rPr>
        <w:t> </w:t>
      </w:r>
      <w:r>
        <w:rPr/>
        <w:t>人，其中各类人员构</w:t>
      </w:r>
      <w:r>
        <w:rPr>
          <w:w w:val="100"/>
        </w:rPr>
        <w:t> </w:t>
      </w:r>
      <w:r>
        <w:rPr/>
        <w:t>成情况如下：</w:t>
      </w:r>
    </w:p>
    <w:p>
      <w:pPr>
        <w:pStyle w:val="Heading5"/>
        <w:spacing w:line="240" w:lineRule="auto" w:before="99"/>
        <w:ind w:left="590" w:right="0"/>
        <w:jc w:val="left"/>
        <w:rPr>
          <w:b w:val="0"/>
          <w:bCs w:val="0"/>
        </w:rPr>
      </w:pPr>
      <w:r>
        <w:rPr>
          <w:rFonts w:ascii="Times New Roman" w:hAnsi="Times New Roman" w:cs="Times New Roman" w:eastAsia="Times New Roman" w:hint="default"/>
        </w:rPr>
        <w:t>1</w:t>
      </w:r>
      <w:r>
        <w:rPr/>
        <w:t>、按专业结构划分</w:t>
      </w:r>
      <w:r>
        <w:rPr>
          <w:b w:val="0"/>
          <w:bCs w:val="0"/>
        </w:rPr>
      </w:r>
    </w:p>
    <w:p>
      <w:pPr>
        <w:spacing w:line="240" w:lineRule="auto" w:before="7"/>
        <w:rPr>
          <w:rFonts w:ascii="Microsoft JhengHei" w:hAnsi="Microsoft JhengHei" w:cs="Microsoft JhengHei" w:eastAsia="Microsoft JhengHei" w:hint="default"/>
          <w:b/>
          <w:bCs/>
          <w:sz w:val="9"/>
          <w:szCs w:val="9"/>
        </w:rPr>
      </w:pPr>
    </w:p>
    <w:tbl>
      <w:tblPr>
        <w:tblW w:w="0" w:type="auto"/>
        <w:jc w:val="left"/>
        <w:tblInd w:w="615" w:type="dxa"/>
        <w:tblLayout w:type="fixed"/>
        <w:tblCellMar>
          <w:top w:w="0" w:type="dxa"/>
          <w:left w:w="0" w:type="dxa"/>
          <w:bottom w:w="0" w:type="dxa"/>
          <w:right w:w="0" w:type="dxa"/>
        </w:tblCellMar>
        <w:tblLook w:val="01E0"/>
      </w:tblPr>
      <w:tblGrid>
        <w:gridCol w:w="2806"/>
        <w:gridCol w:w="2746"/>
        <w:gridCol w:w="3029"/>
      </w:tblGrid>
      <w:tr>
        <w:trPr>
          <w:trHeight w:val="468" w:hRule="exact"/>
        </w:trPr>
        <w:tc>
          <w:tcPr>
            <w:tcW w:w="2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2" w:lineRule="exact"/>
              <w:ind w:left="2"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专业</w:t>
            </w:r>
            <w:r>
              <w:rPr>
                <w:rFonts w:ascii="Microsoft JhengHei" w:hAnsi="Microsoft JhengHei" w:cs="Microsoft JhengHei" w:eastAsia="Microsoft JhengHei" w:hint="default"/>
                <w:sz w:val="28"/>
                <w:szCs w:val="28"/>
              </w:rPr>
            </w:r>
          </w:p>
        </w:tc>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2" w:lineRule="exact"/>
              <w:ind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人数（人）</w:t>
            </w:r>
            <w:r>
              <w:rPr>
                <w:rFonts w:ascii="Microsoft JhengHei" w:hAnsi="Microsoft JhengHei" w:cs="Microsoft JhengHei" w:eastAsia="Microsoft JhengHei" w:hint="default"/>
                <w:sz w:val="28"/>
                <w:szCs w:val="28"/>
              </w:rPr>
            </w:r>
          </w:p>
        </w:tc>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2" w:lineRule="exact"/>
              <w:ind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占员工总人数的比例</w:t>
            </w:r>
            <w:r>
              <w:rPr>
                <w:rFonts w:ascii="Microsoft JhengHei" w:hAnsi="Microsoft JhengHei" w:cs="Microsoft JhengHei" w:eastAsia="Microsoft JhengHei" w:hint="default"/>
                <w:sz w:val="28"/>
                <w:szCs w:val="28"/>
              </w:rPr>
            </w:r>
          </w:p>
        </w:tc>
      </w:tr>
      <w:tr>
        <w:trPr>
          <w:trHeight w:val="470"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center"/>
              <w:rPr>
                <w:rFonts w:ascii="宋体" w:hAnsi="宋体" w:cs="宋体" w:eastAsia="宋体" w:hint="default"/>
                <w:sz w:val="28"/>
                <w:szCs w:val="28"/>
              </w:rPr>
            </w:pPr>
            <w:r>
              <w:rPr>
                <w:rFonts w:ascii="宋体" w:hAnsi="宋体" w:cs="宋体" w:eastAsia="宋体" w:hint="default"/>
                <w:sz w:val="28"/>
                <w:szCs w:val="28"/>
              </w:rPr>
              <w:t>综合管理人员</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Times New Roman" w:hAnsi="Times New Roman" w:cs="Times New Roman" w:eastAsia="Times New Roman" w:hint="default"/>
                <w:sz w:val="28"/>
                <w:szCs w:val="28"/>
              </w:rPr>
            </w:pPr>
            <w:r>
              <w:rPr>
                <w:rFonts w:ascii="Times New Roman"/>
                <w:sz w:val="28"/>
              </w:rPr>
              <w:t>18</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Times New Roman" w:hAnsi="Times New Roman" w:cs="Times New Roman" w:eastAsia="Times New Roman" w:hint="default"/>
                <w:sz w:val="28"/>
                <w:szCs w:val="28"/>
              </w:rPr>
            </w:pPr>
            <w:r>
              <w:rPr>
                <w:rFonts w:ascii="Times New Roman"/>
                <w:sz w:val="28"/>
              </w:rPr>
              <w:t>8.61%</w:t>
            </w:r>
          </w:p>
        </w:tc>
      </w:tr>
      <w:tr>
        <w:trPr>
          <w:trHeight w:val="469"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8"/>
                <w:szCs w:val="28"/>
              </w:rPr>
            </w:pPr>
            <w:r>
              <w:rPr>
                <w:rFonts w:ascii="宋体" w:hAnsi="宋体" w:cs="宋体" w:eastAsia="宋体" w:hint="default"/>
                <w:sz w:val="28"/>
                <w:szCs w:val="28"/>
              </w:rPr>
              <w:t>策划人员</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28"/>
                <w:szCs w:val="28"/>
              </w:rPr>
            </w:pPr>
            <w:r>
              <w:rPr>
                <w:rFonts w:ascii="Times New Roman"/>
                <w:sz w:val="28"/>
              </w:rPr>
              <w:t>102</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48.80%</w:t>
            </w:r>
          </w:p>
        </w:tc>
      </w:tr>
      <w:tr>
        <w:trPr>
          <w:trHeight w:val="469"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8"/>
                <w:szCs w:val="28"/>
              </w:rPr>
            </w:pPr>
            <w:r>
              <w:rPr>
                <w:rFonts w:ascii="宋体" w:hAnsi="宋体" w:cs="宋体" w:eastAsia="宋体" w:hint="default"/>
                <w:sz w:val="28"/>
                <w:szCs w:val="28"/>
              </w:rPr>
              <w:t>销售人员</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28"/>
                <w:szCs w:val="28"/>
              </w:rPr>
            </w:pPr>
            <w:r>
              <w:rPr>
                <w:rFonts w:ascii="Times New Roman"/>
                <w:sz w:val="28"/>
              </w:rPr>
              <w:t>76</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28"/>
                <w:szCs w:val="28"/>
              </w:rPr>
            </w:pPr>
            <w:r>
              <w:rPr>
                <w:rFonts w:ascii="Times New Roman"/>
                <w:sz w:val="28"/>
              </w:rPr>
              <w:t>36.36%</w:t>
            </w:r>
          </w:p>
        </w:tc>
      </w:tr>
      <w:tr>
        <w:trPr>
          <w:trHeight w:val="46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8"/>
                <w:szCs w:val="28"/>
              </w:rPr>
            </w:pPr>
            <w:r>
              <w:rPr>
                <w:rFonts w:ascii="宋体" w:hAnsi="宋体" w:cs="宋体" w:eastAsia="宋体" w:hint="default"/>
                <w:sz w:val="28"/>
                <w:szCs w:val="28"/>
              </w:rPr>
              <w:t>财务人员</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18</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8.61%</w:t>
            </w:r>
          </w:p>
        </w:tc>
      </w:tr>
      <w:tr>
        <w:trPr>
          <w:trHeight w:val="470"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center"/>
              <w:rPr>
                <w:rFonts w:ascii="宋体" w:hAnsi="宋体" w:cs="宋体" w:eastAsia="宋体" w:hint="default"/>
                <w:sz w:val="28"/>
                <w:szCs w:val="28"/>
              </w:rPr>
            </w:pPr>
            <w:r>
              <w:rPr>
                <w:rFonts w:ascii="宋体" w:hAnsi="宋体" w:cs="宋体" w:eastAsia="宋体" w:hint="default"/>
                <w:sz w:val="28"/>
                <w:szCs w:val="28"/>
              </w:rPr>
              <w:t>行政后勤人员</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Times New Roman" w:hAnsi="Times New Roman" w:cs="Times New Roman" w:eastAsia="Times New Roman" w:hint="default"/>
                <w:sz w:val="28"/>
                <w:szCs w:val="28"/>
              </w:rPr>
            </w:pPr>
            <w:r>
              <w:rPr>
                <w:rFonts w:ascii="Times New Roman"/>
                <w:sz w:val="28"/>
              </w:rPr>
              <w:t>13</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Times New Roman" w:hAnsi="Times New Roman" w:cs="Times New Roman" w:eastAsia="Times New Roman" w:hint="default"/>
                <w:sz w:val="28"/>
                <w:szCs w:val="28"/>
              </w:rPr>
            </w:pPr>
            <w:r>
              <w:rPr>
                <w:rFonts w:ascii="Times New Roman"/>
                <w:sz w:val="28"/>
              </w:rPr>
              <w:t>6.22%</w:t>
            </w:r>
          </w:p>
        </w:tc>
      </w:tr>
      <w:tr>
        <w:trPr>
          <w:trHeight w:val="46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ind w:left="2"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合计</w:t>
            </w:r>
            <w:r>
              <w:rPr>
                <w:rFonts w:ascii="Microsoft JhengHei" w:hAnsi="Microsoft JhengHei" w:cs="Microsoft JhengHei" w:eastAsia="Microsoft JhengHei" w:hint="default"/>
                <w:sz w:val="28"/>
                <w:szCs w:val="28"/>
              </w:rPr>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28"/>
                <w:szCs w:val="28"/>
              </w:rPr>
            </w:pPr>
            <w:r>
              <w:rPr>
                <w:rFonts w:ascii="Times New Roman"/>
                <w:sz w:val="28"/>
              </w:rPr>
              <w:t>209</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100.00%</w:t>
            </w:r>
          </w:p>
        </w:tc>
      </w:tr>
    </w:tbl>
    <w:p>
      <w:pPr>
        <w:spacing w:after="0" w:line="240" w:lineRule="auto"/>
        <w:jc w:val="center"/>
        <w:rPr>
          <w:rFonts w:ascii="Times New Roman" w:hAnsi="Times New Roman" w:cs="Times New Roman" w:eastAsia="Times New Roman" w:hint="default"/>
          <w:sz w:val="28"/>
          <w:szCs w:val="28"/>
        </w:rPr>
        <w:sectPr>
          <w:pgSz w:w="11910" w:h="16840"/>
          <w:pgMar w:header="0" w:footer="976" w:top="1380" w:bottom="1160" w:left="1340" w:right="1120"/>
        </w:sectPr>
      </w:pPr>
    </w:p>
    <w:p>
      <w:pPr>
        <w:pStyle w:val="Heading5"/>
        <w:spacing w:line="396" w:lineRule="exact"/>
        <w:ind w:left="242" w:right="0"/>
        <w:jc w:val="left"/>
        <w:rPr>
          <w:b w:val="0"/>
          <w:bCs w:val="0"/>
        </w:rPr>
      </w:pPr>
      <w:r>
        <w:rPr/>
        <w:t>2、按受教育程度划分</w:t>
      </w:r>
      <w:r>
        <w:rPr>
          <w:b w:val="0"/>
          <w:bCs w:val="0"/>
        </w:rPr>
      </w:r>
    </w:p>
    <w:p>
      <w:pPr>
        <w:spacing w:line="240" w:lineRule="auto" w:before="7"/>
        <w:rPr>
          <w:rFonts w:ascii="Microsoft JhengHei" w:hAnsi="Microsoft JhengHei" w:cs="Microsoft JhengHei" w:eastAsia="Microsoft JhengHei" w:hint="default"/>
          <w:b/>
          <w:bCs/>
          <w:sz w:val="9"/>
          <w:szCs w:val="9"/>
        </w:rPr>
      </w:pPr>
    </w:p>
    <w:tbl>
      <w:tblPr>
        <w:tblW w:w="0" w:type="auto"/>
        <w:jc w:val="left"/>
        <w:tblInd w:w="275" w:type="dxa"/>
        <w:tblLayout w:type="fixed"/>
        <w:tblCellMar>
          <w:top w:w="0" w:type="dxa"/>
          <w:left w:w="0" w:type="dxa"/>
          <w:bottom w:w="0" w:type="dxa"/>
          <w:right w:w="0" w:type="dxa"/>
        </w:tblCellMar>
        <w:tblLook w:val="01E0"/>
      </w:tblPr>
      <w:tblGrid>
        <w:gridCol w:w="2806"/>
        <w:gridCol w:w="2746"/>
        <w:gridCol w:w="3029"/>
      </w:tblGrid>
      <w:tr>
        <w:trPr>
          <w:trHeight w:val="468" w:hRule="exact"/>
        </w:trPr>
        <w:tc>
          <w:tcPr>
            <w:tcW w:w="2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2" w:lineRule="exact"/>
              <w:ind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受教育程度</w:t>
            </w:r>
            <w:r>
              <w:rPr>
                <w:rFonts w:ascii="Microsoft JhengHei" w:hAnsi="Microsoft JhengHei" w:cs="Microsoft JhengHei" w:eastAsia="Microsoft JhengHei" w:hint="default"/>
                <w:sz w:val="28"/>
                <w:szCs w:val="28"/>
              </w:rPr>
            </w:r>
          </w:p>
        </w:tc>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2" w:lineRule="exact"/>
              <w:ind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人数（人）</w:t>
            </w:r>
            <w:r>
              <w:rPr>
                <w:rFonts w:ascii="Microsoft JhengHei" w:hAnsi="Microsoft JhengHei" w:cs="Microsoft JhengHei" w:eastAsia="Microsoft JhengHei" w:hint="default"/>
                <w:sz w:val="28"/>
                <w:szCs w:val="28"/>
              </w:rPr>
            </w:r>
          </w:p>
        </w:tc>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2" w:lineRule="exact"/>
              <w:ind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占员工总人数的比例</w:t>
            </w:r>
            <w:r>
              <w:rPr>
                <w:rFonts w:ascii="Microsoft JhengHei" w:hAnsi="Microsoft JhengHei" w:cs="Microsoft JhengHei" w:eastAsia="Microsoft JhengHei" w:hint="default"/>
                <w:sz w:val="28"/>
                <w:szCs w:val="28"/>
              </w:rPr>
            </w:r>
          </w:p>
        </w:tc>
      </w:tr>
      <w:tr>
        <w:trPr>
          <w:trHeight w:val="470"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8"/>
                <w:szCs w:val="28"/>
              </w:rPr>
            </w:pPr>
            <w:r>
              <w:rPr>
                <w:rFonts w:ascii="宋体" w:hAnsi="宋体" w:cs="宋体" w:eastAsia="宋体" w:hint="default"/>
                <w:sz w:val="28"/>
                <w:szCs w:val="28"/>
              </w:rPr>
              <w:t>本科及以上</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 w:right="0"/>
              <w:jc w:val="center"/>
              <w:rPr>
                <w:rFonts w:ascii="Times New Roman" w:hAnsi="Times New Roman" w:cs="Times New Roman" w:eastAsia="Times New Roman" w:hint="default"/>
                <w:sz w:val="28"/>
                <w:szCs w:val="28"/>
              </w:rPr>
            </w:pPr>
            <w:r>
              <w:rPr>
                <w:rFonts w:ascii="Times New Roman"/>
                <w:spacing w:val="-4"/>
                <w:sz w:val="28"/>
              </w:rPr>
              <w:t>114</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Times New Roman" w:hAnsi="Times New Roman" w:cs="Times New Roman" w:eastAsia="Times New Roman" w:hint="default"/>
                <w:sz w:val="28"/>
                <w:szCs w:val="28"/>
              </w:rPr>
            </w:pPr>
            <w:r>
              <w:rPr>
                <w:rFonts w:ascii="Times New Roman"/>
                <w:sz w:val="28"/>
              </w:rPr>
              <w:t>54.55%</w:t>
            </w:r>
          </w:p>
        </w:tc>
      </w:tr>
      <w:tr>
        <w:trPr>
          <w:trHeight w:val="46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8"/>
                <w:szCs w:val="28"/>
              </w:rPr>
            </w:pPr>
            <w:r>
              <w:rPr>
                <w:rFonts w:ascii="宋体" w:hAnsi="宋体" w:cs="宋体" w:eastAsia="宋体" w:hint="default"/>
                <w:sz w:val="28"/>
                <w:szCs w:val="28"/>
              </w:rPr>
              <w:t>大专</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76</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36.36%</w:t>
            </w:r>
          </w:p>
        </w:tc>
      </w:tr>
      <w:tr>
        <w:trPr>
          <w:trHeight w:val="470"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8"/>
                <w:szCs w:val="28"/>
              </w:rPr>
            </w:pPr>
            <w:r>
              <w:rPr>
                <w:rFonts w:ascii="宋体" w:hAnsi="宋体" w:cs="宋体" w:eastAsia="宋体" w:hint="default"/>
                <w:sz w:val="28"/>
                <w:szCs w:val="28"/>
              </w:rPr>
              <w:t>中专</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10</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4.78%</w:t>
            </w:r>
          </w:p>
        </w:tc>
      </w:tr>
      <w:tr>
        <w:trPr>
          <w:trHeight w:val="46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8"/>
                <w:szCs w:val="28"/>
              </w:rPr>
            </w:pPr>
            <w:r>
              <w:rPr>
                <w:rFonts w:ascii="宋体" w:hAnsi="宋体" w:cs="宋体" w:eastAsia="宋体" w:hint="default"/>
                <w:sz w:val="28"/>
                <w:szCs w:val="28"/>
              </w:rPr>
              <w:t>高中及以下</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w w:val="100"/>
                <w:sz w:val="28"/>
              </w:rPr>
              <w:t>9</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4.31%</w:t>
            </w:r>
          </w:p>
        </w:tc>
      </w:tr>
      <w:tr>
        <w:trPr>
          <w:trHeight w:val="46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ind w:left="2"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合计</w:t>
            </w:r>
            <w:r>
              <w:rPr>
                <w:rFonts w:ascii="Microsoft JhengHei" w:hAnsi="Microsoft JhengHei" w:cs="Microsoft JhengHei" w:eastAsia="Microsoft JhengHei" w:hint="default"/>
                <w:sz w:val="28"/>
                <w:szCs w:val="28"/>
              </w:rPr>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 w:right="0"/>
              <w:jc w:val="center"/>
              <w:rPr>
                <w:rFonts w:ascii="Times New Roman" w:hAnsi="Times New Roman" w:cs="Times New Roman" w:eastAsia="Times New Roman" w:hint="default"/>
                <w:sz w:val="28"/>
                <w:szCs w:val="28"/>
              </w:rPr>
            </w:pPr>
            <w:r>
              <w:rPr>
                <w:rFonts w:ascii="Times New Roman"/>
                <w:b/>
                <w:sz w:val="28"/>
              </w:rPr>
              <w:t>209</w:t>
            </w:r>
            <w:r>
              <w:rPr>
                <w:rFonts w:ascii="Times New Roman"/>
                <w:sz w:val="28"/>
              </w:rPr>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100.00%</w:t>
            </w:r>
          </w:p>
        </w:tc>
      </w:tr>
    </w:tbl>
    <w:p>
      <w:pPr>
        <w:spacing w:line="240" w:lineRule="auto" w:before="10"/>
        <w:rPr>
          <w:rFonts w:ascii="Microsoft JhengHei" w:hAnsi="Microsoft JhengHei" w:cs="Microsoft JhengHei" w:eastAsia="Microsoft JhengHei" w:hint="default"/>
          <w:b/>
          <w:bCs/>
          <w:sz w:val="3"/>
          <w:szCs w:val="3"/>
        </w:rPr>
      </w:pPr>
    </w:p>
    <w:p>
      <w:pPr>
        <w:pStyle w:val="Heading5"/>
        <w:spacing w:line="413" w:lineRule="exact"/>
        <w:ind w:left="242" w:right="0"/>
        <w:jc w:val="left"/>
        <w:rPr>
          <w:b w:val="0"/>
          <w:bCs w:val="0"/>
        </w:rPr>
      </w:pPr>
      <w:r>
        <w:rPr/>
        <w:t>3、按年龄划分</w:t>
      </w:r>
      <w:r>
        <w:rPr>
          <w:b w:val="0"/>
          <w:bCs w:val="0"/>
        </w:rPr>
      </w:r>
    </w:p>
    <w:p>
      <w:pPr>
        <w:spacing w:line="240" w:lineRule="auto" w:before="10"/>
        <w:rPr>
          <w:rFonts w:ascii="Microsoft JhengHei" w:hAnsi="Microsoft JhengHei" w:cs="Microsoft JhengHei" w:eastAsia="Microsoft JhengHei" w:hint="default"/>
          <w:b/>
          <w:bCs/>
          <w:sz w:val="9"/>
          <w:szCs w:val="9"/>
        </w:rPr>
      </w:pPr>
    </w:p>
    <w:tbl>
      <w:tblPr>
        <w:tblW w:w="0" w:type="auto"/>
        <w:jc w:val="left"/>
        <w:tblInd w:w="275" w:type="dxa"/>
        <w:tblLayout w:type="fixed"/>
        <w:tblCellMar>
          <w:top w:w="0" w:type="dxa"/>
          <w:left w:w="0" w:type="dxa"/>
          <w:bottom w:w="0" w:type="dxa"/>
          <w:right w:w="0" w:type="dxa"/>
        </w:tblCellMar>
        <w:tblLook w:val="01E0"/>
      </w:tblPr>
      <w:tblGrid>
        <w:gridCol w:w="2806"/>
        <w:gridCol w:w="2746"/>
        <w:gridCol w:w="3029"/>
      </w:tblGrid>
      <w:tr>
        <w:trPr>
          <w:trHeight w:val="470" w:hRule="exact"/>
        </w:trPr>
        <w:tc>
          <w:tcPr>
            <w:tcW w:w="2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2" w:lineRule="exact"/>
              <w:ind w:left="2"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年龄</w:t>
            </w:r>
            <w:r>
              <w:rPr>
                <w:rFonts w:ascii="Microsoft JhengHei" w:hAnsi="Microsoft JhengHei" w:cs="Microsoft JhengHei" w:eastAsia="Microsoft JhengHei" w:hint="default"/>
                <w:sz w:val="28"/>
                <w:szCs w:val="28"/>
              </w:rPr>
            </w:r>
          </w:p>
        </w:tc>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2" w:lineRule="exact"/>
              <w:ind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人数（人）</w:t>
            </w:r>
            <w:r>
              <w:rPr>
                <w:rFonts w:ascii="Microsoft JhengHei" w:hAnsi="Microsoft JhengHei" w:cs="Microsoft JhengHei" w:eastAsia="Microsoft JhengHei" w:hint="default"/>
                <w:sz w:val="28"/>
                <w:szCs w:val="28"/>
              </w:rPr>
            </w:r>
          </w:p>
        </w:tc>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2" w:lineRule="exact"/>
              <w:ind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占员工总人数的比例</w:t>
            </w:r>
            <w:r>
              <w:rPr>
                <w:rFonts w:ascii="Microsoft JhengHei" w:hAnsi="Microsoft JhengHei" w:cs="Microsoft JhengHei" w:eastAsia="Microsoft JhengHei" w:hint="default"/>
                <w:sz w:val="28"/>
                <w:szCs w:val="28"/>
              </w:rPr>
            </w:r>
          </w:p>
        </w:tc>
      </w:tr>
      <w:tr>
        <w:trPr>
          <w:trHeight w:val="46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8"/>
                <w:szCs w:val="28"/>
              </w:rPr>
            </w:pPr>
            <w:r>
              <w:rPr>
                <w:rFonts w:ascii="宋体" w:hAnsi="宋体" w:cs="宋体" w:eastAsia="宋体" w:hint="default"/>
                <w:sz w:val="28"/>
                <w:szCs w:val="28"/>
              </w:rPr>
              <w:t>50</w:t>
            </w:r>
            <w:r>
              <w:rPr>
                <w:rFonts w:ascii="宋体" w:hAnsi="宋体" w:cs="宋体" w:eastAsia="宋体" w:hint="default"/>
                <w:spacing w:val="-67"/>
                <w:sz w:val="28"/>
                <w:szCs w:val="28"/>
              </w:rPr>
              <w:t> </w:t>
            </w:r>
            <w:r>
              <w:rPr>
                <w:rFonts w:ascii="宋体" w:hAnsi="宋体" w:cs="宋体" w:eastAsia="宋体" w:hint="default"/>
                <w:sz w:val="28"/>
                <w:szCs w:val="28"/>
              </w:rPr>
              <w:t>岁及以上</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15</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7.18%</w:t>
            </w:r>
          </w:p>
        </w:tc>
      </w:tr>
      <w:tr>
        <w:trPr>
          <w:trHeight w:val="470"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8"/>
                <w:szCs w:val="28"/>
              </w:rPr>
            </w:pPr>
            <w:r>
              <w:rPr>
                <w:rFonts w:ascii="宋体" w:hAnsi="宋体" w:cs="宋体" w:eastAsia="宋体" w:hint="default"/>
                <w:sz w:val="28"/>
                <w:szCs w:val="28"/>
              </w:rPr>
              <w:t>40-49</w:t>
            </w:r>
            <w:r>
              <w:rPr>
                <w:rFonts w:ascii="宋体" w:hAnsi="宋体" w:cs="宋体" w:eastAsia="宋体" w:hint="default"/>
                <w:spacing w:val="-72"/>
                <w:sz w:val="28"/>
                <w:szCs w:val="28"/>
              </w:rPr>
              <w:t> </w:t>
            </w:r>
            <w:r>
              <w:rPr>
                <w:rFonts w:ascii="宋体" w:hAnsi="宋体" w:cs="宋体" w:eastAsia="宋体" w:hint="default"/>
                <w:sz w:val="28"/>
                <w:szCs w:val="28"/>
              </w:rPr>
              <w:t>岁</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32</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15.31%</w:t>
            </w:r>
          </w:p>
        </w:tc>
      </w:tr>
      <w:tr>
        <w:trPr>
          <w:trHeight w:val="46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8"/>
                <w:szCs w:val="28"/>
              </w:rPr>
            </w:pPr>
            <w:r>
              <w:rPr>
                <w:rFonts w:ascii="宋体" w:hAnsi="宋体" w:cs="宋体" w:eastAsia="宋体" w:hint="default"/>
                <w:sz w:val="28"/>
                <w:szCs w:val="28"/>
              </w:rPr>
              <w:t>30-39</w:t>
            </w:r>
            <w:r>
              <w:rPr>
                <w:rFonts w:ascii="宋体" w:hAnsi="宋体" w:cs="宋体" w:eastAsia="宋体" w:hint="default"/>
                <w:spacing w:val="-72"/>
                <w:sz w:val="28"/>
                <w:szCs w:val="28"/>
              </w:rPr>
              <w:t> </w:t>
            </w:r>
            <w:r>
              <w:rPr>
                <w:rFonts w:ascii="宋体" w:hAnsi="宋体" w:cs="宋体" w:eastAsia="宋体" w:hint="default"/>
                <w:sz w:val="28"/>
                <w:szCs w:val="28"/>
              </w:rPr>
              <w:t>岁</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41</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19.62%</w:t>
            </w:r>
          </w:p>
        </w:tc>
      </w:tr>
      <w:tr>
        <w:trPr>
          <w:trHeight w:val="46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8"/>
                <w:szCs w:val="28"/>
              </w:rPr>
            </w:pPr>
            <w:r>
              <w:rPr>
                <w:rFonts w:ascii="宋体" w:hAnsi="宋体" w:cs="宋体" w:eastAsia="宋体" w:hint="default"/>
                <w:sz w:val="28"/>
                <w:szCs w:val="28"/>
              </w:rPr>
              <w:t>18-29</w:t>
            </w:r>
            <w:r>
              <w:rPr>
                <w:rFonts w:ascii="宋体" w:hAnsi="宋体" w:cs="宋体" w:eastAsia="宋体" w:hint="default"/>
                <w:spacing w:val="-72"/>
                <w:sz w:val="28"/>
                <w:szCs w:val="28"/>
              </w:rPr>
              <w:t> </w:t>
            </w:r>
            <w:r>
              <w:rPr>
                <w:rFonts w:ascii="宋体" w:hAnsi="宋体" w:cs="宋体" w:eastAsia="宋体" w:hint="default"/>
                <w:sz w:val="28"/>
                <w:szCs w:val="28"/>
              </w:rPr>
              <w:t>岁</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28"/>
                <w:szCs w:val="28"/>
              </w:rPr>
            </w:pPr>
            <w:r>
              <w:rPr>
                <w:rFonts w:ascii="Times New Roman"/>
                <w:sz w:val="28"/>
              </w:rPr>
              <w:t>121</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57.89%</w:t>
            </w:r>
          </w:p>
        </w:tc>
      </w:tr>
      <w:tr>
        <w:trPr>
          <w:trHeight w:val="470"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ind w:left="2"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合计</w:t>
            </w:r>
            <w:r>
              <w:rPr>
                <w:rFonts w:ascii="Microsoft JhengHei" w:hAnsi="Microsoft JhengHei" w:cs="Microsoft JhengHei" w:eastAsia="Microsoft JhengHei" w:hint="default"/>
                <w:sz w:val="28"/>
                <w:szCs w:val="28"/>
              </w:rPr>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 w:right="0"/>
              <w:jc w:val="center"/>
              <w:rPr>
                <w:rFonts w:ascii="Times New Roman" w:hAnsi="Times New Roman" w:cs="Times New Roman" w:eastAsia="Times New Roman" w:hint="default"/>
                <w:sz w:val="28"/>
                <w:szCs w:val="28"/>
              </w:rPr>
            </w:pPr>
            <w:r>
              <w:rPr>
                <w:rFonts w:ascii="Times New Roman"/>
                <w:b/>
                <w:sz w:val="28"/>
              </w:rPr>
              <w:t>209</w:t>
            </w:r>
            <w:r>
              <w:rPr>
                <w:rFonts w:ascii="Times New Roman"/>
                <w:sz w:val="28"/>
              </w:rPr>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8"/>
                <w:szCs w:val="28"/>
              </w:rPr>
            </w:pPr>
            <w:r>
              <w:rPr>
                <w:rFonts w:ascii="Times New Roman"/>
                <w:sz w:val="28"/>
              </w:rPr>
              <w:t>100.00%</w:t>
            </w:r>
          </w:p>
        </w:tc>
      </w:tr>
    </w:tbl>
    <w:p>
      <w:pPr>
        <w:spacing w:line="240" w:lineRule="auto" w:before="1"/>
        <w:rPr>
          <w:rFonts w:ascii="Microsoft JhengHei" w:hAnsi="Microsoft JhengHei" w:cs="Microsoft JhengHei" w:eastAsia="Microsoft JhengHei" w:hint="default"/>
          <w:b/>
          <w:bCs/>
          <w:sz w:val="22"/>
          <w:szCs w:val="22"/>
        </w:rPr>
      </w:pPr>
    </w:p>
    <w:p>
      <w:pPr>
        <w:pStyle w:val="BodyText"/>
        <w:spacing w:line="240" w:lineRule="auto" w:before="14"/>
        <w:ind w:left="319" w:right="0"/>
        <w:jc w:val="left"/>
      </w:pPr>
      <w:r>
        <w:rPr/>
        <w:t>公司没有需要承担费用的离退休人员。</w:t>
      </w:r>
    </w:p>
    <w:p>
      <w:pPr>
        <w:spacing w:after="0" w:line="240" w:lineRule="auto"/>
        <w:jc w:val="left"/>
        <w:sectPr>
          <w:pgSz w:w="11910" w:h="16840"/>
          <w:pgMar w:header="0" w:footer="976" w:top="1380" w:bottom="1160" w:left="1680" w:right="12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tabs>
          <w:tab w:pos="1442" w:val="left" w:leader="none"/>
        </w:tabs>
        <w:spacing w:line="501" w:lineRule="exact" w:before="0"/>
        <w:ind w:left="0" w:right="143" w:firstLine="0"/>
        <w:jc w:val="center"/>
        <w:rPr>
          <w:rFonts w:ascii="Microsoft JhengHei" w:hAnsi="Microsoft JhengHei" w:cs="Microsoft JhengHei" w:eastAsia="Microsoft JhengHei" w:hint="default"/>
          <w:sz w:val="36"/>
          <w:szCs w:val="36"/>
        </w:rPr>
      </w:pPr>
      <w:bookmarkStart w:name="一、公司治理情况" w:id="20"/>
      <w:bookmarkEnd w:id="20"/>
      <w:r>
        <w:rPr/>
      </w:r>
      <w:r>
        <w:rPr>
          <w:rFonts w:ascii="Microsoft JhengHei" w:hAnsi="Microsoft JhengHei" w:cs="Microsoft JhengHei" w:eastAsia="Microsoft JhengHei" w:hint="default"/>
          <w:b/>
          <w:bCs/>
          <w:sz w:val="36"/>
          <w:szCs w:val="36"/>
        </w:rPr>
        <w:t>第七节</w:t>
        <w:tab/>
        <w:t>公司治理情况</w:t>
      </w:r>
      <w:r>
        <w:rPr>
          <w:rFonts w:ascii="Microsoft JhengHei" w:hAnsi="Microsoft JhengHei" w:cs="Microsoft JhengHei" w:eastAsia="Microsoft JhengHei" w:hint="default"/>
          <w:sz w:val="36"/>
          <w:szCs w:val="36"/>
        </w:rPr>
      </w:r>
    </w:p>
    <w:p>
      <w:pPr>
        <w:spacing w:line="312" w:lineRule="auto" w:before="178"/>
        <w:ind w:left="659" w:right="97"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一、公司治理情况</w:t>
      </w:r>
      <w:r>
        <w:rPr>
          <w:rFonts w:ascii="Microsoft JhengHei" w:hAnsi="Microsoft JhengHei" w:cs="Microsoft JhengHei" w:eastAsia="Microsoft JhengHei" w:hint="default"/>
          <w:b/>
          <w:bCs/>
          <w:spacing w:val="-64"/>
          <w:sz w:val="28"/>
          <w:szCs w:val="28"/>
        </w:rPr>
        <w:t> </w:t>
      </w:r>
      <w:r>
        <w:rPr>
          <w:rFonts w:ascii="宋体" w:hAnsi="宋体" w:cs="宋体" w:eastAsia="宋体" w:hint="default"/>
          <w:spacing w:val="-23"/>
          <w:w w:val="98"/>
          <w:sz w:val="28"/>
          <w:szCs w:val="28"/>
        </w:rPr>
        <w:t>报告期内，公司严格按照《公司法》、《证券法》、《上市公司治理准则》、</w:t>
      </w:r>
      <w:r>
        <w:rPr>
          <w:rFonts w:ascii="宋体" w:hAnsi="宋体" w:cs="宋体" w:eastAsia="宋体" w:hint="default"/>
          <w:spacing w:val="-23"/>
          <w:sz w:val="28"/>
          <w:szCs w:val="28"/>
        </w:rPr>
      </w:r>
    </w:p>
    <w:p>
      <w:pPr>
        <w:pStyle w:val="BodyText"/>
        <w:spacing w:line="357" w:lineRule="auto" w:before="94"/>
        <w:ind w:right="233"/>
        <w:jc w:val="both"/>
      </w:pPr>
      <w:r>
        <w:rPr>
          <w:spacing w:val="-10"/>
          <w:w w:val="100"/>
        </w:rPr>
        <w:t>《深圳证券交易所创业板股票上市规则》、《深圳证券交易所创业板上市公司</w:t>
      </w:r>
      <w:r>
        <w:rPr>
          <w:spacing w:val="-120"/>
          <w:w w:val="100"/>
        </w:rPr>
        <w:t> </w:t>
      </w:r>
      <w:r>
        <w:rPr>
          <w:spacing w:val="-120"/>
          <w:w w:val="100"/>
        </w:rPr>
      </w:r>
      <w:r>
        <w:rPr>
          <w:spacing w:val="-2"/>
        </w:rPr>
        <w:t>规范运作指引》和其它的有关法律法规、规范性文件的要求，不断地完善公</w:t>
      </w:r>
      <w:r>
        <w:rPr>
          <w:spacing w:val="-95"/>
        </w:rPr>
        <w:t> </w:t>
      </w:r>
      <w:r>
        <w:rPr>
          <w:spacing w:val="-95"/>
        </w:rPr>
      </w:r>
      <w:r>
        <w:rPr>
          <w:spacing w:val="-2"/>
        </w:rPr>
        <w:t>司治理结构，建立健全公司内部控制制度，以进一步提高公司治理水平。截</w:t>
      </w:r>
      <w:r>
        <w:rPr>
          <w:spacing w:val="-94"/>
        </w:rPr>
        <w:t> </w:t>
      </w:r>
      <w:r>
        <w:rPr>
          <w:spacing w:val="-94"/>
        </w:rPr>
      </w:r>
      <w:r>
        <w:rPr>
          <w:spacing w:val="-2"/>
        </w:rPr>
        <w:t>至报告期末，公司治理的实际状况符合中国证监会、深圳证券交易所等发布</w:t>
      </w:r>
      <w:r>
        <w:rPr>
          <w:spacing w:val="-87"/>
        </w:rPr>
        <w:t> </w:t>
      </w:r>
      <w:r>
        <w:rPr>
          <w:spacing w:val="-87"/>
        </w:rPr>
      </w:r>
      <w:r>
        <w:rPr/>
        <w:t>的法律法规和规范性文件的要求。</w:t>
      </w:r>
    </w:p>
    <w:p>
      <w:pPr>
        <w:pStyle w:val="BodyText"/>
        <w:spacing w:line="357" w:lineRule="auto" w:before="41"/>
        <w:ind w:left="659" w:right="97"/>
        <w:jc w:val="left"/>
      </w:pPr>
      <w:r>
        <w:rPr/>
        <w:t>（一）关于股东与股东大会</w:t>
      </w:r>
      <w:r>
        <w:rPr>
          <w:spacing w:val="-134"/>
        </w:rPr>
        <w:t> </w:t>
      </w:r>
      <w:r>
        <w:rPr>
          <w:spacing w:val="-134"/>
        </w:rPr>
      </w:r>
      <w:r>
        <w:rPr>
          <w:spacing w:val="-19"/>
          <w:w w:val="100"/>
        </w:rPr>
        <w:t>公司严格按照《上市公司股东大会规则》、《公司章程》、《股东大会议事</w:t>
      </w:r>
    </w:p>
    <w:p>
      <w:pPr>
        <w:pStyle w:val="BodyText"/>
        <w:spacing w:line="357" w:lineRule="auto" w:before="41"/>
        <w:ind w:right="243"/>
        <w:jc w:val="both"/>
      </w:pPr>
      <w:r>
        <w:rPr>
          <w:spacing w:val="-2"/>
        </w:rPr>
        <w:t>规则》等规定和要求，规范地召集、召开股东大会，平等对待所有股东，充</w:t>
      </w:r>
      <w:r>
        <w:rPr>
          <w:spacing w:val="-94"/>
        </w:rPr>
        <w:t> </w:t>
      </w:r>
      <w:r>
        <w:rPr>
          <w:spacing w:val="-94"/>
        </w:rPr>
      </w:r>
      <w:r>
        <w:rPr>
          <w:spacing w:val="-2"/>
        </w:rPr>
        <w:t>分行使自己的权力。对公司的相关事项做出的决策程序规范，决策科学，效</w:t>
      </w:r>
      <w:r>
        <w:rPr>
          <w:spacing w:val="-94"/>
        </w:rPr>
        <w:t> </w:t>
      </w:r>
      <w:r>
        <w:rPr>
          <w:spacing w:val="-94"/>
        </w:rPr>
      </w:r>
      <w:r>
        <w:rPr/>
        <w:t>果良好。</w:t>
      </w:r>
    </w:p>
    <w:p>
      <w:pPr>
        <w:pStyle w:val="BodyText"/>
        <w:spacing w:line="357" w:lineRule="auto" w:before="41"/>
        <w:ind w:left="659" w:right="97"/>
        <w:jc w:val="left"/>
      </w:pPr>
      <w:r>
        <w:rPr/>
        <w:t>（二）关于公司与控股股东</w:t>
      </w:r>
      <w:r>
        <w:rPr>
          <w:spacing w:val="-134"/>
        </w:rPr>
        <w:t> </w:t>
      </w:r>
      <w:r>
        <w:rPr>
          <w:spacing w:val="-134"/>
        </w:rPr>
      </w:r>
      <w:r>
        <w:rPr>
          <w:spacing w:val="-2"/>
        </w:rPr>
        <w:t>公司控股股东严格规范自身行为，没有直接或间接干预公司的决策和经</w:t>
      </w:r>
    </w:p>
    <w:p>
      <w:pPr>
        <w:pStyle w:val="BodyText"/>
        <w:spacing w:line="357" w:lineRule="auto" w:before="41"/>
        <w:ind w:right="105" w:hanging="140"/>
        <w:jc w:val="center"/>
      </w:pPr>
      <w:r>
        <w:rPr/>
        <w:t>营活动情况。公司在业务、人员、资产、机构、财务上独立于控股股东，有</w:t>
      </w:r>
      <w:r>
        <w:rPr>
          <w:w w:val="100"/>
        </w:rPr>
        <w:t> </w:t>
      </w:r>
      <w:r>
        <w:rPr>
          <w:spacing w:val="-6"/>
        </w:rPr>
        <w:t>独立完整的业务和自主经营能力，公司董事会、监事会和内部机构独立运作。</w:t>
      </w:r>
    </w:p>
    <w:p>
      <w:pPr>
        <w:pStyle w:val="BodyText"/>
        <w:spacing w:line="357" w:lineRule="auto" w:before="41"/>
        <w:ind w:left="659" w:right="97"/>
        <w:jc w:val="left"/>
      </w:pPr>
      <w:r>
        <w:rPr/>
        <w:t>（三）关于董事和董事会</w:t>
      </w:r>
      <w:r>
        <w:rPr>
          <w:spacing w:val="-135"/>
        </w:rPr>
        <w:t> </w:t>
      </w:r>
      <w:r>
        <w:rPr>
          <w:spacing w:val="-135"/>
        </w:rPr>
      </w:r>
      <w:r>
        <w:rPr>
          <w:spacing w:val="-11"/>
          <w:w w:val="100"/>
        </w:rPr>
        <w:t>公司已制定《董事会议事规则》、《独立董事工作制度》等制度确保董事</w:t>
      </w:r>
    </w:p>
    <w:p>
      <w:pPr>
        <w:pStyle w:val="BodyText"/>
        <w:spacing w:line="357" w:lineRule="auto" w:before="41"/>
        <w:ind w:right="237"/>
        <w:jc w:val="both"/>
      </w:pPr>
      <w:r>
        <w:rPr>
          <w:spacing w:val="-2"/>
        </w:rPr>
        <w:t>会规范、高效运作和审慎、科学决策。公司董事会由五名成员组成，其中独</w:t>
      </w:r>
      <w:r>
        <w:rPr>
          <w:spacing w:val="-95"/>
        </w:rPr>
        <w:t> </w:t>
      </w:r>
      <w:r>
        <w:rPr>
          <w:spacing w:val="-95"/>
        </w:rPr>
      </w:r>
      <w:r>
        <w:rPr>
          <w:spacing w:val="-2"/>
        </w:rPr>
        <w:t>立董事二名，人员符合有关法律、法规、章程等的要求，具有履行职务所必</w:t>
      </w:r>
      <w:r>
        <w:rPr>
          <w:spacing w:val="-90"/>
        </w:rPr>
        <w:t> </w:t>
      </w:r>
      <w:r>
        <w:rPr>
          <w:spacing w:val="-90"/>
        </w:rPr>
      </w:r>
      <w:r>
        <w:rPr>
          <w:spacing w:val="-2"/>
        </w:rPr>
        <w:t>需的知识、技能和素质。董事会会议严格按照董事会议事规则召开，公司按</w:t>
      </w:r>
      <w:r>
        <w:rPr>
          <w:spacing w:val="-97"/>
        </w:rPr>
        <w:t> </w:t>
      </w:r>
      <w:r>
        <w:rPr>
          <w:spacing w:val="-97"/>
        </w:rPr>
      </w:r>
      <w:r>
        <w:rPr>
          <w:spacing w:val="-2"/>
        </w:rPr>
        <w:t>照《深圳证券交易所创业板上市公司规范运作指引》的要求，下设有战略委</w:t>
      </w:r>
      <w:r>
        <w:rPr>
          <w:spacing w:val="-95"/>
        </w:rPr>
        <w:t> </w:t>
      </w:r>
      <w:r>
        <w:rPr>
          <w:spacing w:val="-95"/>
        </w:rPr>
      </w:r>
      <w:r>
        <w:rPr/>
        <w:t>员会、提名与薪酬考核委员会、审计委员会三个专门委员会。</w:t>
      </w:r>
    </w:p>
    <w:p>
      <w:pPr>
        <w:spacing w:after="0" w:line="357" w:lineRule="auto"/>
        <w:jc w:val="both"/>
        <w:sectPr>
          <w:pgSz w:w="11910" w:h="16840"/>
          <w:pgMar w:header="0" w:footer="976" w:top="1580" w:bottom="1160" w:left="1340" w:right="1000"/>
        </w:sectPr>
      </w:pPr>
    </w:p>
    <w:p>
      <w:pPr>
        <w:pStyle w:val="BodyText"/>
        <w:spacing w:line="355" w:lineRule="auto"/>
        <w:ind w:left="659" w:right="0"/>
        <w:jc w:val="left"/>
      </w:pPr>
      <w:bookmarkStart w:name="二、董事的履行职责情况" w:id="21"/>
      <w:bookmarkEnd w:id="21"/>
      <w:r>
        <w:rPr/>
      </w:r>
      <w:r>
        <w:rPr/>
        <w:t>（四）关于监事和监事会</w:t>
      </w:r>
      <w:r>
        <w:rPr>
          <w:spacing w:val="-135"/>
        </w:rPr>
        <w:t> </w:t>
      </w:r>
      <w:r>
        <w:rPr>
          <w:spacing w:val="-135"/>
        </w:rPr>
      </w:r>
      <w:r>
        <w:rPr>
          <w:spacing w:val="-2"/>
        </w:rPr>
        <w:t>公司已制定《监事会议事规则》等制度确保监事会向全体股东负责，对</w:t>
      </w:r>
    </w:p>
    <w:p>
      <w:pPr>
        <w:pStyle w:val="BodyText"/>
        <w:spacing w:line="357" w:lineRule="auto" w:before="44"/>
        <w:ind w:right="106"/>
        <w:jc w:val="both"/>
      </w:pPr>
      <w:r>
        <w:rPr>
          <w:spacing w:val="-1"/>
        </w:rPr>
        <w:t>公司财务以及公司董事、经理及其他高级管理人员履行职责的合法合规性进</w:t>
      </w:r>
      <w:r>
        <w:rPr>
          <w:spacing w:val="-111"/>
        </w:rPr>
        <w:t> </w:t>
      </w:r>
      <w:r>
        <w:rPr>
          <w:spacing w:val="-111"/>
        </w:rPr>
      </w:r>
      <w:r>
        <w:rPr>
          <w:spacing w:val="-1"/>
        </w:rPr>
        <w:t>行有效监督，维护公司及股东的合法权益。本公司监事会由三名监事组成。</w:t>
      </w:r>
      <w:r>
        <w:rPr>
          <w:spacing w:val="-131"/>
        </w:rPr>
        <w:t> </w:t>
      </w:r>
      <w:r>
        <w:rPr>
          <w:spacing w:val="-131"/>
        </w:rPr>
      </w:r>
      <w:r>
        <w:rPr>
          <w:spacing w:val="-2"/>
        </w:rPr>
        <w:t>公司也采取了有效措施保障监事的知情权，能够独立有效地行使对董事、经</w:t>
      </w:r>
      <w:r>
        <w:rPr>
          <w:spacing w:val="-94"/>
        </w:rPr>
        <w:t> </w:t>
      </w:r>
      <w:r>
        <w:rPr>
          <w:spacing w:val="-94"/>
        </w:rPr>
      </w:r>
      <w:r>
        <w:rPr/>
        <w:t>理和其他高级管理人员进行监督。</w:t>
      </w:r>
    </w:p>
    <w:p>
      <w:pPr>
        <w:pStyle w:val="BodyText"/>
        <w:spacing w:line="357" w:lineRule="auto" w:before="41"/>
        <w:ind w:left="659" w:right="0"/>
        <w:jc w:val="left"/>
      </w:pPr>
      <w:r>
        <w:rPr/>
        <w:t>（五）关于绩效评价与激励约束机制</w:t>
      </w:r>
      <w:r>
        <w:rPr>
          <w:spacing w:val="-131"/>
        </w:rPr>
        <w:t> </w:t>
      </w:r>
      <w:r>
        <w:rPr>
          <w:spacing w:val="-131"/>
        </w:rPr>
      </w:r>
      <w:r>
        <w:rPr>
          <w:spacing w:val="-2"/>
        </w:rPr>
        <w:t>公司正逐步建立和完善公正、透明的高级管理人员的绩效考核标准和激</w:t>
      </w:r>
    </w:p>
    <w:p>
      <w:pPr>
        <w:pStyle w:val="BodyText"/>
        <w:spacing w:line="240" w:lineRule="auto" w:before="41"/>
        <w:ind w:right="0"/>
        <w:jc w:val="both"/>
      </w:pPr>
      <w:r>
        <w:rPr/>
        <w:t>励约束机制。高级管理人员的聘任公开、透明，符合法律、法规的规定。</w:t>
      </w:r>
    </w:p>
    <w:p>
      <w:pPr>
        <w:pStyle w:val="BodyText"/>
        <w:spacing w:line="357" w:lineRule="auto" w:before="178"/>
        <w:ind w:left="659" w:right="0"/>
        <w:jc w:val="left"/>
      </w:pPr>
      <w:r>
        <w:rPr/>
        <w:t>（六）关于信息披露与透明度</w:t>
      </w:r>
      <w:r>
        <w:rPr>
          <w:spacing w:val="-130"/>
        </w:rPr>
        <w:t> </w:t>
      </w:r>
      <w:r>
        <w:rPr>
          <w:spacing w:val="-11"/>
          <w:w w:val="100"/>
        </w:rPr>
        <w:t>公司严格按照有关法律法规以及《信息披露管理制度》、《投资者关系管</w:t>
      </w:r>
    </w:p>
    <w:p>
      <w:pPr>
        <w:pStyle w:val="BodyText"/>
        <w:spacing w:line="352" w:lineRule="auto" w:before="41"/>
        <w:ind w:right="117"/>
        <w:jc w:val="both"/>
      </w:pPr>
      <w:r>
        <w:rPr>
          <w:spacing w:val="-2"/>
        </w:rPr>
        <w:t>理制度》等的要求，真实、准确、及时、公平、完整地披露有关信息；并指</w:t>
      </w:r>
      <w:r>
        <w:rPr>
          <w:spacing w:val="-99"/>
        </w:rPr>
        <w:t> </w:t>
      </w:r>
      <w:r>
        <w:rPr>
          <w:spacing w:val="-99"/>
        </w:rPr>
      </w:r>
      <w:r>
        <w:rPr>
          <w:spacing w:val="-2"/>
        </w:rPr>
        <w:t>定公司董事会秘书负责信息披露工作，协调公司与投资者的关系，接待股东</w:t>
      </w:r>
      <w:r>
        <w:rPr>
          <w:spacing w:val="-92"/>
        </w:rPr>
        <w:t> </w:t>
      </w:r>
      <w:r>
        <w:rPr>
          <w:spacing w:val="-92"/>
        </w:rPr>
      </w:r>
      <w:r>
        <w:rPr>
          <w:spacing w:val="-2"/>
        </w:rPr>
        <w:t>来访，回答投资者咨询，向投资者提供公司已披露的资料；并指定巨潮资讯</w:t>
      </w:r>
      <w:r>
        <w:rPr>
          <w:spacing w:val="-92"/>
        </w:rPr>
        <w:t> </w:t>
      </w:r>
      <w:r>
        <w:rPr>
          <w:spacing w:val="-92"/>
        </w:rPr>
      </w:r>
      <w:r>
        <w:rPr>
          <w:spacing w:val="-3"/>
        </w:rPr>
        <w:t>网（</w:t>
      </w:r>
      <w:hyperlink r:id="rId9">
        <w:r>
          <w:rPr>
            <w:rFonts w:ascii="Times New Roman" w:hAnsi="Times New Roman" w:cs="Times New Roman" w:eastAsia="Times New Roman" w:hint="default"/>
            <w:spacing w:val="-3"/>
          </w:rPr>
          <w:t>www.cninfo.com.cn</w:t>
        </w:r>
      </w:hyperlink>
      <w:r>
        <w:rPr>
          <w:spacing w:val="-3"/>
        </w:rPr>
        <w:t>）为公司信息披露的指定网站，确保公司所有股东能</w:t>
      </w:r>
      <w:r>
        <w:rPr>
          <w:spacing w:val="-76"/>
        </w:rPr>
        <w:t> </w:t>
      </w:r>
      <w:r>
        <w:rPr>
          <w:spacing w:val="-76"/>
        </w:rPr>
      </w:r>
      <w:r>
        <w:rPr/>
        <w:t>够以平等的机会获得信息。</w:t>
      </w:r>
    </w:p>
    <w:p>
      <w:pPr>
        <w:pStyle w:val="BodyText"/>
        <w:spacing w:line="355" w:lineRule="auto" w:before="46"/>
        <w:ind w:left="659" w:right="118"/>
        <w:jc w:val="left"/>
      </w:pPr>
      <w:r>
        <w:rPr/>
        <w:t>（七）关于相关利益者</w:t>
      </w:r>
      <w:r>
        <w:rPr>
          <w:spacing w:val="-135"/>
        </w:rPr>
        <w:t> </w:t>
      </w:r>
      <w:r>
        <w:rPr>
          <w:spacing w:val="-135"/>
        </w:rPr>
      </w:r>
      <w:r>
        <w:rPr>
          <w:spacing w:val="-1"/>
        </w:rPr>
        <w:t>公司充分尊重和维护相关利益者的合法权益，积极与相关利益者合作，</w:t>
      </w:r>
    </w:p>
    <w:p>
      <w:pPr>
        <w:pStyle w:val="BodyText"/>
        <w:spacing w:line="357" w:lineRule="auto" w:before="46"/>
        <w:ind w:right="126"/>
        <w:jc w:val="both"/>
      </w:pPr>
      <w:r>
        <w:rPr>
          <w:spacing w:val="-1"/>
        </w:rPr>
        <w:t>加强与各方的沟通和交流，实现股东、员工、社会等各方利益的协调平衡，</w:t>
      </w:r>
      <w:r>
        <w:rPr>
          <w:spacing w:val="-131"/>
        </w:rPr>
        <w:t> </w:t>
      </w:r>
      <w:r>
        <w:rPr>
          <w:spacing w:val="-131"/>
        </w:rPr>
      </w:r>
      <w:r>
        <w:rPr/>
        <w:t>共同推动公司持续、健康的发展</w:t>
      </w:r>
    </w:p>
    <w:p>
      <w:pPr>
        <w:pStyle w:val="Heading5"/>
        <w:spacing w:line="437" w:lineRule="exact"/>
        <w:ind w:left="100" w:right="0"/>
        <w:jc w:val="both"/>
        <w:rPr>
          <w:b w:val="0"/>
          <w:bCs w:val="0"/>
        </w:rPr>
      </w:pPr>
      <w:r>
        <w:rPr/>
        <w:t>二、董事的履行职责情况</w:t>
      </w:r>
      <w:r>
        <w:rPr>
          <w:b w:val="0"/>
          <w:bCs w:val="0"/>
        </w:rPr>
      </w:r>
    </w:p>
    <w:p>
      <w:pPr>
        <w:pStyle w:val="BodyText"/>
        <w:spacing w:line="357" w:lineRule="auto" w:before="146"/>
        <w:ind w:right="120" w:firstLine="559"/>
        <w:jc w:val="both"/>
      </w:pPr>
      <w:r>
        <w:rPr>
          <w:spacing w:val="-19"/>
          <w:w w:val="100"/>
        </w:rPr>
        <w:t>（一）报告期内，公司全体董事严格按照《公司法》、《证券法》、《深圳</w:t>
      </w:r>
      <w:r>
        <w:rPr>
          <w:w w:val="100"/>
        </w:rPr>
        <w:t> </w:t>
      </w:r>
      <w:r>
        <w:rPr>
          <w:spacing w:val="-10"/>
          <w:w w:val="100"/>
        </w:rPr>
        <w:t>证券交易所创业板上市公司规范运作指引》、《上市公司治理准则》及《公司</w:t>
      </w:r>
      <w:r>
        <w:rPr>
          <w:spacing w:val="-131"/>
          <w:w w:val="100"/>
        </w:rPr>
        <w:t> </w:t>
      </w:r>
      <w:r>
        <w:rPr>
          <w:spacing w:val="-131"/>
          <w:w w:val="100"/>
        </w:rPr>
      </w:r>
      <w:r>
        <w:rPr>
          <w:spacing w:val="-2"/>
        </w:rPr>
        <w:t>章程》等法律、法规及规章制度的规定和要求，履行董事职责，遵守董事行</w:t>
      </w:r>
      <w:r>
        <w:rPr>
          <w:spacing w:val="-95"/>
        </w:rPr>
        <w:t> </w:t>
      </w:r>
      <w:r>
        <w:rPr>
          <w:spacing w:val="-95"/>
        </w:rPr>
      </w:r>
      <w:r>
        <w:rPr>
          <w:spacing w:val="-2"/>
        </w:rPr>
        <w:t>为规范，积极参加相关培训，提高规范运作水平，发挥各自的专业特长，积</w:t>
      </w:r>
    </w:p>
    <w:p>
      <w:pPr>
        <w:spacing w:after="0" w:line="357" w:lineRule="auto"/>
        <w:jc w:val="both"/>
        <w:sectPr>
          <w:pgSz w:w="11910" w:h="16840"/>
          <w:pgMar w:header="0" w:footer="976" w:top="1380" w:bottom="1160" w:left="1340" w:right="1120"/>
        </w:sectPr>
      </w:pPr>
    </w:p>
    <w:p>
      <w:pPr>
        <w:pStyle w:val="BodyText"/>
        <w:spacing w:line="355" w:lineRule="auto"/>
        <w:ind w:left="220" w:right="105"/>
        <w:jc w:val="both"/>
      </w:pPr>
      <w:r>
        <w:rPr>
          <w:spacing w:val="-1"/>
        </w:rPr>
        <w:t>极的履行职责。董事在董事会会议投票表决重大事项或其他对公司有重大影</w:t>
      </w:r>
      <w:r>
        <w:rPr>
          <w:spacing w:val="-108"/>
        </w:rPr>
        <w:t> </w:t>
      </w:r>
      <w:r>
        <w:rPr>
          <w:spacing w:val="-108"/>
        </w:rPr>
      </w:r>
      <w:r>
        <w:rPr>
          <w:spacing w:val="-2"/>
        </w:rPr>
        <w:t>响的事项时，严格遵循公司董事会议事规则的有关审议事项，审慎决策，切</w:t>
      </w:r>
      <w:r>
        <w:rPr>
          <w:spacing w:val="-94"/>
        </w:rPr>
        <w:t> </w:t>
      </w:r>
      <w:r>
        <w:rPr>
          <w:spacing w:val="-94"/>
        </w:rPr>
      </w:r>
      <w:r>
        <w:rPr/>
        <w:t>实保护公司和股东特别是社会公众股股东的利益。</w:t>
      </w:r>
    </w:p>
    <w:p>
      <w:pPr>
        <w:pStyle w:val="BodyText"/>
        <w:spacing w:line="357" w:lineRule="auto" w:before="44"/>
        <w:ind w:left="220" w:right="113" w:firstLine="559"/>
        <w:jc w:val="both"/>
      </w:pPr>
      <w:r>
        <w:rPr>
          <w:spacing w:val="-19"/>
          <w:w w:val="100"/>
        </w:rPr>
        <w:t>（二）公司董事长在履行职责时，严格按照《公司法》、《证券法》、《深</w:t>
      </w:r>
      <w:r>
        <w:rPr>
          <w:w w:val="100"/>
        </w:rPr>
        <w:t> </w:t>
      </w:r>
      <w:r>
        <w:rPr>
          <w:spacing w:val="-2"/>
        </w:rPr>
        <w:t>圳证券交易所创业板上市公司规范运作指引》和《公司章程》规定，行使董</w:t>
      </w:r>
      <w:r>
        <w:rPr>
          <w:spacing w:val="-98"/>
        </w:rPr>
        <w:t> </w:t>
      </w:r>
      <w:r>
        <w:rPr>
          <w:spacing w:val="-98"/>
        </w:rPr>
      </w:r>
      <w:r>
        <w:rPr>
          <w:spacing w:val="-2"/>
        </w:rPr>
        <w:t>事长职权，履行职责。在召集、主持董事会会议时，带头执行董事会集体决</w:t>
      </w:r>
      <w:r>
        <w:rPr>
          <w:spacing w:val="-90"/>
        </w:rPr>
        <w:t> </w:t>
      </w:r>
      <w:r>
        <w:rPr>
          <w:spacing w:val="-90"/>
        </w:rPr>
      </w:r>
      <w:r>
        <w:rPr>
          <w:spacing w:val="-2"/>
        </w:rPr>
        <w:t>策机制，积极推动公司治理工作和内部控制建设、督促执行股东大会和董事</w:t>
      </w:r>
      <w:r>
        <w:rPr>
          <w:spacing w:val="-88"/>
        </w:rPr>
        <w:t> </w:t>
      </w:r>
      <w:r>
        <w:rPr>
          <w:spacing w:val="-88"/>
        </w:rPr>
      </w:r>
      <w:r>
        <w:rPr>
          <w:spacing w:val="-2"/>
        </w:rPr>
        <w:t>会的各项决议，确保董事会依法正常运作。保证独立董事和董事会秘书的知</w:t>
      </w:r>
      <w:r>
        <w:rPr>
          <w:spacing w:val="-85"/>
        </w:rPr>
        <w:t> </w:t>
      </w:r>
      <w:r>
        <w:rPr>
          <w:spacing w:val="-85"/>
        </w:rPr>
      </w:r>
      <w:r>
        <w:rPr/>
        <w:t>情权，及时将董事会工作运行情况通报其他董事。</w:t>
      </w:r>
    </w:p>
    <w:p>
      <w:pPr>
        <w:pStyle w:val="BodyText"/>
        <w:spacing w:line="352" w:lineRule="auto" w:before="41"/>
        <w:ind w:left="220" w:right="118" w:firstLine="559"/>
        <w:jc w:val="both"/>
      </w:pPr>
      <w:r>
        <w:rPr>
          <w:spacing w:val="-2"/>
        </w:rPr>
        <w:t>（三）公司独立董事何红渠先生、陈桂明先生，能够严格按照《公司章</w:t>
      </w:r>
      <w:r>
        <w:rPr>
          <w:w w:val="100"/>
        </w:rPr>
        <w:t> </w:t>
      </w:r>
      <w:r>
        <w:rPr>
          <w:spacing w:val="-14"/>
          <w:w w:val="98"/>
        </w:rPr>
        <w:t>程》、《独立董事制度》等的规定，本着对公司、股东负责的态度，勤勉尽责，</w:t>
      </w:r>
      <w:r>
        <w:rPr>
          <w:spacing w:val="-122"/>
          <w:w w:val="98"/>
        </w:rPr>
        <w:t> </w:t>
      </w:r>
      <w:r>
        <w:rPr>
          <w:spacing w:val="-122"/>
          <w:w w:val="98"/>
        </w:rPr>
      </w:r>
      <w:r>
        <w:rPr>
          <w:spacing w:val="-2"/>
        </w:rPr>
        <w:t>忠实履行职责，积极出席相关会议，认真审议各项议案，客观地发表自己的</w:t>
      </w:r>
      <w:r>
        <w:rPr>
          <w:spacing w:val="-93"/>
        </w:rPr>
        <w:t> </w:t>
      </w:r>
      <w:r>
        <w:rPr>
          <w:spacing w:val="-93"/>
        </w:rPr>
      </w:r>
      <w:r>
        <w:rPr>
          <w:spacing w:val="-2"/>
        </w:rPr>
        <w:t>看法和观点，积极深入公司及控股子公司进行现场调研，了解公司运营、研</w:t>
      </w:r>
      <w:r>
        <w:rPr>
          <w:spacing w:val="-94"/>
        </w:rPr>
        <w:t> </w:t>
      </w:r>
      <w:r>
        <w:rPr>
          <w:spacing w:val="-94"/>
        </w:rPr>
      </w:r>
      <w:r>
        <w:rPr>
          <w:spacing w:val="-2"/>
        </w:rPr>
        <w:t>发经营状况、内部控制建设以及董事会决议和股东会决议的执行情况，并利</w:t>
      </w:r>
      <w:r>
        <w:rPr>
          <w:spacing w:val="-95"/>
        </w:rPr>
        <w:t> </w:t>
      </w:r>
      <w:r>
        <w:rPr>
          <w:spacing w:val="-95"/>
        </w:rPr>
      </w:r>
      <w:r>
        <w:rPr/>
        <w:t>用自己的专业知识做出独立、公正的判断。报告期内，公司</w:t>
      </w:r>
      <w:r>
        <w:rPr>
          <w:spacing w:val="-8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名独立董事对</w:t>
      </w:r>
      <w:r>
        <w:rPr>
          <w:w w:val="100"/>
        </w:rPr>
        <w:t> </w:t>
      </w:r>
      <w:r>
        <w:rPr/>
        <w:t>公司董事会的议案及公司其他事项均没有提出异议。</w:t>
      </w:r>
    </w:p>
    <w:p>
      <w:pPr>
        <w:pStyle w:val="BodyText"/>
        <w:spacing w:line="240" w:lineRule="auto" w:before="46"/>
        <w:ind w:left="779" w:right="1665"/>
        <w:jc w:val="left"/>
      </w:pPr>
      <w:r>
        <w:rPr/>
        <w:t>（四）报告期内，公司董事出席董事会情况如下：</w:t>
      </w:r>
    </w:p>
    <w:p>
      <w:pPr>
        <w:spacing w:line="240" w:lineRule="auto" w:before="13"/>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176"/>
        <w:gridCol w:w="1176"/>
        <w:gridCol w:w="1176"/>
        <w:gridCol w:w="588"/>
        <w:gridCol w:w="588"/>
        <w:gridCol w:w="1344"/>
        <w:gridCol w:w="1183"/>
        <w:gridCol w:w="2057"/>
      </w:tblGrid>
      <w:tr>
        <w:trPr>
          <w:trHeight w:val="475" w:hRule="exact"/>
        </w:trPr>
        <w:tc>
          <w:tcPr>
            <w:tcW w:w="4116"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报告期内董事会召开次数</w:t>
            </w:r>
          </w:p>
        </w:tc>
        <w:tc>
          <w:tcPr>
            <w:tcW w:w="5172"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Times New Roman" w:hAnsi="Times New Roman" w:cs="Times New Roman" w:eastAsia="Times New Roman" w:hint="default"/>
                <w:sz w:val="24"/>
                <w:szCs w:val="24"/>
              </w:rPr>
            </w:pPr>
            <w:r>
              <w:rPr>
                <w:rFonts w:ascii="Times New Roman"/>
                <w:sz w:val="24"/>
              </w:rPr>
              <w:t>5</w:t>
            </w:r>
          </w:p>
        </w:tc>
      </w:tr>
      <w:tr>
        <w:trPr>
          <w:trHeight w:val="634" w:hRule="exact"/>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董事姓名</w:t>
            </w:r>
          </w:p>
        </w:tc>
        <w:tc>
          <w:tcPr>
            <w:tcW w:w="1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具体职务</w:t>
            </w:r>
          </w:p>
        </w:tc>
        <w:tc>
          <w:tcPr>
            <w:tcW w:w="1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应出席次</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数</w:t>
            </w:r>
          </w:p>
        </w:tc>
        <w:tc>
          <w:tcPr>
            <w:tcW w:w="11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亲自出席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次数</w:t>
            </w:r>
          </w:p>
        </w:tc>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委托出席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次数</w:t>
            </w:r>
          </w:p>
        </w:tc>
        <w:tc>
          <w:tcPr>
            <w:tcW w:w="11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缺席次数</w:t>
            </w:r>
          </w:p>
        </w:tc>
        <w:tc>
          <w:tcPr>
            <w:tcW w:w="2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2" w:right="0"/>
              <w:jc w:val="center"/>
              <w:rPr>
                <w:rFonts w:ascii="宋体" w:hAnsi="宋体" w:cs="宋体" w:eastAsia="宋体" w:hint="default"/>
                <w:sz w:val="24"/>
                <w:szCs w:val="24"/>
              </w:rPr>
            </w:pPr>
            <w:r>
              <w:rPr>
                <w:rFonts w:ascii="宋体" w:hAnsi="宋体" w:cs="宋体" w:eastAsia="宋体" w:hint="default"/>
                <w:sz w:val="24"/>
                <w:szCs w:val="24"/>
              </w:rPr>
              <w:t>是否连续两次未</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亲自出席会议</w:t>
            </w:r>
          </w:p>
        </w:tc>
      </w:tr>
      <w:tr>
        <w:trPr>
          <w:trHeight w:val="562"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4"/>
                <w:szCs w:val="24"/>
              </w:rPr>
            </w:pPr>
            <w:r>
              <w:rPr>
                <w:rFonts w:ascii="宋体" w:hAnsi="宋体" w:cs="宋体" w:eastAsia="宋体" w:hint="default"/>
                <w:sz w:val="24"/>
                <w:szCs w:val="24"/>
              </w:rPr>
              <w:t>肖志鸿</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Times New Roman" w:hAnsi="Times New Roman" w:cs="Times New Roman" w:eastAsia="Times New Roman" w:hint="default"/>
                <w:sz w:val="24"/>
                <w:szCs w:val="24"/>
              </w:rPr>
            </w:pPr>
            <w:r>
              <w:rPr>
                <w:rFonts w:ascii="Times New Roman"/>
                <w:sz w:val="24"/>
              </w:rPr>
              <w:t>5</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Times New Roman" w:hAnsi="Times New Roman" w:cs="Times New Roman" w:eastAsia="Times New Roman" w:hint="default"/>
                <w:sz w:val="24"/>
                <w:szCs w:val="24"/>
              </w:rPr>
            </w:pPr>
            <w:r>
              <w:rPr>
                <w:rFonts w:ascii="Times New Roman"/>
                <w:sz w:val="24"/>
              </w:rPr>
              <w:t>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Times New Roman" w:hAnsi="Times New Roman" w:cs="Times New Roman" w:eastAsia="Times New Roman" w:hint="default"/>
                <w:sz w:val="24"/>
                <w:szCs w:val="24"/>
              </w:rPr>
            </w:pPr>
            <w:r>
              <w:rPr>
                <w:rFonts w:ascii="Times New Roman"/>
                <w:sz w:val="24"/>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Times New Roman" w:hAnsi="Times New Roman" w:cs="Times New Roman" w:eastAsia="Times New Roman" w:hint="default"/>
                <w:sz w:val="24"/>
                <w:szCs w:val="24"/>
              </w:rPr>
            </w:pPr>
            <w:r>
              <w:rPr>
                <w:rFonts w:ascii="Times New Roman"/>
                <w:sz w:val="24"/>
              </w:rPr>
              <w:t>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562"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4"/>
                <w:szCs w:val="24"/>
              </w:rPr>
            </w:pPr>
            <w:r>
              <w:rPr>
                <w:rFonts w:ascii="宋体" w:hAnsi="宋体" w:cs="宋体" w:eastAsia="宋体" w:hint="default"/>
                <w:sz w:val="24"/>
                <w:szCs w:val="24"/>
              </w:rPr>
              <w:t>赵伟立</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5</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560"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82"/>
              <w:ind w:left="103" w:right="0"/>
              <w:jc w:val="left"/>
              <w:rPr>
                <w:rFonts w:ascii="宋体" w:hAnsi="宋体" w:cs="宋体" w:eastAsia="宋体" w:hint="default"/>
                <w:sz w:val="24"/>
                <w:szCs w:val="24"/>
              </w:rPr>
            </w:pPr>
            <w:r>
              <w:rPr>
                <w:rFonts w:ascii="宋体" w:hAnsi="宋体" w:cs="宋体" w:eastAsia="宋体" w:hint="default"/>
                <w:sz w:val="24"/>
                <w:szCs w:val="24"/>
              </w:rPr>
              <w:t>罗</w:t>
              <w:tab/>
              <w:t>韬</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5</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56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4"/>
                <w:szCs w:val="24"/>
              </w:rPr>
            </w:pPr>
            <w:r>
              <w:rPr>
                <w:rFonts w:ascii="宋体" w:hAnsi="宋体" w:cs="宋体" w:eastAsia="宋体" w:hint="default"/>
                <w:sz w:val="24"/>
                <w:szCs w:val="24"/>
              </w:rPr>
              <w:t>陈桂明</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24"/>
                <w:szCs w:val="24"/>
              </w:rPr>
            </w:pPr>
            <w:r>
              <w:rPr>
                <w:rFonts w:ascii="Times New Roman"/>
                <w:sz w:val="24"/>
              </w:rPr>
              <w:t>5</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24"/>
                <w:szCs w:val="24"/>
              </w:rPr>
            </w:pPr>
            <w:r>
              <w:rPr>
                <w:rFonts w:ascii="Times New Roman"/>
                <w:sz w:val="24"/>
              </w:rPr>
              <w:t>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24"/>
                <w:szCs w:val="24"/>
              </w:rPr>
            </w:pPr>
            <w:r>
              <w:rPr>
                <w:rFonts w:ascii="Times New Roman"/>
                <w:sz w:val="24"/>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24"/>
                <w:szCs w:val="24"/>
              </w:rPr>
            </w:pPr>
            <w:r>
              <w:rPr>
                <w:rFonts w:ascii="Times New Roman"/>
                <w:sz w:val="24"/>
              </w:rPr>
              <w:t>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559"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何红渠</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5</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Times New Roman" w:hAnsi="Times New Roman" w:cs="Times New Roman" w:eastAsia="Times New Roman" w:hint="default"/>
                <w:sz w:val="24"/>
                <w:szCs w:val="24"/>
              </w:rPr>
            </w:pPr>
            <w:r>
              <w:rPr>
                <w:rFonts w:ascii="Times New Roman"/>
                <w:sz w:val="24"/>
              </w:rPr>
              <w:t>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5"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left"/>
        <w:rPr>
          <w:rFonts w:ascii="宋体" w:hAnsi="宋体" w:cs="宋体" w:eastAsia="宋体" w:hint="default"/>
          <w:sz w:val="24"/>
          <w:szCs w:val="24"/>
        </w:rPr>
        <w:sectPr>
          <w:pgSz w:w="11910" w:h="16840"/>
          <w:pgMar w:header="0" w:footer="976" w:top="1380" w:bottom="1160" w:left="1220" w:right="1120"/>
        </w:sectPr>
      </w:pPr>
    </w:p>
    <w:p>
      <w:pPr>
        <w:pStyle w:val="Heading5"/>
        <w:spacing w:line="396" w:lineRule="exact"/>
        <w:ind w:left="100" w:right="0"/>
        <w:jc w:val="left"/>
        <w:rPr>
          <w:b w:val="0"/>
          <w:bCs w:val="0"/>
        </w:rPr>
      </w:pPr>
      <w:bookmarkStart w:name="三、公司股东大会、董事会召开情况" w:id="22"/>
      <w:bookmarkEnd w:id="22"/>
      <w:r>
        <w:rPr>
          <w:b w:val="0"/>
          <w:bCs w:val="0"/>
        </w:rPr>
      </w:r>
      <w:r>
        <w:rPr/>
        <w:t>三、公司股东大会、董事会召开情况</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Heading5"/>
        <w:spacing w:line="240" w:lineRule="auto"/>
        <w:ind w:left="100" w:right="0"/>
        <w:jc w:val="left"/>
        <w:rPr>
          <w:b w:val="0"/>
          <w:bCs w:val="0"/>
        </w:rPr>
      </w:pPr>
      <w:r>
        <w:rPr/>
        <w:t>（一）股东大会召开情况</w:t>
      </w:r>
      <w:r>
        <w:rPr>
          <w:b w:val="0"/>
          <w:bCs w:val="0"/>
        </w:rPr>
      </w:r>
    </w:p>
    <w:p>
      <w:pPr>
        <w:spacing w:line="240" w:lineRule="auto" w:before="5"/>
        <w:rPr>
          <w:rFonts w:ascii="Microsoft JhengHei" w:hAnsi="Microsoft JhengHei" w:cs="Microsoft JhengHei" w:eastAsia="Microsoft JhengHei" w:hint="default"/>
          <w:b/>
          <w:bCs/>
          <w:sz w:val="15"/>
          <w:szCs w:val="15"/>
        </w:rPr>
      </w:pPr>
    </w:p>
    <w:p>
      <w:pPr>
        <w:pStyle w:val="BodyText"/>
        <w:spacing w:line="350" w:lineRule="auto"/>
        <w:ind w:right="120" w:firstLine="559"/>
        <w:jc w:val="both"/>
      </w:pPr>
      <w:r>
        <w:rPr/>
        <w:t>报告期内，公司共召开了</w:t>
      </w:r>
      <w:r>
        <w:rPr>
          <w:spacing w:val="-83"/>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次股东大会。公司股东大会严格按照《公司</w:t>
      </w:r>
      <w:r>
        <w:rPr>
          <w:w w:val="100"/>
        </w:rPr>
        <w:t> </w:t>
      </w:r>
      <w:r>
        <w:rPr>
          <w:spacing w:val="-28"/>
          <w:w w:val="98"/>
        </w:rPr>
        <w:t>法》、《公司章程》、《股东大会议事规则》、《董事会议事规则》等文件的要求，</w:t>
      </w:r>
      <w:r>
        <w:rPr>
          <w:spacing w:val="-137"/>
          <w:w w:val="98"/>
        </w:rPr>
        <w:t> </w:t>
      </w:r>
      <w:r>
        <w:rPr>
          <w:spacing w:val="-137"/>
          <w:w w:val="98"/>
        </w:rPr>
      </w:r>
      <w:r>
        <w:rPr>
          <w:spacing w:val="-2"/>
        </w:rPr>
        <w:t>对公司的相关事项做出了决策，程序规范，决策科学，效果良好。具体情况</w:t>
      </w:r>
      <w:r>
        <w:rPr>
          <w:spacing w:val="-96"/>
        </w:rPr>
        <w:t> </w:t>
      </w:r>
      <w:r>
        <w:rPr>
          <w:spacing w:val="-96"/>
        </w:rPr>
      </w:r>
      <w:r>
        <w:rPr/>
        <w:t>如下：</w:t>
      </w:r>
    </w:p>
    <w:p>
      <w:pPr>
        <w:pStyle w:val="Heading5"/>
        <w:spacing w:line="448" w:lineRule="exact"/>
        <w:ind w:left="667" w:right="0"/>
        <w:jc w:val="left"/>
        <w:rPr>
          <w:b w:val="0"/>
          <w:bCs w:val="0"/>
        </w:rPr>
      </w:pPr>
      <w:r>
        <w:rPr>
          <w:rFonts w:ascii="Times New Roman" w:hAnsi="Times New Roman" w:cs="Times New Roman" w:eastAsia="Times New Roman" w:hint="default"/>
          <w:spacing w:val="-3"/>
        </w:rPr>
        <w:t>1</w:t>
      </w:r>
      <w:r>
        <w:rPr>
          <w:spacing w:val="-3"/>
        </w:rPr>
        <w:t>、二 </w:t>
      </w:r>
      <w:r>
        <w:rPr>
          <w:rFonts w:ascii="Times New Roman" w:hAnsi="Times New Roman" w:cs="Times New Roman" w:eastAsia="Times New Roman" w:hint="default"/>
        </w:rPr>
        <w:t>OO</w:t>
      </w:r>
      <w:r>
        <w:rPr>
          <w:rFonts w:ascii="Times New Roman" w:hAnsi="Times New Roman" w:cs="Times New Roman" w:eastAsia="Times New Roman" w:hint="default"/>
          <w:spacing w:val="8"/>
        </w:rPr>
        <w:t> </w:t>
      </w:r>
      <w:r>
        <w:rPr/>
        <w:t>九年年度股东大会</w:t>
      </w:r>
      <w:r>
        <w:rPr>
          <w:b w:val="0"/>
          <w:bCs w:val="0"/>
        </w:rPr>
      </w:r>
    </w:p>
    <w:p>
      <w:pPr>
        <w:pStyle w:val="BodyText"/>
        <w:spacing w:line="348" w:lineRule="auto" w:before="146"/>
        <w:ind w:right="111" w:firstLine="559"/>
        <w:jc w:val="both"/>
      </w:pPr>
      <w:r>
        <w:rPr/>
        <w:t>二</w:t>
      </w:r>
      <w:r>
        <w:rPr>
          <w:spacing w:val="-71"/>
        </w:rPr>
        <w:t> </w:t>
      </w:r>
      <w:r>
        <w:rPr>
          <w:rFonts w:ascii="Times New Roman" w:hAnsi="Times New Roman" w:cs="Times New Roman" w:eastAsia="Times New Roman" w:hint="default"/>
        </w:rPr>
        <w:t>OO </w:t>
      </w:r>
      <w:r>
        <w:rPr/>
        <w:t>九年年度股东大会于</w:t>
      </w:r>
      <w:r>
        <w:rPr>
          <w:spacing w:val="-7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71"/>
        </w:rPr>
        <w:t> </w:t>
      </w:r>
      <w:r>
        <w:rPr>
          <w:rFonts w:ascii="Times New Roman" w:hAnsi="Times New Roman" w:cs="Times New Roman" w:eastAsia="Times New Roman" w:hint="default"/>
        </w:rPr>
        <w:t>4 </w:t>
      </w:r>
      <w:r>
        <w:rPr/>
        <w:t>月</w:t>
      </w:r>
      <w:r>
        <w:rPr>
          <w:spacing w:val="-71"/>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日在公司会议室召开，部分</w:t>
      </w:r>
      <w:r>
        <w:rPr>
          <w:w w:val="100"/>
        </w:rPr>
        <w:t> </w:t>
      </w:r>
      <w:r>
        <w:rPr>
          <w:spacing w:val="-2"/>
        </w:rPr>
        <w:t>股东或股东代表全部出席了会议。大会以现场会议逐项表决的方式审议通过</w:t>
      </w:r>
      <w:r>
        <w:rPr>
          <w:spacing w:val="-82"/>
        </w:rPr>
        <w:t> </w:t>
      </w:r>
      <w:r>
        <w:rPr>
          <w:spacing w:val="-82"/>
        </w:rPr>
      </w:r>
      <w:r>
        <w:rPr>
          <w:spacing w:val="-2"/>
          <w:w w:val="100"/>
        </w:rPr>
        <w:t>了审议通过了《公司董事会</w:t>
      </w:r>
      <w:r>
        <w:rPr>
          <w:spacing w:val="-70"/>
          <w:w w:val="100"/>
        </w:rPr>
        <w:t> </w:t>
      </w:r>
      <w:r>
        <w:rPr>
          <w:rFonts w:ascii="Times New Roman" w:hAnsi="Times New Roman" w:cs="Times New Roman" w:eastAsia="Times New Roman" w:hint="default"/>
          <w:spacing w:val="-1"/>
          <w:w w:val="100"/>
        </w:rPr>
        <w:t>2009</w:t>
      </w:r>
      <w:r>
        <w:rPr>
          <w:rFonts w:ascii="Times New Roman" w:hAnsi="Times New Roman" w:cs="Times New Roman" w:eastAsia="Times New Roman" w:hint="default"/>
          <w:spacing w:val="2"/>
          <w:w w:val="100"/>
        </w:rPr>
        <w:t> </w:t>
      </w:r>
      <w:r>
        <w:rPr>
          <w:spacing w:val="-22"/>
          <w:w w:val="100"/>
        </w:rPr>
        <w:t>年度工作报告》、《公司监事会</w:t>
      </w:r>
      <w:r>
        <w:rPr>
          <w:spacing w:val="-70"/>
          <w:w w:val="100"/>
        </w:rPr>
        <w:t> </w:t>
      </w:r>
      <w:r>
        <w:rPr>
          <w:rFonts w:ascii="Times New Roman" w:hAnsi="Times New Roman" w:cs="Times New Roman" w:eastAsia="Times New Roman" w:hint="default"/>
          <w:spacing w:val="-1"/>
          <w:w w:val="100"/>
        </w:rPr>
        <w:t>2009</w:t>
      </w:r>
      <w:r>
        <w:rPr>
          <w:rFonts w:ascii="Times New Roman" w:hAnsi="Times New Roman" w:cs="Times New Roman" w:eastAsia="Times New Roman" w:hint="default"/>
          <w:spacing w:val="2"/>
          <w:w w:val="100"/>
        </w:rPr>
        <w:t> </w:t>
      </w:r>
      <w:r>
        <w:rPr>
          <w:w w:val="100"/>
        </w:rPr>
        <w:t>年度工</w:t>
      </w:r>
    </w:p>
    <w:p>
      <w:pPr>
        <w:pStyle w:val="BodyText"/>
        <w:spacing w:line="240" w:lineRule="auto" w:before="17"/>
        <w:ind w:right="0"/>
        <w:jc w:val="left"/>
      </w:pPr>
      <w:r>
        <w:rPr>
          <w:w w:val="100"/>
        </w:rPr>
        <w:t>作报</w:t>
      </w:r>
      <w:r>
        <w:rPr>
          <w:spacing w:val="-3"/>
          <w:w w:val="100"/>
        </w:rPr>
        <w:t>告</w:t>
      </w:r>
      <w:r>
        <w:rPr>
          <w:spacing w:val="-142"/>
          <w:w w:val="100"/>
        </w:rPr>
        <w:t>》</w:t>
      </w:r>
      <w:r>
        <w:rPr>
          <w:spacing w:val="-149"/>
          <w:w w:val="100"/>
        </w:rPr>
        <w:t>、</w:t>
      </w:r>
      <w:r>
        <w:rPr>
          <w:spacing w:val="-3"/>
          <w:w w:val="100"/>
        </w:rPr>
        <w:t>《</w:t>
      </w:r>
      <w:r>
        <w:rPr>
          <w:w w:val="100"/>
        </w:rPr>
        <w:t>公司</w:t>
      </w:r>
      <w:r>
        <w:rPr>
          <w:spacing w:val="-73"/>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年</w:t>
      </w:r>
      <w:r>
        <w:rPr>
          <w:w w:val="100"/>
        </w:rPr>
        <w:t>度财务决算报</w:t>
      </w:r>
      <w:r>
        <w:rPr>
          <w:spacing w:val="-5"/>
          <w:w w:val="100"/>
        </w:rPr>
        <w:t>告</w:t>
      </w:r>
      <w:r>
        <w:rPr>
          <w:spacing w:val="-142"/>
          <w:w w:val="100"/>
        </w:rPr>
        <w:t>》</w:t>
      </w:r>
      <w:r>
        <w:rPr>
          <w:spacing w:val="-149"/>
          <w:w w:val="100"/>
        </w:rPr>
        <w:t>、</w:t>
      </w:r>
      <w:r>
        <w:rPr>
          <w:spacing w:val="-3"/>
          <w:w w:val="100"/>
        </w:rPr>
        <w:t>《</w:t>
      </w:r>
      <w:r>
        <w:rPr>
          <w:w w:val="100"/>
        </w:rPr>
        <w:t>公司</w:t>
      </w:r>
      <w:r>
        <w:rPr>
          <w:spacing w:val="-71"/>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9</w:t>
      </w:r>
      <w:r>
        <w:rPr>
          <w:rFonts w:ascii="Times New Roman" w:hAnsi="Times New Roman" w:cs="Times New Roman" w:eastAsia="Times New Roman" w:hint="default"/>
          <w:spacing w:val="-2"/>
        </w:rPr>
        <w:t> </w:t>
      </w:r>
      <w:r>
        <w:rPr>
          <w:w w:val="100"/>
        </w:rPr>
        <w:t>年度利润分</w:t>
      </w:r>
      <w:r>
        <w:rPr>
          <w:spacing w:val="-5"/>
          <w:w w:val="100"/>
        </w:rPr>
        <w:t>配</w:t>
      </w:r>
      <w:r>
        <w:rPr>
          <w:w w:val="100"/>
        </w:rPr>
        <w:t>方案</w:t>
      </w:r>
      <w:r>
        <w:rPr>
          <w:spacing w:val="-142"/>
          <w:w w:val="100"/>
        </w:rPr>
        <w:t>》</w:t>
      </w:r>
      <w:r>
        <w:rPr>
          <w:w w:val="49"/>
        </w:rPr>
        <w:t>、</w:t>
      </w:r>
      <w:r>
        <w:rPr/>
      </w:r>
    </w:p>
    <w:p>
      <w:pPr>
        <w:pStyle w:val="BodyText"/>
        <w:spacing w:line="240" w:lineRule="auto" w:before="157"/>
        <w:ind w:right="0"/>
        <w:jc w:val="left"/>
      </w:pPr>
      <w:r>
        <w:rPr>
          <w:w w:val="100"/>
        </w:rPr>
        <w:t>《公司</w:t>
      </w:r>
      <w:r>
        <w:rPr>
          <w:spacing w:val="-73"/>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年度财务预算报</w:t>
      </w:r>
      <w:r>
        <w:rPr>
          <w:spacing w:val="-8"/>
          <w:w w:val="100"/>
        </w:rPr>
        <w:t>告</w:t>
      </w:r>
      <w:r>
        <w:rPr>
          <w:spacing w:val="-142"/>
          <w:w w:val="100"/>
        </w:rPr>
        <w:t>》</w:t>
      </w:r>
      <w:r>
        <w:rPr>
          <w:spacing w:val="-140"/>
          <w:w w:val="100"/>
        </w:rPr>
        <w:t>、</w:t>
      </w:r>
      <w:r>
        <w:rPr>
          <w:w w:val="100"/>
        </w:rPr>
        <w:t>《关于聘</w:t>
      </w:r>
      <w:r>
        <w:rPr>
          <w:spacing w:val="-5"/>
          <w:w w:val="100"/>
        </w:rPr>
        <w:t>请</w:t>
      </w:r>
      <w:r>
        <w:rPr>
          <w:w w:val="100"/>
        </w:rPr>
        <w:t>天职国</w:t>
      </w:r>
      <w:r>
        <w:rPr>
          <w:spacing w:val="-3"/>
          <w:w w:val="100"/>
        </w:rPr>
        <w:t>际</w:t>
      </w:r>
      <w:r>
        <w:rPr>
          <w:w w:val="100"/>
        </w:rPr>
        <w:t>会计师事务有限公司</w:t>
      </w:r>
    </w:p>
    <w:p>
      <w:pPr>
        <w:pStyle w:val="BodyText"/>
        <w:spacing w:line="240" w:lineRule="auto" w:before="157"/>
        <w:ind w:right="0"/>
        <w:jc w:val="left"/>
      </w:pPr>
      <w:r>
        <w:rPr>
          <w:w w:val="100"/>
        </w:rPr>
        <w:t>作为公司</w:t>
      </w:r>
      <w:r>
        <w:rPr>
          <w:spacing w:val="-73"/>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年度审计机</w:t>
      </w:r>
      <w:r>
        <w:rPr>
          <w:spacing w:val="-5"/>
          <w:w w:val="100"/>
        </w:rPr>
        <w:t>构</w:t>
      </w:r>
      <w:r>
        <w:rPr>
          <w:w w:val="100"/>
        </w:rPr>
        <w:t>的议</w:t>
      </w:r>
      <w:r>
        <w:rPr>
          <w:spacing w:val="-3"/>
          <w:w w:val="100"/>
        </w:rPr>
        <w:t>案</w:t>
      </w:r>
      <w:r>
        <w:rPr>
          <w:spacing w:val="-140"/>
          <w:w w:val="100"/>
        </w:rPr>
        <w:t>》</w:t>
      </w:r>
      <w:r>
        <w:rPr>
          <w:spacing w:val="-142"/>
          <w:w w:val="100"/>
        </w:rPr>
        <w:t>、</w:t>
      </w:r>
      <w:r>
        <w:rPr>
          <w:w w:val="100"/>
        </w:rPr>
        <w:t>《关于修改﹤公司章程﹥的议</w:t>
      </w:r>
      <w:r>
        <w:rPr>
          <w:spacing w:val="-12"/>
          <w:w w:val="100"/>
        </w:rPr>
        <w:t>案</w:t>
      </w:r>
      <w:r>
        <w:rPr>
          <w:spacing w:val="-140"/>
          <w:w w:val="100"/>
        </w:rPr>
        <w:t>》</w:t>
      </w:r>
      <w:r>
        <w:rPr>
          <w:w w:val="100"/>
        </w:rPr>
        <w:t>。</w:t>
      </w:r>
    </w:p>
    <w:p>
      <w:pPr>
        <w:pStyle w:val="Heading5"/>
        <w:spacing w:line="240" w:lineRule="auto" w:before="68"/>
        <w:ind w:left="667" w:right="0"/>
        <w:jc w:val="left"/>
        <w:rPr>
          <w:b w:val="0"/>
          <w:bCs w:val="0"/>
        </w:rPr>
      </w:pPr>
      <w:r>
        <w:rPr>
          <w:rFonts w:ascii="Times New Roman" w:hAnsi="Times New Roman" w:cs="Times New Roman" w:eastAsia="Times New Roman" w:hint="default"/>
          <w:spacing w:val="-3"/>
        </w:rPr>
        <w:t>2</w:t>
      </w:r>
      <w:r>
        <w:rPr>
          <w:spacing w:val="-3"/>
        </w:rPr>
        <w:t>、二 </w:t>
      </w:r>
      <w:r>
        <w:rPr>
          <w:rFonts w:ascii="Times New Roman" w:hAnsi="Times New Roman" w:cs="Times New Roman" w:eastAsia="Times New Roman" w:hint="default"/>
        </w:rPr>
        <w:t>O </w:t>
      </w:r>
      <w:r>
        <w:rPr/>
        <w:t>一 </w:t>
      </w:r>
      <w:r>
        <w:rPr>
          <w:rFonts w:ascii="Times New Roman" w:hAnsi="Times New Roman" w:cs="Times New Roman" w:eastAsia="Times New Roman" w:hint="default"/>
        </w:rPr>
        <w:t>O</w:t>
      </w:r>
      <w:r>
        <w:rPr>
          <w:rFonts w:ascii="Times New Roman" w:hAnsi="Times New Roman" w:cs="Times New Roman" w:eastAsia="Times New Roman" w:hint="default"/>
          <w:spacing w:val="14"/>
        </w:rPr>
        <w:t> </w:t>
      </w:r>
      <w:r>
        <w:rPr/>
        <w:t>年第一次临时股东大会</w:t>
      </w:r>
      <w:r>
        <w:rPr>
          <w:b w:val="0"/>
          <w:bCs w:val="0"/>
        </w:rPr>
      </w:r>
    </w:p>
    <w:p>
      <w:pPr>
        <w:pStyle w:val="BodyText"/>
        <w:spacing w:line="345" w:lineRule="auto" w:before="146"/>
        <w:ind w:right="105" w:firstLine="559"/>
        <w:jc w:val="left"/>
      </w:pPr>
      <w:r>
        <w:rPr>
          <w:w w:val="100"/>
        </w:rPr>
        <w:t>二</w:t>
      </w:r>
      <w:r>
        <w:rPr>
          <w:spacing w:val="-85"/>
          <w:w w:val="100"/>
        </w:rPr>
        <w:t> </w:t>
      </w:r>
      <w:r>
        <w:rPr>
          <w:rFonts w:ascii="Times New Roman" w:hAnsi="Times New Roman" w:cs="Times New Roman" w:eastAsia="Times New Roman" w:hint="default"/>
          <w:w w:val="100"/>
        </w:rPr>
        <w:t>O</w:t>
      </w:r>
      <w:r>
        <w:rPr>
          <w:rFonts w:ascii="Times New Roman" w:hAnsi="Times New Roman" w:cs="Times New Roman" w:eastAsia="Times New Roman" w:hint="default"/>
          <w:spacing w:val="-16"/>
          <w:w w:val="100"/>
        </w:rPr>
        <w:t> </w:t>
      </w:r>
      <w:r>
        <w:rPr>
          <w:w w:val="100"/>
        </w:rPr>
        <w:t>一</w:t>
      </w:r>
      <w:r>
        <w:rPr>
          <w:spacing w:val="-85"/>
          <w:w w:val="100"/>
        </w:rPr>
        <w:t> </w:t>
      </w:r>
      <w:r>
        <w:rPr>
          <w:rFonts w:ascii="Times New Roman" w:hAnsi="Times New Roman" w:cs="Times New Roman" w:eastAsia="Times New Roman" w:hint="default"/>
          <w:w w:val="100"/>
        </w:rPr>
        <w:t>O</w:t>
      </w:r>
      <w:r>
        <w:rPr>
          <w:rFonts w:ascii="Times New Roman" w:hAnsi="Times New Roman" w:cs="Times New Roman" w:eastAsia="Times New Roman" w:hint="default"/>
          <w:spacing w:val="-14"/>
          <w:w w:val="100"/>
        </w:rPr>
        <w:t> </w:t>
      </w:r>
      <w:r>
        <w:rPr>
          <w:spacing w:val="-1"/>
          <w:w w:val="100"/>
        </w:rPr>
        <w:t>年第一次临时股东大会于</w:t>
      </w:r>
      <w:r>
        <w:rPr>
          <w:spacing w:val="-85"/>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16"/>
          <w:w w:val="100"/>
        </w:rPr>
        <w:t> </w:t>
      </w:r>
      <w:r>
        <w:rPr>
          <w:w w:val="100"/>
        </w:rPr>
        <w:t>年</w:t>
      </w:r>
      <w:r>
        <w:rPr>
          <w:spacing w:val="-85"/>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4"/>
          <w:w w:val="100"/>
        </w:rPr>
        <w:t> </w:t>
      </w:r>
      <w:r>
        <w:rPr>
          <w:w w:val="100"/>
        </w:rPr>
        <w:t>月</w:t>
      </w:r>
      <w:r>
        <w:rPr>
          <w:spacing w:val="-88"/>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6"/>
          <w:w w:val="100"/>
        </w:rPr>
        <w:t> </w:t>
      </w:r>
      <w:r>
        <w:rPr>
          <w:spacing w:val="-1"/>
          <w:w w:val="95"/>
        </w:rPr>
        <w:t>日在公司会议室召开，</w:t>
      </w:r>
      <w:r>
        <w:rPr>
          <w:w w:val="49"/>
        </w:rPr>
        <w:t> </w:t>
      </w:r>
      <w:r>
        <w:rPr>
          <w:spacing w:val="-2"/>
        </w:rPr>
        <w:t>部分股东或股东代表全部出席了会议。大会以现场会议逐项表决的方式审议</w:t>
      </w:r>
      <w:r>
        <w:rPr>
          <w:spacing w:val="-82"/>
        </w:rPr>
        <w:t> </w:t>
      </w:r>
      <w:r>
        <w:rPr>
          <w:spacing w:val="-82"/>
        </w:rPr>
      </w:r>
      <w:r>
        <w:rPr/>
        <w:t>通过了审议通过了《关于公司申请首次公开发行</w:t>
      </w:r>
      <w:r>
        <w:rPr>
          <w:spacing w:val="-85"/>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股并在创业板上市的议</w:t>
      </w:r>
      <w:r>
        <w:rPr>
          <w:spacing w:val="-124"/>
        </w:rPr>
        <w:t> </w:t>
      </w:r>
      <w:r>
        <w:rPr>
          <w:spacing w:val="-10"/>
          <w:w w:val="100"/>
        </w:rPr>
        <w:t>案》、《关于提请股东大会授权董事会全权处理公司首次公开发行（</w:t>
      </w:r>
      <w:r>
        <w:rPr>
          <w:rFonts w:ascii="Times New Roman" w:hAnsi="Times New Roman" w:cs="Times New Roman" w:eastAsia="Times New Roman" w:hint="default"/>
          <w:spacing w:val="-10"/>
          <w:w w:val="100"/>
        </w:rPr>
        <w:t>A</w:t>
      </w:r>
      <w:r>
        <w:rPr>
          <w:rFonts w:ascii="Times New Roman" w:hAnsi="Times New Roman" w:cs="Times New Roman" w:eastAsia="Times New Roman" w:hint="default"/>
          <w:spacing w:val="2"/>
          <w:w w:val="100"/>
        </w:rPr>
        <w:t> </w:t>
      </w:r>
      <w:r>
        <w:rPr>
          <w:spacing w:val="-5"/>
          <w:w w:val="100"/>
        </w:rPr>
        <w:t>股）并</w:t>
      </w:r>
      <w:r>
        <w:rPr>
          <w:w w:val="100"/>
        </w:rPr>
        <w:t> </w:t>
      </w:r>
      <w:r>
        <w:rPr>
          <w:spacing w:val="-15"/>
          <w:w w:val="100"/>
        </w:rPr>
        <w:t>在创业板上市有关事宜的议案》、《关于公司首次公开发行</w:t>
      </w:r>
      <w:r>
        <w:rPr>
          <w:spacing w:val="-74"/>
          <w:w w:val="100"/>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5"/>
          <w:w w:val="100"/>
        </w:rPr>
        <w:t> </w:t>
      </w:r>
      <w:r>
        <w:rPr>
          <w:w w:val="100"/>
        </w:rPr>
        <w:t>股募集资金运用 </w:t>
      </w:r>
      <w:r>
        <w:rPr>
          <w:spacing w:val="-21"/>
          <w:w w:val="100"/>
        </w:rPr>
        <w:t>方案的议案》、《关于公司本次发行</w:t>
      </w:r>
      <w:r>
        <w:rPr>
          <w:spacing w:val="-72"/>
          <w:w w:val="100"/>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3"/>
          <w:w w:val="100"/>
        </w:rPr>
        <w:t> </w:t>
      </w:r>
      <w:r>
        <w:rPr>
          <w:spacing w:val="-19"/>
          <w:w w:val="100"/>
        </w:rPr>
        <w:t>股前滚存利润分配方法的议案》、《关于</w:t>
      </w:r>
      <w:r>
        <w:rPr>
          <w:w w:val="100"/>
        </w:rPr>
        <w:t> </w:t>
      </w:r>
      <w:r>
        <w:rPr>
          <w:spacing w:val="-10"/>
          <w:w w:val="100"/>
        </w:rPr>
        <w:t>制定上市使用的﹤公司章程（草案）﹥的议案》、《关于制定﹤募集资金管理</w:t>
      </w:r>
      <w:r>
        <w:rPr>
          <w:spacing w:val="-123"/>
          <w:w w:val="100"/>
        </w:rPr>
        <w:t> </w:t>
      </w:r>
      <w:r>
        <w:rPr>
          <w:spacing w:val="-123"/>
          <w:w w:val="100"/>
        </w:rPr>
      </w:r>
      <w:r>
        <w:rPr>
          <w:spacing w:val="-18"/>
          <w:w w:val="100"/>
        </w:rPr>
        <w:t>办法﹥的议案》、《关于制定﹤投资者权益保护制度﹥的议案》、《关于向银行</w:t>
      </w:r>
      <w:r>
        <w:rPr>
          <w:spacing w:val="-119"/>
          <w:w w:val="100"/>
        </w:rPr>
        <w:t> </w:t>
      </w:r>
      <w:r>
        <w:rPr>
          <w:spacing w:val="-119"/>
          <w:w w:val="100"/>
        </w:rPr>
      </w:r>
      <w:r>
        <w:rPr>
          <w:w w:val="100"/>
        </w:rPr>
        <w:t>申请</w:t>
      </w:r>
      <w:r>
        <w:rPr>
          <w:spacing w:val="-70"/>
          <w:w w:val="100"/>
        </w:rPr>
        <w:t> </w:t>
      </w:r>
      <w:r>
        <w:rPr>
          <w:rFonts w:ascii="Times New Roman" w:hAnsi="Times New Roman" w:cs="Times New Roman" w:eastAsia="Times New Roman" w:hint="default"/>
          <w:spacing w:val="-1"/>
          <w:w w:val="100"/>
        </w:rPr>
        <w:t>2000</w:t>
      </w:r>
      <w:r>
        <w:rPr>
          <w:rFonts w:ascii="Times New Roman" w:hAnsi="Times New Roman" w:cs="Times New Roman" w:eastAsia="Times New Roman" w:hint="default"/>
          <w:spacing w:val="3"/>
          <w:w w:val="100"/>
        </w:rPr>
        <w:t> </w:t>
      </w:r>
      <w:r>
        <w:rPr>
          <w:spacing w:val="-17"/>
          <w:w w:val="100"/>
        </w:rPr>
        <w:t>万元贷款的议案》。</w:t>
      </w:r>
    </w:p>
    <w:p>
      <w:pPr>
        <w:pStyle w:val="Heading5"/>
        <w:spacing w:line="421" w:lineRule="exact"/>
        <w:ind w:right="0"/>
        <w:jc w:val="left"/>
        <w:rPr>
          <w:b w:val="0"/>
          <w:bCs w:val="0"/>
        </w:rPr>
      </w:pPr>
      <w:r>
        <w:rPr/>
        <w:t>（二）董事会召开情况</w:t>
      </w:r>
      <w:r>
        <w:rPr>
          <w:b w:val="0"/>
          <w:bCs w:val="0"/>
        </w:rPr>
      </w:r>
    </w:p>
    <w:p>
      <w:pPr>
        <w:pStyle w:val="BodyText"/>
        <w:spacing w:line="240" w:lineRule="auto" w:before="144"/>
        <w:ind w:left="659" w:right="0"/>
        <w:jc w:val="left"/>
      </w:pPr>
      <w:r>
        <w:rPr>
          <w:w w:val="100"/>
        </w:rPr>
        <w:t>报告期</w:t>
      </w:r>
      <w:r>
        <w:rPr>
          <w:spacing w:val="-3"/>
          <w:w w:val="100"/>
        </w:rPr>
        <w:t>内</w:t>
      </w:r>
      <w:r>
        <w:rPr>
          <w:spacing w:val="-8"/>
          <w:w w:val="100"/>
        </w:rPr>
        <w:t>，</w:t>
      </w:r>
      <w:r>
        <w:rPr>
          <w:w w:val="100"/>
        </w:rPr>
        <w:t>公司共召开了</w:t>
      </w:r>
      <w:r>
        <w:rPr>
          <w:spacing w:val="-76"/>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rPr>
        <w:t> </w:t>
      </w:r>
      <w:r>
        <w:rPr>
          <w:w w:val="100"/>
        </w:rPr>
        <w:t>次董事</w:t>
      </w:r>
      <w:r>
        <w:rPr>
          <w:spacing w:val="-3"/>
          <w:w w:val="100"/>
        </w:rPr>
        <w:t>会</w:t>
      </w:r>
      <w:r>
        <w:rPr>
          <w:spacing w:val="-8"/>
          <w:w w:val="100"/>
        </w:rPr>
        <w:t>。</w:t>
      </w:r>
      <w:r>
        <w:rPr>
          <w:w w:val="100"/>
        </w:rPr>
        <w:t>公司董事会严格按</w:t>
      </w:r>
      <w:r>
        <w:rPr>
          <w:spacing w:val="-15"/>
          <w:w w:val="100"/>
        </w:rPr>
        <w:t>照</w:t>
      </w:r>
      <w:r>
        <w:rPr>
          <w:w w:val="100"/>
        </w:rPr>
        <w:t>《公司</w:t>
      </w:r>
      <w:r>
        <w:rPr>
          <w:spacing w:val="-3"/>
          <w:w w:val="100"/>
        </w:rPr>
        <w:t>法</w:t>
      </w:r>
      <w:r>
        <w:rPr>
          <w:spacing w:val="-142"/>
          <w:w w:val="100"/>
        </w:rPr>
        <w:t>》</w:t>
      </w:r>
      <w:r>
        <w:rPr>
          <w:w w:val="49"/>
        </w:rPr>
        <w:t>、</w:t>
      </w:r>
      <w:r>
        <w:rPr/>
      </w:r>
    </w:p>
    <w:p>
      <w:pPr>
        <w:spacing w:after="0" w:line="240" w:lineRule="auto"/>
        <w:jc w:val="left"/>
        <w:sectPr>
          <w:pgSz w:w="11910" w:h="16840"/>
          <w:pgMar w:header="0" w:footer="976" w:top="1380" w:bottom="1160" w:left="1340" w:right="1120"/>
        </w:sectPr>
      </w:pPr>
    </w:p>
    <w:p>
      <w:pPr>
        <w:pStyle w:val="BodyText"/>
        <w:spacing w:line="355" w:lineRule="auto"/>
        <w:ind w:right="240"/>
        <w:jc w:val="both"/>
      </w:pPr>
      <w:r>
        <w:rPr>
          <w:spacing w:val="-18"/>
          <w:w w:val="100"/>
        </w:rPr>
        <w:t>《公司章程》、《股东大会议事规则》、《董事会议事规则》等文件的要求，对</w:t>
      </w:r>
      <w:r>
        <w:rPr>
          <w:spacing w:val="-122"/>
          <w:w w:val="100"/>
        </w:rPr>
        <w:t> </w:t>
      </w:r>
      <w:r>
        <w:rPr>
          <w:spacing w:val="-122"/>
          <w:w w:val="100"/>
        </w:rPr>
      </w:r>
      <w:r>
        <w:rPr>
          <w:spacing w:val="-2"/>
        </w:rPr>
        <w:t>公司的相关事项做出了决策，程序规范，决策科学，效果良好。具体情况如</w:t>
      </w:r>
      <w:r>
        <w:rPr>
          <w:spacing w:val="-95"/>
        </w:rPr>
        <w:t> </w:t>
      </w:r>
      <w:r>
        <w:rPr>
          <w:spacing w:val="-95"/>
        </w:rPr>
      </w:r>
      <w:r>
        <w:rPr/>
        <w:t>下：</w:t>
      </w:r>
    </w:p>
    <w:p>
      <w:pPr>
        <w:pStyle w:val="Heading5"/>
        <w:spacing w:line="442" w:lineRule="exact"/>
        <w:ind w:right="1665"/>
        <w:jc w:val="left"/>
        <w:rPr>
          <w:b w:val="0"/>
          <w:bCs w:val="0"/>
        </w:rPr>
      </w:pPr>
      <w:r>
        <w:rPr/>
        <w:t>1、第一届董事会第六次会议</w:t>
      </w:r>
      <w:r>
        <w:rPr>
          <w:b w:val="0"/>
          <w:bCs w:val="0"/>
        </w:rPr>
      </w:r>
    </w:p>
    <w:p>
      <w:pPr>
        <w:pStyle w:val="BodyText"/>
        <w:spacing w:line="240" w:lineRule="auto" w:before="146"/>
        <w:ind w:left="659" w:right="97"/>
        <w:jc w:val="left"/>
      </w:pPr>
      <w:r>
        <w:rPr/>
        <w:t>会议于</w:t>
      </w:r>
      <w:r>
        <w:rPr>
          <w:spacing w:val="-73"/>
        </w:rPr>
        <w:t> </w:t>
      </w:r>
      <w:r>
        <w:rPr/>
        <w:t>2010</w:t>
      </w:r>
      <w:r>
        <w:rPr>
          <w:spacing w:val="-74"/>
        </w:rPr>
        <w:t> </w:t>
      </w:r>
      <w:r>
        <w:rPr/>
        <w:t>年</w:t>
      </w:r>
      <w:r>
        <w:rPr>
          <w:spacing w:val="-73"/>
        </w:rPr>
        <w:t> </w:t>
      </w:r>
      <w:r>
        <w:rPr/>
        <w:t>1</w:t>
      </w:r>
      <w:r>
        <w:rPr>
          <w:spacing w:val="-74"/>
        </w:rPr>
        <w:t> </w:t>
      </w:r>
      <w:r>
        <w:rPr/>
        <w:t>月</w:t>
      </w:r>
      <w:r>
        <w:rPr>
          <w:spacing w:val="-73"/>
        </w:rPr>
        <w:t> </w:t>
      </w:r>
      <w:r>
        <w:rPr/>
        <w:t>20</w:t>
      </w:r>
      <w:r>
        <w:rPr>
          <w:spacing w:val="-74"/>
        </w:rPr>
        <w:t> </w:t>
      </w:r>
      <w:r>
        <w:rPr/>
        <w:t>日在公司会议室召开。会议由董事长肖志鸿先生</w:t>
      </w:r>
    </w:p>
    <w:p>
      <w:pPr>
        <w:pStyle w:val="BodyText"/>
        <w:spacing w:line="348" w:lineRule="auto" w:before="178"/>
        <w:ind w:right="97"/>
        <w:jc w:val="left"/>
      </w:pPr>
      <w:r>
        <w:rPr/>
        <w:t>主持，会议应到董事</w:t>
      </w:r>
      <w:r>
        <w:rPr>
          <w:spacing w:val="-76"/>
        </w:rPr>
        <w:t> </w:t>
      </w:r>
      <w:r>
        <w:rPr/>
        <w:t>5</w:t>
      </w:r>
      <w:r>
        <w:rPr>
          <w:spacing w:val="-75"/>
        </w:rPr>
        <w:t> </w:t>
      </w:r>
      <w:r>
        <w:rPr/>
        <w:t>人，实到</w:t>
      </w:r>
      <w:r>
        <w:rPr>
          <w:spacing w:val="-74"/>
        </w:rPr>
        <w:t> </w:t>
      </w:r>
      <w:r>
        <w:rPr/>
        <w:t>5</w:t>
      </w:r>
      <w:r>
        <w:rPr>
          <w:spacing w:val="-75"/>
        </w:rPr>
        <w:t> </w:t>
      </w:r>
      <w:r>
        <w:rPr/>
        <w:t>人，董事监事和高管人员列席会议。会议</w:t>
      </w:r>
      <w:r>
        <w:rPr>
          <w:w w:val="100"/>
        </w:rPr>
        <w:t> </w:t>
      </w:r>
      <w:r>
        <w:rPr/>
        <w:t>采用记名投票方式审议并通过了《关于公司申请首次公开发行</w:t>
      </w:r>
      <w:r>
        <w:rPr>
          <w:spacing w:val="-82"/>
        </w:rPr>
        <w:t> </w:t>
      </w:r>
      <w:r>
        <w:rPr/>
        <w:t>A</w:t>
      </w:r>
      <w:r>
        <w:rPr>
          <w:spacing w:val="-73"/>
        </w:rPr>
        <w:t> </w:t>
      </w:r>
      <w:r>
        <w:rPr/>
        <w:t>股并在创业</w:t>
      </w:r>
      <w:r>
        <w:rPr>
          <w:w w:val="100"/>
        </w:rPr>
        <w:t> </w:t>
      </w:r>
      <w:r>
        <w:rPr>
          <w:spacing w:val="-32"/>
          <w:w w:val="100"/>
        </w:rPr>
        <w:t>板上市的议案》、《</w:t>
      </w:r>
      <w:r>
        <w:rPr>
          <w:spacing w:val="-2"/>
          <w:w w:val="100"/>
        </w:rPr>
        <w:t> </w:t>
      </w:r>
      <w:r>
        <w:rPr>
          <w:w w:val="100"/>
        </w:rPr>
        <w:t>关于提请股东大会授权董事会全权处理公司首次公开发</w:t>
      </w:r>
      <w:r>
        <w:rPr>
          <w:w w:val="100"/>
        </w:rPr>
        <w:t> </w:t>
      </w:r>
      <w:r>
        <w:rPr>
          <w:spacing w:val="-10"/>
          <w:w w:val="100"/>
        </w:rPr>
        <w:t>行（</w:t>
      </w:r>
      <w:r>
        <w:rPr>
          <w:rFonts w:ascii="Times New Roman" w:hAnsi="Times New Roman" w:cs="Times New Roman" w:eastAsia="Times New Roman" w:hint="default"/>
          <w:spacing w:val="-10"/>
          <w:w w:val="100"/>
        </w:rPr>
        <w:t>A</w:t>
      </w:r>
      <w:r>
        <w:rPr>
          <w:rFonts w:ascii="Times New Roman" w:hAnsi="Times New Roman" w:cs="Times New Roman" w:eastAsia="Times New Roman" w:hint="default"/>
          <w:w w:val="100"/>
        </w:rPr>
        <w:t> </w:t>
      </w:r>
      <w:r>
        <w:rPr>
          <w:spacing w:val="-12"/>
          <w:w w:val="100"/>
        </w:rPr>
        <w:t>股）并在创业板上市有关事宜的议案》、《关于公司首次公开发行</w:t>
      </w:r>
      <w:r>
        <w:rPr>
          <w:spacing w:val="-79"/>
          <w:w w:val="100"/>
        </w:rPr>
        <w:t> </w:t>
      </w:r>
      <w:r>
        <w:rPr>
          <w:rFonts w:ascii="Times New Roman" w:hAnsi="Times New Roman" w:cs="Times New Roman" w:eastAsia="Times New Roman" w:hint="default"/>
          <w:w w:val="100"/>
        </w:rPr>
        <w:t>A </w:t>
      </w:r>
      <w:r>
        <w:rPr>
          <w:w w:val="100"/>
        </w:rPr>
        <w:t>股 </w:t>
      </w:r>
      <w:r>
        <w:rPr>
          <w:spacing w:val="-18"/>
          <w:w w:val="100"/>
        </w:rPr>
        <w:t>募集资金运用方案的议案》、《关于公司本次发行</w:t>
      </w:r>
      <w:r>
        <w:rPr>
          <w:spacing w:val="-74"/>
          <w:w w:val="100"/>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4"/>
          <w:w w:val="100"/>
        </w:rPr>
        <w:t> </w:t>
      </w:r>
      <w:r>
        <w:rPr>
          <w:w w:val="100"/>
        </w:rPr>
        <w:t>股前滚存利润分配方法的</w:t>
      </w:r>
      <w:r>
        <w:rPr>
          <w:spacing w:val="-131"/>
          <w:w w:val="100"/>
        </w:rPr>
        <w:t> </w:t>
      </w:r>
      <w:r>
        <w:rPr>
          <w:spacing w:val="-22"/>
          <w:w w:val="100"/>
        </w:rPr>
        <w:t>议案》、《关于提请召开公司</w:t>
      </w:r>
      <w:r>
        <w:rPr>
          <w:spacing w:val="-77"/>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1"/>
          <w:w w:val="100"/>
        </w:rPr>
        <w:t> </w:t>
      </w:r>
      <w:r>
        <w:rPr>
          <w:spacing w:val="-16"/>
          <w:w w:val="100"/>
        </w:rPr>
        <w:t>年第一次临时股东大会的议案》、《关于制</w:t>
      </w:r>
      <w:r>
        <w:rPr>
          <w:spacing w:val="-133"/>
          <w:w w:val="100"/>
        </w:rPr>
        <w:t> </w:t>
      </w:r>
      <w:r>
        <w:rPr>
          <w:spacing w:val="-133"/>
          <w:w w:val="100"/>
        </w:rPr>
      </w:r>
      <w:r>
        <w:rPr>
          <w:spacing w:val="-18"/>
          <w:w w:val="100"/>
        </w:rPr>
        <w:t>定上市使用的﹤公司章程（草案）﹥的议案》、《募集资金管理办法》、《投资</w:t>
      </w:r>
      <w:r>
        <w:rPr>
          <w:spacing w:val="-123"/>
          <w:w w:val="100"/>
        </w:rPr>
        <w:t> </w:t>
      </w:r>
      <w:r>
        <w:rPr>
          <w:spacing w:val="-123"/>
          <w:w w:val="100"/>
        </w:rPr>
      </w:r>
      <w:r>
        <w:rPr>
          <w:spacing w:val="-23"/>
          <w:w w:val="100"/>
        </w:rPr>
        <w:t>者权益保护制度》、《董事会内部控制的自我评估报告》、《公司三年《</w:t>
      </w:r>
      <w:r>
        <w:rPr>
          <w:rFonts w:ascii="Times New Roman" w:hAnsi="Times New Roman" w:cs="Times New Roman" w:eastAsia="Times New Roman" w:hint="default"/>
          <w:spacing w:val="-23"/>
          <w:w w:val="100"/>
        </w:rPr>
        <w:t>2007</w:t>
      </w:r>
      <w:r>
        <w:rPr>
          <w:rFonts w:ascii="Times New Roman" w:hAnsi="Times New Roman" w:cs="Times New Roman" w:eastAsia="Times New Roman" w:hint="default"/>
          <w:w w:val="100"/>
        </w:rPr>
        <w:t> </w:t>
      </w:r>
      <w:r>
        <w:rPr>
          <w:w w:val="74"/>
        </w:rPr>
        <w:t>年、</w:t>
      </w:r>
      <w:r>
        <w:rPr>
          <w:spacing w:val="-102"/>
          <w:w w:val="74"/>
        </w:rPr>
        <w:t> </w:t>
      </w:r>
      <w:r>
        <w:rPr>
          <w:spacing w:val="-102"/>
          <w:w w:val="74"/>
        </w:rPr>
      </w:r>
      <w:r>
        <w:rPr>
          <w:rFonts w:ascii="Times New Roman" w:hAnsi="Times New Roman" w:cs="Times New Roman" w:eastAsia="Times New Roman" w:hint="default"/>
          <w:spacing w:val="-1"/>
          <w:w w:val="100"/>
        </w:rPr>
        <w:t>2008</w:t>
      </w:r>
      <w:r>
        <w:rPr>
          <w:rFonts w:ascii="Times New Roman" w:hAnsi="Times New Roman" w:cs="Times New Roman" w:eastAsia="Times New Roman" w:hint="default"/>
          <w:spacing w:val="4"/>
          <w:w w:val="100"/>
        </w:rPr>
        <w:t> </w:t>
      </w:r>
      <w:r>
        <w:rPr>
          <w:spacing w:val="-18"/>
          <w:w w:val="100"/>
        </w:rPr>
        <w:t>年、</w:t>
      </w:r>
      <w:r>
        <w:rPr>
          <w:rFonts w:ascii="Times New Roman" w:hAnsi="Times New Roman" w:cs="Times New Roman" w:eastAsia="Times New Roman" w:hint="default"/>
          <w:spacing w:val="-18"/>
          <w:w w:val="100"/>
        </w:rPr>
        <w:t>2009</w:t>
      </w:r>
      <w:r>
        <w:rPr>
          <w:rFonts w:ascii="Times New Roman" w:hAnsi="Times New Roman" w:cs="Times New Roman" w:eastAsia="Times New Roman" w:hint="default"/>
          <w:spacing w:val="4"/>
          <w:w w:val="100"/>
        </w:rPr>
        <w:t> </w:t>
      </w:r>
      <w:r>
        <w:rPr>
          <w:spacing w:val="-28"/>
          <w:w w:val="100"/>
        </w:rPr>
        <w:t>年）财务会计报告》、《关于向银行申请</w:t>
      </w:r>
      <w:r>
        <w:rPr>
          <w:spacing w:val="-72"/>
          <w:w w:val="100"/>
        </w:rPr>
        <w:t> </w:t>
      </w:r>
      <w:r>
        <w:rPr>
          <w:rFonts w:ascii="Times New Roman" w:hAnsi="Times New Roman" w:cs="Times New Roman" w:eastAsia="Times New Roman" w:hint="default"/>
          <w:spacing w:val="-1"/>
          <w:w w:val="100"/>
        </w:rPr>
        <w:t>2000</w:t>
      </w:r>
      <w:r>
        <w:rPr>
          <w:rFonts w:ascii="Times New Roman" w:hAnsi="Times New Roman" w:cs="Times New Roman" w:eastAsia="Times New Roman" w:hint="default"/>
          <w:spacing w:val="7"/>
          <w:w w:val="100"/>
        </w:rPr>
        <w:t> </w:t>
      </w:r>
      <w:r>
        <w:rPr>
          <w:spacing w:val="-17"/>
          <w:w w:val="100"/>
        </w:rPr>
        <w:t>万元贷款的议案》。</w:t>
      </w:r>
    </w:p>
    <w:p>
      <w:pPr>
        <w:pStyle w:val="Heading5"/>
        <w:spacing w:line="416" w:lineRule="exact"/>
        <w:ind w:left="667" w:right="1665"/>
        <w:jc w:val="left"/>
        <w:rPr>
          <w:b w:val="0"/>
          <w:bCs w:val="0"/>
        </w:rPr>
      </w:pPr>
      <w:r>
        <w:rPr>
          <w:rFonts w:ascii="Times New Roman" w:hAnsi="Times New Roman" w:cs="Times New Roman" w:eastAsia="Times New Roman" w:hint="default"/>
        </w:rPr>
        <w:t>2</w:t>
      </w:r>
      <w:r>
        <w:rPr/>
        <w:t>、董事会第一届第七次会议</w:t>
      </w:r>
      <w:r>
        <w:rPr>
          <w:b w:val="0"/>
          <w:bCs w:val="0"/>
        </w:rPr>
      </w:r>
    </w:p>
    <w:p>
      <w:pPr>
        <w:pStyle w:val="BodyText"/>
        <w:spacing w:line="240" w:lineRule="auto" w:before="146"/>
        <w:ind w:left="659" w:right="97"/>
        <w:jc w:val="left"/>
      </w:pPr>
      <w:r>
        <w:rPr/>
        <w:t>会议于</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日在公司会议室召开。会议由肖志鸿先生主持，</w:t>
      </w:r>
    </w:p>
    <w:p>
      <w:pPr>
        <w:pStyle w:val="BodyText"/>
        <w:spacing w:line="240" w:lineRule="auto" w:before="157"/>
        <w:ind w:right="97"/>
        <w:jc w:val="left"/>
      </w:pPr>
      <w:r>
        <w:rPr/>
        <w:t>会议应到董事</w:t>
      </w:r>
      <w:r>
        <w:rPr>
          <w:spacing w:val="-7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人，实到</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人，公司监事和高管人员列席会议。会议审议通</w:t>
      </w:r>
    </w:p>
    <w:p>
      <w:pPr>
        <w:pStyle w:val="BodyText"/>
        <w:spacing w:line="240" w:lineRule="auto" w:before="155"/>
        <w:ind w:right="97"/>
        <w:jc w:val="left"/>
      </w:pPr>
      <w:r>
        <w:rPr>
          <w:w w:val="100"/>
        </w:rPr>
        <w:t>过</w:t>
      </w:r>
      <w:r>
        <w:rPr>
          <w:spacing w:val="-10"/>
          <w:w w:val="100"/>
        </w:rPr>
        <w:t>了</w:t>
      </w:r>
      <w:r>
        <w:rPr>
          <w:w w:val="100"/>
        </w:rPr>
        <w:t>《董事会</w:t>
      </w:r>
      <w:r>
        <w:rPr>
          <w:spacing w:val="-73"/>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年度工作报</w:t>
      </w:r>
      <w:r>
        <w:rPr>
          <w:spacing w:val="-5"/>
          <w:w w:val="100"/>
        </w:rPr>
        <w:t>告</w:t>
      </w:r>
      <w:r>
        <w:rPr>
          <w:spacing w:val="-142"/>
          <w:w w:val="100"/>
        </w:rPr>
        <w:t>》</w:t>
      </w:r>
      <w:r>
        <w:rPr>
          <w:spacing w:val="-147"/>
          <w:w w:val="100"/>
        </w:rPr>
        <w:t>、</w:t>
      </w:r>
      <w:r>
        <w:rPr>
          <w:spacing w:val="-3"/>
          <w:w w:val="100"/>
        </w:rPr>
        <w:t>《</w:t>
      </w:r>
      <w:r>
        <w:rPr>
          <w:w w:val="100"/>
        </w:rPr>
        <w:t>公司</w:t>
      </w:r>
      <w:r>
        <w:rPr>
          <w:spacing w:val="-71"/>
        </w:rPr>
        <w:t> </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9</w:t>
      </w:r>
      <w:r>
        <w:rPr>
          <w:rFonts w:ascii="Times New Roman" w:hAnsi="Times New Roman" w:cs="Times New Roman" w:eastAsia="Times New Roman" w:hint="default"/>
          <w:spacing w:val="-2"/>
        </w:rPr>
        <w:t> </w:t>
      </w:r>
      <w:r>
        <w:rPr>
          <w:w w:val="100"/>
        </w:rPr>
        <w:t>年度财务决算方</w:t>
      </w:r>
      <w:r>
        <w:rPr>
          <w:spacing w:val="-8"/>
          <w:w w:val="100"/>
        </w:rPr>
        <w:t>案</w:t>
      </w:r>
      <w:r>
        <w:rPr>
          <w:spacing w:val="-140"/>
          <w:w w:val="100"/>
        </w:rPr>
        <w:t>》</w:t>
      </w:r>
      <w:r>
        <w:rPr>
          <w:spacing w:val="-149"/>
          <w:w w:val="100"/>
        </w:rPr>
        <w:t>、</w:t>
      </w:r>
      <w:r>
        <w:rPr>
          <w:w w:val="100"/>
        </w:rPr>
        <w:t>《公司</w:t>
      </w:r>
    </w:p>
    <w:p>
      <w:pPr>
        <w:pStyle w:val="BodyText"/>
        <w:spacing w:line="240" w:lineRule="auto" w:before="159"/>
        <w:ind w:right="97"/>
        <w:jc w:val="left"/>
      </w:pP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9</w:t>
      </w:r>
      <w:r>
        <w:rPr>
          <w:rFonts w:ascii="Times New Roman" w:hAnsi="Times New Roman" w:cs="Times New Roman" w:eastAsia="Times New Roman" w:hint="default"/>
          <w:spacing w:val="-2"/>
        </w:rPr>
        <w:t> </w:t>
      </w:r>
      <w:r>
        <w:rPr>
          <w:w w:val="100"/>
        </w:rPr>
        <w:t>年度利润分配方</w:t>
      </w:r>
      <w:r>
        <w:rPr>
          <w:spacing w:val="-5"/>
          <w:w w:val="100"/>
        </w:rPr>
        <w:t>案</w:t>
      </w:r>
      <w:r>
        <w:rPr>
          <w:spacing w:val="-142"/>
          <w:w w:val="100"/>
        </w:rPr>
        <w:t>》、</w:t>
      </w:r>
      <w:r>
        <w:rPr>
          <w:w w:val="100"/>
        </w:rPr>
        <w:t>《公司</w:t>
      </w:r>
      <w:r>
        <w:rPr>
          <w:spacing w:val="-71"/>
        </w:rPr>
        <w:t> </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年度预算方</w:t>
      </w:r>
      <w:r>
        <w:rPr>
          <w:spacing w:val="-5"/>
          <w:w w:val="100"/>
        </w:rPr>
        <w:t>案</w:t>
      </w:r>
      <w:r>
        <w:rPr>
          <w:spacing w:val="-142"/>
          <w:w w:val="100"/>
        </w:rPr>
        <w:t>》</w:t>
      </w:r>
      <w:r>
        <w:rPr>
          <w:spacing w:val="-140"/>
          <w:w w:val="100"/>
        </w:rPr>
        <w:t>、</w:t>
      </w:r>
      <w:r>
        <w:rPr>
          <w:w w:val="100"/>
        </w:rPr>
        <w:t>《关于续聘天职国际</w:t>
      </w:r>
    </w:p>
    <w:p>
      <w:pPr>
        <w:pStyle w:val="BodyText"/>
        <w:spacing w:line="336" w:lineRule="auto" w:before="157"/>
        <w:ind w:right="346"/>
        <w:jc w:val="left"/>
      </w:pPr>
      <w:r>
        <w:rPr>
          <w:w w:val="100"/>
        </w:rPr>
        <w:t>会计师事务所的议</w:t>
      </w:r>
      <w:r>
        <w:rPr>
          <w:spacing w:val="-8"/>
          <w:w w:val="100"/>
        </w:rPr>
        <w:t>案</w:t>
      </w:r>
      <w:r>
        <w:rPr>
          <w:spacing w:val="-142"/>
          <w:w w:val="100"/>
        </w:rPr>
        <w:t>》</w:t>
      </w:r>
      <w:r>
        <w:rPr>
          <w:spacing w:val="-140"/>
          <w:w w:val="100"/>
        </w:rPr>
        <w:t>、</w:t>
      </w:r>
      <w:r>
        <w:rPr>
          <w:w w:val="100"/>
        </w:rPr>
        <w:t>《召开</w:t>
      </w:r>
      <w:r>
        <w:rPr>
          <w:spacing w:val="-73"/>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9</w:t>
      </w:r>
      <w:r>
        <w:rPr>
          <w:rFonts w:ascii="Times New Roman" w:hAnsi="Times New Roman" w:cs="Times New Roman" w:eastAsia="Times New Roman" w:hint="default"/>
          <w:spacing w:val="-2"/>
        </w:rPr>
        <w:t> </w:t>
      </w:r>
      <w:r>
        <w:rPr>
          <w:w w:val="100"/>
        </w:rPr>
        <w:t>年度股东大会的议</w:t>
      </w:r>
      <w:r>
        <w:rPr>
          <w:spacing w:val="-8"/>
          <w:w w:val="100"/>
        </w:rPr>
        <w:t>案</w:t>
      </w:r>
      <w:r>
        <w:rPr>
          <w:spacing w:val="-140"/>
          <w:w w:val="100"/>
        </w:rPr>
        <w:t>》</w:t>
      </w:r>
      <w:r>
        <w:rPr>
          <w:spacing w:val="-142"/>
          <w:w w:val="100"/>
        </w:rPr>
        <w:t>、</w:t>
      </w:r>
      <w:r>
        <w:rPr>
          <w:w w:val="100"/>
        </w:rPr>
        <w:t>《关于修改公司</w:t>
      </w:r>
      <w:r>
        <w:rPr>
          <w:w w:val="100"/>
        </w:rPr>
        <w:t> 章程的议</w:t>
      </w:r>
      <w:r>
        <w:rPr>
          <w:spacing w:val="-5"/>
          <w:w w:val="100"/>
        </w:rPr>
        <w:t>案</w:t>
      </w:r>
      <w:r>
        <w:rPr>
          <w:spacing w:val="-140"/>
          <w:w w:val="100"/>
        </w:rPr>
        <w:t>》</w:t>
      </w:r>
      <w:r>
        <w:rPr>
          <w:w w:val="100"/>
        </w:rPr>
        <w:t>。</w:t>
      </w:r>
    </w:p>
    <w:p>
      <w:pPr>
        <w:pStyle w:val="Heading5"/>
        <w:spacing w:line="465" w:lineRule="exact"/>
        <w:ind w:left="667" w:right="1665"/>
        <w:jc w:val="left"/>
        <w:rPr>
          <w:b w:val="0"/>
          <w:bCs w:val="0"/>
        </w:rPr>
      </w:pPr>
      <w:r>
        <w:rPr>
          <w:rFonts w:ascii="Times New Roman" w:hAnsi="Times New Roman" w:cs="Times New Roman" w:eastAsia="Times New Roman" w:hint="default"/>
        </w:rPr>
        <w:t>3</w:t>
      </w:r>
      <w:r>
        <w:rPr/>
        <w:t>、董事会第一届第八次会议</w:t>
      </w:r>
      <w:r>
        <w:rPr>
          <w:b w:val="0"/>
          <w:bCs w:val="0"/>
        </w:rPr>
      </w:r>
    </w:p>
    <w:p>
      <w:pPr>
        <w:pStyle w:val="BodyText"/>
        <w:spacing w:line="240" w:lineRule="auto" w:before="146"/>
        <w:ind w:left="659" w:right="97"/>
        <w:jc w:val="left"/>
      </w:pPr>
      <w:r>
        <w:rPr/>
        <w:t>会议于</w:t>
      </w:r>
      <w:r>
        <w:rPr>
          <w:spacing w:val="-7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73"/>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73"/>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日在公司会议室召开。会议由董事长肖志鸿先生</w:t>
      </w:r>
    </w:p>
    <w:p>
      <w:pPr>
        <w:pStyle w:val="BodyText"/>
        <w:spacing w:line="240" w:lineRule="auto" w:before="159"/>
        <w:ind w:right="97"/>
        <w:jc w:val="left"/>
      </w:pPr>
      <w:r>
        <w:rPr/>
        <w:t>主持，会议应到董事</w:t>
      </w:r>
      <w:r>
        <w:rPr>
          <w:spacing w:val="-7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人，实到</w:t>
      </w:r>
      <w:r>
        <w:rPr>
          <w:spacing w:val="-75"/>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人，公司监事和高管人员列席会议。审议</w:t>
      </w:r>
    </w:p>
    <w:p>
      <w:pPr>
        <w:pStyle w:val="BodyText"/>
        <w:spacing w:line="240" w:lineRule="auto" w:before="155"/>
        <w:ind w:right="97"/>
        <w:jc w:val="left"/>
        <w:rPr>
          <w:rFonts w:ascii="Times New Roman" w:hAnsi="Times New Roman" w:cs="Times New Roman" w:eastAsia="Times New Roman" w:hint="default"/>
        </w:rPr>
      </w:pPr>
      <w:r>
        <w:rPr>
          <w:w w:val="100"/>
        </w:rPr>
        <w:t>并通过了</w:t>
      </w:r>
      <w:r>
        <w:rPr>
          <w:spacing w:val="-5"/>
          <w:w w:val="100"/>
        </w:rPr>
        <w:t>《</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年半年度财务报</w:t>
      </w:r>
      <w:r>
        <w:rPr>
          <w:spacing w:val="-8"/>
          <w:w w:val="100"/>
        </w:rPr>
        <w:t>告</w:t>
      </w:r>
      <w:r>
        <w:rPr>
          <w:spacing w:val="-140"/>
          <w:w w:val="100"/>
        </w:rPr>
        <w:t>》</w:t>
      </w:r>
      <w:r>
        <w:rPr>
          <w:spacing w:val="-142"/>
          <w:w w:val="100"/>
        </w:rPr>
        <w:t>、</w:t>
      </w:r>
      <w:r>
        <w:rPr>
          <w:w w:val="100"/>
        </w:rPr>
        <w:t>《</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7</w:t>
      </w:r>
      <w:r>
        <w:rPr>
          <w:rFonts w:ascii="Times New Roman" w:hAnsi="Times New Roman" w:cs="Times New Roman" w:eastAsia="Times New Roman" w:hint="default"/>
          <w:spacing w:val="-2"/>
        </w:rPr>
        <w:t> </w:t>
      </w:r>
      <w:r>
        <w:rPr>
          <w:w w:val="100"/>
        </w:rPr>
        <w:t>年</w:t>
      </w:r>
      <w:r>
        <w:rPr>
          <w:spacing w:val="-71"/>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w w:val="100"/>
        </w:rPr>
        <w:t>月</w:t>
      </w:r>
      <w:r>
        <w:rPr>
          <w:spacing w:val="-71"/>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日至</w:t>
      </w:r>
      <w:r>
        <w:rPr>
          <w:spacing w:val="-73"/>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w:t>
      </w:r>
      <w:r>
        <w:rPr>
          <w:spacing w:val="-73"/>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spacing w:val="-71"/>
        </w:rPr>
        <w:t> </w:t>
      </w:r>
      <w:r>
        <w:rPr>
          <w:rFonts w:ascii="Times New Roman" w:hAnsi="Times New Roman" w:cs="Times New Roman" w:eastAsia="Times New Roman" w:hint="default"/>
          <w:spacing w:val="-2"/>
          <w:w w:val="100"/>
        </w:rPr>
        <w:t>3</w:t>
      </w:r>
      <w:r>
        <w:rPr>
          <w:rFonts w:ascii="Times New Roman" w:hAnsi="Times New Roman" w:cs="Times New Roman" w:eastAsia="Times New Roman" w:hint="default"/>
          <w:w w:val="100"/>
        </w:rPr>
        <w:t>0</w:t>
      </w:r>
    </w:p>
    <w:p>
      <w:pPr>
        <w:spacing w:after="0" w:line="240" w:lineRule="auto"/>
        <w:jc w:val="left"/>
        <w:rPr>
          <w:rFonts w:ascii="Times New Roman" w:hAnsi="Times New Roman" w:cs="Times New Roman" w:eastAsia="Times New Roman" w:hint="default"/>
        </w:rPr>
        <w:sectPr>
          <w:pgSz w:w="11910" w:h="16840"/>
          <w:pgMar w:header="0" w:footer="976" w:top="1380" w:bottom="1160" w:left="1340" w:right="1000"/>
        </w:sectPr>
      </w:pPr>
    </w:p>
    <w:p>
      <w:pPr>
        <w:pStyle w:val="BodyText"/>
        <w:spacing w:line="365" w:lineRule="exact"/>
        <w:ind w:right="0"/>
        <w:jc w:val="left"/>
      </w:pPr>
      <w:bookmarkStart w:name="四、董事会下设专门委员会工作总结情况" w:id="23"/>
      <w:bookmarkEnd w:id="23"/>
      <w:r>
        <w:rPr/>
      </w:r>
      <w:r>
        <w:rPr>
          <w:w w:val="100"/>
        </w:rPr>
        <w:t>日内部控制自我评估报</w:t>
      </w:r>
      <w:r>
        <w:rPr>
          <w:spacing w:val="-10"/>
          <w:w w:val="100"/>
        </w:rPr>
        <w:t>告</w:t>
      </w:r>
      <w:r>
        <w:rPr>
          <w:spacing w:val="-140"/>
          <w:w w:val="100"/>
        </w:rPr>
        <w:t>》</w:t>
      </w:r>
      <w:r>
        <w:rPr>
          <w:w w:val="100"/>
        </w:rPr>
        <w:t>。</w:t>
      </w:r>
    </w:p>
    <w:p>
      <w:pPr>
        <w:pStyle w:val="Heading5"/>
        <w:spacing w:line="240" w:lineRule="auto" w:before="87"/>
        <w:ind w:right="0"/>
        <w:jc w:val="left"/>
        <w:rPr>
          <w:b w:val="0"/>
          <w:bCs w:val="0"/>
        </w:rPr>
      </w:pPr>
      <w:r>
        <w:rPr>
          <w:rFonts w:ascii="Times New Roman" w:hAnsi="Times New Roman" w:cs="Times New Roman" w:eastAsia="Times New Roman" w:hint="default"/>
          <w:b w:val="0"/>
          <w:bCs w:val="0"/>
        </w:rPr>
        <w:t>4</w:t>
      </w:r>
      <w:r>
        <w:rPr>
          <w:rFonts w:ascii="宋体" w:hAnsi="宋体" w:cs="宋体" w:eastAsia="宋体" w:hint="default"/>
          <w:b w:val="0"/>
          <w:bCs w:val="0"/>
        </w:rPr>
        <w:t>、</w:t>
      </w:r>
      <w:r>
        <w:rPr/>
        <w:t>董事会第一届第九次会议</w:t>
      </w:r>
      <w:r>
        <w:rPr>
          <w:b w:val="0"/>
          <w:bCs w:val="0"/>
        </w:rPr>
      </w:r>
    </w:p>
    <w:p>
      <w:pPr>
        <w:pStyle w:val="BodyText"/>
        <w:spacing w:line="240" w:lineRule="auto" w:before="146"/>
        <w:ind w:left="659" w:right="0"/>
        <w:jc w:val="left"/>
      </w:pPr>
      <w:r>
        <w:rPr/>
        <w:t>会议于</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8"/>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70"/>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日在公司会议室召开。会议由董事长肖志鸿先</w:t>
      </w:r>
    </w:p>
    <w:p>
      <w:pPr>
        <w:pStyle w:val="BodyText"/>
        <w:spacing w:line="348" w:lineRule="auto" w:before="157"/>
        <w:ind w:right="120"/>
        <w:jc w:val="both"/>
      </w:pPr>
      <w:r>
        <w:rPr/>
        <w:t>生主持，会议应到董事</w:t>
      </w:r>
      <w:r>
        <w:rPr>
          <w:spacing w:val="-8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人，实到</w:t>
      </w:r>
      <w:r>
        <w:rPr>
          <w:spacing w:val="-7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人，董事监事和高管人员列席会议。审</w:t>
      </w:r>
      <w:r>
        <w:rPr>
          <w:w w:val="100"/>
        </w:rPr>
        <w:t> </w:t>
      </w:r>
      <w:r>
        <w:rPr>
          <w:spacing w:val="-2"/>
        </w:rPr>
        <w:t>议并通过了修订《重大投资及财务决策制度》的议案、修订《关联交易管理</w:t>
      </w:r>
      <w:r>
        <w:rPr>
          <w:spacing w:val="-95"/>
        </w:rPr>
        <w:t> </w:t>
      </w:r>
      <w:r>
        <w:rPr>
          <w:spacing w:val="-95"/>
        </w:rPr>
      </w:r>
      <w:r>
        <w:rPr/>
        <w:t>办法》的议案。</w:t>
      </w:r>
    </w:p>
    <w:p>
      <w:pPr>
        <w:pStyle w:val="Heading5"/>
        <w:spacing w:line="451" w:lineRule="exact"/>
        <w:ind w:left="667" w:right="0"/>
        <w:jc w:val="left"/>
        <w:rPr>
          <w:b w:val="0"/>
          <w:bCs w:val="0"/>
        </w:rPr>
      </w:pPr>
      <w:r>
        <w:rPr>
          <w:rFonts w:ascii="Times New Roman" w:hAnsi="Times New Roman" w:cs="Times New Roman" w:eastAsia="Times New Roman" w:hint="default"/>
        </w:rPr>
        <w:t>5</w:t>
      </w:r>
      <w:r>
        <w:rPr/>
        <w:t>、董事会第一届第十次会议</w:t>
      </w:r>
      <w:r>
        <w:rPr>
          <w:b w:val="0"/>
          <w:bCs w:val="0"/>
        </w:rPr>
      </w:r>
    </w:p>
    <w:p>
      <w:pPr>
        <w:pStyle w:val="BodyText"/>
        <w:spacing w:line="240" w:lineRule="auto" w:before="146"/>
        <w:ind w:left="659" w:right="0"/>
        <w:jc w:val="left"/>
      </w:pPr>
      <w:r>
        <w:rPr/>
        <w:t>会议于</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70"/>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日在公司会议室召开。会议由董事长肖志鸿先</w:t>
      </w:r>
    </w:p>
    <w:p>
      <w:pPr>
        <w:pStyle w:val="BodyText"/>
        <w:spacing w:line="240" w:lineRule="auto" w:before="157"/>
        <w:ind w:right="0"/>
        <w:jc w:val="left"/>
      </w:pPr>
      <w:r>
        <w:rPr/>
        <w:t>生主持，因独立董事陈桂明先生逝世，会议应到董事</w:t>
      </w:r>
      <w:r>
        <w:rPr>
          <w:spacing w:val="-8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人，实到</w:t>
      </w:r>
      <w:r>
        <w:rPr>
          <w:spacing w:val="-7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人，以现</w:t>
      </w:r>
    </w:p>
    <w:p>
      <w:pPr>
        <w:spacing w:line="316" w:lineRule="auto" w:before="157"/>
        <w:ind w:left="100" w:right="107" w:firstLine="0"/>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场和通讯方式召开会议，审议并通过了《关于投资人民币</w:t>
      </w:r>
      <w:r>
        <w:rPr>
          <w:rFonts w:ascii="宋体" w:hAnsi="宋体" w:cs="宋体" w:eastAsia="宋体" w:hint="default"/>
          <w:spacing w:val="-82"/>
          <w:sz w:val="28"/>
          <w:szCs w:val="28"/>
        </w:rPr>
        <w:t> </w:t>
      </w:r>
      <w:r>
        <w:rPr>
          <w:rFonts w:ascii="Times New Roman" w:hAnsi="Times New Roman" w:cs="Times New Roman" w:eastAsia="Times New Roman" w:hint="default"/>
          <w:sz w:val="28"/>
          <w:szCs w:val="28"/>
        </w:rPr>
        <w:t>490</w:t>
      </w:r>
      <w:r>
        <w:rPr>
          <w:rFonts w:ascii="Times New Roman" w:hAnsi="Times New Roman" w:cs="Times New Roman" w:eastAsia="Times New Roman" w:hint="default"/>
          <w:spacing w:val="-9"/>
          <w:sz w:val="28"/>
          <w:szCs w:val="28"/>
        </w:rPr>
        <w:t> </w:t>
      </w:r>
      <w:r>
        <w:rPr>
          <w:rFonts w:ascii="宋体" w:hAnsi="宋体" w:cs="宋体" w:eastAsia="宋体" w:hint="default"/>
          <w:sz w:val="28"/>
          <w:szCs w:val="28"/>
        </w:rPr>
        <w:t>万元参股设立</w:t>
      </w:r>
      <w:r>
        <w:rPr>
          <w:rFonts w:ascii="宋体" w:hAnsi="宋体" w:cs="宋体" w:eastAsia="宋体" w:hint="default"/>
          <w:w w:val="100"/>
          <w:sz w:val="28"/>
          <w:szCs w:val="28"/>
        </w:rPr>
        <w:t> </w:t>
      </w:r>
      <w:r>
        <w:rPr>
          <w:rFonts w:ascii="宋体" w:hAnsi="宋体" w:cs="宋体" w:eastAsia="宋体" w:hint="default"/>
          <w:spacing w:val="-12"/>
          <w:w w:val="100"/>
          <w:sz w:val="28"/>
          <w:szCs w:val="28"/>
        </w:rPr>
        <w:t>“江苏凤凰天舟新媒体发展有限公司（暂定名）”的议案》。</w:t>
      </w:r>
      <w:r>
        <w:rPr>
          <w:rFonts w:ascii="宋体" w:hAnsi="宋体" w:cs="宋体" w:eastAsia="宋体" w:hint="default"/>
          <w:spacing w:val="-120"/>
          <w:w w:val="100"/>
          <w:sz w:val="28"/>
          <w:szCs w:val="28"/>
        </w:rPr>
        <w:t> </w:t>
      </w:r>
      <w:r>
        <w:rPr>
          <w:rFonts w:ascii="宋体" w:hAnsi="宋体" w:cs="宋体" w:eastAsia="宋体" w:hint="default"/>
          <w:spacing w:val="-120"/>
          <w:w w:val="100"/>
          <w:sz w:val="28"/>
          <w:szCs w:val="28"/>
        </w:rPr>
      </w:r>
      <w:r>
        <w:rPr>
          <w:rFonts w:ascii="Microsoft JhengHei" w:hAnsi="Microsoft JhengHei" w:cs="Microsoft JhengHei" w:eastAsia="Microsoft JhengHei" w:hint="default"/>
          <w:b/>
          <w:bCs/>
          <w:sz w:val="28"/>
          <w:szCs w:val="28"/>
        </w:rPr>
        <w:t>四、董事会下设专门委员会工作总结情况</w:t>
      </w:r>
      <w:r>
        <w:rPr>
          <w:rFonts w:ascii="Microsoft JhengHei" w:hAnsi="Microsoft JhengHei" w:cs="Microsoft JhengHei" w:eastAsia="Microsoft JhengHei" w:hint="default"/>
          <w:sz w:val="28"/>
          <w:szCs w:val="28"/>
        </w:rPr>
      </w:r>
    </w:p>
    <w:p>
      <w:pPr>
        <w:pStyle w:val="Heading5"/>
        <w:spacing w:line="426" w:lineRule="exact"/>
        <w:ind w:right="0"/>
        <w:jc w:val="left"/>
        <w:rPr>
          <w:b w:val="0"/>
          <w:bCs w:val="0"/>
        </w:rPr>
      </w:pPr>
      <w:r>
        <w:rPr/>
        <w:t>（一）审计委员会工作总结情况</w:t>
      </w:r>
      <w:r>
        <w:rPr>
          <w:b w:val="0"/>
          <w:bCs w:val="0"/>
        </w:rPr>
      </w:r>
    </w:p>
    <w:p>
      <w:pPr>
        <w:pStyle w:val="BodyText"/>
        <w:spacing w:line="352" w:lineRule="auto" w:before="146"/>
        <w:ind w:right="115" w:firstLine="559"/>
        <w:jc w:val="left"/>
      </w:pPr>
      <w:r>
        <w:rPr/>
        <w:t>审计委员会由董事</w:t>
      </w:r>
      <w:r>
        <w:rPr>
          <w:spacing w:val="-7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人组成，其中独立董事</w:t>
      </w:r>
      <w:r>
        <w:rPr>
          <w:spacing w:val="-7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人，外部董事</w:t>
      </w:r>
      <w:r>
        <w:rPr>
          <w:spacing w:val="-7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人，主任</w:t>
      </w:r>
      <w:r>
        <w:rPr>
          <w:w w:val="100"/>
        </w:rPr>
        <w:t> </w:t>
      </w:r>
      <w:r>
        <w:rPr>
          <w:spacing w:val="-2"/>
        </w:rPr>
        <w:t>由独立董事中有会计专业背景人士担任。审计委员会按照公司《审计委员会</w:t>
      </w:r>
      <w:r>
        <w:rPr>
          <w:spacing w:val="-92"/>
        </w:rPr>
        <w:t> </w:t>
      </w:r>
      <w:r>
        <w:rPr>
          <w:spacing w:val="-92"/>
        </w:rPr>
      </w:r>
      <w:r>
        <w:rPr>
          <w:spacing w:val="-5"/>
          <w:w w:val="100"/>
        </w:rPr>
        <w:t>议事规则》，负责公司内部审计与外部审计之间的沟通，审核公司的财务信</w:t>
      </w:r>
      <w:r>
        <w:rPr>
          <w:spacing w:val="-121"/>
          <w:w w:val="100"/>
        </w:rPr>
        <w:t> </w:t>
      </w:r>
      <w:r>
        <w:rPr>
          <w:spacing w:val="-121"/>
          <w:w w:val="100"/>
        </w:rPr>
      </w:r>
      <w:r>
        <w:rPr>
          <w:spacing w:val="-2"/>
        </w:rPr>
        <w:t>息及其披露，审查公司内部控制制度，对重大关联交易进行审计，负责提议</w:t>
      </w:r>
      <w:r>
        <w:rPr>
          <w:spacing w:val="-95"/>
        </w:rPr>
        <w:t> </w:t>
      </w:r>
      <w:r>
        <w:rPr>
          <w:spacing w:val="-95"/>
        </w:rPr>
      </w:r>
      <w:r>
        <w:rPr>
          <w:spacing w:val="-2"/>
        </w:rPr>
        <w:t>聘请或更换外部审计机构。公司设置了审计部，审计部对董事会审计委员会</w:t>
      </w:r>
      <w:r>
        <w:rPr>
          <w:spacing w:val="-87"/>
        </w:rPr>
        <w:t> </w:t>
      </w:r>
      <w:r>
        <w:rPr>
          <w:spacing w:val="-87"/>
        </w:rPr>
      </w:r>
      <w:r>
        <w:rPr/>
        <w:t>负责，独立行使审计职权，不受其他部门和个人的干涉。</w:t>
      </w:r>
    </w:p>
    <w:p>
      <w:pPr>
        <w:pStyle w:val="BodyText"/>
        <w:spacing w:line="352" w:lineRule="auto" w:before="46"/>
        <w:ind w:right="106" w:firstLine="55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spacing w:val="-4"/>
        </w:rPr>
        <w:t>年，审计委员会根据《审计委员会议事规则》开展各项工作，审计</w:t>
      </w:r>
      <w:r>
        <w:rPr>
          <w:w w:val="100"/>
        </w:rPr>
        <w:t> </w:t>
      </w:r>
      <w:r>
        <w:rPr>
          <w:spacing w:val="-2"/>
        </w:rPr>
        <w:t>委员会对公司上市申报的三年一期财务报告、关联交易情况进行了审核，认</w:t>
      </w:r>
      <w:r>
        <w:rPr>
          <w:spacing w:val="-94"/>
        </w:rPr>
        <w:t> </w:t>
      </w:r>
      <w:r>
        <w:rPr>
          <w:spacing w:val="-94"/>
        </w:rPr>
      </w:r>
      <w:r>
        <w:rPr>
          <w:spacing w:val="-2"/>
        </w:rPr>
        <w:t>为审计前公司提供的财务报告严格按照企业会计准则编制，未发现存在重大</w:t>
      </w:r>
      <w:r>
        <w:rPr>
          <w:spacing w:val="-90"/>
        </w:rPr>
        <w:t> </w:t>
      </w:r>
      <w:r>
        <w:rPr>
          <w:spacing w:val="-90"/>
        </w:rPr>
      </w:r>
      <w:r>
        <w:rPr>
          <w:spacing w:val="-1"/>
        </w:rPr>
        <w:t>错误和遗漏，同时，认为审计后公司财务报告及其审计报告公允的反映了公</w:t>
      </w:r>
      <w:r>
        <w:rPr>
          <w:spacing w:val="-110"/>
        </w:rPr>
        <w:t> </w:t>
      </w:r>
      <w:r>
        <w:rPr>
          <w:spacing w:val="-110"/>
        </w:rPr>
      </w:r>
      <w:r>
        <w:rPr>
          <w:spacing w:val="-2"/>
        </w:rPr>
        <w:t>司资产、负债、权益和经营状况。审计委员会认为天职国际会计师事务有限</w:t>
      </w:r>
      <w:r>
        <w:rPr>
          <w:spacing w:val="-85"/>
        </w:rPr>
        <w:t> </w:t>
      </w:r>
      <w:r>
        <w:rPr>
          <w:spacing w:val="-85"/>
        </w:rPr>
      </w:r>
      <w:r>
        <w:rPr/>
        <w:t>公司的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年度审计工作完全按照审计工作安排时间表进行，会计师事务</w:t>
      </w:r>
    </w:p>
    <w:p>
      <w:pPr>
        <w:spacing w:after="0" w:line="352" w:lineRule="auto"/>
        <w:jc w:val="both"/>
        <w:sectPr>
          <w:footerReference w:type="default" r:id="rId57"/>
          <w:pgSz w:w="11910" w:h="16840"/>
          <w:pgMar w:footer="976" w:header="0" w:top="1380" w:bottom="1160" w:left="1340" w:right="1120"/>
          <w:pgNumType w:start="70"/>
        </w:sectPr>
      </w:pPr>
    </w:p>
    <w:p>
      <w:pPr>
        <w:pStyle w:val="BodyText"/>
        <w:spacing w:line="365" w:lineRule="exact"/>
        <w:ind w:right="0"/>
        <w:jc w:val="both"/>
      </w:pPr>
      <w:bookmarkStart w:name="五、公司与控股股东在业务、人员、资产、机构、财务等方面的情况" w:id="24"/>
      <w:bookmarkEnd w:id="24"/>
      <w:r>
        <w:rPr/>
      </w:r>
      <w:r>
        <w:rPr/>
        <w:t>所完全履行其审计责任。</w:t>
      </w:r>
    </w:p>
    <w:p>
      <w:pPr>
        <w:spacing w:line="312" w:lineRule="auto" w:before="87"/>
        <w:ind w:left="659" w:right="0"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（二）提名与薪酬考核委员会工作总结情况</w:t>
      </w:r>
      <w:r>
        <w:rPr>
          <w:rFonts w:ascii="Microsoft JhengHei" w:hAnsi="Microsoft JhengHei" w:cs="Microsoft JhengHei" w:eastAsia="Microsoft JhengHei" w:hint="default"/>
          <w:b/>
          <w:bCs/>
          <w:spacing w:val="-53"/>
          <w:sz w:val="28"/>
          <w:szCs w:val="28"/>
        </w:rPr>
        <w:t> </w:t>
      </w:r>
      <w:r>
        <w:rPr>
          <w:rFonts w:ascii="Microsoft JhengHei" w:hAnsi="Microsoft JhengHei" w:cs="Microsoft JhengHei" w:eastAsia="Microsoft JhengHei" w:hint="default"/>
          <w:b/>
          <w:bCs/>
          <w:spacing w:val="-53"/>
          <w:sz w:val="28"/>
          <w:szCs w:val="28"/>
        </w:rPr>
      </w:r>
      <w:r>
        <w:rPr>
          <w:rFonts w:ascii="宋体" w:hAnsi="宋体" w:cs="宋体" w:eastAsia="宋体" w:hint="default"/>
          <w:spacing w:val="-1"/>
          <w:sz w:val="28"/>
          <w:szCs w:val="28"/>
        </w:rPr>
        <w:t>报告期内，提名与薪酬考核委员会委员们审阅了公司绩效考核和工资奖</w:t>
      </w:r>
    </w:p>
    <w:p>
      <w:pPr>
        <w:pStyle w:val="BodyText"/>
        <w:spacing w:line="357" w:lineRule="auto" w:before="94"/>
        <w:ind w:right="111"/>
        <w:jc w:val="both"/>
      </w:pPr>
      <w:r>
        <w:rPr>
          <w:spacing w:val="-2"/>
        </w:rPr>
        <w:t>励及福利发放情况，委员会认为公司的薪酬和提名制度的办法，能够体现公</w:t>
      </w:r>
      <w:r>
        <w:rPr>
          <w:spacing w:val="-93"/>
        </w:rPr>
        <w:t> </w:t>
      </w:r>
      <w:r>
        <w:rPr>
          <w:spacing w:val="-93"/>
        </w:rPr>
      </w:r>
      <w:r>
        <w:rPr>
          <w:spacing w:val="-2"/>
        </w:rPr>
        <w:t>司员工利益的基础上基本符合多劳多得和岗位绩效的原则。同时，委员会审</w:t>
      </w:r>
      <w:r>
        <w:rPr>
          <w:spacing w:val="-93"/>
        </w:rPr>
        <w:t> </w:t>
      </w:r>
      <w:r>
        <w:rPr>
          <w:spacing w:val="-93"/>
        </w:rPr>
      </w:r>
      <w:r>
        <w:rPr>
          <w:spacing w:val="-2"/>
        </w:rPr>
        <w:t>查了年度报告中公司董事、监事和高级管理人员的薪酬，认为与实际发放情</w:t>
      </w:r>
      <w:r>
        <w:rPr>
          <w:spacing w:val="-90"/>
        </w:rPr>
        <w:t> </w:t>
      </w:r>
      <w:r>
        <w:rPr>
          <w:spacing w:val="-90"/>
        </w:rPr>
      </w:r>
      <w:r>
        <w:rPr>
          <w:spacing w:val="-2"/>
        </w:rPr>
        <w:t>况一致，基本按照公司考核办法实施。薪酬委员会建议公司管理层进一步设</w:t>
      </w:r>
      <w:r>
        <w:rPr>
          <w:spacing w:val="-83"/>
        </w:rPr>
        <w:t> </w:t>
      </w:r>
      <w:r>
        <w:rPr>
          <w:spacing w:val="-83"/>
        </w:rPr>
      </w:r>
      <w:r>
        <w:rPr>
          <w:spacing w:val="-2"/>
        </w:rPr>
        <w:t>计评估岗位职责，改革完善薪酬制度，提名委员会勤勉尽责地履行职责，持</w:t>
      </w:r>
      <w:r>
        <w:rPr>
          <w:spacing w:val="-94"/>
        </w:rPr>
        <w:t> </w:t>
      </w:r>
      <w:r>
        <w:rPr>
          <w:spacing w:val="-94"/>
        </w:rPr>
      </w:r>
      <w:r>
        <w:rPr>
          <w:spacing w:val="-2"/>
        </w:rPr>
        <w:t>续研究与关注高级管理人员选拔制度，认真审核与评价公司高级管理人员候</w:t>
      </w:r>
      <w:r>
        <w:rPr>
          <w:spacing w:val="-82"/>
        </w:rPr>
        <w:t> </w:t>
      </w:r>
      <w:r>
        <w:rPr>
          <w:spacing w:val="-82"/>
        </w:rPr>
      </w:r>
      <w:r>
        <w:rPr/>
        <w:t>选人，以便更好的调动公司全体员工的积极性，提高工作绩效。</w:t>
      </w:r>
    </w:p>
    <w:p>
      <w:pPr>
        <w:pStyle w:val="Heading5"/>
        <w:spacing w:line="439" w:lineRule="exact"/>
        <w:ind w:right="0"/>
        <w:jc w:val="left"/>
        <w:rPr>
          <w:b w:val="0"/>
          <w:bCs w:val="0"/>
        </w:rPr>
      </w:pPr>
      <w:r>
        <w:rPr/>
        <w:t>（三）战略委员会工作总结情况</w:t>
      </w:r>
      <w:r>
        <w:rPr>
          <w:b w:val="0"/>
          <w:bCs w:val="0"/>
        </w:rPr>
      </w:r>
    </w:p>
    <w:p>
      <w:pPr>
        <w:pStyle w:val="BodyText"/>
        <w:spacing w:line="357" w:lineRule="auto" w:before="146"/>
        <w:ind w:right="118" w:firstLine="559"/>
        <w:jc w:val="both"/>
      </w:pPr>
      <w:r>
        <w:rPr>
          <w:spacing w:val="-2"/>
        </w:rPr>
        <w:t>报告期内，公司战略委员会勤勉尽责地履行职责，对公司中长期战略规</w:t>
      </w:r>
      <w:r>
        <w:rPr>
          <w:w w:val="100"/>
        </w:rPr>
        <w:t> </w:t>
      </w:r>
      <w:r>
        <w:rPr>
          <w:spacing w:val="-2"/>
        </w:rPr>
        <w:t>划、重大投资、企业发行与上市方案等事项进行研究，并提出了自己意见和</w:t>
      </w:r>
      <w:r>
        <w:rPr>
          <w:spacing w:val="-92"/>
        </w:rPr>
        <w:t> </w:t>
      </w:r>
      <w:r>
        <w:rPr>
          <w:spacing w:val="-92"/>
        </w:rPr>
      </w:r>
      <w:r>
        <w:rPr/>
        <w:t>见解。</w:t>
      </w:r>
    </w:p>
    <w:p>
      <w:pPr>
        <w:pStyle w:val="Heading5"/>
        <w:spacing w:line="439" w:lineRule="exact"/>
        <w:ind w:left="649" w:right="0"/>
        <w:jc w:val="left"/>
        <w:rPr>
          <w:b w:val="0"/>
          <w:bCs w:val="0"/>
        </w:rPr>
      </w:pPr>
      <w:r>
        <w:rPr/>
        <w:t>五、公司与控股股东在业务、人员、资产、机构、财务等方面的情况</w:t>
      </w:r>
      <w:r>
        <w:rPr>
          <w:b w:val="0"/>
          <w:bCs w:val="0"/>
        </w:rPr>
      </w:r>
    </w:p>
    <w:p>
      <w:pPr>
        <w:pStyle w:val="BodyText"/>
        <w:spacing w:line="357" w:lineRule="auto" w:before="146"/>
        <w:ind w:right="0" w:firstLine="559"/>
        <w:jc w:val="left"/>
      </w:pPr>
      <w:r>
        <w:rPr>
          <w:spacing w:val="5"/>
        </w:rPr>
        <w:t>公司拥有完整的业务体系及面向市场独立经营的能力，公司与控股股</w:t>
      </w:r>
      <w:r>
        <w:rPr>
          <w:w w:val="100"/>
        </w:rPr>
        <w:t> </w:t>
      </w:r>
      <w:r>
        <w:rPr/>
        <w:t>东、实际控制人在资产、人员、财务、机构和业务等方面完全分开。</w:t>
      </w:r>
    </w:p>
    <w:p>
      <w:pPr>
        <w:pStyle w:val="Heading5"/>
        <w:spacing w:line="437" w:lineRule="exact"/>
        <w:ind w:right="0"/>
        <w:jc w:val="left"/>
        <w:rPr>
          <w:b w:val="0"/>
          <w:bCs w:val="0"/>
        </w:rPr>
      </w:pPr>
      <w:r>
        <w:rPr/>
        <w:t>（一）业务独立情况</w:t>
      </w:r>
      <w:r>
        <w:rPr>
          <w:b w:val="0"/>
          <w:bCs w:val="0"/>
        </w:rPr>
      </w:r>
    </w:p>
    <w:p>
      <w:pPr>
        <w:pStyle w:val="BodyText"/>
        <w:spacing w:line="355" w:lineRule="auto" w:before="149"/>
        <w:ind w:right="108" w:firstLine="559"/>
        <w:jc w:val="both"/>
      </w:pPr>
      <w:r>
        <w:rPr>
          <w:spacing w:val="-2"/>
        </w:rPr>
        <w:t>公司业务独立于公司控股股东。作为民营出版发行企业，公司拥有完整</w:t>
      </w:r>
      <w:r>
        <w:rPr>
          <w:w w:val="100"/>
        </w:rPr>
        <w:t> </w:t>
      </w:r>
      <w:r>
        <w:rPr>
          <w:spacing w:val="-1"/>
        </w:rPr>
        <w:t>独立的研发、运营和销售系统，具有独立并较完善的业务体系及面向市场独</w:t>
      </w:r>
      <w:r>
        <w:rPr>
          <w:spacing w:val="-113"/>
        </w:rPr>
        <w:t> </w:t>
      </w:r>
      <w:r>
        <w:rPr>
          <w:spacing w:val="-113"/>
        </w:rPr>
      </w:r>
      <w:r>
        <w:rPr/>
        <w:t>立经营的能力，不依赖于股东或其他任何关联方。</w:t>
      </w:r>
    </w:p>
    <w:p>
      <w:pPr>
        <w:pStyle w:val="Heading5"/>
        <w:spacing w:line="442" w:lineRule="exact"/>
        <w:ind w:right="0"/>
        <w:jc w:val="left"/>
        <w:rPr>
          <w:b w:val="0"/>
          <w:bCs w:val="0"/>
        </w:rPr>
      </w:pPr>
      <w:r>
        <w:rPr/>
        <w:t>（二）人员独立情况</w:t>
      </w:r>
      <w:r>
        <w:rPr>
          <w:b w:val="0"/>
          <w:bCs w:val="0"/>
        </w:rPr>
      </w:r>
    </w:p>
    <w:p>
      <w:pPr>
        <w:pStyle w:val="BodyText"/>
        <w:spacing w:line="357" w:lineRule="auto" w:before="146"/>
        <w:ind w:right="120" w:firstLine="700"/>
        <w:jc w:val="both"/>
      </w:pPr>
      <w:r>
        <w:rPr/>
        <w:t>公司人员、劳动、人事及工资完全独立。公司总经理、副总经理、董</w:t>
      </w:r>
      <w:r>
        <w:rPr>
          <w:w w:val="100"/>
        </w:rPr>
        <w:t> </w:t>
      </w:r>
      <w:r>
        <w:rPr>
          <w:spacing w:val="-2"/>
        </w:rPr>
        <w:t>事会秘书、财务负责人等高级管理人员均在公司工作并领取薪酬，未在控股</w:t>
      </w:r>
      <w:r>
        <w:rPr>
          <w:spacing w:val="-93"/>
        </w:rPr>
        <w:t> </w:t>
      </w:r>
      <w:r>
        <w:rPr>
          <w:spacing w:val="-93"/>
        </w:rPr>
      </w:r>
      <w:r>
        <w:rPr>
          <w:spacing w:val="-6"/>
          <w:w w:val="98"/>
        </w:rPr>
        <w:t>股东、实际控制人及其控制的其他企业（本公司的分公司及全资子公司除外）</w:t>
      </w:r>
      <w:r>
        <w:rPr>
          <w:spacing w:val="-6"/>
        </w:rPr>
      </w:r>
    </w:p>
    <w:p>
      <w:pPr>
        <w:spacing w:after="0" w:line="357" w:lineRule="auto"/>
        <w:jc w:val="both"/>
        <w:sectPr>
          <w:pgSz w:w="11910" w:h="16840"/>
          <w:pgMar w:header="0" w:footer="976" w:top="1380" w:bottom="1160" w:left="1340" w:right="1120"/>
        </w:sectPr>
      </w:pPr>
    </w:p>
    <w:p>
      <w:pPr>
        <w:pStyle w:val="BodyText"/>
        <w:spacing w:line="355" w:lineRule="auto"/>
        <w:ind w:right="123"/>
        <w:jc w:val="both"/>
      </w:pPr>
      <w:bookmarkStart w:name="公司对高级管理人员的考评及激励机制" w:id="25"/>
      <w:bookmarkEnd w:id="25"/>
      <w:r>
        <w:rPr/>
      </w:r>
      <w:bookmarkStart w:name="公司高级管理人员均由董事会聘任，董事会薪酬与考核委员会负责对公司高级管理人员的工" w:id="26"/>
      <w:bookmarkEnd w:id="26"/>
      <w:r>
        <w:rPr/>
      </w:r>
      <w:bookmarkStart w:name="七、公司内部控制制度的建立和健全情况" w:id="27"/>
      <w:bookmarkEnd w:id="27"/>
      <w:r>
        <w:rPr/>
      </w:r>
      <w:r>
        <w:rPr>
          <w:spacing w:val="-2"/>
        </w:rPr>
        <w:t>中担任除董事、监事的其他职务或领薪，财务人员没有在控股股东、实际控</w:t>
      </w:r>
      <w:r>
        <w:rPr>
          <w:spacing w:val="-97"/>
        </w:rPr>
        <w:t> </w:t>
      </w:r>
      <w:r>
        <w:rPr>
          <w:spacing w:val="-97"/>
        </w:rPr>
      </w:r>
      <w:r>
        <w:rPr/>
        <w:t>制人及其控制的其他企业（本公司的分公司及全资子公司）中兼职。</w:t>
      </w:r>
    </w:p>
    <w:p>
      <w:pPr>
        <w:pStyle w:val="Heading5"/>
        <w:spacing w:line="442" w:lineRule="exact"/>
        <w:ind w:right="0"/>
        <w:jc w:val="left"/>
        <w:rPr>
          <w:b w:val="0"/>
          <w:bCs w:val="0"/>
        </w:rPr>
      </w:pPr>
      <w:r>
        <w:rPr/>
        <w:t>（三）资产完整情况</w:t>
      </w:r>
      <w:r>
        <w:rPr>
          <w:b w:val="0"/>
          <w:bCs w:val="0"/>
        </w:rPr>
      </w:r>
    </w:p>
    <w:p>
      <w:pPr>
        <w:pStyle w:val="BodyText"/>
        <w:spacing w:line="357" w:lineRule="auto" w:before="146"/>
        <w:ind w:right="0" w:firstLine="559"/>
        <w:jc w:val="left"/>
      </w:pPr>
      <w:r>
        <w:rPr>
          <w:spacing w:val="-2"/>
        </w:rPr>
        <w:t>公司资产完整，拥有独立于股东单位及其他关联方的机器设备、房屋建</w:t>
      </w:r>
      <w:r>
        <w:rPr>
          <w:w w:val="100"/>
        </w:rPr>
        <w:t> </w:t>
      </w:r>
      <w:r>
        <w:rPr/>
        <w:t>筑物，也独立拥有土地使用权、注册商标等无形资产。</w:t>
      </w:r>
    </w:p>
    <w:p>
      <w:pPr>
        <w:pStyle w:val="Heading5"/>
        <w:spacing w:line="439" w:lineRule="exact"/>
        <w:ind w:right="0"/>
        <w:jc w:val="left"/>
        <w:rPr>
          <w:b w:val="0"/>
          <w:bCs w:val="0"/>
        </w:rPr>
      </w:pPr>
      <w:r>
        <w:rPr/>
        <w:t>（四）机构独立情况</w:t>
      </w:r>
      <w:r>
        <w:rPr>
          <w:b w:val="0"/>
          <w:bCs w:val="0"/>
        </w:rPr>
      </w:r>
    </w:p>
    <w:p>
      <w:pPr>
        <w:pStyle w:val="BodyText"/>
        <w:spacing w:line="357" w:lineRule="auto" w:before="146"/>
        <w:ind w:right="106" w:firstLine="559"/>
        <w:jc w:val="both"/>
      </w:pPr>
      <w:r>
        <w:rPr>
          <w:spacing w:val="-2"/>
        </w:rPr>
        <w:t>公司的董事会、监事会和其他内部机构独立运行，独立行使经营管理职</w:t>
      </w:r>
      <w:r>
        <w:rPr>
          <w:w w:val="100"/>
        </w:rPr>
        <w:t> </w:t>
      </w:r>
      <w:r>
        <w:rPr>
          <w:spacing w:val="-1"/>
        </w:rPr>
        <w:t>权，不存在与控股股东、实际控制人及其控制的其他企业存在机构混同的情</w:t>
      </w:r>
      <w:r>
        <w:rPr>
          <w:spacing w:val="-111"/>
        </w:rPr>
        <w:t> </w:t>
      </w:r>
      <w:r>
        <w:rPr>
          <w:spacing w:val="-111"/>
        </w:rPr>
      </w:r>
      <w:r>
        <w:rPr/>
        <w:t>形。</w:t>
      </w:r>
    </w:p>
    <w:p>
      <w:pPr>
        <w:pStyle w:val="Heading5"/>
        <w:spacing w:line="439" w:lineRule="exact"/>
        <w:ind w:right="0"/>
        <w:jc w:val="left"/>
        <w:rPr>
          <w:b w:val="0"/>
          <w:bCs w:val="0"/>
        </w:rPr>
      </w:pPr>
      <w:r>
        <w:rPr/>
        <w:t>（五）财务独立情况</w:t>
      </w:r>
      <w:r>
        <w:rPr>
          <w:b w:val="0"/>
          <w:bCs w:val="0"/>
        </w:rPr>
      </w:r>
    </w:p>
    <w:p>
      <w:pPr>
        <w:pStyle w:val="BodyText"/>
        <w:spacing w:line="544" w:lineRule="exact" w:before="38"/>
        <w:ind w:right="0" w:firstLine="559"/>
        <w:jc w:val="left"/>
        <w:rPr>
          <w:rFonts w:ascii="Microsoft JhengHei" w:hAnsi="Microsoft JhengHei" w:cs="Microsoft JhengHei" w:eastAsia="Microsoft JhengHei" w:hint="default"/>
        </w:rPr>
      </w:pPr>
      <w:r>
        <w:rPr>
          <w:spacing w:val="-2"/>
        </w:rPr>
        <w:t>公司设有独立的财务会计部门、财务负责人，建立了独立的财务规章制</w:t>
      </w:r>
      <w:r>
        <w:rPr>
          <w:w w:val="100"/>
        </w:rPr>
        <w:t> </w:t>
      </w:r>
      <w:r>
        <w:rPr>
          <w:spacing w:val="-2"/>
        </w:rPr>
        <w:t>度，有完整独立的财务核算体系，能够独立出财务决策，开设了独立的银行</w:t>
      </w:r>
      <w:r>
        <w:rPr>
          <w:spacing w:val="-92"/>
        </w:rPr>
        <w:t> </w:t>
      </w:r>
      <w:r>
        <w:rPr>
          <w:spacing w:val="-92"/>
        </w:rPr>
      </w:r>
      <w:r>
        <w:rPr>
          <w:spacing w:val="-1"/>
        </w:rPr>
        <w:t>账户，并依法独立纳税，公司不存在与股东单位及其关联方共用银行账户的</w:t>
      </w:r>
      <w:r>
        <w:rPr>
          <w:spacing w:val="-111"/>
        </w:rPr>
        <w:t> </w:t>
      </w:r>
      <w:r>
        <w:rPr>
          <w:spacing w:val="-111"/>
        </w:rPr>
      </w:r>
      <w:r>
        <w:rPr/>
        <w:t>情况，也不存在资金、资产被股东单位及其关联方非法占用的情况。</w:t>
      </w:r>
      <w:r>
        <w:rPr>
          <w:spacing w:val="-117"/>
        </w:rPr>
        <w:t> </w:t>
      </w:r>
      <w:r>
        <w:rPr>
          <w:rFonts w:ascii="Microsoft JhengHei" w:hAnsi="Microsoft JhengHei" w:cs="Microsoft JhengHei" w:eastAsia="Microsoft JhengHei" w:hint="default"/>
          <w:b/>
          <w:bCs/>
        </w:rPr>
        <w:t>六、公司对高级管理人员的考评及激励机制</w:t>
      </w:r>
      <w:r>
        <w:rPr>
          <w:rFonts w:ascii="Microsoft JhengHei" w:hAnsi="Microsoft JhengHei" w:cs="Microsoft JhengHei" w:eastAsia="Microsoft JhengHei" w:hint="default"/>
        </w:rPr>
      </w:r>
    </w:p>
    <w:p>
      <w:pPr>
        <w:pStyle w:val="BodyText"/>
        <w:spacing w:line="355" w:lineRule="auto" w:before="109"/>
        <w:ind w:right="113" w:firstLine="549"/>
        <w:jc w:val="both"/>
      </w:pPr>
      <w:r>
        <w:rPr>
          <w:spacing w:val="-1"/>
        </w:rPr>
        <w:t>公司高级管理人员均由董事会聘任，董事会薪酬与考核委员会负责对公</w:t>
      </w:r>
      <w:r>
        <w:rPr>
          <w:w w:val="100"/>
        </w:rPr>
        <w:t> </w:t>
      </w:r>
      <w:r>
        <w:rPr>
          <w:spacing w:val="-2"/>
        </w:rPr>
        <w:t>司高级管理人员的工作能力、履职情况、责任目标完成情况进行考评。报告</w:t>
      </w:r>
      <w:r>
        <w:rPr>
          <w:spacing w:val="-97"/>
        </w:rPr>
        <w:t> </w:t>
      </w:r>
      <w:r>
        <w:rPr>
          <w:spacing w:val="-97"/>
        </w:rPr>
      </w:r>
      <w:r>
        <w:rPr>
          <w:spacing w:val="-2"/>
        </w:rPr>
        <w:t>期内，公司根据年度经营重点工作，并从财务、基础管理及能力等方面并以</w:t>
      </w:r>
    </w:p>
    <w:p>
      <w:pPr>
        <w:spacing w:line="297" w:lineRule="auto" w:before="46"/>
        <w:ind w:left="100" w:right="0" w:firstLine="0"/>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经营管理工作及相关能力表现相结合的形式进行了考评。</w:t>
      </w:r>
      <w:r>
        <w:rPr>
          <w:rFonts w:ascii="宋体" w:hAnsi="宋体" w:cs="宋体" w:eastAsia="宋体" w:hint="default"/>
          <w:spacing w:val="-121"/>
          <w:sz w:val="28"/>
          <w:szCs w:val="28"/>
        </w:rPr>
        <w:t> </w:t>
      </w:r>
      <w:r>
        <w:rPr>
          <w:rFonts w:ascii="Microsoft JhengHei" w:hAnsi="Microsoft JhengHei" w:cs="Microsoft JhengHei" w:eastAsia="Microsoft JhengHei" w:hint="default"/>
          <w:b/>
          <w:bCs/>
          <w:sz w:val="28"/>
          <w:szCs w:val="28"/>
        </w:rPr>
        <w:t>七、公司内部控制制度的建立和健全情况</w:t>
      </w:r>
      <w:r>
        <w:rPr>
          <w:rFonts w:ascii="Microsoft JhengHei" w:hAnsi="Microsoft JhengHei" w:cs="Microsoft JhengHei" w:eastAsia="Microsoft JhengHei" w:hint="default"/>
          <w:sz w:val="28"/>
          <w:szCs w:val="28"/>
        </w:rPr>
      </w:r>
    </w:p>
    <w:p>
      <w:pPr>
        <w:pStyle w:val="BodyText"/>
        <w:spacing w:line="357" w:lineRule="auto" w:before="54"/>
        <w:ind w:left="659" w:right="0"/>
        <w:jc w:val="left"/>
      </w:pPr>
      <w:r>
        <w:rPr/>
        <w:t>（一）内部控制制度的建立和执行情况</w:t>
      </w:r>
      <w:r>
        <w:rPr>
          <w:spacing w:val="-127"/>
        </w:rPr>
        <w:t> </w:t>
      </w:r>
      <w:r>
        <w:rPr>
          <w:spacing w:val="-2"/>
        </w:rPr>
        <w:t>为规范经营管理，控制风险，保证经营业务活动的正常开展，公司根据</w:t>
      </w:r>
    </w:p>
    <w:p>
      <w:pPr>
        <w:pStyle w:val="BodyText"/>
        <w:spacing w:line="357" w:lineRule="auto" w:before="41"/>
        <w:ind w:right="118"/>
        <w:jc w:val="both"/>
      </w:pPr>
      <w:r>
        <w:rPr>
          <w:spacing w:val="-18"/>
          <w:w w:val="100"/>
        </w:rPr>
        <w:t>《公司法》、《证券法》、《企业内部控制基本规范》等有关法律、法规和规章</w:t>
      </w:r>
      <w:r>
        <w:rPr>
          <w:spacing w:val="-118"/>
          <w:w w:val="100"/>
        </w:rPr>
        <w:t> </w:t>
      </w:r>
      <w:r>
        <w:rPr>
          <w:spacing w:val="-118"/>
          <w:w w:val="100"/>
        </w:rPr>
      </w:r>
      <w:r>
        <w:rPr>
          <w:spacing w:val="-2"/>
        </w:rPr>
        <w:t>制度，结合公司的实际情况、自身特点和管理需要，制定了《股东大会议事</w:t>
      </w:r>
      <w:r>
        <w:rPr>
          <w:spacing w:val="-93"/>
        </w:rPr>
        <w:t> </w:t>
      </w:r>
      <w:r>
        <w:rPr>
          <w:spacing w:val="-93"/>
        </w:rPr>
      </w:r>
      <w:r>
        <w:rPr>
          <w:spacing w:val="-32"/>
          <w:w w:val="100"/>
        </w:rPr>
        <w:t>规则》、《董事会议事规则》、《监事会议事规则》、《总经理工作细则》、《信息</w:t>
      </w:r>
    </w:p>
    <w:p>
      <w:pPr>
        <w:spacing w:after="0" w:line="357" w:lineRule="auto"/>
        <w:jc w:val="both"/>
        <w:sectPr>
          <w:pgSz w:w="11910" w:h="16840"/>
          <w:pgMar w:header="0" w:footer="976" w:top="1380" w:bottom="1160" w:left="1340" w:right="1120"/>
        </w:sectPr>
      </w:pPr>
    </w:p>
    <w:p>
      <w:pPr>
        <w:pStyle w:val="BodyText"/>
        <w:spacing w:line="357" w:lineRule="auto"/>
        <w:ind w:right="226"/>
        <w:jc w:val="both"/>
      </w:pPr>
      <w:r>
        <w:rPr>
          <w:spacing w:val="-18"/>
          <w:w w:val="100"/>
        </w:rPr>
        <w:t>披露管理制度》、《关联交易管理办法》、《重大投资及财务决策制度》等重大</w:t>
      </w:r>
      <w:r>
        <w:rPr>
          <w:spacing w:val="-123"/>
          <w:w w:val="100"/>
        </w:rPr>
        <w:t> </w:t>
      </w:r>
      <w:r>
        <w:rPr>
          <w:spacing w:val="-123"/>
          <w:w w:val="100"/>
        </w:rPr>
      </w:r>
      <w:r>
        <w:rPr>
          <w:spacing w:val="-2"/>
        </w:rPr>
        <w:t>规章制度，确保公司股东大会、董事会、监事会的召开、重大决策等行为合</w:t>
      </w:r>
      <w:r>
        <w:rPr>
          <w:spacing w:val="-90"/>
        </w:rPr>
        <w:t> </w:t>
      </w:r>
      <w:r>
        <w:rPr>
          <w:spacing w:val="-90"/>
        </w:rPr>
      </w:r>
      <w:r>
        <w:rPr>
          <w:spacing w:val="-1"/>
        </w:rPr>
        <w:t>法、合规、真实、有效。公司制定的内部管理与控制制度以公司的基本控制</w:t>
      </w:r>
      <w:r>
        <w:rPr>
          <w:spacing w:val="-113"/>
        </w:rPr>
        <w:t> </w:t>
      </w:r>
      <w:r>
        <w:rPr>
          <w:spacing w:val="-113"/>
        </w:rPr>
      </w:r>
      <w:r>
        <w:rPr>
          <w:spacing w:val="-2"/>
        </w:rPr>
        <w:t>制度为基础，涵盖了财务管理、信息安全管理、技术开发管理、业务流程管</w:t>
      </w:r>
      <w:r>
        <w:rPr>
          <w:spacing w:val="-92"/>
        </w:rPr>
        <w:t> </w:t>
      </w:r>
      <w:r>
        <w:rPr>
          <w:spacing w:val="-92"/>
        </w:rPr>
      </w:r>
      <w:r>
        <w:rPr>
          <w:spacing w:val="-2"/>
        </w:rPr>
        <w:t>理、质量控制管理、对外投资管理、行政管理等整个生产经营过程，确保各</w:t>
      </w:r>
      <w:r>
        <w:rPr>
          <w:spacing w:val="-94"/>
        </w:rPr>
        <w:t> </w:t>
      </w:r>
      <w:r>
        <w:rPr>
          <w:spacing w:val="-94"/>
        </w:rPr>
      </w:r>
      <w:r>
        <w:rPr/>
        <w:t>项工作都有章可循，形成规范的管理体系。</w:t>
      </w:r>
    </w:p>
    <w:p>
      <w:pPr>
        <w:pStyle w:val="BodyText"/>
        <w:spacing w:line="338" w:lineRule="auto" w:before="41"/>
        <w:ind w:right="267" w:firstLine="559"/>
        <w:jc w:val="both"/>
      </w:pPr>
      <w:r>
        <w:rPr>
          <w:rFonts w:ascii="Times New Roman" w:hAnsi="Times New Roman" w:cs="Times New Roman" w:eastAsia="Times New Roman" w:hint="default"/>
        </w:rPr>
        <w:t>1</w:t>
      </w:r>
      <w:r>
        <w:rPr/>
        <w:t>、股东大会是公司的最高权力机构，通过董事会对公司进行管理和监</w:t>
      </w:r>
      <w:r>
        <w:rPr>
          <w:w w:val="100"/>
        </w:rPr>
        <w:t> </w:t>
      </w:r>
      <w:r>
        <w:rPr/>
        <w:t>督；</w:t>
      </w:r>
    </w:p>
    <w:p>
      <w:pPr>
        <w:pStyle w:val="BodyText"/>
        <w:spacing w:line="338" w:lineRule="auto" w:before="63"/>
        <w:ind w:right="267" w:firstLine="559"/>
        <w:jc w:val="both"/>
      </w:pPr>
      <w:r>
        <w:rPr>
          <w:rFonts w:ascii="Times New Roman" w:hAnsi="Times New Roman" w:cs="Times New Roman" w:eastAsia="Times New Roman" w:hint="default"/>
        </w:rPr>
        <w:t>2</w:t>
      </w:r>
      <w:r>
        <w:rPr/>
        <w:t>、董事会是公司的常设决策机构，向股东大会负责，对公司经营活动</w:t>
      </w:r>
      <w:r>
        <w:rPr>
          <w:w w:val="100"/>
        </w:rPr>
        <w:t> </w:t>
      </w:r>
      <w:r>
        <w:rPr/>
        <w:t>中的重大决策问题进行审议并做出决定，或提交股东大会审议；</w:t>
      </w:r>
    </w:p>
    <w:p>
      <w:pPr>
        <w:pStyle w:val="BodyText"/>
        <w:spacing w:line="338" w:lineRule="auto" w:before="63"/>
        <w:ind w:right="267" w:firstLine="559"/>
        <w:jc w:val="both"/>
      </w:pPr>
      <w:r>
        <w:rPr>
          <w:rFonts w:ascii="Times New Roman" w:hAnsi="Times New Roman" w:cs="Times New Roman" w:eastAsia="Times New Roman" w:hint="default"/>
        </w:rPr>
        <w:t>3</w:t>
      </w:r>
      <w:r>
        <w:rPr/>
        <w:t>、监事会是公司的监督机构，负责对公司董事、高级管理人员的行为</w:t>
      </w:r>
      <w:r>
        <w:rPr>
          <w:w w:val="100"/>
        </w:rPr>
        <w:t> </w:t>
      </w:r>
      <w:r>
        <w:rPr/>
        <w:t>及公司财务进行监督。</w:t>
      </w:r>
    </w:p>
    <w:p>
      <w:pPr>
        <w:pStyle w:val="BodyText"/>
        <w:spacing w:line="348" w:lineRule="auto" w:before="63"/>
        <w:ind w:right="240" w:firstLine="559"/>
        <w:jc w:val="both"/>
      </w:pPr>
      <w:r>
        <w:rPr>
          <w:rFonts w:ascii="Times New Roman" w:hAnsi="Times New Roman" w:cs="Times New Roman" w:eastAsia="Times New Roman" w:hint="default"/>
        </w:rPr>
        <w:t>4</w:t>
      </w:r>
      <w:r>
        <w:rPr/>
        <w:t>、审计委员会负责审查公司内部控制，监督内部控制的有效实施和内</w:t>
      </w:r>
      <w:r>
        <w:rPr>
          <w:w w:val="100"/>
        </w:rPr>
        <w:t> </w:t>
      </w:r>
      <w:r>
        <w:rPr>
          <w:spacing w:val="-2"/>
        </w:rPr>
        <w:t>部控制自我评价情况，协调内部控制、审计及其他相关事宜。内审部和内审</w:t>
      </w:r>
      <w:r>
        <w:rPr>
          <w:spacing w:val="-95"/>
        </w:rPr>
        <w:t> </w:t>
      </w:r>
      <w:r>
        <w:rPr>
          <w:spacing w:val="-95"/>
        </w:rPr>
      </w:r>
      <w:r>
        <w:rPr/>
        <w:t>人员独立行使职权，不受其他部门或个人的干涉。</w:t>
      </w:r>
    </w:p>
    <w:p>
      <w:pPr>
        <w:pStyle w:val="BodyText"/>
        <w:spacing w:line="338" w:lineRule="auto" w:before="52"/>
        <w:ind w:right="267" w:firstLine="559"/>
        <w:jc w:val="both"/>
      </w:pPr>
      <w:r>
        <w:rPr>
          <w:rFonts w:ascii="Times New Roman" w:hAnsi="Times New Roman" w:cs="Times New Roman" w:eastAsia="Times New Roman" w:hint="default"/>
        </w:rPr>
        <w:t>5</w:t>
      </w:r>
      <w:r>
        <w:rPr/>
        <w:t>、公司总经理由董事会聘任，在董事会的领导下，全面负责公司的日</w:t>
      </w:r>
      <w:r>
        <w:rPr>
          <w:w w:val="100"/>
        </w:rPr>
        <w:t> </w:t>
      </w:r>
      <w:r>
        <w:rPr/>
        <w:t>常经营管理活动，组织并实施董事会决议。</w:t>
      </w:r>
    </w:p>
    <w:p>
      <w:pPr>
        <w:pStyle w:val="Heading5"/>
        <w:spacing w:line="459" w:lineRule="exact"/>
        <w:ind w:right="1665"/>
        <w:jc w:val="left"/>
        <w:rPr>
          <w:b w:val="0"/>
          <w:bCs w:val="0"/>
        </w:rPr>
      </w:pPr>
      <w:r>
        <w:rPr/>
        <w:t>（二）重点实施的内部控制活动</w:t>
      </w:r>
      <w:r>
        <w:rPr>
          <w:b w:val="0"/>
          <w:bCs w:val="0"/>
        </w:rPr>
      </w:r>
    </w:p>
    <w:p>
      <w:pPr>
        <w:pStyle w:val="BodyText"/>
        <w:spacing w:line="343" w:lineRule="auto" w:before="149"/>
        <w:ind w:right="238" w:firstLine="559"/>
        <w:jc w:val="both"/>
      </w:pPr>
      <w:r>
        <w:rPr>
          <w:rFonts w:ascii="Times New Roman" w:hAnsi="Times New Roman" w:cs="Times New Roman" w:eastAsia="Times New Roman" w:hint="default"/>
          <w:spacing w:val="-7"/>
          <w:w w:val="100"/>
        </w:rPr>
        <w:t>1</w:t>
      </w:r>
      <w:r>
        <w:rPr>
          <w:spacing w:val="-7"/>
          <w:w w:val="100"/>
        </w:rPr>
        <w:t>、关联交易的内部控制：公司制定了《公司章程》、《关联交易管理办</w:t>
      </w:r>
      <w:r>
        <w:rPr>
          <w:w w:val="100"/>
        </w:rPr>
        <w:t> </w:t>
      </w:r>
      <w:r>
        <w:rPr>
          <w:spacing w:val="-3"/>
          <w:w w:val="100"/>
        </w:rPr>
        <w:t>法》，在制度中对关联交易需遵循的原则、关联交易的审批权限以及关联交</w:t>
      </w:r>
      <w:r>
        <w:rPr>
          <w:spacing w:val="-117"/>
          <w:w w:val="100"/>
        </w:rPr>
        <w:t> </w:t>
      </w:r>
      <w:r>
        <w:rPr>
          <w:spacing w:val="-117"/>
          <w:w w:val="100"/>
        </w:rPr>
      </w:r>
      <w:r>
        <w:rPr>
          <w:spacing w:val="-2"/>
        </w:rPr>
        <w:t>易认定、审查和决策程序、回避表决等作了明确规定。</w:t>
      </w:r>
      <w:r>
        <w:rPr>
          <w:rFonts w:ascii="Times New Roman" w:hAnsi="Times New Roman" w:cs="Times New Roman" w:eastAsia="Times New Roman" w:hint="default"/>
          <w:spacing w:val="-2"/>
        </w:rPr>
        <w:t>2010</w:t>
      </w:r>
      <w:r>
        <w:rPr>
          <w:spacing w:val="-2"/>
        </w:rPr>
        <w:t>年度公司不存在</w:t>
      </w:r>
      <w:r>
        <w:rPr>
          <w:spacing w:val="-91"/>
        </w:rPr>
        <w:t> </w:t>
      </w:r>
      <w:r>
        <w:rPr/>
        <w:t>应提交而未提交董事会、股东大会审议的关联交易事项。</w:t>
      </w:r>
    </w:p>
    <w:p>
      <w:pPr>
        <w:pStyle w:val="BodyText"/>
        <w:spacing w:line="338" w:lineRule="auto" w:before="58"/>
        <w:ind w:right="97" w:firstLine="559"/>
        <w:jc w:val="left"/>
      </w:pPr>
      <w:r>
        <w:rPr>
          <w:rFonts w:ascii="Times New Roman" w:hAnsi="Times New Roman" w:cs="Times New Roman" w:eastAsia="Times New Roman" w:hint="default"/>
          <w:spacing w:val="-7"/>
          <w:w w:val="100"/>
        </w:rPr>
        <w:t>2</w:t>
      </w:r>
      <w:r>
        <w:rPr>
          <w:spacing w:val="-7"/>
          <w:w w:val="100"/>
        </w:rPr>
        <w:t>、对外投资、收购资产的内部控制：公司在《公司章程》、《总经理工</w:t>
      </w:r>
      <w:r>
        <w:rPr>
          <w:w w:val="100"/>
        </w:rPr>
        <w:t> </w:t>
      </w:r>
      <w:r>
        <w:rPr>
          <w:spacing w:val="-6"/>
        </w:rPr>
        <w:t>作细则》中明确规定了总经理、董事会对于对外投资、收购资产的审批权限。</w:t>
      </w:r>
    </w:p>
    <w:p>
      <w:pPr>
        <w:pStyle w:val="BodyText"/>
        <w:spacing w:line="240" w:lineRule="auto" w:before="61"/>
        <w:ind w:left="659" w:right="97"/>
        <w:jc w:val="left"/>
      </w:pPr>
      <w:r>
        <w:rPr>
          <w:rFonts w:ascii="Times New Roman" w:hAnsi="Times New Roman" w:cs="Times New Roman" w:eastAsia="Times New Roman" w:hint="default"/>
          <w:spacing w:val="3"/>
          <w:w w:val="100"/>
        </w:rPr>
        <w:t>3</w:t>
      </w:r>
      <w:r>
        <w:rPr>
          <w:spacing w:val="2"/>
          <w:w w:val="100"/>
        </w:rPr>
        <w:t>、对外担保的内部控制：公司在《公司章</w:t>
      </w:r>
      <w:r>
        <w:rPr>
          <w:spacing w:val="14"/>
          <w:w w:val="100"/>
        </w:rPr>
        <w:t>程</w:t>
      </w:r>
      <w:r>
        <w:rPr>
          <w:spacing w:val="-137"/>
          <w:w w:val="100"/>
        </w:rPr>
        <w:t>》、</w:t>
      </w:r>
      <w:r>
        <w:rPr>
          <w:spacing w:val="2"/>
          <w:w w:val="100"/>
        </w:rPr>
        <w:t>《重大投资及财务决</w:t>
      </w:r>
      <w:r>
        <w:rPr>
          <w:w w:val="100"/>
        </w:rPr>
        <w:t>策</w:t>
      </w:r>
    </w:p>
    <w:p>
      <w:pPr>
        <w:spacing w:after="0" w:line="240" w:lineRule="auto"/>
        <w:jc w:val="left"/>
        <w:sectPr>
          <w:pgSz w:w="11910" w:h="16840"/>
          <w:pgMar w:header="0" w:footer="976" w:top="1380" w:bottom="1160" w:left="1340" w:right="1000"/>
        </w:sectPr>
      </w:pPr>
    </w:p>
    <w:p>
      <w:pPr>
        <w:pStyle w:val="BodyText"/>
        <w:spacing w:line="336" w:lineRule="auto"/>
        <w:ind w:right="121"/>
        <w:jc w:val="left"/>
      </w:pPr>
      <w:r>
        <w:rPr>
          <w:spacing w:val="-1"/>
        </w:rPr>
        <w:t>制度》中规定了对外担保的审批权限和流程。</w:t>
      </w:r>
      <w:r>
        <w:rPr>
          <w:rFonts w:ascii="Times New Roman" w:hAnsi="Times New Roman" w:cs="Times New Roman" w:eastAsia="Times New Roman" w:hint="default"/>
          <w:spacing w:val="-1"/>
        </w:rPr>
        <w:t>2010</w:t>
      </w:r>
      <w:r>
        <w:rPr>
          <w:spacing w:val="-1"/>
        </w:rPr>
        <w:t>年度不存在提交董事会、</w:t>
      </w:r>
      <w:r>
        <w:rPr>
          <w:spacing w:val="-132"/>
        </w:rPr>
        <w:t> </w:t>
      </w:r>
      <w:r>
        <w:rPr>
          <w:spacing w:val="-132"/>
        </w:rPr>
      </w:r>
      <w:r>
        <w:rPr/>
        <w:t>股东大会审议的对外担保事项。</w:t>
      </w:r>
    </w:p>
    <w:p>
      <w:pPr>
        <w:pStyle w:val="BodyText"/>
        <w:spacing w:line="352" w:lineRule="auto" w:before="66"/>
        <w:ind w:right="108" w:firstLine="559"/>
        <w:jc w:val="both"/>
      </w:pPr>
      <w:r>
        <w:rPr>
          <w:rFonts w:ascii="Times New Roman" w:hAnsi="Times New Roman" w:cs="Times New Roman" w:eastAsia="Times New Roman" w:hint="default"/>
          <w:spacing w:val="-7"/>
          <w:w w:val="100"/>
        </w:rPr>
        <w:t>4</w:t>
      </w:r>
      <w:r>
        <w:rPr>
          <w:spacing w:val="-7"/>
          <w:w w:val="100"/>
        </w:rPr>
        <w:t>、募集资金存放与使用的内部控制：公司依照《公司法》、《深证证券</w:t>
      </w:r>
      <w:r>
        <w:rPr>
          <w:w w:val="100"/>
        </w:rPr>
        <w:t> </w:t>
      </w:r>
      <w:r>
        <w:rPr>
          <w:spacing w:val="-10"/>
          <w:w w:val="100"/>
        </w:rPr>
        <w:t>交易所创业板股票上市规则》、《深圳证券交易所创业板上市公司规范运作指</w:t>
      </w:r>
      <w:r>
        <w:rPr>
          <w:spacing w:val="-114"/>
          <w:w w:val="100"/>
        </w:rPr>
        <w:t> </w:t>
      </w:r>
      <w:r>
        <w:rPr>
          <w:spacing w:val="-114"/>
          <w:w w:val="100"/>
        </w:rPr>
      </w:r>
      <w:r>
        <w:rPr>
          <w:spacing w:val="-2"/>
          <w:w w:val="100"/>
        </w:rPr>
        <w:t>引》的有关规定，结合公司实际情况，制定了《募集资金使用管理制度》。</w:t>
      </w:r>
      <w:r>
        <w:rPr>
          <w:spacing w:val="-133"/>
          <w:w w:val="100"/>
        </w:rPr>
        <w:t> </w:t>
      </w:r>
      <w:r>
        <w:rPr>
          <w:spacing w:val="-133"/>
          <w:w w:val="100"/>
        </w:rPr>
      </w:r>
      <w:r>
        <w:rPr>
          <w:spacing w:val="-2"/>
        </w:rPr>
        <w:t>公司严格按照《募集资金管理制度》的规定和要求，对募集资金采用专户存</w:t>
      </w:r>
      <w:r>
        <w:rPr>
          <w:spacing w:val="-89"/>
        </w:rPr>
        <w:t> </w:t>
      </w:r>
      <w:r>
        <w:rPr>
          <w:spacing w:val="-89"/>
        </w:rPr>
      </w:r>
      <w:r>
        <w:rPr/>
        <w:t>储，对募集资金的使用实行专项审批，以保证专款专用。</w:t>
      </w:r>
    </w:p>
    <w:p>
      <w:pPr>
        <w:pStyle w:val="BodyText"/>
        <w:spacing w:line="352" w:lineRule="auto" w:before="46"/>
        <w:ind w:right="120" w:firstLine="559"/>
        <w:jc w:val="both"/>
      </w:pPr>
      <w:r>
        <w:rPr>
          <w:rFonts w:ascii="Times New Roman" w:hAnsi="Times New Roman" w:cs="Times New Roman" w:eastAsia="Times New Roman" w:hint="default"/>
          <w:spacing w:val="-7"/>
          <w:w w:val="100"/>
        </w:rPr>
        <w:t>5</w:t>
      </w:r>
      <w:r>
        <w:rPr>
          <w:spacing w:val="-7"/>
          <w:w w:val="100"/>
        </w:rPr>
        <w:t>、信息披露的内部控制：公司制定了《信息披露管理制度》、《重大信</w:t>
      </w:r>
      <w:r>
        <w:rPr>
          <w:w w:val="100"/>
        </w:rPr>
        <w:t> </w:t>
      </w:r>
      <w:r>
        <w:rPr>
          <w:spacing w:val="-6"/>
          <w:w w:val="98"/>
        </w:rPr>
        <w:t>息内部报告制度》明确规定了重大信息的范围和内容，以及重大信息的传递、</w:t>
      </w:r>
      <w:r>
        <w:rPr>
          <w:spacing w:val="-124"/>
          <w:w w:val="98"/>
        </w:rPr>
        <w:t> </w:t>
      </w:r>
      <w:r>
        <w:rPr>
          <w:spacing w:val="-124"/>
          <w:w w:val="98"/>
        </w:rPr>
      </w:r>
      <w:r>
        <w:rPr>
          <w:spacing w:val="-2"/>
        </w:rPr>
        <w:t>审核、披露流程；明确规定公司及其董事、监事、高级管理人员、股东、实</w:t>
      </w:r>
      <w:r>
        <w:rPr>
          <w:spacing w:val="-94"/>
        </w:rPr>
        <w:t> </w:t>
      </w:r>
      <w:r>
        <w:rPr>
          <w:spacing w:val="-94"/>
        </w:rPr>
      </w:r>
      <w:r>
        <w:rPr>
          <w:spacing w:val="-2"/>
        </w:rPr>
        <w:t>际控制人等相关信息披露义务人在信息披露事务中的权利和义务、信息披露</w:t>
      </w:r>
      <w:r>
        <w:rPr>
          <w:spacing w:val="-92"/>
        </w:rPr>
        <w:t> </w:t>
      </w:r>
      <w:r>
        <w:rPr>
          <w:spacing w:val="-92"/>
        </w:rPr>
      </w:r>
      <w:r>
        <w:rPr/>
        <w:t>义务人在信息披露事务中的权利、义务和责任。</w:t>
      </w:r>
    </w:p>
    <w:p>
      <w:pPr>
        <w:pStyle w:val="Heading5"/>
        <w:spacing w:line="445" w:lineRule="exact"/>
        <w:ind w:right="0"/>
        <w:jc w:val="left"/>
        <w:rPr>
          <w:b w:val="0"/>
          <w:bCs w:val="0"/>
        </w:rPr>
      </w:pPr>
      <w:r>
        <w:rPr/>
        <w:t>（三）对内部控制的评价及审核意见</w:t>
      </w:r>
      <w:r>
        <w:rPr>
          <w:b w:val="0"/>
          <w:bCs w:val="0"/>
        </w:rPr>
      </w:r>
    </w:p>
    <w:p>
      <w:pPr>
        <w:pStyle w:val="BodyText"/>
        <w:spacing w:line="240" w:lineRule="auto" w:before="146"/>
        <w:ind w:left="659" w:right="0"/>
        <w:jc w:val="left"/>
      </w:pPr>
      <w:r>
        <w:rPr>
          <w:rFonts w:ascii="Times New Roman" w:hAnsi="Times New Roman" w:cs="Times New Roman" w:eastAsia="Times New Roman" w:hint="default"/>
        </w:rPr>
        <w:t>1</w:t>
      </w:r>
      <w:r>
        <w:rPr/>
        <w:t>、董事会的审核意见</w:t>
      </w:r>
    </w:p>
    <w:p>
      <w:pPr>
        <w:pStyle w:val="BodyText"/>
        <w:spacing w:line="350" w:lineRule="auto" w:before="157"/>
        <w:ind w:right="118" w:firstLine="559"/>
        <w:jc w:val="both"/>
      </w:pPr>
      <w:r>
        <w:rPr>
          <w:spacing w:val="2"/>
        </w:rPr>
        <w:t>公司董事会对审计委员会提交的《</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42"/>
        </w:rPr>
        <w:t> </w:t>
      </w:r>
      <w:r>
        <w:rPr/>
        <w:t>年度内部控制自我评价报告》</w:t>
      </w:r>
      <w:r>
        <w:rPr>
          <w:w w:val="100"/>
        </w:rPr>
        <w:t> </w:t>
      </w:r>
      <w:r>
        <w:rPr>
          <w:spacing w:val="-2"/>
        </w:rPr>
        <w:t>进行了认真的审阅，认为：公司建立较为完善的公司治理结构，内部控制体</w:t>
      </w:r>
      <w:r>
        <w:rPr>
          <w:spacing w:val="-95"/>
        </w:rPr>
        <w:t> </w:t>
      </w:r>
      <w:r>
        <w:rPr>
          <w:spacing w:val="-95"/>
        </w:rPr>
      </w:r>
      <w:r>
        <w:rPr>
          <w:spacing w:val="-2"/>
        </w:rPr>
        <w:t>系较为健全，符合有关法律法规和证券监管部门的要求。公司内部控制制度</w:t>
      </w:r>
      <w:r>
        <w:rPr>
          <w:spacing w:val="-89"/>
        </w:rPr>
        <w:t> </w:t>
      </w:r>
      <w:r>
        <w:rPr>
          <w:spacing w:val="-89"/>
        </w:rPr>
      </w:r>
      <w:r>
        <w:rPr>
          <w:spacing w:val="-2"/>
        </w:rPr>
        <w:t>能得到一贯、有效地执行，对控制和防范经营管理风险、保护投资者的合法</w:t>
      </w:r>
      <w:r>
        <w:rPr>
          <w:spacing w:val="-92"/>
        </w:rPr>
        <w:t> </w:t>
      </w:r>
      <w:r>
        <w:rPr>
          <w:spacing w:val="-92"/>
        </w:rPr>
      </w:r>
      <w:r>
        <w:rPr>
          <w:spacing w:val="-2"/>
        </w:rPr>
        <w:t>权益、促使公司规范运作和健康发展起到了积极地促进作用，公司内部控制</w:t>
      </w:r>
      <w:r>
        <w:rPr>
          <w:spacing w:val="-92"/>
        </w:rPr>
        <w:t> </w:t>
      </w:r>
      <w:r>
        <w:rPr>
          <w:spacing w:val="-92"/>
        </w:rPr>
      </w:r>
      <w:r>
        <w:rPr>
          <w:spacing w:val="-16"/>
          <w:w w:val="100"/>
        </w:rPr>
        <w:t>是有效地。《</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w w:val="100"/>
        </w:rPr>
        <w:t> </w:t>
      </w:r>
      <w:r>
        <w:rPr>
          <w:spacing w:val="-2"/>
          <w:w w:val="100"/>
        </w:rPr>
        <w:t>年度内部控制自我评价报告》刊登于</w:t>
      </w:r>
      <w:r>
        <w:rPr>
          <w:rFonts w:ascii="Times New Roman" w:hAnsi="Times New Roman" w:cs="Times New Roman" w:eastAsia="Times New Roman" w:hint="default"/>
          <w:spacing w:val="-2"/>
          <w:w w:val="100"/>
        </w:rPr>
        <w:t>2011</w:t>
      </w:r>
      <w:r>
        <w:rPr>
          <w:rFonts w:ascii="Times New Roman" w:hAnsi="Times New Roman" w:cs="Times New Roman" w:eastAsia="Times New Roman" w:hint="default"/>
          <w:spacing w:val="14"/>
          <w:w w:val="100"/>
        </w:rPr>
        <w:t> </w:t>
      </w:r>
      <w:r>
        <w:rPr>
          <w:spacing w:val="-1"/>
          <w:w w:val="100"/>
        </w:rPr>
        <w:t>年</w:t>
      </w:r>
      <w:r>
        <w:rPr>
          <w:rFonts w:ascii="Times New Roman" w:hAnsi="Times New Roman" w:cs="Times New Roman" w:eastAsia="Times New Roman" w:hint="default"/>
          <w:spacing w:val="-1"/>
          <w:w w:val="100"/>
        </w:rPr>
        <w:t>3</w:t>
      </w:r>
      <w:r>
        <w:rPr>
          <w:spacing w:val="-1"/>
          <w:w w:val="100"/>
        </w:rPr>
        <w:t>月</w:t>
      </w:r>
      <w:r>
        <w:rPr>
          <w:rFonts w:ascii="Times New Roman" w:hAnsi="Times New Roman" w:cs="Times New Roman" w:eastAsia="Times New Roman" w:hint="default"/>
          <w:spacing w:val="-1"/>
          <w:w w:val="100"/>
        </w:rPr>
        <w:t>30</w:t>
      </w:r>
      <w:r>
        <w:rPr>
          <w:spacing w:val="-1"/>
          <w:w w:val="100"/>
        </w:rPr>
        <w:t>日中国</w:t>
      </w:r>
      <w:r>
        <w:rPr>
          <w:w w:val="100"/>
        </w:rPr>
        <w:t> </w:t>
      </w:r>
      <w:r>
        <w:rPr/>
        <w:t>证监会指定网站。</w:t>
      </w:r>
    </w:p>
    <w:p>
      <w:pPr>
        <w:pStyle w:val="BodyText"/>
        <w:spacing w:line="240" w:lineRule="auto" w:before="49"/>
        <w:ind w:left="659" w:right="0"/>
        <w:jc w:val="left"/>
      </w:pPr>
      <w:r>
        <w:rPr/>
        <w:t>2、监事会的核查意见</w:t>
      </w:r>
    </w:p>
    <w:p>
      <w:pPr>
        <w:pStyle w:val="BodyText"/>
        <w:spacing w:line="338" w:lineRule="auto" w:before="178"/>
        <w:ind w:right="135" w:firstLine="559"/>
        <w:jc w:val="both"/>
      </w:pPr>
      <w:r>
        <w:rPr>
          <w:spacing w:val="2"/>
        </w:rPr>
        <w:t>公司监事会经过认真核查认为，公司《</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45"/>
        </w:rPr>
        <w:t> </w:t>
      </w:r>
      <w:r>
        <w:rPr/>
        <w:t>年度内部控制自我评价报</w:t>
      </w:r>
      <w:r>
        <w:rPr>
          <w:w w:val="100"/>
        </w:rPr>
        <w:t> </w:t>
      </w:r>
      <w:r>
        <w:rPr/>
        <w:t>告》全面、真实、准确，客观反映了公司内部控制的实际情况。</w:t>
      </w:r>
    </w:p>
    <w:p>
      <w:pPr>
        <w:pStyle w:val="BodyText"/>
        <w:spacing w:line="240" w:lineRule="auto" w:before="61"/>
        <w:ind w:left="659" w:right="0"/>
        <w:jc w:val="left"/>
      </w:pPr>
      <w:r>
        <w:rPr/>
        <w:t>3、独立董事意见</w:t>
      </w:r>
    </w:p>
    <w:p>
      <w:pPr>
        <w:spacing w:after="0" w:line="240" w:lineRule="auto"/>
        <w:jc w:val="left"/>
        <w:sectPr>
          <w:pgSz w:w="11910" w:h="16840"/>
          <w:pgMar w:header="0" w:footer="976" w:top="1380" w:bottom="1160" w:left="1340" w:right="1120"/>
        </w:sectPr>
      </w:pPr>
    </w:p>
    <w:p>
      <w:pPr>
        <w:pStyle w:val="BodyText"/>
        <w:spacing w:line="352" w:lineRule="auto"/>
        <w:ind w:right="105" w:firstLine="559"/>
        <w:jc w:val="both"/>
      </w:pPr>
      <w:r>
        <w:rPr>
          <w:spacing w:val="-19"/>
          <w:w w:val="100"/>
        </w:rPr>
        <w:t>根据《中华人民共和国公司法》、《上市公司治理准则》、《深圳证券交易</w:t>
      </w:r>
      <w:r>
        <w:rPr>
          <w:w w:val="100"/>
        </w:rPr>
        <w:t> </w:t>
      </w:r>
      <w:r>
        <w:rPr>
          <w:spacing w:val="-10"/>
          <w:w w:val="100"/>
        </w:rPr>
        <w:t>所股票上市规则》、《公司章程》等有关规定，公司审计委员会向董事会提交</w:t>
      </w:r>
      <w:r>
        <w:rPr>
          <w:spacing w:val="-121"/>
          <w:w w:val="100"/>
        </w:rPr>
        <w:t> </w:t>
      </w:r>
      <w:r>
        <w:rPr>
          <w:spacing w:val="-121"/>
          <w:w w:val="100"/>
        </w:rPr>
      </w:r>
      <w:r>
        <w:rPr>
          <w:spacing w:val="-3"/>
          <w:w w:val="100"/>
        </w:rPr>
        <w:t>了《</w:t>
      </w:r>
      <w:r>
        <w:rPr>
          <w:rFonts w:ascii="Times New Roman" w:hAnsi="Times New Roman" w:cs="Times New Roman" w:eastAsia="Times New Roman" w:hint="default"/>
          <w:spacing w:val="-3"/>
          <w:w w:val="100"/>
        </w:rPr>
        <w:t>2010</w:t>
      </w:r>
      <w:r>
        <w:rPr>
          <w:rFonts w:ascii="Times New Roman" w:hAnsi="Times New Roman" w:cs="Times New Roman" w:eastAsia="Times New Roman" w:hint="default"/>
          <w:spacing w:val="9"/>
          <w:w w:val="100"/>
        </w:rPr>
        <w:t> </w:t>
      </w:r>
      <w:r>
        <w:rPr>
          <w:spacing w:val="-6"/>
          <w:w w:val="100"/>
        </w:rPr>
        <w:t>年度内部控制自我评价报告》，我们作为湖南天舟科教文化股份有</w:t>
      </w:r>
      <w:r>
        <w:rPr>
          <w:w w:val="100"/>
        </w:rPr>
        <w:t> </w:t>
      </w:r>
      <w:r>
        <w:rPr>
          <w:spacing w:val="-2"/>
        </w:rPr>
        <w:t>限公司的独立董事，经过认真阅读，并与公司管理层和有关部门交流，现对</w:t>
      </w:r>
      <w:r>
        <w:rPr>
          <w:spacing w:val="-97"/>
        </w:rPr>
        <w:t> </w:t>
      </w:r>
      <w:r>
        <w:rPr>
          <w:spacing w:val="-97"/>
        </w:rPr>
      </w:r>
      <w:r>
        <w:rPr>
          <w:spacing w:val="-2"/>
        </w:rPr>
        <w:t>公司内部控制自我评价报告，基于独立判断的立场，发表如下独立意见：公</w:t>
      </w:r>
      <w:r>
        <w:rPr>
          <w:spacing w:val="-94"/>
        </w:rPr>
        <w:t> </w:t>
      </w:r>
      <w:r>
        <w:rPr>
          <w:spacing w:val="-94"/>
        </w:rPr>
      </w:r>
      <w:r>
        <w:rPr>
          <w:spacing w:val="-2"/>
        </w:rPr>
        <w:t>司内部控制重点活动按公司内部控制各项制度的规定进行，公司对控股子公</w:t>
      </w:r>
      <w:r>
        <w:rPr>
          <w:spacing w:val="-90"/>
        </w:rPr>
        <w:t> </w:t>
      </w:r>
      <w:r>
        <w:rPr>
          <w:spacing w:val="-90"/>
        </w:rPr>
      </w:r>
      <w:r>
        <w:rPr>
          <w:spacing w:val="-2"/>
        </w:rPr>
        <w:t>司、关联交易、对外担保、募集资金使用、重大投资、信息披露的内部控制</w:t>
      </w:r>
      <w:r>
        <w:rPr>
          <w:spacing w:val="-89"/>
        </w:rPr>
        <w:t> </w:t>
      </w:r>
      <w:r>
        <w:rPr>
          <w:spacing w:val="-89"/>
        </w:rPr>
      </w:r>
      <w:r>
        <w:rPr>
          <w:spacing w:val="-6"/>
          <w:w w:val="98"/>
        </w:rPr>
        <w:t>严格、充分、有效，保证了公司经营管理的正常进行，符合公司的实际情况，</w:t>
      </w:r>
      <w:r>
        <w:rPr>
          <w:spacing w:val="-123"/>
          <w:w w:val="98"/>
        </w:rPr>
        <w:t> </w:t>
      </w:r>
      <w:r>
        <w:rPr>
          <w:spacing w:val="-123"/>
          <w:w w:val="98"/>
        </w:rPr>
      </w:r>
      <w:r>
        <w:rPr>
          <w:spacing w:val="2"/>
        </w:rPr>
        <w:t>具有合理性和有效性。经审阅，我们认为《</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36"/>
        </w:rPr>
        <w:t> </w:t>
      </w:r>
      <w:r>
        <w:rPr/>
        <w:t>年度内部控制自我评价报</w:t>
      </w:r>
      <w:r>
        <w:rPr>
          <w:spacing w:val="-128"/>
        </w:rPr>
        <w:t> </w:t>
      </w:r>
      <w:r>
        <w:rPr>
          <w:spacing w:val="-128"/>
        </w:rPr>
      </w:r>
      <w:r>
        <w:rPr>
          <w:spacing w:val="-1"/>
        </w:rPr>
        <w:t>告》全面、客观、真实地反映了公司内部控制体系建设和运作的实际情况。</w:t>
      </w:r>
    </w:p>
    <w:p>
      <w:pPr>
        <w:pStyle w:val="BodyText"/>
        <w:spacing w:line="381" w:lineRule="auto" w:before="46"/>
        <w:ind w:left="659" w:right="0"/>
        <w:jc w:val="left"/>
      </w:pPr>
      <w:r>
        <w:rPr/>
        <w:t>4、会计事务所意见</w:t>
      </w:r>
      <w:r>
        <w:rPr>
          <w:spacing w:val="-133"/>
        </w:rPr>
        <w:t> </w:t>
      </w:r>
      <w:r>
        <w:rPr>
          <w:spacing w:val="-133"/>
        </w:rPr>
      </w:r>
      <w:r>
        <w:rPr>
          <w:spacing w:val="-2"/>
        </w:rPr>
        <w:t>经过核实，天职国际会计师事务所认为，天舟文化公司在上述内部控制</w:t>
      </w:r>
    </w:p>
    <w:p>
      <w:pPr>
        <w:pStyle w:val="BodyText"/>
        <w:spacing w:line="357" w:lineRule="auto" w:before="13"/>
        <w:ind w:right="126"/>
        <w:jc w:val="both"/>
      </w:pPr>
      <w:r>
        <w:rPr>
          <w:spacing w:val="5"/>
        </w:rPr>
        <w:t>评估报告中所述与财务报表相关的内部控制在所有重大方面有效地保持了</w:t>
      </w:r>
      <w:r>
        <w:rPr>
          <w:spacing w:val="-58"/>
        </w:rPr>
        <w:t> </w:t>
      </w:r>
      <w:r>
        <w:rPr>
          <w:spacing w:val="-58"/>
        </w:rPr>
      </w:r>
      <w:r>
        <w:rPr>
          <w:spacing w:val="-10"/>
          <w:w w:val="100"/>
        </w:rPr>
        <w:t>按照《企业内部控制基本规范》、《深圳证券交易所上市公司内部控制指引》</w:t>
      </w:r>
      <w:r>
        <w:rPr>
          <w:spacing w:val="-110"/>
          <w:w w:val="100"/>
        </w:rPr>
        <w:t> </w:t>
      </w:r>
      <w:r>
        <w:rPr>
          <w:spacing w:val="-110"/>
          <w:w w:val="100"/>
        </w:rPr>
      </w:r>
      <w:r>
        <w:rPr/>
        <w:t>的有关规范标准中与财务报表相关的内部控制。</w:t>
      </w:r>
    </w:p>
    <w:p>
      <w:pPr>
        <w:pStyle w:val="BodyText"/>
        <w:spacing w:line="434" w:lineRule="auto" w:before="161"/>
        <w:ind w:left="659" w:right="0"/>
        <w:jc w:val="left"/>
      </w:pPr>
      <w:r>
        <w:rPr/>
        <w:t>5、保荐机构意见</w:t>
      </w:r>
      <w:r>
        <w:rPr>
          <w:spacing w:val="-133"/>
        </w:rPr>
        <w:t> </w:t>
      </w:r>
      <w:r>
        <w:rPr>
          <w:spacing w:val="-133"/>
        </w:rPr>
      </w:r>
      <w:r>
        <w:rPr>
          <w:spacing w:val="5"/>
        </w:rPr>
        <w:t>通过对天舟文化内部控制制度的建立和实施情况的核查，海通证券认</w:t>
      </w:r>
    </w:p>
    <w:p>
      <w:pPr>
        <w:pStyle w:val="BodyText"/>
        <w:spacing w:line="318" w:lineRule="exact"/>
        <w:ind w:right="0"/>
        <w:jc w:val="both"/>
      </w:pPr>
      <w:r>
        <w:rPr>
          <w:spacing w:val="5"/>
        </w:rPr>
        <w:t>为：天舟文化现有的内部控制制度符合我国有关法规和证券监管部门的要</w:t>
      </w:r>
    </w:p>
    <w:p>
      <w:pPr>
        <w:pStyle w:val="BodyText"/>
        <w:spacing w:line="357" w:lineRule="auto" w:before="178"/>
        <w:ind w:right="117"/>
        <w:jc w:val="both"/>
      </w:pPr>
      <w:r>
        <w:rPr>
          <w:spacing w:val="-2"/>
        </w:rPr>
        <w:t>求，能够适应公司管理的要求和公司发展的需要，在所有重大方面保持了与</w:t>
      </w:r>
      <w:r>
        <w:rPr>
          <w:spacing w:val="-87"/>
        </w:rPr>
        <w:t> </w:t>
      </w:r>
      <w:r>
        <w:rPr>
          <w:spacing w:val="-87"/>
        </w:rPr>
      </w:r>
      <w:r>
        <w:rPr/>
        <w:t>公司业务及管理相关的有效的内部控制；天舟文化的</w:t>
      </w:r>
      <w:r>
        <w:rPr>
          <w:spacing w:val="-14"/>
        </w:rPr>
        <w:t> </w:t>
      </w:r>
      <w:r>
        <w:rPr/>
        <w:t>2010</w:t>
      </w:r>
      <w:r>
        <w:rPr>
          <w:spacing w:val="-36"/>
        </w:rPr>
        <w:t> </w:t>
      </w:r>
      <w:r>
        <w:rPr/>
        <w:t>年度内部控制自</w:t>
      </w:r>
      <w:r>
        <w:rPr>
          <w:spacing w:val="-128"/>
        </w:rPr>
        <w:t> </w:t>
      </w:r>
      <w:r>
        <w:rPr>
          <w:spacing w:val="-128"/>
        </w:rPr>
      </w:r>
      <w:r>
        <w:rPr/>
        <w:t>我评价报告真实、客观地反映了其内部控制制度的建设及运行情况。</w:t>
      </w:r>
    </w:p>
    <w:p>
      <w:pPr>
        <w:spacing w:after="0" w:line="357" w:lineRule="auto"/>
        <w:jc w:val="both"/>
        <w:sectPr>
          <w:pgSz w:w="11910" w:h="16840"/>
          <w:pgMar w:header="0" w:footer="976" w:top="1380" w:bottom="1160" w:left="1340" w:right="1120"/>
        </w:sectPr>
      </w:pPr>
    </w:p>
    <w:p>
      <w:pPr>
        <w:spacing w:line="240" w:lineRule="auto" w:before="11"/>
        <w:rPr>
          <w:rFonts w:ascii="宋体" w:hAnsi="宋体" w:cs="宋体" w:eastAsia="宋体" w:hint="default"/>
          <w:sz w:val="22"/>
          <w:szCs w:val="22"/>
        </w:rPr>
      </w:pPr>
    </w:p>
    <w:p>
      <w:pPr>
        <w:pStyle w:val="Heading1"/>
        <w:spacing w:line="501" w:lineRule="exact"/>
        <w:ind w:right="25"/>
        <w:jc w:val="center"/>
        <w:rPr>
          <w:b w:val="0"/>
          <w:bCs w:val="0"/>
        </w:rPr>
      </w:pPr>
      <w:bookmarkStart w:name="_TOC_250001" w:id="28"/>
      <w:bookmarkStart w:name="一、2010年度监事会工作情况" w:id="29"/>
      <w:r>
        <w:rPr>
          <w:b w:val="0"/>
          <w:bCs w:val="0"/>
        </w:rPr>
      </w:r>
      <w:r>
        <w:rPr/>
        <w:t>第八节 </w:t>
      </w:r>
      <w:r>
        <w:rPr>
          <w:spacing w:val="7"/>
        </w:rPr>
        <w:t> </w:t>
      </w:r>
      <w:r>
        <w:rPr/>
        <w:t>监事会报告</w:t>
      </w:r>
      <w:bookmarkEnd w:id="28"/>
      <w:r>
        <w:rPr>
          <w:b w:val="0"/>
          <w:bCs w:val="0"/>
        </w:rPr>
      </w:r>
    </w:p>
    <w:p>
      <w:pPr>
        <w:pStyle w:val="BodyText"/>
        <w:spacing w:line="345" w:lineRule="auto" w:before="270"/>
        <w:ind w:right="111" w:firstLine="559"/>
        <w:jc w:val="both"/>
      </w:pPr>
      <w:r>
        <w:rPr>
          <w:spacing w:val="-19"/>
          <w:w w:val="100"/>
        </w:rPr>
        <w:t>报告期内公司监事会的全体成员严格按照《公司法》、《证券法》、《深圳</w:t>
      </w:r>
      <w:r>
        <w:rPr>
          <w:w w:val="100"/>
        </w:rPr>
        <w:t> </w:t>
      </w:r>
      <w:r>
        <w:rPr>
          <w:spacing w:val="-10"/>
          <w:w w:val="100"/>
        </w:rPr>
        <w:t>证券交易所创业板股票上市规则》、《深圳证券交易所创业板上市公司规范运</w:t>
      </w:r>
      <w:r>
        <w:rPr>
          <w:spacing w:val="-117"/>
          <w:w w:val="100"/>
        </w:rPr>
        <w:t> </w:t>
      </w:r>
      <w:r>
        <w:rPr>
          <w:spacing w:val="-117"/>
          <w:w w:val="100"/>
        </w:rPr>
      </w:r>
      <w:r>
        <w:rPr>
          <w:spacing w:val="-12"/>
          <w:w w:val="100"/>
        </w:rPr>
        <w:t>作指引》、《公司章程》和《监事会议事规则》等规定和要求</w:t>
      </w:r>
      <w:r>
        <w:rPr>
          <w:rFonts w:ascii="Times New Roman" w:hAnsi="Times New Roman" w:cs="Times New Roman" w:eastAsia="Times New Roman" w:hint="default"/>
          <w:spacing w:val="-12"/>
          <w:w w:val="100"/>
        </w:rPr>
        <w:t>,</w:t>
      </w:r>
      <w:r>
        <w:rPr>
          <w:spacing w:val="-12"/>
          <w:w w:val="100"/>
        </w:rPr>
        <w:t>本着对全体股东</w:t>
      </w:r>
      <w:r>
        <w:rPr>
          <w:spacing w:val="-117"/>
          <w:w w:val="100"/>
        </w:rPr>
        <w:t> </w:t>
      </w:r>
      <w:r>
        <w:rPr>
          <w:spacing w:val="-4"/>
        </w:rPr>
        <w:t>负责的精神，认真地履行了自身的职责</w:t>
      </w:r>
      <w:r>
        <w:rPr>
          <w:rFonts w:ascii="Times New Roman" w:hAnsi="Times New Roman" w:cs="Times New Roman" w:eastAsia="Times New Roman" w:hint="default"/>
          <w:spacing w:val="-4"/>
        </w:rPr>
        <w:t>,</w:t>
      </w:r>
      <w:r>
        <w:rPr>
          <w:spacing w:val="-4"/>
        </w:rPr>
        <w:t>依法独立行使职权，促进公司的规范</w:t>
      </w:r>
      <w:r>
        <w:rPr>
          <w:spacing w:val="-92"/>
        </w:rPr>
        <w:t> </w:t>
      </w:r>
      <w:r>
        <w:rPr>
          <w:spacing w:val="-92"/>
        </w:rPr>
      </w:r>
      <w:r>
        <w:rPr>
          <w:spacing w:val="-4"/>
        </w:rPr>
        <w:t>运作</w:t>
      </w:r>
      <w:r>
        <w:rPr>
          <w:rFonts w:ascii="Times New Roman" w:hAnsi="Times New Roman" w:cs="Times New Roman" w:eastAsia="Times New Roman" w:hint="default"/>
          <w:spacing w:val="-4"/>
        </w:rPr>
        <w:t>,</w:t>
      </w:r>
      <w:r>
        <w:rPr>
          <w:spacing w:val="-4"/>
        </w:rPr>
        <w:t>维护公司、股东及员工的合法权益。监事会对公司的财务、股东大会决</w:t>
      </w:r>
      <w:r>
        <w:rPr>
          <w:spacing w:val="-96"/>
        </w:rPr>
        <w:t> </w:t>
      </w:r>
      <w:r>
        <w:rPr>
          <w:spacing w:val="-96"/>
        </w:rPr>
      </w:r>
      <w:r>
        <w:rPr>
          <w:spacing w:val="-1"/>
        </w:rPr>
        <w:t>议等执行情况、董事会的重大决策程序及公司经营管理活动的合法合规性、</w:t>
      </w:r>
      <w:r>
        <w:rPr>
          <w:spacing w:val="-131"/>
        </w:rPr>
        <w:t> </w:t>
      </w:r>
      <w:r>
        <w:rPr>
          <w:spacing w:val="-131"/>
        </w:rPr>
      </w:r>
      <w:r>
        <w:rPr>
          <w:spacing w:val="3"/>
        </w:rPr>
        <w:t>董事及高级管理人员履行其职务情况等方面进行了监督和检查</w:t>
      </w:r>
      <w:r>
        <w:rPr>
          <w:rFonts w:ascii="Times New Roman" w:hAnsi="Times New Roman" w:cs="Times New Roman" w:eastAsia="Times New Roman" w:hint="default"/>
          <w:spacing w:val="3"/>
        </w:rPr>
        <w:t>,</w:t>
      </w:r>
      <w:r>
        <w:rPr>
          <w:spacing w:val="3"/>
        </w:rPr>
        <w:t>促进公司的</w:t>
      </w:r>
      <w:r>
        <w:rPr>
          <w:spacing w:val="-77"/>
        </w:rPr>
        <w:t> </w:t>
      </w:r>
      <w:r>
        <w:rPr>
          <w:spacing w:val="-77"/>
        </w:rPr>
      </w:r>
      <w:r>
        <w:rPr/>
        <w:t>健康、持续发展。</w:t>
      </w:r>
    </w:p>
    <w:p>
      <w:pPr>
        <w:pStyle w:val="Heading5"/>
        <w:spacing w:line="453" w:lineRule="exact"/>
        <w:ind w:left="100" w:right="0"/>
        <w:jc w:val="both"/>
        <w:rPr>
          <w:b w:val="0"/>
          <w:bCs w:val="0"/>
        </w:rPr>
      </w:pPr>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年度监事会工作情况</w:t>
      </w:r>
      <w:r>
        <w:rPr>
          <w:b w:val="0"/>
          <w:bCs w:val="0"/>
        </w:rPr>
      </w:r>
    </w:p>
    <w:p>
      <w:pPr>
        <w:pStyle w:val="BodyText"/>
        <w:spacing w:line="348" w:lineRule="auto" w:before="146"/>
        <w:ind w:left="659" w:right="0"/>
        <w:jc w:val="left"/>
      </w:pPr>
      <w:r>
        <w:rPr/>
        <w:t>报告期内，公司监事会共召开了</w:t>
      </w:r>
      <w:r>
        <w:rPr>
          <w:rFonts w:ascii="Times New Roman" w:hAnsi="Times New Roman" w:cs="Times New Roman" w:eastAsia="Times New Roman" w:hint="default"/>
        </w:rPr>
        <w:t>2</w:t>
      </w:r>
      <w:r>
        <w:rPr/>
        <w:t>次会议，具体情况如下：</w:t>
      </w:r>
      <w:r>
        <w:rPr>
          <w:spacing w:val="-132"/>
        </w:rPr>
        <w:t> </w:t>
      </w:r>
      <w:r>
        <w:rPr/>
        <w:t>1、监事会第一届第四次会议</w:t>
      </w:r>
      <w:r>
        <w:rPr>
          <w:spacing w:val="-132"/>
        </w:rPr>
        <w:t> </w:t>
      </w:r>
      <w:r>
        <w:rPr>
          <w:spacing w:val="-132"/>
        </w:rPr>
      </w:r>
      <w:r>
        <w:rPr/>
        <w:t>本次会议于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日在公司会议室召开，应到监事三名，实到监</w:t>
      </w:r>
    </w:p>
    <w:p>
      <w:pPr>
        <w:pStyle w:val="BodyText"/>
        <w:spacing w:line="345" w:lineRule="auto" w:before="17"/>
        <w:ind w:right="120"/>
        <w:jc w:val="both"/>
      </w:pPr>
      <w:r>
        <w:rPr>
          <w:spacing w:val="-2"/>
        </w:rPr>
        <w:t>事三名。本次会议的召开符合《中华人民共和国公司法》和《公司章程》对</w:t>
      </w:r>
      <w:r>
        <w:rPr>
          <w:spacing w:val="-94"/>
        </w:rPr>
        <w:t> </w:t>
      </w:r>
      <w:r>
        <w:rPr>
          <w:spacing w:val="-94"/>
        </w:rPr>
      </w:r>
      <w:r>
        <w:rPr>
          <w:spacing w:val="-2"/>
        </w:rPr>
        <w:t>召开监事会的规定。会议审议通过了《公司近三年</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2009</w:t>
      </w:r>
      <w:r>
        <w:rPr>
          <w:spacing w:val="-2"/>
        </w:rPr>
        <w:t>年</w:t>
      </w:r>
      <w:r>
        <w:rPr>
          <w:spacing w:val="-89"/>
        </w:rPr>
        <w:t> </w:t>
      </w:r>
      <w:r>
        <w:rPr>
          <w:spacing w:val="-12"/>
          <w:w w:val="98"/>
        </w:rPr>
        <w:t>财务会计报告》、《关于公司申请首次公开发行</w:t>
      </w:r>
      <w:r>
        <w:rPr>
          <w:rFonts w:ascii="Times New Roman" w:hAnsi="Times New Roman" w:cs="Times New Roman" w:eastAsia="Times New Roman" w:hint="default"/>
          <w:spacing w:val="-12"/>
          <w:w w:val="98"/>
        </w:rPr>
        <w:t>A</w:t>
      </w:r>
      <w:r>
        <w:rPr>
          <w:spacing w:val="-12"/>
          <w:w w:val="98"/>
        </w:rPr>
        <w:t>股并在创业板上市的议案》、</w:t>
      </w:r>
      <w:r>
        <w:rPr>
          <w:spacing w:val="-12"/>
        </w:rPr>
      </w:r>
    </w:p>
    <w:p>
      <w:pPr>
        <w:pStyle w:val="BodyText"/>
        <w:spacing w:line="338" w:lineRule="auto" w:before="23"/>
        <w:ind w:right="144"/>
        <w:jc w:val="both"/>
      </w:pPr>
      <w:r>
        <w:rPr/>
        <w:t>《关于公司首次公开发行</w:t>
      </w:r>
      <w:r>
        <w:rPr>
          <w:rFonts w:ascii="Times New Roman" w:hAnsi="Times New Roman" w:cs="Times New Roman" w:eastAsia="Times New Roman" w:hint="default"/>
        </w:rPr>
        <w:t>A</w:t>
      </w:r>
      <w:r>
        <w:rPr/>
        <w:t>股募集资金运用方案的议案》等与公司首次发行</w:t>
      </w:r>
      <w:r>
        <w:rPr>
          <w:spacing w:val="-104"/>
        </w:rPr>
        <w:t> </w:t>
      </w:r>
      <w:r>
        <w:rPr/>
        <w:t>股票并上市有关事项的议案。</w:t>
      </w:r>
    </w:p>
    <w:p>
      <w:pPr>
        <w:pStyle w:val="BodyText"/>
        <w:spacing w:line="357" w:lineRule="auto" w:before="61"/>
        <w:ind w:left="659" w:right="0"/>
        <w:jc w:val="left"/>
      </w:pPr>
      <w:r>
        <w:rPr/>
        <w:t>2、监事会第一届第五次会议</w:t>
      </w:r>
      <w:r>
        <w:rPr>
          <w:spacing w:val="-132"/>
        </w:rPr>
        <w:t> </w:t>
      </w:r>
      <w:r>
        <w:rPr>
          <w:spacing w:val="-132"/>
        </w:rPr>
      </w:r>
      <w:r>
        <w:rPr>
          <w:spacing w:val="-2"/>
        </w:rPr>
        <w:t>本次会议于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月2日在公司会议室召开，应到监事三名，实到监事</w:t>
      </w:r>
    </w:p>
    <w:p>
      <w:pPr>
        <w:pStyle w:val="BodyText"/>
        <w:spacing w:line="357" w:lineRule="auto" w:before="5"/>
        <w:ind w:right="120"/>
        <w:jc w:val="both"/>
      </w:pPr>
      <w:r>
        <w:rPr>
          <w:spacing w:val="-2"/>
        </w:rPr>
        <w:t>三名。本次会议的召开符合《中华人民共和国公司法》和《公司章程》对召</w:t>
      </w:r>
      <w:r>
        <w:rPr>
          <w:spacing w:val="-95"/>
        </w:rPr>
        <w:t> </w:t>
      </w:r>
      <w:r>
        <w:rPr>
          <w:spacing w:val="-95"/>
        </w:rPr>
      </w:r>
      <w:r>
        <w:rPr>
          <w:spacing w:val="-9"/>
          <w:w w:val="100"/>
        </w:rPr>
        <w:t>开监事会的规定。会议审议通过了《监事会2009年度工作报告》、《公司2009</w:t>
      </w:r>
      <w:r>
        <w:rPr>
          <w:spacing w:val="-134"/>
          <w:w w:val="100"/>
        </w:rPr>
        <w:t> </w:t>
      </w:r>
      <w:r>
        <w:rPr>
          <w:spacing w:val="-134"/>
          <w:w w:val="100"/>
        </w:rPr>
      </w:r>
      <w:r>
        <w:rPr/>
        <w:t>年度财务报告》的议案。</w:t>
      </w:r>
    </w:p>
    <w:p>
      <w:pPr>
        <w:spacing w:after="0" w:line="357" w:lineRule="auto"/>
        <w:jc w:val="both"/>
        <w:sectPr>
          <w:pgSz w:w="11910" w:h="16840"/>
          <w:pgMar w:header="0" w:footer="976" w:top="1580" w:bottom="1160" w:left="1340" w:right="1120"/>
        </w:sectPr>
      </w:pPr>
    </w:p>
    <w:p>
      <w:pPr>
        <w:pStyle w:val="Heading5"/>
        <w:spacing w:line="396" w:lineRule="exact"/>
        <w:ind w:left="100" w:right="0"/>
        <w:jc w:val="both"/>
        <w:rPr>
          <w:b w:val="0"/>
          <w:bCs w:val="0"/>
        </w:rPr>
      </w:pPr>
      <w:bookmarkStart w:name="二、监事会发表的核查意见" w:id="30"/>
      <w:bookmarkEnd w:id="30"/>
      <w:r>
        <w:rPr>
          <w:b w:val="0"/>
          <w:bCs w:val="0"/>
        </w:rPr>
      </w:r>
      <w:r>
        <w:rPr/>
        <w:t>二、监事会发表的核查意见</w:t>
      </w:r>
      <w:r>
        <w:rPr>
          <w:b w:val="0"/>
          <w:bCs w:val="0"/>
        </w:rPr>
      </w:r>
    </w:p>
    <w:p>
      <w:pPr>
        <w:pStyle w:val="BodyText"/>
        <w:spacing w:line="240" w:lineRule="auto" w:before="144"/>
        <w:ind w:left="659" w:right="0"/>
        <w:jc w:val="left"/>
      </w:pPr>
      <w:r>
        <w:rPr/>
        <w:t>（一）公司依法运作情况</w:t>
      </w:r>
    </w:p>
    <w:p>
      <w:pPr>
        <w:pStyle w:val="BodyText"/>
        <w:spacing w:line="352" w:lineRule="auto" w:before="178"/>
        <w:ind w:right="117" w:firstLine="559"/>
        <w:jc w:val="both"/>
      </w:pPr>
      <w:r>
        <w:rPr>
          <w:w w:val="100"/>
        </w:rPr>
        <w:t>监事列席报告期内</w:t>
      </w:r>
      <w:r>
        <w:rPr>
          <w:spacing w:val="-75"/>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
          <w:w w:val="100"/>
        </w:rPr>
        <w:t> </w:t>
      </w:r>
      <w:r>
        <w:rPr>
          <w:spacing w:val="-8"/>
          <w:w w:val="98"/>
        </w:rPr>
        <w:t>次董事会会议，对公司的生产经营计划、投资决策、</w:t>
      </w:r>
      <w:r>
        <w:rPr>
          <w:w w:val="49"/>
        </w:rPr>
        <w:t> </w:t>
      </w:r>
      <w:r>
        <w:rPr>
          <w:spacing w:val="-2"/>
        </w:rPr>
        <w:t>董事会行使授权情况进行了必要的参与和监督，监事会一致认为报告期内公</w:t>
      </w:r>
      <w:r>
        <w:rPr>
          <w:spacing w:val="-87"/>
        </w:rPr>
        <w:t> </w:t>
      </w:r>
      <w:r>
        <w:rPr>
          <w:spacing w:val="-87"/>
        </w:rPr>
      </w:r>
      <w:r>
        <w:rPr>
          <w:spacing w:val="-2"/>
        </w:rPr>
        <w:t>司董事会能严格按照《中华人民共和国公司法》和《公司章程》的要求组织</w:t>
      </w:r>
      <w:r>
        <w:rPr>
          <w:spacing w:val="-92"/>
        </w:rPr>
        <w:t> </w:t>
      </w:r>
      <w:r>
        <w:rPr>
          <w:spacing w:val="-92"/>
        </w:rPr>
      </w:r>
      <w:r>
        <w:rPr>
          <w:spacing w:val="-2"/>
        </w:rPr>
        <w:t>召开股东大会，并充分行使股东大会赋予的职权，认真执行了股东大会的各</w:t>
      </w:r>
      <w:r>
        <w:rPr>
          <w:spacing w:val="-87"/>
        </w:rPr>
        <w:t> </w:t>
      </w:r>
      <w:r>
        <w:rPr>
          <w:spacing w:val="-87"/>
        </w:rPr>
      </w:r>
      <w:r>
        <w:rPr/>
        <w:t>项决议。</w:t>
      </w:r>
    </w:p>
    <w:p>
      <w:pPr>
        <w:pStyle w:val="BodyText"/>
        <w:spacing w:line="357" w:lineRule="auto" w:before="46"/>
        <w:ind w:right="113" w:firstLine="559"/>
        <w:jc w:val="both"/>
      </w:pPr>
      <w:r>
        <w:rPr>
          <w:spacing w:val="-2"/>
        </w:rPr>
        <w:t>报告期内，公司正逐步完善内部控制制度，并且能够依法运作，各项决</w:t>
      </w:r>
      <w:r>
        <w:rPr>
          <w:w w:val="100"/>
        </w:rPr>
        <w:t> </w:t>
      </w:r>
      <w:r>
        <w:rPr>
          <w:spacing w:val="-2"/>
        </w:rPr>
        <w:t>策程序合法；公司董事、总经理、副总经理、财务总监等高管人员在执行公</w:t>
      </w:r>
      <w:r>
        <w:rPr>
          <w:spacing w:val="-88"/>
        </w:rPr>
        <w:t> </w:t>
      </w:r>
      <w:r>
        <w:rPr>
          <w:spacing w:val="-88"/>
        </w:rPr>
      </w:r>
      <w:r>
        <w:rPr/>
        <w:t>司职务时，无违反法律、法规、公司章程或损害公司利益的行为。</w:t>
      </w:r>
    </w:p>
    <w:p>
      <w:pPr>
        <w:pStyle w:val="BodyText"/>
        <w:spacing w:line="357" w:lineRule="auto" w:before="41"/>
        <w:ind w:left="659" w:right="0"/>
        <w:jc w:val="left"/>
      </w:pPr>
      <w:r>
        <w:rPr/>
        <w:t>（二）检查公司财务情况</w:t>
      </w:r>
      <w:r>
        <w:rPr>
          <w:spacing w:val="-132"/>
        </w:rPr>
        <w:t> </w:t>
      </w:r>
      <w:r>
        <w:rPr>
          <w:spacing w:val="-2"/>
        </w:rPr>
        <w:t>报告期内，公司财务管理制度严明，内部控制制度完善，财务运营状况</w:t>
      </w:r>
    </w:p>
    <w:p>
      <w:pPr>
        <w:pStyle w:val="BodyText"/>
        <w:spacing w:line="352" w:lineRule="auto" w:before="41"/>
        <w:ind w:right="101"/>
        <w:jc w:val="both"/>
      </w:pPr>
      <w:r>
        <w:rPr>
          <w:spacing w:val="-2"/>
        </w:rPr>
        <w:t>良好，不存在有任何违反财务制度和侵害投资者利益的现象。天职国际会计</w:t>
      </w:r>
      <w:r>
        <w:rPr>
          <w:spacing w:val="-92"/>
        </w:rPr>
        <w:t> </w:t>
      </w:r>
      <w:r>
        <w:rPr>
          <w:spacing w:val="-92"/>
        </w:rPr>
      </w:r>
      <w:r>
        <w:rPr/>
        <w:t>师事务有限公司对公司 </w:t>
      </w:r>
      <w:r>
        <w:rPr>
          <w:rFonts w:ascii="Times New Roman" w:hAnsi="Times New Roman" w:cs="Times New Roman" w:eastAsia="Times New Roman" w:hint="default"/>
        </w:rPr>
        <w:t>2010 </w:t>
      </w:r>
      <w:r>
        <w:rPr/>
        <w:t>年度财务进行审计并出具了无保留意见的审计</w:t>
      </w:r>
      <w:r>
        <w:rPr>
          <w:spacing w:val="-120"/>
        </w:rPr>
        <w:t> </w:t>
      </w:r>
      <w:r>
        <w:rPr>
          <w:spacing w:val="-120"/>
        </w:rPr>
      </w:r>
      <w:r>
        <w:rPr>
          <w:spacing w:val="-1"/>
        </w:rPr>
        <w:t>报告。监事会对公司报告期内各项财务报告和天职国际会计师事务有限公司</w:t>
      </w:r>
      <w:r>
        <w:rPr>
          <w:spacing w:val="-106"/>
        </w:rPr>
        <w:t> </w:t>
      </w:r>
      <w:r>
        <w:rPr>
          <w:spacing w:val="-106"/>
        </w:rPr>
      </w:r>
      <w:r>
        <w:rPr>
          <w:spacing w:val="-1"/>
        </w:rPr>
        <w:t>出具的审计报告及涉及事项进行了认真的审查，认为审计报告全面、客观、</w:t>
      </w:r>
      <w:r>
        <w:rPr>
          <w:spacing w:val="-131"/>
        </w:rPr>
        <w:t> </w:t>
      </w:r>
      <w:r>
        <w:rPr>
          <w:spacing w:val="-131"/>
        </w:rPr>
      </w:r>
      <w:r>
        <w:rPr>
          <w:spacing w:val="-2"/>
        </w:rPr>
        <w:t>真实地反映了公司的财务状况和经营成果，该审计报告是客观中肯、实事求</w:t>
      </w:r>
      <w:r>
        <w:rPr>
          <w:spacing w:val="-95"/>
        </w:rPr>
        <w:t> </w:t>
      </w:r>
      <w:r>
        <w:rPr>
          <w:spacing w:val="-95"/>
        </w:rPr>
      </w:r>
      <w:r>
        <w:rPr/>
        <w:t>是。</w:t>
      </w:r>
    </w:p>
    <w:p>
      <w:pPr>
        <w:pStyle w:val="BodyText"/>
        <w:spacing w:line="357" w:lineRule="auto" w:before="49"/>
        <w:ind w:left="659" w:right="0"/>
        <w:jc w:val="left"/>
      </w:pPr>
      <w:r>
        <w:rPr/>
        <w:t>（三）公司收购、出售资产交易情况</w:t>
      </w:r>
      <w:r>
        <w:rPr>
          <w:spacing w:val="-131"/>
        </w:rPr>
        <w:t> </w:t>
      </w:r>
      <w:r>
        <w:rPr>
          <w:spacing w:val="-131"/>
        </w:rPr>
      </w:r>
      <w:r>
        <w:rPr>
          <w:spacing w:val="-1"/>
        </w:rPr>
        <w:t>报告期内公司无收购的行为。公司未发生收购、出售资产交易的情况。</w:t>
      </w:r>
    </w:p>
    <w:p>
      <w:pPr>
        <w:pStyle w:val="BodyText"/>
        <w:spacing w:line="357" w:lineRule="auto" w:before="38"/>
        <w:ind w:left="659" w:right="4567"/>
        <w:jc w:val="left"/>
      </w:pPr>
      <w:r>
        <w:rPr/>
        <w:t>（四）公司关联交易情况</w:t>
      </w:r>
      <w:r>
        <w:rPr>
          <w:spacing w:val="-135"/>
        </w:rPr>
        <w:t> </w:t>
      </w:r>
      <w:r>
        <w:rPr>
          <w:spacing w:val="-135"/>
        </w:rPr>
      </w:r>
      <w:r>
        <w:rPr/>
        <w:t>报告期内，公司为发生关联交易。</w:t>
      </w:r>
    </w:p>
    <w:p>
      <w:pPr>
        <w:pStyle w:val="BodyText"/>
        <w:spacing w:line="357" w:lineRule="auto" w:before="41"/>
        <w:ind w:left="659" w:right="4007"/>
        <w:jc w:val="left"/>
      </w:pPr>
      <w:r>
        <w:rPr/>
        <w:t>（五）公司对外担保情况</w:t>
      </w:r>
      <w:r>
        <w:rPr>
          <w:spacing w:val="-135"/>
        </w:rPr>
        <w:t> </w:t>
      </w:r>
      <w:r>
        <w:rPr>
          <w:spacing w:val="-135"/>
        </w:rPr>
      </w:r>
      <w:r>
        <w:rPr/>
        <w:t>报告期内，公司未发生对外担保事项。</w:t>
      </w:r>
    </w:p>
    <w:p>
      <w:pPr>
        <w:pStyle w:val="BodyText"/>
        <w:spacing w:line="240" w:lineRule="auto" w:before="38"/>
        <w:ind w:left="659" w:right="0"/>
        <w:jc w:val="left"/>
      </w:pPr>
      <w:r>
        <w:rPr/>
        <w:t>（六）审核公司内部控制情况</w:t>
      </w:r>
    </w:p>
    <w:p>
      <w:pPr>
        <w:spacing w:after="0" w:line="240" w:lineRule="auto"/>
        <w:jc w:val="left"/>
        <w:sectPr>
          <w:pgSz w:w="11910" w:h="16840"/>
          <w:pgMar w:header="0" w:footer="976" w:top="1380" w:bottom="1160" w:left="1340" w:right="1120"/>
        </w:sectPr>
      </w:pPr>
    </w:p>
    <w:p>
      <w:pPr>
        <w:pStyle w:val="BodyText"/>
        <w:spacing w:line="355" w:lineRule="auto"/>
        <w:ind w:left="120" w:right="100" w:firstLine="280"/>
        <w:jc w:val="both"/>
      </w:pPr>
      <w:r>
        <w:rPr>
          <w:spacing w:val="-4"/>
        </w:rPr>
        <w:t>公司正不断的完善内部控制制度体系并达到有效地执行。公司内部控制</w:t>
      </w:r>
      <w:r>
        <w:rPr>
          <w:w w:val="100"/>
        </w:rPr>
        <w:t> </w:t>
      </w:r>
      <w:r>
        <w:rPr>
          <w:spacing w:val="2"/>
        </w:rPr>
        <w:t>的自我评价报告真实、客观地反映了公司内部控制制度的建设及运作情</w:t>
      </w:r>
      <w:r>
        <w:rPr>
          <w:spacing w:val="-58"/>
        </w:rPr>
        <w:t> </w:t>
      </w:r>
      <w:r>
        <w:rPr>
          <w:spacing w:val="-58"/>
        </w:rPr>
      </w:r>
      <w:r>
        <w:rPr/>
        <w:t>况。</w:t>
      </w:r>
    </w:p>
    <w:p>
      <w:pPr>
        <w:spacing w:after="0" w:line="355" w:lineRule="auto"/>
        <w:jc w:val="both"/>
        <w:sectPr>
          <w:pgSz w:w="11910" w:h="16840"/>
          <w:pgMar w:header="0" w:footer="976" w:top="1380" w:bottom="1160" w:left="1680" w:right="1140"/>
        </w:sectPr>
      </w:pPr>
    </w:p>
    <w:p>
      <w:pPr>
        <w:spacing w:line="240" w:lineRule="auto" w:before="11"/>
        <w:rPr>
          <w:rFonts w:ascii="宋体" w:hAnsi="宋体" w:cs="宋体" w:eastAsia="宋体" w:hint="default"/>
          <w:sz w:val="22"/>
          <w:szCs w:val="22"/>
        </w:rPr>
      </w:pPr>
    </w:p>
    <w:p>
      <w:pPr>
        <w:pStyle w:val="Heading1"/>
        <w:spacing w:line="501" w:lineRule="exact"/>
        <w:ind w:left="927" w:right="930"/>
        <w:jc w:val="center"/>
        <w:rPr>
          <w:b w:val="0"/>
          <w:bCs w:val="0"/>
        </w:rPr>
      </w:pPr>
      <w:bookmarkStart w:name="_TOC_250000" w:id="31"/>
      <w:r>
        <w:rPr/>
        <w:t>第九节 </w:t>
      </w:r>
      <w:r>
        <w:rPr>
          <w:spacing w:val="5"/>
        </w:rPr>
        <w:t> </w:t>
      </w:r>
      <w:r>
        <w:rPr/>
        <w:t>财务报告</w:t>
      </w:r>
      <w:bookmarkEnd w:id="31"/>
      <w:r>
        <w:rPr>
          <w:b w:val="0"/>
          <w:bCs w:val="0"/>
        </w:rPr>
      </w:r>
    </w:p>
    <w:p>
      <w:pPr>
        <w:spacing w:line="240" w:lineRule="auto" w:before="14"/>
        <w:rPr>
          <w:rFonts w:ascii="Microsoft JhengHei" w:hAnsi="Microsoft JhengHei" w:cs="Microsoft JhengHei" w:eastAsia="Microsoft JhengHei" w:hint="default"/>
          <w:b/>
          <w:bCs/>
          <w:sz w:val="53"/>
          <w:szCs w:val="53"/>
        </w:rPr>
      </w:pPr>
    </w:p>
    <w:p>
      <w:pPr>
        <w:spacing w:before="0"/>
        <w:ind w:left="925" w:right="930" w:firstLine="0"/>
        <w:jc w:val="center"/>
        <w:rPr>
          <w:rFonts w:ascii="宋体" w:hAnsi="宋体" w:cs="宋体" w:eastAsia="宋体" w:hint="default"/>
          <w:sz w:val="32"/>
          <w:szCs w:val="32"/>
        </w:rPr>
      </w:pPr>
      <w:r>
        <w:rPr>
          <w:rFonts w:ascii="宋体" w:hAnsi="宋体" w:cs="宋体" w:eastAsia="宋体" w:hint="default"/>
          <w:sz w:val="32"/>
          <w:szCs w:val="32"/>
        </w:rPr>
        <w:t>审 计 报</w:t>
      </w:r>
      <w:r>
        <w:rPr>
          <w:rFonts w:ascii="宋体" w:hAnsi="宋体" w:cs="宋体" w:eastAsia="宋体" w:hint="default"/>
          <w:spacing w:val="-4"/>
          <w:sz w:val="32"/>
          <w:szCs w:val="32"/>
        </w:rPr>
        <w:t> </w:t>
      </w:r>
      <w:r>
        <w:rPr>
          <w:rFonts w:ascii="宋体" w:hAnsi="宋体" w:cs="宋体" w:eastAsia="宋体" w:hint="default"/>
          <w:sz w:val="32"/>
          <w:szCs w:val="32"/>
        </w:rPr>
        <w:t>告</w:t>
      </w:r>
    </w:p>
    <w:p>
      <w:pPr>
        <w:spacing w:line="240" w:lineRule="auto" w:before="8"/>
        <w:rPr>
          <w:rFonts w:ascii="宋体" w:hAnsi="宋体" w:cs="宋体" w:eastAsia="宋体" w:hint="default"/>
          <w:sz w:val="23"/>
          <w:szCs w:val="23"/>
        </w:rPr>
      </w:pPr>
    </w:p>
    <w:p>
      <w:pPr>
        <w:spacing w:before="26"/>
        <w:ind w:left="0" w:right="103" w:firstLine="0"/>
        <w:jc w:val="right"/>
        <w:rPr>
          <w:rFonts w:ascii="宋体" w:hAnsi="宋体" w:cs="宋体" w:eastAsia="宋体" w:hint="default"/>
          <w:sz w:val="24"/>
          <w:szCs w:val="24"/>
        </w:rPr>
      </w:pPr>
      <w:r>
        <w:rPr>
          <w:rFonts w:ascii="宋体" w:hAnsi="宋体" w:cs="宋体" w:eastAsia="宋体" w:hint="default"/>
          <w:sz w:val="24"/>
          <w:szCs w:val="24"/>
        </w:rPr>
        <w:t>天职湘</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SJ[2011]360</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号</w:t>
      </w:r>
    </w:p>
    <w:p>
      <w:pPr>
        <w:spacing w:line="240" w:lineRule="auto" w:before="10"/>
        <w:rPr>
          <w:rFonts w:ascii="宋体" w:hAnsi="宋体" w:cs="宋体" w:eastAsia="宋体" w:hint="default"/>
          <w:sz w:val="26"/>
          <w:szCs w:val="26"/>
        </w:rPr>
      </w:pPr>
    </w:p>
    <w:p>
      <w:pPr>
        <w:spacing w:line="367" w:lineRule="exact" w:before="0"/>
        <w:ind w:left="10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湖南天舟科教文化股份有限公司全体股东：</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21"/>
          <w:szCs w:val="21"/>
        </w:rPr>
      </w:pPr>
    </w:p>
    <w:p>
      <w:pPr>
        <w:spacing w:line="350" w:lineRule="auto" w:before="0"/>
        <w:ind w:left="100" w:right="105" w:firstLine="480"/>
        <w:jc w:val="both"/>
        <w:rPr>
          <w:rFonts w:ascii="宋体" w:hAnsi="宋体" w:cs="宋体" w:eastAsia="宋体" w:hint="default"/>
          <w:sz w:val="24"/>
          <w:szCs w:val="24"/>
        </w:rPr>
      </w:pPr>
      <w:r>
        <w:rPr>
          <w:rFonts w:ascii="宋体" w:hAnsi="宋体" w:cs="宋体" w:eastAsia="宋体" w:hint="default"/>
          <w:sz w:val="24"/>
          <w:szCs w:val="24"/>
        </w:rPr>
        <w:t>我们审计了后附的湖南天舟科教文化股份有限公司（以下简称天舟文化公司）财务 </w:t>
      </w:r>
      <w:r>
        <w:rPr>
          <w:rFonts w:ascii="宋体" w:hAnsi="宋体" w:cs="宋体" w:eastAsia="宋体" w:hint="default"/>
          <w:spacing w:val="-9"/>
          <w:sz w:val="24"/>
          <w:szCs w:val="24"/>
        </w:rPr>
        <w:t>报表，包括</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3"/>
          <w:sz w:val="24"/>
          <w:szCs w:val="24"/>
        </w:rPr>
        <w:t> </w:t>
      </w:r>
      <w:r>
        <w:rPr>
          <w:rFonts w:ascii="宋体" w:hAnsi="宋体" w:cs="宋体" w:eastAsia="宋体" w:hint="default"/>
          <w:spacing w:val="-3"/>
          <w:sz w:val="24"/>
          <w:szCs w:val="24"/>
        </w:rPr>
        <w:t>日的合并资产负债表及资产负债表，</w:t>
      </w:r>
      <w:r>
        <w:rPr>
          <w:rFonts w:ascii="Times New Roman" w:hAnsi="Times New Roman" w:cs="Times New Roman" w:eastAsia="Times New Roman" w:hint="default"/>
          <w:spacing w:val="-3"/>
          <w:sz w:val="24"/>
          <w:szCs w:val="24"/>
        </w:rPr>
        <w:t>2010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年度合并利润表及 利润表、合并所有者权益变动表及所有者权益变动表和合并现金流量表及现金流量表以</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及财务报表附注。</w:t>
      </w:r>
    </w:p>
    <w:p>
      <w:pPr>
        <w:spacing w:line="240" w:lineRule="auto" w:before="6"/>
        <w:rPr>
          <w:rFonts w:ascii="宋体" w:hAnsi="宋体" w:cs="宋体" w:eastAsia="宋体" w:hint="default"/>
          <w:sz w:val="21"/>
          <w:szCs w:val="21"/>
        </w:rPr>
      </w:pPr>
    </w:p>
    <w:p>
      <w:pPr>
        <w:spacing w:before="0"/>
        <w:ind w:left="587" w:right="0" w:firstLine="0"/>
        <w:jc w:val="left"/>
        <w:rPr>
          <w:rFonts w:ascii="宋体" w:hAnsi="宋体" w:cs="宋体" w:eastAsia="宋体" w:hint="default"/>
          <w:sz w:val="24"/>
          <w:szCs w:val="24"/>
        </w:rPr>
      </w:pPr>
      <w:r>
        <w:rPr>
          <w:rFonts w:ascii="宋体" w:hAnsi="宋体" w:cs="宋体" w:eastAsia="宋体" w:hint="default"/>
          <w:sz w:val="24"/>
          <w:szCs w:val="24"/>
        </w:rPr>
        <w:t>一、管理层对财务报表的责任</w:t>
      </w:r>
    </w:p>
    <w:p>
      <w:pPr>
        <w:spacing w:line="240" w:lineRule="auto" w:before="1"/>
        <w:rPr>
          <w:rFonts w:ascii="宋体" w:hAnsi="宋体" w:cs="宋体" w:eastAsia="宋体" w:hint="default"/>
          <w:sz w:val="30"/>
          <w:szCs w:val="30"/>
        </w:rPr>
      </w:pPr>
    </w:p>
    <w:p>
      <w:pPr>
        <w:spacing w:line="338" w:lineRule="auto" w:before="0"/>
        <w:ind w:left="100" w:right="103" w:firstLine="480"/>
        <w:jc w:val="both"/>
        <w:rPr>
          <w:rFonts w:ascii="宋体" w:hAnsi="宋体" w:cs="宋体" w:eastAsia="宋体" w:hint="default"/>
          <w:sz w:val="24"/>
          <w:szCs w:val="24"/>
        </w:rPr>
      </w:pPr>
      <w:r>
        <w:rPr>
          <w:rFonts w:ascii="宋体" w:hAnsi="宋体" w:cs="宋体" w:eastAsia="宋体" w:hint="default"/>
          <w:spacing w:val="-5"/>
          <w:sz w:val="24"/>
          <w:szCs w:val="24"/>
        </w:rPr>
        <w:t>按照《企业会计准则》</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财政部</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日颁布</w:t>
      </w:r>
      <w:r>
        <w:rPr>
          <w:rFonts w:ascii="Times New Roman" w:hAnsi="Times New Roman" w:cs="Times New Roman" w:eastAsia="Times New Roman" w:hint="default"/>
          <w:sz w:val="24"/>
          <w:szCs w:val="24"/>
        </w:rPr>
        <w:t>)</w:t>
      </w:r>
      <w:r>
        <w:rPr>
          <w:rFonts w:ascii="宋体" w:hAnsi="宋体" w:cs="宋体" w:eastAsia="宋体" w:hint="default"/>
          <w:sz w:val="24"/>
          <w:szCs w:val="24"/>
        </w:rPr>
        <w:t>的规定编制财务报表是天舟文 </w:t>
      </w:r>
      <w:r>
        <w:rPr>
          <w:rFonts w:ascii="宋体" w:hAnsi="宋体" w:cs="宋体" w:eastAsia="宋体" w:hint="default"/>
          <w:spacing w:val="-2"/>
          <w:sz w:val="24"/>
          <w:szCs w:val="24"/>
        </w:rPr>
        <w:t>化公司管理层的责任。这种责任包括：（</w:t>
      </w: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）设计、实施和维护与财务报表编制相关的内</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pacing w:val="-1"/>
          <w:sz w:val="24"/>
          <w:szCs w:val="24"/>
        </w:rPr>
        <w:t>部控制，以使财务报表不存在由于舞弊或错误而导致的重大错报；（</w:t>
      </w:r>
      <w:r>
        <w:rPr>
          <w:rFonts w:ascii="Times New Roman" w:hAnsi="Times New Roman" w:cs="Times New Roman" w:eastAsia="Times New Roman" w:hint="default"/>
          <w:spacing w:val="-1"/>
          <w:sz w:val="24"/>
          <w:szCs w:val="24"/>
        </w:rPr>
        <w:t>2</w:t>
      </w:r>
      <w:r>
        <w:rPr>
          <w:rFonts w:ascii="宋体" w:hAnsi="宋体" w:cs="宋体" w:eastAsia="宋体" w:hint="default"/>
          <w:spacing w:val="-1"/>
          <w:sz w:val="24"/>
          <w:szCs w:val="24"/>
        </w:rPr>
        <w:t>）选择和运用恰当</w:t>
      </w:r>
      <w:r>
        <w:rPr>
          <w:rFonts w:ascii="宋体" w:hAnsi="宋体" w:cs="宋体" w:eastAsia="宋体" w:hint="default"/>
          <w:sz w:val="24"/>
          <w:szCs w:val="24"/>
        </w:rPr>
        <w:t> </w:t>
      </w:r>
      <w:r>
        <w:rPr>
          <w:rFonts w:ascii="宋体" w:hAnsi="宋体" w:cs="宋体" w:eastAsia="宋体" w:hint="default"/>
          <w:spacing w:val="-7"/>
          <w:sz w:val="24"/>
          <w:szCs w:val="24"/>
        </w:rPr>
        <w:t>的会计政策；（</w:t>
      </w:r>
      <w:r>
        <w:rPr>
          <w:rFonts w:ascii="Times New Roman" w:hAnsi="Times New Roman" w:cs="Times New Roman" w:eastAsia="Times New Roman" w:hint="default"/>
          <w:spacing w:val="-7"/>
          <w:sz w:val="24"/>
          <w:szCs w:val="24"/>
        </w:rPr>
        <w:t>3</w:t>
      </w:r>
      <w:r>
        <w:rPr>
          <w:rFonts w:ascii="宋体" w:hAnsi="宋体" w:cs="宋体" w:eastAsia="宋体" w:hint="default"/>
          <w:spacing w:val="-7"/>
          <w:sz w:val="24"/>
          <w:szCs w:val="24"/>
        </w:rPr>
        <w:t>）作出合理的会计估计。</w:t>
      </w:r>
    </w:p>
    <w:p>
      <w:pPr>
        <w:spacing w:line="240" w:lineRule="auto" w:before="3"/>
        <w:rPr>
          <w:rFonts w:ascii="宋体" w:hAnsi="宋体" w:cs="宋体" w:eastAsia="宋体" w:hint="default"/>
          <w:sz w:val="20"/>
          <w:szCs w:val="20"/>
        </w:rPr>
      </w:pPr>
    </w:p>
    <w:p>
      <w:pPr>
        <w:spacing w:before="0"/>
        <w:ind w:left="587" w:right="0" w:firstLine="0"/>
        <w:jc w:val="left"/>
        <w:rPr>
          <w:rFonts w:ascii="宋体" w:hAnsi="宋体" w:cs="宋体" w:eastAsia="宋体" w:hint="default"/>
          <w:sz w:val="24"/>
          <w:szCs w:val="24"/>
        </w:rPr>
      </w:pPr>
      <w:r>
        <w:rPr>
          <w:rFonts w:ascii="宋体" w:hAnsi="宋体" w:cs="宋体" w:eastAsia="宋体" w:hint="default"/>
          <w:sz w:val="24"/>
          <w:szCs w:val="24"/>
        </w:rPr>
        <w:t>二、注册会计师的责任</w:t>
      </w:r>
    </w:p>
    <w:p>
      <w:pPr>
        <w:spacing w:line="240" w:lineRule="auto" w:before="1"/>
        <w:rPr>
          <w:rFonts w:ascii="宋体" w:hAnsi="宋体" w:cs="宋体" w:eastAsia="宋体" w:hint="default"/>
          <w:sz w:val="30"/>
          <w:szCs w:val="30"/>
        </w:rPr>
      </w:pPr>
    </w:p>
    <w:p>
      <w:pPr>
        <w:spacing w:line="357" w:lineRule="auto" w:before="0"/>
        <w:ind w:left="100" w:right="115" w:firstLine="480"/>
        <w:jc w:val="both"/>
        <w:rPr>
          <w:rFonts w:ascii="宋体" w:hAnsi="宋体" w:cs="宋体" w:eastAsia="宋体" w:hint="default"/>
          <w:sz w:val="24"/>
          <w:szCs w:val="24"/>
        </w:rPr>
      </w:pPr>
      <w:r>
        <w:rPr>
          <w:rFonts w:ascii="宋体" w:hAnsi="宋体" w:cs="宋体" w:eastAsia="宋体" w:hint="default"/>
          <w:sz w:val="24"/>
          <w:szCs w:val="24"/>
        </w:rPr>
        <w:t>我们的责任是在实施审计工作的基础上对财务报表发表审计意见。我们按照中国注 册会计师审计准则的规定执行了审计工作。中国注册会计师审计准则要求我们遵守职业</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道德规范，计划和实施审计工作以对财务报表是否不存在重大错报获取合理保证。</w:t>
      </w:r>
    </w:p>
    <w:p>
      <w:pPr>
        <w:spacing w:line="357" w:lineRule="auto" w:before="154"/>
        <w:ind w:left="100" w:right="115" w:firstLine="480"/>
        <w:jc w:val="both"/>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审计工作涉及实施审计程序，以获取有关财务报表金额和披露的审计证据。选择的 审计程序取决于注册会计师的判断，包括对由于舞弊或错误导致的财务报表重大错报风</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险的评估。在进行风险评估时，我们考虑与财务报表编制相关的内部控制，以设计恰当</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的审计程序，但目的并非对内部控制的有效性发表意见。审计工作还包括评价管理层选</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用会计政策的恰当性和作出会计估计的合理性，以及评价财务报表的总体列报。</w:t>
      </w:r>
    </w:p>
    <w:p>
      <w:pPr>
        <w:spacing w:after="0" w:line="357" w:lineRule="auto"/>
        <w:jc w:val="both"/>
        <w:rPr>
          <w:rFonts w:ascii="宋体" w:hAnsi="宋体" w:cs="宋体" w:eastAsia="宋体" w:hint="default"/>
          <w:sz w:val="24"/>
          <w:szCs w:val="24"/>
        </w:rPr>
        <w:sectPr>
          <w:pgSz w:w="11910" w:h="16840"/>
          <w:pgMar w:header="0" w:footer="976" w:top="1580" w:bottom="1160" w:left="1340" w:right="1140"/>
        </w:sectPr>
      </w:pPr>
    </w:p>
    <w:p>
      <w:pPr>
        <w:spacing w:before="1"/>
        <w:ind w:left="580" w:right="0"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w:t>
      </w:r>
    </w:p>
    <w:p>
      <w:pPr>
        <w:spacing w:line="240" w:lineRule="auto" w:before="1"/>
        <w:rPr>
          <w:rFonts w:ascii="宋体" w:hAnsi="宋体" w:cs="宋体" w:eastAsia="宋体" w:hint="default"/>
          <w:sz w:val="30"/>
          <w:szCs w:val="30"/>
        </w:rPr>
      </w:pPr>
    </w:p>
    <w:p>
      <w:pPr>
        <w:spacing w:before="0"/>
        <w:ind w:left="587" w:right="0" w:firstLine="0"/>
        <w:jc w:val="left"/>
        <w:rPr>
          <w:rFonts w:ascii="宋体" w:hAnsi="宋体" w:cs="宋体" w:eastAsia="宋体" w:hint="default"/>
          <w:sz w:val="24"/>
          <w:szCs w:val="24"/>
        </w:rPr>
      </w:pPr>
      <w:r>
        <w:rPr>
          <w:rFonts w:ascii="宋体" w:hAnsi="宋体" w:cs="宋体" w:eastAsia="宋体" w:hint="default"/>
          <w:sz w:val="24"/>
          <w:szCs w:val="24"/>
        </w:rPr>
        <w:t>三、审计意见</w:t>
      </w:r>
    </w:p>
    <w:p>
      <w:pPr>
        <w:spacing w:line="240" w:lineRule="auto" w:before="12"/>
        <w:rPr>
          <w:rFonts w:ascii="宋体" w:hAnsi="宋体" w:cs="宋体" w:eastAsia="宋体" w:hint="default"/>
          <w:sz w:val="29"/>
          <w:szCs w:val="29"/>
        </w:rPr>
      </w:pPr>
    </w:p>
    <w:p>
      <w:pPr>
        <w:spacing w:before="0"/>
        <w:ind w:left="580" w:right="0" w:firstLine="0"/>
        <w:jc w:val="left"/>
        <w:rPr>
          <w:rFonts w:ascii="宋体" w:hAnsi="宋体" w:cs="宋体" w:eastAsia="宋体" w:hint="default"/>
          <w:sz w:val="24"/>
          <w:szCs w:val="24"/>
        </w:rPr>
      </w:pPr>
      <w:r>
        <w:rPr>
          <w:rFonts w:ascii="宋体" w:hAnsi="宋体" w:cs="宋体" w:eastAsia="宋体" w:hint="default"/>
          <w:spacing w:val="3"/>
          <w:sz w:val="24"/>
          <w:szCs w:val="24"/>
        </w:rPr>
        <w:t>我们认为，天舟文化公司财务报表已经按照《企业会计准则》</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财政部</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p>
    <w:p>
      <w:pPr>
        <w:spacing w:line="336" w:lineRule="auto" w:before="135"/>
        <w:ind w:left="100"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日颁布</w:t>
      </w:r>
      <w:r>
        <w:rPr>
          <w:rFonts w:ascii="Times New Roman" w:hAnsi="Times New Roman" w:cs="Times New Roman" w:eastAsia="Times New Roman" w:hint="default"/>
          <w:sz w:val="24"/>
          <w:szCs w:val="24"/>
        </w:rPr>
        <w:t>)</w:t>
      </w:r>
      <w:r>
        <w:rPr>
          <w:rFonts w:ascii="宋体" w:hAnsi="宋体" w:cs="宋体" w:eastAsia="宋体" w:hint="default"/>
          <w:sz w:val="24"/>
          <w:szCs w:val="24"/>
        </w:rPr>
        <w:t>的规定编制，在所有重大方面公允反映了天舟文化公司</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日的</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财务状况、</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8"/>
          <w:pgSz w:w="11910" w:h="16840"/>
          <w:pgMar w:footer="976" w:header="0" w:top="1380" w:bottom="1160" w:left="1340" w:right="1140"/>
          <w:pgNumType w:start="80"/>
        </w:sectPr>
      </w:pPr>
    </w:p>
    <w:p>
      <w:pPr>
        <w:spacing w:line="240" w:lineRule="auto" w:before="0"/>
        <w:rPr>
          <w:rFonts w:ascii="宋体" w:hAnsi="宋体" w:cs="宋体" w:eastAsia="宋体" w:hint="default"/>
          <w:sz w:val="24"/>
          <w:szCs w:val="24"/>
        </w:rPr>
      </w:pPr>
    </w:p>
    <w:p>
      <w:pPr>
        <w:spacing w:line="386" w:lineRule="auto" w:before="168"/>
        <w:ind w:left="1247" w:right="-20" w:firstLine="720"/>
        <w:jc w:val="left"/>
        <w:rPr>
          <w:rFonts w:ascii="宋体" w:hAnsi="宋体" w:cs="宋体" w:eastAsia="宋体" w:hint="default"/>
          <w:sz w:val="24"/>
          <w:szCs w:val="24"/>
        </w:rPr>
      </w:pPr>
      <w:r>
        <w:rPr>
          <w:rFonts w:ascii="宋体" w:hAnsi="宋体" w:cs="宋体" w:eastAsia="宋体" w:hint="default"/>
          <w:sz w:val="24"/>
          <w:szCs w:val="24"/>
        </w:rPr>
        <w:t>中国·北京 二○一一年三月二十八日</w:t>
      </w:r>
    </w:p>
    <w:p>
      <w:pPr>
        <w:tabs>
          <w:tab w:pos="3723" w:val="left" w:leader="none"/>
          <w:tab w:pos="4203" w:val="left" w:leader="none"/>
        </w:tabs>
        <w:spacing w:before="26"/>
        <w:ind w:left="1128"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中国注册会计师：</w:t>
        <w:tab/>
        <w:t>李</w:t>
        <w:tab/>
        <w:t>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20" w:lineRule="exact"/>
        <w:ind w:left="3096" w:right="0" w:firstLine="0"/>
        <w:rPr>
          <w:rFonts w:ascii="宋体" w:hAnsi="宋体" w:cs="宋体" w:eastAsia="宋体" w:hint="default"/>
          <w:sz w:val="2"/>
          <w:szCs w:val="2"/>
        </w:rPr>
      </w:pPr>
      <w:r>
        <w:rPr>
          <w:rFonts w:ascii="宋体" w:hAnsi="宋体" w:cs="宋体" w:eastAsia="宋体" w:hint="default"/>
          <w:sz w:val="2"/>
          <w:szCs w:val="2"/>
        </w:rPr>
        <w:pict>
          <v:group style="width:98.65pt;height:.5pt;mso-position-horizontal-relative:char;mso-position-vertical-relative:line" coordorigin="0,0" coordsize="1973,10">
            <v:group style="position:absolute;left:5;top:5;width:1964;height:2" coordorigin="5,5" coordsize="1964,2">
              <v:shape style="position:absolute;left:5;top:5;width:1964;height:2" coordorigin="5,5" coordsize="1964,0" path="m5,5l1968,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4"/>
          <w:szCs w:val="24"/>
        </w:rPr>
      </w:pPr>
    </w:p>
    <w:p>
      <w:pPr>
        <w:tabs>
          <w:tab w:pos="3689" w:val="left" w:leader="none"/>
        </w:tabs>
        <w:spacing w:before="187"/>
        <w:ind w:left="1128" w:right="0" w:firstLine="0"/>
        <w:jc w:val="left"/>
        <w:rPr>
          <w:rFonts w:ascii="宋体" w:hAnsi="宋体" w:cs="宋体" w:eastAsia="宋体" w:hint="default"/>
          <w:sz w:val="24"/>
          <w:szCs w:val="24"/>
        </w:rPr>
      </w:pPr>
      <w:r>
        <w:rPr>
          <w:rFonts w:ascii="宋体" w:hAnsi="宋体" w:cs="宋体" w:eastAsia="宋体" w:hint="default"/>
          <w:sz w:val="24"/>
          <w:szCs w:val="24"/>
        </w:rPr>
        <w:t>中国注册会计师：</w:t>
        <w:tab/>
        <w:t>贺艳峰</w:t>
      </w:r>
    </w:p>
    <w:p>
      <w:pPr>
        <w:spacing w:after="0"/>
        <w:jc w:val="left"/>
        <w:rPr>
          <w:rFonts w:ascii="宋体" w:hAnsi="宋体" w:cs="宋体" w:eastAsia="宋体" w:hint="default"/>
          <w:sz w:val="24"/>
          <w:szCs w:val="24"/>
        </w:rPr>
        <w:sectPr>
          <w:type w:val="continuous"/>
          <w:pgSz w:w="11910" w:h="16840"/>
          <w:pgMar w:top="1520" w:bottom="1160" w:left="1340" w:right="1140"/>
          <w:cols w:num="2" w:equalWidth="0">
            <w:col w:w="3888" w:space="40"/>
            <w:col w:w="550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20" w:lineRule="exact"/>
        <w:ind w:left="7024" w:right="0" w:firstLine="0"/>
        <w:rPr>
          <w:rFonts w:ascii="宋体" w:hAnsi="宋体" w:cs="宋体" w:eastAsia="宋体" w:hint="default"/>
          <w:sz w:val="2"/>
          <w:szCs w:val="2"/>
        </w:rPr>
      </w:pPr>
      <w:r>
        <w:rPr>
          <w:rFonts w:ascii="宋体" w:hAnsi="宋体" w:cs="宋体" w:eastAsia="宋体" w:hint="default"/>
          <w:sz w:val="2"/>
          <w:szCs w:val="2"/>
        </w:rPr>
        <w:pict>
          <v:group style="width:98.65pt;height:.5pt;mso-position-horizontal-relative:char;mso-position-vertical-relative:line" coordorigin="0,0" coordsize="1973,10">
            <v:group style="position:absolute;left:5;top:5;width:1964;height:2" coordorigin="5,5" coordsize="1964,2">
              <v:shape style="position:absolute;left:5;top:5;width:1964;height:2" coordorigin="5,5" coordsize="1964,0" path="m5,5l196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20" w:bottom="1160" w:left="1340" w:right="1140"/>
        </w:sectPr>
      </w:pPr>
    </w:p>
    <w:p>
      <w:pPr>
        <w:pStyle w:val="Heading3"/>
        <w:spacing w:line="445" w:lineRule="exact"/>
        <w:ind w:right="340"/>
        <w:jc w:val="center"/>
        <w:rPr>
          <w:b w:val="0"/>
          <w:bCs w:val="0"/>
        </w:rPr>
      </w:pPr>
      <w:r>
        <w:rPr/>
        <w:t>合并资产负债表</w:t>
      </w:r>
      <w:r>
        <w:rPr>
          <w:b w:val="0"/>
          <w:bCs w:val="0"/>
        </w:rPr>
      </w:r>
    </w:p>
    <w:p>
      <w:pPr>
        <w:spacing w:before="17"/>
        <w:ind w:left="0" w:right="49" w:firstLine="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4"/>
          <w:sz w:val="22"/>
          <w:szCs w:val="22"/>
        </w:rPr>
        <w:t> </w:t>
      </w:r>
      <w:r>
        <w:rPr>
          <w:rFonts w:ascii="宋体" w:hAnsi="宋体" w:cs="宋体" w:eastAsia="宋体" w:hint="default"/>
          <w:sz w:val="22"/>
          <w:szCs w:val="22"/>
        </w:rPr>
        <w:t>日</w:t>
      </w:r>
    </w:p>
    <w:p>
      <w:pPr>
        <w:tabs>
          <w:tab w:pos="7874" w:val="left" w:leader="none"/>
        </w:tabs>
        <w:spacing w:before="35"/>
        <w:ind w:left="0" w:right="429" w:firstLine="0"/>
        <w:jc w:val="center"/>
        <w:rPr>
          <w:rFonts w:ascii="宋体" w:hAnsi="宋体" w:cs="宋体" w:eastAsia="宋体" w:hint="default"/>
          <w:sz w:val="21"/>
          <w:szCs w:val="21"/>
        </w:rPr>
      </w:pPr>
      <w:r>
        <w:rPr>
          <w:rFonts w:ascii="宋体" w:hAnsi="宋体" w:cs="宋体" w:eastAsia="宋体" w:hint="default"/>
          <w:w w:val="95"/>
          <w:sz w:val="21"/>
          <w:szCs w:val="21"/>
        </w:rPr>
        <w:t>编制单位：湖南天舟科教文化股份有限公司</w:t>
        <w:tab/>
      </w:r>
      <w:r>
        <w:rPr>
          <w:rFonts w:ascii="宋体" w:hAnsi="宋体" w:cs="宋体" w:eastAsia="宋体" w:hint="default"/>
          <w:sz w:val="21"/>
          <w:szCs w:val="21"/>
        </w:rPr>
        <w:t>金额单位：元</w:t>
      </w:r>
    </w:p>
    <w:p>
      <w:pPr>
        <w:spacing w:line="240" w:lineRule="auto" w:before="8"/>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970"/>
        <w:gridCol w:w="1898"/>
        <w:gridCol w:w="1474"/>
        <w:gridCol w:w="1258"/>
      </w:tblGrid>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tabs>
                <w:tab w:pos="1262" w:val="left" w:leader="none"/>
              </w:tabs>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8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附注编号</w:t>
            </w: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450,860,965.60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43,448,544.88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八、1</w:t>
            </w: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1"/>
                <w:sz w:val="18"/>
              </w:rPr>
              <w:t>28,682,017.18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18"/>
                <w:szCs w:val="18"/>
              </w:rPr>
            </w:pPr>
            <w:r>
              <w:rPr>
                <w:rFonts w:ascii="宋体"/>
                <w:spacing w:val="-1"/>
                <w:sz w:val="18"/>
              </w:rPr>
              <w:t>26,075,880.51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八、2</w:t>
            </w: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8,299,468.91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12,347,469.93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八、3</w:t>
            </w: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1,523,960.99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1,875,546.67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八、4</w:t>
            </w: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19,722,664.28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14,085,057.71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八、5</w:t>
            </w:r>
          </w:p>
        </w:tc>
      </w:tr>
      <w:tr>
        <w:trPr>
          <w:trHeight w:val="355"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509,089,076.96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97,832,499.70</w:t>
            </w: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18,063,301.48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18,819,907.82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八、6</w:t>
            </w:r>
          </w:p>
        </w:tc>
      </w:tr>
      <w:tr>
        <w:trPr>
          <w:trHeight w:val="355"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生物性生物资产</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宋体" w:hAnsi="宋体" w:cs="宋体" w:eastAsia="宋体" w:hint="default"/>
                <w:sz w:val="18"/>
                <w:szCs w:val="18"/>
              </w:rPr>
            </w:pPr>
            <w:r>
              <w:rPr>
                <w:rFonts w:ascii="宋体"/>
                <w:spacing w:val="-1"/>
                <w:sz w:val="18"/>
              </w:rPr>
              <w:t>528,444.03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宋体" w:hAnsi="宋体" w:cs="宋体" w:eastAsia="宋体" w:hint="default"/>
                <w:sz w:val="18"/>
                <w:szCs w:val="18"/>
              </w:rPr>
            </w:pPr>
            <w:r>
              <w:rPr>
                <w:rFonts w:ascii="宋体"/>
                <w:spacing w:val="-1"/>
                <w:sz w:val="18"/>
              </w:rPr>
              <w:t>192,805.55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18"/>
                <w:szCs w:val="18"/>
              </w:rPr>
            </w:pPr>
            <w:r>
              <w:rPr>
                <w:rFonts w:ascii="宋体" w:hAnsi="宋体" w:cs="宋体" w:eastAsia="宋体" w:hint="default"/>
                <w:sz w:val="18"/>
                <w:szCs w:val="18"/>
              </w:rPr>
              <w:t>八、7</w:t>
            </w: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6" w:top="1380" w:bottom="1160" w:left="1300" w:right="76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970"/>
        <w:gridCol w:w="1898"/>
        <w:gridCol w:w="1474"/>
        <w:gridCol w:w="1258"/>
      </w:tblGrid>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60,000.00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60,000.00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八、8</w:t>
            </w: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498,922.71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305,205.55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八、9</w:t>
            </w: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5,900,000.00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1,000,000.00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八、10</w:t>
            </w:r>
          </w:p>
        </w:tc>
      </w:tr>
      <w:tr>
        <w:trPr>
          <w:trHeight w:val="353"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84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25,050,668.22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20,377,918.92</w:t>
            </w: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84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    产    总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534,139,745.18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118,210,418.62</w:t>
            </w:r>
          </w:p>
        </w:tc>
        <w:tc>
          <w:tcPr>
            <w:tcW w:w="1258" w:type="dxa"/>
            <w:tcBorders>
              <w:top w:val="single" w:sz="4" w:space="0" w:color="000000"/>
              <w:left w:val="single" w:sz="4" w:space="0" w:color="000000"/>
              <w:bottom w:val="single" w:sz="4" w:space="0" w:color="000000"/>
              <w:right w:val="single" w:sz="4" w:space="0" w:color="000000"/>
            </w:tcBorders>
          </w:tcPr>
          <w:p>
            <w:pPr/>
          </w:p>
        </w:tc>
      </w:tr>
    </w:tbl>
    <w:p>
      <w:pPr>
        <w:tabs>
          <w:tab w:pos="2988" w:val="left" w:leader="none"/>
          <w:tab w:pos="7275" w:val="left" w:leader="none"/>
        </w:tabs>
        <w:spacing w:before="6"/>
        <w:ind w:left="140" w:right="0" w:firstLine="0"/>
        <w:jc w:val="left"/>
        <w:rPr>
          <w:rFonts w:ascii="宋体" w:hAnsi="宋体" w:cs="宋体" w:eastAsia="宋体" w:hint="default"/>
          <w:sz w:val="21"/>
          <w:szCs w:val="21"/>
        </w:rPr>
      </w:pPr>
      <w:r>
        <w:rPr>
          <w:rFonts w:ascii="宋体" w:hAnsi="宋体" w:cs="宋体" w:eastAsia="宋体" w:hint="default"/>
          <w:spacing w:val="-2"/>
          <w:sz w:val="18"/>
          <w:szCs w:val="18"/>
        </w:rPr>
        <w:t>法定代表人：肖志鸿</w:t>
        <w:tab/>
      </w:r>
      <w:r>
        <w:rPr>
          <w:rFonts w:ascii="宋体" w:hAnsi="宋体" w:cs="宋体" w:eastAsia="宋体" w:hint="default"/>
          <w:spacing w:val="-1"/>
          <w:w w:val="95"/>
          <w:sz w:val="21"/>
          <w:szCs w:val="21"/>
        </w:rPr>
        <w:t>主管会计工作负责人：陈四清</w:t>
        <w:tab/>
      </w:r>
      <w:r>
        <w:rPr>
          <w:rFonts w:ascii="宋体" w:hAnsi="宋体" w:cs="宋体" w:eastAsia="宋体" w:hint="default"/>
          <w:spacing w:val="-1"/>
          <w:sz w:val="21"/>
          <w:szCs w:val="21"/>
        </w:rPr>
        <w:t>会计机构负责人：周艳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ind w:right="340"/>
        <w:jc w:val="center"/>
        <w:rPr>
          <w:b w:val="0"/>
          <w:bCs w:val="0"/>
        </w:rPr>
      </w:pPr>
      <w:r>
        <w:rPr/>
        <w:t>合并资产负债表（续）</w:t>
      </w:r>
      <w:r>
        <w:rPr>
          <w:b w:val="0"/>
          <w:bCs w:val="0"/>
        </w:rPr>
      </w:r>
    </w:p>
    <w:p>
      <w:pPr>
        <w:spacing w:before="16"/>
        <w:ind w:left="0" w:right="902" w:firstLine="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w:t>
      </w:r>
    </w:p>
    <w:p>
      <w:pPr>
        <w:tabs>
          <w:tab w:pos="8412" w:val="left" w:leader="none"/>
        </w:tabs>
        <w:spacing w:line="272" w:lineRule="exact" w:before="65"/>
        <w:ind w:left="140" w:right="484" w:firstLine="0"/>
        <w:jc w:val="left"/>
        <w:rPr>
          <w:rFonts w:ascii="宋体" w:hAnsi="宋体" w:cs="宋体" w:eastAsia="宋体" w:hint="default"/>
          <w:sz w:val="21"/>
          <w:szCs w:val="21"/>
        </w:rPr>
      </w:pPr>
      <w:r>
        <w:rPr>
          <w:rFonts w:ascii="宋体" w:hAnsi="宋体" w:cs="宋体" w:eastAsia="宋体" w:hint="default"/>
          <w:spacing w:val="-1"/>
          <w:w w:val="99"/>
          <w:sz w:val="21"/>
          <w:szCs w:val="21"/>
        </w:rPr>
        <w:t>编制单位：湖南天舟科教文化股份有限公司</w:t>
        <w:tab/>
      </w:r>
      <w:r>
        <w:rPr>
          <w:rFonts w:ascii="宋体" w:hAnsi="宋体" w:cs="宋体" w:eastAsia="宋体" w:hint="default"/>
          <w:spacing w:val="1"/>
          <w:w w:val="89"/>
          <w:sz w:val="21"/>
          <w:szCs w:val="21"/>
        </w:rPr>
        <w:t>金额单位：</w:t>
      </w:r>
      <w:r>
        <w:rPr>
          <w:rFonts w:ascii="宋体" w:hAnsi="宋体" w:cs="宋体" w:eastAsia="宋体" w:hint="default"/>
          <w:w w:val="49"/>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728"/>
        <w:gridCol w:w="1817"/>
        <w:gridCol w:w="1819"/>
        <w:gridCol w:w="1236"/>
      </w:tblGrid>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tabs>
                <w:tab w:pos="1259"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4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4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附注编号</w:t>
            </w: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吸收存款及同业存款</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68,600.00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5,937,376.88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八、12</w:t>
            </w: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21,138,696.43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9,145,163.63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八、13</w:t>
            </w: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2,748,295.04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2,112,896.88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八、14</w:t>
            </w: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120,265.44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48,090.98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八、15</w:t>
            </w: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5,035,354.82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2,374,285.02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八、16</w:t>
            </w: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2,187,389.97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984,639.58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八、17</w:t>
            </w: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31,298,601.70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20,602,452.97</w:t>
            </w: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6" w:top="1340" w:bottom="1160" w:left="1300" w:right="76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728"/>
        <w:gridCol w:w="1817"/>
        <w:gridCol w:w="1819"/>
        <w:gridCol w:w="1236"/>
      </w:tblGrid>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500,000.00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500,000.00</w:t>
            </w: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500,000.00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500,000.00</w:t>
            </w: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  债  合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31,798,601.70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21,102,452.97</w:t>
            </w: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18"/>
                <w:szCs w:val="18"/>
              </w:rPr>
            </w:pPr>
            <w:r>
              <w:rPr>
                <w:rFonts w:ascii="宋体"/>
                <w:spacing w:val="-1"/>
                <w:sz w:val="18"/>
              </w:rPr>
              <w:t>75,000,000.00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1"/>
                <w:sz w:val="18"/>
              </w:rPr>
              <w:t>56,000,000.00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八、18</w:t>
            </w: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365,156,951.04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18"/>
                <w:szCs w:val="18"/>
              </w:rPr>
            </w:pPr>
            <w:r>
              <w:rPr>
                <w:rFonts w:ascii="宋体"/>
                <w:spacing w:val="-1"/>
                <w:sz w:val="18"/>
              </w:rPr>
              <w:t>4,694,271.04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八、19</w:t>
            </w: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5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18"/>
                <w:szCs w:val="18"/>
              </w:rPr>
            </w:pPr>
            <w:r>
              <w:rPr>
                <w:rFonts w:ascii="宋体"/>
                <w:spacing w:val="-1"/>
                <w:sz w:val="18"/>
              </w:rPr>
              <w:t>5,694,243.23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宋体" w:hAnsi="宋体" w:cs="宋体" w:eastAsia="宋体" w:hint="default"/>
                <w:sz w:val="18"/>
                <w:szCs w:val="18"/>
              </w:rPr>
            </w:pPr>
            <w:r>
              <w:rPr>
                <w:rFonts w:ascii="宋体"/>
                <w:spacing w:val="-1"/>
                <w:sz w:val="18"/>
              </w:rPr>
              <w:t>3,381,258.75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八、20</w:t>
            </w: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54,141,340.13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31,224,660.96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八、21</w:t>
            </w:r>
          </w:p>
        </w:tc>
      </w:tr>
      <w:tr>
        <w:trPr>
          <w:trHeight w:val="355"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19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归属于母公司所有者权益合计</w:t>
            </w:r>
            <w:r>
              <w:rPr>
                <w:rFonts w:ascii="Microsoft JhengHei" w:hAnsi="Microsoft JhengHei" w:cs="Microsoft JhengHei" w:eastAsia="Microsoft JhengHei"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499,992,534.40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95,300,190.75</w:t>
            </w: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2,348,609.08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1,807,774.90</w:t>
            </w: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502,341,143.48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97,107,965.65</w:t>
            </w: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4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负债及所有者权益合计</w:t>
            </w:r>
            <w:r>
              <w:rPr>
                <w:rFonts w:ascii="Microsoft JhengHei" w:hAnsi="Microsoft JhengHei" w:cs="Microsoft JhengHei" w:eastAsia="Microsoft JhengHei"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
              <w:jc w:val="right"/>
              <w:rPr>
                <w:rFonts w:ascii="宋体" w:hAnsi="宋体" w:cs="宋体" w:eastAsia="宋体" w:hint="default"/>
                <w:sz w:val="18"/>
                <w:szCs w:val="18"/>
              </w:rPr>
            </w:pPr>
            <w:r>
              <w:rPr>
                <w:rFonts w:ascii="宋体"/>
                <w:spacing w:val="-1"/>
                <w:sz w:val="18"/>
              </w:rPr>
              <w:t>534,139,745.18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
              <w:jc w:val="right"/>
              <w:rPr>
                <w:rFonts w:ascii="宋体" w:hAnsi="宋体" w:cs="宋体" w:eastAsia="宋体" w:hint="default"/>
                <w:sz w:val="18"/>
                <w:szCs w:val="18"/>
              </w:rPr>
            </w:pPr>
            <w:r>
              <w:rPr>
                <w:rFonts w:ascii="宋体"/>
                <w:spacing w:val="-1"/>
                <w:sz w:val="18"/>
              </w:rPr>
              <w:t>118,210,418.62</w:t>
            </w:r>
          </w:p>
        </w:tc>
        <w:tc>
          <w:tcPr>
            <w:tcW w:w="1236" w:type="dxa"/>
            <w:tcBorders>
              <w:top w:val="single" w:sz="4" w:space="0" w:color="000000"/>
              <w:left w:val="single" w:sz="4" w:space="0" w:color="000000"/>
              <w:bottom w:val="single" w:sz="4" w:space="0" w:color="000000"/>
              <w:right w:val="single" w:sz="4" w:space="0" w:color="000000"/>
            </w:tcBorders>
          </w:tcPr>
          <w:p>
            <w:pPr/>
          </w:p>
        </w:tc>
      </w:tr>
    </w:tbl>
    <w:p>
      <w:pPr>
        <w:tabs>
          <w:tab w:pos="2928" w:val="left" w:leader="none"/>
          <w:tab w:pos="6528" w:val="left" w:leader="none"/>
        </w:tabs>
        <w:spacing w:before="10"/>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法定代表人：肖志鸿</w:t>
        <w:tab/>
        <w:t>主管会计工作负责人：陈四清</w:t>
        <w:tab/>
        <w:t>会计机构负责人：周艳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9"/>
        <w:ind w:left="0" w:right="34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母公司资产负债表</w:t>
      </w:r>
      <w:r>
        <w:rPr>
          <w:rFonts w:ascii="Microsoft JhengHei" w:hAnsi="Microsoft JhengHei" w:cs="Microsoft JhengHei" w:eastAsia="Microsoft JhengHei" w:hint="default"/>
          <w:sz w:val="36"/>
          <w:szCs w:val="36"/>
        </w:rPr>
      </w:r>
    </w:p>
    <w:p>
      <w:pPr>
        <w:spacing w:before="20"/>
        <w:ind w:left="0" w:right="345" w:firstLine="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p>
      <w:pPr>
        <w:tabs>
          <w:tab w:pos="8412" w:val="left" w:leader="none"/>
        </w:tabs>
        <w:spacing w:line="272" w:lineRule="exact" w:before="65"/>
        <w:ind w:left="140" w:right="484" w:firstLine="0"/>
        <w:jc w:val="left"/>
        <w:rPr>
          <w:rFonts w:ascii="宋体" w:hAnsi="宋体" w:cs="宋体" w:eastAsia="宋体" w:hint="default"/>
          <w:sz w:val="21"/>
          <w:szCs w:val="21"/>
        </w:rPr>
      </w:pPr>
      <w:r>
        <w:rPr>
          <w:rFonts w:ascii="宋体" w:hAnsi="宋体" w:cs="宋体" w:eastAsia="宋体" w:hint="default"/>
          <w:spacing w:val="-1"/>
          <w:w w:val="95"/>
          <w:sz w:val="21"/>
          <w:szCs w:val="21"/>
        </w:rPr>
        <w:t>编制单位：湖南天舟科教文化股份有限公司</w:t>
        <w:tab/>
      </w:r>
      <w:r>
        <w:rPr>
          <w:rFonts w:ascii="宋体" w:hAnsi="宋体" w:cs="宋体" w:eastAsia="宋体" w:hint="default"/>
          <w:spacing w:val="1"/>
          <w:w w:val="90"/>
          <w:sz w:val="21"/>
          <w:szCs w:val="21"/>
        </w:rPr>
        <w:t>金额单位：</w:t>
      </w:r>
      <w:r>
        <w:rPr>
          <w:rFonts w:ascii="宋体" w:hAnsi="宋体" w:cs="宋体" w:eastAsia="宋体" w:hint="default"/>
          <w:w w:val="49"/>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867"/>
        <w:gridCol w:w="1949"/>
        <w:gridCol w:w="1716"/>
        <w:gridCol w:w="1068"/>
      </w:tblGrid>
      <w:tr>
        <w:trPr>
          <w:trHeight w:val="391" w:hRule="exact"/>
        </w:trPr>
        <w:tc>
          <w:tcPr>
            <w:tcW w:w="4867" w:type="dxa"/>
            <w:tcBorders>
              <w:top w:val="single" w:sz="4" w:space="0" w:color="000000"/>
              <w:left w:val="single" w:sz="4" w:space="0" w:color="000000"/>
              <w:bottom w:val="single" w:sz="4" w:space="0" w:color="000000"/>
              <w:right w:val="single" w:sz="4" w:space="0" w:color="000000"/>
            </w:tcBorders>
          </w:tcPr>
          <w:p>
            <w:pPr>
              <w:pStyle w:val="TableParagraph"/>
              <w:tabs>
                <w:tab w:pos="3059" w:val="left" w:leader="none"/>
              </w:tabs>
              <w:spacing w:line="240" w:lineRule="auto" w:before="18"/>
              <w:ind w:left="1588"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49"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附注编号</w:t>
            </w:r>
          </w:p>
        </w:tc>
      </w:tr>
      <w:tr>
        <w:trPr>
          <w:trHeight w:val="391" w:hRule="exact"/>
        </w:trPr>
        <w:tc>
          <w:tcPr>
            <w:tcW w:w="4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49"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435,484,382.51</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28,072,124.25</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949"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949"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949"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49"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5,093,738.05</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5,890,197.38</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九、1</w:t>
            </w:r>
          </w:p>
        </w:tc>
      </w:tr>
      <w:tr>
        <w:trPr>
          <w:trHeight w:val="392" w:hRule="exact"/>
        </w:trPr>
        <w:tc>
          <w:tcPr>
            <w:tcW w:w="4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3,004,120.58</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6,728,271.27</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949"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6" w:top="1340" w:bottom="1160" w:left="1300" w:right="76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865"/>
        <w:gridCol w:w="1951"/>
        <w:gridCol w:w="1716"/>
        <w:gridCol w:w="1068"/>
      </w:tblGrid>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9,125,050.61</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10,573,211.27</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九、2</w:t>
            </w:r>
          </w:p>
        </w:tc>
      </w:tr>
      <w:tr>
        <w:trPr>
          <w:trHeight w:val="392"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
              <w:jc w:val="right"/>
              <w:rPr>
                <w:rFonts w:ascii="宋体" w:hAnsi="宋体" w:cs="宋体" w:eastAsia="宋体" w:hint="default"/>
                <w:sz w:val="21"/>
                <w:szCs w:val="21"/>
              </w:rPr>
            </w:pPr>
            <w:r>
              <w:rPr>
                <w:rFonts w:ascii="宋体"/>
                <w:w w:val="95"/>
                <w:sz w:val="21"/>
              </w:rPr>
              <w:t>9,737,819.17</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21"/>
                <w:szCs w:val="21"/>
              </w:rPr>
            </w:pPr>
            <w:r>
              <w:rPr>
                <w:rFonts w:ascii="宋体"/>
                <w:w w:val="95"/>
                <w:sz w:val="21"/>
              </w:rPr>
              <w:t>5,894,537.16</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流动资产合计</w:t>
            </w:r>
            <w:r>
              <w:rPr>
                <w:rFonts w:ascii="Microsoft JhengHei" w:hAnsi="Microsoft JhengHei" w:cs="Microsoft JhengHei" w:eastAsia="Microsoft JhengHei" w:hint="default"/>
                <w:sz w:val="21"/>
                <w:szCs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462,445,110.92</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57,158,341.33</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23,165,770.47</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23,165,770.47</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九、3</w:t>
            </w:r>
          </w:p>
        </w:tc>
      </w:tr>
      <w:tr>
        <w:trPr>
          <w:trHeight w:val="394"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17,481,502.26</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18,474,306.15</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3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生物性生物资产</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528,444.03</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190,305.55</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60,000.00</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60,000.00</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332,562.72</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177,461.42</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
              <w:jc w:val="right"/>
              <w:rPr>
                <w:rFonts w:ascii="宋体" w:hAnsi="宋体" w:cs="宋体" w:eastAsia="宋体" w:hint="default"/>
                <w:sz w:val="21"/>
                <w:szCs w:val="21"/>
              </w:rPr>
            </w:pPr>
            <w:r>
              <w:rPr>
                <w:rFonts w:ascii="宋体"/>
                <w:w w:val="95"/>
                <w:sz w:val="21"/>
              </w:rPr>
              <w:t>5,900,000.00</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21"/>
                <w:szCs w:val="21"/>
              </w:rPr>
            </w:pPr>
            <w:r>
              <w:rPr>
                <w:rFonts w:ascii="宋体"/>
                <w:w w:val="95"/>
                <w:sz w:val="21"/>
              </w:rPr>
              <w:t>1,000,000.00</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69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非流动资产合计</w:t>
            </w:r>
            <w:r>
              <w:rPr>
                <w:rFonts w:ascii="Microsoft JhengHei" w:hAnsi="Microsoft JhengHei" w:cs="Microsoft JhengHei" w:eastAsia="Microsoft JhengHei" w:hint="default"/>
                <w:sz w:val="21"/>
                <w:szCs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47,468,279.48</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43,067,843.59</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865"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 w:pos="842" w:val="left" w:leader="none"/>
                <w:tab w:pos="1262" w:val="left" w:leader="none"/>
              </w:tabs>
              <w:spacing w:line="320" w:lineRule="exact"/>
              <w:ind w:right="168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资</w:t>
              <w:tab/>
              <w:t>产</w:t>
              <w:tab/>
              <w:t>总</w:t>
              <w:tab/>
              <w:t>计</w:t>
            </w:r>
            <w:r>
              <w:rPr>
                <w:rFonts w:ascii="Microsoft JhengHei" w:hAnsi="Microsoft JhengHei" w:cs="Microsoft JhengHei" w:eastAsia="Microsoft JhengHei" w:hint="default"/>
                <w:sz w:val="21"/>
                <w:szCs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21"/>
                <w:szCs w:val="21"/>
              </w:rPr>
            </w:pPr>
            <w:r>
              <w:rPr>
                <w:rFonts w:ascii="宋体"/>
                <w:w w:val="95"/>
                <w:sz w:val="21"/>
              </w:rPr>
              <w:t>509,913,390.40</w:t>
            </w:r>
            <w:r>
              <w:rPr>
                <w:rFonts w:ascii="宋体"/>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21"/>
                <w:szCs w:val="21"/>
              </w:rPr>
            </w:pPr>
            <w:r>
              <w:rPr>
                <w:rFonts w:ascii="宋体"/>
                <w:w w:val="95"/>
                <w:sz w:val="21"/>
              </w:rPr>
              <w:t>100,226,184.92</w:t>
            </w:r>
            <w:r>
              <w:rPr>
                <w:rFonts w:ascii="宋体"/>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bl>
    <w:p>
      <w:pPr>
        <w:tabs>
          <w:tab w:pos="3005" w:val="left" w:leader="none"/>
          <w:tab w:pos="7205" w:val="left" w:leader="none"/>
        </w:tabs>
        <w:spacing w:before="6"/>
        <w:ind w:left="140" w:right="0" w:firstLine="0"/>
        <w:jc w:val="left"/>
        <w:rPr>
          <w:rFonts w:ascii="宋体" w:hAnsi="宋体" w:cs="宋体" w:eastAsia="宋体" w:hint="default"/>
          <w:sz w:val="21"/>
          <w:szCs w:val="21"/>
        </w:rPr>
      </w:pPr>
      <w:r>
        <w:rPr>
          <w:rFonts w:ascii="宋体" w:hAnsi="宋体" w:cs="宋体" w:eastAsia="宋体" w:hint="default"/>
          <w:sz w:val="18"/>
          <w:szCs w:val="18"/>
        </w:rPr>
        <w:t>法定代表人：肖志鸿</w:t>
        <w:tab/>
      </w:r>
      <w:r>
        <w:rPr>
          <w:rFonts w:ascii="宋体" w:hAnsi="宋体" w:cs="宋体" w:eastAsia="宋体" w:hint="default"/>
          <w:w w:val="95"/>
          <w:sz w:val="21"/>
          <w:szCs w:val="21"/>
        </w:rPr>
        <w:t>主管会计工作负责人：陈四清</w:t>
        <w:tab/>
      </w:r>
      <w:r>
        <w:rPr>
          <w:rFonts w:ascii="宋体" w:hAnsi="宋体" w:cs="宋体" w:eastAsia="宋体" w:hint="default"/>
          <w:sz w:val="21"/>
          <w:szCs w:val="21"/>
        </w:rPr>
        <w:t>会计机构负责人：周艳</w:t>
      </w:r>
    </w:p>
    <w:p>
      <w:pPr>
        <w:spacing w:after="0"/>
        <w:jc w:val="left"/>
        <w:rPr>
          <w:rFonts w:ascii="宋体" w:hAnsi="宋体" w:cs="宋体" w:eastAsia="宋体" w:hint="default"/>
          <w:sz w:val="21"/>
          <w:szCs w:val="21"/>
        </w:rPr>
        <w:sectPr>
          <w:pgSz w:w="11910" w:h="16840"/>
          <w:pgMar w:header="0" w:footer="976" w:top="1340" w:bottom="1160" w:left="1300" w:right="760"/>
        </w:sectPr>
      </w:pPr>
    </w:p>
    <w:p>
      <w:pPr>
        <w:spacing w:line="474" w:lineRule="exact" w:before="0"/>
        <w:ind w:left="0" w:right="34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母公司资产负债表（续）</w:t>
      </w:r>
      <w:r>
        <w:rPr>
          <w:rFonts w:ascii="Microsoft JhengHei" w:hAnsi="Microsoft JhengHei" w:cs="Microsoft JhengHei" w:eastAsia="Microsoft JhengHei" w:hint="default"/>
          <w:sz w:val="36"/>
          <w:szCs w:val="36"/>
        </w:rPr>
      </w:r>
    </w:p>
    <w:p>
      <w:pPr>
        <w:spacing w:before="18"/>
        <w:ind w:left="0" w:right="487" w:firstLine="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w:t>
      </w:r>
    </w:p>
    <w:p>
      <w:pPr>
        <w:tabs>
          <w:tab w:pos="8280" w:val="left" w:leader="none"/>
        </w:tabs>
        <w:spacing w:line="286" w:lineRule="exact" w:before="66"/>
        <w:ind w:left="140" w:right="486" w:firstLine="0"/>
        <w:jc w:val="left"/>
        <w:rPr>
          <w:rFonts w:ascii="宋体" w:hAnsi="宋体" w:cs="宋体" w:eastAsia="宋体" w:hint="default"/>
          <w:sz w:val="22"/>
          <w:szCs w:val="22"/>
        </w:rPr>
      </w:pPr>
      <w:r>
        <w:rPr>
          <w:rFonts w:ascii="宋体" w:hAnsi="宋体" w:cs="宋体" w:eastAsia="宋体" w:hint="default"/>
          <w:sz w:val="22"/>
          <w:szCs w:val="22"/>
        </w:rPr>
        <w:t>编制单位：湖南天舟科教文化股份有限公司</w:t>
        <w:tab/>
      </w:r>
      <w:r>
        <w:rPr>
          <w:rFonts w:ascii="宋体" w:hAnsi="宋体" w:cs="宋体" w:eastAsia="宋体" w:hint="default"/>
          <w:spacing w:val="-1"/>
          <w:w w:val="95"/>
          <w:sz w:val="22"/>
          <w:szCs w:val="22"/>
        </w:rPr>
        <w:t>金额单位：</w:t>
      </w:r>
      <w:r>
        <w:rPr>
          <w:rFonts w:ascii="宋体" w:hAnsi="宋体" w:cs="宋体" w:eastAsia="宋体" w:hint="default"/>
          <w:spacing w:val="-68"/>
          <w:w w:val="95"/>
          <w:sz w:val="22"/>
          <w:szCs w:val="22"/>
        </w:rPr>
        <w:t> </w:t>
      </w:r>
      <w:r>
        <w:rPr>
          <w:rFonts w:ascii="宋体" w:hAnsi="宋体" w:cs="宋体" w:eastAsia="宋体" w:hint="default"/>
          <w:spacing w:val="-68"/>
          <w:w w:val="95"/>
          <w:sz w:val="22"/>
          <w:szCs w:val="22"/>
        </w:rPr>
      </w:r>
      <w:r>
        <w:rPr>
          <w:rFonts w:ascii="宋体" w:hAnsi="宋体" w:cs="宋体" w:eastAsia="宋体" w:hint="default"/>
          <w:sz w:val="22"/>
          <w:szCs w:val="22"/>
        </w:rPr>
        <w:t>元</w:t>
      </w:r>
    </w:p>
    <w:p>
      <w:pPr>
        <w:spacing w:line="240" w:lineRule="auto" w:before="7"/>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954"/>
        <w:gridCol w:w="1898"/>
        <w:gridCol w:w="1668"/>
        <w:gridCol w:w="1080"/>
      </w:tblGrid>
      <w:tr>
        <w:trPr>
          <w:trHeight w:val="404"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tabs>
                <w:tab w:pos="1399" w:val="left" w:leader="none"/>
              </w:tabs>
              <w:spacing w:line="240" w:lineRule="auto" w:before="47"/>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06" w:right="0"/>
              <w:jc w:val="left"/>
              <w:rPr>
                <w:rFonts w:ascii="宋体" w:hAnsi="宋体" w:cs="宋体" w:eastAsia="宋体" w:hint="default"/>
                <w:sz w:val="22"/>
                <w:szCs w:val="22"/>
              </w:rPr>
            </w:pPr>
            <w:r>
              <w:rPr>
                <w:rFonts w:ascii="宋体" w:hAnsi="宋体" w:cs="宋体" w:eastAsia="宋体" w:hint="default"/>
                <w:sz w:val="22"/>
                <w:szCs w:val="22"/>
              </w:rPr>
              <w:t>期末金额</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88" w:right="0"/>
              <w:jc w:val="left"/>
              <w:rPr>
                <w:rFonts w:ascii="宋体" w:hAnsi="宋体" w:cs="宋体" w:eastAsia="宋体" w:hint="default"/>
                <w:sz w:val="22"/>
                <w:szCs w:val="22"/>
              </w:rPr>
            </w:pPr>
            <w:r>
              <w:rPr>
                <w:rFonts w:ascii="宋体" w:hAnsi="宋体" w:cs="宋体" w:eastAsia="宋体" w:hint="default"/>
                <w:sz w:val="22"/>
                <w:szCs w:val="22"/>
              </w:rPr>
              <w:t>期初金额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34" w:right="0"/>
              <w:jc w:val="left"/>
              <w:rPr>
                <w:rFonts w:ascii="宋体" w:hAnsi="宋体" w:cs="宋体" w:eastAsia="宋体" w:hint="default"/>
                <w:sz w:val="20"/>
                <w:szCs w:val="20"/>
              </w:rPr>
            </w:pPr>
            <w:r>
              <w:rPr>
                <w:rFonts w:ascii="宋体" w:hAnsi="宋体" w:cs="宋体" w:eastAsia="宋体" w:hint="default"/>
                <w:sz w:val="20"/>
                <w:szCs w:val="20"/>
              </w:rPr>
              <w:t>附注编号</w:t>
            </w:r>
          </w:p>
        </w:tc>
      </w:tr>
      <w:tr>
        <w:trPr>
          <w:trHeight w:val="380"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向中央银行借款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12" w:right="0"/>
              <w:jc w:val="left"/>
              <w:rPr>
                <w:rFonts w:ascii="宋体" w:hAnsi="宋体" w:cs="宋体" w:eastAsia="宋体" w:hint="default"/>
                <w:sz w:val="20"/>
                <w:szCs w:val="20"/>
              </w:rPr>
            </w:pPr>
            <w:r>
              <w:rPr>
                <w:rFonts w:ascii="宋体" w:hAnsi="宋体" w:cs="宋体" w:eastAsia="宋体" w:hint="default"/>
                <w:sz w:val="20"/>
                <w:szCs w:val="20"/>
              </w:rPr>
              <w:t>吸收存款及同业存款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拆入资金</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0.00</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spacing w:val="-1"/>
                <w:sz w:val="20"/>
              </w:rPr>
              <w:t>3,677,207.28</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14,982,389.72</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spacing w:val="-1"/>
                <w:sz w:val="20"/>
              </w:rPr>
              <w:t>3,531,662.04</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spacing w:val="-1"/>
                <w:sz w:val="20"/>
              </w:rPr>
              <w:t>13,132.00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7,700.00</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卖出回购金融资产款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应付手续费及佣金</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20"/>
                <w:szCs w:val="20"/>
              </w:rPr>
            </w:pPr>
            <w:r>
              <w:rPr>
                <w:rFonts w:ascii="宋体"/>
                <w:w w:val="95"/>
                <w:sz w:val="20"/>
              </w:rPr>
              <w:t>0.00</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20"/>
                <w:szCs w:val="20"/>
              </w:rPr>
            </w:pPr>
            <w:r>
              <w:rPr>
                <w:rFonts w:ascii="宋体"/>
                <w:spacing w:val="-1"/>
                <w:sz w:val="20"/>
              </w:rPr>
              <w:t>22,490.98</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spacing w:val="-1"/>
                <w:sz w:val="20"/>
              </w:rPr>
              <w:t>5,042,347.82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spacing w:val="-1"/>
                <w:sz w:val="20"/>
              </w:rPr>
              <w:t>1,981,172.23</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1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spacing w:val="-1"/>
                <w:sz w:val="20"/>
              </w:rPr>
              <w:t>2,074,205.70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197,161.98</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12" w:right="0"/>
              <w:jc w:val="left"/>
              <w:rPr>
                <w:rFonts w:ascii="宋体" w:hAnsi="宋体" w:cs="宋体" w:eastAsia="宋体" w:hint="default"/>
                <w:sz w:val="20"/>
                <w:szCs w:val="20"/>
              </w:rPr>
            </w:pPr>
            <w:r>
              <w:rPr>
                <w:rFonts w:ascii="宋体" w:hAnsi="宋体" w:cs="宋体" w:eastAsia="宋体" w:hint="default"/>
                <w:sz w:val="20"/>
                <w:szCs w:val="20"/>
              </w:rPr>
              <w:t>应付分保账款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保险合同准备金</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代理买卖证券款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代理承销证券款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22,112,075.24</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spacing w:val="-1"/>
                <w:sz w:val="20"/>
              </w:rPr>
              <w:t>9,417,394.51</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12"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500,000.00</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500,000.00</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12"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6" w:top="1400" w:bottom="1160" w:left="1300" w:right="76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954"/>
        <w:gridCol w:w="1898"/>
        <w:gridCol w:w="1668"/>
        <w:gridCol w:w="1080"/>
      </w:tblGrid>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500,000.00</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500,000.00</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  债  合</w:t>
            </w:r>
            <w:r>
              <w:rPr>
                <w:rFonts w:ascii="Microsoft JhengHei" w:hAnsi="Microsoft JhengHei" w:cs="Microsoft JhengHei" w:eastAsia="Microsoft JhengHei" w:hint="default"/>
                <w:b/>
                <w:bCs/>
                <w:spacing w:val="49"/>
                <w:sz w:val="20"/>
                <w:szCs w:val="20"/>
              </w:rPr>
              <w:t> </w:t>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22,612,075.24</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spacing w:val="-1"/>
                <w:sz w:val="20"/>
              </w:rPr>
              <w:t>9,917,394.51</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 w:right="0"/>
              <w:jc w:val="left"/>
              <w:rPr>
                <w:rFonts w:ascii="宋体" w:hAnsi="宋体" w:cs="宋体" w:eastAsia="宋体" w:hint="default"/>
                <w:sz w:val="20"/>
                <w:szCs w:val="20"/>
              </w:rPr>
            </w:pPr>
            <w:r>
              <w:rPr>
                <w:rFonts w:ascii="宋体" w:hAnsi="宋体" w:cs="宋体" w:eastAsia="宋体" w:hint="default"/>
                <w:sz w:val="20"/>
                <w:szCs w:val="20"/>
              </w:rPr>
              <w:t>所有者权益(或股东权益)</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75,000,000.00</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56,000,000.00</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365,046,882.98</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spacing w:val="-1"/>
                <w:sz w:val="20"/>
              </w:rPr>
              <w:t>4,584,202.98</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12"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spacing w:val="-1"/>
                <w:sz w:val="20"/>
              </w:rPr>
              <w:t>5,694,243.23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spacing w:val="-1"/>
                <w:sz w:val="20"/>
              </w:rPr>
              <w:t>3,381,258.75</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41,560,188.95</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26,343,328.68</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117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归属于母公司所有者权益合计</w:t>
            </w:r>
            <w:r>
              <w:rPr>
                <w:rFonts w:ascii="Microsoft JhengHei" w:hAnsi="Microsoft JhengHei" w:cs="Microsoft JhengHei" w:eastAsia="Microsoft JhengHei" w:hint="default"/>
                <w:sz w:val="20"/>
                <w:szCs w:val="20"/>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20"/>
                <w:szCs w:val="20"/>
              </w:rPr>
            </w:pPr>
            <w:r>
              <w:rPr>
                <w:rFonts w:ascii="宋体"/>
                <w:w w:val="95"/>
                <w:sz w:val="20"/>
              </w:rPr>
              <w:t>487,301,315.16</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20"/>
                <w:szCs w:val="20"/>
              </w:rPr>
            </w:pPr>
            <w:r>
              <w:rPr>
                <w:rFonts w:ascii="宋体"/>
                <w:w w:val="95"/>
                <w:sz w:val="20"/>
              </w:rPr>
              <w:t>90,308,790.41</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309"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
              <w:jc w:val="right"/>
              <w:rPr>
                <w:rFonts w:ascii="宋体" w:hAnsi="宋体" w:cs="宋体" w:eastAsia="宋体" w:hint="default"/>
                <w:sz w:val="20"/>
                <w:szCs w:val="20"/>
              </w:rPr>
            </w:pPr>
            <w:r>
              <w:rPr>
                <w:rFonts w:ascii="宋体"/>
                <w:w w:val="95"/>
                <w:sz w:val="20"/>
              </w:rPr>
              <w:t>487,301,315.16</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
              <w:jc w:val="right"/>
              <w:rPr>
                <w:rFonts w:ascii="宋体" w:hAnsi="宋体" w:cs="宋体" w:eastAsia="宋体" w:hint="default"/>
                <w:sz w:val="20"/>
                <w:szCs w:val="20"/>
              </w:rPr>
            </w:pPr>
            <w:r>
              <w:rPr>
                <w:rFonts w:ascii="宋体"/>
                <w:w w:val="95"/>
                <w:sz w:val="20"/>
              </w:rPr>
              <w:t>90,308,790.41</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4954"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left="147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负债及所有者权益合计</w:t>
            </w:r>
            <w:r>
              <w:rPr>
                <w:rFonts w:ascii="Microsoft JhengHei" w:hAnsi="Microsoft JhengHei" w:cs="Microsoft JhengHei" w:eastAsia="Microsoft JhengHei" w:hint="default"/>
                <w:sz w:val="20"/>
                <w:szCs w:val="20"/>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509,913,390.40</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100,226,184.92</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
        </w:tc>
      </w:tr>
    </w:tbl>
    <w:p>
      <w:pPr>
        <w:tabs>
          <w:tab w:pos="2988" w:val="left" w:leader="none"/>
          <w:tab w:pos="7275" w:val="left" w:leader="none"/>
        </w:tabs>
        <w:spacing w:before="9"/>
        <w:ind w:left="140" w:right="0" w:firstLine="0"/>
        <w:jc w:val="left"/>
        <w:rPr>
          <w:rFonts w:ascii="宋体" w:hAnsi="宋体" w:cs="宋体" w:eastAsia="宋体" w:hint="default"/>
          <w:sz w:val="21"/>
          <w:szCs w:val="21"/>
        </w:rPr>
      </w:pPr>
      <w:r>
        <w:rPr>
          <w:rFonts w:ascii="宋体" w:hAnsi="宋体" w:cs="宋体" w:eastAsia="宋体" w:hint="default"/>
          <w:spacing w:val="-2"/>
          <w:sz w:val="18"/>
          <w:szCs w:val="18"/>
        </w:rPr>
        <w:t>法定代表人：肖志鸿</w:t>
        <w:tab/>
      </w:r>
      <w:r>
        <w:rPr>
          <w:rFonts w:ascii="宋体" w:hAnsi="宋体" w:cs="宋体" w:eastAsia="宋体" w:hint="default"/>
          <w:spacing w:val="-1"/>
          <w:w w:val="95"/>
          <w:sz w:val="21"/>
          <w:szCs w:val="21"/>
        </w:rPr>
        <w:t>主管会计工作负责人：陈四清</w:t>
        <w:tab/>
      </w:r>
      <w:r>
        <w:rPr>
          <w:rFonts w:ascii="宋体" w:hAnsi="宋体" w:cs="宋体" w:eastAsia="宋体" w:hint="default"/>
          <w:spacing w:val="-1"/>
          <w:sz w:val="21"/>
          <w:szCs w:val="21"/>
        </w:rPr>
        <w:t>会计机构负责人：周艳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0" w:right="34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合并利润表</w:t>
      </w:r>
      <w:r>
        <w:rPr>
          <w:rFonts w:ascii="Microsoft JhengHei" w:hAnsi="Microsoft JhengHei" w:cs="Microsoft JhengHei" w:eastAsia="Microsoft JhengHei" w:hint="default"/>
          <w:sz w:val="36"/>
          <w:szCs w:val="36"/>
        </w:rPr>
      </w:r>
    </w:p>
    <w:p>
      <w:pPr>
        <w:spacing w:before="18"/>
        <w:ind w:left="0" w:right="49" w:firstLine="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4"/>
          <w:sz w:val="22"/>
          <w:szCs w:val="22"/>
        </w:rPr>
        <w:t> </w:t>
      </w:r>
      <w:r>
        <w:rPr>
          <w:rFonts w:ascii="宋体" w:hAnsi="宋体" w:cs="宋体" w:eastAsia="宋体" w:hint="default"/>
          <w:sz w:val="22"/>
          <w:szCs w:val="22"/>
        </w:rPr>
        <w:t>日</w:t>
      </w:r>
    </w:p>
    <w:p>
      <w:pPr>
        <w:tabs>
          <w:tab w:pos="8369" w:val="left" w:leader="none"/>
        </w:tabs>
        <w:spacing w:line="286" w:lineRule="exact" w:before="64"/>
        <w:ind w:left="140" w:right="485" w:firstLine="0"/>
        <w:jc w:val="left"/>
        <w:rPr>
          <w:rFonts w:ascii="宋体" w:hAnsi="宋体" w:cs="宋体" w:eastAsia="宋体" w:hint="default"/>
          <w:sz w:val="22"/>
          <w:szCs w:val="22"/>
        </w:rPr>
      </w:pPr>
      <w:r>
        <w:rPr>
          <w:rFonts w:ascii="宋体" w:hAnsi="宋体" w:cs="宋体" w:eastAsia="宋体" w:hint="default"/>
          <w:spacing w:val="-2"/>
          <w:sz w:val="22"/>
          <w:szCs w:val="22"/>
        </w:rPr>
        <w:t>编制单位：湖南天舟科教文化股份有限公司</w:t>
        <w:tab/>
      </w:r>
      <w:r>
        <w:rPr>
          <w:rFonts w:ascii="宋体" w:hAnsi="宋体" w:cs="宋体" w:eastAsia="宋体" w:hint="default"/>
          <w:spacing w:val="-1"/>
          <w:w w:val="90"/>
          <w:sz w:val="22"/>
          <w:szCs w:val="22"/>
        </w:rPr>
        <w:t>金额单位：</w:t>
      </w:r>
      <w:r>
        <w:rPr>
          <w:rFonts w:ascii="宋体" w:hAnsi="宋体" w:cs="宋体" w:eastAsia="宋体" w:hint="default"/>
          <w:spacing w:val="-96"/>
          <w:w w:val="90"/>
          <w:sz w:val="22"/>
          <w:szCs w:val="22"/>
        </w:rPr>
        <w:t> </w:t>
      </w:r>
      <w:r>
        <w:rPr>
          <w:rFonts w:ascii="宋体" w:hAnsi="宋体" w:cs="宋体" w:eastAsia="宋体" w:hint="default"/>
          <w:spacing w:val="-96"/>
          <w:w w:val="90"/>
          <w:sz w:val="22"/>
          <w:szCs w:val="22"/>
        </w:rPr>
      </w:r>
      <w:r>
        <w:rPr>
          <w:rFonts w:ascii="宋体" w:hAnsi="宋体" w:cs="宋体" w:eastAsia="宋体" w:hint="default"/>
          <w:sz w:val="22"/>
          <w:szCs w:val="22"/>
        </w:rPr>
        <w:t>元</w:t>
      </w:r>
    </w:p>
    <w:p>
      <w:pPr>
        <w:spacing w:line="240" w:lineRule="auto" w:before="7"/>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934"/>
        <w:gridCol w:w="1812"/>
        <w:gridCol w:w="1814"/>
        <w:gridCol w:w="1039"/>
      </w:tblGrid>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tabs>
                <w:tab w:pos="1264" w:val="left" w:leader="none"/>
              </w:tabs>
              <w:spacing w:line="240" w:lineRule="auto" w:before="27"/>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4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42"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附注编号</w:t>
            </w: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一、营业总收入</w:t>
            </w:r>
            <w:r>
              <w:rPr>
                <w:rFonts w:ascii="Microsoft JhengHei" w:hAnsi="Microsoft JhengHei" w:cs="Microsoft JhengHei" w:eastAsia="Microsoft JhengHei"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32" w:right="0"/>
              <w:jc w:val="left"/>
              <w:rPr>
                <w:rFonts w:ascii="宋体" w:hAnsi="宋体" w:cs="宋体" w:eastAsia="宋体" w:hint="default"/>
                <w:sz w:val="18"/>
                <w:szCs w:val="18"/>
              </w:rPr>
            </w:pPr>
            <w:r>
              <w:rPr>
                <w:rFonts w:ascii="宋体"/>
                <w:sz w:val="18"/>
              </w:rPr>
              <w:t>213,835,989.99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131,520,777.98</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2" w:right="0"/>
              <w:jc w:val="left"/>
              <w:rPr>
                <w:rFonts w:ascii="宋体" w:hAnsi="宋体" w:cs="宋体" w:eastAsia="宋体" w:hint="default"/>
                <w:sz w:val="18"/>
                <w:szCs w:val="18"/>
              </w:rPr>
            </w:pPr>
            <w:r>
              <w:rPr>
                <w:rFonts w:ascii="宋体" w:hAnsi="宋体" w:cs="宋体" w:eastAsia="宋体" w:hint="default"/>
                <w:sz w:val="18"/>
                <w:szCs w:val="18"/>
              </w:rPr>
              <w:t>其中: 营业收入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2" w:right="0"/>
              <w:jc w:val="left"/>
              <w:rPr>
                <w:rFonts w:ascii="宋体" w:hAnsi="宋体" w:cs="宋体" w:eastAsia="宋体" w:hint="default"/>
                <w:sz w:val="18"/>
                <w:szCs w:val="18"/>
              </w:rPr>
            </w:pPr>
            <w:r>
              <w:rPr>
                <w:rFonts w:ascii="宋体"/>
                <w:sz w:val="18"/>
              </w:rPr>
              <w:t>213,835,989.99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宋体" w:hAnsi="宋体" w:cs="宋体" w:eastAsia="宋体" w:hint="default"/>
                <w:sz w:val="18"/>
                <w:szCs w:val="18"/>
              </w:rPr>
            </w:pPr>
            <w:r>
              <w:rPr>
                <w:rFonts w:ascii="宋体"/>
                <w:spacing w:val="-1"/>
                <w:sz w:val="18"/>
              </w:rPr>
              <w:t>131,520,777.98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八、22</w:t>
            </w: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二、营业总成本</w:t>
            </w:r>
            <w:r>
              <w:rPr>
                <w:rFonts w:ascii="Microsoft JhengHei" w:hAnsi="Microsoft JhengHei" w:cs="Microsoft JhengHei" w:eastAsia="Microsoft JhengHei"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32" w:right="0"/>
              <w:jc w:val="left"/>
              <w:rPr>
                <w:rFonts w:ascii="宋体" w:hAnsi="宋体" w:cs="宋体" w:eastAsia="宋体" w:hint="default"/>
                <w:sz w:val="18"/>
                <w:szCs w:val="18"/>
              </w:rPr>
            </w:pPr>
            <w:r>
              <w:rPr>
                <w:rFonts w:ascii="宋体"/>
                <w:sz w:val="18"/>
              </w:rPr>
              <w:t>175,506,628.25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105,945,795.82</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32" w:right="0"/>
              <w:jc w:val="left"/>
              <w:rPr>
                <w:rFonts w:ascii="宋体" w:hAnsi="宋体" w:cs="宋体" w:eastAsia="宋体" w:hint="default"/>
                <w:sz w:val="18"/>
                <w:szCs w:val="18"/>
              </w:rPr>
            </w:pPr>
            <w:r>
              <w:rPr>
                <w:rFonts w:ascii="宋体"/>
                <w:sz w:val="18"/>
              </w:rPr>
              <w:t>143,792,249.84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78,763,469.89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八、22</w:t>
            </w: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6" w:top="1340" w:bottom="1160" w:left="1300" w:right="76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934"/>
        <w:gridCol w:w="1812"/>
        <w:gridCol w:w="1814"/>
        <w:gridCol w:w="1039"/>
      </w:tblGrid>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2,211,336.72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1,332,436.31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八、23</w:t>
            </w: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14,163,502.51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12,672,200.40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八、24</w:t>
            </w:r>
          </w:p>
        </w:tc>
      </w:tr>
      <w:tr>
        <w:trPr>
          <w:trHeight w:val="35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14,684,386.51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11,606,169.99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八、25</w:t>
            </w: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-403,391.43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-293,411.83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八、26</w:t>
            </w: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1,058,544.10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1,864,931.06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八、27</w:t>
            </w: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3"/>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加：公允价值变动收益（损失以“－”号填列）</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59"/>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三、营业利润（亏损以“－”号填列）</w:t>
            </w:r>
            <w:r>
              <w:rPr>
                <w:rFonts w:ascii="Microsoft JhengHei" w:hAnsi="Microsoft JhengHei" w:cs="Microsoft JhengHei" w:eastAsia="Microsoft JhengHei"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38,329,361.74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25,574,982.16</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2" w:right="0"/>
              <w:jc w:val="left"/>
              <w:rPr>
                <w:rFonts w:ascii="宋体" w:hAnsi="宋体" w:cs="宋体" w:eastAsia="宋体" w:hint="default"/>
                <w:sz w:val="18"/>
                <w:szCs w:val="18"/>
              </w:rPr>
            </w:pPr>
            <w:r>
              <w:rPr>
                <w:rFonts w:ascii="宋体" w:hAnsi="宋体" w:cs="宋体" w:eastAsia="宋体" w:hint="default"/>
                <w:sz w:val="18"/>
                <w:szCs w:val="18"/>
              </w:rPr>
              <w:t>加: 营业外收入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宋体" w:hAnsi="宋体" w:cs="宋体" w:eastAsia="宋体" w:hint="default"/>
                <w:sz w:val="18"/>
                <w:szCs w:val="18"/>
              </w:rPr>
            </w:pPr>
            <w:r>
              <w:rPr>
                <w:rFonts w:ascii="宋体"/>
                <w:spacing w:val="-1"/>
                <w:sz w:val="18"/>
              </w:rPr>
              <w:t>1,102,172.28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宋体" w:hAnsi="宋体" w:cs="宋体" w:eastAsia="宋体" w:hint="default"/>
                <w:sz w:val="18"/>
                <w:szCs w:val="18"/>
              </w:rPr>
            </w:pPr>
            <w:r>
              <w:rPr>
                <w:rFonts w:ascii="宋体"/>
                <w:spacing w:val="-1"/>
                <w:sz w:val="18"/>
              </w:rPr>
              <w:t>1,053,057.53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八、28</w:t>
            </w: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682,604.91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274,756.37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八、29</w:t>
            </w: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四、利润总额（亏损总额以“－”号填列）</w:t>
            </w:r>
            <w:r>
              <w:rPr>
                <w:rFonts w:ascii="Microsoft JhengHei" w:hAnsi="Microsoft JhengHei" w:cs="Microsoft JhengHei" w:eastAsia="Microsoft JhengHei"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38,748,929.11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26,353,283.32</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7,378,431.28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5,971,108.98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八、30</w:t>
            </w: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五、净利润（净亏损以“－”号填列）</w:t>
            </w:r>
            <w:r>
              <w:rPr>
                <w:rFonts w:ascii="Microsoft JhengHei" w:hAnsi="Microsoft JhengHei" w:cs="Microsoft JhengHei" w:eastAsia="Microsoft JhengHei"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31,370,497.83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20,382,174.34</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30,829,663.65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20,232,361.27</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13"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其中：被合并方在合并前实现利润</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18"/>
                <w:szCs w:val="18"/>
              </w:rPr>
            </w:pPr>
            <w:r>
              <w:rPr>
                <w:rFonts w:ascii="宋体"/>
                <w:spacing w:val="-1"/>
                <w:sz w:val="18"/>
              </w:rPr>
              <w:t>540,834.18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18"/>
                <w:szCs w:val="18"/>
              </w:rPr>
            </w:pPr>
            <w:r>
              <w:rPr>
                <w:rFonts w:ascii="宋体"/>
                <w:spacing w:val="-1"/>
                <w:sz w:val="18"/>
              </w:rPr>
              <w:t>149,813.07</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六、每股收益</w:t>
            </w:r>
            <w:r>
              <w:rPr>
                <w:rFonts w:ascii="Microsoft JhengHei" w:hAnsi="Microsoft JhengHei" w:cs="Microsoft JhengHei" w:eastAsia="Microsoft JhengHei"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2"/>
                <w:sz w:val="18"/>
                <w:szCs w:val="18"/>
              </w:rPr>
              <w:t> </w:t>
            </w:r>
            <w:r>
              <w:rPr>
                <w:rFonts w:ascii="宋体" w:hAnsi="宋体" w:cs="宋体" w:eastAsia="宋体" w:hint="default"/>
                <w:sz w:val="18"/>
                <w:szCs w:val="18"/>
              </w:rPr>
              <w:t>基本每股收益</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z w:val="18"/>
              </w:rPr>
              <w:t>0.55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z w:val="18"/>
              </w:rPr>
              <w:t>0.36</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2"/>
                <w:sz w:val="18"/>
                <w:szCs w:val="18"/>
              </w:rPr>
              <w:t> </w:t>
            </w:r>
            <w:r>
              <w:rPr>
                <w:rFonts w:ascii="宋体" w:hAnsi="宋体" w:cs="宋体" w:eastAsia="宋体" w:hint="default"/>
                <w:sz w:val="18"/>
                <w:szCs w:val="18"/>
              </w:rPr>
              <w:t>稀释每股收益</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宋体" w:hAnsi="宋体" w:cs="宋体" w:eastAsia="宋体" w:hint="default"/>
                <w:sz w:val="18"/>
                <w:szCs w:val="18"/>
              </w:rPr>
            </w:pPr>
            <w:r>
              <w:rPr>
                <w:rFonts w:ascii="宋体"/>
                <w:sz w:val="18"/>
              </w:rPr>
              <w:t>0.55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宋体" w:hAnsi="宋体" w:cs="宋体" w:eastAsia="宋体" w:hint="default"/>
                <w:sz w:val="18"/>
                <w:szCs w:val="18"/>
              </w:rPr>
            </w:pPr>
            <w:r>
              <w:rPr>
                <w:rFonts w:ascii="宋体"/>
                <w:sz w:val="18"/>
              </w:rPr>
              <w:t>0.36</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七、其他综合收益</w:t>
            </w:r>
            <w:r>
              <w:rPr>
                <w:rFonts w:ascii="Microsoft JhengHei" w:hAnsi="Microsoft JhengHei" w:cs="Microsoft JhengHei" w:eastAsia="Microsoft JhengHei"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八、综合收益</w:t>
            </w:r>
            <w:r>
              <w:rPr>
                <w:rFonts w:ascii="Microsoft JhengHei" w:hAnsi="Microsoft JhengHei" w:cs="Microsoft JhengHei" w:eastAsia="Microsoft JhengHei"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31,370,497.83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20,382,174.34</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30,829,663.65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20,232,361.27</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18"/>
                <w:szCs w:val="18"/>
              </w:rPr>
            </w:pPr>
            <w:r>
              <w:rPr>
                <w:rFonts w:ascii="宋体"/>
                <w:spacing w:val="-1"/>
                <w:sz w:val="18"/>
              </w:rPr>
              <w:t>540,834.18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18"/>
                <w:szCs w:val="18"/>
              </w:rPr>
            </w:pPr>
            <w:r>
              <w:rPr>
                <w:rFonts w:ascii="宋体"/>
                <w:spacing w:val="-1"/>
                <w:sz w:val="18"/>
              </w:rPr>
              <w:t>149,813.07</w:t>
            </w:r>
          </w:p>
        </w:tc>
        <w:tc>
          <w:tcPr>
            <w:tcW w:w="1039" w:type="dxa"/>
            <w:tcBorders>
              <w:top w:val="single" w:sz="4" w:space="0" w:color="000000"/>
              <w:left w:val="single" w:sz="4" w:space="0" w:color="000000"/>
              <w:bottom w:val="single" w:sz="4" w:space="0" w:color="000000"/>
              <w:right w:val="single" w:sz="4" w:space="0" w:color="000000"/>
            </w:tcBorders>
          </w:tcPr>
          <w:p>
            <w:pPr/>
          </w:p>
        </w:tc>
      </w:tr>
    </w:tbl>
    <w:p>
      <w:pPr>
        <w:tabs>
          <w:tab w:pos="3108" w:val="left" w:leader="none"/>
          <w:tab w:pos="7205" w:val="left" w:leader="none"/>
        </w:tabs>
        <w:spacing w:before="6"/>
        <w:ind w:left="140" w:right="0" w:firstLine="0"/>
        <w:jc w:val="left"/>
        <w:rPr>
          <w:rFonts w:ascii="宋体" w:hAnsi="宋体" w:cs="宋体" w:eastAsia="宋体" w:hint="default"/>
          <w:sz w:val="21"/>
          <w:szCs w:val="21"/>
        </w:rPr>
      </w:pPr>
      <w:r>
        <w:rPr>
          <w:rFonts w:ascii="宋体" w:hAnsi="宋体" w:cs="宋体" w:eastAsia="宋体" w:hint="default"/>
          <w:sz w:val="18"/>
          <w:szCs w:val="18"/>
        </w:rPr>
        <w:t>法定代表人：肖志鸿</w:t>
        <w:tab/>
      </w:r>
      <w:r>
        <w:rPr>
          <w:rFonts w:ascii="宋体" w:hAnsi="宋体" w:cs="宋体" w:eastAsia="宋体" w:hint="default"/>
          <w:w w:val="95"/>
          <w:sz w:val="21"/>
          <w:szCs w:val="21"/>
        </w:rPr>
        <w:t>主管会计工作负责人：陈四清</w:t>
        <w:tab/>
      </w:r>
      <w:r>
        <w:rPr>
          <w:rFonts w:ascii="宋体" w:hAnsi="宋体" w:cs="宋体" w:eastAsia="宋体" w:hint="default"/>
          <w:sz w:val="21"/>
          <w:szCs w:val="21"/>
        </w:rPr>
        <w:t>会计机构负责人：周艳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0"/>
        <w:ind w:left="0" w:right="34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母公司利润表</w:t>
      </w:r>
      <w:r>
        <w:rPr>
          <w:rFonts w:ascii="Microsoft JhengHei" w:hAnsi="Microsoft JhengHei" w:cs="Microsoft JhengHei" w:eastAsia="Microsoft JhengHei" w:hint="default"/>
          <w:sz w:val="36"/>
          <w:szCs w:val="36"/>
        </w:rPr>
      </w:r>
    </w:p>
    <w:p>
      <w:pPr>
        <w:spacing w:before="18"/>
        <w:ind w:left="599" w:right="429" w:firstLine="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31</w:t>
      </w:r>
      <w:r>
        <w:rPr>
          <w:rFonts w:ascii="宋体" w:hAnsi="宋体" w:cs="宋体" w:eastAsia="宋体" w:hint="default"/>
          <w:spacing w:val="-54"/>
          <w:sz w:val="22"/>
          <w:szCs w:val="22"/>
        </w:rPr>
        <w:t> </w:t>
      </w:r>
      <w:r>
        <w:rPr>
          <w:rFonts w:ascii="宋体" w:hAnsi="宋体" w:cs="宋体" w:eastAsia="宋体" w:hint="default"/>
          <w:sz w:val="22"/>
          <w:szCs w:val="22"/>
        </w:rPr>
        <w:t>日</w:t>
      </w:r>
    </w:p>
    <w:p>
      <w:pPr>
        <w:tabs>
          <w:tab w:pos="8369" w:val="left" w:leader="none"/>
        </w:tabs>
        <w:spacing w:before="36"/>
        <w:ind w:left="140" w:right="485" w:firstLine="0"/>
        <w:jc w:val="left"/>
        <w:rPr>
          <w:rFonts w:ascii="宋体" w:hAnsi="宋体" w:cs="宋体" w:eastAsia="宋体" w:hint="default"/>
          <w:sz w:val="22"/>
          <w:szCs w:val="22"/>
        </w:rPr>
      </w:pPr>
      <w:r>
        <w:rPr>
          <w:rFonts w:ascii="宋体" w:hAnsi="宋体" w:cs="宋体" w:eastAsia="宋体" w:hint="default"/>
          <w:spacing w:val="-2"/>
          <w:sz w:val="22"/>
          <w:szCs w:val="22"/>
        </w:rPr>
        <w:t>编制单位：湖南天舟科教文化股份有限公司</w:t>
        <w:tab/>
      </w:r>
      <w:r>
        <w:rPr>
          <w:rFonts w:ascii="宋体" w:hAnsi="宋体" w:cs="宋体" w:eastAsia="宋体" w:hint="default"/>
          <w:spacing w:val="-1"/>
          <w:w w:val="90"/>
          <w:sz w:val="22"/>
          <w:szCs w:val="22"/>
        </w:rPr>
        <w:t>金额单位：</w:t>
      </w:r>
      <w:r>
        <w:rPr>
          <w:rFonts w:ascii="宋体" w:hAnsi="宋体" w:cs="宋体" w:eastAsia="宋体" w:hint="default"/>
          <w:spacing w:val="-96"/>
          <w:w w:val="90"/>
          <w:sz w:val="22"/>
          <w:szCs w:val="22"/>
        </w:rPr>
        <w:t> </w:t>
      </w:r>
      <w:r>
        <w:rPr>
          <w:rFonts w:ascii="宋体" w:hAnsi="宋体" w:cs="宋体" w:eastAsia="宋体" w:hint="default"/>
          <w:spacing w:val="-96"/>
          <w:w w:val="90"/>
          <w:sz w:val="22"/>
          <w:szCs w:val="22"/>
        </w:rPr>
      </w:r>
      <w:r>
        <w:rPr>
          <w:rFonts w:ascii="宋体" w:hAnsi="宋体" w:cs="宋体" w:eastAsia="宋体" w:hint="default"/>
          <w:sz w:val="22"/>
          <w:szCs w:val="22"/>
        </w:rPr>
        <w:t>元</w:t>
      </w:r>
    </w:p>
    <w:p>
      <w:pPr>
        <w:spacing w:line="240" w:lineRule="auto" w:before="7"/>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800"/>
        <w:gridCol w:w="1879"/>
        <w:gridCol w:w="1778"/>
        <w:gridCol w:w="1142"/>
      </w:tblGrid>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tabs>
                <w:tab w:pos="2995" w:val="left" w:leader="none"/>
              </w:tabs>
              <w:spacing w:line="240" w:lineRule="auto" w:before="23"/>
              <w:ind w:left="1596"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35"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84" w:right="0"/>
              <w:jc w:val="left"/>
              <w:rPr>
                <w:rFonts w:ascii="宋体" w:hAnsi="宋体" w:cs="宋体" w:eastAsia="宋体" w:hint="default"/>
                <w:sz w:val="20"/>
                <w:szCs w:val="20"/>
              </w:rPr>
            </w:pPr>
            <w:r>
              <w:rPr>
                <w:rFonts w:ascii="宋体" w:hAnsi="宋体" w:cs="宋体" w:eastAsia="宋体" w:hint="default"/>
                <w:sz w:val="20"/>
                <w:szCs w:val="20"/>
              </w:rPr>
              <w:t>上期金额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附注编号</w:t>
            </w:r>
          </w:p>
        </w:tc>
      </w:tr>
      <w:tr>
        <w:trPr>
          <w:trHeight w:val="378"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left="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一、营业总收入</w:t>
            </w:r>
            <w:r>
              <w:rPr>
                <w:rFonts w:ascii="Microsoft JhengHei" w:hAnsi="Microsoft JhengHei" w:cs="Microsoft JhengHei" w:eastAsia="Microsoft JhengHei" w:hint="default"/>
                <w:sz w:val="20"/>
                <w:szCs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139,844,679.44</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58" w:right="0"/>
              <w:jc w:val="left"/>
              <w:rPr>
                <w:rFonts w:ascii="宋体" w:hAnsi="宋体" w:cs="宋体" w:eastAsia="宋体" w:hint="default"/>
                <w:sz w:val="20"/>
                <w:szCs w:val="20"/>
              </w:rPr>
            </w:pPr>
            <w:r>
              <w:rPr>
                <w:rFonts w:ascii="宋体"/>
                <w:sz w:val="20"/>
              </w:rPr>
              <w:t>86,672,874.49</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11"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pacing w:val="-5"/>
                <w:sz w:val="20"/>
                <w:szCs w:val="20"/>
              </w:rPr>
              <w:t> </w:t>
            </w:r>
            <w:r>
              <w:rPr>
                <w:rFonts w:ascii="宋体" w:hAnsi="宋体" w:cs="宋体" w:eastAsia="宋体" w:hint="default"/>
                <w:sz w:val="20"/>
                <w:szCs w:val="20"/>
              </w:rPr>
              <w:t>营业收入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
              <w:jc w:val="right"/>
              <w:rPr>
                <w:rFonts w:ascii="宋体" w:hAnsi="宋体" w:cs="宋体" w:eastAsia="宋体" w:hint="default"/>
                <w:sz w:val="20"/>
                <w:szCs w:val="20"/>
              </w:rPr>
            </w:pPr>
            <w:r>
              <w:rPr>
                <w:rFonts w:ascii="宋体"/>
                <w:w w:val="95"/>
                <w:sz w:val="20"/>
              </w:rPr>
              <w:t>139,844,679.44</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58" w:right="0"/>
              <w:jc w:val="left"/>
              <w:rPr>
                <w:rFonts w:ascii="宋体" w:hAnsi="宋体" w:cs="宋体" w:eastAsia="宋体" w:hint="default"/>
                <w:sz w:val="20"/>
                <w:szCs w:val="20"/>
              </w:rPr>
            </w:pPr>
            <w:r>
              <w:rPr>
                <w:rFonts w:ascii="宋体"/>
                <w:sz w:val="20"/>
              </w:rPr>
              <w:t>86,672,874.49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0"/>
                <w:szCs w:val="20"/>
              </w:rPr>
            </w:pPr>
            <w:r>
              <w:rPr>
                <w:rFonts w:ascii="宋体" w:hAnsi="宋体" w:cs="宋体" w:eastAsia="宋体" w:hint="default"/>
                <w:sz w:val="20"/>
                <w:szCs w:val="20"/>
              </w:rPr>
              <w:t>九、4</w:t>
            </w:r>
          </w:p>
        </w:tc>
      </w:tr>
    </w:tbl>
    <w:p>
      <w:pPr>
        <w:spacing w:after="0" w:line="240" w:lineRule="auto"/>
        <w:jc w:val="center"/>
        <w:rPr>
          <w:rFonts w:ascii="宋体" w:hAnsi="宋体" w:cs="宋体" w:eastAsia="宋体" w:hint="default"/>
          <w:sz w:val="20"/>
          <w:szCs w:val="20"/>
        </w:rPr>
        <w:sectPr>
          <w:pgSz w:w="11910" w:h="16840"/>
          <w:pgMar w:header="0" w:footer="976" w:top="1340" w:bottom="1160" w:left="1300" w:right="76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800"/>
        <w:gridCol w:w="1879"/>
        <w:gridCol w:w="1778"/>
        <w:gridCol w:w="1142"/>
      </w:tblGrid>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left="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二、营业总成本</w:t>
            </w:r>
            <w:r>
              <w:rPr>
                <w:rFonts w:ascii="Microsoft JhengHei" w:hAnsi="Microsoft JhengHei" w:cs="Microsoft JhengHei" w:eastAsia="Microsoft JhengHei" w:hint="default"/>
                <w:sz w:val="20"/>
                <w:szCs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109,117,967.73</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64,125,356.03</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2"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90,587,883.85</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48,493,281.89</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6" w:right="0"/>
              <w:jc w:val="left"/>
              <w:rPr>
                <w:rFonts w:ascii="宋体" w:hAnsi="宋体" w:cs="宋体" w:eastAsia="宋体" w:hint="default"/>
                <w:sz w:val="20"/>
                <w:szCs w:val="20"/>
              </w:rPr>
            </w:pPr>
            <w:r>
              <w:rPr>
                <w:rFonts w:ascii="宋体" w:hAnsi="宋体" w:cs="宋体" w:eastAsia="宋体" w:hint="default"/>
                <w:sz w:val="20"/>
                <w:szCs w:val="20"/>
              </w:rPr>
              <w:t>九、4</w:t>
            </w:r>
          </w:p>
        </w:tc>
      </w:tr>
      <w:tr>
        <w:trPr>
          <w:trHeight w:val="378"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1"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811" w:right="0"/>
              <w:jc w:val="left"/>
              <w:rPr>
                <w:rFonts w:ascii="宋体" w:hAnsi="宋体" w:cs="宋体" w:eastAsia="宋体" w:hint="default"/>
                <w:sz w:val="20"/>
                <w:szCs w:val="20"/>
              </w:rPr>
            </w:pPr>
            <w:r>
              <w:rPr>
                <w:rFonts w:ascii="宋体" w:hAnsi="宋体" w:cs="宋体" w:eastAsia="宋体" w:hint="default"/>
                <w:sz w:val="20"/>
                <w:szCs w:val="20"/>
              </w:rPr>
              <w:t>手续费及佣金支出</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1" w:right="0"/>
              <w:jc w:val="left"/>
              <w:rPr>
                <w:rFonts w:ascii="宋体" w:hAnsi="宋体" w:cs="宋体" w:eastAsia="宋体" w:hint="default"/>
                <w:sz w:val="20"/>
                <w:szCs w:val="20"/>
              </w:rPr>
            </w:pPr>
            <w:r>
              <w:rPr>
                <w:rFonts w:ascii="宋体" w:hAnsi="宋体" w:cs="宋体" w:eastAsia="宋体" w:hint="default"/>
                <w:sz w:val="20"/>
                <w:szCs w:val="20"/>
              </w:rPr>
              <w:t>退保金</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1" w:right="0"/>
              <w:jc w:val="left"/>
              <w:rPr>
                <w:rFonts w:ascii="宋体" w:hAnsi="宋体" w:cs="宋体" w:eastAsia="宋体" w:hint="default"/>
                <w:sz w:val="20"/>
                <w:szCs w:val="20"/>
              </w:rPr>
            </w:pPr>
            <w:r>
              <w:rPr>
                <w:rFonts w:ascii="宋体" w:hAnsi="宋体" w:cs="宋体" w:eastAsia="宋体" w:hint="default"/>
                <w:sz w:val="20"/>
                <w:szCs w:val="20"/>
              </w:rPr>
              <w:t>赔付支出净额</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1" w:right="0"/>
              <w:jc w:val="left"/>
              <w:rPr>
                <w:rFonts w:ascii="宋体" w:hAnsi="宋体" w:cs="宋体" w:eastAsia="宋体" w:hint="default"/>
                <w:sz w:val="20"/>
                <w:szCs w:val="20"/>
              </w:rPr>
            </w:pPr>
            <w:r>
              <w:rPr>
                <w:rFonts w:ascii="宋体" w:hAnsi="宋体" w:cs="宋体" w:eastAsia="宋体" w:hint="default"/>
                <w:sz w:val="20"/>
                <w:szCs w:val="20"/>
              </w:rPr>
              <w:t>提取保险合同准备金净额</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1" w:right="0"/>
              <w:jc w:val="left"/>
              <w:rPr>
                <w:rFonts w:ascii="宋体" w:hAnsi="宋体" w:cs="宋体" w:eastAsia="宋体" w:hint="default"/>
                <w:sz w:val="20"/>
                <w:szCs w:val="20"/>
              </w:rPr>
            </w:pPr>
            <w:r>
              <w:rPr>
                <w:rFonts w:ascii="宋体" w:hAnsi="宋体" w:cs="宋体" w:eastAsia="宋体" w:hint="default"/>
                <w:sz w:val="20"/>
                <w:szCs w:val="20"/>
              </w:rPr>
              <w:t>保单红利支出</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1" w:right="0"/>
              <w:jc w:val="left"/>
              <w:rPr>
                <w:rFonts w:ascii="宋体" w:hAnsi="宋体" w:cs="宋体" w:eastAsia="宋体" w:hint="default"/>
                <w:sz w:val="20"/>
                <w:szCs w:val="20"/>
              </w:rPr>
            </w:pPr>
            <w:r>
              <w:rPr>
                <w:rFonts w:ascii="宋体" w:hAnsi="宋体" w:cs="宋体" w:eastAsia="宋体" w:hint="default"/>
                <w:sz w:val="20"/>
                <w:szCs w:val="20"/>
              </w:rPr>
              <w:t>分保费用</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1"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738,047.35</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529,822.36</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1"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8,794,678.19</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8,255,811.47</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11"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20"/>
                <w:szCs w:val="20"/>
              </w:rPr>
            </w:pPr>
            <w:r>
              <w:rPr>
                <w:rFonts w:ascii="宋体"/>
                <w:w w:val="95"/>
                <w:sz w:val="20"/>
              </w:rPr>
              <w:t>8,255,748.49</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20"/>
                <w:szCs w:val="20"/>
              </w:rPr>
            </w:pPr>
            <w:r>
              <w:rPr>
                <w:rFonts w:ascii="宋体"/>
                <w:w w:val="95"/>
                <w:sz w:val="20"/>
              </w:rPr>
              <w:t>6,311,757.12</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11"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宋体" w:hAnsi="宋体" w:cs="宋体" w:eastAsia="宋体" w:hint="default"/>
                <w:sz w:val="20"/>
                <w:szCs w:val="20"/>
              </w:rPr>
            </w:pPr>
            <w:r>
              <w:rPr>
                <w:rFonts w:ascii="宋体"/>
                <w:w w:val="95"/>
                <w:sz w:val="20"/>
              </w:rPr>
              <w:t>-336,139.10</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20"/>
                <w:szCs w:val="20"/>
              </w:rPr>
            </w:pPr>
            <w:r>
              <w:rPr>
                <w:rFonts w:ascii="宋体"/>
                <w:w w:val="95"/>
                <w:sz w:val="20"/>
              </w:rPr>
              <w:t>-252,709.26</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1"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1,077,748.95</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787,392.45</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78"/>
              <w:jc w:val="right"/>
              <w:rPr>
                <w:rFonts w:ascii="宋体" w:hAnsi="宋体" w:cs="宋体" w:eastAsia="宋体" w:hint="default"/>
                <w:sz w:val="20"/>
                <w:szCs w:val="20"/>
              </w:rPr>
            </w:pPr>
            <w:r>
              <w:rPr>
                <w:rFonts w:ascii="宋体" w:hAnsi="宋体" w:cs="宋体" w:eastAsia="宋体" w:hint="default"/>
                <w:w w:val="95"/>
                <w:sz w:val="20"/>
                <w:szCs w:val="20"/>
              </w:rPr>
              <w:t>加：公允价值变动收益（损失以“－”号填列）</w:t>
            </w:r>
            <w:r>
              <w:rPr>
                <w:rFonts w:ascii="宋体" w:hAnsi="宋体" w:cs="宋体" w:eastAsia="宋体" w:hint="default"/>
                <w:sz w:val="20"/>
                <w:szCs w:val="20"/>
              </w:rPr>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12"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88"/>
              <w:jc w:val="right"/>
              <w:rPr>
                <w:rFonts w:ascii="宋体" w:hAnsi="宋体" w:cs="宋体" w:eastAsia="宋体" w:hint="default"/>
                <w:sz w:val="20"/>
                <w:szCs w:val="20"/>
              </w:rPr>
            </w:pPr>
            <w:r>
              <w:rPr>
                <w:rFonts w:ascii="宋体" w:hAnsi="宋体" w:cs="宋体" w:eastAsia="宋体" w:hint="default"/>
                <w:w w:val="95"/>
                <w:sz w:val="20"/>
                <w:szCs w:val="20"/>
              </w:rPr>
              <w:t>其中:对联营企业和合营企业的投资收益</w:t>
            </w:r>
            <w:r>
              <w:rPr>
                <w:rFonts w:ascii="宋体" w:hAnsi="宋体" w:cs="宋体" w:eastAsia="宋体" w:hint="default"/>
                <w:sz w:val="20"/>
                <w:szCs w:val="20"/>
              </w:rPr>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12" w:right="0"/>
              <w:jc w:val="left"/>
              <w:rPr>
                <w:rFonts w:ascii="宋体" w:hAnsi="宋体" w:cs="宋体" w:eastAsia="宋体" w:hint="default"/>
                <w:sz w:val="20"/>
                <w:szCs w:val="20"/>
              </w:rPr>
            </w:pPr>
            <w:r>
              <w:rPr>
                <w:rFonts w:ascii="宋体" w:hAnsi="宋体" w:cs="宋体" w:eastAsia="宋体" w:hint="default"/>
                <w:sz w:val="20"/>
                <w:szCs w:val="20"/>
              </w:rPr>
              <w:t>汇兑收益（损失以“－”号填列）</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left="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三、营业利润（亏损以“－”号填列）</w:t>
            </w:r>
            <w:r>
              <w:rPr>
                <w:rFonts w:ascii="Microsoft JhengHei" w:hAnsi="Microsoft JhengHei" w:cs="Microsoft JhengHei" w:eastAsia="Microsoft JhengHei" w:hint="default"/>
                <w:sz w:val="20"/>
                <w:szCs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30,726,711.71</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22,547,518.46</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pacing w:val="-7"/>
                <w:sz w:val="20"/>
                <w:szCs w:val="20"/>
              </w:rPr>
              <w:t> </w:t>
            </w:r>
            <w:r>
              <w:rPr>
                <w:rFonts w:ascii="宋体" w:hAnsi="宋体" w:cs="宋体" w:eastAsia="宋体" w:hint="default"/>
                <w:sz w:val="20"/>
                <w:szCs w:val="20"/>
              </w:rPr>
              <w:t>营业外收入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1,101,746.73</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1,053,057.53</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682,601.76</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204,424.94</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1"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left="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四、利润总额（亏损总额以“－”号填列）</w:t>
            </w:r>
            <w:r>
              <w:rPr>
                <w:rFonts w:ascii="Microsoft JhengHei" w:hAnsi="Microsoft JhengHei" w:cs="Microsoft JhengHei" w:eastAsia="Microsoft JhengHei" w:hint="default"/>
                <w:sz w:val="20"/>
                <w:szCs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31,145,856.68</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23,396,151.05</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8,016,011.93</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5,831,721.69</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五、净利润（净亏损以“－”号填列）</w:t>
            </w:r>
            <w:r>
              <w:rPr>
                <w:rFonts w:ascii="Microsoft JhengHei" w:hAnsi="Microsoft JhengHei" w:cs="Microsoft JhengHei" w:eastAsia="Microsoft JhengHei" w:hint="default"/>
                <w:sz w:val="20"/>
                <w:szCs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20"/>
                <w:szCs w:val="20"/>
              </w:rPr>
            </w:pPr>
            <w:r>
              <w:rPr>
                <w:rFonts w:ascii="宋体"/>
                <w:w w:val="95"/>
                <w:sz w:val="20"/>
              </w:rPr>
              <w:t>23,129,844.75</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20"/>
                <w:szCs w:val="20"/>
              </w:rPr>
            </w:pPr>
            <w:r>
              <w:rPr>
                <w:rFonts w:ascii="宋体"/>
                <w:w w:val="95"/>
                <w:sz w:val="20"/>
              </w:rPr>
              <w:t>17,564,429.36</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80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309" w:lineRule="exact"/>
              <w:ind w:left="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六、每股收益</w:t>
            </w:r>
            <w:r>
              <w:rPr>
                <w:rFonts w:ascii="Microsoft JhengHei" w:hAnsi="Microsoft JhengHei" w:cs="Microsoft JhengHei" w:eastAsia="Microsoft JhengHei" w:hint="default"/>
                <w:sz w:val="20"/>
                <w:szCs w:val="20"/>
              </w:rPr>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2"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7"/>
                <w:sz w:val="20"/>
                <w:szCs w:val="20"/>
              </w:rPr>
              <w:t> </w:t>
            </w:r>
            <w:r>
              <w:rPr>
                <w:rFonts w:ascii="宋体" w:hAnsi="宋体" w:cs="宋体" w:eastAsia="宋体" w:hint="default"/>
                <w:sz w:val="20"/>
                <w:szCs w:val="20"/>
              </w:rPr>
              <w:t>基本每股收益</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12" w:right="0"/>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7"/>
                <w:sz w:val="20"/>
                <w:szCs w:val="20"/>
              </w:rPr>
              <w:t> </w:t>
            </w:r>
            <w:r>
              <w:rPr>
                <w:rFonts w:ascii="宋体" w:hAnsi="宋体" w:cs="宋体" w:eastAsia="宋体" w:hint="default"/>
                <w:sz w:val="20"/>
                <w:szCs w:val="20"/>
              </w:rPr>
              <w:t>稀释每股收益</w:t>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left="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七、其他综合收益</w:t>
            </w:r>
            <w:r>
              <w:rPr>
                <w:rFonts w:ascii="Microsoft JhengHei" w:hAnsi="Microsoft JhengHei" w:cs="Microsoft JhengHei" w:eastAsia="Microsoft JhengHei" w:hint="default"/>
                <w:sz w:val="20"/>
                <w:szCs w:val="20"/>
              </w:rPr>
            </w:r>
          </w:p>
        </w:tc>
        <w:tc>
          <w:tcPr>
            <w:tcW w:w="18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left="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八、综合收益</w:t>
            </w:r>
            <w:r>
              <w:rPr>
                <w:rFonts w:ascii="Microsoft JhengHei" w:hAnsi="Microsoft JhengHei" w:cs="Microsoft JhengHei" w:eastAsia="Microsoft JhengHei" w:hint="default"/>
                <w:sz w:val="20"/>
                <w:szCs w:val="20"/>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23,129,844.75</w:t>
            </w:r>
            <w:r>
              <w:rPr>
                <w:rFonts w:ascii="宋体"/>
                <w:sz w:val="20"/>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17,564,429.36</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
        </w:tc>
      </w:tr>
    </w:tbl>
    <w:p>
      <w:pPr>
        <w:tabs>
          <w:tab w:pos="3108" w:val="left" w:leader="none"/>
          <w:tab w:pos="7205" w:val="left" w:leader="none"/>
        </w:tabs>
        <w:spacing w:before="6"/>
        <w:ind w:left="140" w:right="0" w:firstLine="0"/>
        <w:jc w:val="left"/>
        <w:rPr>
          <w:rFonts w:ascii="宋体" w:hAnsi="宋体" w:cs="宋体" w:eastAsia="宋体" w:hint="default"/>
          <w:sz w:val="21"/>
          <w:szCs w:val="21"/>
        </w:rPr>
      </w:pPr>
      <w:r>
        <w:rPr>
          <w:rFonts w:ascii="宋体" w:hAnsi="宋体" w:cs="宋体" w:eastAsia="宋体" w:hint="default"/>
          <w:sz w:val="18"/>
          <w:szCs w:val="18"/>
        </w:rPr>
        <w:t>法定代表人：肖志鸿</w:t>
        <w:tab/>
      </w:r>
      <w:r>
        <w:rPr>
          <w:rFonts w:ascii="宋体" w:hAnsi="宋体" w:cs="宋体" w:eastAsia="宋体" w:hint="default"/>
          <w:w w:val="95"/>
          <w:sz w:val="21"/>
          <w:szCs w:val="21"/>
        </w:rPr>
        <w:t>主管会计工作负责人：陈四清</w:t>
        <w:tab/>
      </w:r>
      <w:r>
        <w:rPr>
          <w:rFonts w:ascii="宋体" w:hAnsi="宋体" w:cs="宋体" w:eastAsia="宋体" w:hint="default"/>
          <w:sz w:val="21"/>
          <w:szCs w:val="21"/>
        </w:rPr>
        <w:t>会计机构负责人：周艳</w:t>
      </w:r>
    </w:p>
    <w:p>
      <w:pPr>
        <w:spacing w:after="0"/>
        <w:jc w:val="left"/>
        <w:rPr>
          <w:rFonts w:ascii="宋体" w:hAnsi="宋体" w:cs="宋体" w:eastAsia="宋体" w:hint="default"/>
          <w:sz w:val="21"/>
          <w:szCs w:val="21"/>
        </w:rPr>
        <w:sectPr>
          <w:pgSz w:w="11910" w:h="16840"/>
          <w:pgMar w:header="0" w:footer="976" w:top="1340" w:bottom="1160" w:left="1300" w:right="760"/>
        </w:sectPr>
      </w:pPr>
    </w:p>
    <w:p>
      <w:pPr>
        <w:spacing w:line="474" w:lineRule="exact" w:before="0"/>
        <w:ind w:left="0" w:right="34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合并现金流量表</w:t>
      </w:r>
      <w:r>
        <w:rPr>
          <w:rFonts w:ascii="Microsoft JhengHei" w:hAnsi="Microsoft JhengHei" w:cs="Microsoft JhengHei" w:eastAsia="Microsoft JhengHei" w:hint="default"/>
          <w:sz w:val="36"/>
          <w:szCs w:val="36"/>
        </w:rPr>
      </w:r>
    </w:p>
    <w:p>
      <w:pPr>
        <w:spacing w:before="18"/>
        <w:ind w:left="0" w:right="49" w:firstLine="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4"/>
          <w:sz w:val="22"/>
          <w:szCs w:val="22"/>
        </w:rPr>
        <w:t> </w:t>
      </w:r>
      <w:r>
        <w:rPr>
          <w:rFonts w:ascii="宋体" w:hAnsi="宋体" w:cs="宋体" w:eastAsia="宋体" w:hint="default"/>
          <w:sz w:val="22"/>
          <w:szCs w:val="22"/>
        </w:rPr>
        <w:t>日</w:t>
      </w:r>
    </w:p>
    <w:p>
      <w:pPr>
        <w:spacing w:line="240" w:lineRule="auto" w:before="12"/>
        <w:rPr>
          <w:rFonts w:ascii="宋体" w:hAnsi="宋体" w:cs="宋体" w:eastAsia="宋体" w:hint="default"/>
          <w:sz w:val="15"/>
          <w:szCs w:val="15"/>
        </w:rPr>
      </w:pPr>
    </w:p>
    <w:p>
      <w:pPr>
        <w:tabs>
          <w:tab w:pos="8280" w:val="left" w:leader="none"/>
        </w:tabs>
        <w:spacing w:line="286" w:lineRule="exact" w:before="0"/>
        <w:ind w:left="140" w:right="486" w:firstLine="0"/>
        <w:jc w:val="left"/>
        <w:rPr>
          <w:rFonts w:ascii="宋体" w:hAnsi="宋体" w:cs="宋体" w:eastAsia="宋体" w:hint="default"/>
          <w:sz w:val="22"/>
          <w:szCs w:val="22"/>
        </w:rPr>
      </w:pPr>
      <w:r>
        <w:rPr>
          <w:rFonts w:ascii="宋体" w:hAnsi="宋体" w:cs="宋体" w:eastAsia="宋体" w:hint="default"/>
          <w:sz w:val="22"/>
          <w:szCs w:val="22"/>
        </w:rPr>
        <w:t>编制单位：湖南天舟科教文化股份有限公司</w:t>
        <w:tab/>
      </w:r>
      <w:r>
        <w:rPr>
          <w:rFonts w:ascii="宋体" w:hAnsi="宋体" w:cs="宋体" w:eastAsia="宋体" w:hint="default"/>
          <w:spacing w:val="-1"/>
          <w:w w:val="95"/>
          <w:sz w:val="22"/>
          <w:szCs w:val="22"/>
        </w:rPr>
        <w:t>金额单位：</w:t>
      </w:r>
      <w:r>
        <w:rPr>
          <w:rFonts w:ascii="宋体" w:hAnsi="宋体" w:cs="宋体" w:eastAsia="宋体" w:hint="default"/>
          <w:spacing w:val="-68"/>
          <w:w w:val="95"/>
          <w:sz w:val="22"/>
          <w:szCs w:val="22"/>
        </w:rPr>
        <w:t> </w:t>
      </w:r>
      <w:r>
        <w:rPr>
          <w:rFonts w:ascii="宋体" w:hAnsi="宋体" w:cs="宋体" w:eastAsia="宋体" w:hint="default"/>
          <w:spacing w:val="-68"/>
          <w:w w:val="95"/>
          <w:sz w:val="22"/>
          <w:szCs w:val="22"/>
        </w:rPr>
      </w:r>
      <w:r>
        <w:rPr>
          <w:rFonts w:ascii="宋体" w:hAnsi="宋体" w:cs="宋体" w:eastAsia="宋体" w:hint="default"/>
          <w:sz w:val="22"/>
          <w:szCs w:val="22"/>
        </w:rPr>
        <w:t>元</w:t>
      </w:r>
    </w:p>
    <w:p>
      <w:pPr>
        <w:spacing w:line="240" w:lineRule="auto" w:before="7"/>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718"/>
        <w:gridCol w:w="1884"/>
        <w:gridCol w:w="1886"/>
        <w:gridCol w:w="1111"/>
      </w:tblGrid>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tabs>
                <w:tab w:pos="3088" w:val="left" w:leader="none"/>
              </w:tabs>
              <w:spacing w:line="240" w:lineRule="auto" w:before="42"/>
              <w:ind w:left="1411"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18"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附注编号</w:t>
            </w: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一、经营活动产生的现金流量：</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236,326,342.24</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144,601,216.90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0"/>
              <w:jc w:val="right"/>
              <w:rPr>
                <w:rFonts w:ascii="宋体" w:hAnsi="宋体" w:cs="宋体" w:eastAsia="宋体" w:hint="default"/>
                <w:sz w:val="21"/>
                <w:szCs w:val="21"/>
              </w:rPr>
            </w:pPr>
            <w:r>
              <w:rPr>
                <w:rFonts w:ascii="宋体" w:hAnsi="宋体" w:cs="宋体" w:eastAsia="宋体" w:hint="default"/>
                <w:w w:val="95"/>
                <w:sz w:val="21"/>
                <w:szCs w:val="21"/>
              </w:rPr>
              <w:t>客户存款和同业存放款项净增加额</w:t>
            </w:r>
            <w:r>
              <w:rPr>
                <w:rFonts w:ascii="宋体" w:hAnsi="宋体" w:cs="宋体" w:eastAsia="宋体"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0"/>
              <w:jc w:val="right"/>
              <w:rPr>
                <w:rFonts w:ascii="宋体" w:hAnsi="宋体" w:cs="宋体" w:eastAsia="宋体" w:hint="default"/>
                <w:sz w:val="21"/>
                <w:szCs w:val="21"/>
              </w:rPr>
            </w:pPr>
            <w:r>
              <w:rPr>
                <w:rFonts w:ascii="宋体" w:hAnsi="宋体" w:cs="宋体" w:eastAsia="宋体" w:hint="default"/>
                <w:w w:val="95"/>
                <w:sz w:val="21"/>
                <w:szCs w:val="21"/>
              </w:rPr>
              <w:t>向其他金融机构拆入资金净增加额</w:t>
            </w:r>
            <w:r>
              <w:rPr>
                <w:rFonts w:ascii="宋体" w:hAnsi="宋体" w:cs="宋体" w:eastAsia="宋体"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7"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7"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7"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7"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
              <w:jc w:val="right"/>
              <w:rPr>
                <w:rFonts w:ascii="宋体" w:hAnsi="宋体" w:cs="宋体" w:eastAsia="宋体" w:hint="default"/>
                <w:sz w:val="21"/>
                <w:szCs w:val="21"/>
              </w:rPr>
            </w:pPr>
            <w:r>
              <w:rPr>
                <w:rFonts w:ascii="宋体"/>
                <w:w w:val="95"/>
                <w:sz w:val="21"/>
              </w:rPr>
              <w:t>850,872.98</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8"/>
              <w:jc w:val="right"/>
              <w:rPr>
                <w:rFonts w:ascii="宋体" w:hAnsi="宋体" w:cs="宋体" w:eastAsia="宋体" w:hint="default"/>
                <w:sz w:val="21"/>
                <w:szCs w:val="21"/>
              </w:rPr>
            </w:pPr>
            <w:r>
              <w:rPr>
                <w:rFonts w:ascii="宋体"/>
                <w:w w:val="95"/>
                <w:sz w:val="21"/>
              </w:rPr>
              <w:t>1,226,817.18</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6,018,481.37</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2,382,005.93</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八、31</w:t>
            </w: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left="13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经营活动现金流入小计</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
              <w:jc w:val="right"/>
              <w:rPr>
                <w:rFonts w:ascii="宋体" w:hAnsi="宋体" w:cs="宋体" w:eastAsia="宋体" w:hint="default"/>
                <w:sz w:val="21"/>
                <w:szCs w:val="21"/>
              </w:rPr>
            </w:pPr>
            <w:r>
              <w:rPr>
                <w:rFonts w:ascii="宋体"/>
                <w:w w:val="95"/>
                <w:sz w:val="21"/>
              </w:rPr>
              <w:t>243,195,696.59</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8"/>
              <w:jc w:val="right"/>
              <w:rPr>
                <w:rFonts w:ascii="宋体" w:hAnsi="宋体" w:cs="宋体" w:eastAsia="宋体" w:hint="default"/>
                <w:sz w:val="21"/>
                <w:szCs w:val="21"/>
              </w:rPr>
            </w:pPr>
            <w:r>
              <w:rPr>
                <w:rFonts w:ascii="宋体"/>
                <w:w w:val="95"/>
                <w:sz w:val="21"/>
              </w:rPr>
              <w:t>148,210,040.01</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156,502,969.83</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101,932,655.11</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7"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0"/>
              <w:jc w:val="right"/>
              <w:rPr>
                <w:rFonts w:ascii="宋体" w:hAnsi="宋体" w:cs="宋体" w:eastAsia="宋体" w:hint="default"/>
                <w:sz w:val="21"/>
                <w:szCs w:val="21"/>
              </w:rPr>
            </w:pPr>
            <w:r>
              <w:rPr>
                <w:rFonts w:ascii="宋体" w:hAnsi="宋体" w:cs="宋体" w:eastAsia="宋体" w:hint="default"/>
                <w:w w:val="95"/>
                <w:sz w:val="21"/>
                <w:szCs w:val="21"/>
              </w:rPr>
              <w:t>存放中央银行和同业款项净增加额</w:t>
            </w:r>
            <w:r>
              <w:rPr>
                <w:rFonts w:ascii="宋体" w:hAnsi="宋体" w:cs="宋体" w:eastAsia="宋体"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7"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7"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0"/>
              <w:jc w:val="right"/>
              <w:rPr>
                <w:rFonts w:ascii="宋体" w:hAnsi="宋体" w:cs="宋体" w:eastAsia="宋体" w:hint="default"/>
                <w:sz w:val="21"/>
                <w:szCs w:val="21"/>
              </w:rPr>
            </w:pPr>
            <w:r>
              <w:rPr>
                <w:rFonts w:ascii="宋体" w:hAnsi="宋体" w:cs="宋体" w:eastAsia="宋体" w:hint="default"/>
                <w:w w:val="95"/>
                <w:sz w:val="21"/>
                <w:szCs w:val="21"/>
              </w:rPr>
              <w:t>支付给职工以及为职工支付的现金</w:t>
            </w:r>
            <w:r>
              <w:rPr>
                <w:rFonts w:ascii="宋体" w:hAnsi="宋体" w:cs="宋体" w:eastAsia="宋体"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9,235,779.79</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7,188,602.56</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7"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
              <w:jc w:val="right"/>
              <w:rPr>
                <w:rFonts w:ascii="宋体" w:hAnsi="宋体" w:cs="宋体" w:eastAsia="宋体" w:hint="default"/>
                <w:sz w:val="21"/>
                <w:szCs w:val="21"/>
              </w:rPr>
            </w:pPr>
            <w:r>
              <w:rPr>
                <w:rFonts w:ascii="宋体"/>
                <w:w w:val="95"/>
                <w:sz w:val="21"/>
              </w:rPr>
              <w:t>20,497,443.01</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8"/>
              <w:jc w:val="right"/>
              <w:rPr>
                <w:rFonts w:ascii="宋体" w:hAnsi="宋体" w:cs="宋体" w:eastAsia="宋体" w:hint="default"/>
                <w:sz w:val="21"/>
                <w:szCs w:val="21"/>
              </w:rPr>
            </w:pPr>
            <w:r>
              <w:rPr>
                <w:rFonts w:ascii="宋体"/>
                <w:w w:val="95"/>
                <w:sz w:val="21"/>
              </w:rPr>
              <w:t>16,200,931.80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20,293,697.17</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17,369,099.92</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八、31</w:t>
            </w: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left="13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经营活动现金流出小计</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
              <w:jc w:val="right"/>
              <w:rPr>
                <w:rFonts w:ascii="宋体" w:hAnsi="宋体" w:cs="宋体" w:eastAsia="宋体" w:hint="default"/>
                <w:sz w:val="21"/>
                <w:szCs w:val="21"/>
              </w:rPr>
            </w:pPr>
            <w:r>
              <w:rPr>
                <w:rFonts w:ascii="宋体"/>
                <w:w w:val="95"/>
                <w:sz w:val="21"/>
              </w:rPr>
              <w:t>206,529,889.80</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8"/>
              <w:jc w:val="right"/>
              <w:rPr>
                <w:rFonts w:ascii="宋体" w:hAnsi="宋体" w:cs="宋体" w:eastAsia="宋体" w:hint="default"/>
                <w:sz w:val="21"/>
                <w:szCs w:val="21"/>
              </w:rPr>
            </w:pPr>
            <w:r>
              <w:rPr>
                <w:rFonts w:ascii="宋体"/>
                <w:w w:val="95"/>
                <w:sz w:val="21"/>
              </w:rPr>
              <w:t>142,691,289.39</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8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36,665,806.79</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5,518,750.62</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二、投资活动产生的现金流量：</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6" w:top="1400" w:bottom="1160" w:left="1300" w:right="76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718"/>
        <w:gridCol w:w="1884"/>
        <w:gridCol w:w="1886"/>
        <w:gridCol w:w="1111"/>
      </w:tblGrid>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7"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66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8"/>
              <w:ind w:left="12" w:right="77" w:firstLine="628"/>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w:t>
            </w:r>
            <w:r>
              <w:rPr>
                <w:rFonts w:ascii="宋体" w:hAnsi="宋体" w:cs="宋体" w:eastAsia="宋体" w:hint="default"/>
                <w:w w:val="99"/>
                <w:sz w:val="21"/>
                <w:szCs w:val="21"/>
              </w:rPr>
              <w:t> </w:t>
            </w:r>
            <w:r>
              <w:rPr>
                <w:rFonts w:ascii="宋体" w:hAnsi="宋体" w:cs="宋体" w:eastAsia="宋体" w:hint="default"/>
                <w:sz w:val="21"/>
                <w:szCs w:val="21"/>
              </w:rPr>
              <w:t>回的现金净额</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13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投资活动现金流入小计</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sz w:val="21"/>
              </w:rPr>
              <w:t>0.00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0.00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66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 w:right="11" w:firstLine="525"/>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购建固定资产、无形资产和其他长期资产支付</w:t>
            </w:r>
            <w:r>
              <w:rPr>
                <w:rFonts w:ascii="宋体" w:hAnsi="宋体" w:cs="宋体" w:eastAsia="宋体" w:hint="default"/>
                <w:w w:val="99"/>
                <w:sz w:val="21"/>
                <w:szCs w:val="21"/>
              </w:rPr>
              <w:t> </w:t>
            </w:r>
            <w:r>
              <w:rPr>
                <w:rFonts w:ascii="宋体" w:hAnsi="宋体" w:cs="宋体" w:eastAsia="宋体" w:hint="default"/>
                <w:sz w:val="21"/>
                <w:szCs w:val="21"/>
              </w:rPr>
              <w:t>的现金</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6"/>
              <w:jc w:val="right"/>
              <w:rPr>
                <w:rFonts w:ascii="宋体" w:hAnsi="宋体" w:cs="宋体" w:eastAsia="宋体" w:hint="default"/>
                <w:sz w:val="21"/>
                <w:szCs w:val="21"/>
              </w:rPr>
            </w:pPr>
            <w:r>
              <w:rPr>
                <w:rFonts w:ascii="宋体"/>
                <w:w w:val="95"/>
                <w:sz w:val="21"/>
              </w:rPr>
              <w:t>843,574.07</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8"/>
              <w:jc w:val="right"/>
              <w:rPr>
                <w:rFonts w:ascii="宋体" w:hAnsi="宋体" w:cs="宋体" w:eastAsia="宋体" w:hint="default"/>
                <w:sz w:val="21"/>
                <w:szCs w:val="21"/>
              </w:rPr>
            </w:pPr>
            <w:r>
              <w:rPr>
                <w:rFonts w:ascii="宋体"/>
                <w:w w:val="95"/>
                <w:sz w:val="21"/>
              </w:rPr>
              <w:t>621,303.74</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4,900,000.00</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3,663,369.54</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sz w:val="21"/>
              </w:rPr>
              <w:t>0.00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
              <w:jc w:val="right"/>
              <w:rPr>
                <w:rFonts w:ascii="宋体" w:hAnsi="宋体" w:cs="宋体" w:eastAsia="宋体" w:hint="default"/>
                <w:sz w:val="21"/>
                <w:szCs w:val="21"/>
              </w:rPr>
            </w:pPr>
            <w:r>
              <w:rPr>
                <w:rFonts w:ascii="宋体"/>
                <w:w w:val="95"/>
                <w:sz w:val="21"/>
              </w:rPr>
              <w:t>1,000,000.00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八、31</w:t>
            </w: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13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投资活动现金流出小计</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5,743,574.07</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5,284,673.28</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8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投资活动产生的现金流量净额</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-5,743,574.07</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-5,284,673.28</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三、筹资活动产生的现金流量：</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382,092,680.00</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1,200,000.00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46" w:right="0"/>
              <w:jc w:val="left"/>
              <w:rPr>
                <w:rFonts w:ascii="宋体" w:hAnsi="宋体" w:cs="宋体" w:eastAsia="宋体" w:hint="default"/>
                <w:sz w:val="21"/>
                <w:szCs w:val="21"/>
              </w:rPr>
            </w:pPr>
            <w:r>
              <w:rPr>
                <w:rFonts w:ascii="宋体" w:hAnsi="宋体" w:cs="宋体" w:eastAsia="宋体" w:hint="default"/>
                <w:spacing w:val="-1"/>
                <w:w w:val="95"/>
                <w:sz w:val="21"/>
                <w:szCs w:val="21"/>
              </w:rPr>
              <w:t>其中：子公司吸收少数股东投资收到的现金</w:t>
            </w:r>
            <w:r>
              <w:rPr>
                <w:rFonts w:ascii="宋体" w:hAnsi="宋体" w:cs="宋体" w:eastAsia="宋体" w:hint="default"/>
                <w:spacing w:val="-1"/>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1,200,000.00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100,000.00</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
              <w:jc w:val="right"/>
              <w:rPr>
                <w:rFonts w:ascii="宋体" w:hAnsi="宋体" w:cs="宋体" w:eastAsia="宋体" w:hint="default"/>
                <w:sz w:val="21"/>
                <w:szCs w:val="21"/>
              </w:rPr>
            </w:pPr>
            <w:r>
              <w:rPr>
                <w:rFonts w:ascii="宋体"/>
                <w:w w:val="95"/>
                <w:sz w:val="21"/>
              </w:rPr>
              <w:t>500,000.00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八、31</w:t>
            </w: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13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筹资活动现金流入小计</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382,192,680.00</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1,700,000.00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5,702,492.00</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3,985,508.00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66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21"/>
              <w:ind w:left="852"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99"/>
                <w:sz w:val="21"/>
                <w:szCs w:val="21"/>
              </w:rPr>
              <w:t>润</w:t>
            </w:r>
            <w:r>
              <w:rPr>
                <w:rFonts w:ascii="宋体" w:hAnsi="宋体" w:cs="宋体" w:eastAsia="宋体"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left="13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筹资活动现金流出小计</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
              <w:jc w:val="right"/>
              <w:rPr>
                <w:rFonts w:ascii="宋体" w:hAnsi="宋体" w:cs="宋体" w:eastAsia="宋体" w:hint="default"/>
                <w:sz w:val="21"/>
                <w:szCs w:val="21"/>
              </w:rPr>
            </w:pPr>
            <w:r>
              <w:rPr>
                <w:rFonts w:ascii="宋体"/>
                <w:w w:val="95"/>
                <w:sz w:val="21"/>
              </w:rPr>
              <w:t>5,702,492.00</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8"/>
              <w:jc w:val="right"/>
              <w:rPr>
                <w:rFonts w:ascii="宋体" w:hAnsi="宋体" w:cs="宋体" w:eastAsia="宋体" w:hint="default"/>
                <w:sz w:val="21"/>
                <w:szCs w:val="21"/>
              </w:rPr>
            </w:pPr>
            <w:r>
              <w:rPr>
                <w:rFonts w:ascii="宋体"/>
                <w:w w:val="95"/>
                <w:sz w:val="21"/>
              </w:rPr>
              <w:t>3,985,508.00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8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筹资活动产生的现金流量净额</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376,490,188.00</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-2,285,508.00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四、汇率变动对现金的影响</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五、现金及现金等价物净增加额</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407,412,420.72</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-2,051,430.66</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3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加：期初现金及现金等价物的余额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
              <w:jc w:val="right"/>
              <w:rPr>
                <w:rFonts w:ascii="宋体" w:hAnsi="宋体" w:cs="宋体" w:eastAsia="宋体" w:hint="default"/>
                <w:sz w:val="21"/>
                <w:szCs w:val="21"/>
              </w:rPr>
            </w:pPr>
            <w:r>
              <w:rPr>
                <w:rFonts w:ascii="宋体"/>
                <w:w w:val="95"/>
                <w:sz w:val="21"/>
              </w:rPr>
              <w:t>43,448,544.88</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
              <w:jc w:val="right"/>
              <w:rPr>
                <w:rFonts w:ascii="宋体" w:hAnsi="宋体" w:cs="宋体" w:eastAsia="宋体" w:hint="default"/>
                <w:sz w:val="21"/>
                <w:szCs w:val="21"/>
              </w:rPr>
            </w:pPr>
            <w:r>
              <w:rPr>
                <w:rFonts w:ascii="宋体"/>
                <w:w w:val="95"/>
                <w:sz w:val="21"/>
              </w:rPr>
              <w:t>45,499,975.54</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六、期末现金及现金等价物余额</w:t>
            </w:r>
            <w:r>
              <w:rPr>
                <w:rFonts w:ascii="Microsoft JhengHei" w:hAnsi="Microsoft JhengHei" w:cs="Microsoft JhengHei" w:eastAsia="Microsoft JhengHei"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宋体" w:hAnsi="宋体" w:cs="宋体" w:eastAsia="宋体" w:hint="default"/>
                <w:sz w:val="21"/>
                <w:szCs w:val="21"/>
              </w:rPr>
            </w:pPr>
            <w:r>
              <w:rPr>
                <w:rFonts w:ascii="宋体"/>
                <w:w w:val="95"/>
                <w:sz w:val="21"/>
              </w:rPr>
              <w:t>450,860,965.60</w:t>
            </w:r>
            <w:r>
              <w:rPr>
                <w:rFonts w:ascii="宋体"/>
                <w:sz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95"/>
                <w:sz w:val="21"/>
              </w:rPr>
              <w:t>43,448,544.88</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
        </w:tc>
      </w:tr>
    </w:tbl>
    <w:p>
      <w:pPr>
        <w:tabs>
          <w:tab w:pos="2988" w:val="left" w:leader="none"/>
          <w:tab w:pos="7275" w:val="left" w:leader="none"/>
        </w:tabs>
        <w:spacing w:before="6"/>
        <w:ind w:left="140" w:right="0" w:firstLine="0"/>
        <w:jc w:val="left"/>
        <w:rPr>
          <w:rFonts w:ascii="宋体" w:hAnsi="宋体" w:cs="宋体" w:eastAsia="宋体" w:hint="default"/>
          <w:sz w:val="21"/>
          <w:szCs w:val="21"/>
        </w:rPr>
      </w:pPr>
      <w:r>
        <w:rPr>
          <w:rFonts w:ascii="宋体" w:hAnsi="宋体" w:cs="宋体" w:eastAsia="宋体" w:hint="default"/>
          <w:spacing w:val="-2"/>
          <w:sz w:val="18"/>
          <w:szCs w:val="18"/>
        </w:rPr>
        <w:t>法定代表人：肖志鸿</w:t>
        <w:tab/>
      </w:r>
      <w:r>
        <w:rPr>
          <w:rFonts w:ascii="宋体" w:hAnsi="宋体" w:cs="宋体" w:eastAsia="宋体" w:hint="default"/>
          <w:spacing w:val="-1"/>
          <w:w w:val="95"/>
          <w:sz w:val="21"/>
          <w:szCs w:val="21"/>
        </w:rPr>
        <w:t>主管会计工作负责人：陈四清</w:t>
        <w:tab/>
      </w:r>
      <w:r>
        <w:rPr>
          <w:rFonts w:ascii="宋体" w:hAnsi="宋体" w:cs="宋体" w:eastAsia="宋体" w:hint="default"/>
          <w:spacing w:val="-1"/>
          <w:sz w:val="21"/>
          <w:szCs w:val="21"/>
        </w:rPr>
        <w:t>会计机构负责人：周艳</w:t>
      </w:r>
    </w:p>
    <w:p>
      <w:pPr>
        <w:spacing w:after="0"/>
        <w:jc w:val="left"/>
        <w:rPr>
          <w:rFonts w:ascii="宋体" w:hAnsi="宋体" w:cs="宋体" w:eastAsia="宋体" w:hint="default"/>
          <w:sz w:val="21"/>
          <w:szCs w:val="21"/>
        </w:rPr>
        <w:sectPr>
          <w:footerReference w:type="default" r:id="rId59"/>
          <w:pgSz w:w="11910" w:h="16840"/>
          <w:pgMar w:footer="1017" w:header="0" w:top="1340" w:bottom="1200" w:left="1300" w:right="760"/>
          <w:pgNumType w:start="90"/>
        </w:sectPr>
      </w:pPr>
    </w:p>
    <w:p>
      <w:pPr>
        <w:spacing w:line="567" w:lineRule="exact" w:before="0"/>
        <w:ind w:left="0" w:right="34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母公司现金流量表</w:t>
      </w:r>
      <w:r>
        <w:rPr>
          <w:rFonts w:ascii="Microsoft JhengHei" w:hAnsi="Microsoft JhengHei" w:cs="Microsoft JhengHei" w:eastAsia="Microsoft JhengHei" w:hint="default"/>
          <w:sz w:val="36"/>
          <w:szCs w:val="36"/>
        </w:rPr>
      </w:r>
    </w:p>
    <w:p>
      <w:pPr>
        <w:spacing w:before="18"/>
        <w:ind w:left="0" w:right="49" w:firstLine="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4"/>
          <w:sz w:val="22"/>
          <w:szCs w:val="22"/>
        </w:rPr>
        <w:t> </w:t>
      </w:r>
      <w:r>
        <w:rPr>
          <w:rFonts w:ascii="宋体" w:hAnsi="宋体" w:cs="宋体" w:eastAsia="宋体" w:hint="default"/>
          <w:sz w:val="22"/>
          <w:szCs w:val="22"/>
        </w:rPr>
        <w:t>日</w:t>
      </w:r>
    </w:p>
    <w:p>
      <w:pPr>
        <w:tabs>
          <w:tab w:pos="8280" w:val="left" w:leader="none"/>
        </w:tabs>
        <w:spacing w:line="284" w:lineRule="exact" w:before="68"/>
        <w:ind w:left="140" w:right="486" w:firstLine="0"/>
        <w:jc w:val="left"/>
        <w:rPr>
          <w:rFonts w:ascii="宋体" w:hAnsi="宋体" w:cs="宋体" w:eastAsia="宋体" w:hint="default"/>
          <w:sz w:val="22"/>
          <w:szCs w:val="22"/>
        </w:rPr>
      </w:pPr>
      <w:r>
        <w:rPr>
          <w:rFonts w:ascii="宋体" w:hAnsi="宋体" w:cs="宋体" w:eastAsia="宋体" w:hint="default"/>
          <w:sz w:val="22"/>
          <w:szCs w:val="22"/>
        </w:rPr>
        <w:t>编制单位：湖南天舟科教文化股份有限公司</w:t>
        <w:tab/>
      </w:r>
      <w:r>
        <w:rPr>
          <w:rFonts w:ascii="宋体" w:hAnsi="宋体" w:cs="宋体" w:eastAsia="宋体" w:hint="default"/>
          <w:spacing w:val="-1"/>
          <w:w w:val="95"/>
          <w:sz w:val="22"/>
          <w:szCs w:val="22"/>
        </w:rPr>
        <w:t>金额单位：</w:t>
      </w:r>
      <w:r>
        <w:rPr>
          <w:rFonts w:ascii="宋体" w:hAnsi="宋体" w:cs="宋体" w:eastAsia="宋体" w:hint="default"/>
          <w:spacing w:val="-68"/>
          <w:w w:val="95"/>
          <w:sz w:val="22"/>
          <w:szCs w:val="22"/>
        </w:rPr>
        <w:t> </w:t>
      </w:r>
      <w:r>
        <w:rPr>
          <w:rFonts w:ascii="宋体" w:hAnsi="宋体" w:cs="宋体" w:eastAsia="宋体" w:hint="default"/>
          <w:spacing w:val="-68"/>
          <w:w w:val="95"/>
          <w:sz w:val="22"/>
          <w:szCs w:val="22"/>
        </w:rPr>
      </w:r>
      <w:r>
        <w:rPr>
          <w:rFonts w:ascii="宋体" w:hAnsi="宋体" w:cs="宋体" w:eastAsia="宋体" w:hint="default"/>
          <w:sz w:val="22"/>
          <w:szCs w:val="22"/>
        </w:rPr>
        <w:t>元</w:t>
      </w: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733"/>
        <w:gridCol w:w="1853"/>
        <w:gridCol w:w="1855"/>
        <w:gridCol w:w="1159"/>
      </w:tblGrid>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tabs>
                <w:tab w:pos="3095" w:val="left" w:leader="none"/>
              </w:tabs>
              <w:spacing w:line="240" w:lineRule="auto" w:before="35"/>
              <w:ind w:left="1416"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4"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6" w:right="0"/>
              <w:jc w:val="left"/>
              <w:rPr>
                <w:rFonts w:ascii="宋体" w:hAnsi="宋体" w:cs="宋体" w:eastAsia="宋体" w:hint="default"/>
                <w:sz w:val="21"/>
                <w:szCs w:val="21"/>
              </w:rPr>
            </w:pPr>
            <w:r>
              <w:rPr>
                <w:rFonts w:ascii="宋体" w:hAnsi="宋体" w:cs="宋体" w:eastAsia="宋体" w:hint="default"/>
                <w:sz w:val="21"/>
                <w:szCs w:val="21"/>
              </w:rPr>
              <w:t>附注编号</w:t>
            </w: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一、经营活动产生的现金流量：</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159,294,126.94</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97,014,899.53</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4"/>
              <w:jc w:val="right"/>
              <w:rPr>
                <w:rFonts w:ascii="宋体" w:hAnsi="宋体" w:cs="宋体" w:eastAsia="宋体" w:hint="default"/>
                <w:sz w:val="21"/>
                <w:szCs w:val="21"/>
              </w:rPr>
            </w:pPr>
            <w:r>
              <w:rPr>
                <w:rFonts w:ascii="宋体" w:hAnsi="宋体" w:cs="宋体" w:eastAsia="宋体" w:hint="default"/>
                <w:w w:val="95"/>
                <w:sz w:val="21"/>
                <w:szCs w:val="21"/>
              </w:rPr>
              <w:t>客户存款和同业存放款项净增加额</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4"/>
              <w:jc w:val="right"/>
              <w:rPr>
                <w:rFonts w:ascii="宋体" w:hAnsi="宋体" w:cs="宋体" w:eastAsia="宋体" w:hint="default"/>
                <w:sz w:val="21"/>
                <w:szCs w:val="21"/>
              </w:rPr>
            </w:pPr>
            <w:r>
              <w:rPr>
                <w:rFonts w:ascii="宋体" w:hAnsi="宋体" w:cs="宋体" w:eastAsia="宋体" w:hint="default"/>
                <w:w w:val="95"/>
                <w:sz w:val="21"/>
                <w:szCs w:val="21"/>
              </w:rPr>
              <w:t>向其他金融机构拆入资金净增加额</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2,832,076.57</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9,795,063.85</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13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经营活动现金流入小计</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162,126,203.51</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106,809,963.38</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95,507,725.44</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65,224,363.44</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4"/>
              <w:jc w:val="right"/>
              <w:rPr>
                <w:rFonts w:ascii="宋体" w:hAnsi="宋体" w:cs="宋体" w:eastAsia="宋体" w:hint="default"/>
                <w:sz w:val="21"/>
                <w:szCs w:val="21"/>
              </w:rPr>
            </w:pPr>
            <w:r>
              <w:rPr>
                <w:rFonts w:ascii="宋体" w:hAnsi="宋体" w:cs="宋体" w:eastAsia="宋体" w:hint="default"/>
                <w:w w:val="95"/>
                <w:sz w:val="21"/>
                <w:szCs w:val="21"/>
              </w:rPr>
              <w:t>存放中央银行和同业款项净增加额</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4"/>
              <w:jc w:val="right"/>
              <w:rPr>
                <w:rFonts w:ascii="宋体" w:hAnsi="宋体" w:cs="宋体" w:eastAsia="宋体" w:hint="default"/>
                <w:sz w:val="21"/>
                <w:szCs w:val="21"/>
              </w:rPr>
            </w:pPr>
            <w:r>
              <w:rPr>
                <w:rFonts w:ascii="宋体" w:hAnsi="宋体" w:cs="宋体" w:eastAsia="宋体" w:hint="default"/>
                <w:w w:val="95"/>
                <w:sz w:val="21"/>
                <w:szCs w:val="21"/>
              </w:rPr>
              <w:t>支付给职工以及为职工支付的现金</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3,507,770.34</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2,828,816.30</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13,998,323.19</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11,645,628.96</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12,779,588.31</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21,744,494.67</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13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经营活动现金流出小计</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125,793,407.28</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101,443,303.37</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8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36,332,796.23</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5,366,660.01</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二、投资活动产生的现金流量：</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17" w:top="1580" w:bottom="1200" w:left="1300" w:right="76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733"/>
        <w:gridCol w:w="1853"/>
        <w:gridCol w:w="1855"/>
        <w:gridCol w:w="1159"/>
      </w:tblGrid>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7"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8"/>
              <w:ind w:left="12" w:right="91" w:firstLine="628"/>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w:t>
            </w:r>
            <w:r>
              <w:rPr>
                <w:rFonts w:ascii="宋体" w:hAnsi="宋体" w:cs="宋体" w:eastAsia="宋体" w:hint="default"/>
                <w:w w:val="99"/>
                <w:sz w:val="21"/>
                <w:szCs w:val="21"/>
              </w:rPr>
              <w:t> </w:t>
            </w:r>
            <w:r>
              <w:rPr>
                <w:rFonts w:ascii="宋体" w:hAnsi="宋体" w:cs="宋体" w:eastAsia="宋体" w:hint="default"/>
                <w:sz w:val="21"/>
                <w:szCs w:val="21"/>
              </w:rPr>
              <w:t>回的现金净额</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7" w:lineRule="exact"/>
              <w:ind w:left="13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投资活动现金流入小计</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
              <w:jc w:val="right"/>
              <w:rPr>
                <w:rFonts w:ascii="宋体" w:hAnsi="宋体" w:cs="宋体" w:eastAsia="宋体" w:hint="default"/>
                <w:sz w:val="21"/>
                <w:szCs w:val="21"/>
              </w:rPr>
            </w:pPr>
            <w:r>
              <w:rPr>
                <w:rFonts w:ascii="宋体"/>
                <w:sz w:val="21"/>
              </w:rPr>
              <w:t>0.00</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
              <w:jc w:val="right"/>
              <w:rPr>
                <w:rFonts w:ascii="宋体" w:hAnsi="宋体" w:cs="宋体" w:eastAsia="宋体" w:hint="default"/>
                <w:sz w:val="21"/>
                <w:szCs w:val="21"/>
              </w:rPr>
            </w:pPr>
            <w:r>
              <w:rPr>
                <w:rFonts w:ascii="宋体"/>
                <w:w w:val="95"/>
                <w:sz w:val="21"/>
              </w:rPr>
              <w:t>0.00</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665"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 w:right="11" w:firstLine="525"/>
              <w:jc w:val="left"/>
              <w:rPr>
                <w:rFonts w:ascii="宋体" w:hAnsi="宋体" w:cs="宋体" w:eastAsia="宋体" w:hint="default"/>
                <w:sz w:val="21"/>
                <w:szCs w:val="21"/>
              </w:rPr>
            </w:pPr>
            <w:r>
              <w:rPr>
                <w:rFonts w:ascii="宋体" w:hAnsi="宋体" w:cs="宋体" w:eastAsia="宋体" w:hint="default"/>
                <w:w w:val="95"/>
                <w:sz w:val="21"/>
                <w:szCs w:val="21"/>
              </w:rPr>
              <w:t>购建固定资产、无形资产和其他长期资产支付</w:t>
            </w:r>
            <w:r>
              <w:rPr>
                <w:rFonts w:ascii="宋体" w:hAnsi="宋体" w:cs="宋体" w:eastAsia="宋体" w:hint="default"/>
                <w:w w:val="99"/>
                <w:sz w:val="21"/>
                <w:szCs w:val="21"/>
              </w:rPr>
              <w:t> </w:t>
            </w:r>
            <w:r>
              <w:rPr>
                <w:rFonts w:ascii="宋体" w:hAnsi="宋体" w:cs="宋体" w:eastAsia="宋体" w:hint="default"/>
                <w:sz w:val="21"/>
                <w:szCs w:val="21"/>
              </w:rPr>
              <w:t>的现金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6"/>
              <w:jc w:val="right"/>
              <w:rPr>
                <w:rFonts w:ascii="宋体" w:hAnsi="宋体" w:cs="宋体" w:eastAsia="宋体" w:hint="default"/>
                <w:sz w:val="21"/>
                <w:szCs w:val="21"/>
              </w:rPr>
            </w:pPr>
            <w:r>
              <w:rPr>
                <w:rFonts w:ascii="宋体"/>
                <w:w w:val="95"/>
                <w:sz w:val="21"/>
              </w:rPr>
              <w:t>510,725.97</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8"/>
              <w:jc w:val="right"/>
              <w:rPr>
                <w:rFonts w:ascii="宋体" w:hAnsi="宋体" w:cs="宋体" w:eastAsia="宋体" w:hint="default"/>
                <w:sz w:val="21"/>
                <w:szCs w:val="21"/>
              </w:rPr>
            </w:pPr>
            <w:r>
              <w:rPr>
                <w:rFonts w:ascii="宋体"/>
                <w:w w:val="95"/>
                <w:sz w:val="21"/>
              </w:rPr>
              <w:t>555,938.74</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
              <w:jc w:val="right"/>
              <w:rPr>
                <w:rFonts w:ascii="宋体" w:hAnsi="宋体" w:cs="宋体" w:eastAsia="宋体" w:hint="default"/>
                <w:sz w:val="21"/>
                <w:szCs w:val="21"/>
              </w:rPr>
            </w:pPr>
            <w:r>
              <w:rPr>
                <w:rFonts w:ascii="宋体"/>
                <w:w w:val="95"/>
                <w:sz w:val="21"/>
              </w:rPr>
              <w:t>4,900,000.00</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
              <w:jc w:val="right"/>
              <w:rPr>
                <w:rFonts w:ascii="宋体" w:hAnsi="宋体" w:cs="宋体" w:eastAsia="宋体" w:hint="default"/>
                <w:sz w:val="21"/>
                <w:szCs w:val="21"/>
              </w:rPr>
            </w:pPr>
            <w:r>
              <w:rPr>
                <w:rFonts w:ascii="宋体"/>
                <w:w w:val="95"/>
                <w:sz w:val="21"/>
              </w:rPr>
              <w:t>13,463,369.54</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
              <w:jc w:val="right"/>
              <w:rPr>
                <w:rFonts w:ascii="宋体" w:hAnsi="宋体" w:cs="宋体" w:eastAsia="宋体" w:hint="default"/>
                <w:sz w:val="21"/>
                <w:szCs w:val="21"/>
              </w:rPr>
            </w:pPr>
            <w:r>
              <w:rPr>
                <w:rFonts w:ascii="宋体"/>
                <w:sz w:val="21"/>
              </w:rPr>
              <w:t>0.00</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
              <w:jc w:val="right"/>
              <w:rPr>
                <w:rFonts w:ascii="宋体" w:hAnsi="宋体" w:cs="宋体" w:eastAsia="宋体" w:hint="default"/>
                <w:sz w:val="21"/>
                <w:szCs w:val="21"/>
              </w:rPr>
            </w:pPr>
            <w:r>
              <w:rPr>
                <w:rFonts w:ascii="宋体"/>
                <w:w w:val="95"/>
                <w:sz w:val="21"/>
              </w:rPr>
              <w:t>1,000,000.00</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7" w:lineRule="exact"/>
              <w:ind w:left="13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投资活动现金流出小计</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
              <w:jc w:val="right"/>
              <w:rPr>
                <w:rFonts w:ascii="宋体" w:hAnsi="宋体" w:cs="宋体" w:eastAsia="宋体" w:hint="default"/>
                <w:sz w:val="21"/>
                <w:szCs w:val="21"/>
              </w:rPr>
            </w:pPr>
            <w:r>
              <w:rPr>
                <w:rFonts w:ascii="宋体"/>
                <w:w w:val="95"/>
                <w:sz w:val="21"/>
              </w:rPr>
              <w:t>5,410,725.97</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
              <w:jc w:val="right"/>
              <w:rPr>
                <w:rFonts w:ascii="宋体" w:hAnsi="宋体" w:cs="宋体" w:eastAsia="宋体" w:hint="default"/>
                <w:sz w:val="21"/>
                <w:szCs w:val="21"/>
              </w:rPr>
            </w:pPr>
            <w:r>
              <w:rPr>
                <w:rFonts w:ascii="宋体"/>
                <w:w w:val="95"/>
                <w:sz w:val="21"/>
              </w:rPr>
              <w:t>15,019,308.28</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7" w:lineRule="exact"/>
              <w:ind w:left="8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投资活动产生的现金流量净额</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
              <w:jc w:val="right"/>
              <w:rPr>
                <w:rFonts w:ascii="宋体" w:hAnsi="宋体" w:cs="宋体" w:eastAsia="宋体" w:hint="default"/>
                <w:sz w:val="21"/>
                <w:szCs w:val="21"/>
              </w:rPr>
            </w:pPr>
            <w:r>
              <w:rPr>
                <w:rFonts w:ascii="宋体"/>
                <w:w w:val="95"/>
                <w:sz w:val="21"/>
              </w:rPr>
              <w:t>-5,410,725.97</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
              <w:jc w:val="right"/>
              <w:rPr>
                <w:rFonts w:ascii="宋体" w:hAnsi="宋体" w:cs="宋体" w:eastAsia="宋体" w:hint="default"/>
                <w:sz w:val="21"/>
                <w:szCs w:val="21"/>
              </w:rPr>
            </w:pPr>
            <w:r>
              <w:rPr>
                <w:rFonts w:ascii="宋体"/>
                <w:w w:val="95"/>
                <w:sz w:val="21"/>
              </w:rPr>
              <w:t>-15,019,308.28</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7"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三、筹资活动产生的现金流量：</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
              <w:jc w:val="right"/>
              <w:rPr>
                <w:rFonts w:ascii="宋体" w:hAnsi="宋体" w:cs="宋体" w:eastAsia="宋体" w:hint="default"/>
                <w:sz w:val="21"/>
                <w:szCs w:val="21"/>
              </w:rPr>
            </w:pPr>
            <w:r>
              <w:rPr>
                <w:rFonts w:ascii="宋体"/>
                <w:w w:val="95"/>
                <w:sz w:val="21"/>
              </w:rPr>
              <w:t>382,092,680.00</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46" w:right="0"/>
              <w:jc w:val="left"/>
              <w:rPr>
                <w:rFonts w:ascii="宋体" w:hAnsi="宋体" w:cs="宋体" w:eastAsia="宋体" w:hint="default"/>
                <w:sz w:val="21"/>
                <w:szCs w:val="21"/>
              </w:rPr>
            </w:pPr>
            <w:r>
              <w:rPr>
                <w:rFonts w:ascii="宋体" w:hAnsi="宋体" w:cs="宋体" w:eastAsia="宋体" w:hint="default"/>
                <w:w w:val="95"/>
                <w:sz w:val="21"/>
                <w:szCs w:val="21"/>
              </w:rPr>
              <w:t>其中：子公司吸收少数股东投资收到的现金</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
              <w:jc w:val="right"/>
              <w:rPr>
                <w:rFonts w:ascii="宋体" w:hAnsi="宋体" w:cs="宋体" w:eastAsia="宋体" w:hint="default"/>
                <w:sz w:val="21"/>
                <w:szCs w:val="21"/>
              </w:rPr>
            </w:pPr>
            <w:r>
              <w:rPr>
                <w:rFonts w:ascii="宋体"/>
                <w:w w:val="95"/>
                <w:sz w:val="21"/>
              </w:rPr>
              <w:t>100,000.00</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
              <w:jc w:val="right"/>
              <w:rPr>
                <w:rFonts w:ascii="宋体" w:hAnsi="宋体" w:cs="宋体" w:eastAsia="宋体" w:hint="default"/>
                <w:sz w:val="21"/>
                <w:szCs w:val="21"/>
              </w:rPr>
            </w:pPr>
            <w:r>
              <w:rPr>
                <w:rFonts w:ascii="宋体"/>
                <w:w w:val="95"/>
                <w:sz w:val="21"/>
              </w:rPr>
              <w:t>500,000.00</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7" w:lineRule="exact"/>
              <w:ind w:left="13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筹资活动现金流入小计</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
              <w:jc w:val="right"/>
              <w:rPr>
                <w:rFonts w:ascii="宋体" w:hAnsi="宋体" w:cs="宋体" w:eastAsia="宋体" w:hint="default"/>
                <w:sz w:val="21"/>
                <w:szCs w:val="21"/>
              </w:rPr>
            </w:pPr>
            <w:r>
              <w:rPr>
                <w:rFonts w:ascii="宋体"/>
                <w:w w:val="95"/>
                <w:sz w:val="21"/>
              </w:rPr>
              <w:t>382,192,680.00</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
              <w:jc w:val="right"/>
              <w:rPr>
                <w:rFonts w:ascii="宋体" w:hAnsi="宋体" w:cs="宋体" w:eastAsia="宋体" w:hint="default"/>
                <w:sz w:val="21"/>
                <w:szCs w:val="21"/>
              </w:rPr>
            </w:pPr>
            <w:r>
              <w:rPr>
                <w:rFonts w:ascii="宋体"/>
                <w:w w:val="95"/>
                <w:sz w:val="21"/>
              </w:rPr>
              <w:t>500,000.00</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7"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
              <w:jc w:val="right"/>
              <w:rPr>
                <w:rFonts w:ascii="宋体" w:hAnsi="宋体" w:cs="宋体" w:eastAsia="宋体" w:hint="default"/>
                <w:sz w:val="21"/>
                <w:szCs w:val="21"/>
              </w:rPr>
            </w:pPr>
            <w:r>
              <w:rPr>
                <w:rFonts w:ascii="宋体"/>
                <w:w w:val="95"/>
                <w:sz w:val="21"/>
              </w:rPr>
              <w:t>5,702,492.00</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
              <w:jc w:val="right"/>
              <w:rPr>
                <w:rFonts w:ascii="宋体" w:hAnsi="宋体" w:cs="宋体" w:eastAsia="宋体" w:hint="default"/>
                <w:sz w:val="21"/>
                <w:szCs w:val="21"/>
              </w:rPr>
            </w:pPr>
            <w:r>
              <w:rPr>
                <w:rFonts w:ascii="宋体"/>
                <w:w w:val="95"/>
                <w:sz w:val="21"/>
              </w:rPr>
              <w:t>3,985,508.00</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666"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1"/>
              <w:ind w:left="852"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99"/>
                <w:sz w:val="21"/>
                <w:szCs w:val="21"/>
              </w:rPr>
              <w:t>润</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37"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13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筹资活动现金流出小计</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5,702,492.00</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3,985,508.00</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8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筹资活动产生的现金流量净额</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376,490,188.00</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-3,485,508.00</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四、汇率变动对现金的影响</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五、现金及现金等价物净增加额</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407,412,258.26</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-13,138,156.27</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3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加：期初现金及现金等价物的余额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28,072,124.25</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41,210,280.52</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六、期末现金及现金等价物余额</w:t>
            </w:r>
            <w:r>
              <w:rPr>
                <w:rFonts w:ascii="Microsoft JhengHei" w:hAnsi="Microsoft JhengHei" w:cs="Microsoft JhengHei" w:eastAsia="Microsoft JhengHei"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
              <w:jc w:val="right"/>
              <w:rPr>
                <w:rFonts w:ascii="宋体" w:hAnsi="宋体" w:cs="宋体" w:eastAsia="宋体" w:hint="default"/>
                <w:sz w:val="21"/>
                <w:szCs w:val="21"/>
              </w:rPr>
            </w:pPr>
            <w:r>
              <w:rPr>
                <w:rFonts w:ascii="宋体"/>
                <w:w w:val="95"/>
                <w:sz w:val="21"/>
              </w:rPr>
              <w:t>435,484,382.51</w:t>
            </w:r>
            <w:r>
              <w:rPr>
                <w:rFonts w:ascii="宋体"/>
                <w:sz w:val="21"/>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right"/>
              <w:rPr>
                <w:rFonts w:ascii="宋体" w:hAnsi="宋体" w:cs="宋体" w:eastAsia="宋体" w:hint="default"/>
                <w:sz w:val="21"/>
                <w:szCs w:val="21"/>
              </w:rPr>
            </w:pPr>
            <w:r>
              <w:rPr>
                <w:rFonts w:ascii="宋体"/>
                <w:w w:val="95"/>
                <w:sz w:val="21"/>
              </w:rPr>
              <w:t>28,072,124.25</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
        </w:tc>
      </w:tr>
    </w:tbl>
    <w:p>
      <w:pPr>
        <w:tabs>
          <w:tab w:pos="3000" w:val="left" w:leader="none"/>
          <w:tab w:pos="7282" w:val="left" w:leader="none"/>
        </w:tabs>
        <w:spacing w:before="6"/>
        <w:ind w:left="140" w:right="0" w:firstLine="0"/>
        <w:jc w:val="left"/>
        <w:rPr>
          <w:rFonts w:ascii="宋体" w:hAnsi="宋体" w:cs="宋体" w:eastAsia="宋体" w:hint="default"/>
          <w:sz w:val="21"/>
          <w:szCs w:val="21"/>
        </w:rPr>
      </w:pPr>
      <w:r>
        <w:rPr>
          <w:rFonts w:ascii="宋体" w:hAnsi="宋体" w:cs="宋体" w:eastAsia="宋体" w:hint="default"/>
          <w:spacing w:val="-3"/>
          <w:sz w:val="18"/>
          <w:szCs w:val="18"/>
        </w:rPr>
        <w:t>法定代表人：肖志鸿</w:t>
        <w:tab/>
      </w:r>
      <w:r>
        <w:rPr>
          <w:rFonts w:ascii="宋体" w:hAnsi="宋体" w:cs="宋体" w:eastAsia="宋体" w:hint="default"/>
          <w:spacing w:val="-1"/>
          <w:w w:val="95"/>
          <w:sz w:val="21"/>
          <w:szCs w:val="21"/>
        </w:rPr>
        <w:t>主管会计工作负责人：陈四清</w:t>
        <w:tab/>
      </w:r>
      <w:r>
        <w:rPr>
          <w:rFonts w:ascii="宋体" w:hAnsi="宋体" w:cs="宋体" w:eastAsia="宋体" w:hint="default"/>
          <w:spacing w:val="-2"/>
          <w:sz w:val="21"/>
          <w:szCs w:val="21"/>
        </w:rPr>
        <w:t>会计机构负责人：周艳</w:t>
      </w:r>
    </w:p>
    <w:p>
      <w:pPr>
        <w:spacing w:after="0"/>
        <w:jc w:val="left"/>
        <w:rPr>
          <w:rFonts w:ascii="宋体" w:hAnsi="宋体" w:cs="宋体" w:eastAsia="宋体" w:hint="default"/>
          <w:sz w:val="21"/>
          <w:szCs w:val="21"/>
        </w:rPr>
        <w:sectPr>
          <w:pgSz w:w="11910" w:h="16840"/>
          <w:pgMar w:header="0" w:footer="1017" w:top="1340" w:bottom="1200" w:left="1300" w:right="760"/>
        </w:sectPr>
      </w:pPr>
    </w:p>
    <w:p>
      <w:pPr>
        <w:spacing w:line="240" w:lineRule="auto" w:before="10"/>
        <w:rPr>
          <w:rFonts w:ascii="宋体" w:hAnsi="宋体" w:cs="宋体" w:eastAsia="宋体" w:hint="default"/>
          <w:sz w:val="21"/>
          <w:szCs w:val="21"/>
        </w:rPr>
      </w:pPr>
    </w:p>
    <w:p>
      <w:pPr>
        <w:spacing w:line="501" w:lineRule="exact" w:before="0"/>
        <w:ind w:left="5301" w:right="5516"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合并所有者权益变动表</w:t>
      </w:r>
      <w:r>
        <w:rPr>
          <w:rFonts w:ascii="Microsoft JhengHei" w:hAnsi="Microsoft JhengHei" w:cs="Microsoft JhengHei" w:eastAsia="Microsoft JhengHei" w:hint="default"/>
          <w:sz w:val="36"/>
          <w:szCs w:val="36"/>
        </w:rPr>
      </w:r>
    </w:p>
    <w:p>
      <w:pPr>
        <w:tabs>
          <w:tab w:pos="12840" w:val="left" w:leader="none"/>
        </w:tabs>
        <w:spacing w:before="23"/>
        <w:ind w:left="140" w:right="0" w:firstLine="0"/>
        <w:jc w:val="left"/>
        <w:rPr>
          <w:rFonts w:ascii="宋体" w:hAnsi="宋体" w:cs="宋体" w:eastAsia="宋体" w:hint="default"/>
          <w:sz w:val="20"/>
          <w:szCs w:val="20"/>
        </w:rPr>
      </w:pPr>
      <w:r>
        <w:rPr>
          <w:rFonts w:ascii="宋体" w:hAnsi="宋体" w:cs="宋体" w:eastAsia="宋体" w:hint="default"/>
          <w:w w:val="95"/>
          <w:sz w:val="20"/>
          <w:szCs w:val="20"/>
        </w:rPr>
        <w:t>编制单位：湖南天舟科教文化股份有限公司</w:t>
        <w:tab/>
      </w:r>
      <w:r>
        <w:rPr>
          <w:rFonts w:ascii="宋体" w:hAnsi="宋体" w:cs="宋体" w:eastAsia="宋体" w:hint="default"/>
          <w:sz w:val="18"/>
          <w:szCs w:val="18"/>
        </w:rPr>
        <w:t>金额单位</w:t>
      </w:r>
      <w:r>
        <w:rPr>
          <w:rFonts w:ascii="宋体" w:hAnsi="宋体" w:cs="宋体" w:eastAsia="宋体" w:hint="default"/>
          <w:sz w:val="20"/>
          <w:szCs w:val="20"/>
        </w:rPr>
        <w:t>:元</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897"/>
        <w:gridCol w:w="1440"/>
        <w:gridCol w:w="1344"/>
        <w:gridCol w:w="816"/>
        <w:gridCol w:w="749"/>
        <w:gridCol w:w="1274"/>
        <w:gridCol w:w="720"/>
        <w:gridCol w:w="1440"/>
        <w:gridCol w:w="677"/>
        <w:gridCol w:w="1363"/>
        <w:gridCol w:w="1500"/>
      </w:tblGrid>
      <w:tr>
        <w:trPr>
          <w:trHeight w:val="353" w:hRule="exact"/>
        </w:trPr>
        <w:tc>
          <w:tcPr>
            <w:tcW w:w="28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132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53" w:hRule="exact"/>
        </w:trPr>
        <w:tc>
          <w:tcPr>
            <w:tcW w:w="2897" w:type="dxa"/>
            <w:vMerge/>
            <w:tcBorders>
              <w:left w:val="single" w:sz="4" w:space="0" w:color="000000"/>
              <w:right w:val="single" w:sz="4" w:space="0" w:color="000000"/>
            </w:tcBorders>
          </w:tcPr>
          <w:p>
            <w:pPr/>
          </w:p>
        </w:tc>
        <w:tc>
          <w:tcPr>
            <w:tcW w:w="84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587" w:hRule="exact"/>
        </w:trPr>
        <w:tc>
          <w:tcPr>
            <w:tcW w:w="2897"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314" w:right="4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86" w:right="8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3" w:type="dxa"/>
            <w:vMerge/>
            <w:tcBorders>
              <w:left w:val="single" w:sz="4" w:space="0" w:color="000000"/>
              <w:bottom w:val="single" w:sz="4" w:space="0" w:color="000000"/>
              <w:right w:val="single" w:sz="4" w:space="0" w:color="000000"/>
            </w:tcBorders>
          </w:tcPr>
          <w:p>
            <w:pPr/>
          </w:p>
        </w:tc>
        <w:tc>
          <w:tcPr>
            <w:tcW w:w="1500" w:type="dxa"/>
            <w:vMerge/>
            <w:tcBorders>
              <w:left w:val="single" w:sz="4" w:space="0" w:color="000000"/>
              <w:bottom w:val="single" w:sz="4" w:space="0" w:color="000000"/>
              <w:right w:val="single" w:sz="4" w:space="0" w:color="000000"/>
            </w:tcBorders>
          </w:tcPr>
          <w:p>
            <w:pPr/>
          </w:p>
        </w:tc>
      </w:tr>
      <w:tr>
        <w:trPr>
          <w:trHeight w:val="3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56,000,000.00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4,694,271.04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3,381,258.75</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31,224,660.96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1,807,774.90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97,107,965.65</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5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二、本期年初余额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56,000,000.00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4,694,271.04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3,381,258.75</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31,224,660.96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1,807,774.90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97,107,965.65</w:t>
            </w:r>
          </w:p>
        </w:tc>
      </w:tr>
      <w:tr>
        <w:trPr>
          <w:trHeight w:val="588"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12" w:right="8"/>
              <w:jc w:val="left"/>
              <w:rPr>
                <w:rFonts w:ascii="宋体" w:hAnsi="宋体" w:cs="宋体" w:eastAsia="宋体" w:hint="default"/>
                <w:sz w:val="18"/>
                <w:szCs w:val="18"/>
              </w:rPr>
            </w:pPr>
            <w:r>
              <w:rPr>
                <w:rFonts w:ascii="宋体" w:hAnsi="宋体" w:cs="宋体" w:eastAsia="宋体" w:hint="default"/>
                <w:spacing w:val="-1"/>
                <w:w w:val="95"/>
                <w:sz w:val="18"/>
                <w:szCs w:val="18"/>
              </w:rPr>
              <w:t>三、本期增减变动金额（减少以“-”</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8"/>
                <w:szCs w:val="18"/>
              </w:rPr>
              <w:t>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left"/>
              <w:rPr>
                <w:rFonts w:ascii="宋体" w:hAnsi="宋体" w:cs="宋体" w:eastAsia="宋体" w:hint="default"/>
                <w:sz w:val="18"/>
                <w:szCs w:val="18"/>
              </w:rPr>
            </w:pPr>
            <w:r>
              <w:rPr>
                <w:rFonts w:ascii="宋体"/>
                <w:sz w:val="18"/>
              </w:rPr>
              <w:t>19,000,000.00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left"/>
              <w:rPr>
                <w:rFonts w:ascii="宋体" w:hAnsi="宋体" w:cs="宋体" w:eastAsia="宋体" w:hint="default"/>
                <w:sz w:val="18"/>
                <w:szCs w:val="18"/>
              </w:rPr>
            </w:pPr>
            <w:r>
              <w:rPr>
                <w:rFonts w:ascii="宋体"/>
                <w:sz w:val="18"/>
              </w:rPr>
              <w:t>360,462,680.00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sz w:val="18"/>
              </w:rPr>
              <w:t>2,312,984.48</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sz w:val="18"/>
              </w:rPr>
              <w:t>22,916,679.17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left"/>
              <w:rPr>
                <w:rFonts w:ascii="宋体" w:hAnsi="宋体" w:cs="宋体" w:eastAsia="宋体" w:hint="default"/>
                <w:sz w:val="18"/>
                <w:szCs w:val="18"/>
              </w:rPr>
            </w:pPr>
            <w:r>
              <w:rPr>
                <w:rFonts w:ascii="宋体"/>
                <w:sz w:val="18"/>
              </w:rPr>
              <w:t>540,834.18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sz w:val="18"/>
              </w:rPr>
              <w:t>405,233,177.83</w:t>
            </w:r>
          </w:p>
        </w:tc>
      </w:tr>
      <w:tr>
        <w:trPr>
          <w:trHeight w:val="3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30,829,663.65</w:t>
            </w:r>
          </w:p>
        </w:tc>
        <w:tc>
          <w:tcPr>
            <w:tcW w:w="6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540,834.18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31,370,497.83</w:t>
            </w:r>
          </w:p>
        </w:tc>
      </w:tr>
      <w:tr>
        <w:trPr>
          <w:trHeight w:val="3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30,829,663.65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540,834.18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31,370,497.83</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19,000,000.00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360,462,680.00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379,462,680.00</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19,000,000.00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360,462,680.00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379,462,680.00</w:t>
            </w:r>
          </w:p>
        </w:tc>
      </w:tr>
      <w:tr>
        <w:trPr>
          <w:trHeight w:val="3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2,312,984.48</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-7,912,984.48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-5,600,000.00</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2,312,984.48</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-2,312,984.48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-5,600,000.00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-5,600,000.00</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r>
    </w:tbl>
    <w:p>
      <w:pPr>
        <w:spacing w:after="0" w:line="240" w:lineRule="auto"/>
        <w:jc w:val="left"/>
        <w:rPr>
          <w:rFonts w:ascii="宋体" w:hAnsi="宋体" w:cs="宋体" w:eastAsia="宋体" w:hint="default"/>
          <w:sz w:val="18"/>
          <w:szCs w:val="18"/>
        </w:rPr>
        <w:sectPr>
          <w:footerReference w:type="default" r:id="rId60"/>
          <w:pgSz w:w="16840" w:h="11910" w:orient="landscape"/>
          <w:pgMar w:footer="997" w:header="0" w:top="1100" w:bottom="1180" w:left="1300" w:right="1080"/>
          <w:pgNumType w:start="93"/>
        </w:sectPr>
      </w:pPr>
    </w:p>
    <w:p>
      <w:pPr>
        <w:spacing w:line="240" w:lineRule="auto" w:before="7"/>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897"/>
        <w:gridCol w:w="1440"/>
        <w:gridCol w:w="1344"/>
        <w:gridCol w:w="816"/>
        <w:gridCol w:w="749"/>
        <w:gridCol w:w="1274"/>
        <w:gridCol w:w="720"/>
        <w:gridCol w:w="1440"/>
        <w:gridCol w:w="677"/>
        <w:gridCol w:w="1363"/>
        <w:gridCol w:w="1500"/>
      </w:tblGrid>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(六)专项储备提取和使用</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75,000,000.00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365,156,951.04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5,694,243.23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54,141,340.13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2,348,609.08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502,341,143.48</w:t>
            </w:r>
          </w:p>
        </w:tc>
      </w:tr>
    </w:tbl>
    <w:p>
      <w:pPr>
        <w:tabs>
          <w:tab w:pos="5174" w:val="left" w:leader="none"/>
          <w:tab w:pos="11791" w:val="left" w:leader="none"/>
        </w:tabs>
        <w:spacing w:before="9"/>
        <w:ind w:left="0" w:right="624" w:firstLine="0"/>
        <w:jc w:val="center"/>
        <w:rPr>
          <w:rFonts w:ascii="宋体" w:hAnsi="宋体" w:cs="宋体" w:eastAsia="宋体" w:hint="default"/>
          <w:sz w:val="21"/>
          <w:szCs w:val="21"/>
        </w:rPr>
      </w:pPr>
      <w:r>
        <w:rPr>
          <w:rFonts w:ascii="宋体" w:hAnsi="宋体" w:cs="宋体" w:eastAsia="宋体" w:hint="default"/>
          <w:sz w:val="18"/>
          <w:szCs w:val="18"/>
        </w:rPr>
        <w:t>法定代表人：肖志鸿</w:t>
        <w:tab/>
      </w:r>
      <w:r>
        <w:rPr>
          <w:rFonts w:ascii="宋体" w:hAnsi="宋体" w:cs="宋体" w:eastAsia="宋体" w:hint="default"/>
          <w:w w:val="95"/>
          <w:sz w:val="21"/>
          <w:szCs w:val="21"/>
        </w:rPr>
        <w:t>主管会计工作负责人：陈四清</w:t>
        <w:tab/>
      </w:r>
      <w:r>
        <w:rPr>
          <w:rFonts w:ascii="宋体" w:hAnsi="宋体" w:cs="宋体" w:eastAsia="宋体" w:hint="default"/>
          <w:sz w:val="21"/>
          <w:szCs w:val="21"/>
        </w:rPr>
        <w:t>会计机构负责人：周艳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0" w:right="55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w w:val="105"/>
          <w:sz w:val="36"/>
          <w:szCs w:val="36"/>
        </w:rPr>
        <w:t>合并所有者权益变动表(续)</w:t>
      </w:r>
      <w:r>
        <w:rPr>
          <w:rFonts w:ascii="Microsoft JhengHei" w:hAnsi="Microsoft JhengHei" w:cs="Microsoft JhengHei" w:eastAsia="Microsoft JhengHei" w:hint="default"/>
          <w:sz w:val="36"/>
          <w:szCs w:val="36"/>
        </w:rPr>
      </w:r>
    </w:p>
    <w:p>
      <w:pPr>
        <w:tabs>
          <w:tab w:pos="13132" w:val="left" w:leader="none"/>
        </w:tabs>
        <w:spacing w:before="20"/>
        <w:ind w:left="0" w:right="558" w:firstLine="0"/>
        <w:jc w:val="center"/>
        <w:rPr>
          <w:rFonts w:ascii="宋体" w:hAnsi="宋体" w:cs="宋体" w:eastAsia="宋体" w:hint="default"/>
          <w:sz w:val="20"/>
          <w:szCs w:val="20"/>
        </w:rPr>
      </w:pPr>
      <w:r>
        <w:rPr>
          <w:rFonts w:ascii="宋体" w:hAnsi="宋体" w:cs="宋体" w:eastAsia="宋体" w:hint="default"/>
          <w:sz w:val="20"/>
          <w:szCs w:val="20"/>
        </w:rPr>
        <w:t>编制单位：湖南天舟科教文化股份有限公司</w:t>
        <w:tab/>
      </w:r>
      <w:r>
        <w:rPr>
          <w:rFonts w:ascii="宋体" w:hAnsi="宋体" w:cs="宋体" w:eastAsia="宋体" w:hint="default"/>
          <w:sz w:val="18"/>
          <w:szCs w:val="18"/>
        </w:rPr>
        <w:t>金额单位</w:t>
      </w:r>
      <w:r>
        <w:rPr>
          <w:rFonts w:ascii="宋体" w:hAnsi="宋体" w:cs="宋体" w:eastAsia="宋体" w:hint="default"/>
          <w:sz w:val="20"/>
          <w:szCs w:val="20"/>
        </w:rPr>
        <w:t>:</w:t>
      </w:r>
    </w:p>
    <w:p>
      <w:pPr>
        <w:spacing w:before="0"/>
        <w:ind w:left="140" w:right="0" w:firstLine="0"/>
        <w:jc w:val="left"/>
        <w:rPr>
          <w:rFonts w:ascii="宋体" w:hAnsi="宋体" w:cs="宋体" w:eastAsia="宋体" w:hint="default"/>
          <w:sz w:val="20"/>
          <w:szCs w:val="20"/>
        </w:rPr>
      </w:pPr>
      <w:r>
        <w:rPr>
          <w:rFonts w:ascii="宋体" w:hAnsi="宋体" w:cs="宋体" w:eastAsia="宋体" w:hint="default"/>
          <w:w w:val="99"/>
          <w:sz w:val="20"/>
          <w:szCs w:val="20"/>
        </w:rPr>
        <w:t>元</w:t>
      </w:r>
      <w:r>
        <w:rPr>
          <w:rFonts w:ascii="宋体" w:hAnsi="宋体" w:cs="宋体" w:eastAsia="宋体" w:hint="default"/>
          <w:sz w:val="20"/>
          <w:szCs w:val="20"/>
        </w:rPr>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430"/>
        <w:gridCol w:w="1224"/>
        <w:gridCol w:w="1154"/>
        <w:gridCol w:w="1032"/>
        <w:gridCol w:w="533"/>
        <w:gridCol w:w="1154"/>
        <w:gridCol w:w="1387"/>
        <w:gridCol w:w="1409"/>
        <w:gridCol w:w="646"/>
        <w:gridCol w:w="1306"/>
        <w:gridCol w:w="1289"/>
      </w:tblGrid>
      <w:tr>
        <w:trPr>
          <w:trHeight w:val="353" w:hRule="exact"/>
        </w:trPr>
        <w:tc>
          <w:tcPr>
            <w:tcW w:w="3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113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年度</w:t>
            </w:r>
          </w:p>
        </w:tc>
      </w:tr>
      <w:tr>
        <w:trPr>
          <w:trHeight w:val="354" w:hRule="exact"/>
        </w:trPr>
        <w:tc>
          <w:tcPr>
            <w:tcW w:w="3430" w:type="dxa"/>
            <w:vMerge/>
            <w:tcBorders>
              <w:left w:val="single" w:sz="4" w:space="0" w:color="000000"/>
              <w:right w:val="single" w:sz="4" w:space="0" w:color="000000"/>
            </w:tcBorders>
          </w:tcPr>
          <w:p>
            <w:pPr/>
          </w:p>
        </w:tc>
        <w:tc>
          <w:tcPr>
            <w:tcW w:w="853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587" w:hRule="exact"/>
        </w:trPr>
        <w:tc>
          <w:tcPr>
            <w:tcW w:w="3430"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3"/>
              <w:ind w:left="81" w:right="7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6"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4,557,644.43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1,624,815.81</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16,836,742.63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4,423,800.36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83,443,003.23</w:t>
            </w:r>
          </w:p>
        </w:tc>
      </w:tr>
      <w:tr>
        <w:trPr>
          <w:trHeight w:val="35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5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4,557,644.43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1,624,815.81</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16,836,742.63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4,423,800.36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83,443,003.23</w:t>
            </w:r>
          </w:p>
        </w:tc>
      </w:tr>
      <w:tr>
        <w:trPr>
          <w:trHeight w:val="587"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12" w:right="77"/>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 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left"/>
              <w:rPr>
                <w:rFonts w:ascii="宋体" w:hAnsi="宋体" w:cs="宋体" w:eastAsia="宋体" w:hint="default"/>
                <w:sz w:val="18"/>
                <w:szCs w:val="18"/>
              </w:rPr>
            </w:pPr>
            <w:r>
              <w:rPr>
                <w:rFonts w:ascii="宋体"/>
                <w:sz w:val="18"/>
              </w:rPr>
              <w:t>136,626.61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left"/>
              <w:rPr>
                <w:rFonts w:ascii="宋体" w:hAnsi="宋体" w:cs="宋体" w:eastAsia="宋体" w:hint="default"/>
                <w:sz w:val="18"/>
                <w:szCs w:val="18"/>
              </w:rPr>
            </w:pPr>
            <w:r>
              <w:rPr>
                <w:rFonts w:ascii="宋体"/>
                <w:sz w:val="18"/>
              </w:rPr>
              <w:t>1,756,442.94</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left"/>
              <w:rPr>
                <w:rFonts w:ascii="宋体" w:hAnsi="宋体" w:cs="宋体" w:eastAsia="宋体" w:hint="default"/>
                <w:sz w:val="18"/>
                <w:szCs w:val="18"/>
              </w:rPr>
            </w:pPr>
            <w:r>
              <w:rPr>
                <w:rFonts w:ascii="宋体"/>
                <w:sz w:val="18"/>
              </w:rPr>
              <w:t>14,387,918.33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sz w:val="18"/>
              </w:rPr>
              <w:t>-2,616,025.46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left"/>
              <w:rPr>
                <w:rFonts w:ascii="宋体" w:hAnsi="宋体" w:cs="宋体" w:eastAsia="宋体" w:hint="default"/>
                <w:sz w:val="18"/>
                <w:szCs w:val="18"/>
              </w:rPr>
            </w:pPr>
            <w:r>
              <w:rPr>
                <w:rFonts w:ascii="宋体"/>
                <w:sz w:val="18"/>
              </w:rPr>
              <w:t>13,664,962.42</w:t>
            </w:r>
          </w:p>
        </w:tc>
      </w:tr>
      <w:tr>
        <w:trPr>
          <w:trHeight w:val="3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20,232,361.27</w:t>
            </w: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149,813.07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20,382,174.34</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20,232,361.27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149,813.07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20,382,174.34</w:t>
            </w:r>
          </w:p>
        </w:tc>
      </w:tr>
    </w:tbl>
    <w:p>
      <w:pPr>
        <w:spacing w:after="0" w:line="240" w:lineRule="auto"/>
        <w:jc w:val="left"/>
        <w:rPr>
          <w:rFonts w:ascii="宋体" w:hAnsi="宋体" w:cs="宋体" w:eastAsia="宋体" w:hint="default"/>
          <w:sz w:val="18"/>
          <w:szCs w:val="18"/>
        </w:rPr>
        <w:sectPr>
          <w:pgSz w:w="16840" w:h="11910" w:orient="landscape"/>
          <w:pgMar w:header="0" w:footer="997" w:top="1100" w:bottom="1200" w:left="1300" w:right="740"/>
        </w:sectPr>
      </w:pPr>
    </w:p>
    <w:p>
      <w:pPr>
        <w:spacing w:line="240" w:lineRule="auto" w:before="7"/>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3430"/>
        <w:gridCol w:w="1224"/>
        <w:gridCol w:w="1154"/>
        <w:gridCol w:w="1032"/>
        <w:gridCol w:w="533"/>
        <w:gridCol w:w="1154"/>
        <w:gridCol w:w="1387"/>
        <w:gridCol w:w="1409"/>
        <w:gridCol w:w="646"/>
        <w:gridCol w:w="1306"/>
        <w:gridCol w:w="1289"/>
      </w:tblGrid>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136,626.61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-2,765,838.53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-2,629,211.92</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-2,629,211.92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-2,629,211.92</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136,626.61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-136,626.61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r>
      <w:tr>
        <w:trPr>
          <w:trHeight w:val="35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1,756,442.94</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-5,844,442.94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-4,088,000.00</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1,756,442.94</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-1,756,442.94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r>
      <w:tr>
        <w:trPr>
          <w:trHeight w:val="3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r>
      <w:tr>
        <w:trPr>
          <w:trHeight w:val="3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-4,088,000.00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-4,088,000.00</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0.00</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0.00</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r>
      <w:tr>
        <w:trPr>
          <w:trHeight w:val="3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r>
      <w:tr>
        <w:trPr>
          <w:trHeight w:val="3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left"/>
              <w:rPr>
                <w:rFonts w:ascii="宋体" w:hAnsi="宋体" w:cs="宋体" w:eastAsia="宋体" w:hint="default"/>
                <w:sz w:val="18"/>
                <w:szCs w:val="18"/>
              </w:rPr>
            </w:pPr>
            <w:r>
              <w:rPr>
                <w:rFonts w:ascii="宋体"/>
                <w:sz w:val="18"/>
              </w:rPr>
              <w:t>0.00</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(六)专项储备提取和使用</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4,694,271.04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3,381,258.75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31,224,660.96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1,807,774.90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97,107,965.65</w:t>
            </w:r>
          </w:p>
        </w:tc>
      </w:tr>
    </w:tbl>
    <w:p>
      <w:pPr>
        <w:tabs>
          <w:tab w:pos="5267" w:val="left" w:leader="none"/>
          <w:tab w:pos="11870" w:val="left" w:leader="none"/>
        </w:tabs>
        <w:spacing w:before="6"/>
        <w:ind w:left="0" w:right="557" w:firstLine="0"/>
        <w:jc w:val="center"/>
        <w:rPr>
          <w:rFonts w:ascii="宋体" w:hAnsi="宋体" w:cs="宋体" w:eastAsia="宋体" w:hint="default"/>
          <w:sz w:val="21"/>
          <w:szCs w:val="21"/>
        </w:rPr>
      </w:pPr>
      <w:r>
        <w:rPr>
          <w:rFonts w:ascii="宋体" w:hAnsi="宋体" w:cs="宋体" w:eastAsia="宋体" w:hint="default"/>
          <w:spacing w:val="-2"/>
          <w:sz w:val="18"/>
          <w:szCs w:val="18"/>
        </w:rPr>
        <w:t>法定代表人：肖志鸿</w:t>
        <w:tab/>
      </w:r>
      <w:r>
        <w:rPr>
          <w:rFonts w:ascii="宋体" w:hAnsi="宋体" w:cs="宋体" w:eastAsia="宋体" w:hint="default"/>
          <w:w w:val="95"/>
          <w:sz w:val="21"/>
          <w:szCs w:val="21"/>
        </w:rPr>
        <w:t>主管会计工作负责人：陈四清</w:t>
        <w:tab/>
      </w:r>
      <w:r>
        <w:rPr>
          <w:rFonts w:ascii="宋体" w:hAnsi="宋体" w:cs="宋体" w:eastAsia="宋体" w:hint="default"/>
          <w:spacing w:val="-1"/>
          <w:sz w:val="21"/>
          <w:szCs w:val="21"/>
        </w:rPr>
        <w:t>会计机构负责人：周艳</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0" w:right="55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母公司所有者权益变动表</w:t>
      </w:r>
      <w:r>
        <w:rPr>
          <w:rFonts w:ascii="Microsoft JhengHei" w:hAnsi="Microsoft JhengHei" w:cs="Microsoft JhengHei" w:eastAsia="Microsoft JhengHei" w:hint="default"/>
          <w:sz w:val="36"/>
          <w:szCs w:val="36"/>
        </w:rPr>
      </w:r>
    </w:p>
    <w:p>
      <w:pPr>
        <w:tabs>
          <w:tab w:pos="12871" w:val="left" w:leader="none"/>
        </w:tabs>
        <w:spacing w:before="24"/>
        <w:ind w:left="0" w:right="564" w:firstLine="0"/>
        <w:jc w:val="center"/>
        <w:rPr>
          <w:rFonts w:ascii="宋体" w:hAnsi="宋体" w:cs="宋体" w:eastAsia="宋体" w:hint="default"/>
          <w:sz w:val="18"/>
          <w:szCs w:val="18"/>
        </w:rPr>
      </w:pPr>
      <w:r>
        <w:rPr>
          <w:rFonts w:ascii="宋体" w:hAnsi="宋体" w:cs="宋体" w:eastAsia="宋体" w:hint="default"/>
          <w:sz w:val="18"/>
          <w:szCs w:val="18"/>
        </w:rPr>
        <w:t>编制单位：湖南天舟科教文化股份有限公司</w:t>
        <w:tab/>
        <w:t>金额单位：元</w:t>
      </w:r>
    </w:p>
    <w:p>
      <w:pPr>
        <w:spacing w:line="240" w:lineRule="auto" w:before="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979"/>
        <w:gridCol w:w="1382"/>
        <w:gridCol w:w="1394"/>
        <w:gridCol w:w="816"/>
        <w:gridCol w:w="955"/>
        <w:gridCol w:w="1222"/>
        <w:gridCol w:w="931"/>
        <w:gridCol w:w="1315"/>
        <w:gridCol w:w="614"/>
        <w:gridCol w:w="1380"/>
      </w:tblGrid>
      <w:tr>
        <w:trPr>
          <w:trHeight w:val="353" w:hRule="exact"/>
        </w:trPr>
        <w:tc>
          <w:tcPr>
            <w:tcW w:w="39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00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88" w:hRule="exact"/>
        </w:trPr>
        <w:tc>
          <w:tcPr>
            <w:tcW w:w="3979" w:type="dxa"/>
            <w:vMerge/>
            <w:tcBorders>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314" w:right="4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372" w:right="7"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bl>
    <w:p>
      <w:pPr>
        <w:spacing w:after="0" w:line="240" w:lineRule="auto"/>
        <w:jc w:val="left"/>
        <w:rPr>
          <w:rFonts w:ascii="宋体" w:hAnsi="宋体" w:cs="宋体" w:eastAsia="宋体" w:hint="default"/>
          <w:sz w:val="18"/>
          <w:szCs w:val="18"/>
        </w:rPr>
        <w:sectPr>
          <w:pgSz w:w="16840" w:h="11910" w:orient="landscape"/>
          <w:pgMar w:header="0" w:footer="997" w:top="1100" w:bottom="1200" w:left="1300" w:right="740"/>
        </w:sectPr>
      </w:pPr>
    </w:p>
    <w:p>
      <w:pPr>
        <w:spacing w:line="240" w:lineRule="auto" w:before="1"/>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3979"/>
        <w:gridCol w:w="1382"/>
        <w:gridCol w:w="1394"/>
        <w:gridCol w:w="816"/>
        <w:gridCol w:w="955"/>
        <w:gridCol w:w="1222"/>
        <w:gridCol w:w="931"/>
        <w:gridCol w:w="1315"/>
        <w:gridCol w:w="614"/>
        <w:gridCol w:w="1380"/>
      </w:tblGrid>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4,584,202.98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3,381,258.75</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26,343,328.68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90,308,790.41</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5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二、本期年初余额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4,584,202.98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3,381,258.75</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26,343,328.68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90,308,790.41</w:t>
            </w:r>
          </w:p>
        </w:tc>
      </w:tr>
      <w:tr>
        <w:trPr>
          <w:trHeight w:val="355"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19,000,000.00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360,462,680.00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2,312,984.48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15,216,860.27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396,992,524.75</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23,129,844.75</w:t>
            </w:r>
          </w:p>
        </w:tc>
        <w:tc>
          <w:tcPr>
            <w:tcW w:w="61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23,129,844.75</w:t>
            </w:r>
          </w:p>
        </w:tc>
      </w:tr>
      <w:tr>
        <w:trPr>
          <w:trHeight w:val="354"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23,129,844.75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23,129,844.75</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19,000,000.00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360,462,680.00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379,462,680.00</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2,312,984.48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left"/>
              <w:rPr>
                <w:rFonts w:ascii="宋体" w:hAnsi="宋体" w:cs="宋体" w:eastAsia="宋体" w:hint="default"/>
                <w:sz w:val="18"/>
                <w:szCs w:val="18"/>
              </w:rPr>
            </w:pPr>
            <w:r>
              <w:rPr>
                <w:rFonts w:ascii="宋体"/>
                <w:sz w:val="18"/>
              </w:rPr>
              <w:t>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-7,912,984.48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-5,600,000.00</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2,312,984.48</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-2,312,984.48</w:t>
            </w:r>
          </w:p>
        </w:tc>
        <w:tc>
          <w:tcPr>
            <w:tcW w:w="61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5"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-5,600,000.00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-5,600,000.00</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(六)专项储备提取和使用</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0" w:footer="997" w:top="1100" w:bottom="1180" w:left="1300" w:right="1300"/>
        </w:sectPr>
      </w:pPr>
    </w:p>
    <w:p>
      <w:pPr>
        <w:spacing w:line="240" w:lineRule="auto" w:before="1"/>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3979"/>
        <w:gridCol w:w="1382"/>
        <w:gridCol w:w="1394"/>
        <w:gridCol w:w="816"/>
        <w:gridCol w:w="955"/>
        <w:gridCol w:w="1222"/>
        <w:gridCol w:w="931"/>
        <w:gridCol w:w="1315"/>
        <w:gridCol w:w="614"/>
        <w:gridCol w:w="1380"/>
      </w:tblGrid>
      <w:tr>
        <w:trPr>
          <w:trHeight w:val="353"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75,000,000.00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365,046,882.98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5,694,243.23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41,560,188.95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487,301,315.16</w:t>
            </w:r>
          </w:p>
        </w:tc>
      </w:tr>
    </w:tbl>
    <w:p>
      <w:pPr>
        <w:tabs>
          <w:tab w:pos="5314" w:val="left" w:leader="none"/>
          <w:tab w:pos="11719" w:val="left" w:leader="none"/>
        </w:tabs>
        <w:spacing w:before="6"/>
        <w:ind w:left="140" w:right="0" w:firstLine="0"/>
        <w:jc w:val="left"/>
        <w:rPr>
          <w:rFonts w:ascii="宋体" w:hAnsi="宋体" w:cs="宋体" w:eastAsia="宋体" w:hint="default"/>
          <w:sz w:val="21"/>
          <w:szCs w:val="21"/>
        </w:rPr>
      </w:pPr>
      <w:r>
        <w:rPr>
          <w:rFonts w:ascii="宋体" w:hAnsi="宋体" w:cs="宋体" w:eastAsia="宋体" w:hint="default"/>
          <w:sz w:val="18"/>
          <w:szCs w:val="18"/>
        </w:rPr>
        <w:t>法定代表人：肖志鸿</w:t>
        <w:tab/>
      </w:r>
      <w:r>
        <w:rPr>
          <w:rFonts w:ascii="宋体" w:hAnsi="宋体" w:cs="宋体" w:eastAsia="宋体" w:hint="default"/>
          <w:w w:val="95"/>
          <w:sz w:val="21"/>
          <w:szCs w:val="21"/>
        </w:rPr>
        <w:t>主管会计工作负责人：陈四清</w:t>
        <w:tab/>
      </w:r>
      <w:r>
        <w:rPr>
          <w:rFonts w:ascii="宋体" w:hAnsi="宋体" w:cs="宋体" w:eastAsia="宋体" w:hint="default"/>
          <w:sz w:val="21"/>
          <w:szCs w:val="21"/>
        </w:rPr>
        <w:t>会计机构负责人：周艳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0"/>
        <w:ind w:left="9" w:right="4"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w w:val="105"/>
          <w:sz w:val="36"/>
          <w:szCs w:val="36"/>
        </w:rPr>
        <w:t>母公司所有者权益变动表(续)</w:t>
      </w:r>
      <w:r>
        <w:rPr>
          <w:rFonts w:ascii="Microsoft JhengHei" w:hAnsi="Microsoft JhengHei" w:cs="Microsoft JhengHei" w:eastAsia="Microsoft JhengHei" w:hint="default"/>
          <w:sz w:val="36"/>
          <w:szCs w:val="36"/>
        </w:rPr>
      </w:r>
    </w:p>
    <w:p>
      <w:pPr>
        <w:tabs>
          <w:tab w:pos="12871" w:val="left" w:leader="none"/>
        </w:tabs>
        <w:spacing w:before="24"/>
        <w:ind w:left="0" w:right="4" w:firstLine="0"/>
        <w:jc w:val="center"/>
        <w:rPr>
          <w:rFonts w:ascii="宋体" w:hAnsi="宋体" w:cs="宋体" w:eastAsia="宋体" w:hint="default"/>
          <w:sz w:val="18"/>
          <w:szCs w:val="18"/>
        </w:rPr>
      </w:pPr>
      <w:r>
        <w:rPr>
          <w:rFonts w:ascii="宋体" w:hAnsi="宋体" w:cs="宋体" w:eastAsia="宋体" w:hint="default"/>
          <w:sz w:val="18"/>
          <w:szCs w:val="18"/>
        </w:rPr>
        <w:t>编制单位：湖南天舟科教文化股份有限公司</w:t>
        <w:tab/>
        <w:t>金额单位：元</w:t>
      </w:r>
    </w:p>
    <w:p>
      <w:pPr>
        <w:spacing w:line="240" w:lineRule="auto" w:before="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094"/>
        <w:gridCol w:w="1358"/>
        <w:gridCol w:w="1294"/>
        <w:gridCol w:w="727"/>
        <w:gridCol w:w="982"/>
        <w:gridCol w:w="1279"/>
        <w:gridCol w:w="929"/>
        <w:gridCol w:w="1361"/>
        <w:gridCol w:w="602"/>
        <w:gridCol w:w="1363"/>
      </w:tblGrid>
      <w:tr>
        <w:trPr>
          <w:trHeight w:val="354" w:hRule="exact"/>
        </w:trPr>
        <w:tc>
          <w:tcPr>
            <w:tcW w:w="40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989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87" w:hRule="exact"/>
        </w:trPr>
        <w:tc>
          <w:tcPr>
            <w:tcW w:w="4094" w:type="dxa"/>
            <w:vMerge/>
            <w:tcBorders>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1"/>
              <w:ind w:left="268" w:right="7" w:hanging="260"/>
              <w:jc w:val="left"/>
              <w:rPr>
                <w:rFonts w:ascii="宋体" w:hAnsi="宋体" w:cs="宋体" w:eastAsia="宋体" w:hint="default"/>
                <w:sz w:val="18"/>
                <w:szCs w:val="18"/>
              </w:rPr>
            </w:pPr>
            <w:r>
              <w:rPr>
                <w:rFonts w:ascii="宋体" w:hAnsi="宋体" w:cs="宋体" w:eastAsia="宋体" w:hint="default"/>
                <w:spacing w:val="-6"/>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1"/>
              <w:ind w:left="280" w:right="96"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56,000,000.00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4,584,202.98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1,624,815.81</w:t>
            </w: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14,623,342.26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76,832,361.05</w:t>
            </w:r>
          </w:p>
        </w:tc>
      </w:tr>
      <w:tr>
        <w:trPr>
          <w:trHeight w:val="354"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5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lef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left"/>
              <w:rPr>
                <w:rFonts w:ascii="宋体" w:hAnsi="宋体" w:cs="宋体" w:eastAsia="宋体" w:hint="default"/>
                <w:sz w:val="18"/>
                <w:szCs w:val="18"/>
              </w:rPr>
            </w:pPr>
            <w:r>
              <w:rPr>
                <w:rFonts w:ascii="宋体"/>
                <w:sz w:val="18"/>
              </w:rPr>
              <w:t>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56,000,000.00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4,584,202.98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1,624,815.81</w:t>
            </w: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14,623,342.26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76,832,361.05</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1,756,442.94</w:t>
            </w: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11,719,986.42</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13,476,429.36</w:t>
            </w:r>
          </w:p>
        </w:tc>
      </w:tr>
      <w:tr>
        <w:trPr>
          <w:trHeight w:val="355"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17,564,429.36</w:t>
            </w: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17,564,429.36</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17,564,429.36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17,564,429.36</w:t>
            </w:r>
          </w:p>
        </w:tc>
      </w:tr>
      <w:tr>
        <w:trPr>
          <w:trHeight w:val="354"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sz w:val="18"/>
              </w:rPr>
              <w:t>0.00</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0.00</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1,756,442.94</w:t>
            </w: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-5,844,442.94</w:t>
            </w: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-4,088,000.00</w:t>
            </w:r>
          </w:p>
        </w:tc>
      </w:tr>
      <w:tr>
        <w:trPr>
          <w:trHeight w:val="354"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1,756,442.94</w:t>
            </w: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-1,756,442.94</w:t>
            </w: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18"/>
                <w:szCs w:val="18"/>
              </w:rPr>
            </w:pPr>
            <w:r>
              <w:rPr>
                <w:rFonts w:ascii="宋体"/>
                <w:sz w:val="18"/>
              </w:rPr>
              <w:t>0.00</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-4,088,000.00</w:t>
            </w: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-4,088,000.00</w:t>
            </w:r>
          </w:p>
        </w:tc>
      </w:tr>
    </w:tbl>
    <w:p>
      <w:pPr>
        <w:spacing w:after="0" w:line="240" w:lineRule="auto"/>
        <w:jc w:val="left"/>
        <w:rPr>
          <w:rFonts w:ascii="宋体" w:hAnsi="宋体" w:cs="宋体" w:eastAsia="宋体" w:hint="default"/>
          <w:sz w:val="18"/>
          <w:szCs w:val="18"/>
        </w:rPr>
        <w:sectPr>
          <w:pgSz w:w="16840" w:h="11910" w:orient="landscape"/>
          <w:pgMar w:header="0" w:footer="997" w:top="1100" w:bottom="1180" w:left="1300" w:right="1300"/>
        </w:sectPr>
      </w:pPr>
    </w:p>
    <w:p>
      <w:pPr>
        <w:spacing w:line="240" w:lineRule="auto" w:before="7"/>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4094"/>
        <w:gridCol w:w="1358"/>
        <w:gridCol w:w="1294"/>
        <w:gridCol w:w="727"/>
        <w:gridCol w:w="982"/>
        <w:gridCol w:w="1279"/>
        <w:gridCol w:w="929"/>
        <w:gridCol w:w="1361"/>
        <w:gridCol w:w="602"/>
        <w:gridCol w:w="1363"/>
      </w:tblGrid>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5"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 w:right="0"/>
              <w:jc w:val="left"/>
              <w:rPr>
                <w:rFonts w:ascii="宋体" w:hAnsi="宋体" w:cs="宋体" w:eastAsia="宋体" w:hint="default"/>
                <w:sz w:val="18"/>
                <w:szCs w:val="18"/>
              </w:rPr>
            </w:pPr>
            <w:r>
              <w:rPr>
                <w:rFonts w:ascii="宋体"/>
                <w:sz w:val="18"/>
              </w:rPr>
              <w:t>0.00</w:t>
            </w:r>
          </w:p>
        </w:tc>
      </w:tr>
      <w:tr>
        <w:trPr>
          <w:trHeight w:val="354"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(六)专项储备提取和使用</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56,000,000.00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4,584,202.98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3,381,258.75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26,343,328.68</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sz w:val="18"/>
              </w:rPr>
              <w:t>90,308,790.41</w:t>
            </w:r>
          </w:p>
        </w:tc>
      </w:tr>
    </w:tbl>
    <w:p>
      <w:pPr>
        <w:tabs>
          <w:tab w:pos="5419" w:val="left" w:leader="none"/>
          <w:tab w:pos="11719" w:val="left" w:leader="none"/>
        </w:tabs>
        <w:spacing w:before="6"/>
        <w:ind w:left="140" w:right="0" w:firstLine="0"/>
        <w:jc w:val="left"/>
        <w:rPr>
          <w:rFonts w:ascii="宋体" w:hAnsi="宋体" w:cs="宋体" w:eastAsia="宋体" w:hint="default"/>
          <w:sz w:val="21"/>
          <w:szCs w:val="21"/>
        </w:rPr>
      </w:pPr>
      <w:r>
        <w:rPr>
          <w:rFonts w:ascii="宋体" w:hAnsi="宋体" w:cs="宋体" w:eastAsia="宋体" w:hint="default"/>
          <w:sz w:val="18"/>
          <w:szCs w:val="18"/>
        </w:rPr>
        <w:t>法定代表人：肖志鸿</w:t>
        <w:tab/>
      </w:r>
      <w:r>
        <w:rPr>
          <w:rFonts w:ascii="宋体" w:hAnsi="宋体" w:cs="宋体" w:eastAsia="宋体" w:hint="default"/>
          <w:w w:val="95"/>
          <w:sz w:val="21"/>
          <w:szCs w:val="21"/>
        </w:rPr>
        <w:t>主管会计工作负责人：陈四清</w:t>
        <w:tab/>
      </w:r>
      <w:r>
        <w:rPr>
          <w:rFonts w:ascii="宋体" w:hAnsi="宋体" w:cs="宋体" w:eastAsia="宋体" w:hint="default"/>
          <w:sz w:val="21"/>
          <w:szCs w:val="21"/>
        </w:rPr>
        <w:t>会计机构负责人：周艳</w:t>
      </w:r>
    </w:p>
    <w:p>
      <w:pPr>
        <w:spacing w:after="0"/>
        <w:jc w:val="left"/>
        <w:rPr>
          <w:rFonts w:ascii="宋体" w:hAnsi="宋体" w:cs="宋体" w:eastAsia="宋体" w:hint="default"/>
          <w:sz w:val="21"/>
          <w:szCs w:val="21"/>
        </w:rPr>
        <w:sectPr>
          <w:pgSz w:w="16840" w:h="11910" w:orient="landscape"/>
          <w:pgMar w:header="0" w:footer="997" w:top="1100" w:bottom="1180" w:left="1300" w:right="1300"/>
        </w:sectPr>
      </w:pPr>
    </w:p>
    <w:p>
      <w:pPr>
        <w:pStyle w:val="Heading2"/>
        <w:spacing w:line="453" w:lineRule="exact"/>
        <w:ind w:right="930"/>
        <w:jc w:val="center"/>
      </w:pPr>
      <w:r>
        <w:rPr/>
        <w:t>湖南天舟科教文化股份有限公司</w:t>
      </w:r>
    </w:p>
    <w:p>
      <w:pPr>
        <w:spacing w:before="249"/>
        <w:ind w:left="946" w:right="930"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2010</w:t>
      </w:r>
      <w:r>
        <w:rPr>
          <w:rFonts w:ascii="Times New Roman" w:hAnsi="Times New Roman" w:cs="Times New Roman" w:eastAsia="Times New Roman" w:hint="default"/>
          <w:b/>
          <w:bCs/>
          <w:spacing w:val="8"/>
          <w:sz w:val="36"/>
          <w:szCs w:val="36"/>
        </w:rPr>
        <w:t> </w:t>
      </w:r>
      <w:r>
        <w:rPr>
          <w:rFonts w:ascii="宋体" w:hAnsi="宋体" w:cs="宋体" w:eastAsia="宋体" w:hint="default"/>
          <w:sz w:val="36"/>
          <w:szCs w:val="36"/>
        </w:rPr>
        <w:t>年度财务报表附注</w:t>
      </w:r>
    </w:p>
    <w:p>
      <w:pPr>
        <w:spacing w:before="205"/>
        <w:ind w:left="2188" w:right="0" w:firstLine="0"/>
        <w:jc w:val="left"/>
        <w:rPr>
          <w:rFonts w:ascii="宋体" w:hAnsi="宋体" w:cs="宋体" w:eastAsia="宋体" w:hint="default"/>
          <w:sz w:val="21"/>
          <w:szCs w:val="21"/>
        </w:rPr>
      </w:pPr>
      <w:r>
        <w:rPr>
          <w:rFonts w:ascii="宋体" w:hAnsi="宋体" w:cs="宋体" w:eastAsia="宋体" w:hint="default"/>
          <w:sz w:val="21"/>
          <w:szCs w:val="21"/>
        </w:rPr>
        <w:t>（除另有注明外，所有金额均以人民币元为货币单位）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0"/>
        <w:ind w:left="587" w:right="0" w:firstLine="0"/>
        <w:jc w:val="left"/>
        <w:rPr>
          <w:rFonts w:ascii="宋体" w:hAnsi="宋体" w:cs="宋体" w:eastAsia="宋体" w:hint="default"/>
          <w:sz w:val="24"/>
          <w:szCs w:val="24"/>
        </w:rPr>
      </w:pPr>
      <w:r>
        <w:rPr>
          <w:rFonts w:ascii="宋体" w:hAnsi="宋体" w:cs="宋体" w:eastAsia="宋体" w:hint="default"/>
          <w:sz w:val="24"/>
          <w:szCs w:val="24"/>
        </w:rPr>
        <w:t>一、公司基本情况</w:t>
      </w:r>
    </w:p>
    <w:p>
      <w:pPr>
        <w:spacing w:line="240" w:lineRule="auto" w:before="7"/>
        <w:rPr>
          <w:rFonts w:ascii="宋体" w:hAnsi="宋体" w:cs="宋体" w:eastAsia="宋体" w:hint="default"/>
          <w:sz w:val="24"/>
          <w:szCs w:val="24"/>
        </w:rPr>
      </w:pPr>
    </w:p>
    <w:p>
      <w:pPr>
        <w:spacing w:line="396" w:lineRule="auto" w:before="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、历史沿革</w:t>
      </w:r>
      <w:r>
        <w:rPr>
          <w:rFonts w:ascii="宋体" w:hAnsi="宋体" w:cs="宋体" w:eastAsia="宋体" w:hint="default"/>
          <w:w w:val="99"/>
          <w:sz w:val="21"/>
          <w:szCs w:val="21"/>
        </w:rPr>
        <w:t> </w:t>
      </w:r>
      <w:r>
        <w:rPr>
          <w:rFonts w:ascii="宋体" w:hAnsi="宋体" w:cs="宋体" w:eastAsia="宋体" w:hint="default"/>
          <w:w w:val="95"/>
          <w:sz w:val="21"/>
          <w:szCs w:val="21"/>
        </w:rPr>
        <w:t>湖南天舟科教文化股份有限公司（以下简称本公司或公司）是由原湖南天舟科教文化拓展有限公</w:t>
      </w:r>
      <w:r>
        <w:rPr>
          <w:rFonts w:ascii="宋体" w:hAnsi="宋体" w:cs="宋体" w:eastAsia="宋体" w:hint="default"/>
          <w:sz w:val="21"/>
          <w:szCs w:val="21"/>
        </w:rPr>
      </w:r>
    </w:p>
    <w:p>
      <w:pPr>
        <w:spacing w:line="239" w:lineRule="exact" w:before="0"/>
        <w:ind w:left="100" w:right="0" w:firstLine="0"/>
        <w:jc w:val="both"/>
        <w:rPr>
          <w:rFonts w:ascii="宋体" w:hAnsi="宋体" w:cs="宋体" w:eastAsia="宋体" w:hint="default"/>
          <w:sz w:val="21"/>
          <w:szCs w:val="21"/>
        </w:rPr>
      </w:pPr>
      <w:r>
        <w:rPr>
          <w:rFonts w:ascii="宋体" w:hAnsi="宋体" w:cs="宋体" w:eastAsia="宋体" w:hint="default"/>
          <w:sz w:val="21"/>
          <w:szCs w:val="21"/>
        </w:rPr>
        <w:t>司整体变更的股份有限公司。湖南天舟科教文化拓展有限公司于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日在湖南省工商行政</w:t>
      </w:r>
    </w:p>
    <w:p>
      <w:pPr>
        <w:spacing w:line="297" w:lineRule="auto" w:before="69"/>
        <w:ind w:left="100" w:right="104" w:firstLine="0"/>
        <w:jc w:val="both"/>
        <w:rPr>
          <w:rFonts w:ascii="宋体" w:hAnsi="宋体" w:cs="宋体" w:eastAsia="宋体" w:hint="default"/>
          <w:sz w:val="21"/>
          <w:szCs w:val="21"/>
        </w:rPr>
      </w:pPr>
      <w:r>
        <w:rPr>
          <w:rFonts w:ascii="宋体" w:hAnsi="宋体" w:cs="宋体" w:eastAsia="宋体" w:hint="default"/>
          <w:sz w:val="21"/>
          <w:szCs w:val="21"/>
        </w:rPr>
        <w:t>管理局登记成立，公司成立时注册资金人民币</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万元，其中湖南天鸿投资有限公司出资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195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w:t>
      </w:r>
      <w:r>
        <w:rPr>
          <w:rFonts w:ascii="宋体" w:hAnsi="宋体" w:cs="宋体" w:eastAsia="宋体" w:hint="default"/>
          <w:w w:val="89"/>
          <w:sz w:val="21"/>
          <w:szCs w:val="21"/>
        </w:rPr>
        <w:t> </w:t>
      </w:r>
      <w:r>
        <w:rPr>
          <w:rFonts w:ascii="宋体" w:hAnsi="宋体" w:cs="宋体" w:eastAsia="宋体" w:hint="default"/>
          <w:sz w:val="21"/>
          <w:szCs w:val="21"/>
        </w:rPr>
        <w:t>湖南教育出版社工会出资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万元，成立时企业法人营业执照注册号为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4300002004810</w:t>
      </w:r>
      <w:r>
        <w:rPr>
          <w:rFonts w:ascii="宋体" w:hAnsi="宋体" w:cs="宋体" w:eastAsia="宋体" w:hint="default"/>
          <w:sz w:val="21"/>
          <w:szCs w:val="21"/>
        </w:rPr>
        <w:t>。</w:t>
      </w:r>
    </w:p>
    <w:p>
      <w:pPr>
        <w:spacing w:before="133"/>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日，公司增资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4,700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万元，增资后湖南天鸿投资有限公司出资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4,886</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万元，湖南教</w:t>
      </w:r>
    </w:p>
    <w:p>
      <w:pPr>
        <w:spacing w:before="69"/>
        <w:ind w:left="100" w:right="0" w:firstLine="0"/>
        <w:jc w:val="both"/>
        <w:rPr>
          <w:rFonts w:ascii="宋体" w:hAnsi="宋体" w:cs="宋体" w:eastAsia="宋体" w:hint="default"/>
          <w:sz w:val="21"/>
          <w:szCs w:val="21"/>
        </w:rPr>
      </w:pPr>
      <w:r>
        <w:rPr>
          <w:rFonts w:ascii="宋体" w:hAnsi="宋体" w:cs="宋体" w:eastAsia="宋体" w:hint="default"/>
          <w:sz w:val="21"/>
          <w:szCs w:val="21"/>
        </w:rPr>
        <w:t>育出版社工会出资</w:t>
      </w:r>
      <w:r>
        <w:rPr>
          <w:rFonts w:ascii="宋体" w:hAnsi="宋体" w:cs="宋体" w:eastAsia="宋体" w:hint="default"/>
          <w:spacing w:val="-56"/>
          <w:sz w:val="21"/>
          <w:szCs w:val="21"/>
        </w:rPr>
        <w:t> </w:t>
      </w:r>
      <w:r>
        <w:rPr>
          <w:rFonts w:ascii="Times New Roman" w:hAnsi="Times New Roman" w:cs="Times New Roman" w:eastAsia="Times New Roman" w:hint="default"/>
          <w:spacing w:val="-2"/>
          <w:sz w:val="21"/>
          <w:szCs w:val="21"/>
        </w:rPr>
        <w:t>114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before="189"/>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7"/>
          <w:sz w:val="21"/>
          <w:szCs w:val="21"/>
        </w:rPr>
        <w:t> </w:t>
      </w:r>
      <w:r>
        <w:rPr>
          <w:rFonts w:ascii="宋体" w:hAnsi="宋体" w:cs="宋体" w:eastAsia="宋体" w:hint="default"/>
          <w:spacing w:val="11"/>
          <w:sz w:val="21"/>
          <w:szCs w:val="21"/>
        </w:rPr>
        <w:t>日，湖南天舟科教文化拓展有限公司以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7"/>
          <w:sz w:val="21"/>
          <w:szCs w:val="21"/>
        </w:rPr>
        <w:t> </w:t>
      </w:r>
      <w:r>
        <w:rPr>
          <w:rFonts w:ascii="宋体" w:hAnsi="宋体" w:cs="宋体" w:eastAsia="宋体" w:hint="default"/>
          <w:spacing w:val="10"/>
          <w:sz w:val="21"/>
          <w:szCs w:val="21"/>
        </w:rPr>
        <w:t>日经审计后的净资产</w:t>
      </w:r>
    </w:p>
    <w:p>
      <w:pPr>
        <w:spacing w:line="297" w:lineRule="auto" w:before="69"/>
        <w:ind w:left="100" w:right="101"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53,357,644.43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元按净资产</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1.067</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折股，整体变更为湖南天舟科教文化股份有限公司。整体变更后，</w:t>
      </w:r>
      <w:r>
        <w:rPr>
          <w:rFonts w:ascii="宋体" w:hAnsi="宋体" w:cs="宋体" w:eastAsia="宋体" w:hint="default"/>
          <w:w w:val="64"/>
          <w:sz w:val="21"/>
          <w:szCs w:val="21"/>
        </w:rPr>
        <w:t> </w:t>
      </w:r>
      <w:r>
        <w:rPr>
          <w:rFonts w:ascii="宋体" w:hAnsi="宋体" w:cs="宋体" w:eastAsia="宋体" w:hint="default"/>
          <w:sz w:val="21"/>
          <w:szCs w:val="21"/>
        </w:rPr>
        <w:t>公司股本为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万元，计</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万股，其中湖南天鸿投资集团有限公司出资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4,898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102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名自然</w:t>
      </w:r>
      <w:r>
        <w:rPr>
          <w:rFonts w:ascii="宋体" w:hAnsi="宋体" w:cs="宋体" w:eastAsia="宋体" w:hint="default"/>
          <w:w w:val="99"/>
          <w:sz w:val="21"/>
          <w:szCs w:val="21"/>
        </w:rPr>
        <w:t> </w:t>
      </w:r>
      <w:r>
        <w:rPr>
          <w:rFonts w:ascii="宋体" w:hAnsi="宋体" w:cs="宋体" w:eastAsia="宋体" w:hint="default"/>
          <w:sz w:val="21"/>
          <w:szCs w:val="21"/>
        </w:rPr>
        <w:t>人股东出资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万元。整体变更后的企业法人营业执照注册号为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430121000002025</w:t>
      </w:r>
      <w:r>
        <w:rPr>
          <w:rFonts w:ascii="宋体" w:hAnsi="宋体" w:cs="宋体" w:eastAsia="宋体" w:hint="default"/>
          <w:sz w:val="21"/>
          <w:szCs w:val="21"/>
        </w:rPr>
        <w:t>。</w:t>
      </w:r>
    </w:p>
    <w:p>
      <w:pPr>
        <w:spacing w:before="133"/>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月，公司增资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万元，增资后公司注册资本变更为人民币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5,600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before="189"/>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日公司经中国证监会《证监许可</w:t>
      </w:r>
      <w:r>
        <w:rPr>
          <w:rFonts w:ascii="Times New Roman" w:hAnsi="Times New Roman" w:cs="Times New Roman" w:eastAsia="Times New Roman" w:hint="default"/>
          <w:sz w:val="21"/>
          <w:szCs w:val="21"/>
        </w:rPr>
        <w:t>[2010]1697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号》文批准，向社会公开发行社会公</w:t>
      </w:r>
    </w:p>
    <w:p>
      <w:pPr>
        <w:spacing w:before="69"/>
        <w:ind w:left="100" w:right="0" w:firstLine="0"/>
        <w:jc w:val="both"/>
        <w:rPr>
          <w:rFonts w:ascii="宋体" w:hAnsi="宋体" w:cs="宋体" w:eastAsia="宋体" w:hint="default"/>
          <w:sz w:val="21"/>
          <w:szCs w:val="21"/>
        </w:rPr>
      </w:pPr>
      <w:r>
        <w:rPr>
          <w:rFonts w:ascii="宋体" w:hAnsi="宋体" w:cs="宋体" w:eastAsia="宋体" w:hint="default"/>
          <w:sz w:val="21"/>
          <w:szCs w:val="21"/>
        </w:rPr>
        <w:t>众股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万股；经深圳证券交易所《深证上</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412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号》文同意，于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日在深交所</w:t>
      </w:r>
    </w:p>
    <w:p>
      <w:pPr>
        <w:spacing w:line="297" w:lineRule="auto" w:before="69"/>
        <w:ind w:left="100" w:right="105" w:firstLine="0"/>
        <w:jc w:val="both"/>
        <w:rPr>
          <w:rFonts w:ascii="宋体" w:hAnsi="宋体" w:cs="宋体" w:eastAsia="宋体" w:hint="default"/>
          <w:sz w:val="21"/>
          <w:szCs w:val="21"/>
        </w:rPr>
      </w:pPr>
      <w:r>
        <w:rPr>
          <w:rFonts w:ascii="宋体" w:hAnsi="宋体" w:cs="宋体" w:eastAsia="宋体" w:hint="default"/>
          <w:sz w:val="21"/>
          <w:szCs w:val="21"/>
        </w:rPr>
        <w:t>创业板上市交易。公司总股本增加至</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7,500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万元，其中湖南天鸿投资集团有限公司出资</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4,888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r>
        <w:rPr>
          <w:rFonts w:ascii="宋体" w:hAnsi="宋体" w:cs="宋体" w:eastAsia="宋体" w:hint="default"/>
          <w:w w:val="99"/>
          <w:sz w:val="21"/>
          <w:szCs w:val="21"/>
        </w:rPr>
        <w:t> </w:t>
      </w:r>
      <w:r>
        <w:rPr>
          <w:rFonts w:ascii="宋体" w:hAnsi="宋体" w:cs="宋体" w:eastAsia="宋体" w:hint="default"/>
          <w:sz w:val="21"/>
          <w:szCs w:val="21"/>
        </w:rPr>
        <w:t>占总股本的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65.17%</w:t>
      </w:r>
      <w:r>
        <w:rPr>
          <w:rFonts w:ascii="宋体" w:hAnsi="宋体" w:cs="宋体" w:eastAsia="宋体" w:hint="default"/>
          <w:sz w:val="21"/>
          <w:szCs w:val="21"/>
        </w:rPr>
        <w:t>。</w:t>
      </w:r>
    </w:p>
    <w:p>
      <w:pPr>
        <w:spacing w:line="396" w:lineRule="auto" w:before="133"/>
        <w:ind w:left="520" w:right="354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、公司住所及经营范围</w:t>
      </w:r>
      <w:r>
        <w:rPr>
          <w:rFonts w:ascii="宋体" w:hAnsi="宋体" w:cs="宋体" w:eastAsia="宋体" w:hint="default"/>
          <w:w w:val="99"/>
          <w:sz w:val="21"/>
          <w:szCs w:val="21"/>
        </w:rPr>
        <w:t> </w:t>
      </w:r>
      <w:r>
        <w:rPr>
          <w:rFonts w:ascii="宋体" w:hAnsi="宋体" w:cs="宋体" w:eastAsia="宋体" w:hint="default"/>
          <w:sz w:val="21"/>
          <w:szCs w:val="21"/>
        </w:rPr>
        <w:t>公司住所：长沙县星沙镇茶叶大市场办公楼</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502</w:t>
      </w:r>
      <w:r>
        <w:rPr>
          <w:rFonts w:ascii="宋体" w:hAnsi="宋体" w:cs="宋体" w:eastAsia="宋体" w:hint="default"/>
          <w:sz w:val="21"/>
          <w:szCs w:val="21"/>
        </w:rPr>
        <w:t>、</w:t>
      </w:r>
      <w:r>
        <w:rPr>
          <w:rFonts w:ascii="Times New Roman" w:hAnsi="Times New Roman" w:cs="Times New Roman" w:eastAsia="Times New Roman" w:hint="default"/>
          <w:sz w:val="21"/>
          <w:szCs w:val="21"/>
        </w:rPr>
        <w:t>602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p>
      <w:pPr>
        <w:spacing w:before="38"/>
        <w:ind w:left="520" w:right="0" w:firstLine="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公司经营范围：图书、报纸、期刊、电子出版物总发行（出版物经营许可证有效期至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p>
    <w:p>
      <w:pPr>
        <w:spacing w:line="297" w:lineRule="auto" w:before="69"/>
        <w:ind w:left="100" w:right="105" w:firstLine="0"/>
        <w:jc w:val="both"/>
        <w:rPr>
          <w:rFonts w:ascii="宋体" w:hAnsi="宋体" w:cs="宋体" w:eastAsia="宋体" w:hint="default"/>
          <w:sz w:val="21"/>
          <w:szCs w:val="21"/>
        </w:rPr>
      </w:pPr>
      <w:r>
        <w:rPr>
          <w:rFonts w:ascii="宋体" w:hAnsi="宋体" w:cs="宋体" w:eastAsia="宋体" w:hint="default"/>
          <w:w w:val="99"/>
          <w:sz w:val="21"/>
          <w:szCs w:val="21"/>
        </w:rPr>
        <w:t>月</w:t>
      </w:r>
      <w:r>
        <w:rPr>
          <w:rFonts w:ascii="宋体" w:hAnsi="宋体" w:cs="宋体" w:eastAsia="宋体" w:hint="default"/>
          <w:spacing w:val="-36"/>
          <w:w w:val="99"/>
          <w:sz w:val="21"/>
          <w:szCs w:val="21"/>
        </w:rPr>
        <w:t> </w:t>
      </w:r>
      <w:r>
        <w:rPr>
          <w:rFonts w:ascii="Times New Roman" w:hAnsi="Times New Roman" w:cs="Times New Roman" w:eastAsia="Times New Roman" w:hint="default"/>
          <w:w w:val="99"/>
          <w:sz w:val="21"/>
          <w:szCs w:val="21"/>
        </w:rPr>
        <w:t>30</w:t>
      </w:r>
      <w:r>
        <w:rPr>
          <w:rFonts w:ascii="Times New Roman" w:hAnsi="Times New Roman" w:cs="Times New Roman" w:eastAsia="Times New Roman" w:hint="default"/>
          <w:spacing w:val="18"/>
          <w:w w:val="99"/>
          <w:sz w:val="21"/>
          <w:szCs w:val="21"/>
        </w:rPr>
        <w:t> </w:t>
      </w:r>
      <w:r>
        <w:rPr>
          <w:rFonts w:ascii="宋体" w:hAnsi="宋体" w:cs="宋体" w:eastAsia="宋体" w:hint="default"/>
          <w:spacing w:val="-3"/>
          <w:w w:val="99"/>
          <w:sz w:val="21"/>
          <w:szCs w:val="21"/>
        </w:rPr>
        <w:t>日）；文化用品、办公用品、文教科研仪器、工艺品的销售；电化教学仪器智能化综合布线；设</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宋体" w:hAnsi="宋体" w:cs="宋体" w:eastAsia="宋体" w:hint="default"/>
          <w:sz w:val="21"/>
          <w:szCs w:val="21"/>
        </w:rPr>
        <w:t>计、制作、发布户外广告；书刊项目的设计、策划；著作权代理。</w:t>
      </w:r>
    </w:p>
    <w:p>
      <w:pPr>
        <w:spacing w:before="154"/>
        <w:ind w:left="520"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公司</w:t>
      </w:r>
      <w:r>
        <w:rPr>
          <w:rFonts w:ascii="宋体" w:hAnsi="宋体" w:cs="宋体" w:eastAsia="宋体" w:hint="default"/>
          <w:w w:val="99"/>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200</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日取得了由湖南省新闻出版局颁发</w:t>
      </w:r>
      <w:r>
        <w:rPr>
          <w:rFonts w:ascii="宋体" w:hAnsi="宋体" w:cs="宋体" w:eastAsia="宋体" w:hint="default"/>
          <w:w w:val="99"/>
          <w:sz w:val="21"/>
          <w:szCs w:val="21"/>
        </w:rPr>
        <w:t>的</w:t>
      </w:r>
      <w:r>
        <w:rPr>
          <w:rFonts w:ascii="宋体" w:hAnsi="宋体" w:cs="宋体" w:eastAsia="宋体" w:hint="default"/>
          <w:spacing w:val="2"/>
          <w:w w:val="99"/>
          <w:sz w:val="21"/>
          <w:szCs w:val="21"/>
        </w:rPr>
        <w:t>“湘新出</w:t>
      </w:r>
      <w:r>
        <w:rPr>
          <w:rFonts w:ascii="宋体" w:hAnsi="宋体" w:cs="宋体" w:eastAsia="宋体" w:hint="default"/>
          <w:w w:val="99"/>
          <w:sz w:val="21"/>
          <w:szCs w:val="21"/>
        </w:rPr>
        <w:t>发</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A</w:t>
      </w:r>
      <w:r>
        <w:rPr>
          <w:rFonts w:ascii="Times New Roman" w:hAnsi="Times New Roman" w:cs="Times New Roman" w:eastAsia="Times New Roman" w:hint="default"/>
          <w:sz w:val="21"/>
          <w:szCs w:val="21"/>
        </w:rPr>
        <w:t> </w:t>
      </w:r>
      <w:r>
        <w:rPr>
          <w:rFonts w:ascii="宋体" w:hAnsi="宋体" w:cs="宋体" w:eastAsia="宋体" w:hint="default"/>
          <w:spacing w:val="2"/>
          <w:w w:val="99"/>
          <w:sz w:val="21"/>
          <w:szCs w:val="21"/>
        </w:rPr>
        <w:t>批字</w:t>
      </w:r>
      <w:r>
        <w:rPr>
          <w:rFonts w:ascii="宋体" w:hAnsi="宋体" w:cs="宋体" w:eastAsia="宋体" w:hint="default"/>
          <w:w w:val="99"/>
          <w:sz w:val="21"/>
          <w:szCs w:val="21"/>
        </w:rPr>
        <w:t>第</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009</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号</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《中</w:t>
      </w:r>
      <w:r>
        <w:rPr>
          <w:rFonts w:ascii="宋体" w:hAnsi="宋体" w:cs="宋体" w:eastAsia="宋体" w:hint="default"/>
          <w:w w:val="99"/>
          <w:sz w:val="21"/>
          <w:szCs w:val="21"/>
        </w:rPr>
        <w:t>华</w:t>
      </w:r>
      <w:r>
        <w:rPr>
          <w:rFonts w:ascii="宋体" w:hAnsi="宋体" w:cs="宋体" w:eastAsia="宋体" w:hint="default"/>
          <w:sz w:val="21"/>
          <w:szCs w:val="21"/>
        </w:rPr>
      </w:r>
    </w:p>
    <w:p>
      <w:pPr>
        <w:spacing w:before="69"/>
        <w:ind w:left="100"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人</w:t>
      </w:r>
      <w:r>
        <w:rPr>
          <w:rFonts w:ascii="宋体" w:hAnsi="宋体" w:cs="宋体" w:eastAsia="宋体" w:hint="default"/>
          <w:w w:val="99"/>
          <w:sz w:val="21"/>
          <w:szCs w:val="21"/>
        </w:rPr>
        <w:t>民</w:t>
      </w:r>
      <w:r>
        <w:rPr>
          <w:rFonts w:ascii="宋体" w:hAnsi="宋体" w:cs="宋体" w:eastAsia="宋体" w:hint="default"/>
          <w:spacing w:val="2"/>
          <w:w w:val="99"/>
          <w:sz w:val="21"/>
          <w:szCs w:val="21"/>
        </w:rPr>
        <w:t>共</w:t>
      </w:r>
      <w:r>
        <w:rPr>
          <w:rFonts w:ascii="宋体" w:hAnsi="宋体" w:cs="宋体" w:eastAsia="宋体" w:hint="default"/>
          <w:w w:val="99"/>
          <w:sz w:val="21"/>
          <w:szCs w:val="21"/>
        </w:rPr>
        <w:t>和</w:t>
      </w:r>
      <w:r>
        <w:rPr>
          <w:rFonts w:ascii="宋体" w:hAnsi="宋体" w:cs="宋体" w:eastAsia="宋体" w:hint="default"/>
          <w:spacing w:val="2"/>
          <w:w w:val="99"/>
          <w:sz w:val="21"/>
          <w:szCs w:val="21"/>
        </w:rPr>
        <w:t>国</w:t>
      </w:r>
      <w:r>
        <w:rPr>
          <w:rFonts w:ascii="宋体" w:hAnsi="宋体" w:cs="宋体" w:eastAsia="宋体" w:hint="default"/>
          <w:w w:val="99"/>
          <w:sz w:val="21"/>
          <w:szCs w:val="21"/>
        </w:rPr>
        <w:t>出</w:t>
      </w:r>
      <w:r>
        <w:rPr>
          <w:rFonts w:ascii="宋体" w:hAnsi="宋体" w:cs="宋体" w:eastAsia="宋体" w:hint="default"/>
          <w:spacing w:val="2"/>
          <w:w w:val="99"/>
          <w:sz w:val="21"/>
          <w:szCs w:val="21"/>
        </w:rPr>
        <w:t>版</w:t>
      </w:r>
      <w:r>
        <w:rPr>
          <w:rFonts w:ascii="宋体" w:hAnsi="宋体" w:cs="宋体" w:eastAsia="宋体" w:hint="default"/>
          <w:w w:val="99"/>
          <w:sz w:val="21"/>
          <w:szCs w:val="21"/>
        </w:rPr>
        <w:t>物</w:t>
      </w:r>
      <w:r>
        <w:rPr>
          <w:rFonts w:ascii="宋体" w:hAnsi="宋体" w:cs="宋体" w:eastAsia="宋体" w:hint="default"/>
          <w:spacing w:val="2"/>
          <w:w w:val="99"/>
          <w:sz w:val="21"/>
          <w:szCs w:val="21"/>
        </w:rPr>
        <w:t>发</w:t>
      </w:r>
      <w:r>
        <w:rPr>
          <w:rFonts w:ascii="宋体" w:hAnsi="宋体" w:cs="宋体" w:eastAsia="宋体" w:hint="default"/>
          <w:w w:val="99"/>
          <w:sz w:val="21"/>
          <w:szCs w:val="21"/>
        </w:rPr>
        <w:t>行</w:t>
      </w:r>
      <w:r>
        <w:rPr>
          <w:rFonts w:ascii="宋体" w:hAnsi="宋体" w:cs="宋体" w:eastAsia="宋体" w:hint="default"/>
          <w:spacing w:val="2"/>
          <w:w w:val="99"/>
          <w:sz w:val="21"/>
          <w:szCs w:val="21"/>
        </w:rPr>
        <w:t>许</w:t>
      </w:r>
      <w:r>
        <w:rPr>
          <w:rFonts w:ascii="宋体" w:hAnsi="宋体" w:cs="宋体" w:eastAsia="宋体" w:hint="default"/>
          <w:w w:val="99"/>
          <w:sz w:val="21"/>
          <w:szCs w:val="21"/>
        </w:rPr>
        <w:t>可</w:t>
      </w:r>
      <w:r>
        <w:rPr>
          <w:rFonts w:ascii="宋体" w:hAnsi="宋体" w:cs="宋体" w:eastAsia="宋体" w:hint="default"/>
          <w:spacing w:val="2"/>
          <w:w w:val="99"/>
          <w:sz w:val="21"/>
          <w:szCs w:val="21"/>
        </w:rPr>
        <w:t>证</w:t>
      </w:r>
      <w:r>
        <w:rPr>
          <w:rFonts w:ascii="宋体" w:hAnsi="宋体" w:cs="宋体" w:eastAsia="宋体" w:hint="default"/>
          <w:spacing w:val="-104"/>
          <w:w w:val="99"/>
          <w:sz w:val="21"/>
          <w:szCs w:val="21"/>
        </w:rPr>
        <w:t>》</w:t>
      </w:r>
      <w:r>
        <w:rPr>
          <w:rFonts w:ascii="宋体" w:hAnsi="宋体" w:cs="宋体" w:eastAsia="宋体" w:hint="default"/>
          <w:spacing w:val="-10"/>
          <w:w w:val="99"/>
          <w:sz w:val="21"/>
          <w:szCs w:val="21"/>
        </w:rPr>
        <w:t>，</w:t>
      </w:r>
      <w:r>
        <w:rPr>
          <w:rFonts w:ascii="宋体" w:hAnsi="宋体" w:cs="宋体" w:eastAsia="宋体" w:hint="default"/>
          <w:spacing w:val="2"/>
          <w:w w:val="99"/>
          <w:sz w:val="21"/>
          <w:szCs w:val="21"/>
        </w:rPr>
        <w:t>为</w:t>
      </w:r>
      <w:r>
        <w:rPr>
          <w:rFonts w:ascii="宋体" w:hAnsi="宋体" w:cs="宋体" w:eastAsia="宋体" w:hint="default"/>
          <w:w w:val="99"/>
          <w:sz w:val="21"/>
          <w:szCs w:val="21"/>
        </w:rPr>
        <w:t>湖</w:t>
      </w:r>
      <w:r>
        <w:rPr>
          <w:rFonts w:ascii="宋体" w:hAnsi="宋体" w:cs="宋体" w:eastAsia="宋体" w:hint="default"/>
          <w:spacing w:val="2"/>
          <w:w w:val="99"/>
          <w:sz w:val="21"/>
          <w:szCs w:val="21"/>
        </w:rPr>
        <w:t>南</w:t>
      </w:r>
      <w:r>
        <w:rPr>
          <w:rFonts w:ascii="宋体" w:hAnsi="宋体" w:cs="宋体" w:eastAsia="宋体" w:hint="default"/>
          <w:w w:val="99"/>
          <w:sz w:val="21"/>
          <w:szCs w:val="21"/>
        </w:rPr>
        <w:t>省</w:t>
      </w:r>
      <w:r>
        <w:rPr>
          <w:rFonts w:ascii="宋体" w:hAnsi="宋体" w:cs="宋体" w:eastAsia="宋体" w:hint="default"/>
          <w:spacing w:val="2"/>
          <w:w w:val="99"/>
          <w:sz w:val="21"/>
          <w:szCs w:val="21"/>
        </w:rPr>
        <w:t>书</w:t>
      </w:r>
      <w:r>
        <w:rPr>
          <w:rFonts w:ascii="宋体" w:hAnsi="宋体" w:cs="宋体" w:eastAsia="宋体" w:hint="default"/>
          <w:w w:val="99"/>
          <w:sz w:val="21"/>
          <w:szCs w:val="21"/>
        </w:rPr>
        <w:t>刊</w:t>
      </w:r>
      <w:r>
        <w:rPr>
          <w:rFonts w:ascii="宋体" w:hAnsi="宋体" w:cs="宋体" w:eastAsia="宋体" w:hint="default"/>
          <w:spacing w:val="2"/>
          <w:w w:val="99"/>
          <w:sz w:val="21"/>
          <w:szCs w:val="21"/>
        </w:rPr>
        <w:t>二</w:t>
      </w:r>
      <w:r>
        <w:rPr>
          <w:rFonts w:ascii="宋体" w:hAnsi="宋体" w:cs="宋体" w:eastAsia="宋体" w:hint="default"/>
          <w:w w:val="99"/>
          <w:sz w:val="21"/>
          <w:szCs w:val="21"/>
        </w:rPr>
        <w:t>级</w:t>
      </w:r>
      <w:r>
        <w:rPr>
          <w:rFonts w:ascii="宋体" w:hAnsi="宋体" w:cs="宋体" w:eastAsia="宋体" w:hint="default"/>
          <w:spacing w:val="2"/>
          <w:w w:val="99"/>
          <w:sz w:val="21"/>
          <w:szCs w:val="21"/>
        </w:rPr>
        <w:t>批</w:t>
      </w:r>
      <w:r>
        <w:rPr>
          <w:rFonts w:ascii="宋体" w:hAnsi="宋体" w:cs="宋体" w:eastAsia="宋体" w:hint="default"/>
          <w:w w:val="99"/>
          <w:sz w:val="21"/>
          <w:szCs w:val="21"/>
        </w:rPr>
        <w:t>发</w:t>
      </w:r>
      <w:r>
        <w:rPr>
          <w:rFonts w:ascii="宋体" w:hAnsi="宋体" w:cs="宋体" w:eastAsia="宋体" w:hint="default"/>
          <w:spacing w:val="2"/>
          <w:w w:val="99"/>
          <w:sz w:val="21"/>
          <w:szCs w:val="21"/>
        </w:rPr>
        <w:t>单</w:t>
      </w:r>
      <w:r>
        <w:rPr>
          <w:rFonts w:ascii="宋体" w:hAnsi="宋体" w:cs="宋体" w:eastAsia="宋体" w:hint="default"/>
          <w:w w:val="99"/>
          <w:sz w:val="21"/>
          <w:szCs w:val="21"/>
        </w:rPr>
        <w:t>位</w:t>
      </w:r>
      <w:r>
        <w:rPr>
          <w:rFonts w:ascii="宋体" w:hAnsi="宋体" w:cs="宋体" w:eastAsia="宋体" w:hint="default"/>
          <w:spacing w:val="-10"/>
          <w:w w:val="99"/>
          <w:sz w:val="21"/>
          <w:szCs w:val="21"/>
        </w:rPr>
        <w:t>。</w:t>
      </w:r>
      <w:r>
        <w:rPr>
          <w:rFonts w:ascii="宋体" w:hAnsi="宋体" w:cs="宋体" w:eastAsia="宋体" w:hint="default"/>
          <w:spacing w:val="2"/>
          <w:w w:val="99"/>
          <w:sz w:val="21"/>
          <w:szCs w:val="21"/>
        </w:rPr>
        <w:t>国</w:t>
      </w:r>
      <w:r>
        <w:rPr>
          <w:rFonts w:ascii="宋体" w:hAnsi="宋体" w:cs="宋体" w:eastAsia="宋体" w:hint="default"/>
          <w:w w:val="99"/>
          <w:sz w:val="21"/>
          <w:szCs w:val="21"/>
        </w:rPr>
        <w:t>家</w:t>
      </w:r>
      <w:r>
        <w:rPr>
          <w:rFonts w:ascii="宋体" w:hAnsi="宋体" w:cs="宋体" w:eastAsia="宋体" w:hint="default"/>
          <w:spacing w:val="2"/>
          <w:w w:val="99"/>
          <w:sz w:val="21"/>
          <w:szCs w:val="21"/>
        </w:rPr>
        <w:t>新</w:t>
      </w:r>
      <w:r>
        <w:rPr>
          <w:rFonts w:ascii="宋体" w:hAnsi="宋体" w:cs="宋体" w:eastAsia="宋体" w:hint="default"/>
          <w:w w:val="99"/>
          <w:sz w:val="21"/>
          <w:szCs w:val="21"/>
        </w:rPr>
        <w:t>闻</w:t>
      </w:r>
      <w:r>
        <w:rPr>
          <w:rFonts w:ascii="宋体" w:hAnsi="宋体" w:cs="宋体" w:eastAsia="宋体" w:hint="default"/>
          <w:spacing w:val="2"/>
          <w:w w:val="99"/>
          <w:sz w:val="21"/>
          <w:szCs w:val="21"/>
        </w:rPr>
        <w:t>出</w:t>
      </w:r>
      <w:r>
        <w:rPr>
          <w:rFonts w:ascii="宋体" w:hAnsi="宋体" w:cs="宋体" w:eastAsia="宋体" w:hint="default"/>
          <w:w w:val="99"/>
          <w:sz w:val="21"/>
          <w:szCs w:val="21"/>
        </w:rPr>
        <w:t>版</w:t>
      </w:r>
      <w:r>
        <w:rPr>
          <w:rFonts w:ascii="宋体" w:hAnsi="宋体" w:cs="宋体" w:eastAsia="宋体" w:hint="default"/>
          <w:spacing w:val="2"/>
          <w:w w:val="99"/>
          <w:sz w:val="21"/>
          <w:szCs w:val="21"/>
        </w:rPr>
        <w:t>总</w:t>
      </w:r>
      <w:r>
        <w:rPr>
          <w:rFonts w:ascii="宋体" w:hAnsi="宋体" w:cs="宋体" w:eastAsia="宋体" w:hint="default"/>
          <w:w w:val="99"/>
          <w:sz w:val="21"/>
          <w:szCs w:val="21"/>
        </w:rPr>
        <w:t>署于</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200</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日</w:t>
      </w:r>
      <w:r>
        <w:rPr>
          <w:rFonts w:ascii="宋体" w:hAnsi="宋体" w:cs="宋体" w:eastAsia="宋体" w:hint="default"/>
          <w:sz w:val="21"/>
          <w:szCs w:val="21"/>
        </w:rPr>
      </w:r>
    </w:p>
    <w:p>
      <w:pPr>
        <w:spacing w:line="297" w:lineRule="auto" w:before="69"/>
        <w:ind w:left="100" w:right="103" w:firstLine="0"/>
        <w:jc w:val="both"/>
        <w:rPr>
          <w:rFonts w:ascii="宋体" w:hAnsi="宋体" w:cs="宋体" w:eastAsia="宋体" w:hint="default"/>
          <w:sz w:val="21"/>
          <w:szCs w:val="21"/>
        </w:rPr>
      </w:pPr>
      <w:r>
        <w:rPr>
          <w:rFonts w:ascii="宋体" w:hAnsi="宋体" w:cs="宋体" w:eastAsia="宋体" w:hint="default"/>
          <w:spacing w:val="-2"/>
          <w:w w:val="99"/>
          <w:sz w:val="21"/>
          <w:szCs w:val="21"/>
        </w:rPr>
        <w:t>给公司颁发了“新出发总发字第</w:t>
      </w:r>
      <w:r>
        <w:rPr>
          <w:rFonts w:ascii="宋体" w:hAnsi="宋体" w:cs="宋体" w:eastAsia="宋体" w:hint="default"/>
          <w:spacing w:val="-34"/>
          <w:w w:val="99"/>
          <w:sz w:val="21"/>
          <w:szCs w:val="21"/>
        </w:rPr>
        <w:t> </w:t>
      </w:r>
      <w:r>
        <w:rPr>
          <w:rFonts w:ascii="Times New Roman" w:hAnsi="Times New Roman" w:cs="Times New Roman" w:eastAsia="Times New Roman" w:hint="default"/>
          <w:w w:val="99"/>
          <w:sz w:val="21"/>
          <w:szCs w:val="21"/>
        </w:rPr>
        <w:t>064</w:t>
      </w:r>
      <w:r>
        <w:rPr>
          <w:rFonts w:ascii="Times New Roman" w:hAnsi="Times New Roman" w:cs="Times New Roman" w:eastAsia="Times New Roman" w:hint="default"/>
          <w:spacing w:val="13"/>
          <w:w w:val="99"/>
          <w:sz w:val="21"/>
          <w:szCs w:val="21"/>
        </w:rPr>
        <w:t> </w:t>
      </w:r>
      <w:r>
        <w:rPr>
          <w:rFonts w:ascii="宋体" w:hAnsi="宋体" w:cs="宋体" w:eastAsia="宋体" w:hint="default"/>
          <w:spacing w:val="-10"/>
          <w:w w:val="97"/>
          <w:sz w:val="21"/>
          <w:szCs w:val="21"/>
        </w:rPr>
        <w:t>号”《中华人民共和国出版物经营许可证》，公司获得图书、报纸、</w:t>
      </w:r>
      <w:r>
        <w:rPr>
          <w:rFonts w:ascii="宋体" w:hAnsi="宋体" w:cs="宋体" w:eastAsia="宋体" w:hint="default"/>
          <w:spacing w:val="-98"/>
          <w:w w:val="97"/>
          <w:sz w:val="21"/>
          <w:szCs w:val="21"/>
        </w:rPr>
        <w:t> </w:t>
      </w:r>
      <w:r>
        <w:rPr>
          <w:rFonts w:ascii="宋体" w:hAnsi="宋体" w:cs="宋体" w:eastAsia="宋体" w:hint="default"/>
          <w:spacing w:val="-98"/>
          <w:w w:val="97"/>
          <w:sz w:val="21"/>
          <w:szCs w:val="21"/>
        </w:rPr>
      </w:r>
      <w:r>
        <w:rPr>
          <w:rFonts w:ascii="宋体" w:hAnsi="宋体" w:cs="宋体" w:eastAsia="宋体" w:hint="default"/>
          <w:sz w:val="21"/>
          <w:szCs w:val="21"/>
        </w:rPr>
        <w:t>期刊、电子出版物总发行资质。</w:t>
      </w:r>
    </w:p>
    <w:p>
      <w:pPr>
        <w:spacing w:before="154"/>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、公司现任法定代表人：肖志鸿。</w:t>
      </w:r>
    </w:p>
    <w:p>
      <w:pPr>
        <w:spacing w:after="0"/>
        <w:jc w:val="left"/>
        <w:rPr>
          <w:rFonts w:ascii="宋体" w:hAnsi="宋体" w:cs="宋体" w:eastAsia="宋体" w:hint="default"/>
          <w:sz w:val="21"/>
          <w:szCs w:val="21"/>
        </w:rPr>
        <w:sectPr>
          <w:footerReference w:type="default" r:id="rId61"/>
          <w:pgSz w:w="11910" w:h="16840"/>
          <w:pgMar w:footer="1017" w:header="0" w:top="1500" w:bottom="1200" w:left="1340" w:right="1140"/>
          <w:pgNumType w:start="99"/>
        </w:sectPr>
      </w:pPr>
    </w:p>
    <w:p>
      <w:pPr>
        <w:spacing w:line="408" w:lineRule="auto" w:before="4"/>
        <w:ind w:left="520" w:right="3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、公司母公司及集团最终母公司</w:t>
      </w:r>
      <w:r>
        <w:rPr>
          <w:rFonts w:ascii="宋体" w:hAnsi="宋体" w:cs="宋体" w:eastAsia="宋体" w:hint="default"/>
          <w:w w:val="99"/>
          <w:sz w:val="21"/>
          <w:szCs w:val="21"/>
        </w:rPr>
        <w:t> </w:t>
      </w:r>
      <w:r>
        <w:rPr>
          <w:rFonts w:ascii="宋体" w:hAnsi="宋体" w:cs="宋体" w:eastAsia="宋体" w:hint="default"/>
          <w:sz w:val="21"/>
          <w:szCs w:val="21"/>
        </w:rPr>
        <w:t>公司母公司及集团最终母公司为湖南天鸿投资集团有限公司。</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、财务报表报出</w:t>
      </w:r>
    </w:p>
    <w:p>
      <w:pPr>
        <w:spacing w:line="444" w:lineRule="auto" w:before="26"/>
        <w:ind w:left="520" w:right="4755" w:firstLine="0"/>
        <w:jc w:val="left"/>
        <w:rPr>
          <w:rFonts w:ascii="宋体" w:hAnsi="宋体" w:cs="宋体" w:eastAsia="宋体" w:hint="default"/>
          <w:sz w:val="24"/>
          <w:szCs w:val="24"/>
        </w:rPr>
      </w:pPr>
      <w:r>
        <w:rPr>
          <w:rFonts w:ascii="宋体" w:hAnsi="宋体" w:cs="宋体" w:eastAsia="宋体" w:hint="default"/>
          <w:sz w:val="21"/>
          <w:szCs w:val="21"/>
        </w:rPr>
        <w:t>本公司财务报表经公司董事会批准后报出。</w:t>
      </w:r>
      <w:r>
        <w:rPr>
          <w:rFonts w:ascii="宋体" w:hAnsi="宋体" w:cs="宋体" w:eastAsia="宋体" w:hint="default"/>
          <w:w w:val="99"/>
          <w:sz w:val="21"/>
          <w:szCs w:val="21"/>
        </w:rPr>
        <w:t> </w:t>
      </w:r>
      <w:r>
        <w:rPr>
          <w:rFonts w:ascii="宋体" w:hAnsi="宋体" w:cs="宋体" w:eastAsia="宋体" w:hint="default"/>
          <w:sz w:val="21"/>
          <w:szCs w:val="21"/>
        </w:rPr>
        <w:t>本财务报表批准报出日：</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z w:val="24"/>
          <w:szCs w:val="24"/>
        </w:rPr>
        <w:t>二、遵循企业会计准则的声明</w:t>
      </w:r>
    </w:p>
    <w:p>
      <w:pPr>
        <w:spacing w:line="297" w:lineRule="auto" w:before="117"/>
        <w:ind w:left="100" w:right="102" w:firstLine="420"/>
        <w:jc w:val="both"/>
        <w:rPr>
          <w:rFonts w:ascii="宋体" w:hAnsi="宋体" w:cs="宋体" w:eastAsia="宋体" w:hint="default"/>
          <w:sz w:val="21"/>
          <w:szCs w:val="21"/>
        </w:rPr>
      </w:pPr>
      <w:r>
        <w:rPr>
          <w:rFonts w:ascii="宋体" w:hAnsi="宋体" w:cs="宋体" w:eastAsia="宋体" w:hint="default"/>
          <w:sz w:val="21"/>
          <w:szCs w:val="21"/>
        </w:rPr>
        <w:t>本公司基于下述编制基础编制的财务报表符合财政部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日颁布的《企业会计准则》</w:t>
      </w:r>
      <w:r>
        <w:rPr>
          <w:rFonts w:ascii="宋体" w:hAnsi="宋体" w:cs="宋体" w:eastAsia="宋体" w:hint="default"/>
          <w:w w:val="89"/>
          <w:sz w:val="21"/>
          <w:szCs w:val="21"/>
        </w:rPr>
        <w:t> </w:t>
      </w:r>
      <w:r>
        <w:rPr>
          <w:rFonts w:ascii="宋体" w:hAnsi="宋体" w:cs="宋体" w:eastAsia="宋体" w:hint="default"/>
          <w:sz w:val="21"/>
          <w:szCs w:val="21"/>
        </w:rPr>
        <w:t>的要求，真实完整地反映了公司的财务状况、经营成果和现金流量等有关信息。</w:t>
      </w:r>
    </w:p>
    <w:p>
      <w:pPr>
        <w:spacing w:line="240" w:lineRule="auto" w:before="4"/>
        <w:rPr>
          <w:rFonts w:ascii="宋体" w:hAnsi="宋体" w:cs="宋体" w:eastAsia="宋体" w:hint="default"/>
          <w:sz w:val="18"/>
          <w:szCs w:val="18"/>
        </w:rPr>
      </w:pPr>
    </w:p>
    <w:p>
      <w:pPr>
        <w:spacing w:before="0"/>
        <w:ind w:left="587" w:right="0" w:firstLine="0"/>
        <w:jc w:val="left"/>
        <w:rPr>
          <w:rFonts w:ascii="宋体" w:hAnsi="宋体" w:cs="宋体" w:eastAsia="宋体" w:hint="default"/>
          <w:sz w:val="24"/>
          <w:szCs w:val="24"/>
        </w:rPr>
      </w:pPr>
      <w:r>
        <w:rPr>
          <w:rFonts w:ascii="宋体" w:hAnsi="宋体" w:cs="宋体" w:eastAsia="宋体" w:hint="default"/>
          <w:sz w:val="24"/>
          <w:szCs w:val="24"/>
        </w:rPr>
        <w:t>三、财务报表的编制基础</w:t>
      </w:r>
    </w:p>
    <w:p>
      <w:pPr>
        <w:spacing w:line="240" w:lineRule="auto" w:before="7"/>
        <w:rPr>
          <w:rFonts w:ascii="宋体" w:hAnsi="宋体" w:cs="宋体" w:eastAsia="宋体" w:hint="default"/>
          <w:sz w:val="24"/>
          <w:szCs w:val="24"/>
        </w:rPr>
      </w:pPr>
    </w:p>
    <w:p>
      <w:pPr>
        <w:spacing w:line="304" w:lineRule="auto" w:before="0"/>
        <w:ind w:left="100" w:right="102" w:firstLine="420"/>
        <w:jc w:val="both"/>
        <w:rPr>
          <w:rFonts w:ascii="宋体" w:hAnsi="宋体" w:cs="宋体" w:eastAsia="宋体" w:hint="default"/>
          <w:sz w:val="21"/>
          <w:szCs w:val="21"/>
        </w:rPr>
      </w:pPr>
      <w:r>
        <w:rPr>
          <w:rFonts w:ascii="宋体" w:hAnsi="宋体" w:cs="宋体" w:eastAsia="宋体" w:hint="default"/>
          <w:sz w:val="21"/>
          <w:szCs w:val="21"/>
        </w:rPr>
        <w:t>本财务报表以公司持续经营假设为基础，根据实际发生的交易事项，按照财政部</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w w:val="99"/>
          <w:sz w:val="21"/>
          <w:szCs w:val="21"/>
        </w:rPr>
        <w:t> </w:t>
      </w:r>
      <w:r>
        <w:rPr>
          <w:rFonts w:ascii="宋体" w:hAnsi="宋体" w:cs="宋体" w:eastAsia="宋体" w:hint="default"/>
          <w:w w:val="95"/>
          <w:sz w:val="21"/>
          <w:szCs w:val="21"/>
        </w:rPr>
        <w:t>日颁布的《企业会计准则》及其应用指南的有关规定，并基于以下所述重要会计政策、会计估计进行  </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z w:val="21"/>
          <w:szCs w:val="21"/>
        </w:rPr>
        <w:t>编制。</w:t>
      </w:r>
    </w:p>
    <w:p>
      <w:pPr>
        <w:spacing w:line="240" w:lineRule="auto" w:before="11"/>
        <w:rPr>
          <w:rFonts w:ascii="宋体" w:hAnsi="宋体" w:cs="宋体" w:eastAsia="宋体" w:hint="default"/>
          <w:sz w:val="17"/>
          <w:szCs w:val="17"/>
        </w:rPr>
      </w:pPr>
    </w:p>
    <w:p>
      <w:pPr>
        <w:spacing w:before="0"/>
        <w:ind w:left="587" w:right="0" w:firstLine="0"/>
        <w:jc w:val="left"/>
        <w:rPr>
          <w:rFonts w:ascii="宋体" w:hAnsi="宋体" w:cs="宋体" w:eastAsia="宋体" w:hint="default"/>
          <w:sz w:val="24"/>
          <w:szCs w:val="24"/>
        </w:rPr>
      </w:pPr>
      <w:r>
        <w:rPr>
          <w:rFonts w:ascii="宋体" w:hAnsi="宋体" w:cs="宋体" w:eastAsia="宋体" w:hint="default"/>
          <w:sz w:val="24"/>
          <w:szCs w:val="24"/>
        </w:rPr>
        <w:t>四、重要会计政策、会计估计</w:t>
      </w:r>
    </w:p>
    <w:p>
      <w:pPr>
        <w:spacing w:line="240" w:lineRule="auto" w:before="7"/>
        <w:rPr>
          <w:rFonts w:ascii="宋体" w:hAnsi="宋体" w:cs="宋体" w:eastAsia="宋体" w:hint="default"/>
          <w:sz w:val="24"/>
          <w:szCs w:val="24"/>
        </w:rPr>
      </w:pPr>
    </w:p>
    <w:p>
      <w:pPr>
        <w:spacing w:before="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、会计期间</w:t>
      </w:r>
    </w:p>
    <w:p>
      <w:pPr>
        <w:spacing w:before="189"/>
        <w:ind w:left="520" w:right="0" w:firstLine="0"/>
        <w:jc w:val="left"/>
        <w:rPr>
          <w:rFonts w:ascii="宋体" w:hAnsi="宋体" w:cs="宋体" w:eastAsia="宋体" w:hint="default"/>
          <w:sz w:val="21"/>
          <w:szCs w:val="21"/>
        </w:rPr>
      </w:pPr>
      <w:r>
        <w:rPr>
          <w:rFonts w:ascii="宋体" w:hAnsi="宋体" w:cs="宋体" w:eastAsia="宋体" w:hint="default"/>
          <w:sz w:val="21"/>
          <w:szCs w:val="21"/>
        </w:rPr>
        <w:t>本公司的会计年度从公历</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w:t>
      </w:r>
    </w:p>
    <w:p>
      <w:pPr>
        <w:spacing w:line="408" w:lineRule="auto" w:before="189"/>
        <w:ind w:left="520" w:right="55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、记账本位币</w:t>
      </w:r>
      <w:r>
        <w:rPr>
          <w:rFonts w:ascii="宋体" w:hAnsi="宋体" w:cs="宋体" w:eastAsia="宋体" w:hint="default"/>
          <w:w w:val="99"/>
          <w:sz w:val="21"/>
          <w:szCs w:val="21"/>
        </w:rPr>
        <w:t> </w:t>
      </w:r>
      <w:r>
        <w:rPr>
          <w:rFonts w:ascii="宋体" w:hAnsi="宋体" w:cs="宋体" w:eastAsia="宋体" w:hint="default"/>
          <w:sz w:val="21"/>
          <w:szCs w:val="21"/>
        </w:rPr>
        <w:t>本公司采用人民币作为记账本位币。</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、计量属性</w:t>
      </w:r>
    </w:p>
    <w:p>
      <w:pPr>
        <w:spacing w:line="314" w:lineRule="auto" w:before="26"/>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本公司以权责发生制为记账基础，除交易性金融资产、可供出售金融资产、非同一控制下的企业</w:t>
      </w:r>
      <w:r>
        <w:rPr>
          <w:rFonts w:ascii="宋体" w:hAnsi="宋体" w:cs="宋体" w:eastAsia="宋体" w:hint="default"/>
          <w:w w:val="99"/>
          <w:sz w:val="21"/>
          <w:szCs w:val="21"/>
        </w:rPr>
        <w:t> </w:t>
      </w:r>
      <w:r>
        <w:rPr>
          <w:rFonts w:ascii="宋体" w:hAnsi="宋体" w:cs="宋体" w:eastAsia="宋体" w:hint="default"/>
          <w:w w:val="95"/>
          <w:sz w:val="21"/>
          <w:szCs w:val="21"/>
        </w:rPr>
        <w:t>合并、具有商业目的的非货币性资产交换、债务重组、投资者投入非货币资产、交易性金融负债、衍</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生工具等以公允价值计量外，均以历史成本为计量属性。</w:t>
      </w:r>
    </w:p>
    <w:p>
      <w:pPr>
        <w:spacing w:before="14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、外币业务核算方法</w:t>
      </w:r>
    </w:p>
    <w:p>
      <w:pPr>
        <w:spacing w:before="189"/>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）企业发生外币交易时，应当将外币金额折算为记账本位币金额。</w:t>
      </w:r>
    </w:p>
    <w:p>
      <w:pPr>
        <w:spacing w:line="297" w:lineRule="auto" w:before="189"/>
        <w:ind w:left="100" w:right="139"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）外币交易应当在初始确认时，采用交易发生时的即期汇率（即中国人民银行公布的当日人</w:t>
      </w:r>
      <w:r>
        <w:rPr>
          <w:rFonts w:ascii="宋体" w:hAnsi="宋体" w:cs="宋体" w:eastAsia="宋体" w:hint="default"/>
          <w:w w:val="99"/>
          <w:sz w:val="21"/>
          <w:szCs w:val="21"/>
        </w:rPr>
        <w:t> </w:t>
      </w:r>
      <w:r>
        <w:rPr>
          <w:rFonts w:ascii="宋体" w:hAnsi="宋体" w:cs="宋体" w:eastAsia="宋体" w:hint="default"/>
          <w:sz w:val="21"/>
          <w:szCs w:val="21"/>
        </w:rPr>
        <w:t>民币外汇牌价的中间价）将外币金额折算为记账本位币金额。</w:t>
      </w:r>
    </w:p>
    <w:p>
      <w:pPr>
        <w:spacing w:line="309" w:lineRule="auto" w:before="154"/>
        <w:ind w:left="100" w:right="10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）企业在资产负债表日应对外币货币性项目采用即期汇率折算，因资产负债表日即期汇率与</w:t>
      </w:r>
      <w:r>
        <w:rPr>
          <w:rFonts w:ascii="宋体" w:hAnsi="宋体" w:cs="宋体" w:eastAsia="宋体" w:hint="default"/>
          <w:w w:val="99"/>
          <w:sz w:val="21"/>
          <w:szCs w:val="21"/>
        </w:rPr>
        <w:t> </w:t>
      </w:r>
      <w:r>
        <w:rPr>
          <w:rFonts w:ascii="宋体" w:hAnsi="宋体" w:cs="宋体" w:eastAsia="宋体" w:hint="default"/>
          <w:w w:val="95"/>
          <w:sz w:val="21"/>
          <w:szCs w:val="21"/>
        </w:rPr>
        <w:t>初始确认时的即期汇率不一致产生的汇兑差额，属于与购建固定资产有关的借款产生的汇兑损益，在</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w w:val="95"/>
          <w:sz w:val="21"/>
          <w:szCs w:val="21"/>
        </w:rPr>
        <w:t>该资产达到预定可使用状态前予以资本化，属于正常生产经营期间发生的汇兑损益，则直接计入当期</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损益，同时调增或调减外币货币性资产和外币货币性负债的记账本位币金额。</w:t>
      </w:r>
    </w:p>
    <w:p>
      <w:pPr>
        <w:spacing w:before="144"/>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）本公司在资产负债表日对外币非货币性项目按下列情况处理</w:t>
      </w:r>
    </w:p>
    <w:p>
      <w:pPr>
        <w:spacing w:after="0"/>
        <w:jc w:val="left"/>
        <w:rPr>
          <w:rFonts w:ascii="宋体" w:hAnsi="宋体" w:cs="宋体" w:eastAsia="宋体" w:hint="default"/>
          <w:sz w:val="21"/>
          <w:szCs w:val="21"/>
        </w:rPr>
        <w:sectPr>
          <w:footerReference w:type="default" r:id="rId62"/>
          <w:pgSz w:w="11910" w:h="16840"/>
          <w:pgMar w:footer="1017" w:header="0" w:top="1460" w:bottom="1200" w:left="1340" w:right="1140"/>
          <w:pgNumType w:start="100"/>
        </w:sectPr>
      </w:pPr>
    </w:p>
    <w:p>
      <w:pPr>
        <w:spacing w:line="297" w:lineRule="auto" w:before="4"/>
        <w:ind w:left="100" w:right="22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、以历史成本计量的外币非货币性项目，在资产负债表日不应改变其原记账本位币金额，不产</w:t>
      </w:r>
      <w:r>
        <w:rPr>
          <w:rFonts w:ascii="宋体" w:hAnsi="宋体" w:cs="宋体" w:eastAsia="宋体" w:hint="default"/>
          <w:w w:val="99"/>
          <w:sz w:val="21"/>
          <w:szCs w:val="21"/>
        </w:rPr>
        <w:t> </w:t>
      </w:r>
      <w:r>
        <w:rPr>
          <w:rFonts w:ascii="宋体" w:hAnsi="宋体" w:cs="宋体" w:eastAsia="宋体" w:hint="default"/>
          <w:sz w:val="21"/>
          <w:szCs w:val="21"/>
        </w:rPr>
        <w:t>生汇兑损益。</w:t>
      </w:r>
    </w:p>
    <w:p>
      <w:pPr>
        <w:spacing w:line="297" w:lineRule="auto" w:before="154"/>
        <w:ind w:left="100"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、以公允价值计量的外币非货币性项目，采用公允价值确定日的即期汇率折算，折算后的记账</w:t>
      </w:r>
      <w:r>
        <w:rPr>
          <w:rFonts w:ascii="宋体" w:hAnsi="宋体" w:cs="宋体" w:eastAsia="宋体" w:hint="default"/>
          <w:w w:val="99"/>
          <w:sz w:val="21"/>
          <w:szCs w:val="21"/>
        </w:rPr>
        <w:t> </w:t>
      </w:r>
      <w:r>
        <w:rPr>
          <w:rFonts w:ascii="宋体" w:hAnsi="宋体" w:cs="宋体" w:eastAsia="宋体" w:hint="default"/>
          <w:sz w:val="21"/>
          <w:szCs w:val="21"/>
        </w:rPr>
        <w:t>本位币金额与原记账本位币的金额的差额作为公允价值变动（含汇率变动）处理，计入当期损益。</w:t>
      </w:r>
    </w:p>
    <w:p>
      <w:pPr>
        <w:spacing w:line="396" w:lineRule="auto" w:before="154"/>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、现金流量表之现金及现金等价物的确定标准</w:t>
      </w:r>
      <w:r>
        <w:rPr>
          <w:rFonts w:ascii="宋体" w:hAnsi="宋体" w:cs="宋体" w:eastAsia="宋体" w:hint="default"/>
          <w:w w:val="99"/>
          <w:sz w:val="21"/>
          <w:szCs w:val="21"/>
        </w:rPr>
        <w:t> </w:t>
      </w:r>
      <w:r>
        <w:rPr>
          <w:rFonts w:ascii="宋体" w:hAnsi="宋体" w:cs="宋体" w:eastAsia="宋体" w:hint="default"/>
          <w:w w:val="95"/>
          <w:sz w:val="21"/>
          <w:szCs w:val="21"/>
        </w:rPr>
        <w:t>现金流量表的现金指企业库存现金及可以随时用于支付的存款。现金等价物指持有的期限短（一</w:t>
      </w:r>
      <w:r>
        <w:rPr>
          <w:rFonts w:ascii="宋体" w:hAnsi="宋体" w:cs="宋体" w:eastAsia="宋体" w:hint="default"/>
          <w:sz w:val="21"/>
          <w:szCs w:val="21"/>
        </w:rPr>
      </w:r>
    </w:p>
    <w:p>
      <w:pPr>
        <w:spacing w:line="223" w:lineRule="exact" w:before="0"/>
        <w:ind w:left="100"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般</w:t>
      </w:r>
      <w:r>
        <w:rPr>
          <w:rFonts w:ascii="宋体" w:hAnsi="宋体" w:cs="宋体" w:eastAsia="宋体" w:hint="default"/>
          <w:w w:val="99"/>
          <w:sz w:val="21"/>
          <w:szCs w:val="21"/>
        </w:rPr>
        <w:t>是</w:t>
      </w:r>
      <w:r>
        <w:rPr>
          <w:rFonts w:ascii="宋体" w:hAnsi="宋体" w:cs="宋体" w:eastAsia="宋体" w:hint="default"/>
          <w:spacing w:val="2"/>
          <w:w w:val="99"/>
          <w:sz w:val="21"/>
          <w:szCs w:val="21"/>
        </w:rPr>
        <w:t>指</w:t>
      </w:r>
      <w:r>
        <w:rPr>
          <w:rFonts w:ascii="宋体" w:hAnsi="宋体" w:cs="宋体" w:eastAsia="宋体" w:hint="default"/>
          <w:w w:val="99"/>
          <w:sz w:val="21"/>
          <w:szCs w:val="21"/>
        </w:rPr>
        <w:t>从</w:t>
      </w:r>
      <w:r>
        <w:rPr>
          <w:rFonts w:ascii="宋体" w:hAnsi="宋体" w:cs="宋体" w:eastAsia="宋体" w:hint="default"/>
          <w:spacing w:val="2"/>
          <w:w w:val="99"/>
          <w:sz w:val="21"/>
          <w:szCs w:val="21"/>
        </w:rPr>
        <w:t>购</w:t>
      </w:r>
      <w:r>
        <w:rPr>
          <w:rFonts w:ascii="宋体" w:hAnsi="宋体" w:cs="宋体" w:eastAsia="宋体" w:hint="default"/>
          <w:w w:val="99"/>
          <w:sz w:val="21"/>
          <w:szCs w:val="21"/>
        </w:rPr>
        <w:t>买</w:t>
      </w:r>
      <w:r>
        <w:rPr>
          <w:rFonts w:ascii="宋体" w:hAnsi="宋体" w:cs="宋体" w:eastAsia="宋体" w:hint="default"/>
          <w:spacing w:val="2"/>
          <w:w w:val="99"/>
          <w:sz w:val="21"/>
          <w:szCs w:val="21"/>
        </w:rPr>
        <w:t>日</w:t>
      </w:r>
      <w:r>
        <w:rPr>
          <w:rFonts w:ascii="宋体" w:hAnsi="宋体" w:cs="宋体" w:eastAsia="宋体" w:hint="default"/>
          <w:w w:val="99"/>
          <w:sz w:val="21"/>
          <w:szCs w:val="21"/>
        </w:rPr>
        <w:t>起</w:t>
      </w:r>
      <w:r>
        <w:rPr>
          <w:rFonts w:ascii="宋体" w:hAnsi="宋体" w:cs="宋体" w:eastAsia="宋体" w:hint="default"/>
          <w:spacing w:val="2"/>
          <w:w w:val="99"/>
          <w:sz w:val="21"/>
          <w:szCs w:val="21"/>
        </w:rPr>
        <w:t>三</w:t>
      </w:r>
      <w:r>
        <w:rPr>
          <w:rFonts w:ascii="宋体" w:hAnsi="宋体" w:cs="宋体" w:eastAsia="宋体" w:hint="default"/>
          <w:w w:val="99"/>
          <w:sz w:val="21"/>
          <w:szCs w:val="21"/>
        </w:rPr>
        <w:t>个</w:t>
      </w:r>
      <w:r>
        <w:rPr>
          <w:rFonts w:ascii="宋体" w:hAnsi="宋体" w:cs="宋体" w:eastAsia="宋体" w:hint="default"/>
          <w:spacing w:val="2"/>
          <w:w w:val="99"/>
          <w:sz w:val="21"/>
          <w:szCs w:val="21"/>
        </w:rPr>
        <w:t>月</w:t>
      </w:r>
      <w:r>
        <w:rPr>
          <w:rFonts w:ascii="宋体" w:hAnsi="宋体" w:cs="宋体" w:eastAsia="宋体" w:hint="default"/>
          <w:w w:val="99"/>
          <w:sz w:val="21"/>
          <w:szCs w:val="21"/>
        </w:rPr>
        <w:t>内</w:t>
      </w:r>
      <w:r>
        <w:rPr>
          <w:rFonts w:ascii="宋体" w:hAnsi="宋体" w:cs="宋体" w:eastAsia="宋体" w:hint="default"/>
          <w:spacing w:val="2"/>
          <w:w w:val="99"/>
          <w:sz w:val="21"/>
          <w:szCs w:val="21"/>
        </w:rPr>
        <w:t>到</w:t>
      </w:r>
      <w:r>
        <w:rPr>
          <w:rFonts w:ascii="宋体" w:hAnsi="宋体" w:cs="宋体" w:eastAsia="宋体" w:hint="default"/>
          <w:w w:val="99"/>
          <w:sz w:val="21"/>
          <w:szCs w:val="21"/>
        </w:rPr>
        <w:t>期</w:t>
      </w:r>
      <w:r>
        <w:rPr>
          <w:rFonts w:ascii="宋体" w:hAnsi="宋体" w:cs="宋体" w:eastAsia="宋体" w:hint="default"/>
          <w:spacing w:val="-104"/>
          <w:w w:val="99"/>
          <w:sz w:val="21"/>
          <w:szCs w:val="21"/>
        </w:rPr>
        <w:t>）</w:t>
      </w:r>
      <w:r>
        <w:rPr>
          <w:rFonts w:ascii="宋体" w:hAnsi="宋体" w:cs="宋体" w:eastAsia="宋体" w:hint="default"/>
          <w:spacing w:val="-8"/>
          <w:w w:val="99"/>
          <w:sz w:val="21"/>
          <w:szCs w:val="21"/>
        </w:rPr>
        <w:t>、</w:t>
      </w:r>
      <w:r>
        <w:rPr>
          <w:rFonts w:ascii="宋体" w:hAnsi="宋体" w:cs="宋体" w:eastAsia="宋体" w:hint="default"/>
          <w:spacing w:val="2"/>
          <w:w w:val="99"/>
          <w:sz w:val="21"/>
          <w:szCs w:val="21"/>
        </w:rPr>
        <w:t>流</w:t>
      </w:r>
      <w:r>
        <w:rPr>
          <w:rFonts w:ascii="宋体" w:hAnsi="宋体" w:cs="宋体" w:eastAsia="宋体" w:hint="default"/>
          <w:w w:val="99"/>
          <w:sz w:val="21"/>
          <w:szCs w:val="21"/>
        </w:rPr>
        <w:t>动</w:t>
      </w:r>
      <w:r>
        <w:rPr>
          <w:rFonts w:ascii="宋体" w:hAnsi="宋体" w:cs="宋体" w:eastAsia="宋体" w:hint="default"/>
          <w:spacing w:val="2"/>
          <w:w w:val="99"/>
          <w:sz w:val="21"/>
          <w:szCs w:val="21"/>
        </w:rPr>
        <w:t>性</w:t>
      </w:r>
      <w:r>
        <w:rPr>
          <w:rFonts w:ascii="宋体" w:hAnsi="宋体" w:cs="宋体" w:eastAsia="宋体" w:hint="default"/>
          <w:w w:val="99"/>
          <w:sz w:val="21"/>
          <w:szCs w:val="21"/>
        </w:rPr>
        <w:t>强</w:t>
      </w:r>
      <w:r>
        <w:rPr>
          <w:rFonts w:ascii="宋体" w:hAnsi="宋体" w:cs="宋体" w:eastAsia="宋体" w:hint="default"/>
          <w:spacing w:val="-5"/>
          <w:w w:val="99"/>
          <w:sz w:val="21"/>
          <w:szCs w:val="21"/>
        </w:rPr>
        <w:t>、</w:t>
      </w:r>
      <w:r>
        <w:rPr>
          <w:rFonts w:ascii="宋体" w:hAnsi="宋体" w:cs="宋体" w:eastAsia="宋体" w:hint="default"/>
          <w:spacing w:val="2"/>
          <w:w w:val="99"/>
          <w:sz w:val="21"/>
          <w:szCs w:val="21"/>
        </w:rPr>
        <w:t>易</w:t>
      </w:r>
      <w:r>
        <w:rPr>
          <w:rFonts w:ascii="宋体" w:hAnsi="宋体" w:cs="宋体" w:eastAsia="宋体" w:hint="default"/>
          <w:w w:val="99"/>
          <w:sz w:val="21"/>
          <w:szCs w:val="21"/>
        </w:rPr>
        <w:t>于</w:t>
      </w:r>
      <w:r>
        <w:rPr>
          <w:rFonts w:ascii="宋体" w:hAnsi="宋体" w:cs="宋体" w:eastAsia="宋体" w:hint="default"/>
          <w:spacing w:val="2"/>
          <w:w w:val="99"/>
          <w:sz w:val="21"/>
          <w:szCs w:val="21"/>
        </w:rPr>
        <w:t>转</w:t>
      </w:r>
      <w:r>
        <w:rPr>
          <w:rFonts w:ascii="宋体" w:hAnsi="宋体" w:cs="宋体" w:eastAsia="宋体" w:hint="default"/>
          <w:w w:val="99"/>
          <w:sz w:val="21"/>
          <w:szCs w:val="21"/>
        </w:rPr>
        <w:t>换</w:t>
      </w:r>
      <w:r>
        <w:rPr>
          <w:rFonts w:ascii="宋体" w:hAnsi="宋体" w:cs="宋体" w:eastAsia="宋体" w:hint="default"/>
          <w:spacing w:val="2"/>
          <w:w w:val="99"/>
          <w:sz w:val="21"/>
          <w:szCs w:val="21"/>
        </w:rPr>
        <w:t>为</w:t>
      </w:r>
      <w:r>
        <w:rPr>
          <w:rFonts w:ascii="宋体" w:hAnsi="宋体" w:cs="宋体" w:eastAsia="宋体" w:hint="default"/>
          <w:w w:val="99"/>
          <w:sz w:val="21"/>
          <w:szCs w:val="21"/>
        </w:rPr>
        <w:t>已</w:t>
      </w:r>
      <w:r>
        <w:rPr>
          <w:rFonts w:ascii="宋体" w:hAnsi="宋体" w:cs="宋体" w:eastAsia="宋体" w:hint="default"/>
          <w:spacing w:val="2"/>
          <w:w w:val="99"/>
          <w:sz w:val="21"/>
          <w:szCs w:val="21"/>
        </w:rPr>
        <w:t>知</w:t>
      </w:r>
      <w:r>
        <w:rPr>
          <w:rFonts w:ascii="宋体" w:hAnsi="宋体" w:cs="宋体" w:eastAsia="宋体" w:hint="default"/>
          <w:w w:val="99"/>
          <w:sz w:val="21"/>
          <w:szCs w:val="21"/>
        </w:rPr>
        <w:t>金</w:t>
      </w:r>
      <w:r>
        <w:rPr>
          <w:rFonts w:ascii="宋体" w:hAnsi="宋体" w:cs="宋体" w:eastAsia="宋体" w:hint="default"/>
          <w:spacing w:val="2"/>
          <w:w w:val="99"/>
          <w:sz w:val="21"/>
          <w:szCs w:val="21"/>
        </w:rPr>
        <w:t>额</w:t>
      </w:r>
      <w:r>
        <w:rPr>
          <w:rFonts w:ascii="宋体" w:hAnsi="宋体" w:cs="宋体" w:eastAsia="宋体" w:hint="default"/>
          <w:w w:val="99"/>
          <w:sz w:val="21"/>
          <w:szCs w:val="21"/>
        </w:rPr>
        <w:t>现金</w:t>
      </w:r>
      <w:r>
        <w:rPr>
          <w:rFonts w:ascii="宋体" w:hAnsi="宋体" w:cs="宋体" w:eastAsia="宋体" w:hint="default"/>
          <w:spacing w:val="-5"/>
          <w:w w:val="99"/>
          <w:sz w:val="21"/>
          <w:szCs w:val="21"/>
        </w:rPr>
        <w:t>、</w:t>
      </w:r>
      <w:r>
        <w:rPr>
          <w:rFonts w:ascii="宋体" w:hAnsi="宋体" w:cs="宋体" w:eastAsia="宋体" w:hint="default"/>
          <w:spacing w:val="2"/>
          <w:w w:val="99"/>
          <w:sz w:val="21"/>
          <w:szCs w:val="21"/>
        </w:rPr>
        <w:t>价</w:t>
      </w:r>
      <w:r>
        <w:rPr>
          <w:rFonts w:ascii="宋体" w:hAnsi="宋体" w:cs="宋体" w:eastAsia="宋体" w:hint="default"/>
          <w:w w:val="99"/>
          <w:sz w:val="21"/>
          <w:szCs w:val="21"/>
        </w:rPr>
        <w:t>值</w:t>
      </w:r>
      <w:r>
        <w:rPr>
          <w:rFonts w:ascii="宋体" w:hAnsi="宋体" w:cs="宋体" w:eastAsia="宋体" w:hint="default"/>
          <w:spacing w:val="2"/>
          <w:w w:val="99"/>
          <w:sz w:val="21"/>
          <w:szCs w:val="21"/>
        </w:rPr>
        <w:t>变</w:t>
      </w:r>
      <w:r>
        <w:rPr>
          <w:rFonts w:ascii="宋体" w:hAnsi="宋体" w:cs="宋体" w:eastAsia="宋体" w:hint="default"/>
          <w:w w:val="99"/>
          <w:sz w:val="21"/>
          <w:szCs w:val="21"/>
        </w:rPr>
        <w:t>动</w:t>
      </w:r>
      <w:r>
        <w:rPr>
          <w:rFonts w:ascii="宋体" w:hAnsi="宋体" w:cs="宋体" w:eastAsia="宋体" w:hint="default"/>
          <w:spacing w:val="2"/>
          <w:w w:val="99"/>
          <w:sz w:val="21"/>
          <w:szCs w:val="21"/>
        </w:rPr>
        <w:t>风</w:t>
      </w:r>
      <w:r>
        <w:rPr>
          <w:rFonts w:ascii="宋体" w:hAnsi="宋体" w:cs="宋体" w:eastAsia="宋体" w:hint="default"/>
          <w:w w:val="99"/>
          <w:sz w:val="21"/>
          <w:szCs w:val="21"/>
        </w:rPr>
        <w:t>险</w:t>
      </w:r>
      <w:r>
        <w:rPr>
          <w:rFonts w:ascii="宋体" w:hAnsi="宋体" w:cs="宋体" w:eastAsia="宋体" w:hint="default"/>
          <w:spacing w:val="2"/>
          <w:w w:val="99"/>
          <w:sz w:val="21"/>
          <w:szCs w:val="21"/>
        </w:rPr>
        <w:t>很</w:t>
      </w:r>
      <w:r>
        <w:rPr>
          <w:rFonts w:ascii="宋体" w:hAnsi="宋体" w:cs="宋体" w:eastAsia="宋体" w:hint="default"/>
          <w:w w:val="99"/>
          <w:sz w:val="21"/>
          <w:szCs w:val="21"/>
        </w:rPr>
        <w:t>小</w:t>
      </w:r>
      <w:r>
        <w:rPr>
          <w:rFonts w:ascii="宋体" w:hAnsi="宋体" w:cs="宋体" w:eastAsia="宋体" w:hint="default"/>
          <w:spacing w:val="2"/>
          <w:w w:val="99"/>
          <w:sz w:val="21"/>
          <w:szCs w:val="21"/>
        </w:rPr>
        <w:t>的</w:t>
      </w:r>
      <w:r>
        <w:rPr>
          <w:rFonts w:ascii="宋体" w:hAnsi="宋体" w:cs="宋体" w:eastAsia="宋体" w:hint="default"/>
          <w:w w:val="99"/>
          <w:sz w:val="21"/>
          <w:szCs w:val="21"/>
        </w:rPr>
        <w:t>投</w:t>
      </w:r>
      <w:r>
        <w:rPr>
          <w:rFonts w:ascii="宋体" w:hAnsi="宋体" w:cs="宋体" w:eastAsia="宋体" w:hint="default"/>
          <w:spacing w:val="2"/>
          <w:w w:val="99"/>
          <w:sz w:val="21"/>
          <w:szCs w:val="21"/>
        </w:rPr>
        <w:t>资</w: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9"/>
        <w:rPr>
          <w:rFonts w:ascii="宋体" w:hAnsi="宋体" w:cs="宋体" w:eastAsia="宋体" w:hint="default"/>
          <w:sz w:val="15"/>
          <w:szCs w:val="15"/>
        </w:rPr>
      </w:pPr>
    </w:p>
    <w:p>
      <w:pPr>
        <w:spacing w:before="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、金融资产和金融负债</w:t>
      </w:r>
    </w:p>
    <w:p>
      <w:pPr>
        <w:spacing w:line="396" w:lineRule="auto" w:before="189"/>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）金融资产和金融负债的分类</w:t>
      </w:r>
      <w:r>
        <w:rPr>
          <w:rFonts w:ascii="宋体" w:hAnsi="宋体" w:cs="宋体" w:eastAsia="宋体" w:hint="default"/>
          <w:w w:val="99"/>
          <w:sz w:val="21"/>
          <w:szCs w:val="21"/>
        </w:rPr>
        <w:t> </w:t>
      </w:r>
      <w:r>
        <w:rPr>
          <w:rFonts w:ascii="宋体" w:hAnsi="宋体" w:cs="宋体" w:eastAsia="宋体" w:hint="default"/>
          <w:w w:val="95"/>
          <w:sz w:val="21"/>
          <w:szCs w:val="21"/>
        </w:rPr>
        <w:t>公司按照取得或承担金融资产和金融负债的目的，将其划分为：以公允价值计量且其变动计入当</w:t>
      </w:r>
      <w:r>
        <w:rPr>
          <w:rFonts w:ascii="宋体" w:hAnsi="宋体" w:cs="宋体" w:eastAsia="宋体" w:hint="default"/>
          <w:sz w:val="21"/>
          <w:szCs w:val="21"/>
        </w:rPr>
      </w:r>
    </w:p>
    <w:p>
      <w:pPr>
        <w:spacing w:line="223"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期损益的金融资产或金融负债，包括交易性金融资产或金融负债和直接指定为以公允价值计量且其变</w:t>
      </w:r>
    </w:p>
    <w:p>
      <w:pPr>
        <w:spacing w:line="314" w:lineRule="auto" w:before="85"/>
        <w:ind w:left="100" w:right="0" w:firstLine="0"/>
        <w:jc w:val="left"/>
        <w:rPr>
          <w:rFonts w:ascii="宋体" w:hAnsi="宋体" w:cs="宋体" w:eastAsia="宋体" w:hint="default"/>
          <w:sz w:val="21"/>
          <w:szCs w:val="21"/>
        </w:rPr>
      </w:pPr>
      <w:r>
        <w:rPr>
          <w:rFonts w:ascii="宋体" w:hAnsi="宋体" w:cs="宋体" w:eastAsia="宋体" w:hint="default"/>
          <w:w w:val="95"/>
          <w:sz w:val="21"/>
          <w:szCs w:val="21"/>
        </w:rPr>
        <w:t>动计入当期损益的金融资产或金融负债；持有至到期投资；应收款项；可供出售金融资产；其它金融</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z w:val="21"/>
          <w:szCs w:val="21"/>
        </w:rPr>
        <w:t>负债等。</w:t>
      </w:r>
    </w:p>
    <w:p>
      <w:pPr>
        <w:spacing w:before="140"/>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）金融资产和金融负债的确认和计量</w:t>
      </w:r>
    </w:p>
    <w:p>
      <w:pPr>
        <w:spacing w:line="396" w:lineRule="auto" w:before="189"/>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、以公允价值计量且其变动计入当期损益的金融资产</w:t>
      </w:r>
      <w:r>
        <w:rPr>
          <w:rFonts w:ascii="宋体" w:hAnsi="宋体" w:cs="宋体" w:eastAsia="宋体" w:hint="default"/>
          <w:w w:val="99"/>
          <w:sz w:val="21"/>
          <w:szCs w:val="21"/>
        </w:rPr>
        <w:t> </w:t>
      </w:r>
      <w:r>
        <w:rPr>
          <w:rFonts w:ascii="宋体" w:hAnsi="宋体" w:cs="宋体" w:eastAsia="宋体" w:hint="default"/>
          <w:w w:val="95"/>
          <w:sz w:val="21"/>
          <w:szCs w:val="21"/>
        </w:rPr>
        <w:t>取得时按公允价值作为初始确认金额，相关的交易费用在发生时计入当期损益。支付的价款中包</w:t>
      </w:r>
      <w:r>
        <w:rPr>
          <w:rFonts w:ascii="宋体" w:hAnsi="宋体" w:cs="宋体" w:eastAsia="宋体" w:hint="default"/>
          <w:sz w:val="21"/>
          <w:szCs w:val="21"/>
        </w:rPr>
      </w:r>
    </w:p>
    <w:p>
      <w:pPr>
        <w:spacing w:line="224" w:lineRule="exact" w:before="0"/>
        <w:ind w:left="520" w:right="0" w:hanging="420"/>
        <w:jc w:val="left"/>
        <w:rPr>
          <w:rFonts w:ascii="宋体" w:hAnsi="宋体" w:cs="宋体" w:eastAsia="宋体" w:hint="default"/>
          <w:sz w:val="21"/>
          <w:szCs w:val="21"/>
        </w:rPr>
      </w:pPr>
      <w:r>
        <w:rPr>
          <w:rFonts w:ascii="宋体" w:hAnsi="宋体" w:cs="宋体" w:eastAsia="宋体" w:hint="default"/>
          <w:sz w:val="21"/>
          <w:szCs w:val="21"/>
        </w:rPr>
        <w:t>含已宣告但尚未发放的现金股利或已到付息期但尚未领取的债券利息，单独确认为应收项目。</w:t>
      </w:r>
    </w:p>
    <w:p>
      <w:pPr>
        <w:spacing w:line="240" w:lineRule="auto" w:before="9"/>
        <w:rPr>
          <w:rFonts w:ascii="宋体" w:hAnsi="宋体" w:cs="宋体" w:eastAsia="宋体" w:hint="default"/>
          <w:sz w:val="15"/>
          <w:szCs w:val="15"/>
        </w:rPr>
      </w:pPr>
    </w:p>
    <w:p>
      <w:pPr>
        <w:spacing w:line="410" w:lineRule="auto" w:before="0"/>
        <w:ind w:left="520" w:right="166" w:firstLine="0"/>
        <w:jc w:val="left"/>
        <w:rPr>
          <w:rFonts w:ascii="宋体" w:hAnsi="宋体" w:cs="宋体" w:eastAsia="宋体" w:hint="default"/>
          <w:sz w:val="21"/>
          <w:szCs w:val="21"/>
        </w:rPr>
      </w:pPr>
      <w:r>
        <w:rPr>
          <w:rFonts w:ascii="宋体" w:hAnsi="宋体" w:cs="宋体" w:eastAsia="宋体" w:hint="default"/>
          <w:sz w:val="21"/>
          <w:szCs w:val="21"/>
        </w:rPr>
        <w:t>持有期间将取得的利息或现金股利确认为投资收益，期末将公允价值变动计入当期损益。</w:t>
      </w:r>
      <w:r>
        <w:rPr>
          <w:rFonts w:ascii="宋体" w:hAnsi="宋体" w:cs="宋体" w:eastAsia="宋体" w:hint="default"/>
          <w:w w:val="99"/>
          <w:sz w:val="21"/>
          <w:szCs w:val="21"/>
        </w:rPr>
        <w:t> </w:t>
      </w:r>
      <w:r>
        <w:rPr>
          <w:rFonts w:ascii="宋体" w:hAnsi="宋体" w:cs="宋体" w:eastAsia="宋体" w:hint="default"/>
          <w:sz w:val="21"/>
          <w:szCs w:val="21"/>
        </w:rPr>
        <w:t>处置时，其公允价值与初始入账金额之间的差额确认为投资收益，同时调整公允价值变动损益。</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、持有至到期投资</w:t>
      </w:r>
      <w:r>
        <w:rPr>
          <w:rFonts w:ascii="宋体" w:hAnsi="宋体" w:cs="宋体" w:eastAsia="宋体" w:hint="default"/>
          <w:w w:val="99"/>
          <w:sz w:val="21"/>
          <w:szCs w:val="21"/>
        </w:rPr>
        <w:t> </w:t>
      </w:r>
      <w:r>
        <w:rPr>
          <w:rFonts w:ascii="宋体" w:hAnsi="宋体" w:cs="宋体" w:eastAsia="宋体" w:hint="default"/>
          <w:w w:val="95"/>
          <w:sz w:val="21"/>
          <w:szCs w:val="21"/>
        </w:rPr>
        <w:t>取得时按公允价值和相关交易费用之和作为初始确认金额，支付的价款中包含已到付息期但尚未</w:t>
      </w:r>
      <w:r>
        <w:rPr>
          <w:rFonts w:ascii="宋体" w:hAnsi="宋体" w:cs="宋体" w:eastAsia="宋体" w:hint="default"/>
          <w:sz w:val="21"/>
          <w:szCs w:val="21"/>
        </w:rPr>
      </w:r>
    </w:p>
    <w:p>
      <w:pPr>
        <w:spacing w:line="211"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领取的债券利息，单独确认为应收项目。</w:t>
      </w:r>
    </w:p>
    <w:p>
      <w:pPr>
        <w:spacing w:line="240" w:lineRule="auto" w:before="9"/>
        <w:rPr>
          <w:rFonts w:ascii="宋体" w:hAnsi="宋体" w:cs="宋体" w:eastAsia="宋体" w:hint="default"/>
          <w:sz w:val="15"/>
          <w:szCs w:val="15"/>
        </w:rPr>
      </w:pPr>
    </w:p>
    <w:p>
      <w:pPr>
        <w:spacing w:line="314" w:lineRule="auto" w:before="0"/>
        <w:ind w:left="100" w:right="0" w:firstLine="420"/>
        <w:jc w:val="left"/>
        <w:rPr>
          <w:rFonts w:ascii="宋体" w:hAnsi="宋体" w:cs="宋体" w:eastAsia="宋体" w:hint="default"/>
          <w:sz w:val="21"/>
          <w:szCs w:val="21"/>
        </w:rPr>
      </w:pPr>
      <w:r>
        <w:rPr>
          <w:rFonts w:ascii="宋体" w:hAnsi="宋体" w:cs="宋体" w:eastAsia="宋体" w:hint="default"/>
          <w:w w:val="95"/>
          <w:sz w:val="21"/>
          <w:szCs w:val="21"/>
        </w:rPr>
        <w:t>持有期间按照摊余成本和实际利率计算确认利息收入，计入投资收益。实际利率在取得时确定，</w:t>
      </w:r>
      <w:r>
        <w:rPr>
          <w:rFonts w:ascii="宋体" w:hAnsi="宋体" w:cs="宋体" w:eastAsia="宋体" w:hint="default"/>
          <w:w w:val="89"/>
          <w:sz w:val="21"/>
          <w:szCs w:val="21"/>
        </w:rPr>
        <w:t> </w:t>
      </w:r>
      <w:r>
        <w:rPr>
          <w:rFonts w:ascii="宋体" w:hAnsi="宋体" w:cs="宋体" w:eastAsia="宋体" w:hint="default"/>
          <w:sz w:val="21"/>
          <w:szCs w:val="21"/>
        </w:rPr>
        <w:t>在该预期存续期间或适用的更短期间内保持不变。</w:t>
      </w:r>
    </w:p>
    <w:p>
      <w:pPr>
        <w:spacing w:before="140"/>
        <w:ind w:left="520" w:right="0"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处置时，将所取得价款与该投资账面价值之间的差额计入投资收益。</w:t>
      </w:r>
    </w:p>
    <w:p>
      <w:pPr>
        <w:spacing w:line="240" w:lineRule="auto" w:before="9"/>
        <w:rPr>
          <w:rFonts w:ascii="宋体" w:hAnsi="宋体" w:cs="宋体" w:eastAsia="宋体" w:hint="default"/>
          <w:sz w:val="15"/>
          <w:szCs w:val="15"/>
        </w:rPr>
      </w:pPr>
    </w:p>
    <w:p>
      <w:pPr>
        <w:spacing w:line="396" w:lineRule="auto" w:before="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、应收款项</w:t>
      </w:r>
      <w:r>
        <w:rPr>
          <w:rFonts w:ascii="宋体" w:hAnsi="宋体" w:cs="宋体" w:eastAsia="宋体" w:hint="default"/>
          <w:w w:val="99"/>
          <w:sz w:val="21"/>
          <w:szCs w:val="21"/>
        </w:rPr>
        <w:t> </w:t>
      </w:r>
      <w:r>
        <w:rPr>
          <w:rFonts w:ascii="宋体" w:hAnsi="宋体" w:cs="宋体" w:eastAsia="宋体" w:hint="default"/>
          <w:w w:val="95"/>
          <w:sz w:val="21"/>
          <w:szCs w:val="21"/>
        </w:rPr>
        <w:t>公司对外销售商品或提供劳务形成的应收债权，按从购货方应收的合同或协议价款作为初始确认</w:t>
      </w:r>
      <w:r>
        <w:rPr>
          <w:rFonts w:ascii="宋体" w:hAnsi="宋体" w:cs="宋体" w:eastAsia="宋体" w:hint="default"/>
          <w:sz w:val="21"/>
          <w:szCs w:val="21"/>
        </w:rPr>
      </w:r>
    </w:p>
    <w:p>
      <w:pPr>
        <w:spacing w:line="224"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金额。</w:t>
      </w:r>
    </w:p>
    <w:p>
      <w:pPr>
        <w:spacing w:line="240" w:lineRule="auto" w:before="9"/>
        <w:rPr>
          <w:rFonts w:ascii="宋体" w:hAnsi="宋体" w:cs="宋体" w:eastAsia="宋体" w:hint="default"/>
          <w:sz w:val="15"/>
          <w:szCs w:val="15"/>
        </w:rPr>
      </w:pPr>
    </w:p>
    <w:p>
      <w:pPr>
        <w:spacing w:line="408" w:lineRule="auto" w:before="0"/>
        <w:ind w:left="520" w:right="0"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D</w:t>
      </w:r>
      <w:r>
        <w:rPr>
          <w:rFonts w:ascii="宋体" w:hAnsi="宋体" w:cs="宋体" w:eastAsia="宋体" w:hint="default"/>
          <w:sz w:val="21"/>
          <w:szCs w:val="21"/>
        </w:rPr>
        <w:t>、可供出售金融资产</w:t>
      </w:r>
      <w:r>
        <w:rPr>
          <w:rFonts w:ascii="宋体" w:hAnsi="宋体" w:cs="宋体" w:eastAsia="宋体" w:hint="default"/>
          <w:w w:val="99"/>
          <w:sz w:val="21"/>
          <w:szCs w:val="21"/>
        </w:rPr>
        <w:t> </w:t>
      </w:r>
      <w:r>
        <w:rPr>
          <w:rFonts w:ascii="宋体" w:hAnsi="宋体" w:cs="宋体" w:eastAsia="宋体" w:hint="default"/>
          <w:w w:val="95"/>
          <w:sz w:val="21"/>
          <w:szCs w:val="21"/>
        </w:rPr>
        <w:t>取得时按公允价值（扣除已宣告但尚未发放的现金股利或已到付息期但尚未领取的债券利息）和</w:t>
      </w:r>
      <w:r>
        <w:rPr>
          <w:rFonts w:ascii="宋体" w:hAnsi="宋体" w:cs="宋体" w:eastAsia="宋体" w:hint="default"/>
          <w:sz w:val="21"/>
          <w:szCs w:val="21"/>
        </w:rPr>
      </w:r>
    </w:p>
    <w:p>
      <w:pPr>
        <w:spacing w:line="213"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相关交易费用之和作为初始确认金额。</w:t>
      </w:r>
    </w:p>
    <w:p>
      <w:pPr>
        <w:spacing w:after="0" w:line="213" w:lineRule="exact"/>
        <w:jc w:val="left"/>
        <w:rPr>
          <w:rFonts w:ascii="宋体" w:hAnsi="宋体" w:cs="宋体" w:eastAsia="宋体" w:hint="default"/>
          <w:sz w:val="21"/>
          <w:szCs w:val="21"/>
        </w:rPr>
        <w:sectPr>
          <w:pgSz w:w="11910" w:h="16840"/>
          <w:pgMar w:header="0" w:footer="1017" w:top="1460" w:bottom="1200" w:left="1340" w:right="1040"/>
        </w:sectPr>
      </w:pPr>
    </w:p>
    <w:p>
      <w:pPr>
        <w:spacing w:line="314" w:lineRule="auto" w:before="4"/>
        <w:ind w:left="100" w:right="205" w:firstLine="420"/>
        <w:jc w:val="both"/>
        <w:rPr>
          <w:rFonts w:ascii="宋体" w:hAnsi="宋体" w:cs="宋体" w:eastAsia="宋体" w:hint="default"/>
          <w:sz w:val="21"/>
          <w:szCs w:val="21"/>
        </w:rPr>
      </w:pPr>
      <w:r>
        <w:rPr>
          <w:rFonts w:ascii="宋体" w:hAnsi="宋体" w:cs="宋体" w:eastAsia="宋体" w:hint="default"/>
          <w:w w:val="95"/>
          <w:sz w:val="21"/>
          <w:szCs w:val="21"/>
        </w:rPr>
        <w:t>持有期间将取得的利息或现金股利确认为投资收益。期末将公允价值变动计入资本公积（其它资</w:t>
      </w:r>
      <w:r>
        <w:rPr>
          <w:rFonts w:ascii="宋体" w:hAnsi="宋体" w:cs="宋体" w:eastAsia="宋体" w:hint="default"/>
          <w:w w:val="99"/>
          <w:sz w:val="21"/>
          <w:szCs w:val="21"/>
        </w:rPr>
        <w:t> </w:t>
      </w:r>
      <w:r>
        <w:rPr>
          <w:rFonts w:ascii="宋体" w:hAnsi="宋体" w:cs="宋体" w:eastAsia="宋体" w:hint="default"/>
          <w:spacing w:val="-21"/>
          <w:w w:val="99"/>
          <w:sz w:val="21"/>
          <w:szCs w:val="21"/>
        </w:rPr>
        <w:t>本公积）。</w:t>
      </w:r>
      <w:r>
        <w:rPr>
          <w:rFonts w:ascii="宋体" w:hAnsi="宋体" w:cs="宋体" w:eastAsia="宋体" w:hint="default"/>
          <w:spacing w:val="-21"/>
          <w:sz w:val="21"/>
          <w:szCs w:val="21"/>
        </w:rPr>
      </w:r>
    </w:p>
    <w:p>
      <w:pPr>
        <w:spacing w:line="314" w:lineRule="auto" w:before="140"/>
        <w:ind w:left="100" w:right="203" w:firstLine="420"/>
        <w:jc w:val="both"/>
        <w:rPr>
          <w:rFonts w:ascii="宋体" w:hAnsi="宋体" w:cs="宋体" w:eastAsia="宋体" w:hint="default"/>
          <w:sz w:val="21"/>
          <w:szCs w:val="21"/>
        </w:rPr>
      </w:pPr>
      <w:r>
        <w:rPr>
          <w:rFonts w:ascii="宋体" w:hAnsi="宋体" w:cs="宋体" w:eastAsia="宋体" w:hint="default"/>
          <w:w w:val="95"/>
          <w:sz w:val="21"/>
          <w:szCs w:val="21"/>
        </w:rPr>
        <w:t>处置时，将取得的价款与该金融资产账面价值之间的差额，计入投资损益；同时，将原直接计入</w:t>
      </w:r>
      <w:r>
        <w:rPr>
          <w:rFonts w:ascii="宋体" w:hAnsi="宋体" w:cs="宋体" w:eastAsia="宋体" w:hint="default"/>
          <w:w w:val="99"/>
          <w:sz w:val="21"/>
          <w:szCs w:val="21"/>
        </w:rPr>
        <w:t> </w:t>
      </w:r>
      <w:r>
        <w:rPr>
          <w:rFonts w:ascii="宋体" w:hAnsi="宋体" w:cs="宋体" w:eastAsia="宋体" w:hint="default"/>
          <w:sz w:val="21"/>
          <w:szCs w:val="21"/>
        </w:rPr>
        <w:t>所有者权益的公允价值变动累计额对应处置部分的金额转出，计入投资损益。</w:t>
      </w:r>
    </w:p>
    <w:p>
      <w:pPr>
        <w:spacing w:line="396" w:lineRule="auto" w:before="140"/>
        <w:ind w:left="520" w:right="12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、其它金融负债</w:t>
      </w:r>
      <w:r>
        <w:rPr>
          <w:rFonts w:ascii="宋体" w:hAnsi="宋体" w:cs="宋体" w:eastAsia="宋体" w:hint="default"/>
          <w:w w:val="99"/>
          <w:sz w:val="21"/>
          <w:szCs w:val="21"/>
        </w:rPr>
        <w:t> </w:t>
      </w:r>
      <w:r>
        <w:rPr>
          <w:rFonts w:ascii="宋体" w:hAnsi="宋体" w:cs="宋体" w:eastAsia="宋体" w:hint="default"/>
          <w:sz w:val="21"/>
          <w:szCs w:val="21"/>
        </w:rPr>
        <w:t>按其公允价值和相关交易费用之和作为初始确认金额。采用摊余成本进行后续计量。</w:t>
      </w:r>
    </w:p>
    <w:p>
      <w:pPr>
        <w:spacing w:line="396" w:lineRule="auto" w:before="68"/>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）金融资产和金融负债的终止确认条件</w:t>
      </w:r>
      <w:r>
        <w:rPr>
          <w:rFonts w:ascii="宋体" w:hAnsi="宋体" w:cs="宋体" w:eastAsia="宋体" w:hint="default"/>
          <w:w w:val="99"/>
          <w:sz w:val="21"/>
          <w:szCs w:val="21"/>
        </w:rPr>
        <w:t> </w:t>
      </w:r>
      <w:r>
        <w:rPr>
          <w:rFonts w:ascii="宋体" w:hAnsi="宋体" w:cs="宋体" w:eastAsia="宋体" w:hint="default"/>
          <w:spacing w:val="3"/>
          <w:sz w:val="21"/>
          <w:szCs w:val="21"/>
        </w:rPr>
        <w:t>当收取某项金融资产现金流量的合同权利已终止或该金融资产所有权上几乎所有的风险和报酬</w:t>
      </w:r>
    </w:p>
    <w:p>
      <w:pPr>
        <w:spacing w:line="223"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已转移时，终止确认该金融资产；当金融负债的现实义务全部或部分解除时，相应终止确认该金融负</w:t>
      </w:r>
    </w:p>
    <w:p>
      <w:pPr>
        <w:spacing w:before="85"/>
        <w:ind w:left="100" w:right="0" w:firstLine="0"/>
        <w:jc w:val="left"/>
        <w:rPr>
          <w:rFonts w:ascii="宋体" w:hAnsi="宋体" w:cs="宋体" w:eastAsia="宋体" w:hint="default"/>
          <w:sz w:val="21"/>
          <w:szCs w:val="21"/>
        </w:rPr>
      </w:pPr>
      <w:r>
        <w:rPr>
          <w:rFonts w:ascii="宋体" w:hAnsi="宋体" w:cs="宋体" w:eastAsia="宋体" w:hint="default"/>
          <w:sz w:val="21"/>
          <w:szCs w:val="21"/>
        </w:rPr>
        <w:t>债或其一部分。</w:t>
      </w:r>
    </w:p>
    <w:p>
      <w:pPr>
        <w:spacing w:line="240" w:lineRule="auto" w:before="9"/>
        <w:rPr>
          <w:rFonts w:ascii="宋体" w:hAnsi="宋体" w:cs="宋体" w:eastAsia="宋体" w:hint="default"/>
          <w:sz w:val="15"/>
          <w:szCs w:val="15"/>
        </w:rPr>
      </w:pPr>
    </w:p>
    <w:p>
      <w:pPr>
        <w:spacing w:line="396" w:lineRule="auto" w:before="0"/>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）金融资产转移的确认依据和计量方法</w:t>
      </w:r>
      <w:r>
        <w:rPr>
          <w:rFonts w:ascii="宋体" w:hAnsi="宋体" w:cs="宋体" w:eastAsia="宋体" w:hint="default"/>
          <w:w w:val="99"/>
          <w:sz w:val="21"/>
          <w:szCs w:val="21"/>
        </w:rPr>
        <w:t> </w:t>
      </w:r>
      <w:r>
        <w:rPr>
          <w:rFonts w:ascii="宋体" w:hAnsi="宋体" w:cs="宋体" w:eastAsia="宋体" w:hint="default"/>
          <w:w w:val="95"/>
          <w:sz w:val="21"/>
          <w:szCs w:val="21"/>
        </w:rPr>
        <w:t>公司发生金融资产转移时，如已将金融资产所有权上几乎所有的风险和报酬转移给转入方，则终</w:t>
      </w:r>
      <w:r>
        <w:rPr>
          <w:rFonts w:ascii="宋体" w:hAnsi="宋体" w:cs="宋体" w:eastAsia="宋体" w:hint="default"/>
          <w:sz w:val="21"/>
          <w:szCs w:val="21"/>
        </w:rPr>
      </w:r>
    </w:p>
    <w:p>
      <w:pPr>
        <w:spacing w:line="224" w:lineRule="exact" w:before="0"/>
        <w:ind w:left="100" w:right="0" w:firstLine="0"/>
        <w:jc w:val="left"/>
        <w:rPr>
          <w:rFonts w:ascii="宋体" w:hAnsi="宋体" w:cs="宋体" w:eastAsia="宋体" w:hint="default"/>
          <w:sz w:val="21"/>
          <w:szCs w:val="21"/>
        </w:rPr>
      </w:pPr>
      <w:r>
        <w:rPr>
          <w:rFonts w:ascii="宋体" w:hAnsi="宋体" w:cs="宋体" w:eastAsia="宋体" w:hint="default"/>
          <w:w w:val="95"/>
          <w:sz w:val="21"/>
          <w:szCs w:val="21"/>
        </w:rPr>
        <w:t>止确认该金融资产；如保留了金融资产所有权上几乎所有的风险和报酬的，则不终止确认该金融资产。</w:t>
      </w:r>
      <w:r>
        <w:rPr>
          <w:rFonts w:ascii="宋体" w:hAnsi="宋体" w:cs="宋体" w:eastAsia="宋体" w:hint="default"/>
          <w:sz w:val="21"/>
          <w:szCs w:val="21"/>
        </w:rPr>
      </w:r>
    </w:p>
    <w:p>
      <w:pPr>
        <w:spacing w:line="314" w:lineRule="auto" w:before="85"/>
        <w:ind w:left="100" w:right="0" w:firstLine="0"/>
        <w:jc w:val="left"/>
        <w:rPr>
          <w:rFonts w:ascii="宋体" w:hAnsi="宋体" w:cs="宋体" w:eastAsia="宋体" w:hint="default"/>
          <w:sz w:val="21"/>
          <w:szCs w:val="21"/>
        </w:rPr>
      </w:pPr>
      <w:r>
        <w:rPr>
          <w:rFonts w:ascii="宋体" w:hAnsi="宋体" w:cs="宋体" w:eastAsia="宋体" w:hint="default"/>
          <w:w w:val="95"/>
          <w:sz w:val="21"/>
          <w:szCs w:val="21"/>
        </w:rPr>
        <w:t>在判断金融资产转移是否满足会计准则规定的金融资产终止确认条件时，采用实质重于形式的原则。</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z w:val="21"/>
          <w:szCs w:val="21"/>
        </w:rPr>
        <w:t>公司将金融资产转移区分为金融资产整体转移和部分转移。</w:t>
      </w:r>
    </w:p>
    <w:p>
      <w:pPr>
        <w:spacing w:line="480" w:lineRule="exact" w:before="1"/>
        <w:ind w:left="520" w:right="0" w:firstLine="0"/>
        <w:jc w:val="left"/>
        <w:rPr>
          <w:rFonts w:ascii="宋体" w:hAnsi="宋体" w:cs="宋体" w:eastAsia="宋体" w:hint="default"/>
          <w:sz w:val="21"/>
          <w:szCs w:val="21"/>
        </w:rPr>
      </w:pPr>
      <w:r>
        <w:rPr>
          <w:rFonts w:ascii="宋体" w:hAnsi="宋体" w:cs="宋体" w:eastAsia="宋体" w:hint="default"/>
          <w:sz w:val="21"/>
          <w:szCs w:val="21"/>
        </w:rPr>
        <w:t>金融资产整体转移满足终止确认条件的，将下列两项金额的差额计入当期损益：</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、所转移金融资产的账面价值；</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、因转移而收到的对价，与原直接计入所有者权益的公允价值变动累计额（涉及转移的金融资</w:t>
      </w:r>
    </w:p>
    <w:p>
      <w:pPr>
        <w:spacing w:before="18"/>
        <w:ind w:left="100" w:right="0" w:firstLine="0"/>
        <w:jc w:val="left"/>
        <w:rPr>
          <w:rFonts w:ascii="宋体" w:hAnsi="宋体" w:cs="宋体" w:eastAsia="宋体" w:hint="default"/>
          <w:sz w:val="21"/>
          <w:szCs w:val="21"/>
        </w:rPr>
      </w:pPr>
      <w:r>
        <w:rPr>
          <w:rFonts w:ascii="宋体" w:hAnsi="宋体" w:cs="宋体" w:eastAsia="宋体" w:hint="default"/>
          <w:sz w:val="21"/>
          <w:szCs w:val="21"/>
        </w:rPr>
        <w:t>产为可供出售金融资产的情形）之和。</w:t>
      </w:r>
    </w:p>
    <w:p>
      <w:pPr>
        <w:spacing w:line="240" w:lineRule="auto" w:before="9"/>
        <w:rPr>
          <w:rFonts w:ascii="宋体" w:hAnsi="宋体" w:cs="宋体" w:eastAsia="宋体" w:hint="default"/>
          <w:sz w:val="15"/>
          <w:szCs w:val="15"/>
        </w:rPr>
      </w:pPr>
    </w:p>
    <w:p>
      <w:pPr>
        <w:spacing w:line="314" w:lineRule="auto" w:before="0"/>
        <w:ind w:left="100" w:right="204" w:firstLine="420"/>
        <w:jc w:val="both"/>
        <w:rPr>
          <w:rFonts w:ascii="宋体" w:hAnsi="宋体" w:cs="宋体" w:eastAsia="宋体" w:hint="default"/>
          <w:sz w:val="21"/>
          <w:szCs w:val="21"/>
        </w:rPr>
      </w:pPr>
      <w:r>
        <w:rPr>
          <w:rFonts w:ascii="宋体" w:hAnsi="宋体" w:cs="宋体" w:eastAsia="宋体" w:hint="default"/>
          <w:w w:val="95"/>
          <w:sz w:val="21"/>
          <w:szCs w:val="21"/>
        </w:rPr>
        <w:t>金融资产部分转移满足终止确认条件的，将所转移金融资产整体的账面价值，在终止确认部分和</w:t>
      </w:r>
      <w:r>
        <w:rPr>
          <w:rFonts w:ascii="宋体" w:hAnsi="宋体" w:cs="宋体" w:eastAsia="宋体" w:hint="default"/>
          <w:w w:val="99"/>
          <w:sz w:val="21"/>
          <w:szCs w:val="21"/>
        </w:rPr>
        <w:t> </w:t>
      </w:r>
      <w:r>
        <w:rPr>
          <w:rFonts w:ascii="宋体" w:hAnsi="宋体" w:cs="宋体" w:eastAsia="宋体" w:hint="default"/>
          <w:w w:val="95"/>
          <w:sz w:val="21"/>
          <w:szCs w:val="21"/>
        </w:rPr>
        <w:t>未终止确认部分（在此种情况下，所保留的服务资产应当视同未终止确认金融资产的一部分）之间，</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z w:val="21"/>
          <w:szCs w:val="21"/>
        </w:rPr>
        <w:t>按照各自的相对公允价值进行分摊，并将下列两项金额的差额计入当期损益：</w:t>
      </w:r>
    </w:p>
    <w:p>
      <w:pPr>
        <w:spacing w:line="480" w:lineRule="exact" w:before="1"/>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、终止确认部分的账面价值；</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、终止确认部分的对价，与原直接计入所有者权益的公允价值变动累计额中对应终止确认部分</w:t>
      </w:r>
    </w:p>
    <w:p>
      <w:pPr>
        <w:spacing w:line="420" w:lineRule="auto" w:before="18"/>
        <w:ind w:left="520" w:right="0" w:hanging="420"/>
        <w:jc w:val="left"/>
        <w:rPr>
          <w:rFonts w:ascii="宋体" w:hAnsi="宋体" w:cs="宋体" w:eastAsia="宋体" w:hint="default"/>
          <w:sz w:val="21"/>
          <w:szCs w:val="21"/>
        </w:rPr>
      </w:pPr>
      <w:r>
        <w:rPr>
          <w:rFonts w:ascii="宋体" w:hAnsi="宋体" w:cs="宋体" w:eastAsia="宋体" w:hint="default"/>
          <w:sz w:val="21"/>
          <w:szCs w:val="21"/>
        </w:rPr>
        <w:t>的金额（涉及转移的金融资产为可供出售金融资产的情形）之和。</w:t>
      </w:r>
      <w:r>
        <w:rPr>
          <w:rFonts w:ascii="宋体" w:hAnsi="宋体" w:cs="宋体" w:eastAsia="宋体" w:hint="default"/>
          <w:w w:val="99"/>
          <w:sz w:val="21"/>
          <w:szCs w:val="21"/>
        </w:rPr>
        <w:t> </w:t>
      </w:r>
      <w:r>
        <w:rPr>
          <w:rFonts w:ascii="宋体" w:hAnsi="宋体" w:cs="宋体" w:eastAsia="宋体" w:hint="default"/>
          <w:spacing w:val="-2"/>
          <w:w w:val="95"/>
          <w:sz w:val="21"/>
          <w:szCs w:val="21"/>
        </w:rPr>
        <w:t>金融资产转移不满足终止确认条件的，继续确认该金融资产，所收到的对价确认为一项金融负债。</w:t>
      </w:r>
      <w:r>
        <w:rPr>
          <w:rFonts w:ascii="宋体" w:hAnsi="宋体" w:cs="宋体" w:eastAsia="宋体" w:hint="default"/>
          <w:spacing w:val="-2"/>
          <w:sz w:val="21"/>
          <w:szCs w:val="21"/>
        </w:rPr>
      </w:r>
    </w:p>
    <w:p>
      <w:pPr>
        <w:spacing w:line="396" w:lineRule="auto" w:before="47"/>
        <w:ind w:left="520" w:right="14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）金融资产和金融负债公允价值的确定方法</w:t>
      </w:r>
      <w:r>
        <w:rPr>
          <w:rFonts w:ascii="宋体" w:hAnsi="宋体" w:cs="宋体" w:eastAsia="宋体" w:hint="default"/>
          <w:w w:val="99"/>
          <w:sz w:val="21"/>
          <w:szCs w:val="21"/>
        </w:rPr>
        <w:t> </w:t>
      </w:r>
      <w:r>
        <w:rPr>
          <w:rFonts w:ascii="宋体" w:hAnsi="宋体" w:cs="宋体" w:eastAsia="宋体" w:hint="default"/>
          <w:sz w:val="21"/>
          <w:szCs w:val="21"/>
        </w:rPr>
        <w:t>本公司采用公允价值计量的金融资产和金融负债全部直接参考活跃市场中的报价。</w:t>
      </w:r>
    </w:p>
    <w:p>
      <w:pPr>
        <w:spacing w:before="68"/>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）金融资产的减值准备</w:t>
      </w:r>
    </w:p>
    <w:p>
      <w:pPr>
        <w:spacing w:line="408" w:lineRule="auto" w:before="189"/>
        <w:ind w:left="520" w:right="247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、持有至到期投资的减值准备</w:t>
      </w:r>
      <w:r>
        <w:rPr>
          <w:rFonts w:ascii="宋体" w:hAnsi="宋体" w:cs="宋体" w:eastAsia="宋体" w:hint="default"/>
          <w:w w:val="99"/>
          <w:sz w:val="21"/>
          <w:szCs w:val="21"/>
        </w:rPr>
        <w:t> </w:t>
      </w:r>
      <w:r>
        <w:rPr>
          <w:rFonts w:ascii="宋体" w:hAnsi="宋体" w:cs="宋体" w:eastAsia="宋体" w:hint="default"/>
          <w:sz w:val="21"/>
          <w:szCs w:val="21"/>
        </w:rPr>
        <w:t>持有至到期投资减值损失的计量比照应收款项减值损失计量方法处理。</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、可供出售金融资产的减值准备</w:t>
      </w:r>
    </w:p>
    <w:p>
      <w:pPr>
        <w:spacing w:after="0" w:line="408" w:lineRule="auto"/>
        <w:jc w:val="left"/>
        <w:rPr>
          <w:rFonts w:ascii="宋体" w:hAnsi="宋体" w:cs="宋体" w:eastAsia="宋体" w:hint="default"/>
          <w:sz w:val="21"/>
          <w:szCs w:val="21"/>
        </w:rPr>
        <w:sectPr>
          <w:footerReference w:type="default" r:id="rId63"/>
          <w:pgSz w:w="11910" w:h="16840"/>
          <w:pgMar w:footer="1017" w:header="0" w:top="1460" w:bottom="1200" w:left="1340" w:right="1040"/>
          <w:pgNumType w:start="102"/>
        </w:sectPr>
      </w:pPr>
    </w:p>
    <w:p>
      <w:pPr>
        <w:spacing w:line="314" w:lineRule="auto" w:before="4"/>
        <w:ind w:left="220" w:right="225" w:firstLine="420"/>
        <w:jc w:val="both"/>
        <w:rPr>
          <w:rFonts w:ascii="宋体" w:hAnsi="宋体" w:cs="宋体" w:eastAsia="宋体" w:hint="default"/>
          <w:sz w:val="21"/>
          <w:szCs w:val="21"/>
        </w:rPr>
      </w:pPr>
      <w:r>
        <w:rPr>
          <w:rFonts w:ascii="宋体" w:hAnsi="宋体" w:cs="宋体" w:eastAsia="宋体" w:hint="default"/>
          <w:w w:val="95"/>
          <w:sz w:val="21"/>
          <w:szCs w:val="21"/>
        </w:rPr>
        <w:t>期末如果可供出售金融资产的公允价值发生较大幅度下降，或在综合考虑各种相关因素后，预期</w:t>
      </w:r>
      <w:r>
        <w:rPr>
          <w:rFonts w:ascii="宋体" w:hAnsi="宋体" w:cs="宋体" w:eastAsia="宋体" w:hint="default"/>
          <w:w w:val="99"/>
          <w:sz w:val="21"/>
          <w:szCs w:val="21"/>
        </w:rPr>
        <w:t> </w:t>
      </w:r>
      <w:r>
        <w:rPr>
          <w:rFonts w:ascii="宋体" w:hAnsi="宋体" w:cs="宋体" w:eastAsia="宋体" w:hint="default"/>
          <w:w w:val="95"/>
          <w:sz w:val="21"/>
          <w:szCs w:val="21"/>
        </w:rPr>
        <w:t>这种下降趋势属于非暂时性的，就认定其已发生减值，将原直接计入所有者权益的公允价值下降形成</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的累计损失一并转出，确认减值损失。</w:t>
      </w:r>
    </w:p>
    <w:p>
      <w:pPr>
        <w:spacing w:line="396" w:lineRule="auto" w:before="140"/>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、减值损失转回</w:t>
      </w:r>
      <w:r>
        <w:rPr>
          <w:rFonts w:ascii="宋体" w:hAnsi="宋体" w:cs="宋体" w:eastAsia="宋体" w:hint="default"/>
          <w:w w:val="99"/>
          <w:sz w:val="21"/>
          <w:szCs w:val="21"/>
        </w:rPr>
        <w:t> </w:t>
      </w:r>
      <w:r>
        <w:rPr>
          <w:rFonts w:ascii="宋体" w:hAnsi="宋体" w:cs="宋体" w:eastAsia="宋体" w:hint="default"/>
          <w:w w:val="95"/>
          <w:sz w:val="21"/>
          <w:szCs w:val="21"/>
        </w:rPr>
        <w:t>对以摊余成本计量的金融资产确认减值损失后，如有客观证据表明该金融资产价值已恢复，且客</w:t>
      </w:r>
      <w:r>
        <w:rPr>
          <w:rFonts w:ascii="宋体" w:hAnsi="宋体" w:cs="宋体" w:eastAsia="宋体" w:hint="default"/>
          <w:sz w:val="21"/>
          <w:szCs w:val="21"/>
        </w:rPr>
      </w:r>
    </w:p>
    <w:p>
      <w:pPr>
        <w:spacing w:line="223" w:lineRule="exact" w:before="0"/>
        <w:ind w:left="220"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观上与确认该损失后发生的事项有关（如债务人的信用评级已提高</w:t>
      </w:r>
      <w:r>
        <w:rPr>
          <w:rFonts w:ascii="宋体" w:hAnsi="宋体" w:cs="宋体" w:eastAsia="宋体" w:hint="default"/>
          <w:w w:val="99"/>
          <w:sz w:val="21"/>
          <w:szCs w:val="21"/>
        </w:rPr>
        <w:t>等</w:t>
      </w:r>
      <w:r>
        <w:rPr>
          <w:rFonts w:ascii="宋体" w:hAnsi="宋体" w:cs="宋体" w:eastAsia="宋体" w:hint="default"/>
          <w:spacing w:val="-82"/>
          <w:sz w:val="21"/>
          <w:szCs w:val="21"/>
        </w:rPr>
        <w:t> </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，原确认的减值损失应当予</w:t>
      </w:r>
      <w:r>
        <w:rPr>
          <w:rFonts w:ascii="宋体" w:hAnsi="宋体" w:cs="宋体" w:eastAsia="宋体" w:hint="default"/>
          <w:w w:val="99"/>
          <w:sz w:val="21"/>
          <w:szCs w:val="21"/>
        </w:rPr>
        <w:t>以</w:t>
      </w:r>
      <w:r>
        <w:rPr>
          <w:rFonts w:ascii="宋体" w:hAnsi="宋体" w:cs="宋体" w:eastAsia="宋体" w:hint="default"/>
          <w:sz w:val="21"/>
          <w:szCs w:val="21"/>
        </w:rPr>
      </w:r>
    </w:p>
    <w:p>
      <w:pPr>
        <w:spacing w:line="314" w:lineRule="auto" w:before="85"/>
        <w:ind w:left="220" w:right="0" w:firstLine="0"/>
        <w:jc w:val="left"/>
        <w:rPr>
          <w:rFonts w:ascii="宋体" w:hAnsi="宋体" w:cs="宋体" w:eastAsia="宋体" w:hint="default"/>
          <w:sz w:val="21"/>
          <w:szCs w:val="21"/>
        </w:rPr>
      </w:pPr>
      <w:r>
        <w:rPr>
          <w:rFonts w:ascii="宋体" w:hAnsi="宋体" w:cs="宋体" w:eastAsia="宋体" w:hint="default"/>
          <w:w w:val="95"/>
          <w:sz w:val="21"/>
          <w:szCs w:val="21"/>
        </w:rPr>
        <w:t>转回，计入当期损益。但是，该转回后的账面价值不应当超过假定不计提减值准备情况下该金融资产</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在转回日的摊余成本。</w:t>
      </w:r>
    </w:p>
    <w:p>
      <w:pPr>
        <w:spacing w:line="396" w:lineRule="auto" w:before="140"/>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）应收款项坏账准备的核算</w:t>
      </w:r>
      <w:r>
        <w:rPr>
          <w:rFonts w:ascii="宋体" w:hAnsi="宋体" w:cs="宋体" w:eastAsia="宋体" w:hint="default"/>
          <w:w w:val="99"/>
          <w:sz w:val="21"/>
          <w:szCs w:val="21"/>
        </w:rPr>
        <w:t> </w:t>
      </w:r>
      <w:r>
        <w:rPr>
          <w:rFonts w:ascii="宋体" w:hAnsi="宋体" w:cs="宋体" w:eastAsia="宋体" w:hint="default"/>
          <w:sz w:val="21"/>
          <w:szCs w:val="21"/>
        </w:rPr>
        <w:t>应收款项坏账的确认标准、坏账损失的核算方法以及坏账准备的计提方法和计提比例：</w:t>
      </w:r>
    </w:p>
    <w:p>
      <w:pPr>
        <w:spacing w:line="336" w:lineRule="auto" w:before="68"/>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、坏账的确认标准</w:t>
      </w:r>
      <w:r>
        <w:rPr>
          <w:rFonts w:ascii="宋体" w:hAnsi="宋体" w:cs="宋体" w:eastAsia="宋体" w:hint="default"/>
          <w:w w:val="99"/>
          <w:sz w:val="21"/>
          <w:szCs w:val="21"/>
        </w:rPr>
        <w:t> </w:t>
      </w:r>
      <w:r>
        <w:rPr>
          <w:rFonts w:ascii="宋体" w:hAnsi="宋体" w:cs="宋体" w:eastAsia="宋体" w:hint="default"/>
          <w:w w:val="95"/>
          <w:sz w:val="21"/>
          <w:szCs w:val="21"/>
        </w:rPr>
        <w:t>对有确凿证据表明确实无法收回的应收款项，如债务单位已撤销、破产、资不抵债、现金流量严</w:t>
      </w:r>
      <w:r>
        <w:rPr>
          <w:rFonts w:ascii="宋体" w:hAnsi="宋体" w:cs="宋体" w:eastAsia="宋体" w:hint="default"/>
          <w:sz w:val="21"/>
          <w:szCs w:val="21"/>
        </w:rPr>
      </w:r>
    </w:p>
    <w:p>
      <w:pPr>
        <w:spacing w:line="314" w:lineRule="auto" w:before="1"/>
        <w:ind w:left="220" w:right="0" w:firstLine="0"/>
        <w:jc w:val="left"/>
        <w:rPr>
          <w:rFonts w:ascii="宋体" w:hAnsi="宋体" w:cs="宋体" w:eastAsia="宋体" w:hint="default"/>
          <w:sz w:val="21"/>
          <w:szCs w:val="21"/>
        </w:rPr>
      </w:pPr>
      <w:r>
        <w:rPr>
          <w:rFonts w:ascii="宋体" w:hAnsi="宋体" w:cs="宋体" w:eastAsia="宋体" w:hint="default"/>
          <w:w w:val="95"/>
          <w:sz w:val="21"/>
          <w:szCs w:val="21"/>
        </w:rPr>
        <w:t>重不足、发生严重的自然灾害等，根据公司的管理权限，经股东大会或董事会批准后列作坏账损失，</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z w:val="21"/>
          <w:szCs w:val="21"/>
        </w:rPr>
        <w:t>冲销提取的坏账准备。</w:t>
      </w:r>
    </w:p>
    <w:p>
      <w:pPr>
        <w:spacing w:line="338" w:lineRule="auto" w:before="140"/>
        <w:ind w:left="640" w:right="543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、坏账损失核算办法</w:t>
      </w:r>
      <w:r>
        <w:rPr>
          <w:rFonts w:ascii="宋体" w:hAnsi="宋体" w:cs="宋体" w:eastAsia="宋体" w:hint="default"/>
          <w:w w:val="99"/>
          <w:sz w:val="21"/>
          <w:szCs w:val="21"/>
        </w:rPr>
        <w:t> </w:t>
      </w:r>
      <w:r>
        <w:rPr>
          <w:rFonts w:ascii="宋体" w:hAnsi="宋体" w:cs="宋体" w:eastAsia="宋体" w:hint="default"/>
          <w:sz w:val="21"/>
          <w:szCs w:val="21"/>
        </w:rPr>
        <w:t>对公司的坏账损失，采用备抵法核算。</w:t>
      </w:r>
    </w:p>
    <w:p>
      <w:pPr>
        <w:spacing w:before="49"/>
        <w:ind w:left="640" w:right="0" w:firstLine="0"/>
        <w:jc w:val="left"/>
        <w:rPr>
          <w:rFonts w:ascii="宋体" w:hAnsi="宋体" w:cs="宋体" w:eastAsia="宋体" w:hint="default"/>
          <w:sz w:val="21"/>
          <w:szCs w:val="21"/>
        </w:rPr>
      </w:pPr>
      <w:r>
        <w:rPr>
          <w:rFonts w:ascii="宋体" w:hAnsi="宋体" w:cs="宋体" w:eastAsia="宋体" w:hint="default"/>
          <w:sz w:val="21"/>
          <w:szCs w:val="21"/>
        </w:rPr>
        <w:t>①单项金额重大并单项计提坏账准备的应收款项</w:t>
      </w:r>
    </w:p>
    <w:p>
      <w:pPr>
        <w:spacing w:line="240" w:lineRule="auto" w:before="5"/>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322"/>
        <w:gridCol w:w="5112"/>
      </w:tblGrid>
      <w:tr>
        <w:trPr>
          <w:trHeight w:val="451" w:hRule="exact"/>
        </w:trPr>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期末金额为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万元以上应收款项</w:t>
            </w:r>
          </w:p>
        </w:tc>
      </w:tr>
      <w:tr>
        <w:trPr>
          <w:trHeight w:val="408" w:hRule="exact"/>
        </w:trPr>
        <w:tc>
          <w:tcPr>
            <w:tcW w:w="4322" w:type="dxa"/>
            <w:tcBorders>
              <w:top w:val="single" w:sz="4" w:space="0" w:color="000000"/>
              <w:left w:val="single" w:sz="4" w:space="0" w:color="000000"/>
              <w:bottom w:val="nil" w:sz="6" w:space="0" w:color="auto"/>
              <w:right w:val="single" w:sz="4" w:space="0" w:color="000000"/>
            </w:tcBorders>
          </w:tcPr>
          <w:p>
            <w:pPr/>
          </w:p>
        </w:tc>
        <w:tc>
          <w:tcPr>
            <w:tcW w:w="5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w:t>
            </w:r>
          </w:p>
        </w:tc>
      </w:tr>
      <w:tr>
        <w:trPr>
          <w:trHeight w:val="270" w:hRule="exact"/>
        </w:trPr>
        <w:tc>
          <w:tcPr>
            <w:tcW w:w="4322" w:type="dxa"/>
            <w:tcBorders>
              <w:top w:val="nil" w:sz="6" w:space="0" w:color="auto"/>
              <w:left w:val="single" w:sz="4" w:space="0" w:color="000000"/>
              <w:bottom w:val="nil" w:sz="6" w:space="0" w:color="auto"/>
              <w:right w:val="single" w:sz="4" w:space="0" w:color="000000"/>
            </w:tcBorders>
          </w:tcPr>
          <w:p>
            <w:pPr/>
          </w:p>
        </w:tc>
        <w:tc>
          <w:tcPr>
            <w:tcW w:w="5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的差额计提坏账准备，计入当期损益。</w:t>
            </w:r>
            <w:r>
              <w:rPr>
                <w:rFonts w:ascii="宋体" w:hAnsi="宋体" w:cs="宋体" w:eastAsia="宋体" w:hint="default"/>
                <w:spacing w:val="-55"/>
                <w:sz w:val="18"/>
                <w:szCs w:val="18"/>
              </w:rPr>
              <w:t> </w:t>
            </w:r>
            <w:r>
              <w:rPr>
                <w:rFonts w:ascii="宋体" w:hAnsi="宋体" w:cs="宋体" w:eastAsia="宋体" w:hint="default"/>
                <w:sz w:val="18"/>
                <w:szCs w:val="18"/>
              </w:rPr>
              <w:t>单独测试未发生减值的</w:t>
            </w:r>
          </w:p>
        </w:tc>
      </w:tr>
      <w:tr>
        <w:trPr>
          <w:trHeight w:val="180" w:hRule="exact"/>
        </w:trPr>
        <w:tc>
          <w:tcPr>
            <w:tcW w:w="4322"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112" w:type="dxa"/>
            <w:tcBorders>
              <w:top w:val="nil" w:sz="6" w:space="0" w:color="auto"/>
              <w:left w:val="single" w:sz="4" w:space="0" w:color="000000"/>
              <w:bottom w:val="nil" w:sz="6" w:space="0" w:color="auto"/>
              <w:right w:val="single" w:sz="4" w:space="0" w:color="000000"/>
            </w:tcBorders>
          </w:tcPr>
          <w:p>
            <w:pPr/>
          </w:p>
        </w:tc>
      </w:tr>
      <w:tr>
        <w:trPr>
          <w:trHeight w:val="270" w:hRule="exact"/>
        </w:trPr>
        <w:tc>
          <w:tcPr>
            <w:tcW w:w="4322" w:type="dxa"/>
            <w:tcBorders>
              <w:top w:val="nil" w:sz="6" w:space="0" w:color="auto"/>
              <w:left w:val="single" w:sz="4" w:space="0" w:color="000000"/>
              <w:bottom w:val="nil" w:sz="6" w:space="0" w:color="auto"/>
              <w:right w:val="single" w:sz="4" w:space="0" w:color="000000"/>
            </w:tcBorders>
          </w:tcPr>
          <w:p>
            <w:pPr/>
          </w:p>
        </w:tc>
        <w:tc>
          <w:tcPr>
            <w:tcW w:w="5112"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应收款项，包括在具有类似信用风险特征的应收款项组合中再</w:t>
            </w:r>
          </w:p>
        </w:tc>
      </w:tr>
      <w:tr>
        <w:trPr>
          <w:trHeight w:val="321" w:hRule="exact"/>
        </w:trPr>
        <w:tc>
          <w:tcPr>
            <w:tcW w:w="4322" w:type="dxa"/>
            <w:tcBorders>
              <w:top w:val="nil" w:sz="6" w:space="0" w:color="auto"/>
              <w:left w:val="single" w:sz="4" w:space="0" w:color="000000"/>
              <w:bottom w:val="single" w:sz="4" w:space="0" w:color="000000"/>
              <w:right w:val="single" w:sz="4" w:space="0" w:color="000000"/>
            </w:tcBorders>
          </w:tcPr>
          <w:p>
            <w:pPr/>
          </w:p>
        </w:tc>
        <w:tc>
          <w:tcPr>
            <w:tcW w:w="5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进行减值测试。</w:t>
            </w:r>
          </w:p>
        </w:tc>
      </w:tr>
    </w:tbl>
    <w:p>
      <w:pPr>
        <w:spacing w:line="240" w:lineRule="auto" w:before="6"/>
        <w:rPr>
          <w:rFonts w:ascii="宋体" w:hAnsi="宋体" w:cs="宋体" w:eastAsia="宋体" w:hint="default"/>
          <w:sz w:val="13"/>
          <w:szCs w:val="13"/>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②单项金额虽不重大但单项计提坏账准备的应收账款</w:t>
      </w:r>
    </w:p>
    <w:p>
      <w:pPr>
        <w:spacing w:line="240" w:lineRule="auto" w:before="5"/>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334"/>
        <w:gridCol w:w="5100"/>
      </w:tblGrid>
      <w:tr>
        <w:trPr>
          <w:trHeight w:val="451" w:hRule="exact"/>
        </w:trPr>
        <w:tc>
          <w:tcPr>
            <w:tcW w:w="4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单项金额重大的应收款项以外回收风险较大的应收款项</w:t>
            </w:r>
          </w:p>
        </w:tc>
      </w:tr>
      <w:tr>
        <w:trPr>
          <w:trHeight w:val="449" w:hRule="exact"/>
        </w:trPr>
        <w:tc>
          <w:tcPr>
            <w:tcW w:w="4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6"/>
        <w:rPr>
          <w:rFonts w:ascii="宋体" w:hAnsi="宋体" w:cs="宋体" w:eastAsia="宋体" w:hint="default"/>
          <w:sz w:val="13"/>
          <w:szCs w:val="13"/>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③按组合计提坏账准备应收款项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019"/>
        <w:gridCol w:w="6415"/>
      </w:tblGrid>
      <w:tr>
        <w:trPr>
          <w:trHeight w:val="451" w:hRule="exact"/>
        </w:trPr>
        <w:tc>
          <w:tcPr>
            <w:tcW w:w="9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169" w:hRule="exact"/>
        </w:trPr>
        <w:tc>
          <w:tcPr>
            <w:tcW w:w="3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641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18"/>
              <w:ind w:left="105" w:right="100"/>
              <w:jc w:val="both"/>
              <w:rPr>
                <w:rFonts w:ascii="宋体" w:hAnsi="宋体" w:cs="宋体" w:eastAsia="宋体" w:hint="default"/>
                <w:sz w:val="18"/>
                <w:szCs w:val="18"/>
              </w:rPr>
            </w:pPr>
            <w:r>
              <w:rPr>
                <w:rFonts w:ascii="宋体" w:hAnsi="宋体" w:cs="宋体" w:eastAsia="宋体" w:hint="default"/>
                <w:sz w:val="18"/>
                <w:szCs w:val="18"/>
              </w:rPr>
              <w:t>已单独计提减值准备的应收款项外，公司根据以前年度与之相同或相类似的、</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按账龄段划分的具有类似信用风险特征的应收款项组合的实际损失率为基础，</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结合现时情况分析法确定坏账准备计提的比例。</w:t>
            </w:r>
          </w:p>
        </w:tc>
      </w:tr>
      <w:tr>
        <w:trPr>
          <w:trHeight w:val="451" w:hRule="exact"/>
        </w:trPr>
        <w:tc>
          <w:tcPr>
            <w:tcW w:w="9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bl>
    <w:p>
      <w:pPr>
        <w:spacing w:after="0" w:line="240" w:lineRule="auto"/>
        <w:jc w:val="left"/>
        <w:rPr>
          <w:rFonts w:ascii="宋体" w:hAnsi="宋体" w:cs="宋体" w:eastAsia="宋体" w:hint="default"/>
          <w:sz w:val="18"/>
          <w:szCs w:val="18"/>
        </w:rPr>
        <w:sectPr>
          <w:pgSz w:w="11910" w:h="16840"/>
          <w:pgMar w:header="0" w:footer="1017" w:top="1460" w:bottom="1200" w:left="1220" w:right="1020"/>
        </w:sectPr>
      </w:pPr>
    </w:p>
    <w:p>
      <w:pPr>
        <w:spacing w:line="240" w:lineRule="auto" w:before="12"/>
        <w:rPr>
          <w:rFonts w:ascii="宋体" w:hAnsi="宋体" w:cs="宋体" w:eastAsia="宋体" w:hint="default"/>
          <w:sz w:val="5"/>
          <w:szCs w:val="5"/>
        </w:rPr>
      </w:pPr>
    </w:p>
    <w:p>
      <w:pPr>
        <w:spacing w:line="463" w:lineRule="exact"/>
        <w:ind w:left="102"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72.7pt;height:23.2pt;mso-position-horizontal-relative:char;mso-position-vertical-relative:line" coordorigin="0,0" coordsize="9454,464">
            <v:group style="position:absolute;left:5;top:10;width:9444;height:2" coordorigin="5,10" coordsize="9444,2">
              <v:shape style="position:absolute;left:5;top:10;width:9444;height:2" coordorigin="5,10" coordsize="9444,0" path="m5,10l9449,10e" filled="false" stroked="true" strokeweight=".48pt" strokecolor="#000000">
                <v:path arrowok="t"/>
              </v:shape>
            </v:group>
            <v:group style="position:absolute;left:5;top:458;width:9444;height:2" coordorigin="5,458" coordsize="9444,2">
              <v:shape style="position:absolute;left:5;top:458;width:9444;height:2" coordorigin="5,458" coordsize="9444,0" path="m5,458l9449,458e" filled="false" stroked="true" strokeweight=".48pt" strokecolor="#000000">
                <v:path arrowok="t"/>
              </v:shape>
            </v:group>
            <v:group style="position:absolute;left:10;top:5;width:2;height:449" coordorigin="10,5" coordsize="2,449">
              <v:shape style="position:absolute;left:10;top:5;width:2;height:449" coordorigin="10,5" coordsize="0,449" path="m10,5l10,454e" filled="false" stroked="true" strokeweight=".48pt" strokecolor="#000000">
                <v:path arrowok="t"/>
              </v:shape>
            </v:group>
            <v:group style="position:absolute;left:3029;top:5;width:2;height:449" coordorigin="3029,5" coordsize="2,449">
              <v:shape style="position:absolute;left:3029;top:5;width:2;height:449" coordorigin="3029,5" coordsize="0,449" path="m3029,5l3029,454e" filled="false" stroked="true" strokeweight=".48pt" strokecolor="#000000">
                <v:path arrowok="t"/>
              </v:shape>
            </v:group>
            <v:group style="position:absolute;left:9444;top:5;width:2;height:449" coordorigin="9444,5" coordsize="2,449">
              <v:shape style="position:absolute;left:9444;top:5;width:2;height:449" coordorigin="9444,5" coordsize="0,449" path="m9444,5l9444,454e" filled="false" stroked="true" strokeweight=".48pt" strokecolor="#000000">
                <v:path arrowok="t"/>
              </v:shape>
              <v:shape style="position:absolute;left:10;top:10;width:3020;height:449" type="#_x0000_t202" filled="false" stroked="false">
                <v:textbox inset="0,0,0,0">
                  <w:txbxContent>
                    <w:p>
                      <w:pPr>
                        <w:spacing w:before="123"/>
                        <w:ind w:left="10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xbxContent>
                </v:textbox>
                <w10:wrap type="none"/>
              </v:shape>
              <v:shape style="position:absolute;left:3029;top:10;width:6416;height:449" type="#_x0000_t202" filled="false" stroked="false">
                <v:textbox inset="0,0,0,0">
                  <w:txbxContent>
                    <w:p>
                      <w:pPr>
                        <w:spacing w:before="123"/>
                        <w:ind w:left="4" w:right="0" w:firstLine="0"/>
                        <w:jc w:val="center"/>
                        <w:rPr>
                          <w:rFonts w:ascii="宋体" w:hAnsi="宋体" w:cs="宋体" w:eastAsia="宋体" w:hint="default"/>
                          <w:sz w:val="18"/>
                          <w:szCs w:val="18"/>
                        </w:rPr>
                      </w:pPr>
                      <w:r>
                        <w:rPr>
                          <w:rFonts w:ascii="宋体" w:hAnsi="宋体" w:cs="宋体" w:eastAsia="宋体" w:hint="default"/>
                          <w:sz w:val="18"/>
                          <w:szCs w:val="18"/>
                        </w:rPr>
                        <w:t>账龄分析法</w:t>
                      </w:r>
                    </w:p>
                  </w:txbxContent>
                </v:textbox>
                <w10:wrap type="none"/>
              </v:shape>
            </v:group>
          </v:group>
        </w:pict>
      </w:r>
      <w:r>
        <w:rPr>
          <w:rFonts w:ascii="宋体" w:hAnsi="宋体" w:cs="宋体" w:eastAsia="宋体" w:hint="default"/>
          <w:position w:val="-8"/>
          <w:sz w:val="20"/>
          <w:szCs w:val="20"/>
        </w:rPr>
      </w:r>
    </w:p>
    <w:p>
      <w:pPr>
        <w:spacing w:line="240" w:lineRule="auto" w:before="11"/>
        <w:rPr>
          <w:rFonts w:ascii="宋体" w:hAnsi="宋体" w:cs="宋体" w:eastAsia="宋体" w:hint="default"/>
          <w:sz w:val="9"/>
          <w:szCs w:val="9"/>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本公司采用账龄分析法计提坏账准备时，账龄按以下标准计提：</w:t>
      </w:r>
    </w:p>
    <w:p>
      <w:pPr>
        <w:spacing w:line="240" w:lineRule="auto" w:before="1"/>
        <w:rPr>
          <w:rFonts w:ascii="宋体" w:hAnsi="宋体" w:cs="宋体" w:eastAsia="宋体" w:hint="default"/>
          <w:sz w:val="18"/>
          <w:szCs w:val="18"/>
        </w:rPr>
      </w:pPr>
    </w:p>
    <w:tbl>
      <w:tblPr>
        <w:tblW w:w="0" w:type="auto"/>
        <w:jc w:val="left"/>
        <w:tblInd w:w="219" w:type="dxa"/>
        <w:tblLayout w:type="fixed"/>
        <w:tblCellMar>
          <w:top w:w="0" w:type="dxa"/>
          <w:left w:w="0" w:type="dxa"/>
          <w:bottom w:w="0" w:type="dxa"/>
          <w:right w:w="0" w:type="dxa"/>
        </w:tblCellMar>
        <w:tblLook w:val="01E0"/>
      </w:tblPr>
      <w:tblGrid>
        <w:gridCol w:w="1952"/>
        <w:gridCol w:w="360"/>
        <w:gridCol w:w="2134"/>
        <w:gridCol w:w="4808"/>
      </w:tblGrid>
      <w:tr>
        <w:trPr>
          <w:trHeight w:val="372" w:hRule="exact"/>
        </w:trPr>
        <w:tc>
          <w:tcPr>
            <w:tcW w:w="1952" w:type="dxa"/>
            <w:tcBorders>
              <w:top w:val="nil" w:sz="6" w:space="0" w:color="auto"/>
              <w:left w:val="nil" w:sz="6" w:space="0" w:color="auto"/>
              <w:bottom w:val="single" w:sz="4" w:space="0" w:color="000000"/>
              <w:right w:val="nil" w:sz="6" w:space="0" w:color="auto"/>
            </w:tcBorders>
          </w:tcPr>
          <w:p>
            <w:pPr/>
          </w:p>
        </w:tc>
        <w:tc>
          <w:tcPr>
            <w:tcW w:w="360" w:type="dxa"/>
            <w:tcBorders>
              <w:top w:val="nil" w:sz="6" w:space="0" w:color="auto"/>
              <w:left w:val="nil" w:sz="6" w:space="0" w:color="auto"/>
              <w:bottom w:val="single" w:sz="4" w:space="0" w:color="000000"/>
              <w:right w:val="nil" w:sz="6" w:space="0" w:color="auto"/>
            </w:tcBorders>
          </w:tcPr>
          <w:p>
            <w:pPr>
              <w:pStyle w:val="TableParagraph"/>
              <w:spacing w:line="300" w:lineRule="exact"/>
              <w:ind w:left="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w:t>
            </w:r>
            <w:r>
              <w:rPr>
                <w:rFonts w:ascii="Microsoft JhengHei" w:hAnsi="Microsoft JhengHei" w:cs="Microsoft JhengHei" w:eastAsia="Microsoft JhengHei" w:hint="default"/>
                <w:sz w:val="18"/>
                <w:szCs w:val="18"/>
              </w:rPr>
            </w:r>
          </w:p>
        </w:tc>
        <w:tc>
          <w:tcPr>
            <w:tcW w:w="2134" w:type="dxa"/>
            <w:tcBorders>
              <w:top w:val="nil" w:sz="6" w:space="0" w:color="auto"/>
              <w:left w:val="nil" w:sz="6" w:space="0" w:color="auto"/>
              <w:bottom w:val="single" w:sz="4" w:space="0" w:color="000000"/>
              <w:right w:val="nil" w:sz="6" w:space="0" w:color="auto"/>
            </w:tcBorders>
          </w:tcPr>
          <w:p>
            <w:pPr>
              <w:pStyle w:val="TableParagraph"/>
              <w:spacing w:line="300" w:lineRule="exact"/>
              <w:ind w:left="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龄</w:t>
            </w:r>
            <w:r>
              <w:rPr>
                <w:rFonts w:ascii="Microsoft JhengHei" w:hAnsi="Microsoft JhengHei" w:cs="Microsoft JhengHei" w:eastAsia="Microsoft JhengHei" w:hint="default"/>
                <w:sz w:val="18"/>
                <w:szCs w:val="18"/>
              </w:rPr>
            </w:r>
          </w:p>
        </w:tc>
        <w:tc>
          <w:tcPr>
            <w:tcW w:w="4808" w:type="dxa"/>
            <w:tcBorders>
              <w:top w:val="nil" w:sz="6" w:space="0" w:color="auto"/>
              <w:left w:val="nil" w:sz="6" w:space="0" w:color="auto"/>
              <w:bottom w:val="single" w:sz="4" w:space="0" w:color="000000"/>
              <w:right w:val="nil" w:sz="6" w:space="0" w:color="auto"/>
            </w:tcBorders>
          </w:tcPr>
          <w:p>
            <w:pPr>
              <w:pStyle w:val="TableParagraph"/>
              <w:spacing w:line="300" w:lineRule="exact"/>
              <w:ind w:left="18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92" w:hRule="exact"/>
        </w:trPr>
        <w:tc>
          <w:tcPr>
            <w:tcW w:w="195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60" w:type="dxa"/>
            <w:tcBorders>
              <w:top w:val="single" w:sz="4" w:space="0" w:color="000000"/>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nil" w:sz="6" w:space="0" w:color="auto"/>
              <w:right w:val="nil" w:sz="6" w:space="0" w:color="auto"/>
            </w:tcBorders>
          </w:tcPr>
          <w:p>
            <w:pPr/>
          </w:p>
        </w:tc>
        <w:tc>
          <w:tcPr>
            <w:tcW w:w="480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80" w:right="0"/>
              <w:jc w:val="center"/>
              <w:rPr>
                <w:rFonts w:ascii="Times New Roman" w:hAnsi="Times New Roman" w:cs="Times New Roman" w:eastAsia="Times New Roman" w:hint="default"/>
                <w:sz w:val="18"/>
                <w:szCs w:val="18"/>
              </w:rPr>
            </w:pPr>
            <w:r>
              <w:rPr>
                <w:rFonts w:ascii="Times New Roman"/>
                <w:sz w:val="18"/>
              </w:rPr>
              <w:t>1</w:t>
            </w:r>
          </w:p>
        </w:tc>
      </w:tr>
      <w:tr>
        <w:trPr>
          <w:trHeight w:val="440" w:hRule="exact"/>
        </w:trPr>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60"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c>
          <w:tcPr>
            <w:tcW w:w="480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80" w:right="0"/>
              <w:jc w:val="center"/>
              <w:rPr>
                <w:rFonts w:ascii="Times New Roman" w:hAnsi="Times New Roman" w:cs="Times New Roman" w:eastAsia="Times New Roman" w:hint="default"/>
                <w:sz w:val="18"/>
                <w:szCs w:val="18"/>
              </w:rPr>
            </w:pPr>
            <w:r>
              <w:rPr>
                <w:rFonts w:ascii="Times New Roman"/>
                <w:sz w:val="18"/>
              </w:rPr>
              <w:t>5</w:t>
            </w:r>
          </w:p>
        </w:tc>
      </w:tr>
      <w:tr>
        <w:trPr>
          <w:trHeight w:val="440" w:hRule="exact"/>
        </w:trPr>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60"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c>
          <w:tcPr>
            <w:tcW w:w="480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0" w:right="0"/>
              <w:jc w:val="center"/>
              <w:rPr>
                <w:rFonts w:ascii="Times New Roman" w:hAnsi="Times New Roman" w:cs="Times New Roman" w:eastAsia="Times New Roman" w:hint="default"/>
                <w:sz w:val="18"/>
                <w:szCs w:val="18"/>
              </w:rPr>
            </w:pPr>
            <w:r>
              <w:rPr>
                <w:rFonts w:ascii="Times New Roman"/>
                <w:sz w:val="18"/>
              </w:rPr>
              <w:t>30</w:t>
            </w:r>
          </w:p>
        </w:tc>
      </w:tr>
      <w:tr>
        <w:trPr>
          <w:trHeight w:val="413" w:hRule="exact"/>
        </w:trPr>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60"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c>
          <w:tcPr>
            <w:tcW w:w="480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8"/>
          <w:szCs w:val="8"/>
        </w:rPr>
      </w:pPr>
    </w:p>
    <w:p>
      <w:pPr>
        <w:spacing w:before="34"/>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、存货的核算方法</w:t>
      </w:r>
    </w:p>
    <w:p>
      <w:pPr>
        <w:spacing w:before="189"/>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）公司的存货分为在产品、库存商品、发出商品等。</w:t>
      </w:r>
    </w:p>
    <w:p>
      <w:pPr>
        <w:spacing w:line="297" w:lineRule="auto" w:before="189"/>
        <w:ind w:left="220" w:right="205"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）核算方法：存货取得时采用实际成本计价，存货成本包括采购成本、加工成本和其他成本。</w:t>
      </w:r>
      <w:r>
        <w:rPr>
          <w:rFonts w:ascii="宋体" w:hAnsi="宋体" w:cs="宋体" w:eastAsia="宋体" w:hint="default"/>
          <w:w w:val="49"/>
          <w:sz w:val="21"/>
          <w:szCs w:val="21"/>
        </w:rPr>
        <w:t> </w:t>
      </w:r>
      <w:r>
        <w:rPr>
          <w:rFonts w:ascii="宋体" w:hAnsi="宋体" w:cs="宋体" w:eastAsia="宋体" w:hint="default"/>
          <w:sz w:val="21"/>
          <w:szCs w:val="21"/>
        </w:rPr>
        <w:t>存货领用或发出采用加权平均法确定其发出成本。低值易耗品、包装物领用时采用一次转销法核算。</w:t>
      </w:r>
    </w:p>
    <w:p>
      <w:pPr>
        <w:spacing w:before="15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）存货的盘存制度：采用永续盘存制。</w:t>
      </w:r>
    </w:p>
    <w:p>
      <w:pPr>
        <w:spacing w:line="304" w:lineRule="auto" w:before="189"/>
        <w:ind w:left="220" w:right="22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）结合行业积压图书处理的一般情况和企业处理积压图书的实际经验，公司将图书分为常销</w:t>
      </w:r>
      <w:r>
        <w:rPr>
          <w:rFonts w:ascii="宋体" w:hAnsi="宋体" w:cs="宋体" w:eastAsia="宋体" w:hint="default"/>
          <w:w w:val="99"/>
          <w:sz w:val="21"/>
          <w:szCs w:val="21"/>
        </w:rPr>
        <w:t> </w:t>
      </w:r>
      <w:r>
        <w:rPr>
          <w:rFonts w:ascii="宋体" w:hAnsi="宋体" w:cs="宋体" w:eastAsia="宋体" w:hint="default"/>
          <w:w w:val="95"/>
          <w:sz w:val="21"/>
          <w:szCs w:val="21"/>
        </w:rPr>
        <w:t>类、非常销类二大类。于每期期末，对库存出版物存货进行全面清查并实行分年核价，按规定的比例</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z w:val="21"/>
          <w:szCs w:val="21"/>
        </w:rPr>
        <w:t>提取跌价准备：</w:t>
      </w:r>
    </w:p>
    <w:p>
      <w:pPr>
        <w:spacing w:line="297" w:lineRule="auto" w:before="148"/>
        <w:ind w:left="220" w:right="218" w:firstLine="420"/>
        <w:jc w:val="both"/>
        <w:rPr>
          <w:rFonts w:ascii="宋体" w:hAnsi="宋体" w:cs="宋体" w:eastAsia="宋体" w:hint="default"/>
          <w:sz w:val="21"/>
          <w:szCs w:val="21"/>
        </w:rPr>
      </w:pPr>
      <w:r>
        <w:rPr>
          <w:rFonts w:ascii="宋体" w:hAnsi="宋体" w:cs="宋体" w:eastAsia="宋体" w:hint="default"/>
          <w:sz w:val="21"/>
          <w:szCs w:val="21"/>
        </w:rPr>
        <w:t>对红魔语法阅读词汇系列图书、少儿及经典名著系列图书等常销书</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年内不计提存货跌价准备，</w:t>
      </w:r>
      <w:r>
        <w:rPr>
          <w:rFonts w:ascii="宋体" w:hAnsi="宋体" w:cs="宋体" w:eastAsia="宋体" w:hint="default"/>
          <w:w w:val="8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年按图书总定价计提</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存货跌价准备，</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年以上按图书总定价计提</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存货跌价准备，</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年以上</w:t>
      </w:r>
      <w:r>
        <w:rPr>
          <w:rFonts w:ascii="宋体" w:hAnsi="宋体" w:cs="宋体" w:eastAsia="宋体" w:hint="default"/>
          <w:w w:val="99"/>
          <w:sz w:val="21"/>
          <w:szCs w:val="21"/>
        </w:rPr>
        <w:t> </w:t>
      </w:r>
      <w:r>
        <w:rPr>
          <w:rFonts w:ascii="宋体" w:hAnsi="宋体" w:cs="宋体" w:eastAsia="宋体" w:hint="default"/>
          <w:sz w:val="21"/>
          <w:szCs w:val="21"/>
        </w:rPr>
        <w:t>按图书总定价计提</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存货跌价准备。</w:t>
      </w:r>
    </w:p>
    <w:p>
      <w:pPr>
        <w:spacing w:line="297" w:lineRule="auto" w:before="133"/>
        <w:ind w:left="220" w:right="170" w:firstLine="420"/>
        <w:jc w:val="both"/>
        <w:rPr>
          <w:rFonts w:ascii="宋体" w:hAnsi="宋体" w:cs="宋体" w:eastAsia="宋体" w:hint="default"/>
          <w:sz w:val="21"/>
          <w:szCs w:val="21"/>
        </w:rPr>
      </w:pPr>
      <w:r>
        <w:rPr>
          <w:rFonts w:ascii="宋体" w:hAnsi="宋体" w:cs="宋体" w:eastAsia="宋体" w:hint="default"/>
          <w:spacing w:val="6"/>
          <w:sz w:val="21"/>
          <w:szCs w:val="21"/>
        </w:rPr>
        <w:t>在非常销书中对当年出版的过季同步教辅和纸质期刊扣除图书总定价</w:t>
      </w:r>
      <w:r>
        <w:rPr>
          <w:rFonts w:ascii="宋体" w:hAnsi="宋体" w:cs="宋体" w:eastAsia="宋体" w:hint="default"/>
          <w:spacing w:val="-22"/>
          <w:sz w:val="21"/>
          <w:szCs w:val="21"/>
        </w:rPr>
        <w:t>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全额计提存货跌价准</w:t>
      </w:r>
      <w:r>
        <w:rPr>
          <w:rFonts w:ascii="宋体" w:hAnsi="宋体" w:cs="宋体" w:eastAsia="宋体" w:hint="default"/>
          <w:w w:val="99"/>
          <w:sz w:val="21"/>
          <w:szCs w:val="21"/>
        </w:rPr>
        <w:t> </w:t>
      </w:r>
      <w:r>
        <w:rPr>
          <w:rFonts w:ascii="宋体" w:hAnsi="宋体" w:cs="宋体" w:eastAsia="宋体" w:hint="default"/>
          <w:sz w:val="21"/>
          <w:szCs w:val="21"/>
        </w:rPr>
        <w:t>备。对社科类、青春类等非常销书类图书按库龄不同，库龄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年库存社科类、青春类等畅销图书按</w:t>
      </w:r>
      <w:r>
        <w:rPr>
          <w:rFonts w:ascii="宋体" w:hAnsi="宋体" w:cs="宋体" w:eastAsia="宋体" w:hint="default"/>
          <w:w w:val="99"/>
          <w:sz w:val="21"/>
          <w:szCs w:val="21"/>
        </w:rPr>
        <w:t> </w:t>
      </w:r>
      <w:r>
        <w:rPr>
          <w:rFonts w:ascii="宋体" w:hAnsi="宋体" w:cs="宋体" w:eastAsia="宋体" w:hint="default"/>
          <w:sz w:val="21"/>
          <w:szCs w:val="21"/>
        </w:rPr>
        <w:t>图书总定价的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计提存货跌价准备，图书库龄超过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年的按图书总定价的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计提存货跌价准备。</w:t>
      </w:r>
    </w:p>
    <w:p>
      <w:pPr>
        <w:spacing w:before="133"/>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、长期股权投资的核算方法</w:t>
      </w:r>
    </w:p>
    <w:p>
      <w:pPr>
        <w:spacing w:line="396" w:lineRule="auto" w:before="189"/>
        <w:ind w:left="736" w:right="300" w:hanging="9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长期股权投资的投资成本的确定</w:t>
      </w:r>
      <w:r>
        <w:rPr>
          <w:rFonts w:ascii="宋体" w:hAnsi="宋体" w:cs="宋体" w:eastAsia="宋体" w:hint="default"/>
          <w:w w:val="99"/>
          <w:sz w:val="21"/>
          <w:szCs w:val="21"/>
        </w:rPr>
        <w:t> </w:t>
      </w:r>
      <w:r>
        <w:rPr>
          <w:rFonts w:ascii="宋体" w:hAnsi="宋体" w:cs="宋体" w:eastAsia="宋体" w:hint="default"/>
          <w:sz w:val="21"/>
          <w:szCs w:val="21"/>
        </w:rPr>
        <w:t>通过同一控制下的合并取得的长期股权投资，在合并日按照取得被合并方所有者权益账面价值</w:t>
      </w:r>
    </w:p>
    <w:p>
      <w:pPr>
        <w:spacing w:line="224" w:lineRule="exact" w:before="0"/>
        <w:ind w:left="419" w:right="0" w:firstLine="0"/>
        <w:jc w:val="both"/>
        <w:rPr>
          <w:rFonts w:ascii="宋体" w:hAnsi="宋体" w:cs="宋体" w:eastAsia="宋体" w:hint="default"/>
          <w:sz w:val="21"/>
          <w:szCs w:val="21"/>
        </w:rPr>
      </w:pPr>
      <w:r>
        <w:rPr>
          <w:rFonts w:ascii="宋体" w:hAnsi="宋体" w:cs="宋体" w:eastAsia="宋体" w:hint="default"/>
          <w:sz w:val="21"/>
          <w:szCs w:val="21"/>
        </w:rPr>
        <w:t>的份额作为长期股权投资的初始投资成本。长期股权投资初始投资成本与支付的现金、转让的非现</w:t>
      </w:r>
    </w:p>
    <w:p>
      <w:pPr>
        <w:spacing w:line="314" w:lineRule="auto" w:before="85"/>
        <w:ind w:left="419" w:right="225" w:firstLine="0"/>
        <w:jc w:val="both"/>
        <w:rPr>
          <w:rFonts w:ascii="宋体" w:hAnsi="宋体" w:cs="宋体" w:eastAsia="宋体" w:hint="default"/>
          <w:sz w:val="21"/>
          <w:szCs w:val="21"/>
        </w:rPr>
      </w:pPr>
      <w:r>
        <w:rPr>
          <w:rFonts w:ascii="宋体" w:hAnsi="宋体" w:cs="宋体" w:eastAsia="宋体" w:hint="default"/>
          <w:w w:val="95"/>
          <w:sz w:val="21"/>
          <w:szCs w:val="21"/>
        </w:rPr>
        <w:t>金资产以及所承担的债务账面价值或发行的权益性证券面值总额之间的差额，计入资本公积；其借</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w w:val="95"/>
          <w:sz w:val="21"/>
          <w:szCs w:val="21"/>
        </w:rPr>
        <w:t>方差额导致资本公积不足冲减的，不足部分计入留存收益。同一控制下的企业合并中，合并方发生</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sz w:val="21"/>
          <w:szCs w:val="21"/>
        </w:rPr>
        <w:t>的审计、法律服务、评估咨询等中介费用以及其他相关管理费用，于发生时计入当期损益。</w:t>
      </w:r>
    </w:p>
    <w:p>
      <w:pPr>
        <w:spacing w:line="314" w:lineRule="auto" w:before="140"/>
        <w:ind w:left="220" w:right="225" w:firstLine="420"/>
        <w:jc w:val="both"/>
        <w:rPr>
          <w:rFonts w:ascii="宋体" w:hAnsi="宋体" w:cs="宋体" w:eastAsia="宋体" w:hint="default"/>
          <w:sz w:val="21"/>
          <w:szCs w:val="21"/>
        </w:rPr>
      </w:pPr>
      <w:r>
        <w:rPr>
          <w:rFonts w:ascii="宋体" w:hAnsi="宋体" w:cs="宋体" w:eastAsia="宋体" w:hint="default"/>
          <w:w w:val="95"/>
          <w:sz w:val="21"/>
          <w:szCs w:val="21"/>
        </w:rPr>
        <w:t>通过非同一控制下的合并取得的长期股权投资，按照确定的合并成本作为长期股权投资的初始投</w:t>
      </w:r>
      <w:r>
        <w:rPr>
          <w:rFonts w:ascii="宋体" w:hAnsi="宋体" w:cs="宋体" w:eastAsia="宋体" w:hint="default"/>
          <w:w w:val="99"/>
          <w:sz w:val="21"/>
          <w:szCs w:val="21"/>
        </w:rPr>
        <w:t> </w:t>
      </w:r>
      <w:r>
        <w:rPr>
          <w:rFonts w:ascii="宋体" w:hAnsi="宋体" w:cs="宋体" w:eastAsia="宋体" w:hint="default"/>
          <w:w w:val="95"/>
          <w:sz w:val="21"/>
          <w:szCs w:val="21"/>
        </w:rPr>
        <w:t>资成本。合并成本为在购买日为取得对被购买方的控制权而付出的资产、发生或承担的负债以及发行</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的权益性证券的公允价值。合并成本大于享有被购买单位可辩认净资产公允价值份额的差额，在合并</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财务报表中确认为商誉；合并成本小于享有被购买单位可辩认净资产公允价值份额的差额，计入当期</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损益。非同一控制下的企业合并中，购买方为企业合并发生的审计、法律服务、评估咨询等中介费用</w:t>
      </w:r>
      <w:r>
        <w:rPr>
          <w:rFonts w:ascii="宋体" w:hAnsi="宋体" w:cs="宋体" w:eastAsia="宋体" w:hint="default"/>
          <w:sz w:val="21"/>
          <w:szCs w:val="21"/>
        </w:rPr>
      </w:r>
    </w:p>
    <w:p>
      <w:pPr>
        <w:spacing w:after="0" w:line="314" w:lineRule="auto"/>
        <w:jc w:val="both"/>
        <w:rPr>
          <w:rFonts w:ascii="宋体" w:hAnsi="宋体" w:cs="宋体" w:eastAsia="宋体" w:hint="default"/>
          <w:sz w:val="21"/>
          <w:szCs w:val="21"/>
        </w:rPr>
        <w:sectPr>
          <w:pgSz w:w="11910" w:h="16840"/>
          <w:pgMar w:header="0" w:footer="1017" w:top="1340" w:bottom="1200" w:left="1220" w:right="1020"/>
        </w:sectPr>
      </w:pPr>
    </w:p>
    <w:p>
      <w:pPr>
        <w:spacing w:line="314" w:lineRule="auto" w:before="4"/>
        <w:ind w:left="100" w:right="105" w:firstLine="0"/>
        <w:jc w:val="both"/>
        <w:rPr>
          <w:rFonts w:ascii="宋体" w:hAnsi="宋体" w:cs="宋体" w:eastAsia="宋体" w:hint="default"/>
          <w:sz w:val="21"/>
          <w:szCs w:val="21"/>
        </w:rPr>
      </w:pPr>
      <w:r>
        <w:rPr>
          <w:rFonts w:ascii="宋体" w:hAnsi="宋体" w:cs="宋体" w:eastAsia="宋体" w:hint="default"/>
          <w:w w:val="95"/>
          <w:sz w:val="21"/>
          <w:szCs w:val="21"/>
        </w:rPr>
        <w:t>以及其他相关管理费用，于发生时计入当期损益。购买方作为合并对价发行的权益性证券或债务性证</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券的交易费用，计入权益性证券或债务性证券的初始确认金额。</w:t>
      </w:r>
    </w:p>
    <w:p>
      <w:pPr>
        <w:spacing w:line="314" w:lineRule="auto" w:before="140"/>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除上述通过企业合并取得的长期股权投资外，通过支付的现金、付出的非货币性资产或发生的权</w:t>
      </w:r>
      <w:r>
        <w:rPr>
          <w:rFonts w:ascii="宋体" w:hAnsi="宋体" w:cs="宋体" w:eastAsia="宋体" w:hint="default"/>
          <w:w w:val="99"/>
          <w:sz w:val="21"/>
          <w:szCs w:val="21"/>
        </w:rPr>
        <w:t> </w:t>
      </w:r>
      <w:r>
        <w:rPr>
          <w:rFonts w:ascii="宋体" w:hAnsi="宋体" w:cs="宋体" w:eastAsia="宋体" w:hint="default"/>
          <w:w w:val="95"/>
          <w:sz w:val="21"/>
          <w:szCs w:val="21"/>
        </w:rPr>
        <w:t>益性证券的方式取得的长期股权投资，以其公允价值作为长期股权投资的初始投资成本；通过债务重</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组方式取得的长期股权投资，以债权转为股权所享有股份的公允价值确认为长期股权投资的初始投资</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成本；投资者投入的长期股权投资，以投资合同或协议约定的价值作为初始投资成本，但合同或协议</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约定价值不公允时，则以投入股权的公允价值作为初始投资成本。实际支付的价款或对价中包含的已</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宣告但尚未领取的现金股利，作为应收项目单独核算。</w:t>
      </w:r>
    </w:p>
    <w:p>
      <w:pPr>
        <w:spacing w:before="68"/>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）长期股权投资的后续计量及收益确认</w:t>
      </w:r>
    </w:p>
    <w:p>
      <w:pPr>
        <w:spacing w:line="396" w:lineRule="auto" w:before="189"/>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、长期股权投资的成本法核算</w:t>
      </w:r>
      <w:r>
        <w:rPr>
          <w:rFonts w:ascii="宋体" w:hAnsi="宋体" w:cs="宋体" w:eastAsia="宋体" w:hint="default"/>
          <w:w w:val="99"/>
          <w:sz w:val="21"/>
          <w:szCs w:val="21"/>
        </w:rPr>
        <w:t> </w:t>
      </w:r>
      <w:r>
        <w:rPr>
          <w:rFonts w:ascii="宋体" w:hAnsi="宋体" w:cs="宋体" w:eastAsia="宋体" w:hint="default"/>
          <w:w w:val="95"/>
          <w:sz w:val="21"/>
          <w:szCs w:val="21"/>
        </w:rPr>
        <w:t>本公司对被投资单位能够实施控制、不具有共同控制或重大影响，并且在活跃市场中没有报价、</w:t>
      </w:r>
      <w:r>
        <w:rPr>
          <w:rFonts w:ascii="宋体" w:hAnsi="宋体" w:cs="宋体" w:eastAsia="宋体" w:hint="default"/>
          <w:sz w:val="21"/>
          <w:szCs w:val="21"/>
        </w:rPr>
      </w:r>
    </w:p>
    <w:p>
      <w:pPr>
        <w:spacing w:line="223" w:lineRule="exact" w:before="0"/>
        <w:ind w:left="100" w:right="0" w:firstLine="0"/>
        <w:jc w:val="both"/>
        <w:rPr>
          <w:rFonts w:ascii="宋体" w:hAnsi="宋体" w:cs="宋体" w:eastAsia="宋体" w:hint="default"/>
          <w:sz w:val="21"/>
          <w:szCs w:val="21"/>
        </w:rPr>
      </w:pPr>
      <w:r>
        <w:rPr>
          <w:rFonts w:ascii="宋体" w:hAnsi="宋体" w:cs="宋体" w:eastAsia="宋体" w:hint="default"/>
          <w:sz w:val="21"/>
          <w:szCs w:val="21"/>
        </w:rPr>
        <w:t>公允价值不能可靠计量的，长期股权投资采用成本法核算。采用成本法核算的长期股权投资按照初始</w:t>
      </w:r>
    </w:p>
    <w:p>
      <w:pPr>
        <w:spacing w:line="314" w:lineRule="auto" w:before="85"/>
        <w:ind w:left="100" w:right="104" w:firstLine="0"/>
        <w:jc w:val="both"/>
        <w:rPr>
          <w:rFonts w:ascii="宋体" w:hAnsi="宋体" w:cs="宋体" w:eastAsia="宋体" w:hint="default"/>
          <w:sz w:val="21"/>
          <w:szCs w:val="21"/>
        </w:rPr>
      </w:pPr>
      <w:r>
        <w:rPr>
          <w:rFonts w:ascii="宋体" w:hAnsi="宋体" w:cs="宋体" w:eastAsia="宋体" w:hint="default"/>
          <w:spacing w:val="-2"/>
          <w:w w:val="98"/>
          <w:sz w:val="21"/>
          <w:szCs w:val="21"/>
        </w:rPr>
        <w:t>投资成本计价，追加或收回投资调整长期股权投资的成本。对被投资单位宣告分派的现金股利或利润，</w:t>
      </w:r>
      <w:r>
        <w:rPr>
          <w:rFonts w:ascii="宋体" w:hAnsi="宋体" w:cs="宋体" w:eastAsia="宋体" w:hint="default"/>
          <w:spacing w:val="-95"/>
          <w:w w:val="98"/>
          <w:sz w:val="21"/>
          <w:szCs w:val="21"/>
        </w:rPr>
        <w:t> </w:t>
      </w:r>
      <w:r>
        <w:rPr>
          <w:rFonts w:ascii="宋体" w:hAnsi="宋体" w:cs="宋体" w:eastAsia="宋体" w:hint="default"/>
          <w:spacing w:val="-95"/>
          <w:w w:val="98"/>
          <w:sz w:val="21"/>
          <w:szCs w:val="21"/>
        </w:rPr>
      </w:r>
      <w:r>
        <w:rPr>
          <w:rFonts w:ascii="宋体" w:hAnsi="宋体" w:cs="宋体" w:eastAsia="宋体" w:hint="default"/>
          <w:w w:val="95"/>
          <w:sz w:val="21"/>
          <w:szCs w:val="21"/>
        </w:rPr>
        <w:t>以被投资单位接受投资后产生的累计净利润的分配额为限确认为当期投资收益，超过部分作为初始投</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资成本的收回。</w:t>
      </w:r>
    </w:p>
    <w:p>
      <w:pPr>
        <w:spacing w:line="408" w:lineRule="auto" w:before="14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、长期股权投资的权益法核算</w:t>
      </w:r>
      <w:r>
        <w:rPr>
          <w:rFonts w:ascii="宋体" w:hAnsi="宋体" w:cs="宋体" w:eastAsia="宋体" w:hint="default"/>
          <w:w w:val="99"/>
          <w:sz w:val="21"/>
          <w:szCs w:val="21"/>
        </w:rPr>
        <w:t> </w:t>
      </w:r>
      <w:r>
        <w:rPr>
          <w:rFonts w:ascii="宋体" w:hAnsi="宋体" w:cs="宋体" w:eastAsia="宋体" w:hint="default"/>
          <w:sz w:val="21"/>
          <w:szCs w:val="21"/>
        </w:rPr>
        <w:t>本公司对被投资单位具有共同控制或重大影响的长期股权投资，采用权益法核算。</w:t>
      </w:r>
      <w:r>
        <w:rPr>
          <w:rFonts w:ascii="宋体" w:hAnsi="宋体" w:cs="宋体" w:eastAsia="宋体" w:hint="default"/>
          <w:w w:val="99"/>
          <w:sz w:val="21"/>
          <w:szCs w:val="21"/>
        </w:rPr>
        <w:t> </w:t>
      </w:r>
      <w:r>
        <w:rPr>
          <w:rFonts w:ascii="宋体" w:hAnsi="宋体" w:cs="宋体" w:eastAsia="宋体" w:hint="default"/>
          <w:spacing w:val="3"/>
          <w:sz w:val="21"/>
          <w:szCs w:val="21"/>
        </w:rPr>
        <w:t>权益法核算的长期股权投资的初始投资成本大于投资时应享有被投资单位可辨认净资产公允价</w:t>
      </w:r>
    </w:p>
    <w:p>
      <w:pPr>
        <w:spacing w:line="213" w:lineRule="exact" w:before="0"/>
        <w:ind w:left="100" w:right="0" w:firstLine="0"/>
        <w:jc w:val="both"/>
        <w:rPr>
          <w:rFonts w:ascii="宋体" w:hAnsi="宋体" w:cs="宋体" w:eastAsia="宋体" w:hint="default"/>
          <w:sz w:val="21"/>
          <w:szCs w:val="21"/>
        </w:rPr>
      </w:pPr>
      <w:r>
        <w:rPr>
          <w:rFonts w:ascii="宋体" w:hAnsi="宋体" w:cs="宋体" w:eastAsia="宋体" w:hint="default"/>
          <w:sz w:val="21"/>
          <w:szCs w:val="21"/>
        </w:rPr>
        <w:t>值份额的，不调整长期股权投资的初始投资成本；初始投资成本小于投资时应享有被投资单位可辨认</w:t>
      </w:r>
    </w:p>
    <w:p>
      <w:pPr>
        <w:spacing w:before="85"/>
        <w:ind w:left="100" w:right="0" w:firstLine="0"/>
        <w:jc w:val="both"/>
        <w:rPr>
          <w:rFonts w:ascii="宋体" w:hAnsi="宋体" w:cs="宋体" w:eastAsia="宋体" w:hint="default"/>
          <w:sz w:val="21"/>
          <w:szCs w:val="21"/>
        </w:rPr>
      </w:pPr>
      <w:r>
        <w:rPr>
          <w:rFonts w:ascii="宋体" w:hAnsi="宋体" w:cs="宋体" w:eastAsia="宋体" w:hint="default"/>
          <w:sz w:val="21"/>
          <w:szCs w:val="21"/>
        </w:rPr>
        <w:t>净资产公允价值份额的，其差额计入当期损益，同时调整长期股权投资的成本。</w:t>
      </w:r>
    </w:p>
    <w:p>
      <w:pPr>
        <w:spacing w:line="240" w:lineRule="auto" w:before="9"/>
        <w:rPr>
          <w:rFonts w:ascii="宋体" w:hAnsi="宋体" w:cs="宋体" w:eastAsia="宋体" w:hint="default"/>
          <w:sz w:val="15"/>
          <w:szCs w:val="15"/>
        </w:rPr>
      </w:pPr>
    </w:p>
    <w:p>
      <w:pPr>
        <w:spacing w:line="314" w:lineRule="auto" w:before="0"/>
        <w:ind w:left="100" w:right="103" w:firstLine="420"/>
        <w:jc w:val="both"/>
        <w:rPr>
          <w:rFonts w:ascii="宋体" w:hAnsi="宋体" w:cs="宋体" w:eastAsia="宋体" w:hint="default"/>
          <w:sz w:val="21"/>
          <w:szCs w:val="21"/>
        </w:rPr>
      </w:pPr>
      <w:r>
        <w:rPr>
          <w:rFonts w:ascii="宋体" w:hAnsi="宋体" w:cs="宋体" w:eastAsia="宋体" w:hint="default"/>
          <w:w w:val="95"/>
          <w:sz w:val="21"/>
          <w:szCs w:val="21"/>
        </w:rPr>
        <w:t>本公司在取得长期股权投资后，按照享有或分担的被投资单位实现的净损益的份额，确认投资损</w:t>
      </w:r>
      <w:r>
        <w:rPr>
          <w:rFonts w:ascii="宋体" w:hAnsi="宋体" w:cs="宋体" w:eastAsia="宋体" w:hint="default"/>
          <w:w w:val="99"/>
          <w:sz w:val="21"/>
          <w:szCs w:val="21"/>
        </w:rPr>
        <w:t> </w:t>
      </w:r>
      <w:r>
        <w:rPr>
          <w:rFonts w:ascii="宋体" w:hAnsi="宋体" w:cs="宋体" w:eastAsia="宋体" w:hint="default"/>
          <w:w w:val="95"/>
          <w:sz w:val="21"/>
          <w:szCs w:val="21"/>
        </w:rPr>
        <w:t>益，并调整长期股权投资的账面价值。在确认应分担被投资单位发生的亏损时，按照以下顺序进行处</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理：首先冲减长期股权投资的账面价值，其次，如果长期股权投资的账面价值不足以冲减的，以其它</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w w:val="95"/>
          <w:sz w:val="21"/>
          <w:szCs w:val="21"/>
        </w:rPr>
        <w:t>实质上构成对被投资单位净投资的长期权益（通常是指长期性的应收项目）账面价值为限继续确认投</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资损失，第三，经过上述处理后，按照投资合同或协议约定企业仍承担额外义务的，按预计承担的义</w:t>
      </w:r>
      <w:r>
        <w:rPr>
          <w:rFonts w:ascii="宋体" w:hAnsi="宋体" w:cs="宋体" w:eastAsia="宋体" w:hint="default"/>
          <w:spacing w:val="34"/>
          <w:w w:val="95"/>
          <w:sz w:val="21"/>
          <w:szCs w:val="21"/>
        </w:rPr>
        <w:t> </w:t>
      </w:r>
      <w:r>
        <w:rPr>
          <w:rFonts w:ascii="宋体" w:hAnsi="宋体" w:cs="宋体" w:eastAsia="宋体" w:hint="default"/>
          <w:spacing w:val="34"/>
          <w:w w:val="95"/>
          <w:sz w:val="21"/>
          <w:szCs w:val="21"/>
        </w:rPr>
      </w:r>
      <w:r>
        <w:rPr>
          <w:rFonts w:ascii="宋体" w:hAnsi="宋体" w:cs="宋体" w:eastAsia="宋体" w:hint="default"/>
          <w:w w:val="95"/>
          <w:sz w:val="21"/>
          <w:szCs w:val="21"/>
        </w:rPr>
        <w:t>务确认预计负债，计入当期投资损失。被投资单位以后期间实现盈利的，在扣除未确认的亏损分担额</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后，按照与上述相反的顺序处理，减记已确认预计负债的账面余额、恢复其它实质上构成对被投资单</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位净投资的长期权益及长期股权投资的账面价值，同时确认投资收益。</w:t>
      </w:r>
    </w:p>
    <w:p>
      <w:pPr>
        <w:spacing w:line="314" w:lineRule="auto" w:before="140"/>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本公司在确认应享有被投资单位净损益的份额时，以取得投资时被投资单位各项可辨认资产等的</w:t>
      </w:r>
      <w:r>
        <w:rPr>
          <w:rFonts w:ascii="宋体" w:hAnsi="宋体" w:cs="宋体" w:eastAsia="宋体" w:hint="default"/>
          <w:w w:val="99"/>
          <w:sz w:val="21"/>
          <w:szCs w:val="21"/>
        </w:rPr>
        <w:t> </w:t>
      </w:r>
      <w:r>
        <w:rPr>
          <w:rFonts w:ascii="宋体" w:hAnsi="宋体" w:cs="宋体" w:eastAsia="宋体" w:hint="default"/>
          <w:w w:val="95"/>
          <w:sz w:val="21"/>
          <w:szCs w:val="21"/>
        </w:rPr>
        <w:t>公允价值为基础，对被投资单位的净利润进行调整后确认。在进行有关调整时，一般只考虑取得投资</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时被投资单位固定资产、无形资产的公允价值为基础计提的折旧额或摊销额以及减值准备的金额对被</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投资单位净利润的影响，其它项目如为重要的，也进行调整。本公司在无法可靠确定投资时被投资单</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spacing w:val="3"/>
          <w:sz w:val="21"/>
          <w:szCs w:val="21"/>
        </w:rPr>
        <w:t>位各项可辨认资产等的公允价值或公允价值与其账面价值之间的差额较小或其它原因导致无法对被</w:t>
      </w:r>
      <w:r>
        <w:rPr>
          <w:rFonts w:ascii="宋体" w:hAnsi="宋体" w:cs="宋体" w:eastAsia="宋体" w:hint="default"/>
          <w:w w:val="99"/>
          <w:sz w:val="21"/>
          <w:szCs w:val="21"/>
        </w:rPr>
        <w:t> </w:t>
      </w:r>
      <w:r>
        <w:rPr>
          <w:rFonts w:ascii="宋体" w:hAnsi="宋体" w:cs="宋体" w:eastAsia="宋体" w:hint="default"/>
          <w:w w:val="95"/>
          <w:sz w:val="21"/>
          <w:szCs w:val="21"/>
        </w:rPr>
        <w:t>投资单位净损益进行调整的，按照被投资单位的账面净损益与持股比例计算确认投资损益，并披露此</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事实及其原因。</w:t>
      </w:r>
    </w:p>
    <w:p>
      <w:pPr>
        <w:spacing w:after="0" w:line="314" w:lineRule="auto"/>
        <w:jc w:val="both"/>
        <w:rPr>
          <w:rFonts w:ascii="宋体" w:hAnsi="宋体" w:cs="宋体" w:eastAsia="宋体" w:hint="default"/>
          <w:sz w:val="21"/>
          <w:szCs w:val="21"/>
        </w:rPr>
        <w:sectPr>
          <w:pgSz w:w="11910" w:h="16840"/>
          <w:pgMar w:header="0" w:footer="1017" w:top="1460" w:bottom="1200" w:left="1340" w:right="1140"/>
        </w:sectPr>
      </w:pPr>
    </w:p>
    <w:p>
      <w:pPr>
        <w:spacing w:line="314" w:lineRule="auto" w:before="4"/>
        <w:ind w:left="100" w:right="125" w:firstLine="420"/>
        <w:jc w:val="both"/>
        <w:rPr>
          <w:rFonts w:ascii="宋体" w:hAnsi="宋体" w:cs="宋体" w:eastAsia="宋体" w:hint="default"/>
          <w:sz w:val="21"/>
          <w:szCs w:val="21"/>
        </w:rPr>
      </w:pPr>
      <w:r>
        <w:rPr>
          <w:rFonts w:ascii="宋体" w:hAnsi="宋体" w:cs="宋体" w:eastAsia="宋体" w:hint="default"/>
          <w:w w:val="95"/>
          <w:sz w:val="21"/>
          <w:szCs w:val="21"/>
        </w:rPr>
        <w:t>本公司对于被投资单位除净损益以外所有者权益的其它变动，在持股比例不变的情况下，按照持</w:t>
      </w:r>
      <w:r>
        <w:rPr>
          <w:rFonts w:ascii="宋体" w:hAnsi="宋体" w:cs="宋体" w:eastAsia="宋体" w:hint="default"/>
          <w:w w:val="99"/>
          <w:sz w:val="21"/>
          <w:szCs w:val="21"/>
        </w:rPr>
        <w:t> </w:t>
      </w:r>
      <w:r>
        <w:rPr>
          <w:rFonts w:ascii="宋体" w:hAnsi="宋体" w:cs="宋体" w:eastAsia="宋体" w:hint="default"/>
          <w:w w:val="95"/>
          <w:sz w:val="21"/>
          <w:szCs w:val="21"/>
        </w:rPr>
        <w:t>股比例与被投资单位除净损益以外所有者权益的其它变动额计算应享有或承担的部分，调整长期股权</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投资的账面价值，同时计入资本公积。</w:t>
      </w:r>
    </w:p>
    <w:p>
      <w:pPr>
        <w:spacing w:line="396" w:lineRule="auto" w:before="14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、长期股权投资权益法核算与成本法核算的转换</w:t>
      </w:r>
      <w:r>
        <w:rPr>
          <w:rFonts w:ascii="宋体" w:hAnsi="宋体" w:cs="宋体" w:eastAsia="宋体" w:hint="default"/>
          <w:w w:val="99"/>
          <w:sz w:val="21"/>
          <w:szCs w:val="21"/>
        </w:rPr>
        <w:t> </w:t>
      </w:r>
      <w:r>
        <w:rPr>
          <w:rFonts w:ascii="宋体" w:hAnsi="宋体" w:cs="宋体" w:eastAsia="宋体" w:hint="default"/>
          <w:w w:val="95"/>
          <w:sz w:val="21"/>
          <w:szCs w:val="21"/>
        </w:rPr>
        <w:t>本公司对因减少投资等原因对被投资单位不再具有共同控制或重大影响的，并且在活跃市场中没</w:t>
      </w:r>
      <w:r>
        <w:rPr>
          <w:rFonts w:ascii="宋体" w:hAnsi="宋体" w:cs="宋体" w:eastAsia="宋体" w:hint="default"/>
          <w:sz w:val="21"/>
          <w:szCs w:val="21"/>
        </w:rPr>
      </w:r>
    </w:p>
    <w:p>
      <w:pPr>
        <w:spacing w:line="223" w:lineRule="exact" w:before="0"/>
        <w:ind w:left="100" w:right="0" w:firstLine="0"/>
        <w:jc w:val="both"/>
        <w:rPr>
          <w:rFonts w:ascii="宋体" w:hAnsi="宋体" w:cs="宋体" w:eastAsia="宋体" w:hint="default"/>
          <w:sz w:val="21"/>
          <w:szCs w:val="21"/>
        </w:rPr>
      </w:pPr>
      <w:r>
        <w:rPr>
          <w:rFonts w:ascii="宋体" w:hAnsi="宋体" w:cs="宋体" w:eastAsia="宋体" w:hint="default"/>
          <w:sz w:val="21"/>
          <w:szCs w:val="21"/>
        </w:rPr>
        <w:t>有报价、公允价值不能可靠计量的长期股权投资，改按成本法核算。</w:t>
      </w:r>
    </w:p>
    <w:p>
      <w:pPr>
        <w:spacing w:line="240" w:lineRule="auto" w:before="9"/>
        <w:rPr>
          <w:rFonts w:ascii="宋体" w:hAnsi="宋体" w:cs="宋体" w:eastAsia="宋体" w:hint="default"/>
          <w:sz w:val="15"/>
          <w:szCs w:val="15"/>
        </w:rPr>
      </w:pPr>
    </w:p>
    <w:p>
      <w:pPr>
        <w:spacing w:line="314" w:lineRule="auto" w:before="0"/>
        <w:ind w:left="100" w:right="125" w:firstLine="420"/>
        <w:jc w:val="both"/>
        <w:rPr>
          <w:rFonts w:ascii="宋体" w:hAnsi="宋体" w:cs="宋体" w:eastAsia="宋体" w:hint="default"/>
          <w:sz w:val="21"/>
          <w:szCs w:val="21"/>
        </w:rPr>
      </w:pPr>
      <w:r>
        <w:rPr>
          <w:rFonts w:ascii="宋体" w:hAnsi="宋体" w:cs="宋体" w:eastAsia="宋体" w:hint="default"/>
          <w:w w:val="95"/>
          <w:sz w:val="21"/>
          <w:szCs w:val="21"/>
        </w:rPr>
        <w:t>本公司对因追加投资等原因能够对被投资单位实施共同控制或重大影响但不构成控制的，改按权</w:t>
      </w:r>
      <w:r>
        <w:rPr>
          <w:rFonts w:ascii="宋体" w:hAnsi="宋体" w:cs="宋体" w:eastAsia="宋体" w:hint="default"/>
          <w:w w:val="99"/>
          <w:sz w:val="21"/>
          <w:szCs w:val="21"/>
        </w:rPr>
        <w:t> </w:t>
      </w:r>
      <w:r>
        <w:rPr>
          <w:rFonts w:ascii="宋体" w:hAnsi="宋体" w:cs="宋体" w:eastAsia="宋体" w:hint="default"/>
          <w:sz w:val="21"/>
          <w:szCs w:val="21"/>
        </w:rPr>
        <w:t>益法核算。</w:t>
      </w:r>
    </w:p>
    <w:p>
      <w:pPr>
        <w:spacing w:line="396" w:lineRule="auto" w:before="14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、长期股权投资的处置</w:t>
      </w:r>
      <w:r>
        <w:rPr>
          <w:rFonts w:ascii="宋体" w:hAnsi="宋体" w:cs="宋体" w:eastAsia="宋体" w:hint="default"/>
          <w:w w:val="99"/>
          <w:sz w:val="21"/>
          <w:szCs w:val="21"/>
        </w:rPr>
        <w:t> </w:t>
      </w:r>
      <w:r>
        <w:rPr>
          <w:rFonts w:ascii="宋体" w:hAnsi="宋体" w:cs="宋体" w:eastAsia="宋体" w:hint="default"/>
          <w:w w:val="95"/>
          <w:sz w:val="21"/>
          <w:szCs w:val="21"/>
        </w:rPr>
        <w:t>本公司处置长期股权投资，其账面价值与实际取得价款的差额，计入投资收益。对采用权益法核</w:t>
      </w:r>
      <w:r>
        <w:rPr>
          <w:rFonts w:ascii="宋体" w:hAnsi="宋体" w:cs="宋体" w:eastAsia="宋体" w:hint="default"/>
          <w:sz w:val="21"/>
          <w:szCs w:val="21"/>
        </w:rPr>
      </w:r>
    </w:p>
    <w:p>
      <w:pPr>
        <w:spacing w:line="223" w:lineRule="exact" w:before="0"/>
        <w:ind w:left="100" w:right="0" w:firstLine="0"/>
        <w:jc w:val="both"/>
        <w:rPr>
          <w:rFonts w:ascii="宋体" w:hAnsi="宋体" w:cs="宋体" w:eastAsia="宋体" w:hint="default"/>
          <w:sz w:val="21"/>
          <w:szCs w:val="21"/>
        </w:rPr>
      </w:pPr>
      <w:r>
        <w:rPr>
          <w:rFonts w:ascii="宋体" w:hAnsi="宋体" w:cs="宋体" w:eastAsia="宋体" w:hint="default"/>
          <w:sz w:val="21"/>
          <w:szCs w:val="21"/>
        </w:rPr>
        <w:t>算的长期股权投资，因被投资单位除净损益以外所有者权益的其它变动而计入所有者权益的，处置该</w:t>
      </w:r>
    </w:p>
    <w:p>
      <w:pPr>
        <w:spacing w:before="85"/>
        <w:ind w:left="100" w:right="0" w:firstLine="0"/>
        <w:jc w:val="both"/>
        <w:rPr>
          <w:rFonts w:ascii="宋体" w:hAnsi="宋体" w:cs="宋体" w:eastAsia="宋体" w:hint="default"/>
          <w:sz w:val="21"/>
          <w:szCs w:val="21"/>
        </w:rPr>
      </w:pPr>
      <w:r>
        <w:rPr>
          <w:rFonts w:ascii="宋体" w:hAnsi="宋体" w:cs="宋体" w:eastAsia="宋体" w:hint="default"/>
          <w:sz w:val="21"/>
          <w:szCs w:val="21"/>
        </w:rPr>
        <w:t>项投资时将原计入所有者权益的部分按相应比例转入投资收益。</w:t>
      </w:r>
    </w:p>
    <w:p>
      <w:pPr>
        <w:spacing w:line="240" w:lineRule="auto" w:before="9"/>
        <w:rPr>
          <w:rFonts w:ascii="宋体" w:hAnsi="宋体" w:cs="宋体" w:eastAsia="宋体" w:hint="default"/>
          <w:sz w:val="15"/>
          <w:szCs w:val="15"/>
        </w:rPr>
      </w:pPr>
    </w:p>
    <w:p>
      <w:pPr>
        <w:spacing w:line="396" w:lineRule="auto" w:before="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、长期股权投资的减值</w:t>
      </w:r>
      <w:r>
        <w:rPr>
          <w:rFonts w:ascii="宋体" w:hAnsi="宋体" w:cs="宋体" w:eastAsia="宋体" w:hint="default"/>
          <w:w w:val="99"/>
          <w:sz w:val="21"/>
          <w:szCs w:val="21"/>
        </w:rPr>
        <w:t> </w:t>
      </w:r>
      <w:r>
        <w:rPr>
          <w:rFonts w:ascii="宋体" w:hAnsi="宋体" w:cs="宋体" w:eastAsia="宋体" w:hint="default"/>
          <w:w w:val="95"/>
          <w:sz w:val="21"/>
          <w:szCs w:val="21"/>
        </w:rPr>
        <w:t>本公司在资产负债表日对长期股权投资的账面价值进行检查，在被投资单位发生严重财务困难很</w:t>
      </w:r>
      <w:r>
        <w:rPr>
          <w:rFonts w:ascii="宋体" w:hAnsi="宋体" w:cs="宋体" w:eastAsia="宋体" w:hint="default"/>
          <w:sz w:val="21"/>
          <w:szCs w:val="21"/>
        </w:rPr>
      </w:r>
    </w:p>
    <w:p>
      <w:pPr>
        <w:spacing w:line="224" w:lineRule="exact" w:before="0"/>
        <w:ind w:left="100" w:right="0" w:firstLine="0"/>
        <w:jc w:val="both"/>
        <w:rPr>
          <w:rFonts w:ascii="宋体" w:hAnsi="宋体" w:cs="宋体" w:eastAsia="宋体" w:hint="default"/>
          <w:sz w:val="21"/>
          <w:szCs w:val="21"/>
        </w:rPr>
      </w:pPr>
      <w:r>
        <w:rPr>
          <w:rFonts w:ascii="宋体" w:hAnsi="宋体" w:cs="宋体" w:eastAsia="宋体" w:hint="default"/>
          <w:sz w:val="21"/>
          <w:szCs w:val="21"/>
        </w:rPr>
        <w:t>可能倒闭或进行其它财务重组等原因导致其可收回金额明显低于账面价值的，按单项投资分析提取减</w:t>
      </w:r>
    </w:p>
    <w:p>
      <w:pPr>
        <w:spacing w:line="314" w:lineRule="auto" w:before="85"/>
        <w:ind w:left="100" w:right="105" w:firstLine="0"/>
        <w:jc w:val="both"/>
        <w:rPr>
          <w:rFonts w:ascii="宋体" w:hAnsi="宋体" w:cs="宋体" w:eastAsia="宋体" w:hint="default"/>
          <w:sz w:val="21"/>
          <w:szCs w:val="21"/>
        </w:rPr>
      </w:pPr>
      <w:r>
        <w:rPr>
          <w:rFonts w:ascii="宋体" w:hAnsi="宋体" w:cs="宋体" w:eastAsia="宋体" w:hint="default"/>
          <w:w w:val="95"/>
          <w:sz w:val="21"/>
          <w:szCs w:val="21"/>
        </w:rPr>
        <w:t>值准备。其中对成本法核算的、在活跃市场中没有报价、公允价值不能可靠计量的长期股权投资，以</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w w:val="95"/>
          <w:sz w:val="21"/>
          <w:szCs w:val="21"/>
        </w:rPr>
        <w:t>该投资的账面价值与按照类似金融资产当时市场收益率对未来现金流量折现确定的现值之间的差额，</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w w:val="95"/>
          <w:sz w:val="21"/>
          <w:szCs w:val="21"/>
        </w:rPr>
        <w:t>确认减值损失。对其他股权投资，以该投资的账面价值与其可收回金额（在可收回金额无法确定时采</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用预计未来现金流量的现值）的差额，确认减值损失。长期股权投资减值准备一经提取后不得转回。</w:t>
      </w:r>
    </w:p>
    <w:p>
      <w:pPr>
        <w:spacing w:line="396" w:lineRule="auto" w:before="140"/>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）被投资单位具有共同控制、重大影响的依据</w:t>
      </w:r>
      <w:r>
        <w:rPr>
          <w:rFonts w:ascii="宋体" w:hAnsi="宋体" w:cs="宋体" w:eastAsia="宋体" w:hint="default"/>
          <w:w w:val="99"/>
          <w:sz w:val="21"/>
          <w:szCs w:val="21"/>
        </w:rPr>
        <w:t> </w:t>
      </w:r>
      <w:r>
        <w:rPr>
          <w:rFonts w:ascii="宋体" w:hAnsi="宋体" w:cs="宋体" w:eastAsia="宋体" w:hint="default"/>
          <w:w w:val="95"/>
          <w:sz w:val="21"/>
          <w:szCs w:val="21"/>
        </w:rPr>
        <w:t>按照合同约定对某项经济活动所共有的控制，仅在与该项经济活动相关的重要财务和经营决策需</w:t>
      </w:r>
      <w:r>
        <w:rPr>
          <w:rFonts w:ascii="宋体" w:hAnsi="宋体" w:cs="宋体" w:eastAsia="宋体" w:hint="default"/>
          <w:sz w:val="21"/>
          <w:szCs w:val="21"/>
        </w:rPr>
      </w:r>
    </w:p>
    <w:p>
      <w:pPr>
        <w:spacing w:line="224" w:lineRule="exact" w:before="0"/>
        <w:ind w:left="100" w:right="0" w:firstLine="0"/>
        <w:jc w:val="both"/>
        <w:rPr>
          <w:rFonts w:ascii="宋体" w:hAnsi="宋体" w:cs="宋体" w:eastAsia="宋体" w:hint="default"/>
          <w:sz w:val="21"/>
          <w:szCs w:val="21"/>
        </w:rPr>
      </w:pPr>
      <w:r>
        <w:rPr>
          <w:rFonts w:ascii="宋体" w:hAnsi="宋体" w:cs="宋体" w:eastAsia="宋体" w:hint="default"/>
          <w:sz w:val="21"/>
          <w:szCs w:val="21"/>
        </w:rPr>
        <w:t>要分享控制权的投资方一致同意时存在，则视为与其他方对被投资单位实施共同控制；对一个企业的</w:t>
      </w:r>
    </w:p>
    <w:p>
      <w:pPr>
        <w:spacing w:line="314" w:lineRule="auto" w:before="85"/>
        <w:ind w:left="100" w:right="125" w:firstLine="0"/>
        <w:jc w:val="both"/>
        <w:rPr>
          <w:rFonts w:ascii="宋体" w:hAnsi="宋体" w:cs="宋体" w:eastAsia="宋体" w:hint="default"/>
          <w:sz w:val="21"/>
          <w:szCs w:val="21"/>
        </w:rPr>
      </w:pPr>
      <w:r>
        <w:rPr>
          <w:rFonts w:ascii="宋体" w:hAnsi="宋体" w:cs="宋体" w:eastAsia="宋体" w:hint="default"/>
          <w:w w:val="95"/>
          <w:sz w:val="21"/>
          <w:szCs w:val="21"/>
        </w:rPr>
        <w:t>财务和经营决策有参与决策的权力，但并不能够控制或者与其他方一起共同控制这些政策的制定，则</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视为投资企业能够对被投资单位施加重大影响。</w:t>
      </w:r>
    </w:p>
    <w:p>
      <w:pPr>
        <w:spacing w:before="14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、固定资产的核算方法</w:t>
      </w:r>
    </w:p>
    <w:p>
      <w:pPr>
        <w:spacing w:line="396" w:lineRule="auto" w:before="189"/>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）固定资产的确认标准</w:t>
      </w:r>
      <w:r>
        <w:rPr>
          <w:rFonts w:ascii="宋体" w:hAnsi="宋体" w:cs="宋体" w:eastAsia="宋体" w:hint="default"/>
          <w:w w:val="99"/>
          <w:sz w:val="21"/>
          <w:szCs w:val="21"/>
        </w:rPr>
        <w:t> </w:t>
      </w:r>
      <w:r>
        <w:rPr>
          <w:rFonts w:ascii="宋体" w:hAnsi="宋体" w:cs="宋体" w:eastAsia="宋体" w:hint="default"/>
          <w:w w:val="95"/>
          <w:sz w:val="21"/>
          <w:szCs w:val="21"/>
        </w:rPr>
        <w:t>本公司固定资产是指为生产商品、提供劳务、出租或经营管理而持有的，使用寿命超过一个会计</w:t>
      </w:r>
      <w:r>
        <w:rPr>
          <w:rFonts w:ascii="宋体" w:hAnsi="宋体" w:cs="宋体" w:eastAsia="宋体" w:hint="default"/>
          <w:sz w:val="21"/>
          <w:szCs w:val="21"/>
        </w:rPr>
      </w:r>
    </w:p>
    <w:p>
      <w:pPr>
        <w:spacing w:line="224" w:lineRule="exact" w:before="0"/>
        <w:ind w:left="100" w:right="0" w:firstLine="0"/>
        <w:jc w:val="both"/>
        <w:rPr>
          <w:rFonts w:ascii="宋体" w:hAnsi="宋体" w:cs="宋体" w:eastAsia="宋体" w:hint="default"/>
          <w:sz w:val="21"/>
          <w:szCs w:val="21"/>
        </w:rPr>
      </w:pPr>
      <w:r>
        <w:rPr>
          <w:rFonts w:ascii="宋体" w:hAnsi="宋体" w:cs="宋体" w:eastAsia="宋体" w:hint="default"/>
          <w:sz w:val="21"/>
          <w:szCs w:val="21"/>
        </w:rPr>
        <w:t>年度的有形资产。</w:t>
      </w:r>
    </w:p>
    <w:p>
      <w:pPr>
        <w:spacing w:line="240" w:lineRule="auto" w:before="9"/>
        <w:rPr>
          <w:rFonts w:ascii="宋体" w:hAnsi="宋体" w:cs="宋体" w:eastAsia="宋体" w:hint="default"/>
          <w:sz w:val="15"/>
          <w:szCs w:val="15"/>
        </w:rPr>
      </w:pPr>
    </w:p>
    <w:p>
      <w:pPr>
        <w:spacing w:line="314" w:lineRule="auto" w:before="0"/>
        <w:ind w:left="100" w:right="125" w:firstLine="420"/>
        <w:jc w:val="both"/>
        <w:rPr>
          <w:rFonts w:ascii="宋体" w:hAnsi="宋体" w:cs="宋体" w:eastAsia="宋体" w:hint="default"/>
          <w:sz w:val="21"/>
          <w:szCs w:val="21"/>
        </w:rPr>
      </w:pPr>
      <w:r>
        <w:rPr>
          <w:rFonts w:ascii="宋体" w:hAnsi="宋体" w:cs="宋体" w:eastAsia="宋体" w:hint="default"/>
          <w:w w:val="95"/>
          <w:sz w:val="21"/>
          <w:szCs w:val="21"/>
        </w:rPr>
        <w:t>与该固定资产有关的经济利益很可能流入企业，并且该固定资产的成本能够可靠地计量时，固定</w:t>
      </w:r>
      <w:r>
        <w:rPr>
          <w:rFonts w:ascii="宋体" w:hAnsi="宋体" w:cs="宋体" w:eastAsia="宋体" w:hint="default"/>
          <w:w w:val="99"/>
          <w:sz w:val="21"/>
          <w:szCs w:val="21"/>
        </w:rPr>
        <w:t> </w:t>
      </w:r>
      <w:r>
        <w:rPr>
          <w:rFonts w:ascii="宋体" w:hAnsi="宋体" w:cs="宋体" w:eastAsia="宋体" w:hint="default"/>
          <w:sz w:val="21"/>
          <w:szCs w:val="21"/>
        </w:rPr>
        <w:t>资产才能予以确认。</w:t>
      </w:r>
    </w:p>
    <w:p>
      <w:pPr>
        <w:spacing w:before="140"/>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）固定资产在取得时按发生的实际成本入账。</w:t>
      </w:r>
    </w:p>
    <w:p>
      <w:pPr>
        <w:spacing w:line="396" w:lineRule="auto" w:before="189"/>
        <w:ind w:left="520" w:right="5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）固定资产后续支出的核算方法</w:t>
      </w:r>
      <w:r>
        <w:rPr>
          <w:rFonts w:ascii="宋体" w:hAnsi="宋体" w:cs="宋体" w:eastAsia="宋体" w:hint="default"/>
          <w:w w:val="99"/>
          <w:sz w:val="21"/>
          <w:szCs w:val="21"/>
        </w:rPr>
        <w:t> </w:t>
      </w:r>
      <w:r>
        <w:rPr>
          <w:rFonts w:ascii="宋体" w:hAnsi="宋体" w:cs="宋体" w:eastAsia="宋体" w:hint="default"/>
          <w:sz w:val="21"/>
          <w:szCs w:val="21"/>
        </w:rPr>
        <w:t>本公司的固定资产后续支出是指固定资产在使用过程中发生的更新改造支出、修理费用等。</w:t>
      </w:r>
    </w:p>
    <w:p>
      <w:pPr>
        <w:spacing w:after="0" w:line="396" w:lineRule="auto"/>
        <w:jc w:val="left"/>
        <w:rPr>
          <w:rFonts w:ascii="宋体" w:hAnsi="宋体" w:cs="宋体" w:eastAsia="宋体" w:hint="default"/>
          <w:sz w:val="21"/>
          <w:szCs w:val="21"/>
        </w:rPr>
        <w:sectPr>
          <w:pgSz w:w="11910" w:h="16840"/>
          <w:pgMar w:header="0" w:footer="1017" w:top="1460" w:bottom="1200" w:left="1340" w:right="1120"/>
        </w:sectPr>
      </w:pPr>
    </w:p>
    <w:p>
      <w:pPr>
        <w:spacing w:line="314" w:lineRule="auto" w:before="4"/>
        <w:ind w:left="120" w:right="105" w:firstLine="420"/>
        <w:jc w:val="both"/>
        <w:rPr>
          <w:rFonts w:ascii="宋体" w:hAnsi="宋体" w:cs="宋体" w:eastAsia="宋体" w:hint="default"/>
          <w:sz w:val="21"/>
          <w:szCs w:val="21"/>
        </w:rPr>
      </w:pPr>
      <w:r>
        <w:rPr>
          <w:rFonts w:ascii="宋体" w:hAnsi="宋体" w:cs="宋体" w:eastAsia="宋体" w:hint="default"/>
          <w:w w:val="95"/>
          <w:sz w:val="21"/>
          <w:szCs w:val="21"/>
        </w:rPr>
        <w:t>固定资产的更新改造等后续支出，满足上述固定资产确认条件的，应当计入固定资产成本，如有</w:t>
      </w:r>
      <w:r>
        <w:rPr>
          <w:rFonts w:ascii="宋体" w:hAnsi="宋体" w:cs="宋体" w:eastAsia="宋体" w:hint="default"/>
          <w:w w:val="99"/>
          <w:sz w:val="21"/>
          <w:szCs w:val="21"/>
        </w:rPr>
        <w:t> </w:t>
      </w:r>
      <w:r>
        <w:rPr>
          <w:rFonts w:ascii="宋体" w:hAnsi="宋体" w:cs="宋体" w:eastAsia="宋体" w:hint="default"/>
          <w:w w:val="95"/>
          <w:sz w:val="21"/>
          <w:szCs w:val="21"/>
        </w:rPr>
        <w:t>被替换的部分，应扣除其账面价值；不满足上述固定资产确认条件的固定资产修理费用等，应当在发</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生时计入当期损益。</w:t>
      </w:r>
    </w:p>
    <w:p>
      <w:pPr>
        <w:spacing w:line="396" w:lineRule="auto" w:before="140"/>
        <w:ind w:left="540" w:right="19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）固定资产的分类</w:t>
      </w:r>
      <w:r>
        <w:rPr>
          <w:rFonts w:ascii="宋体" w:hAnsi="宋体" w:cs="宋体" w:eastAsia="宋体" w:hint="default"/>
          <w:w w:val="99"/>
          <w:sz w:val="21"/>
          <w:szCs w:val="21"/>
        </w:rPr>
        <w:t> </w:t>
      </w:r>
      <w:r>
        <w:rPr>
          <w:rFonts w:ascii="宋体" w:hAnsi="宋体" w:cs="宋体" w:eastAsia="宋体" w:hint="default"/>
          <w:sz w:val="21"/>
          <w:szCs w:val="21"/>
        </w:rPr>
        <w:t>固定资产主要分为房屋建筑物、机器设备、运输设备、电子设备及其他等。</w:t>
      </w:r>
    </w:p>
    <w:p>
      <w:pPr>
        <w:spacing w:line="396" w:lineRule="auto" w:before="68"/>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）固定资产折旧方法</w:t>
      </w:r>
      <w:r>
        <w:rPr>
          <w:rFonts w:ascii="宋体" w:hAnsi="宋体" w:cs="宋体" w:eastAsia="宋体" w:hint="default"/>
          <w:w w:val="99"/>
          <w:sz w:val="21"/>
          <w:szCs w:val="21"/>
        </w:rPr>
        <w:t> </w:t>
      </w:r>
      <w:r>
        <w:rPr>
          <w:rFonts w:ascii="宋体" w:hAnsi="宋体" w:cs="宋体" w:eastAsia="宋体" w:hint="default"/>
          <w:w w:val="95"/>
          <w:sz w:val="21"/>
          <w:szCs w:val="21"/>
        </w:rPr>
        <w:t>本公司采用年限平均法计提折旧。本公司对未计提减值准备的固定资产，按固定资产类别、预计</w:t>
      </w:r>
      <w:r>
        <w:rPr>
          <w:rFonts w:ascii="宋体" w:hAnsi="宋体" w:cs="宋体" w:eastAsia="宋体" w:hint="default"/>
          <w:sz w:val="21"/>
          <w:szCs w:val="21"/>
        </w:rPr>
      </w:r>
    </w:p>
    <w:p>
      <w:pPr>
        <w:spacing w:line="223" w:lineRule="exact" w:before="0"/>
        <w:ind w:left="120" w:right="0" w:firstLine="0"/>
        <w:jc w:val="left"/>
        <w:rPr>
          <w:rFonts w:ascii="宋体" w:hAnsi="宋体" w:cs="宋体" w:eastAsia="宋体" w:hint="default"/>
          <w:sz w:val="21"/>
          <w:szCs w:val="21"/>
        </w:rPr>
      </w:pPr>
      <w:r>
        <w:rPr>
          <w:rFonts w:ascii="宋体" w:hAnsi="宋体" w:cs="宋体" w:eastAsia="宋体" w:hint="default"/>
          <w:sz w:val="21"/>
          <w:szCs w:val="21"/>
        </w:rPr>
        <w:t>使用寿命和预计残值计提折旧，本公司确定各类固定资产的年折旧率如下：</w:t>
      </w:r>
    </w:p>
    <w:p>
      <w:pPr>
        <w:spacing w:line="240" w:lineRule="auto" w:before="1"/>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2260"/>
        <w:gridCol w:w="2200"/>
        <w:gridCol w:w="2276"/>
        <w:gridCol w:w="2195"/>
      </w:tblGrid>
      <w:tr>
        <w:trPr>
          <w:trHeight w:val="370" w:hRule="exact"/>
        </w:trPr>
        <w:tc>
          <w:tcPr>
            <w:tcW w:w="2260" w:type="dxa"/>
            <w:tcBorders>
              <w:top w:val="nil" w:sz="6" w:space="0" w:color="auto"/>
              <w:left w:val="nil" w:sz="6" w:space="0" w:color="auto"/>
              <w:bottom w:val="single" w:sz="4" w:space="0" w:color="000000"/>
              <w:right w:val="nil" w:sz="6" w:space="0" w:color="auto"/>
            </w:tcBorders>
          </w:tcPr>
          <w:p>
            <w:pPr>
              <w:pStyle w:val="TableParagraph"/>
              <w:spacing w:line="300" w:lineRule="exact"/>
              <w:ind w:left="4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资产类别</w:t>
            </w:r>
            <w:r>
              <w:rPr>
                <w:rFonts w:ascii="Microsoft JhengHei" w:hAnsi="Microsoft JhengHei" w:cs="Microsoft JhengHei" w:eastAsia="Microsoft JhengHei" w:hint="default"/>
                <w:sz w:val="18"/>
                <w:szCs w:val="18"/>
              </w:rPr>
            </w:r>
          </w:p>
        </w:tc>
        <w:tc>
          <w:tcPr>
            <w:tcW w:w="2200" w:type="dxa"/>
            <w:tcBorders>
              <w:top w:val="nil" w:sz="6" w:space="0" w:color="auto"/>
              <w:left w:val="nil" w:sz="6" w:space="0" w:color="auto"/>
              <w:bottom w:val="single" w:sz="4" w:space="0" w:color="000000"/>
              <w:right w:val="nil" w:sz="6" w:space="0" w:color="auto"/>
            </w:tcBorders>
          </w:tcPr>
          <w:p>
            <w:pPr>
              <w:pStyle w:val="TableParagraph"/>
              <w:spacing w:line="300" w:lineRule="exact"/>
              <w:ind w:left="5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残值率（</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2276" w:type="dxa"/>
            <w:tcBorders>
              <w:top w:val="nil" w:sz="6" w:space="0" w:color="auto"/>
              <w:left w:val="nil" w:sz="6" w:space="0" w:color="auto"/>
              <w:bottom w:val="single" w:sz="4" w:space="0" w:color="000000"/>
              <w:right w:val="nil" w:sz="6" w:space="0" w:color="auto"/>
            </w:tcBorders>
          </w:tcPr>
          <w:p>
            <w:pPr>
              <w:pStyle w:val="TableParagraph"/>
              <w:spacing w:line="300" w:lineRule="exact"/>
              <w:ind w:left="6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使用年限（年）</w:t>
            </w:r>
            <w:r>
              <w:rPr>
                <w:rFonts w:ascii="Microsoft JhengHei" w:hAnsi="Microsoft JhengHei" w:cs="Microsoft JhengHei" w:eastAsia="Microsoft JhengHei" w:hint="default"/>
                <w:sz w:val="18"/>
                <w:szCs w:val="18"/>
              </w:rPr>
            </w:r>
          </w:p>
        </w:tc>
        <w:tc>
          <w:tcPr>
            <w:tcW w:w="2195" w:type="dxa"/>
            <w:tcBorders>
              <w:top w:val="nil" w:sz="6" w:space="0" w:color="auto"/>
              <w:left w:val="nil" w:sz="6" w:space="0" w:color="auto"/>
              <w:bottom w:val="single" w:sz="4" w:space="0" w:color="000000"/>
              <w:right w:val="nil" w:sz="6" w:space="0" w:color="auto"/>
            </w:tcBorders>
          </w:tcPr>
          <w:p>
            <w:pPr>
              <w:pStyle w:val="TableParagraph"/>
              <w:spacing w:line="300" w:lineRule="exact"/>
              <w:ind w:left="2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年折旧率（</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95" w:hRule="exact"/>
        </w:trPr>
        <w:tc>
          <w:tcPr>
            <w:tcW w:w="226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86"/>
              <w:jc w:val="center"/>
              <w:rPr>
                <w:rFonts w:ascii="Times New Roman" w:hAnsi="Times New Roman" w:cs="Times New Roman" w:eastAsia="Times New Roman" w:hint="default"/>
                <w:sz w:val="18"/>
                <w:szCs w:val="18"/>
              </w:rPr>
            </w:pPr>
            <w:r>
              <w:rPr>
                <w:rFonts w:ascii="Times New Roman"/>
                <w:sz w:val="18"/>
              </w:rPr>
              <w:t>3</w:t>
            </w: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c>
          <w:tcPr>
            <w:tcW w:w="219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23" w:right="0"/>
              <w:jc w:val="center"/>
              <w:rPr>
                <w:rFonts w:ascii="Times New Roman" w:hAnsi="Times New Roman" w:cs="Times New Roman" w:eastAsia="Times New Roman" w:hint="default"/>
                <w:sz w:val="18"/>
                <w:szCs w:val="18"/>
              </w:rPr>
            </w:pPr>
            <w:r>
              <w:rPr>
                <w:rFonts w:ascii="Times New Roman"/>
                <w:sz w:val="18"/>
              </w:rPr>
              <w:t>4.85-2.43</w:t>
            </w:r>
          </w:p>
        </w:tc>
      </w:tr>
      <w:tr>
        <w:trPr>
          <w:trHeight w:val="439"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6"/>
              <w:jc w:val="center"/>
              <w:rPr>
                <w:rFonts w:ascii="Times New Roman" w:hAnsi="Times New Roman" w:cs="Times New Roman" w:eastAsia="Times New Roman" w:hint="default"/>
                <w:sz w:val="18"/>
                <w:szCs w:val="18"/>
              </w:rPr>
            </w:pPr>
            <w:r>
              <w:rPr>
                <w:rFonts w:ascii="Times New Roman"/>
                <w:sz w:val="18"/>
              </w:rPr>
              <w:t>3</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4" w:right="0"/>
              <w:jc w:val="center"/>
              <w:rPr>
                <w:rFonts w:ascii="Times New Roman" w:hAnsi="Times New Roman" w:cs="Times New Roman" w:eastAsia="Times New Roman" w:hint="default"/>
                <w:sz w:val="18"/>
                <w:szCs w:val="18"/>
              </w:rPr>
            </w:pPr>
            <w:r>
              <w:rPr>
                <w:rFonts w:ascii="Times New Roman"/>
                <w:sz w:val="18"/>
              </w:rPr>
              <w:t>5</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1" w:right="0"/>
              <w:jc w:val="center"/>
              <w:rPr>
                <w:rFonts w:ascii="Times New Roman" w:hAnsi="Times New Roman" w:cs="Times New Roman" w:eastAsia="Times New Roman" w:hint="default"/>
                <w:sz w:val="18"/>
                <w:szCs w:val="18"/>
              </w:rPr>
            </w:pPr>
            <w:r>
              <w:rPr>
                <w:rFonts w:ascii="Times New Roman"/>
                <w:sz w:val="18"/>
              </w:rPr>
              <w:t>19.40</w:t>
            </w:r>
          </w:p>
        </w:tc>
      </w:tr>
      <w:tr>
        <w:trPr>
          <w:trHeight w:val="439"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6"/>
              <w:jc w:val="center"/>
              <w:rPr>
                <w:rFonts w:ascii="Times New Roman" w:hAnsi="Times New Roman" w:cs="Times New Roman" w:eastAsia="Times New Roman" w:hint="default"/>
                <w:sz w:val="18"/>
                <w:szCs w:val="18"/>
              </w:rPr>
            </w:pPr>
            <w:r>
              <w:rPr>
                <w:rFonts w:ascii="Times New Roman"/>
                <w:sz w:val="18"/>
              </w:rPr>
              <w:t>3</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4" w:right="0"/>
              <w:jc w:val="center"/>
              <w:rPr>
                <w:rFonts w:ascii="Times New Roman" w:hAnsi="Times New Roman" w:cs="Times New Roman" w:eastAsia="Times New Roman" w:hint="default"/>
                <w:sz w:val="18"/>
                <w:szCs w:val="18"/>
              </w:rPr>
            </w:pPr>
            <w:r>
              <w:rPr>
                <w:rFonts w:ascii="Times New Roman"/>
                <w:sz w:val="18"/>
              </w:rPr>
              <w:t>5</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1" w:right="0"/>
              <w:jc w:val="center"/>
              <w:rPr>
                <w:rFonts w:ascii="Times New Roman" w:hAnsi="Times New Roman" w:cs="Times New Roman" w:eastAsia="Times New Roman" w:hint="default"/>
                <w:sz w:val="18"/>
                <w:szCs w:val="18"/>
              </w:rPr>
            </w:pPr>
            <w:r>
              <w:rPr>
                <w:rFonts w:ascii="Times New Roman"/>
                <w:sz w:val="18"/>
              </w:rPr>
              <w:t>19.40</w:t>
            </w:r>
          </w:p>
        </w:tc>
      </w:tr>
      <w:tr>
        <w:trPr>
          <w:trHeight w:val="416"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6"/>
              <w:jc w:val="center"/>
              <w:rPr>
                <w:rFonts w:ascii="Times New Roman" w:hAnsi="Times New Roman" w:cs="Times New Roman" w:eastAsia="Times New Roman" w:hint="default"/>
                <w:sz w:val="18"/>
                <w:szCs w:val="18"/>
              </w:rPr>
            </w:pPr>
            <w:r>
              <w:rPr>
                <w:rFonts w:ascii="Times New Roman"/>
                <w:sz w:val="18"/>
              </w:rPr>
              <w:t>3</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4" w:right="0"/>
              <w:jc w:val="center"/>
              <w:rPr>
                <w:rFonts w:ascii="Times New Roman" w:hAnsi="Times New Roman" w:cs="Times New Roman" w:eastAsia="Times New Roman" w:hint="default"/>
                <w:sz w:val="18"/>
                <w:szCs w:val="18"/>
              </w:rPr>
            </w:pPr>
            <w:r>
              <w:rPr>
                <w:rFonts w:ascii="Times New Roman"/>
                <w:sz w:val="18"/>
              </w:rPr>
              <w:t>5</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1" w:right="0"/>
              <w:jc w:val="center"/>
              <w:rPr>
                <w:rFonts w:ascii="Times New Roman" w:hAnsi="Times New Roman" w:cs="Times New Roman" w:eastAsia="Times New Roman" w:hint="default"/>
                <w:sz w:val="18"/>
                <w:szCs w:val="18"/>
              </w:rPr>
            </w:pPr>
            <w:r>
              <w:rPr>
                <w:rFonts w:ascii="Times New Roman"/>
                <w:sz w:val="18"/>
              </w:rPr>
              <w:t>19.40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line="314" w:lineRule="auto" w:before="34"/>
        <w:ind w:left="120" w:right="105" w:firstLine="420"/>
        <w:jc w:val="both"/>
        <w:rPr>
          <w:rFonts w:ascii="宋体" w:hAnsi="宋体" w:cs="宋体" w:eastAsia="宋体" w:hint="default"/>
          <w:sz w:val="21"/>
          <w:szCs w:val="21"/>
        </w:rPr>
      </w:pPr>
      <w:r>
        <w:rPr>
          <w:rFonts w:ascii="宋体" w:hAnsi="宋体" w:cs="宋体" w:eastAsia="宋体" w:hint="default"/>
          <w:w w:val="95"/>
          <w:sz w:val="21"/>
          <w:szCs w:val="21"/>
        </w:rPr>
        <w:t>在使用年限内变更预计折旧年限或预计残值率，以及已计提减值准备的固定资产，按照该固定资</w:t>
      </w:r>
      <w:r>
        <w:rPr>
          <w:rFonts w:ascii="宋体" w:hAnsi="宋体" w:cs="宋体" w:eastAsia="宋体" w:hint="default"/>
          <w:w w:val="99"/>
          <w:sz w:val="21"/>
          <w:szCs w:val="21"/>
        </w:rPr>
        <w:t> </w:t>
      </w:r>
      <w:r>
        <w:rPr>
          <w:rFonts w:ascii="宋体" w:hAnsi="宋体" w:cs="宋体" w:eastAsia="宋体" w:hint="default"/>
          <w:w w:val="95"/>
          <w:sz w:val="21"/>
          <w:szCs w:val="21"/>
        </w:rPr>
        <w:t>产的账面价值以及尚可使用寿命重新计算确定折旧率和折旧额。因固定资产减值准备而调整固定资产</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折旧额时，对此前已计提的累计折旧不作调整。</w:t>
      </w:r>
    </w:p>
    <w:p>
      <w:pPr>
        <w:spacing w:line="396" w:lineRule="auto" w:before="140"/>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）固定资产减值准备</w:t>
      </w:r>
      <w:r>
        <w:rPr>
          <w:rFonts w:ascii="宋体" w:hAnsi="宋体" w:cs="宋体" w:eastAsia="宋体" w:hint="default"/>
          <w:w w:val="99"/>
          <w:sz w:val="21"/>
          <w:szCs w:val="21"/>
        </w:rPr>
        <w:t> </w:t>
      </w:r>
      <w:r>
        <w:rPr>
          <w:rFonts w:ascii="宋体" w:hAnsi="宋体" w:cs="宋体" w:eastAsia="宋体" w:hint="default"/>
          <w:w w:val="95"/>
          <w:sz w:val="21"/>
          <w:szCs w:val="21"/>
        </w:rPr>
        <w:t>本公司在资产负债表日判断资产是否存在可能发生减值的迹象，如由于市价大幅度下跌，或陈旧</w:t>
      </w:r>
      <w:r>
        <w:rPr>
          <w:rFonts w:ascii="宋体" w:hAnsi="宋体" w:cs="宋体" w:eastAsia="宋体" w:hint="default"/>
          <w:sz w:val="21"/>
          <w:szCs w:val="21"/>
        </w:rPr>
      </w:r>
    </w:p>
    <w:p>
      <w:pPr>
        <w:spacing w:line="224" w:lineRule="exact" w:before="0"/>
        <w:ind w:left="120" w:right="0" w:firstLine="0"/>
        <w:jc w:val="left"/>
        <w:rPr>
          <w:rFonts w:ascii="宋体" w:hAnsi="宋体" w:cs="宋体" w:eastAsia="宋体" w:hint="default"/>
          <w:sz w:val="21"/>
          <w:szCs w:val="21"/>
        </w:rPr>
      </w:pPr>
      <w:r>
        <w:rPr>
          <w:rFonts w:ascii="宋体" w:hAnsi="宋体" w:cs="宋体" w:eastAsia="宋体" w:hint="default"/>
          <w:sz w:val="21"/>
          <w:szCs w:val="21"/>
        </w:rPr>
        <w:t>过时、损坏、长期闲置等原因导致其可收回金额低于账面价值的，按单项固定资产可收回金额低于账</w:t>
      </w:r>
    </w:p>
    <w:p>
      <w:pPr>
        <w:spacing w:line="410" w:lineRule="auto" w:before="85"/>
        <w:ind w:left="540" w:right="0" w:hanging="420"/>
        <w:jc w:val="left"/>
        <w:rPr>
          <w:rFonts w:ascii="宋体" w:hAnsi="宋体" w:cs="宋体" w:eastAsia="宋体" w:hint="default"/>
          <w:sz w:val="21"/>
          <w:szCs w:val="21"/>
        </w:rPr>
      </w:pPr>
      <w:r>
        <w:rPr>
          <w:rFonts w:ascii="宋体" w:hAnsi="宋体" w:cs="宋体" w:eastAsia="宋体" w:hint="default"/>
          <w:sz w:val="21"/>
          <w:szCs w:val="21"/>
        </w:rPr>
        <w:t>面价值的差额计提固定资产减值准备。固定资产减值损失一经确认，在以后会计期间不得转回。</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、在建工程的核算方法</w:t>
      </w:r>
      <w:r>
        <w:rPr>
          <w:rFonts w:ascii="宋体" w:hAnsi="宋体" w:cs="宋体" w:eastAsia="宋体" w:hint="default"/>
          <w:w w:val="99"/>
          <w:sz w:val="21"/>
          <w:szCs w:val="21"/>
        </w:rPr>
        <w:t> </w:t>
      </w:r>
      <w:r>
        <w:rPr>
          <w:rFonts w:ascii="宋体" w:hAnsi="宋体" w:cs="宋体" w:eastAsia="宋体" w:hint="default"/>
          <w:sz w:val="21"/>
          <w:szCs w:val="21"/>
        </w:rPr>
        <w:t>本公司的在建工程，包括施工前期准备、正在施工中的基本建设工程、技术改造工程等。</w:t>
      </w:r>
      <w:r>
        <w:rPr>
          <w:rFonts w:ascii="宋体" w:hAnsi="宋体" w:cs="宋体" w:eastAsia="宋体" w:hint="default"/>
          <w:w w:val="99"/>
          <w:sz w:val="21"/>
          <w:szCs w:val="21"/>
        </w:rPr>
        <w:t> </w:t>
      </w:r>
      <w:r>
        <w:rPr>
          <w:rFonts w:ascii="宋体" w:hAnsi="宋体" w:cs="宋体" w:eastAsia="宋体" w:hint="default"/>
          <w:w w:val="95"/>
          <w:sz w:val="21"/>
          <w:szCs w:val="21"/>
        </w:rPr>
        <w:t>本公司在建工程项目按建造该项资产达到预定可使用状态前所发生的全部支出，作为固定资产的</w:t>
      </w:r>
      <w:r>
        <w:rPr>
          <w:rFonts w:ascii="宋体" w:hAnsi="宋体" w:cs="宋体" w:eastAsia="宋体" w:hint="default"/>
          <w:sz w:val="21"/>
          <w:szCs w:val="21"/>
        </w:rPr>
      </w:r>
    </w:p>
    <w:p>
      <w:pPr>
        <w:spacing w:line="211" w:lineRule="exact" w:before="0"/>
        <w:ind w:left="120" w:right="0" w:firstLine="0"/>
        <w:jc w:val="left"/>
        <w:rPr>
          <w:rFonts w:ascii="宋体" w:hAnsi="宋体" w:cs="宋体" w:eastAsia="宋体" w:hint="default"/>
          <w:sz w:val="21"/>
          <w:szCs w:val="21"/>
        </w:rPr>
      </w:pPr>
      <w:r>
        <w:rPr>
          <w:rFonts w:ascii="宋体" w:hAnsi="宋体" w:cs="宋体" w:eastAsia="宋体" w:hint="default"/>
          <w:sz w:val="21"/>
          <w:szCs w:val="21"/>
        </w:rPr>
        <w:t>入账价值。所建造的固定资产已达到预定可使用状态，但尚未办理竣工决算的，自达到预定可使用状</w:t>
      </w:r>
    </w:p>
    <w:p>
      <w:pPr>
        <w:spacing w:line="314" w:lineRule="auto" w:before="85"/>
        <w:ind w:left="120" w:right="103" w:firstLine="0"/>
        <w:jc w:val="both"/>
        <w:rPr>
          <w:rFonts w:ascii="宋体" w:hAnsi="宋体" w:cs="宋体" w:eastAsia="宋体" w:hint="default"/>
          <w:sz w:val="21"/>
          <w:szCs w:val="21"/>
        </w:rPr>
      </w:pPr>
      <w:r>
        <w:rPr>
          <w:rFonts w:ascii="宋体" w:hAnsi="宋体" w:cs="宋体" w:eastAsia="宋体" w:hint="default"/>
          <w:w w:val="95"/>
          <w:sz w:val="21"/>
          <w:szCs w:val="21"/>
        </w:rPr>
        <w:t>态之日起，根据工程预算、造价或者工程实际成本等，按估计的价值转入固定资产，并按本公司固定</w:t>
      </w:r>
      <w:r>
        <w:rPr>
          <w:rFonts w:ascii="宋体" w:hAnsi="宋体" w:cs="宋体" w:eastAsia="宋体" w:hint="default"/>
          <w:spacing w:val="34"/>
          <w:w w:val="95"/>
          <w:sz w:val="21"/>
          <w:szCs w:val="21"/>
        </w:rPr>
        <w:t> </w:t>
      </w:r>
      <w:r>
        <w:rPr>
          <w:rFonts w:ascii="宋体" w:hAnsi="宋体" w:cs="宋体" w:eastAsia="宋体" w:hint="default"/>
          <w:spacing w:val="34"/>
          <w:w w:val="95"/>
          <w:sz w:val="21"/>
          <w:szCs w:val="21"/>
        </w:rPr>
      </w:r>
      <w:r>
        <w:rPr>
          <w:rFonts w:ascii="宋体" w:hAnsi="宋体" w:cs="宋体" w:eastAsia="宋体" w:hint="default"/>
          <w:w w:val="95"/>
          <w:sz w:val="21"/>
          <w:szCs w:val="21"/>
        </w:rPr>
        <w:t>资产折旧政策计提固定资产的折旧，待办理竣工决算后，再按实际成本调整原来的暂估价值，但不调</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sz w:val="21"/>
          <w:szCs w:val="21"/>
        </w:rPr>
        <w:t>整原已计提的折旧额。</w:t>
      </w:r>
    </w:p>
    <w:p>
      <w:pPr>
        <w:spacing w:line="314" w:lineRule="auto" w:before="140"/>
        <w:ind w:left="120" w:right="105" w:firstLine="420"/>
        <w:jc w:val="both"/>
        <w:rPr>
          <w:rFonts w:ascii="宋体" w:hAnsi="宋体" w:cs="宋体" w:eastAsia="宋体" w:hint="default"/>
          <w:sz w:val="21"/>
          <w:szCs w:val="21"/>
        </w:rPr>
      </w:pPr>
      <w:r>
        <w:rPr>
          <w:rFonts w:ascii="宋体" w:hAnsi="宋体" w:cs="宋体" w:eastAsia="宋体" w:hint="default"/>
          <w:w w:val="95"/>
          <w:sz w:val="21"/>
          <w:szCs w:val="21"/>
        </w:rPr>
        <w:t>在建工程减值准备：本公司于资产负债表日对存在减值迹象的在建工程进行全面检查，对单项资</w:t>
      </w:r>
      <w:r>
        <w:rPr>
          <w:rFonts w:ascii="宋体" w:hAnsi="宋体" w:cs="宋体" w:eastAsia="宋体" w:hint="default"/>
          <w:w w:val="99"/>
          <w:sz w:val="21"/>
          <w:szCs w:val="21"/>
        </w:rPr>
        <w:t> </w:t>
      </w:r>
      <w:r>
        <w:rPr>
          <w:rFonts w:ascii="宋体" w:hAnsi="宋体" w:cs="宋体" w:eastAsia="宋体" w:hint="default"/>
          <w:w w:val="95"/>
          <w:sz w:val="21"/>
          <w:szCs w:val="21"/>
        </w:rPr>
        <w:t>产可收回金额低于账面价值的差额，提取在建工程减值准备，在建工程减值损失一经确认，在以后会</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计期间不得转回。</w:t>
      </w:r>
    </w:p>
    <w:p>
      <w:pPr>
        <w:spacing w:before="140"/>
        <w:ind w:left="5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、借款费用的核算</w:t>
      </w:r>
    </w:p>
    <w:p>
      <w:pPr>
        <w:spacing w:after="0"/>
        <w:jc w:val="left"/>
        <w:rPr>
          <w:rFonts w:ascii="宋体" w:hAnsi="宋体" w:cs="宋体" w:eastAsia="宋体" w:hint="default"/>
          <w:sz w:val="21"/>
          <w:szCs w:val="21"/>
        </w:rPr>
        <w:sectPr>
          <w:pgSz w:w="11910" w:h="16840"/>
          <w:pgMar w:header="0" w:footer="1017" w:top="1460" w:bottom="1200" w:left="1320" w:right="1140"/>
        </w:sectPr>
      </w:pPr>
    </w:p>
    <w:p>
      <w:pPr>
        <w:spacing w:line="396" w:lineRule="auto" w:before="4"/>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）借款费用资本化的确认原则</w:t>
      </w:r>
      <w:r>
        <w:rPr>
          <w:rFonts w:ascii="宋体" w:hAnsi="宋体" w:cs="宋体" w:eastAsia="宋体" w:hint="default"/>
          <w:w w:val="99"/>
          <w:sz w:val="21"/>
          <w:szCs w:val="21"/>
        </w:rPr>
        <w:t> </w:t>
      </w:r>
      <w:r>
        <w:rPr>
          <w:rFonts w:ascii="宋体" w:hAnsi="宋体" w:cs="宋体" w:eastAsia="宋体" w:hint="default"/>
          <w:w w:val="95"/>
          <w:sz w:val="21"/>
          <w:szCs w:val="21"/>
        </w:rPr>
        <w:t>公司发生的借款费用，可直接归属于符合资本化条件资产的购建或者生产的，予以资本化，计入</w:t>
      </w:r>
      <w:r>
        <w:rPr>
          <w:rFonts w:ascii="宋体" w:hAnsi="宋体" w:cs="宋体" w:eastAsia="宋体" w:hint="default"/>
          <w:sz w:val="21"/>
          <w:szCs w:val="21"/>
        </w:rPr>
      </w:r>
    </w:p>
    <w:p>
      <w:pPr>
        <w:spacing w:line="223"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相关资产成本；其它借款费用，在发生时根据其发生额确认为费用，计入当期损益。</w:t>
      </w:r>
    </w:p>
    <w:p>
      <w:pPr>
        <w:spacing w:line="240" w:lineRule="auto" w:before="9"/>
        <w:rPr>
          <w:rFonts w:ascii="宋体" w:hAnsi="宋体" w:cs="宋体" w:eastAsia="宋体" w:hint="default"/>
          <w:sz w:val="15"/>
          <w:szCs w:val="15"/>
        </w:rPr>
      </w:pPr>
    </w:p>
    <w:p>
      <w:pPr>
        <w:spacing w:line="314" w:lineRule="auto" w:before="0"/>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符合资本化条件的资产，是指需要经过相当长时间的购建或者生产活动才能达到预定可使用或者</w:t>
      </w:r>
      <w:r>
        <w:rPr>
          <w:rFonts w:ascii="宋体" w:hAnsi="宋体" w:cs="宋体" w:eastAsia="宋体" w:hint="default"/>
          <w:w w:val="99"/>
          <w:sz w:val="21"/>
          <w:szCs w:val="21"/>
        </w:rPr>
        <w:t> </w:t>
      </w:r>
      <w:r>
        <w:rPr>
          <w:rFonts w:ascii="宋体" w:hAnsi="宋体" w:cs="宋体" w:eastAsia="宋体" w:hint="default"/>
          <w:sz w:val="21"/>
          <w:szCs w:val="21"/>
        </w:rPr>
        <w:t>可销售状态的固定资产、投资性房地产和存货等资产。</w:t>
      </w:r>
    </w:p>
    <w:p>
      <w:pPr>
        <w:spacing w:before="140"/>
        <w:ind w:left="520" w:right="0"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240" w:lineRule="auto" w:before="9"/>
        <w:rPr>
          <w:rFonts w:ascii="宋体" w:hAnsi="宋体" w:cs="宋体" w:eastAsia="宋体" w:hint="default"/>
          <w:sz w:val="15"/>
          <w:szCs w:val="15"/>
        </w:rPr>
      </w:pPr>
    </w:p>
    <w:p>
      <w:pPr>
        <w:spacing w:line="297" w:lineRule="auto" w:before="0"/>
        <w:ind w:left="100" w:right="14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、资产支出已经发生，资产支出包括为购建或者生产符合资本化条件的资产而以支付现金、转</w:t>
      </w:r>
      <w:r>
        <w:rPr>
          <w:rFonts w:ascii="宋体" w:hAnsi="宋体" w:cs="宋体" w:eastAsia="宋体" w:hint="default"/>
          <w:w w:val="99"/>
          <w:sz w:val="21"/>
          <w:szCs w:val="21"/>
        </w:rPr>
        <w:t> </w:t>
      </w:r>
      <w:r>
        <w:rPr>
          <w:rFonts w:ascii="宋体" w:hAnsi="宋体" w:cs="宋体" w:eastAsia="宋体" w:hint="default"/>
          <w:sz w:val="21"/>
          <w:szCs w:val="21"/>
        </w:rPr>
        <w:t>移非现金资产或者承担带息债务形式发生的支出；</w:t>
      </w:r>
    </w:p>
    <w:p>
      <w:pPr>
        <w:spacing w:line="480" w:lineRule="exact" w:before="16"/>
        <w:ind w:left="520" w:right="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、为使资产达到预定可使用或者可销售状态所必要的购建或者生产活动已经开始。</w:t>
      </w:r>
      <w:r>
        <w:rPr>
          <w:rFonts w:ascii="宋体" w:hAnsi="宋体" w:cs="宋体" w:eastAsia="宋体" w:hint="default"/>
          <w:w w:val="99"/>
          <w:sz w:val="21"/>
          <w:szCs w:val="21"/>
        </w:rPr>
        <w:t> </w:t>
      </w:r>
      <w:r>
        <w:rPr>
          <w:rFonts w:ascii="宋体" w:hAnsi="宋体" w:cs="宋体" w:eastAsia="宋体" w:hint="default"/>
          <w:spacing w:val="-2"/>
          <w:w w:val="99"/>
          <w:sz w:val="21"/>
          <w:szCs w:val="21"/>
        </w:rPr>
        <w:t>当符合资本化条件的资产在购建或者生产过程中发生非正常中断、且中断时间连续超过</w:t>
      </w:r>
      <w:r>
        <w:rPr>
          <w:rFonts w:ascii="宋体" w:hAnsi="宋体" w:cs="宋体" w:eastAsia="宋体" w:hint="default"/>
          <w:spacing w:val="-58"/>
          <w:w w:val="99"/>
          <w:sz w:val="21"/>
          <w:szCs w:val="21"/>
        </w:rPr>
        <w:t>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7"/>
          <w:w w:val="99"/>
          <w:sz w:val="21"/>
          <w:szCs w:val="21"/>
        </w:rPr>
        <w:t> </w:t>
      </w:r>
      <w:r>
        <w:rPr>
          <w:rFonts w:ascii="宋体" w:hAnsi="宋体" w:cs="宋体" w:eastAsia="宋体" w:hint="default"/>
          <w:spacing w:val="1"/>
          <w:w w:val="86"/>
          <w:sz w:val="21"/>
          <w:szCs w:val="21"/>
        </w:rPr>
        <w:t>个月的，</w:t>
      </w:r>
      <w:r>
        <w:rPr>
          <w:rFonts w:ascii="宋体" w:hAnsi="宋体" w:cs="宋体" w:eastAsia="宋体" w:hint="default"/>
          <w:spacing w:val="1"/>
          <w:sz w:val="21"/>
          <w:szCs w:val="21"/>
        </w:rPr>
      </w:r>
    </w:p>
    <w:p>
      <w:pPr>
        <w:spacing w:before="18"/>
        <w:ind w:left="100" w:right="0" w:firstLine="0"/>
        <w:jc w:val="left"/>
        <w:rPr>
          <w:rFonts w:ascii="宋体" w:hAnsi="宋体" w:cs="宋体" w:eastAsia="宋体" w:hint="default"/>
          <w:sz w:val="21"/>
          <w:szCs w:val="21"/>
        </w:rPr>
      </w:pPr>
      <w:r>
        <w:rPr>
          <w:rFonts w:ascii="宋体" w:hAnsi="宋体" w:cs="宋体" w:eastAsia="宋体" w:hint="default"/>
          <w:sz w:val="21"/>
          <w:szCs w:val="21"/>
        </w:rPr>
        <w:t>借款费用暂停资本化。</w:t>
      </w:r>
    </w:p>
    <w:p>
      <w:pPr>
        <w:spacing w:line="240" w:lineRule="auto" w:before="9"/>
        <w:rPr>
          <w:rFonts w:ascii="宋体" w:hAnsi="宋体" w:cs="宋体" w:eastAsia="宋体" w:hint="default"/>
          <w:sz w:val="15"/>
          <w:szCs w:val="15"/>
        </w:rPr>
      </w:pPr>
    </w:p>
    <w:p>
      <w:pPr>
        <w:spacing w:line="314" w:lineRule="auto" w:before="0"/>
        <w:ind w:left="100" w:right="151" w:firstLine="420"/>
        <w:jc w:val="both"/>
        <w:rPr>
          <w:rFonts w:ascii="宋体" w:hAnsi="宋体" w:cs="宋体" w:eastAsia="宋体" w:hint="default"/>
          <w:sz w:val="21"/>
          <w:szCs w:val="21"/>
        </w:rPr>
      </w:pPr>
      <w:r>
        <w:rPr>
          <w:rFonts w:ascii="宋体" w:hAnsi="宋体" w:cs="宋体" w:eastAsia="宋体" w:hint="default"/>
          <w:spacing w:val="3"/>
          <w:sz w:val="21"/>
          <w:szCs w:val="21"/>
        </w:rPr>
        <w:t>当购建或者生产符合资本化条件的资产达到预定可使用或者可销售状态时，借款费用停止资本</w:t>
      </w:r>
      <w:r>
        <w:rPr>
          <w:rFonts w:ascii="宋体" w:hAnsi="宋体" w:cs="宋体" w:eastAsia="宋体" w:hint="default"/>
          <w:w w:val="99"/>
          <w:sz w:val="21"/>
          <w:szCs w:val="21"/>
        </w:rPr>
        <w:t> </w:t>
      </w:r>
      <w:r>
        <w:rPr>
          <w:rFonts w:ascii="宋体" w:hAnsi="宋体" w:cs="宋体" w:eastAsia="宋体" w:hint="default"/>
          <w:sz w:val="21"/>
          <w:szCs w:val="21"/>
        </w:rPr>
        <w:t>化。</w:t>
      </w:r>
    </w:p>
    <w:p>
      <w:pPr>
        <w:spacing w:line="314" w:lineRule="auto" w:before="140"/>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当购建或者生产符合资本化条件的资产中部分项目分别完工且可单独使用时，该部分资产借款费</w:t>
      </w:r>
      <w:r>
        <w:rPr>
          <w:rFonts w:ascii="宋体" w:hAnsi="宋体" w:cs="宋体" w:eastAsia="宋体" w:hint="default"/>
          <w:w w:val="99"/>
          <w:sz w:val="21"/>
          <w:szCs w:val="21"/>
        </w:rPr>
        <w:t> </w:t>
      </w:r>
      <w:r>
        <w:rPr>
          <w:rFonts w:ascii="宋体" w:hAnsi="宋体" w:cs="宋体" w:eastAsia="宋体" w:hint="default"/>
          <w:sz w:val="21"/>
          <w:szCs w:val="21"/>
        </w:rPr>
        <w:t>用停止资本化。</w:t>
      </w:r>
    </w:p>
    <w:p>
      <w:pPr>
        <w:spacing w:line="396" w:lineRule="auto" w:before="140"/>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）借款费用资本化期间</w:t>
      </w:r>
      <w:r>
        <w:rPr>
          <w:rFonts w:ascii="宋体" w:hAnsi="宋体" w:cs="宋体" w:eastAsia="宋体" w:hint="default"/>
          <w:w w:val="99"/>
          <w:sz w:val="21"/>
          <w:szCs w:val="21"/>
        </w:rPr>
        <w:t> </w:t>
      </w:r>
      <w:r>
        <w:rPr>
          <w:rFonts w:ascii="宋体" w:hAnsi="宋体" w:cs="宋体" w:eastAsia="宋体" w:hint="default"/>
          <w:w w:val="95"/>
          <w:sz w:val="21"/>
          <w:szCs w:val="21"/>
        </w:rPr>
        <w:t>资本化期间，指从借款费用开始资本化时点到停止资本化时点的期间，借款费用暂停资本化的期</w:t>
      </w:r>
      <w:r>
        <w:rPr>
          <w:rFonts w:ascii="宋体" w:hAnsi="宋体" w:cs="宋体" w:eastAsia="宋体" w:hint="default"/>
          <w:sz w:val="21"/>
          <w:szCs w:val="21"/>
        </w:rPr>
      </w:r>
    </w:p>
    <w:p>
      <w:pPr>
        <w:spacing w:line="224"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间不包括在内。</w:t>
      </w:r>
    </w:p>
    <w:p>
      <w:pPr>
        <w:spacing w:line="240" w:lineRule="auto" w:before="9"/>
        <w:rPr>
          <w:rFonts w:ascii="宋体" w:hAnsi="宋体" w:cs="宋体" w:eastAsia="宋体" w:hint="default"/>
          <w:sz w:val="15"/>
          <w:szCs w:val="15"/>
        </w:rPr>
      </w:pPr>
    </w:p>
    <w:p>
      <w:pPr>
        <w:spacing w:line="396" w:lineRule="auto" w:before="0"/>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）借款费用资本化金额的计算方法</w:t>
      </w:r>
      <w:r>
        <w:rPr>
          <w:rFonts w:ascii="宋体" w:hAnsi="宋体" w:cs="宋体" w:eastAsia="宋体" w:hint="default"/>
          <w:w w:val="99"/>
          <w:sz w:val="21"/>
          <w:szCs w:val="21"/>
        </w:rPr>
        <w:t> </w:t>
      </w:r>
      <w:r>
        <w:rPr>
          <w:rFonts w:ascii="宋体" w:hAnsi="宋体" w:cs="宋体" w:eastAsia="宋体" w:hint="default"/>
          <w:spacing w:val="3"/>
          <w:sz w:val="21"/>
          <w:szCs w:val="21"/>
        </w:rPr>
        <w:t>专门借款的利息费用及其辅助费用扣除尚未动用的借款资金存入银行取得的利息收入或者进行</w:t>
      </w:r>
    </w:p>
    <w:p>
      <w:pPr>
        <w:spacing w:line="224"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暂时性投资取得的投资收益后的金额，在所购建或者生产的符合资本化条件的资产达到预定可使用或</w:t>
      </w:r>
    </w:p>
    <w:p>
      <w:pPr>
        <w:spacing w:before="85"/>
        <w:ind w:left="100" w:right="0" w:firstLine="0"/>
        <w:jc w:val="left"/>
        <w:rPr>
          <w:rFonts w:ascii="宋体" w:hAnsi="宋体" w:cs="宋体" w:eastAsia="宋体" w:hint="default"/>
          <w:sz w:val="21"/>
          <w:szCs w:val="21"/>
        </w:rPr>
      </w:pPr>
      <w:r>
        <w:rPr>
          <w:rFonts w:ascii="宋体" w:hAnsi="宋体" w:cs="宋体" w:eastAsia="宋体" w:hint="default"/>
          <w:sz w:val="21"/>
          <w:szCs w:val="21"/>
        </w:rPr>
        <w:t>者可销售状态前，予以资本化。</w:t>
      </w:r>
    </w:p>
    <w:p>
      <w:pPr>
        <w:spacing w:line="240" w:lineRule="auto" w:before="9"/>
        <w:rPr>
          <w:rFonts w:ascii="宋体" w:hAnsi="宋体" w:cs="宋体" w:eastAsia="宋体" w:hint="default"/>
          <w:sz w:val="15"/>
          <w:szCs w:val="15"/>
        </w:rPr>
      </w:pPr>
    </w:p>
    <w:p>
      <w:pPr>
        <w:spacing w:line="314" w:lineRule="auto" w:before="0"/>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为购建或者生产符合资本化条件的资产而占用了一般借款的，根据累计资产支出超过专门借款部</w:t>
      </w:r>
      <w:r>
        <w:rPr>
          <w:rFonts w:ascii="宋体" w:hAnsi="宋体" w:cs="宋体" w:eastAsia="宋体" w:hint="default"/>
          <w:w w:val="99"/>
          <w:sz w:val="21"/>
          <w:szCs w:val="21"/>
        </w:rPr>
        <w:t> </w:t>
      </w:r>
      <w:r>
        <w:rPr>
          <w:rFonts w:ascii="宋体" w:hAnsi="宋体" w:cs="宋体" w:eastAsia="宋体" w:hint="default"/>
          <w:spacing w:val="3"/>
          <w:sz w:val="21"/>
          <w:szCs w:val="21"/>
        </w:rPr>
        <w:t>分的资产支出加权平均数乘以所占用一般借款的资本化率，计算确定一般借款应予资本化的利息金</w:t>
      </w:r>
      <w:r>
        <w:rPr>
          <w:rFonts w:ascii="宋体" w:hAnsi="宋体" w:cs="宋体" w:eastAsia="宋体" w:hint="default"/>
          <w:w w:val="99"/>
          <w:sz w:val="21"/>
          <w:szCs w:val="21"/>
        </w:rPr>
        <w:t> </w:t>
      </w:r>
      <w:r>
        <w:rPr>
          <w:rFonts w:ascii="宋体" w:hAnsi="宋体" w:cs="宋体" w:eastAsia="宋体" w:hint="default"/>
          <w:sz w:val="21"/>
          <w:szCs w:val="21"/>
        </w:rPr>
        <w:t>额。资本化率根据一般借款加权平均利率计算确定。</w:t>
      </w:r>
    </w:p>
    <w:p>
      <w:pPr>
        <w:spacing w:line="314" w:lineRule="auto" w:before="140"/>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借款存在折价或者溢价的，按照实际利率法确定每一会计期间应摊销的折价或者溢价金额，调整</w:t>
      </w:r>
      <w:r>
        <w:rPr>
          <w:rFonts w:ascii="宋体" w:hAnsi="宋体" w:cs="宋体" w:eastAsia="宋体" w:hint="default"/>
          <w:w w:val="99"/>
          <w:sz w:val="21"/>
          <w:szCs w:val="21"/>
        </w:rPr>
        <w:t> </w:t>
      </w:r>
      <w:r>
        <w:rPr>
          <w:rFonts w:ascii="宋体" w:hAnsi="宋体" w:cs="宋体" w:eastAsia="宋体" w:hint="default"/>
          <w:sz w:val="21"/>
          <w:szCs w:val="21"/>
        </w:rPr>
        <w:t>每期利息金额。</w:t>
      </w:r>
    </w:p>
    <w:p>
      <w:pPr>
        <w:spacing w:before="14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、无形资产的核算方法</w:t>
      </w:r>
    </w:p>
    <w:p>
      <w:pPr>
        <w:spacing w:line="396" w:lineRule="auto" w:before="189"/>
        <w:ind w:left="520" w:right="0"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）无形资产的计价方法</w:t>
      </w:r>
      <w:r>
        <w:rPr>
          <w:rFonts w:ascii="宋体" w:hAnsi="宋体" w:cs="宋体" w:eastAsia="宋体" w:hint="default"/>
          <w:w w:val="99"/>
          <w:sz w:val="21"/>
          <w:szCs w:val="21"/>
        </w:rPr>
        <w:t> </w:t>
      </w:r>
      <w:r>
        <w:rPr>
          <w:rFonts w:ascii="宋体" w:hAnsi="宋体" w:cs="宋体" w:eastAsia="宋体" w:hint="default"/>
          <w:spacing w:val="3"/>
          <w:sz w:val="21"/>
          <w:szCs w:val="21"/>
        </w:rPr>
        <w:t>本公司无形资产按照取得时的实际成本进行初始计量，并于取得无形资产时分析判断其使用寿</w:t>
      </w:r>
    </w:p>
    <w:p>
      <w:pPr>
        <w:spacing w:line="223"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命。</w:t>
      </w:r>
    </w:p>
    <w:p>
      <w:pPr>
        <w:spacing w:after="0" w:line="223" w:lineRule="exact"/>
        <w:jc w:val="left"/>
        <w:rPr>
          <w:rFonts w:ascii="宋体" w:hAnsi="宋体" w:cs="宋体" w:eastAsia="宋体" w:hint="default"/>
          <w:sz w:val="21"/>
          <w:szCs w:val="21"/>
        </w:rPr>
        <w:sectPr>
          <w:pgSz w:w="11910" w:h="16840"/>
          <w:pgMar w:header="0" w:footer="1017" w:top="1460" w:bottom="1200" w:left="1340" w:right="1140"/>
        </w:sectPr>
      </w:pPr>
    </w:p>
    <w:p>
      <w:pPr>
        <w:spacing w:line="314" w:lineRule="auto" w:before="4"/>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使用寿命为有限的，自无形资产可供使用时起，采用能反映与该资产有关的经济利益的预期实现</w:t>
      </w:r>
      <w:r>
        <w:rPr>
          <w:rFonts w:ascii="宋体" w:hAnsi="宋体" w:cs="宋体" w:eastAsia="宋体" w:hint="default"/>
          <w:w w:val="99"/>
          <w:sz w:val="21"/>
          <w:szCs w:val="21"/>
        </w:rPr>
        <w:t> </w:t>
      </w:r>
      <w:r>
        <w:rPr>
          <w:rFonts w:ascii="宋体" w:hAnsi="宋体" w:cs="宋体" w:eastAsia="宋体" w:hint="default"/>
          <w:w w:val="95"/>
          <w:sz w:val="21"/>
          <w:szCs w:val="21"/>
        </w:rPr>
        <w:t>方式的摊销方法，在预计使用年限内摊销；无法可靠确定预期实现方式的，采用直线法在预计使用年</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限内分期摊销。</w:t>
      </w:r>
    </w:p>
    <w:p>
      <w:pPr>
        <w:spacing w:before="140"/>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）无形资产使用寿命及摊销</w:t>
      </w:r>
    </w:p>
    <w:p>
      <w:pPr>
        <w:spacing w:line="304" w:lineRule="auto" w:before="189"/>
        <w:ind w:left="100" w:right="10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、来源于合同性权利或其它法定权利的无形资产，其使用寿命不超过合同性权利或其它法定权</w:t>
      </w:r>
      <w:r>
        <w:rPr>
          <w:rFonts w:ascii="宋体" w:hAnsi="宋体" w:cs="宋体" w:eastAsia="宋体" w:hint="default"/>
          <w:w w:val="99"/>
          <w:sz w:val="21"/>
          <w:szCs w:val="21"/>
        </w:rPr>
        <w:t> </w:t>
      </w:r>
      <w:r>
        <w:rPr>
          <w:rFonts w:ascii="宋体" w:hAnsi="宋体" w:cs="宋体" w:eastAsia="宋体" w:hint="default"/>
          <w:w w:val="95"/>
          <w:sz w:val="21"/>
          <w:szCs w:val="21"/>
        </w:rPr>
        <w:t>利的期限；如果合同性权利或其它法定权利能够在到期时因续约等延续，且有证据表明企业续约不需</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要付出大额成本，续约期计入使用寿命。</w:t>
      </w:r>
    </w:p>
    <w:p>
      <w:pPr>
        <w:spacing w:line="297" w:lineRule="auto" w:before="148"/>
        <w:ind w:left="100" w:right="10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、合同或法律没有规定使用寿命的，本公司综合各方面情况，聘请相关专家进行论证、或与同</w:t>
      </w:r>
      <w:r>
        <w:rPr>
          <w:rFonts w:ascii="宋体" w:hAnsi="宋体" w:cs="宋体" w:eastAsia="宋体" w:hint="default"/>
          <w:w w:val="99"/>
          <w:sz w:val="21"/>
          <w:szCs w:val="21"/>
        </w:rPr>
        <w:t> </w:t>
      </w:r>
      <w:r>
        <w:rPr>
          <w:rFonts w:ascii="宋体" w:hAnsi="宋体" w:cs="宋体" w:eastAsia="宋体" w:hint="default"/>
          <w:sz w:val="21"/>
          <w:szCs w:val="21"/>
        </w:rPr>
        <w:t>行业的情况进行比较、以及参考历史经验等，确定无形资产为本公司带来未来经济利益的期限。</w:t>
      </w:r>
    </w:p>
    <w:p>
      <w:pPr>
        <w:spacing w:line="297" w:lineRule="auto" w:before="154"/>
        <w:ind w:left="100" w:right="10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、经过上述努力仍无法合理确定无形资产所带来经济利益期限的，将其作为使用寿命不确定的</w:t>
      </w:r>
      <w:r>
        <w:rPr>
          <w:rFonts w:ascii="宋体" w:hAnsi="宋体" w:cs="宋体" w:eastAsia="宋体" w:hint="default"/>
          <w:w w:val="99"/>
          <w:sz w:val="21"/>
          <w:szCs w:val="21"/>
        </w:rPr>
        <w:t> </w:t>
      </w:r>
      <w:r>
        <w:rPr>
          <w:rFonts w:ascii="宋体" w:hAnsi="宋体" w:cs="宋体" w:eastAsia="宋体" w:hint="default"/>
          <w:sz w:val="21"/>
          <w:szCs w:val="21"/>
        </w:rPr>
        <w:t>无形资产。</w:t>
      </w:r>
    </w:p>
    <w:p>
      <w:pPr>
        <w:spacing w:line="396" w:lineRule="auto" w:before="154"/>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）无形资产减值准备</w:t>
      </w:r>
      <w:r>
        <w:rPr>
          <w:rFonts w:ascii="宋体" w:hAnsi="宋体" w:cs="宋体" w:eastAsia="宋体" w:hint="default"/>
          <w:w w:val="99"/>
          <w:sz w:val="21"/>
          <w:szCs w:val="21"/>
        </w:rPr>
        <w:t> </w:t>
      </w:r>
      <w:r>
        <w:rPr>
          <w:rFonts w:ascii="宋体" w:hAnsi="宋体" w:cs="宋体" w:eastAsia="宋体" w:hint="default"/>
          <w:w w:val="95"/>
          <w:sz w:val="21"/>
          <w:szCs w:val="21"/>
        </w:rPr>
        <w:t>本公司在资产负债表日对存在减值迹象的使用寿命有限的无形资产按单项资产进行减值测试，如</w:t>
      </w:r>
      <w:r>
        <w:rPr>
          <w:rFonts w:ascii="宋体" w:hAnsi="宋体" w:cs="宋体" w:eastAsia="宋体" w:hint="default"/>
          <w:sz w:val="21"/>
          <w:szCs w:val="21"/>
        </w:rPr>
      </w:r>
    </w:p>
    <w:p>
      <w:pPr>
        <w:spacing w:line="224"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果资产的可收回金额低于其账面价值，按其差额提取减值准备，无形资产减值损失一经确认，在以后</w:t>
      </w:r>
    </w:p>
    <w:p>
      <w:pPr>
        <w:spacing w:before="85"/>
        <w:ind w:left="100" w:right="0" w:firstLine="0"/>
        <w:jc w:val="left"/>
        <w:rPr>
          <w:rFonts w:ascii="宋体" w:hAnsi="宋体" w:cs="宋体" w:eastAsia="宋体" w:hint="default"/>
          <w:sz w:val="21"/>
          <w:szCs w:val="21"/>
        </w:rPr>
      </w:pPr>
      <w:r>
        <w:rPr>
          <w:rFonts w:ascii="宋体" w:hAnsi="宋体" w:cs="宋体" w:eastAsia="宋体" w:hint="default"/>
          <w:sz w:val="21"/>
          <w:szCs w:val="21"/>
        </w:rPr>
        <w:t>会计期间不得转回。</w:t>
      </w:r>
    </w:p>
    <w:p>
      <w:pPr>
        <w:spacing w:line="240" w:lineRule="auto" w:before="9"/>
        <w:rPr>
          <w:rFonts w:ascii="宋体" w:hAnsi="宋体" w:cs="宋体" w:eastAsia="宋体" w:hint="default"/>
          <w:sz w:val="15"/>
          <w:szCs w:val="15"/>
        </w:rPr>
      </w:pPr>
    </w:p>
    <w:p>
      <w:pPr>
        <w:spacing w:line="314" w:lineRule="auto" w:before="0"/>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本公司对使用寿命不确定的无形资产不进行摊销，无论是否存在减值迹象，每个会计期间都进行</w:t>
      </w:r>
      <w:r>
        <w:rPr>
          <w:rFonts w:ascii="宋体" w:hAnsi="宋体" w:cs="宋体" w:eastAsia="宋体" w:hint="default"/>
          <w:w w:val="99"/>
          <w:sz w:val="21"/>
          <w:szCs w:val="21"/>
        </w:rPr>
        <w:t> </w:t>
      </w:r>
      <w:r>
        <w:rPr>
          <w:rFonts w:ascii="宋体" w:hAnsi="宋体" w:cs="宋体" w:eastAsia="宋体" w:hint="default"/>
          <w:w w:val="95"/>
          <w:sz w:val="21"/>
          <w:szCs w:val="21"/>
        </w:rPr>
        <w:t>减值测试，并按可收回金额低于账面价值的差额提取无形资产减值准备。在每个会计期间对使用寿命</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不确定的无形资产的使用寿命进行复核。如果有证据表明无形资产的使用寿命是有限的，重新估计其</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使用寿命，并按使用寿命有限的无形资产的规定处理。</w:t>
      </w:r>
    </w:p>
    <w:p>
      <w:pPr>
        <w:spacing w:line="480" w:lineRule="exact" w:before="1"/>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）研究开发项目研究阶段支出与开发阶段支出的划分标准</w:t>
      </w:r>
      <w:r>
        <w:rPr>
          <w:rFonts w:ascii="宋体" w:hAnsi="宋体" w:cs="宋体" w:eastAsia="宋体" w:hint="default"/>
          <w:w w:val="99"/>
          <w:sz w:val="21"/>
          <w:szCs w:val="21"/>
        </w:rPr>
        <w:t> </w:t>
      </w:r>
      <w:r>
        <w:rPr>
          <w:rFonts w:ascii="宋体" w:hAnsi="宋体" w:cs="宋体" w:eastAsia="宋体" w:hint="default"/>
          <w:sz w:val="21"/>
          <w:szCs w:val="21"/>
        </w:rPr>
        <w:t>内部研究开发项目开发阶段的支出，同时满足下列条件的，才能确认为无形资产：</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、完成该无形资产以使其能够使用或出售在技术上具有可行性；</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、具有完成该无形资产并使用或出售的意图；</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、无形资产存在产生经济利益的方式；有能力完成该无形资产的开发；有能力使用或出售该无</w:t>
      </w:r>
    </w:p>
    <w:p>
      <w:pPr>
        <w:spacing w:before="18"/>
        <w:ind w:left="100" w:right="0" w:firstLine="0"/>
        <w:jc w:val="left"/>
        <w:rPr>
          <w:rFonts w:ascii="宋体" w:hAnsi="宋体" w:cs="宋体" w:eastAsia="宋体" w:hint="default"/>
          <w:sz w:val="21"/>
          <w:szCs w:val="21"/>
        </w:rPr>
      </w:pPr>
      <w:r>
        <w:rPr>
          <w:rFonts w:ascii="宋体" w:hAnsi="宋体" w:cs="宋体" w:eastAsia="宋体" w:hint="default"/>
          <w:sz w:val="21"/>
          <w:szCs w:val="21"/>
        </w:rPr>
        <w:t>形资产；</w:t>
      </w:r>
    </w:p>
    <w:p>
      <w:pPr>
        <w:spacing w:line="240" w:lineRule="auto" w:before="9"/>
        <w:rPr>
          <w:rFonts w:ascii="宋体" w:hAnsi="宋体" w:cs="宋体" w:eastAsia="宋体" w:hint="default"/>
          <w:sz w:val="15"/>
          <w:szCs w:val="15"/>
        </w:rPr>
      </w:pPr>
    </w:p>
    <w:p>
      <w:pPr>
        <w:spacing w:before="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、归属于该无形资产开发阶段的支出能够可靠地计量。</w:t>
      </w:r>
    </w:p>
    <w:p>
      <w:pPr>
        <w:spacing w:before="189"/>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）发行权的初始计量和摊销</w:t>
      </w:r>
    </w:p>
    <w:p>
      <w:pPr>
        <w:spacing w:line="297" w:lineRule="auto" w:before="189"/>
        <w:ind w:left="100" w:right="119" w:firstLine="420"/>
        <w:jc w:val="both"/>
        <w:rPr>
          <w:rFonts w:ascii="宋体" w:hAnsi="宋体" w:cs="宋体" w:eastAsia="宋体" w:hint="default"/>
          <w:sz w:val="21"/>
          <w:szCs w:val="21"/>
        </w:rPr>
      </w:pPr>
      <w:r>
        <w:rPr>
          <w:rFonts w:ascii="宋体" w:hAnsi="宋体" w:cs="宋体" w:eastAsia="宋体" w:hint="default"/>
          <w:spacing w:val="1"/>
          <w:w w:val="99"/>
          <w:sz w:val="21"/>
          <w:szCs w:val="21"/>
        </w:rPr>
        <w:t>发行权是指作者授予本公司一定年限内（一般为</w:t>
      </w:r>
      <w:r>
        <w:rPr>
          <w:rFonts w:ascii="宋体" w:hAnsi="宋体" w:cs="宋体" w:eastAsia="宋体" w:hint="default"/>
          <w:w w:val="99"/>
          <w:sz w:val="21"/>
          <w:szCs w:val="21"/>
        </w:rPr>
        <w:t> </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4"/>
          <w:w w:val="99"/>
          <w:sz w:val="21"/>
          <w:szCs w:val="21"/>
        </w:rPr>
        <w:t>年），在全球范围内华文简（繁）体版以图书</w:t>
      </w:r>
      <w:r>
        <w:rPr>
          <w:rFonts w:ascii="宋体" w:hAnsi="宋体" w:cs="宋体" w:eastAsia="宋体" w:hint="default"/>
          <w:w w:val="99"/>
          <w:sz w:val="21"/>
          <w:szCs w:val="21"/>
        </w:rPr>
        <w:t> </w:t>
      </w:r>
      <w:r>
        <w:rPr>
          <w:rFonts w:ascii="宋体" w:hAnsi="宋体" w:cs="宋体" w:eastAsia="宋体" w:hint="default"/>
          <w:sz w:val="21"/>
          <w:szCs w:val="21"/>
        </w:rPr>
        <w:t>形式独家寻找出版社出版作者的作品及寻找发行商发行上述作品的权利。</w:t>
      </w:r>
    </w:p>
    <w:p>
      <w:pPr>
        <w:spacing w:line="314" w:lineRule="auto" w:before="154"/>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发行权的计量成本按保底印量支付的版税金额确定，按照《图书出版合同》规定的保底印量进行</w:t>
      </w:r>
      <w:r>
        <w:rPr>
          <w:rFonts w:ascii="宋体" w:hAnsi="宋体" w:cs="宋体" w:eastAsia="宋体" w:hint="default"/>
          <w:w w:val="99"/>
          <w:sz w:val="21"/>
          <w:szCs w:val="21"/>
        </w:rPr>
        <w:t> </w:t>
      </w:r>
      <w:r>
        <w:rPr>
          <w:rFonts w:ascii="宋体" w:hAnsi="宋体" w:cs="宋体" w:eastAsia="宋体" w:hint="default"/>
          <w:sz w:val="21"/>
          <w:szCs w:val="21"/>
        </w:rPr>
        <w:t>摊销，超过保底印量支付的版税直接计入当期成本。公式如下：</w:t>
      </w:r>
    </w:p>
    <w:p>
      <w:pPr>
        <w:spacing w:before="140"/>
        <w:ind w:left="520" w:right="0" w:firstLine="0"/>
        <w:jc w:val="left"/>
        <w:rPr>
          <w:rFonts w:ascii="宋体" w:hAnsi="宋体" w:cs="宋体" w:eastAsia="宋体" w:hint="default"/>
          <w:sz w:val="21"/>
          <w:szCs w:val="21"/>
        </w:rPr>
      </w:pPr>
      <w:r>
        <w:rPr>
          <w:rFonts w:ascii="宋体" w:hAnsi="宋体" w:cs="宋体" w:eastAsia="宋体" w:hint="default"/>
          <w:sz w:val="21"/>
          <w:szCs w:val="21"/>
        </w:rPr>
        <w:t>发行权本年度摊销金额</w:t>
      </w:r>
      <w:r>
        <w:rPr>
          <w:rFonts w:ascii="Times New Roman" w:hAnsi="Times New Roman" w:cs="Times New Roman" w:eastAsia="Times New Roman" w:hint="default"/>
          <w:sz w:val="21"/>
          <w:szCs w:val="21"/>
        </w:rPr>
        <w:t>=</w:t>
      </w:r>
      <w:r>
        <w:rPr>
          <w:rFonts w:ascii="宋体" w:hAnsi="宋体" w:cs="宋体" w:eastAsia="宋体" w:hint="default"/>
          <w:sz w:val="21"/>
          <w:szCs w:val="21"/>
        </w:rPr>
        <w:t>（本年度实际印量÷合同约定保底印量）×发行权计量成本</w:t>
      </w:r>
    </w:p>
    <w:p>
      <w:pPr>
        <w:spacing w:after="0"/>
        <w:jc w:val="left"/>
        <w:rPr>
          <w:rFonts w:ascii="宋体" w:hAnsi="宋体" w:cs="宋体" w:eastAsia="宋体" w:hint="default"/>
          <w:sz w:val="21"/>
          <w:szCs w:val="21"/>
        </w:rPr>
        <w:sectPr>
          <w:pgSz w:w="11910" w:h="16840"/>
          <w:pgMar w:header="0" w:footer="1017" w:top="1460" w:bottom="1200" w:left="1340" w:right="1140"/>
        </w:sectPr>
      </w:pPr>
    </w:p>
    <w:p>
      <w:pPr>
        <w:spacing w:before="4"/>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、长期待摊费用的核算</w:t>
      </w:r>
    </w:p>
    <w:p>
      <w:pPr>
        <w:spacing w:line="304" w:lineRule="auto" w:before="189"/>
        <w:ind w:left="100" w:right="10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）公司在筹建期内发生的费用，包括人员工资、办公费、培训费、差旅费、注册登记费以及</w:t>
      </w:r>
      <w:r>
        <w:rPr>
          <w:rFonts w:ascii="宋体" w:hAnsi="宋体" w:cs="宋体" w:eastAsia="宋体" w:hint="default"/>
          <w:w w:val="99"/>
          <w:sz w:val="21"/>
          <w:szCs w:val="21"/>
        </w:rPr>
        <w:t> </w:t>
      </w:r>
      <w:r>
        <w:rPr>
          <w:rFonts w:ascii="宋体" w:hAnsi="宋体" w:cs="宋体" w:eastAsia="宋体" w:hint="default"/>
          <w:w w:val="95"/>
          <w:sz w:val="21"/>
          <w:szCs w:val="21"/>
        </w:rPr>
        <w:t>不计入固定资产价值的借款费用等，先在本科目中归集，在公司开始生产经营的当月一次性计入当期  </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损益；</w:t>
      </w:r>
    </w:p>
    <w:p>
      <w:pPr>
        <w:spacing w:before="148"/>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）代理费等其他长期待摊费用按受益年限平均摊销。</w:t>
      </w:r>
    </w:p>
    <w:p>
      <w:pPr>
        <w:spacing w:before="189"/>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、收入确认的核算</w:t>
      </w:r>
    </w:p>
    <w:p>
      <w:pPr>
        <w:spacing w:line="408" w:lineRule="auto" w:before="189"/>
        <w:ind w:left="520" w:right="36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w:t>
      </w:r>
      <w:r>
        <w:rPr>
          <w:rFonts w:ascii="宋体" w:hAnsi="宋体" w:cs="宋体" w:eastAsia="宋体" w:hint="default"/>
          <w:w w:val="99"/>
          <w:sz w:val="21"/>
          <w:szCs w:val="21"/>
        </w:rPr>
        <w:t> </w:t>
      </w:r>
      <w:r>
        <w:rPr>
          <w:rFonts w:ascii="宋体" w:hAnsi="宋体" w:cs="宋体" w:eastAsia="宋体" w:hint="default"/>
          <w:sz w:val="21"/>
          <w:szCs w:val="21"/>
        </w:rPr>
        <w:t>销售商品收入同时满足下列条件的，才能予以确认：</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、已将商品所有权上的主要风险和报酬转移给购货方；</w:t>
      </w:r>
    </w:p>
    <w:p>
      <w:pPr>
        <w:spacing w:line="396" w:lineRule="auto" w:before="26"/>
        <w:ind w:left="520" w:right="0" w:firstLine="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B</w:t>
      </w:r>
      <w:r>
        <w:rPr>
          <w:rFonts w:ascii="宋体" w:hAnsi="宋体" w:cs="宋体" w:eastAsia="宋体" w:hint="default"/>
          <w:w w:val="95"/>
          <w:sz w:val="21"/>
          <w:szCs w:val="21"/>
        </w:rPr>
        <w:t>、既没有保留通常与所有权相联系的继续管理权，也没有对已售出的商品实施有效控制；</w:t>
      </w:r>
      <w:r>
        <w:rPr>
          <w:rFonts w:ascii="宋体" w:hAnsi="宋体" w:cs="宋体" w:eastAsia="宋体" w:hint="default"/>
          <w:spacing w:val="6"/>
          <w:w w:val="95"/>
          <w:sz w:val="21"/>
          <w:szCs w:val="21"/>
        </w:rPr>
        <w:t> </w:t>
      </w:r>
      <w:r>
        <w:rPr>
          <w:rFonts w:ascii="宋体" w:hAnsi="宋体" w:cs="宋体" w:eastAsia="宋体" w:hint="default"/>
          <w:spacing w:val="6"/>
          <w:w w:val="95"/>
          <w:sz w:val="21"/>
          <w:szCs w:val="21"/>
        </w:rPr>
      </w:r>
      <w:r>
        <w:rPr>
          <w:rFonts w:ascii="Times New Roman" w:hAnsi="Times New Roman" w:cs="Times New Roman" w:eastAsia="Times New Roman" w:hint="default"/>
          <w:sz w:val="21"/>
          <w:szCs w:val="21"/>
        </w:rPr>
        <w:t>C</w:t>
      </w:r>
      <w:r>
        <w:rPr>
          <w:rFonts w:ascii="宋体" w:hAnsi="宋体" w:cs="宋体" w:eastAsia="宋体" w:hint="default"/>
          <w:sz w:val="21"/>
          <w:szCs w:val="21"/>
        </w:rPr>
        <w:t>、收入的金额能够可靠地计量；</w:t>
      </w:r>
    </w:p>
    <w:p>
      <w:pPr>
        <w:spacing w:before="38"/>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、相关的经济利益很可能流入企业；</w:t>
      </w:r>
    </w:p>
    <w:p>
      <w:pPr>
        <w:spacing w:line="297" w:lineRule="auto" w:before="189"/>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、相关的已发生或将发生的成本能够可靠地计量。</w:t>
      </w:r>
      <w:r>
        <w:rPr>
          <w:rFonts w:ascii="宋体" w:hAnsi="宋体" w:cs="宋体" w:eastAsia="宋体" w:hint="default"/>
          <w:w w:val="99"/>
          <w:sz w:val="21"/>
          <w:szCs w:val="21"/>
        </w:rPr>
        <w:t> </w:t>
      </w:r>
      <w:r>
        <w:rPr>
          <w:rFonts w:ascii="宋体" w:hAnsi="宋体" w:cs="宋体" w:eastAsia="宋体" w:hint="default"/>
          <w:spacing w:val="-2"/>
          <w:w w:val="95"/>
          <w:sz w:val="21"/>
          <w:szCs w:val="21"/>
        </w:rPr>
        <w:t>公司产品按照销售渠道的不同，分为系统销售、经销、政府采购三类，其中系统销售、政府采购、</w:t>
      </w:r>
      <w:r>
        <w:rPr>
          <w:rFonts w:ascii="宋体" w:hAnsi="宋体" w:cs="宋体" w:eastAsia="宋体" w:hint="default"/>
          <w:spacing w:val="-2"/>
          <w:sz w:val="21"/>
          <w:szCs w:val="21"/>
        </w:rPr>
      </w:r>
    </w:p>
    <w:p>
      <w:pPr>
        <w:spacing w:line="314" w:lineRule="auto" w:before="34"/>
        <w:ind w:left="100" w:right="105" w:firstLine="0"/>
        <w:jc w:val="both"/>
        <w:rPr>
          <w:rFonts w:ascii="宋体" w:hAnsi="宋体" w:cs="宋体" w:eastAsia="宋体" w:hint="default"/>
          <w:sz w:val="21"/>
          <w:szCs w:val="21"/>
        </w:rPr>
      </w:pPr>
      <w:r>
        <w:rPr>
          <w:rFonts w:ascii="宋体" w:hAnsi="宋体" w:cs="宋体" w:eastAsia="宋体" w:hint="default"/>
          <w:w w:val="95"/>
          <w:sz w:val="21"/>
          <w:szCs w:val="21"/>
        </w:rPr>
        <w:t>部分经销图书无销售退回条件，发出商品后已将商品所有权上的主要风险或报酬转移给购货方，不再</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对该商品实施继续管理权和实际控制权，相关的收入已经取得或取得了收款的凭据，且与销售该商品</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有关的成本能够可靠地计量时，本公司确认商品销售收入的实现；经销图书中合同约定有权退回的部</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分，退货期满时确认销售收入实现。</w:t>
      </w:r>
    </w:p>
    <w:p>
      <w:pPr>
        <w:spacing w:line="314" w:lineRule="auto" w:before="140"/>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公司版税收入是指公司向出版社提供已编辑完成的文稿及设计图片等向出版社收取的费用，通常</w:t>
      </w:r>
      <w:r>
        <w:rPr>
          <w:rFonts w:ascii="宋体" w:hAnsi="宋体" w:cs="宋体" w:eastAsia="宋体" w:hint="default"/>
          <w:w w:val="99"/>
          <w:sz w:val="21"/>
          <w:szCs w:val="21"/>
        </w:rPr>
        <w:t> </w:t>
      </w:r>
      <w:r>
        <w:rPr>
          <w:rFonts w:ascii="宋体" w:hAnsi="宋体" w:cs="宋体" w:eastAsia="宋体" w:hint="default"/>
          <w:sz w:val="21"/>
          <w:szCs w:val="21"/>
        </w:rPr>
        <w:t>在图书出版后与出版社结算确认收入。</w:t>
      </w:r>
    </w:p>
    <w:p>
      <w:pPr>
        <w:spacing w:line="396" w:lineRule="auto" w:before="140"/>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）提供劳务</w:t>
      </w:r>
      <w:r>
        <w:rPr>
          <w:rFonts w:ascii="宋体" w:hAnsi="宋体" w:cs="宋体" w:eastAsia="宋体" w:hint="default"/>
          <w:w w:val="99"/>
          <w:sz w:val="21"/>
          <w:szCs w:val="21"/>
        </w:rPr>
        <w:t> </w:t>
      </w:r>
      <w:r>
        <w:rPr>
          <w:rFonts w:ascii="宋体" w:hAnsi="宋体" w:cs="宋体" w:eastAsia="宋体" w:hint="default"/>
          <w:w w:val="95"/>
          <w:sz w:val="21"/>
          <w:szCs w:val="21"/>
        </w:rPr>
        <w:t>公司提供的劳务在同一会计年度开始并完成的，在劳务已经提供，收到价款或取得收取价款的证</w:t>
      </w:r>
      <w:r>
        <w:rPr>
          <w:rFonts w:ascii="宋体" w:hAnsi="宋体" w:cs="宋体" w:eastAsia="宋体" w:hint="default"/>
          <w:sz w:val="21"/>
          <w:szCs w:val="21"/>
        </w:rPr>
      </w:r>
    </w:p>
    <w:p>
      <w:pPr>
        <w:spacing w:line="224" w:lineRule="exact" w:before="0"/>
        <w:ind w:left="100" w:right="0" w:firstLine="0"/>
        <w:jc w:val="both"/>
        <w:rPr>
          <w:rFonts w:ascii="宋体" w:hAnsi="宋体" w:cs="宋体" w:eastAsia="宋体" w:hint="default"/>
          <w:sz w:val="21"/>
          <w:szCs w:val="21"/>
        </w:rPr>
      </w:pPr>
      <w:r>
        <w:rPr>
          <w:rFonts w:ascii="宋体" w:hAnsi="宋体" w:cs="宋体" w:eastAsia="宋体" w:hint="default"/>
          <w:sz w:val="21"/>
          <w:szCs w:val="21"/>
        </w:rPr>
        <w:t>据时，确认营业收入的实现；劳务的开始和完成分属不同会计年度的，在劳务合同的总收入、劳务的</w:t>
      </w:r>
    </w:p>
    <w:p>
      <w:pPr>
        <w:spacing w:line="314" w:lineRule="auto" w:before="85"/>
        <w:ind w:left="100" w:right="105" w:firstLine="0"/>
        <w:jc w:val="both"/>
        <w:rPr>
          <w:rFonts w:ascii="宋体" w:hAnsi="宋体" w:cs="宋体" w:eastAsia="宋体" w:hint="default"/>
          <w:sz w:val="21"/>
          <w:szCs w:val="21"/>
        </w:rPr>
      </w:pPr>
      <w:r>
        <w:rPr>
          <w:rFonts w:ascii="宋体" w:hAnsi="宋体" w:cs="宋体" w:eastAsia="宋体" w:hint="default"/>
          <w:w w:val="95"/>
          <w:sz w:val="21"/>
          <w:szCs w:val="21"/>
        </w:rPr>
        <w:t>完成程度能够可靠地确定，与交易相关的价款能够流入，已经发生的成本和为完成劳务将要发生的成</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本能够可靠地计量时，按完工百分比法确认营业收入的实现；长期合同工程在合同结果已经能够合理</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地预见时，按结账时已完成工程进度的百分比法确认营业收入的实现。提供劳务交易的完工进度，根</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据实际选用下列方法情况确定：</w:t>
      </w:r>
    </w:p>
    <w:p>
      <w:pPr>
        <w:spacing w:line="396" w:lineRule="auto" w:before="140"/>
        <w:ind w:left="520" w:right="454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、已完工作的测量；</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、已经提供的劳务占应提供劳务总量的比例；</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、已经发生的成本占估计总成本的比例。</w:t>
      </w:r>
    </w:p>
    <w:p>
      <w:pPr>
        <w:spacing w:line="314" w:lineRule="auto" w:before="38"/>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公司按照从接受劳务方已收或应收的合同或协议价款确定提供劳务收入总额，但已收或应收的合</w:t>
      </w:r>
      <w:r>
        <w:rPr>
          <w:rFonts w:ascii="宋体" w:hAnsi="宋体" w:cs="宋体" w:eastAsia="宋体" w:hint="default"/>
          <w:w w:val="99"/>
          <w:sz w:val="21"/>
          <w:szCs w:val="21"/>
        </w:rPr>
        <w:t> </w:t>
      </w:r>
      <w:r>
        <w:rPr>
          <w:rFonts w:ascii="宋体" w:hAnsi="宋体" w:cs="宋体" w:eastAsia="宋体" w:hint="default"/>
          <w:w w:val="95"/>
          <w:sz w:val="21"/>
          <w:szCs w:val="21"/>
        </w:rPr>
        <w:t>同或协议价款不公允的除外。资产负债表日按照提供劳务收入总额乘以完工进度扣除以前会计期间累</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计已确认提供劳务收入后的金额，确认当期提供劳务收入。</w:t>
      </w:r>
    </w:p>
    <w:p>
      <w:pPr>
        <w:spacing w:after="0" w:line="314" w:lineRule="auto"/>
        <w:jc w:val="both"/>
        <w:rPr>
          <w:rFonts w:ascii="宋体" w:hAnsi="宋体" w:cs="宋体" w:eastAsia="宋体" w:hint="default"/>
          <w:sz w:val="21"/>
          <w:szCs w:val="21"/>
        </w:rPr>
        <w:sectPr>
          <w:footerReference w:type="default" r:id="rId64"/>
          <w:pgSz w:w="11910" w:h="16840"/>
          <w:pgMar w:footer="1017" w:header="0" w:top="1460" w:bottom="1200" w:left="1340" w:right="1140"/>
          <w:pgNumType w:start="110"/>
        </w:sectPr>
      </w:pPr>
    </w:p>
    <w:p>
      <w:pPr>
        <w:spacing w:before="4"/>
        <w:ind w:left="520" w:right="0"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240" w:lineRule="auto" w:before="9"/>
        <w:rPr>
          <w:rFonts w:ascii="宋体" w:hAnsi="宋体" w:cs="宋体" w:eastAsia="宋体" w:hint="default"/>
          <w:sz w:val="15"/>
          <w:szCs w:val="15"/>
        </w:rPr>
      </w:pPr>
    </w:p>
    <w:p>
      <w:pPr>
        <w:spacing w:line="297" w:lineRule="auto" w:before="0"/>
        <w:ind w:left="100" w:right="124" w:firstLine="420"/>
        <w:jc w:val="both"/>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A</w:t>
      </w:r>
      <w:r>
        <w:rPr>
          <w:rFonts w:ascii="宋体" w:hAnsi="宋体" w:cs="宋体" w:eastAsia="宋体" w:hint="default"/>
          <w:spacing w:val="-1"/>
          <w:w w:val="95"/>
          <w:sz w:val="21"/>
          <w:szCs w:val="21"/>
        </w:rPr>
        <w:t>、已经发生的劳务成本预计能够得到补偿的，按照已经发生的劳务成本金额确认提供劳务收入，</w:t>
      </w:r>
      <w:r>
        <w:rPr>
          <w:rFonts w:ascii="宋体" w:hAnsi="宋体" w:cs="宋体" w:eastAsia="宋体" w:hint="default"/>
          <w:w w:val="49"/>
          <w:sz w:val="21"/>
          <w:szCs w:val="21"/>
        </w:rPr>
        <w:t> </w:t>
      </w:r>
      <w:r>
        <w:rPr>
          <w:rFonts w:ascii="宋体" w:hAnsi="宋体" w:cs="宋体" w:eastAsia="宋体" w:hint="default"/>
          <w:sz w:val="21"/>
          <w:szCs w:val="21"/>
        </w:rPr>
        <w:t>并按相同金额结转劳务成本；</w:t>
      </w:r>
    </w:p>
    <w:p>
      <w:pPr>
        <w:spacing w:line="297" w:lineRule="auto" w:before="154"/>
        <w:ind w:left="100" w:right="12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、已经发生的劳务成本预计不能够得到补偿的，将已经发生的劳务成本计入当期损益，不确认</w:t>
      </w:r>
      <w:r>
        <w:rPr>
          <w:rFonts w:ascii="宋体" w:hAnsi="宋体" w:cs="宋体" w:eastAsia="宋体" w:hint="default"/>
          <w:w w:val="99"/>
          <w:sz w:val="21"/>
          <w:szCs w:val="21"/>
        </w:rPr>
        <w:t> </w:t>
      </w:r>
      <w:r>
        <w:rPr>
          <w:rFonts w:ascii="宋体" w:hAnsi="宋体" w:cs="宋体" w:eastAsia="宋体" w:hint="default"/>
          <w:sz w:val="21"/>
          <w:szCs w:val="21"/>
        </w:rPr>
        <w:t>提供劳务收入。</w:t>
      </w:r>
    </w:p>
    <w:p>
      <w:pPr>
        <w:spacing w:line="408" w:lineRule="auto" w:before="154"/>
        <w:ind w:left="520" w:right="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）让渡资产使用权</w:t>
      </w:r>
      <w:r>
        <w:rPr>
          <w:rFonts w:ascii="宋体" w:hAnsi="宋体" w:cs="宋体" w:eastAsia="宋体" w:hint="default"/>
          <w:w w:val="99"/>
          <w:sz w:val="21"/>
          <w:szCs w:val="21"/>
        </w:rPr>
        <w:t> </w:t>
      </w:r>
      <w:r>
        <w:rPr>
          <w:rFonts w:ascii="宋体" w:hAnsi="宋体" w:cs="宋体" w:eastAsia="宋体" w:hint="default"/>
          <w:sz w:val="21"/>
          <w:szCs w:val="21"/>
        </w:rPr>
        <w:t>与资产使用权让渡相关的经济利益能够流入及收入的金额能够可靠地计量时，本公司确认收入。</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、所得税的核算</w:t>
      </w:r>
    </w:p>
    <w:p>
      <w:pPr>
        <w:spacing w:before="26"/>
        <w:ind w:left="520" w:right="0" w:firstLine="0"/>
        <w:jc w:val="left"/>
        <w:rPr>
          <w:rFonts w:ascii="宋体" w:hAnsi="宋体" w:cs="宋体" w:eastAsia="宋体" w:hint="default"/>
          <w:sz w:val="21"/>
          <w:szCs w:val="21"/>
        </w:rPr>
      </w:pPr>
      <w:r>
        <w:rPr>
          <w:rFonts w:ascii="宋体" w:hAnsi="宋体" w:cs="宋体" w:eastAsia="宋体" w:hint="default"/>
          <w:sz w:val="21"/>
          <w:szCs w:val="21"/>
        </w:rPr>
        <w:t>本公司所得税的会计核算采用资产负债表债务法。</w:t>
      </w:r>
    </w:p>
    <w:p>
      <w:pPr>
        <w:spacing w:line="240" w:lineRule="auto" w:before="9"/>
        <w:rPr>
          <w:rFonts w:ascii="宋体" w:hAnsi="宋体" w:cs="宋体" w:eastAsia="宋体" w:hint="default"/>
          <w:sz w:val="15"/>
          <w:szCs w:val="15"/>
        </w:rPr>
      </w:pPr>
    </w:p>
    <w:p>
      <w:pPr>
        <w:spacing w:line="314" w:lineRule="auto" w:before="0"/>
        <w:ind w:left="100" w:right="124" w:firstLine="420"/>
        <w:jc w:val="both"/>
        <w:rPr>
          <w:rFonts w:ascii="宋体" w:hAnsi="宋体" w:cs="宋体" w:eastAsia="宋体" w:hint="default"/>
          <w:sz w:val="21"/>
          <w:szCs w:val="21"/>
        </w:rPr>
      </w:pPr>
      <w:r>
        <w:rPr>
          <w:rFonts w:ascii="宋体" w:hAnsi="宋体" w:cs="宋体" w:eastAsia="宋体" w:hint="default"/>
          <w:spacing w:val="-3"/>
          <w:w w:val="95"/>
          <w:sz w:val="21"/>
          <w:szCs w:val="21"/>
        </w:rPr>
        <w:t>公司在取得资产、负债时，确定其计税基础。如果资产、负债的账面价值与其计税基础存在差异，</w:t>
      </w:r>
      <w:r>
        <w:rPr>
          <w:rFonts w:ascii="宋体" w:hAnsi="宋体" w:cs="宋体" w:eastAsia="宋体" w:hint="default"/>
          <w:w w:val="49"/>
          <w:sz w:val="21"/>
          <w:szCs w:val="21"/>
        </w:rPr>
        <w:t> </w:t>
      </w:r>
      <w:r>
        <w:rPr>
          <w:rFonts w:ascii="宋体" w:hAnsi="宋体" w:cs="宋体" w:eastAsia="宋体" w:hint="default"/>
          <w:w w:val="95"/>
          <w:sz w:val="21"/>
          <w:szCs w:val="21"/>
        </w:rPr>
        <w:t>则将差异区分为应纳税暂时性差异和可抵扣暂时性差异分别进行会计处理。按照税法规定允许抵减以</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后年度所得的可抵扣亏损，视同可抵扣暂时性差异。本公司将应纳税暂时性差异按适用税率确认为递</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延所得税负债。对可抵扣暂时性差异与可抵扣亏损，按适用税率以未来很可能取得用来抵扣可抵扣暂</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时性差异与可抵扣亏损的应纳税所得额为限，确认相应的递延所得税资产。</w:t>
      </w:r>
    </w:p>
    <w:p>
      <w:pPr>
        <w:spacing w:line="314" w:lineRule="auto" w:before="140"/>
        <w:ind w:left="100" w:right="125" w:firstLine="420"/>
        <w:jc w:val="both"/>
        <w:rPr>
          <w:rFonts w:ascii="宋体" w:hAnsi="宋体" w:cs="宋体" w:eastAsia="宋体" w:hint="default"/>
          <w:sz w:val="21"/>
          <w:szCs w:val="21"/>
        </w:rPr>
      </w:pPr>
      <w:r>
        <w:rPr>
          <w:rFonts w:ascii="宋体" w:hAnsi="宋体" w:cs="宋体" w:eastAsia="宋体" w:hint="default"/>
          <w:w w:val="95"/>
          <w:sz w:val="21"/>
          <w:szCs w:val="21"/>
        </w:rPr>
        <w:t>在资产负债表日，有确凿证据表明未来期间很可能获得足够的应纳税所得额用来抵扣可抵扣暂时</w:t>
      </w:r>
      <w:r>
        <w:rPr>
          <w:rFonts w:ascii="宋体" w:hAnsi="宋体" w:cs="宋体" w:eastAsia="宋体" w:hint="default"/>
          <w:w w:val="99"/>
          <w:sz w:val="21"/>
          <w:szCs w:val="21"/>
        </w:rPr>
        <w:t> </w:t>
      </w:r>
      <w:r>
        <w:rPr>
          <w:rFonts w:ascii="宋体" w:hAnsi="宋体" w:cs="宋体" w:eastAsia="宋体" w:hint="default"/>
          <w:sz w:val="21"/>
          <w:szCs w:val="21"/>
        </w:rPr>
        <w:t>性差异的，公司将确认以前期间未确认的递延所得税资产。</w:t>
      </w:r>
    </w:p>
    <w:p>
      <w:pPr>
        <w:spacing w:line="314" w:lineRule="auto" w:before="140"/>
        <w:ind w:left="100" w:right="125" w:firstLine="420"/>
        <w:jc w:val="both"/>
        <w:rPr>
          <w:rFonts w:ascii="宋体" w:hAnsi="宋体" w:cs="宋体" w:eastAsia="宋体" w:hint="default"/>
          <w:sz w:val="21"/>
          <w:szCs w:val="21"/>
        </w:rPr>
      </w:pPr>
      <w:r>
        <w:rPr>
          <w:rFonts w:ascii="宋体" w:hAnsi="宋体" w:cs="宋体" w:eastAsia="宋体" w:hint="default"/>
          <w:w w:val="95"/>
          <w:sz w:val="21"/>
          <w:szCs w:val="21"/>
        </w:rPr>
        <w:t>资产负债表日，公司对递延所得税资产的账面价值进行复核。如果未来期间很可能无法获得足够</w:t>
      </w:r>
      <w:r>
        <w:rPr>
          <w:rFonts w:ascii="宋体" w:hAnsi="宋体" w:cs="宋体" w:eastAsia="宋体" w:hint="default"/>
          <w:w w:val="99"/>
          <w:sz w:val="21"/>
          <w:szCs w:val="21"/>
        </w:rPr>
        <w:t> </w:t>
      </w:r>
      <w:r>
        <w:rPr>
          <w:rFonts w:ascii="宋体" w:hAnsi="宋体" w:cs="宋体" w:eastAsia="宋体" w:hint="default"/>
          <w:w w:val="95"/>
          <w:sz w:val="21"/>
          <w:szCs w:val="21"/>
        </w:rPr>
        <w:t>的应纳税所得额用以抵扣递延所得税资产的利益，减记递延所得税资产的账面价值；如在未来期间预</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计很可能获得足够的应纳税所得额时，原减记的金额相应予以转回。</w:t>
      </w:r>
    </w:p>
    <w:p>
      <w:pPr>
        <w:spacing w:line="396" w:lineRule="auto" w:before="14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、合并财务报表的编制</w:t>
      </w:r>
      <w:r>
        <w:rPr>
          <w:rFonts w:ascii="宋体" w:hAnsi="宋体" w:cs="宋体" w:eastAsia="宋体" w:hint="default"/>
          <w:w w:val="99"/>
          <w:sz w:val="21"/>
          <w:szCs w:val="21"/>
        </w:rPr>
        <w:t> </w:t>
      </w:r>
      <w:r>
        <w:rPr>
          <w:rFonts w:ascii="宋体" w:hAnsi="宋体" w:cs="宋体" w:eastAsia="宋体" w:hint="default"/>
          <w:w w:val="95"/>
          <w:sz w:val="21"/>
          <w:szCs w:val="21"/>
        </w:rPr>
        <w:t>合并财务报表是指反映母公司和其全部子公司形成的企业集团整体财务状况、经营成果和现金流</w:t>
      </w:r>
      <w:r>
        <w:rPr>
          <w:rFonts w:ascii="宋体" w:hAnsi="宋体" w:cs="宋体" w:eastAsia="宋体" w:hint="default"/>
          <w:sz w:val="21"/>
          <w:szCs w:val="21"/>
        </w:rPr>
      </w:r>
    </w:p>
    <w:p>
      <w:pPr>
        <w:spacing w:line="224"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量的财务报表。</w:t>
      </w:r>
    </w:p>
    <w:p>
      <w:pPr>
        <w:spacing w:line="240" w:lineRule="auto" w:before="9"/>
        <w:rPr>
          <w:rFonts w:ascii="宋体" w:hAnsi="宋体" w:cs="宋体" w:eastAsia="宋体" w:hint="default"/>
          <w:sz w:val="15"/>
          <w:szCs w:val="15"/>
        </w:rPr>
      </w:pPr>
    </w:p>
    <w:p>
      <w:pPr>
        <w:spacing w:line="396" w:lineRule="auto" w:before="0"/>
        <w:ind w:left="520" w:right="38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）合并范围的认定</w:t>
      </w:r>
      <w:r>
        <w:rPr>
          <w:rFonts w:ascii="宋体" w:hAnsi="宋体" w:cs="宋体" w:eastAsia="宋体" w:hint="default"/>
          <w:w w:val="99"/>
          <w:sz w:val="21"/>
          <w:szCs w:val="21"/>
        </w:rPr>
        <w:t> </w:t>
      </w:r>
      <w:r>
        <w:rPr>
          <w:rFonts w:ascii="宋体" w:hAnsi="宋体" w:cs="宋体" w:eastAsia="宋体" w:hint="default"/>
          <w:sz w:val="21"/>
          <w:szCs w:val="21"/>
        </w:rPr>
        <w:t>公司合并财务报表的合并范围以控制为基础加以确定。</w:t>
      </w:r>
    </w:p>
    <w:p>
      <w:pPr>
        <w:spacing w:line="297" w:lineRule="auto" w:before="68"/>
        <w:ind w:left="100" w:right="12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、母公司直接或通过子公司间接拥有被投资单位半数以上的表决权，表明母公司能够控制被投</w:t>
      </w:r>
      <w:r>
        <w:rPr>
          <w:rFonts w:ascii="宋体" w:hAnsi="宋体" w:cs="宋体" w:eastAsia="宋体" w:hint="default"/>
          <w:w w:val="99"/>
          <w:sz w:val="21"/>
          <w:szCs w:val="21"/>
        </w:rPr>
        <w:t> </w:t>
      </w:r>
      <w:r>
        <w:rPr>
          <w:rFonts w:ascii="宋体" w:hAnsi="宋体" w:cs="宋体" w:eastAsia="宋体" w:hint="default"/>
          <w:spacing w:val="-1"/>
          <w:w w:val="95"/>
          <w:sz w:val="21"/>
          <w:szCs w:val="21"/>
        </w:rPr>
        <w:t>资单位，将该被投资单位认定为子公司，纳入合并财务报表的合并范围；但是</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有证据表明母公司不能</w:t>
      </w:r>
      <w:r>
        <w:rPr>
          <w:rFonts w:ascii="宋体" w:hAnsi="宋体" w:cs="宋体" w:eastAsia="宋体" w:hint="default"/>
          <w:spacing w:val="29"/>
          <w:w w:val="95"/>
          <w:sz w:val="21"/>
          <w:szCs w:val="21"/>
        </w:rPr>
        <w:t> </w:t>
      </w:r>
      <w:r>
        <w:rPr>
          <w:rFonts w:ascii="宋体" w:hAnsi="宋体" w:cs="宋体" w:eastAsia="宋体" w:hint="default"/>
          <w:spacing w:val="29"/>
          <w:w w:val="95"/>
          <w:sz w:val="21"/>
          <w:szCs w:val="21"/>
        </w:rPr>
      </w:r>
      <w:r>
        <w:rPr>
          <w:rFonts w:ascii="宋体" w:hAnsi="宋体" w:cs="宋体" w:eastAsia="宋体" w:hint="default"/>
          <w:sz w:val="21"/>
          <w:szCs w:val="21"/>
        </w:rPr>
        <w:t>控制被投资单位的除外。</w:t>
      </w:r>
    </w:p>
    <w:p>
      <w:pPr>
        <w:spacing w:line="304" w:lineRule="auto" w:before="154"/>
        <w:ind w:left="100" w:right="12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、母公司拥有被投资单位半数或以下的表决权，满足以下条件之一的，视为母公司能够控制被</w:t>
      </w:r>
      <w:r>
        <w:rPr>
          <w:rFonts w:ascii="宋体" w:hAnsi="宋体" w:cs="宋体" w:eastAsia="宋体" w:hint="default"/>
          <w:w w:val="99"/>
          <w:sz w:val="21"/>
          <w:szCs w:val="21"/>
        </w:rPr>
        <w:t> </w:t>
      </w:r>
      <w:r>
        <w:rPr>
          <w:rFonts w:ascii="宋体" w:hAnsi="宋体" w:cs="宋体" w:eastAsia="宋体" w:hint="default"/>
          <w:w w:val="95"/>
          <w:sz w:val="21"/>
          <w:szCs w:val="21"/>
        </w:rPr>
        <w:t>投资单位，将该被投资单位认定为子公司，纳入合并财务报表的合并范围；但是，有证据表明母公司</w:t>
      </w:r>
      <w:r>
        <w:rPr>
          <w:rFonts w:ascii="宋体" w:hAnsi="宋体" w:cs="宋体" w:eastAsia="宋体" w:hint="default"/>
          <w:spacing w:val="34"/>
          <w:w w:val="95"/>
          <w:sz w:val="21"/>
          <w:szCs w:val="21"/>
        </w:rPr>
        <w:t> </w:t>
      </w:r>
      <w:r>
        <w:rPr>
          <w:rFonts w:ascii="宋体" w:hAnsi="宋体" w:cs="宋体" w:eastAsia="宋体" w:hint="default"/>
          <w:spacing w:val="34"/>
          <w:w w:val="95"/>
          <w:sz w:val="21"/>
          <w:szCs w:val="21"/>
        </w:rPr>
      </w:r>
      <w:r>
        <w:rPr>
          <w:rFonts w:ascii="宋体" w:hAnsi="宋体" w:cs="宋体" w:eastAsia="宋体" w:hint="default"/>
          <w:sz w:val="21"/>
          <w:szCs w:val="21"/>
        </w:rPr>
        <w:t>不能控制被投资单位的除外：</w:t>
      </w:r>
    </w:p>
    <w:p>
      <w:pPr>
        <w:spacing w:line="396" w:lineRule="auto" w:before="148"/>
        <w:ind w:left="520" w:right="13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通过与被投资单位其它投资者之间的协议，拥有被投资单位半数以上的表决权；</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根据公司章程或协议，有权决定被投资单位的财务和经营政策；</w:t>
      </w:r>
    </w:p>
    <w:p>
      <w:pPr>
        <w:spacing w:after="0" w:line="396" w:lineRule="auto"/>
        <w:jc w:val="left"/>
        <w:rPr>
          <w:rFonts w:ascii="宋体" w:hAnsi="宋体" w:cs="宋体" w:eastAsia="宋体" w:hint="default"/>
          <w:sz w:val="21"/>
          <w:szCs w:val="21"/>
        </w:rPr>
        <w:sectPr>
          <w:pgSz w:w="11910" w:h="16840"/>
          <w:pgMar w:header="0" w:footer="1017" w:top="1460" w:bottom="1200" w:left="1340" w:right="1120"/>
        </w:sectPr>
      </w:pPr>
    </w:p>
    <w:p>
      <w:pPr>
        <w:spacing w:line="396" w:lineRule="auto" w:before="4"/>
        <w:ind w:left="520" w:right="36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有权任免被投资单位的董事会或类似机构的多数成员；</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(d)</w:t>
      </w:r>
      <w:r>
        <w:rPr>
          <w:rFonts w:ascii="宋体" w:hAnsi="宋体" w:cs="宋体" w:eastAsia="宋体" w:hint="default"/>
          <w:sz w:val="21"/>
          <w:szCs w:val="21"/>
        </w:rPr>
        <w:t>在被投资单位的董事会或类似机构占多数表决权。</w:t>
      </w:r>
    </w:p>
    <w:p>
      <w:pPr>
        <w:spacing w:line="396" w:lineRule="auto" w:before="38"/>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）合并报表编制程序</w:t>
      </w:r>
      <w:r>
        <w:rPr>
          <w:rFonts w:ascii="宋体" w:hAnsi="宋体" w:cs="宋体" w:eastAsia="宋体" w:hint="default"/>
          <w:w w:val="99"/>
          <w:sz w:val="21"/>
          <w:szCs w:val="21"/>
        </w:rPr>
        <w:t> </w:t>
      </w:r>
      <w:r>
        <w:rPr>
          <w:rFonts w:ascii="宋体" w:hAnsi="宋体" w:cs="宋体" w:eastAsia="宋体" w:hint="default"/>
          <w:w w:val="95"/>
          <w:sz w:val="21"/>
          <w:szCs w:val="21"/>
        </w:rPr>
        <w:t>本公司合并财务报表以母公司和子公司的财务报表为基础，根据其它有关资料，按照权益法调整</w:t>
      </w:r>
      <w:r>
        <w:rPr>
          <w:rFonts w:ascii="宋体" w:hAnsi="宋体" w:cs="宋体" w:eastAsia="宋体" w:hint="default"/>
          <w:sz w:val="21"/>
          <w:szCs w:val="21"/>
        </w:rPr>
      </w:r>
    </w:p>
    <w:p>
      <w:pPr>
        <w:spacing w:line="223" w:lineRule="exact" w:before="0"/>
        <w:ind w:left="100" w:right="0" w:firstLine="0"/>
        <w:jc w:val="both"/>
        <w:rPr>
          <w:rFonts w:ascii="宋体" w:hAnsi="宋体" w:cs="宋体" w:eastAsia="宋体" w:hint="default"/>
          <w:sz w:val="21"/>
          <w:szCs w:val="21"/>
        </w:rPr>
      </w:pPr>
      <w:r>
        <w:rPr>
          <w:rFonts w:ascii="宋体" w:hAnsi="宋体" w:cs="宋体" w:eastAsia="宋体" w:hint="default"/>
          <w:sz w:val="21"/>
          <w:szCs w:val="21"/>
        </w:rPr>
        <w:t>对子公司的长期股权投资后，由母公司编制。在编制合并财务报表时，母子公司的会计政策和会计期</w:t>
      </w:r>
    </w:p>
    <w:p>
      <w:pPr>
        <w:spacing w:before="85"/>
        <w:ind w:left="100" w:right="0" w:firstLine="0"/>
        <w:jc w:val="both"/>
        <w:rPr>
          <w:rFonts w:ascii="宋体" w:hAnsi="宋体" w:cs="宋体" w:eastAsia="宋体" w:hint="default"/>
          <w:sz w:val="21"/>
          <w:szCs w:val="21"/>
        </w:rPr>
      </w:pPr>
      <w:r>
        <w:rPr>
          <w:rFonts w:ascii="宋体" w:hAnsi="宋体" w:cs="宋体" w:eastAsia="宋体" w:hint="default"/>
          <w:sz w:val="21"/>
          <w:szCs w:val="21"/>
        </w:rPr>
        <w:t>间要求保持一致，公司间的重大交易和往来余额予以抵销。</w:t>
      </w:r>
    </w:p>
    <w:p>
      <w:pPr>
        <w:spacing w:line="240" w:lineRule="auto" w:before="2"/>
        <w:rPr>
          <w:rFonts w:ascii="宋体" w:hAnsi="宋体" w:cs="宋体" w:eastAsia="宋体" w:hint="default"/>
          <w:sz w:val="22"/>
          <w:szCs w:val="22"/>
        </w:rPr>
      </w:pPr>
    </w:p>
    <w:p>
      <w:pPr>
        <w:spacing w:before="0"/>
        <w:ind w:left="587" w:right="0" w:firstLine="0"/>
        <w:jc w:val="left"/>
        <w:rPr>
          <w:rFonts w:ascii="宋体" w:hAnsi="宋体" w:cs="宋体" w:eastAsia="宋体" w:hint="default"/>
          <w:sz w:val="24"/>
          <w:szCs w:val="24"/>
        </w:rPr>
      </w:pPr>
      <w:r>
        <w:rPr>
          <w:rFonts w:ascii="宋体" w:hAnsi="宋体" w:cs="宋体" w:eastAsia="宋体" w:hint="default"/>
          <w:sz w:val="24"/>
          <w:szCs w:val="24"/>
        </w:rPr>
        <w:t>五、企业合并及合并财务报表</w:t>
      </w:r>
    </w:p>
    <w:p>
      <w:pPr>
        <w:spacing w:line="600" w:lineRule="exact" w:before="86"/>
        <w:ind w:left="520" w:right="0" w:firstLine="0"/>
        <w:jc w:val="left"/>
        <w:rPr>
          <w:rFonts w:ascii="宋体" w:hAnsi="宋体" w:cs="宋体" w:eastAsia="宋体" w:hint="default"/>
          <w:sz w:val="21"/>
          <w:szCs w:val="21"/>
        </w:rPr>
      </w:pPr>
      <w:r>
        <w:rPr>
          <w:rFonts w:ascii="宋体" w:hAnsi="宋体" w:cs="宋体" w:eastAsia="宋体" w:hint="default"/>
          <w:sz w:val="21"/>
          <w:szCs w:val="21"/>
        </w:rPr>
        <w:t>（一）同一控制下和非同一控制下企业合并的会计处理方法</w:t>
      </w:r>
      <w:r>
        <w:rPr>
          <w:rFonts w:ascii="宋体" w:hAnsi="宋体" w:cs="宋体" w:eastAsia="宋体" w:hint="default"/>
          <w:w w:val="99"/>
          <w:sz w:val="21"/>
          <w:szCs w:val="21"/>
        </w:rPr>
        <w:t> </w:t>
      </w:r>
      <w:r>
        <w:rPr>
          <w:rFonts w:ascii="宋体" w:hAnsi="宋体" w:cs="宋体" w:eastAsia="宋体" w:hint="default"/>
          <w:w w:val="95"/>
          <w:sz w:val="21"/>
          <w:szCs w:val="21"/>
        </w:rPr>
        <w:t>同一控制下的企业合并，合并方在企业合并中取得的资产和负债，按照合并日在被合并方的账面</w:t>
      </w:r>
      <w:r>
        <w:rPr>
          <w:rFonts w:ascii="宋体" w:hAnsi="宋体" w:cs="宋体" w:eastAsia="宋体" w:hint="default"/>
          <w:sz w:val="21"/>
          <w:szCs w:val="21"/>
        </w:rPr>
      </w:r>
    </w:p>
    <w:p>
      <w:pPr>
        <w:spacing w:line="314" w:lineRule="auto" w:before="0"/>
        <w:ind w:left="100" w:right="104" w:firstLine="0"/>
        <w:jc w:val="both"/>
        <w:rPr>
          <w:rFonts w:ascii="宋体" w:hAnsi="宋体" w:cs="宋体" w:eastAsia="宋体" w:hint="default"/>
          <w:sz w:val="21"/>
          <w:szCs w:val="21"/>
        </w:rPr>
      </w:pPr>
      <w:r>
        <w:rPr>
          <w:rFonts w:ascii="宋体" w:hAnsi="宋体" w:cs="宋体" w:eastAsia="宋体" w:hint="default"/>
          <w:spacing w:val="-2"/>
          <w:w w:val="95"/>
          <w:sz w:val="21"/>
          <w:szCs w:val="21"/>
        </w:rPr>
        <w:t>价值计量。合并方取得的净资产账面价值与支付的合并对价账面价值（或发行股份面值总额）的差额，</w:t>
      </w:r>
      <w:r>
        <w:rPr>
          <w:rFonts w:ascii="宋体" w:hAnsi="宋体" w:cs="宋体" w:eastAsia="宋体" w:hint="default"/>
          <w:spacing w:val="23"/>
          <w:w w:val="95"/>
          <w:sz w:val="21"/>
          <w:szCs w:val="21"/>
        </w:rPr>
        <w:t> </w:t>
      </w:r>
      <w:r>
        <w:rPr>
          <w:rFonts w:ascii="宋体" w:hAnsi="宋体" w:cs="宋体" w:eastAsia="宋体" w:hint="default"/>
          <w:spacing w:val="23"/>
          <w:w w:val="95"/>
          <w:sz w:val="21"/>
          <w:szCs w:val="21"/>
        </w:rPr>
      </w:r>
      <w:r>
        <w:rPr>
          <w:rFonts w:ascii="宋体" w:hAnsi="宋体" w:cs="宋体" w:eastAsia="宋体" w:hint="default"/>
          <w:w w:val="95"/>
          <w:sz w:val="21"/>
          <w:szCs w:val="21"/>
        </w:rPr>
        <w:t>调整资本公积；资本公积不足冲减的，调整留存收益。合并方为进行企业合并发生的各项直接相关费</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用，包括为进行企业合并而支付的审计费用、评估费用、法律服务费用等，于发生时计入当期损益。</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w w:val="95"/>
          <w:sz w:val="21"/>
          <w:szCs w:val="21"/>
        </w:rPr>
        <w:t>合并形成母子公司关系的，母公司编制合并日的合并资产负债表、合并利润表和合并现金流量表。合</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w w:val="95"/>
          <w:sz w:val="21"/>
          <w:szCs w:val="21"/>
        </w:rPr>
        <w:t>并资产负债表中被合并方的各项资产、负债，按其账面价值计量。合并利润表包括参与合并各方自合</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并当期年初至合并日所发生的收入、费用和利润。被合并方在合并前实现的净利润，在合并利润表中</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单列项目反映。合并现金流量表包括参与合并各方自合并当期年初至合并日的现金流量。</w:t>
      </w:r>
    </w:p>
    <w:p>
      <w:pPr>
        <w:spacing w:line="240" w:lineRule="auto" w:before="11"/>
        <w:rPr>
          <w:rFonts w:ascii="宋体" w:hAnsi="宋体" w:cs="宋体" w:eastAsia="宋体" w:hint="default"/>
          <w:sz w:val="19"/>
          <w:szCs w:val="19"/>
        </w:rPr>
      </w:pPr>
    </w:p>
    <w:p>
      <w:pPr>
        <w:spacing w:line="314" w:lineRule="auto" w:before="0"/>
        <w:ind w:left="100" w:right="104" w:firstLine="420"/>
        <w:jc w:val="both"/>
        <w:rPr>
          <w:rFonts w:ascii="宋体" w:hAnsi="宋体" w:cs="宋体" w:eastAsia="宋体" w:hint="default"/>
          <w:sz w:val="21"/>
          <w:szCs w:val="21"/>
        </w:rPr>
      </w:pPr>
      <w:r>
        <w:rPr>
          <w:rFonts w:ascii="宋体" w:hAnsi="宋体" w:cs="宋体" w:eastAsia="宋体" w:hint="default"/>
          <w:w w:val="95"/>
          <w:sz w:val="21"/>
          <w:szCs w:val="21"/>
        </w:rPr>
        <w:t>非同一控制下的企业合并，购买方在购买日为取得对被购买方的控制权而付出的资产、发生或承</w:t>
      </w:r>
      <w:r>
        <w:rPr>
          <w:rFonts w:ascii="宋体" w:hAnsi="宋体" w:cs="宋体" w:eastAsia="宋体" w:hint="default"/>
          <w:w w:val="99"/>
          <w:sz w:val="21"/>
          <w:szCs w:val="21"/>
        </w:rPr>
        <w:t> </w:t>
      </w:r>
      <w:r>
        <w:rPr>
          <w:rFonts w:ascii="宋体" w:hAnsi="宋体" w:cs="宋体" w:eastAsia="宋体" w:hint="default"/>
          <w:w w:val="95"/>
          <w:sz w:val="21"/>
          <w:szCs w:val="21"/>
        </w:rPr>
        <w:t>担的负债以及发行的权益性证券的公允价值加上各项直接相关费用为合并成本。购买方在购买日对作</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w w:val="95"/>
          <w:sz w:val="21"/>
          <w:szCs w:val="21"/>
        </w:rPr>
        <w:t>为企业合并对价付出的资产、发生或承担的负债按照公允价值计量，公允价值与其账面价值的差额，</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w w:val="95"/>
          <w:sz w:val="21"/>
          <w:szCs w:val="21"/>
        </w:rPr>
        <w:t>计入当期损益。购买方对合并成本大于合并中取得的被购买方可辨认净资产公允价值份额的差额，确</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w w:val="95"/>
          <w:sz w:val="21"/>
          <w:szCs w:val="21"/>
        </w:rPr>
        <w:t>认为商誉。购买方合并成本小于合并中取得的被购买方可辨认净资产公允价值份额时，应对取得的被</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购买方各项可辨认资产、负债及或有负债的公允价值以及合并成本的计量进行复核；经复核后合并成</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本仍小于合并中取得的被购买方可辨认净资产公允价值份额的，其差额计入当期损益。企业合并形成</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母子关系的，母公司编制购买日的合并资产负债表，因企业合并取得的被购买方各项可辨认资产、负</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债及或有负债以公允价值列示。</w:t>
      </w:r>
    </w:p>
    <w:p>
      <w:pPr>
        <w:spacing w:line="314" w:lineRule="auto" w:before="140"/>
        <w:ind w:left="100" w:right="0" w:firstLine="420"/>
        <w:jc w:val="left"/>
        <w:rPr>
          <w:rFonts w:ascii="宋体" w:hAnsi="宋体" w:cs="宋体" w:eastAsia="宋体" w:hint="default"/>
          <w:sz w:val="21"/>
          <w:szCs w:val="21"/>
        </w:rPr>
      </w:pPr>
      <w:r>
        <w:rPr>
          <w:rFonts w:ascii="宋体" w:hAnsi="宋体" w:cs="宋体" w:eastAsia="宋体" w:hint="default"/>
          <w:w w:val="95"/>
          <w:sz w:val="21"/>
          <w:szCs w:val="21"/>
        </w:rPr>
        <w:t>通过多次交易分步实现非同一控制下企业合并的，区分个别财务报表和合并财务报表进行相关会</w:t>
      </w:r>
      <w:r>
        <w:rPr>
          <w:rFonts w:ascii="宋体" w:hAnsi="宋体" w:cs="宋体" w:eastAsia="宋体" w:hint="default"/>
          <w:w w:val="99"/>
          <w:sz w:val="21"/>
          <w:szCs w:val="21"/>
        </w:rPr>
        <w:t> </w:t>
      </w:r>
      <w:r>
        <w:rPr>
          <w:rFonts w:ascii="宋体" w:hAnsi="宋体" w:cs="宋体" w:eastAsia="宋体" w:hint="default"/>
          <w:sz w:val="21"/>
          <w:szCs w:val="21"/>
        </w:rPr>
        <w:t>计处理：</w:t>
      </w:r>
    </w:p>
    <w:p>
      <w:pPr>
        <w:spacing w:line="309" w:lineRule="auto" w:before="140"/>
        <w:ind w:left="10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）在个别财务报表中，以购买日之前所持被购买方的股权投资的账面价值与购买日新增投资</w:t>
      </w:r>
      <w:r>
        <w:rPr>
          <w:rFonts w:ascii="宋体" w:hAnsi="宋体" w:cs="宋体" w:eastAsia="宋体" w:hint="default"/>
          <w:w w:val="99"/>
          <w:sz w:val="21"/>
          <w:szCs w:val="21"/>
        </w:rPr>
        <w:t> </w:t>
      </w:r>
      <w:r>
        <w:rPr>
          <w:rFonts w:ascii="宋体" w:hAnsi="宋体" w:cs="宋体" w:eastAsia="宋体" w:hint="default"/>
          <w:w w:val="95"/>
          <w:sz w:val="21"/>
          <w:szCs w:val="21"/>
        </w:rPr>
        <w:t>成本之和，作为该项投资的初始投资成本；购买日之前持有的被购买方的股权涉及其他综合收益的，</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w w:val="95"/>
          <w:sz w:val="21"/>
          <w:szCs w:val="21"/>
        </w:rPr>
        <w:t>应当在处置该项投资时将与其相关的其他综合收益（例如，可供出售金融资产公允价值变动计入资本</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公积的部分，下同）转入当期投资收益。</w:t>
      </w:r>
    </w:p>
    <w:p>
      <w:pPr>
        <w:spacing w:line="304" w:lineRule="auto" w:before="144"/>
        <w:ind w:left="10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）在合并财务报表中，对于购买日之前持有的被购买方的股权，应当按照该股权在购买日的</w:t>
      </w:r>
      <w:r>
        <w:rPr>
          <w:rFonts w:ascii="宋体" w:hAnsi="宋体" w:cs="宋体" w:eastAsia="宋体" w:hint="default"/>
          <w:w w:val="99"/>
          <w:sz w:val="21"/>
          <w:szCs w:val="21"/>
        </w:rPr>
        <w:t> </w:t>
      </w:r>
      <w:r>
        <w:rPr>
          <w:rFonts w:ascii="宋体" w:hAnsi="宋体" w:cs="宋体" w:eastAsia="宋体" w:hint="default"/>
          <w:w w:val="95"/>
          <w:sz w:val="21"/>
          <w:szCs w:val="21"/>
        </w:rPr>
        <w:t>公允价值进行重新计量，公允价值与其账面价值的差额计入当期投资收益；购买日之前持有的被购买</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方的股权涉及其他综合收益的，与其相关的其他综合收益应当转为购买日所属当期投资收益。购买方</w:t>
      </w:r>
      <w:r>
        <w:rPr>
          <w:rFonts w:ascii="宋体" w:hAnsi="宋体" w:cs="宋体" w:eastAsia="宋体" w:hint="default"/>
          <w:sz w:val="21"/>
          <w:szCs w:val="21"/>
        </w:rPr>
      </w:r>
    </w:p>
    <w:p>
      <w:pPr>
        <w:spacing w:after="0" w:line="304" w:lineRule="auto"/>
        <w:jc w:val="left"/>
        <w:rPr>
          <w:rFonts w:ascii="宋体" w:hAnsi="宋体" w:cs="宋体" w:eastAsia="宋体" w:hint="default"/>
          <w:sz w:val="21"/>
          <w:szCs w:val="21"/>
        </w:rPr>
        <w:sectPr>
          <w:pgSz w:w="11910" w:h="16840"/>
          <w:pgMar w:header="0" w:footer="1017" w:top="1460" w:bottom="1200" w:left="1340" w:right="1140"/>
        </w:sectPr>
      </w:pPr>
    </w:p>
    <w:p>
      <w:pPr>
        <w:spacing w:line="314" w:lineRule="auto" w:before="4"/>
        <w:ind w:left="100" w:right="0" w:firstLine="0"/>
        <w:jc w:val="left"/>
        <w:rPr>
          <w:rFonts w:ascii="宋体" w:hAnsi="宋体" w:cs="宋体" w:eastAsia="宋体" w:hint="default"/>
          <w:sz w:val="21"/>
          <w:szCs w:val="21"/>
        </w:rPr>
      </w:pPr>
      <w:r>
        <w:rPr>
          <w:rFonts w:ascii="宋体" w:hAnsi="宋体" w:cs="宋体" w:eastAsia="宋体" w:hint="default"/>
          <w:w w:val="95"/>
          <w:sz w:val="21"/>
          <w:szCs w:val="21"/>
        </w:rPr>
        <w:t>应当在附注中披露其在购买日之前持有的被购买方的股权在购买日的公允价值、按照公允价值重新计</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量产生的相关利得或损失的金额。</w:t>
      </w:r>
    </w:p>
    <w:p>
      <w:pPr>
        <w:spacing w:line="314" w:lineRule="auto" w:before="140"/>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因处置部分股权投资或其他原因丧失了对原有子公司控制权的，区分个别财务报表和合并财务报</w:t>
      </w:r>
      <w:r>
        <w:rPr>
          <w:rFonts w:ascii="宋体" w:hAnsi="宋体" w:cs="宋体" w:eastAsia="宋体" w:hint="default"/>
          <w:w w:val="99"/>
          <w:sz w:val="21"/>
          <w:szCs w:val="21"/>
        </w:rPr>
        <w:t> </w:t>
      </w:r>
      <w:r>
        <w:rPr>
          <w:rFonts w:ascii="宋体" w:hAnsi="宋体" w:cs="宋体" w:eastAsia="宋体" w:hint="default"/>
          <w:sz w:val="21"/>
          <w:szCs w:val="21"/>
        </w:rPr>
        <w:t>表进行相关会计处理：</w:t>
      </w:r>
    </w:p>
    <w:p>
      <w:pPr>
        <w:spacing w:line="309" w:lineRule="auto" w:before="140"/>
        <w:ind w:left="100" w:right="104"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）在个别财务报表中，对于处置的股权，应当按照《企业会计准则第</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号——长期股权投资》</w:t>
      </w:r>
      <w:r>
        <w:rPr>
          <w:rFonts w:ascii="宋体" w:hAnsi="宋体" w:cs="宋体" w:eastAsia="宋体" w:hint="default"/>
          <w:w w:val="89"/>
          <w:sz w:val="21"/>
          <w:szCs w:val="21"/>
        </w:rPr>
        <w:t> </w:t>
      </w:r>
      <w:r>
        <w:rPr>
          <w:rFonts w:ascii="宋体" w:hAnsi="宋体" w:cs="宋体" w:eastAsia="宋体" w:hint="default"/>
          <w:w w:val="95"/>
          <w:sz w:val="21"/>
          <w:szCs w:val="21"/>
        </w:rPr>
        <w:t>的规定进行会计处理；同时，对于剩余股权，应当按其账面价值确认为长期股权投资或其他相关金融</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资产。处置后的剩余股权能够对原有子公司实施共同控制或重大影响的，按有关成本法转为权益法的</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相关规定进行会计处理。</w:t>
      </w:r>
    </w:p>
    <w:p>
      <w:pPr>
        <w:spacing w:line="309" w:lineRule="auto" w:before="144"/>
        <w:ind w:left="100" w:right="104"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）在合并财务报表中，对于剩余股权，应当按照其在丧失控制权日的公允价值进行重新计量。</w:t>
      </w:r>
      <w:r>
        <w:rPr>
          <w:rFonts w:ascii="宋体" w:hAnsi="宋体" w:cs="宋体" w:eastAsia="宋体" w:hint="default"/>
          <w:w w:val="49"/>
          <w:sz w:val="21"/>
          <w:szCs w:val="21"/>
        </w:rPr>
        <w:t> </w:t>
      </w:r>
      <w:r>
        <w:rPr>
          <w:rFonts w:ascii="宋体" w:hAnsi="宋体" w:cs="宋体" w:eastAsia="宋体" w:hint="default"/>
          <w:w w:val="95"/>
          <w:sz w:val="21"/>
          <w:szCs w:val="21"/>
        </w:rPr>
        <w:t>处置股权取得的对价与剩余股权公允价值之和，减去按原持股比例计算应享有原有子公司自购买日开</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始持续计算的净资产的份额之间的差额，计入丧失控制权当期的投资收益。与原有子公司股权投资相</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关的其他综合收益，应当在丧失控制权时转为当期投资收益。企业应当在附注中披露处置后的剩余股</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权在丧失控制权日的公允价值、按照公允价值重新计量产生的相关利得或损失的金额。</w:t>
      </w:r>
    </w:p>
    <w:p>
      <w:pPr>
        <w:spacing w:line="314" w:lineRule="auto" w:before="144"/>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在合并财务报表中，子公司少数股东分担的当期亏损超过了少数股东在该子公司期初所有者权益</w:t>
      </w:r>
      <w:r>
        <w:rPr>
          <w:rFonts w:ascii="宋体" w:hAnsi="宋体" w:cs="宋体" w:eastAsia="宋体" w:hint="default"/>
          <w:w w:val="99"/>
          <w:sz w:val="21"/>
          <w:szCs w:val="21"/>
        </w:rPr>
        <w:t> </w:t>
      </w:r>
      <w:r>
        <w:rPr>
          <w:rFonts w:ascii="宋体" w:hAnsi="宋体" w:cs="宋体" w:eastAsia="宋体" w:hint="default"/>
          <w:sz w:val="21"/>
          <w:szCs w:val="21"/>
        </w:rPr>
        <w:t>中所享有的份额的，其余额仍应当冲减少数股东权益。</w:t>
      </w:r>
    </w:p>
    <w:p>
      <w:pPr>
        <w:spacing w:before="140"/>
        <w:ind w:left="520" w:right="0" w:firstLine="0"/>
        <w:jc w:val="left"/>
        <w:rPr>
          <w:rFonts w:ascii="宋体" w:hAnsi="宋体" w:cs="宋体" w:eastAsia="宋体" w:hint="default"/>
          <w:sz w:val="21"/>
          <w:szCs w:val="21"/>
        </w:rPr>
      </w:pPr>
      <w:r>
        <w:rPr>
          <w:rFonts w:ascii="宋体" w:hAnsi="宋体" w:cs="宋体" w:eastAsia="宋体" w:hint="default"/>
          <w:sz w:val="21"/>
          <w:szCs w:val="21"/>
        </w:rPr>
        <w:t>（二）合并范围的确定原则、合并报表编制的依据及方法</w:t>
      </w:r>
    </w:p>
    <w:p>
      <w:pPr>
        <w:spacing w:line="240" w:lineRule="auto" w:before="9"/>
        <w:rPr>
          <w:rFonts w:ascii="宋体" w:hAnsi="宋体" w:cs="宋体" w:eastAsia="宋体" w:hint="default"/>
          <w:sz w:val="15"/>
          <w:szCs w:val="15"/>
        </w:rPr>
      </w:pPr>
    </w:p>
    <w:p>
      <w:pPr>
        <w:spacing w:line="302" w:lineRule="auto" w:before="0"/>
        <w:ind w:left="100" w:right="10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、合并财务报表的合并范围以控制为基础予以确定。母公司将其全部子公司纳入合并财务报表</w:t>
      </w:r>
      <w:r>
        <w:rPr>
          <w:rFonts w:ascii="宋体" w:hAnsi="宋体" w:cs="宋体" w:eastAsia="宋体" w:hint="default"/>
          <w:w w:val="99"/>
          <w:sz w:val="21"/>
          <w:szCs w:val="21"/>
        </w:rPr>
        <w:t> </w:t>
      </w:r>
      <w:r>
        <w:rPr>
          <w:rFonts w:ascii="宋体" w:hAnsi="宋体" w:cs="宋体" w:eastAsia="宋体" w:hint="default"/>
          <w:w w:val="95"/>
          <w:sz w:val="21"/>
          <w:szCs w:val="21"/>
        </w:rPr>
        <w:t>的合并范围。控制是指本公司能够决定被投资单位的财务和经营政策，并能据以从被投资单位的经营</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pacing w:val="8"/>
          <w:sz w:val="21"/>
          <w:szCs w:val="21"/>
        </w:rPr>
        <w:t>活动中获取利益的权力。本公司对其他单位投资占被投资单位有表决权资本总额</w:t>
      </w:r>
      <w:r>
        <w:rPr>
          <w:rFonts w:ascii="宋体" w:hAnsi="宋体" w:cs="宋体" w:eastAsia="宋体" w:hint="default"/>
          <w:spacing w:val="-60"/>
          <w:sz w:val="21"/>
          <w:szCs w:val="21"/>
        </w:rPr>
        <w:t> </w:t>
      </w:r>
      <w:r>
        <w:rPr>
          <w:rFonts w:ascii="Times New Roman" w:hAnsi="Times New Roman" w:cs="Times New Roman" w:eastAsia="Times New Roman" w:hint="default"/>
          <w:spacing w:val="7"/>
          <w:sz w:val="21"/>
          <w:szCs w:val="21"/>
        </w:rPr>
        <w:t>50</w:t>
      </w:r>
      <w:r>
        <w:rPr>
          <w:rFonts w:ascii="宋体" w:hAnsi="宋体" w:cs="宋体" w:eastAsia="宋体" w:hint="default"/>
          <w:spacing w:val="7"/>
          <w:sz w:val="21"/>
          <w:szCs w:val="21"/>
        </w:rPr>
        <w:t>％以上（不含</w:t>
      </w:r>
      <w:r>
        <w:rPr>
          <w:rFonts w:ascii="宋体" w:hAnsi="宋体" w:cs="宋体" w:eastAsia="宋体" w:hint="default"/>
          <w:w w:val="99"/>
          <w:sz w:val="21"/>
          <w:szCs w:val="21"/>
        </w:rPr>
        <w:t> </w:t>
      </w:r>
      <w:r>
        <w:rPr>
          <w:rFonts w:ascii="Times New Roman" w:hAnsi="Times New Roman" w:cs="Times New Roman" w:eastAsia="Times New Roman" w:hint="default"/>
          <w:spacing w:val="-10"/>
          <w:w w:val="99"/>
          <w:sz w:val="21"/>
          <w:szCs w:val="21"/>
        </w:rPr>
        <w:t>50%</w:t>
      </w:r>
      <w:r>
        <w:rPr>
          <w:rFonts w:ascii="宋体" w:hAnsi="宋体" w:cs="宋体" w:eastAsia="宋体" w:hint="default"/>
          <w:spacing w:val="-10"/>
          <w:w w:val="99"/>
          <w:sz w:val="21"/>
          <w:szCs w:val="21"/>
        </w:rPr>
        <w:t>），或虽不足</w:t>
      </w:r>
      <w:r>
        <w:rPr>
          <w:rFonts w:ascii="宋体" w:hAnsi="宋体" w:cs="宋体" w:eastAsia="宋体" w:hint="default"/>
          <w:spacing w:val="-28"/>
          <w:w w:val="99"/>
          <w:sz w:val="21"/>
          <w:szCs w:val="21"/>
        </w:rPr>
        <w:t> </w:t>
      </w:r>
      <w:r>
        <w:rPr>
          <w:rFonts w:ascii="Times New Roman" w:hAnsi="Times New Roman" w:cs="Times New Roman" w:eastAsia="Times New Roman" w:hint="default"/>
          <w:spacing w:val="1"/>
          <w:w w:val="99"/>
          <w:sz w:val="21"/>
          <w:szCs w:val="21"/>
        </w:rPr>
        <w:t>50%</w:t>
      </w:r>
      <w:r>
        <w:rPr>
          <w:rFonts w:ascii="宋体" w:hAnsi="宋体" w:cs="宋体" w:eastAsia="宋体" w:hint="default"/>
          <w:spacing w:val="1"/>
          <w:w w:val="99"/>
          <w:sz w:val="21"/>
          <w:szCs w:val="21"/>
        </w:rPr>
        <w:t>但有实质控制权的，全部纳入合并范围。有证据表明公司不能控制被投资单位</w:t>
      </w:r>
      <w:r>
        <w:rPr>
          <w:rFonts w:ascii="宋体" w:hAnsi="宋体" w:cs="宋体" w:eastAsia="宋体" w:hint="default"/>
          <w:spacing w:val="-86"/>
          <w:w w:val="99"/>
          <w:sz w:val="21"/>
          <w:szCs w:val="21"/>
        </w:rPr>
        <w:t> </w:t>
      </w:r>
      <w:r>
        <w:rPr>
          <w:rFonts w:ascii="宋体" w:hAnsi="宋体" w:cs="宋体" w:eastAsia="宋体" w:hint="default"/>
          <w:spacing w:val="-86"/>
          <w:w w:val="99"/>
          <w:sz w:val="21"/>
          <w:szCs w:val="21"/>
        </w:rPr>
      </w:r>
      <w:r>
        <w:rPr>
          <w:rFonts w:ascii="宋体" w:hAnsi="宋体" w:cs="宋体" w:eastAsia="宋体" w:hint="default"/>
          <w:sz w:val="21"/>
          <w:szCs w:val="21"/>
        </w:rPr>
        <w:t>的，不纳入合并报表范围。</w:t>
      </w:r>
    </w:p>
    <w:p>
      <w:pPr>
        <w:spacing w:line="297" w:lineRule="auto" w:before="150"/>
        <w:ind w:left="100" w:right="13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、合并财务报表以母公司和其子公司的财务报表为基础，根据其他有关资料，按照权益法调整</w:t>
      </w:r>
      <w:r>
        <w:rPr>
          <w:rFonts w:ascii="宋体" w:hAnsi="宋体" w:cs="宋体" w:eastAsia="宋体" w:hint="default"/>
          <w:w w:val="99"/>
          <w:sz w:val="21"/>
          <w:szCs w:val="21"/>
        </w:rPr>
        <w:t> </w:t>
      </w:r>
      <w:r>
        <w:rPr>
          <w:rFonts w:ascii="宋体" w:hAnsi="宋体" w:cs="宋体" w:eastAsia="宋体" w:hint="default"/>
          <w:sz w:val="21"/>
          <w:szCs w:val="21"/>
        </w:rPr>
        <w:t>对子公司的长期股权投资后，由母公司编制。</w:t>
      </w:r>
    </w:p>
    <w:p>
      <w:pPr>
        <w:spacing w:line="314" w:lineRule="auto" w:before="154"/>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子公司所采用的会计政策与母公司不一致的，按照母公司的会计政策对子公司财务报表进行必要</w:t>
      </w:r>
      <w:r>
        <w:rPr>
          <w:rFonts w:ascii="宋体" w:hAnsi="宋体" w:cs="宋体" w:eastAsia="宋体" w:hint="default"/>
          <w:w w:val="99"/>
          <w:sz w:val="21"/>
          <w:szCs w:val="21"/>
        </w:rPr>
        <w:t> </w:t>
      </w:r>
      <w:r>
        <w:rPr>
          <w:rFonts w:ascii="宋体" w:hAnsi="宋体" w:cs="宋体" w:eastAsia="宋体" w:hint="default"/>
          <w:w w:val="95"/>
          <w:sz w:val="21"/>
          <w:szCs w:val="21"/>
        </w:rPr>
        <w:t>的调整；或者要求子公司按照母公司的会计政策另行编报财务报表，使子公司采用的会计政策与母公</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司保持一致。</w:t>
      </w:r>
    </w:p>
    <w:p>
      <w:pPr>
        <w:spacing w:line="314" w:lineRule="auto" w:before="140"/>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子公司的会计期间与母公司不一致的，按照母公司的会计期间对子公司财务报表进行调整；或者</w:t>
      </w:r>
      <w:r>
        <w:rPr>
          <w:rFonts w:ascii="宋体" w:hAnsi="宋体" w:cs="宋体" w:eastAsia="宋体" w:hint="default"/>
          <w:w w:val="99"/>
          <w:sz w:val="21"/>
          <w:szCs w:val="21"/>
        </w:rPr>
        <w:t> </w:t>
      </w:r>
      <w:r>
        <w:rPr>
          <w:rFonts w:ascii="宋体" w:hAnsi="宋体" w:cs="宋体" w:eastAsia="宋体" w:hint="default"/>
          <w:sz w:val="21"/>
          <w:szCs w:val="21"/>
        </w:rPr>
        <w:t>要求子公司按照母公司的会计期间另行编报财务报表，使子公司的会计期间与母公司保持一致。</w:t>
      </w:r>
    </w:p>
    <w:p>
      <w:pPr>
        <w:spacing w:before="140"/>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、报告期内因企业合并增加的子公司的合并财务报表编制</w:t>
      </w:r>
    </w:p>
    <w:p>
      <w:pPr>
        <w:spacing w:line="309" w:lineRule="auto" w:before="189"/>
        <w:ind w:left="100" w:right="10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）母公司在报告期内因同一控制下企业合并增加的子公司，编制合并资产负债表时，调整合</w:t>
      </w:r>
      <w:r>
        <w:rPr>
          <w:rFonts w:ascii="宋体" w:hAnsi="宋体" w:cs="宋体" w:eastAsia="宋体" w:hint="default"/>
          <w:w w:val="99"/>
          <w:sz w:val="21"/>
          <w:szCs w:val="21"/>
        </w:rPr>
        <w:t> </w:t>
      </w:r>
      <w:r>
        <w:rPr>
          <w:rFonts w:ascii="宋体" w:hAnsi="宋体" w:cs="宋体" w:eastAsia="宋体" w:hint="default"/>
          <w:w w:val="95"/>
          <w:sz w:val="21"/>
          <w:szCs w:val="21"/>
        </w:rPr>
        <w:t>并资产负债表的年初数；编制合并利润表时，将该子公司合并当期年初至报告期末的收入、费用、利</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w w:val="95"/>
          <w:sz w:val="21"/>
          <w:szCs w:val="21"/>
        </w:rPr>
        <w:t>润纳入合并利润表；编制合并现金流量表时，将该子公司合并当期年初至报告期末的现金流量纳入合</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并现金流量表。</w:t>
      </w:r>
    </w:p>
    <w:p>
      <w:pPr>
        <w:spacing w:before="144"/>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）因非同一控制下企业合并增加的子公司，编制合并资产负债表时，不调整合并资产负债表</w:t>
      </w:r>
    </w:p>
    <w:p>
      <w:pPr>
        <w:spacing w:after="0"/>
        <w:jc w:val="left"/>
        <w:rPr>
          <w:rFonts w:ascii="宋体" w:hAnsi="宋体" w:cs="宋体" w:eastAsia="宋体" w:hint="default"/>
          <w:sz w:val="21"/>
          <w:szCs w:val="21"/>
        </w:rPr>
        <w:sectPr>
          <w:pgSz w:w="11910" w:h="16840"/>
          <w:pgMar w:header="0" w:footer="1017" w:top="1460" w:bottom="1200" w:left="1340" w:right="1140"/>
        </w:sectPr>
      </w:pPr>
    </w:p>
    <w:p>
      <w:pPr>
        <w:spacing w:line="314" w:lineRule="auto" w:before="4"/>
        <w:ind w:left="140" w:right="0" w:firstLine="0"/>
        <w:jc w:val="left"/>
        <w:rPr>
          <w:rFonts w:ascii="宋体" w:hAnsi="宋体" w:cs="宋体" w:eastAsia="宋体" w:hint="default"/>
          <w:sz w:val="21"/>
          <w:szCs w:val="21"/>
        </w:rPr>
      </w:pPr>
      <w:r>
        <w:rPr>
          <w:rFonts w:ascii="宋体" w:hAnsi="宋体" w:cs="宋体" w:eastAsia="宋体" w:hint="default"/>
          <w:w w:val="95"/>
          <w:sz w:val="21"/>
          <w:szCs w:val="21"/>
        </w:rPr>
        <w:t>的年初数；编制合并利润表时，将该子公司购买日至报告期末的收入、费用、利润纳入合并利润表；</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z w:val="21"/>
          <w:szCs w:val="21"/>
        </w:rPr>
        <w:t>编制合并现金流量表时，将该子公司购买日至报告期末的现金流量纳入合并现金流量表。</w:t>
      </w:r>
    </w:p>
    <w:p>
      <w:pPr>
        <w:spacing w:line="396" w:lineRule="auto" w:before="140"/>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、在报告期内处置子公司的合并财务报表编制</w:t>
      </w:r>
      <w:r>
        <w:rPr>
          <w:rFonts w:ascii="宋体" w:hAnsi="宋体" w:cs="宋体" w:eastAsia="宋体" w:hint="default"/>
          <w:w w:val="99"/>
          <w:sz w:val="21"/>
          <w:szCs w:val="21"/>
        </w:rPr>
        <w:t> </w:t>
      </w:r>
      <w:r>
        <w:rPr>
          <w:rFonts w:ascii="宋体" w:hAnsi="宋体" w:cs="宋体" w:eastAsia="宋体" w:hint="default"/>
          <w:w w:val="95"/>
          <w:sz w:val="21"/>
          <w:szCs w:val="21"/>
        </w:rPr>
        <w:t>母公司在报告期内处置子公司，编制合并资产负债表时，不调整合并资产负债表的年初数；编制</w:t>
      </w:r>
      <w:r>
        <w:rPr>
          <w:rFonts w:ascii="宋体" w:hAnsi="宋体" w:cs="宋体" w:eastAsia="宋体" w:hint="default"/>
          <w:sz w:val="21"/>
          <w:szCs w:val="21"/>
        </w:rPr>
      </w:r>
    </w:p>
    <w:p>
      <w:pPr>
        <w:spacing w:line="223"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合并利润表时，将该子公司年初至处置日的收入、费用、利润纳入合并利润表；编制合并现金流量表</w:t>
      </w:r>
    </w:p>
    <w:p>
      <w:pPr>
        <w:spacing w:before="85"/>
        <w:ind w:left="140" w:right="0" w:firstLine="0"/>
        <w:jc w:val="left"/>
        <w:rPr>
          <w:rFonts w:ascii="宋体" w:hAnsi="宋体" w:cs="宋体" w:eastAsia="宋体" w:hint="default"/>
          <w:sz w:val="21"/>
          <w:szCs w:val="21"/>
        </w:rPr>
      </w:pPr>
      <w:r>
        <w:rPr>
          <w:rFonts w:ascii="宋体" w:hAnsi="宋体" w:cs="宋体" w:eastAsia="宋体" w:hint="default"/>
          <w:sz w:val="21"/>
          <w:szCs w:val="21"/>
        </w:rPr>
        <w:t>时，将该子公司年初至处置日的现金流量纳入合并现金流量表。</w:t>
      </w:r>
    </w:p>
    <w:p>
      <w:pPr>
        <w:spacing w:line="240" w:lineRule="auto" w:before="9"/>
        <w:rPr>
          <w:rFonts w:ascii="宋体" w:hAnsi="宋体" w:cs="宋体" w:eastAsia="宋体" w:hint="default"/>
          <w:sz w:val="15"/>
          <w:szCs w:val="15"/>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（三）本公司子公司情况</w:t>
      </w:r>
    </w:p>
    <w:p>
      <w:pPr>
        <w:spacing w:line="240" w:lineRule="auto" w:before="9"/>
        <w:rPr>
          <w:rFonts w:ascii="宋体" w:hAnsi="宋体" w:cs="宋体" w:eastAsia="宋体" w:hint="default"/>
          <w:sz w:val="15"/>
          <w:szCs w:val="15"/>
        </w:rPr>
      </w:pPr>
    </w:p>
    <w:p>
      <w:pPr>
        <w:spacing w:before="0"/>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、通过设立或投资等方式取得的子公司</w:t>
      </w: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5"/>
          <w:pgSz w:w="11910" w:h="16840"/>
          <w:pgMar w:footer="1017" w:header="0" w:top="1460" w:bottom="1200" w:left="1300" w:right="440"/>
          <w:pgNumType w:start="114"/>
        </w:sectPr>
      </w:pPr>
    </w:p>
    <w:p>
      <w:pPr>
        <w:spacing w:before="5"/>
        <w:ind w:left="0" w:right="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注册资本</w:t>
      </w:r>
      <w:r>
        <w:rPr>
          <w:rFonts w:ascii="Microsoft JhengHei" w:hAnsi="Microsoft JhengHei" w:cs="Microsoft JhengHei" w:eastAsia="Microsoft JhengHei" w:hint="default"/>
          <w:sz w:val="15"/>
          <w:szCs w:val="15"/>
        </w:rPr>
      </w:r>
    </w:p>
    <w:p>
      <w:pPr>
        <w:spacing w:before="26"/>
        <w:ind w:left="0" w:right="522" w:firstLine="0"/>
        <w:jc w:val="right"/>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期末实际出</w:t>
      </w:r>
      <w:r>
        <w:rPr>
          <w:rFonts w:ascii="Microsoft JhengHei" w:hAnsi="Microsoft JhengHei" w:cs="Microsoft JhengHei" w:eastAsia="Microsoft JhengHei" w:hint="default"/>
          <w:sz w:val="15"/>
          <w:szCs w:val="15"/>
        </w:rPr>
      </w:r>
    </w:p>
    <w:p>
      <w:pPr>
        <w:spacing w:after="0"/>
        <w:jc w:val="right"/>
        <w:rPr>
          <w:rFonts w:ascii="Microsoft JhengHei" w:hAnsi="Microsoft JhengHei" w:cs="Microsoft JhengHei" w:eastAsia="Microsoft JhengHei" w:hint="default"/>
          <w:sz w:val="15"/>
          <w:szCs w:val="15"/>
        </w:rPr>
        <w:sectPr>
          <w:type w:val="continuous"/>
          <w:pgSz w:w="11910" w:h="16840"/>
          <w:pgMar w:top="1520" w:bottom="1160" w:left="1300" w:right="440"/>
          <w:cols w:num="2" w:equalWidth="0">
            <w:col w:w="5442" w:space="40"/>
            <w:col w:w="4688"/>
          </w:cols>
        </w:sectPr>
      </w:pPr>
    </w:p>
    <w:tbl>
      <w:tblPr>
        <w:tblW w:w="0" w:type="auto"/>
        <w:jc w:val="left"/>
        <w:tblInd w:w="108" w:type="dxa"/>
        <w:tblLayout w:type="fixed"/>
        <w:tblCellMar>
          <w:top w:w="0" w:type="dxa"/>
          <w:left w:w="0" w:type="dxa"/>
          <w:bottom w:w="0" w:type="dxa"/>
          <w:right w:w="0" w:type="dxa"/>
        </w:tblCellMar>
        <w:tblLook w:val="01E0"/>
      </w:tblPr>
      <w:tblGrid>
        <w:gridCol w:w="1318"/>
        <w:gridCol w:w="1324"/>
        <w:gridCol w:w="718"/>
        <w:gridCol w:w="1177"/>
        <w:gridCol w:w="859"/>
        <w:gridCol w:w="3325"/>
        <w:gridCol w:w="955"/>
      </w:tblGrid>
      <w:tr>
        <w:trPr>
          <w:trHeight w:val="445" w:hRule="exact"/>
        </w:trPr>
        <w:tc>
          <w:tcPr>
            <w:tcW w:w="1318" w:type="dxa"/>
            <w:tcBorders>
              <w:top w:val="nil" w:sz="6" w:space="0" w:color="auto"/>
              <w:left w:val="nil" w:sz="6" w:space="0" w:color="auto"/>
              <w:bottom w:val="single" w:sz="4" w:space="0" w:color="000000"/>
              <w:right w:val="nil" w:sz="6" w:space="0" w:color="auto"/>
            </w:tcBorders>
          </w:tcPr>
          <w:p>
            <w:pPr>
              <w:pStyle w:val="TableParagraph"/>
              <w:spacing w:line="166" w:lineRule="exact"/>
              <w:ind w:left="31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子公司全称</w:t>
            </w:r>
            <w:r>
              <w:rPr>
                <w:rFonts w:ascii="Microsoft JhengHei" w:hAnsi="Microsoft JhengHei" w:cs="Microsoft JhengHei" w:eastAsia="Microsoft JhengHei" w:hint="default"/>
                <w:sz w:val="15"/>
                <w:szCs w:val="15"/>
              </w:rPr>
            </w:r>
          </w:p>
        </w:tc>
        <w:tc>
          <w:tcPr>
            <w:tcW w:w="1324" w:type="dxa"/>
            <w:tcBorders>
              <w:top w:val="nil" w:sz="6" w:space="0" w:color="auto"/>
              <w:left w:val="nil" w:sz="6" w:space="0" w:color="auto"/>
              <w:bottom w:val="single" w:sz="4" w:space="0" w:color="000000"/>
              <w:right w:val="nil" w:sz="6" w:space="0" w:color="auto"/>
            </w:tcBorders>
          </w:tcPr>
          <w:p>
            <w:pPr>
              <w:pStyle w:val="TableParagraph"/>
              <w:spacing w:line="166" w:lineRule="exact"/>
              <w:ind w:right="22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子公司类型</w:t>
            </w:r>
            <w:r>
              <w:rPr>
                <w:rFonts w:ascii="Microsoft JhengHei" w:hAnsi="Microsoft JhengHei" w:cs="Microsoft JhengHei" w:eastAsia="Microsoft JhengHei" w:hint="default"/>
                <w:sz w:val="15"/>
                <w:szCs w:val="15"/>
              </w:rPr>
            </w:r>
          </w:p>
        </w:tc>
        <w:tc>
          <w:tcPr>
            <w:tcW w:w="718" w:type="dxa"/>
            <w:tcBorders>
              <w:top w:val="nil" w:sz="6" w:space="0" w:color="auto"/>
              <w:left w:val="nil" w:sz="6" w:space="0" w:color="auto"/>
              <w:bottom w:val="single" w:sz="4" w:space="0" w:color="000000"/>
              <w:right w:val="nil" w:sz="6" w:space="0" w:color="auto"/>
            </w:tcBorders>
          </w:tcPr>
          <w:p>
            <w:pPr>
              <w:pStyle w:val="TableParagraph"/>
              <w:spacing w:line="166" w:lineRule="exact"/>
              <w:ind w:right="8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注册地</w:t>
            </w:r>
            <w:r>
              <w:rPr>
                <w:rFonts w:ascii="Microsoft JhengHei" w:hAnsi="Microsoft JhengHei" w:cs="Microsoft JhengHei" w:eastAsia="Microsoft JhengHei" w:hint="default"/>
                <w:sz w:val="15"/>
                <w:szCs w:val="15"/>
              </w:rPr>
            </w:r>
          </w:p>
        </w:tc>
        <w:tc>
          <w:tcPr>
            <w:tcW w:w="1177" w:type="dxa"/>
            <w:tcBorders>
              <w:top w:val="nil" w:sz="6" w:space="0" w:color="auto"/>
              <w:left w:val="nil" w:sz="6" w:space="0" w:color="auto"/>
              <w:bottom w:val="single" w:sz="4" w:space="0" w:color="000000"/>
              <w:right w:val="nil" w:sz="6" w:space="0" w:color="auto"/>
            </w:tcBorders>
          </w:tcPr>
          <w:p>
            <w:pPr>
              <w:pStyle w:val="TableParagraph"/>
              <w:spacing w:line="166" w:lineRule="exact"/>
              <w:ind w:left="36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业务性质</w:t>
            </w:r>
            <w:r>
              <w:rPr>
                <w:rFonts w:ascii="Microsoft JhengHei" w:hAnsi="Microsoft JhengHei" w:cs="Microsoft JhengHei" w:eastAsia="Microsoft JhengHei" w:hint="default"/>
                <w:sz w:val="15"/>
                <w:szCs w:val="15"/>
              </w:rPr>
            </w: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6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（万元）</w:t>
            </w:r>
            <w:r>
              <w:rPr>
                <w:rFonts w:ascii="Microsoft JhengHei" w:hAnsi="Microsoft JhengHei" w:cs="Microsoft JhengHei" w:eastAsia="Microsoft JhengHei" w:hint="default"/>
                <w:sz w:val="15"/>
                <w:szCs w:val="15"/>
              </w:rPr>
            </w:r>
          </w:p>
        </w:tc>
        <w:tc>
          <w:tcPr>
            <w:tcW w:w="3325" w:type="dxa"/>
            <w:tcBorders>
              <w:top w:val="nil" w:sz="6" w:space="0" w:color="auto"/>
              <w:left w:val="nil" w:sz="6" w:space="0" w:color="auto"/>
              <w:bottom w:val="single" w:sz="4" w:space="0" w:color="000000"/>
              <w:right w:val="nil" w:sz="6" w:space="0" w:color="auto"/>
            </w:tcBorders>
          </w:tcPr>
          <w:p>
            <w:pPr>
              <w:pStyle w:val="TableParagraph"/>
              <w:spacing w:line="166" w:lineRule="exact"/>
              <w:ind w:left="29"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经营范围</w:t>
            </w:r>
            <w:r>
              <w:rPr>
                <w:rFonts w:ascii="Microsoft JhengHei" w:hAnsi="Microsoft JhengHei" w:cs="Microsoft JhengHei" w:eastAsia="Microsoft JhengHei" w:hint="default"/>
                <w:sz w:val="15"/>
                <w:szCs w:val="15"/>
              </w:rPr>
            </w:r>
          </w:p>
        </w:tc>
        <w:tc>
          <w:tcPr>
            <w:tcW w:w="955"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2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资额（万元）</w:t>
            </w:r>
            <w:r>
              <w:rPr>
                <w:rFonts w:ascii="Microsoft JhengHei" w:hAnsi="Microsoft JhengHei" w:cs="Microsoft JhengHei" w:eastAsia="Microsoft JhengHei" w:hint="default"/>
                <w:sz w:val="15"/>
                <w:szCs w:val="15"/>
              </w:rPr>
            </w:r>
          </w:p>
        </w:tc>
      </w:tr>
      <w:tr>
        <w:trPr>
          <w:trHeight w:val="368" w:hRule="exact"/>
        </w:trPr>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left="31" w:right="0"/>
              <w:jc w:val="left"/>
              <w:rPr>
                <w:rFonts w:ascii="宋体" w:hAnsi="宋体" w:cs="宋体" w:eastAsia="宋体" w:hint="default"/>
                <w:sz w:val="15"/>
                <w:szCs w:val="15"/>
              </w:rPr>
            </w:pPr>
            <w:r>
              <w:rPr>
                <w:rFonts w:ascii="宋体" w:hAnsi="宋体" w:cs="宋体" w:eastAsia="宋体" w:hint="default"/>
                <w:sz w:val="15"/>
                <w:szCs w:val="15"/>
              </w:rPr>
              <w:t>湖南天舟华文俪制</w:t>
            </w:r>
          </w:p>
        </w:tc>
        <w:tc>
          <w:tcPr>
            <w:tcW w:w="1324" w:type="dxa"/>
            <w:tcBorders>
              <w:top w:val="single" w:sz="4" w:space="0" w:color="000000"/>
              <w:left w:val="nil" w:sz="6" w:space="0" w:color="auto"/>
              <w:bottom w:val="nil" w:sz="6" w:space="0" w:color="auto"/>
              <w:right w:val="nil" w:sz="6" w:space="0" w:color="auto"/>
            </w:tcBorders>
          </w:tcPr>
          <w:p>
            <w:pPr/>
          </w:p>
        </w:tc>
        <w:tc>
          <w:tcPr>
            <w:tcW w:w="718" w:type="dxa"/>
            <w:tcBorders>
              <w:top w:val="single" w:sz="4" w:space="0" w:color="000000"/>
              <w:left w:val="nil" w:sz="6" w:space="0" w:color="auto"/>
              <w:bottom w:val="nil" w:sz="6" w:space="0" w:color="auto"/>
              <w:right w:val="nil" w:sz="6" w:space="0" w:color="auto"/>
            </w:tcBorders>
          </w:tcPr>
          <w:p>
            <w:pPr/>
          </w:p>
        </w:tc>
        <w:tc>
          <w:tcPr>
            <w:tcW w:w="1177" w:type="dxa"/>
            <w:tcBorders>
              <w:top w:val="single" w:sz="4" w:space="0" w:color="000000"/>
              <w:left w:val="nil" w:sz="6" w:space="0" w:color="auto"/>
              <w:bottom w:val="nil" w:sz="6" w:space="0" w:color="auto"/>
              <w:right w:val="nil" w:sz="6" w:space="0" w:color="auto"/>
            </w:tcBorders>
          </w:tcPr>
          <w:p>
            <w:pPr/>
          </w:p>
        </w:tc>
        <w:tc>
          <w:tcPr>
            <w:tcW w:w="859" w:type="dxa"/>
            <w:tcBorders>
              <w:top w:val="single" w:sz="4" w:space="0" w:color="000000"/>
              <w:left w:val="nil" w:sz="6" w:space="0" w:color="auto"/>
              <w:bottom w:val="nil" w:sz="6" w:space="0" w:color="auto"/>
              <w:right w:val="nil" w:sz="6" w:space="0" w:color="auto"/>
            </w:tcBorders>
          </w:tcPr>
          <w:p>
            <w:pPr/>
          </w:p>
        </w:tc>
        <w:tc>
          <w:tcPr>
            <w:tcW w:w="332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left="62" w:right="0"/>
              <w:jc w:val="left"/>
              <w:rPr>
                <w:rFonts w:ascii="宋体" w:hAnsi="宋体" w:cs="宋体" w:eastAsia="宋体" w:hint="default"/>
                <w:sz w:val="15"/>
                <w:szCs w:val="15"/>
              </w:rPr>
            </w:pPr>
            <w:r>
              <w:rPr>
                <w:rFonts w:ascii="宋体" w:hAnsi="宋体" w:cs="宋体" w:eastAsia="宋体" w:hint="default"/>
                <w:spacing w:val="-3"/>
                <w:sz w:val="15"/>
                <w:szCs w:val="15"/>
              </w:rPr>
              <w:t>出版物批发；文化用品、纸张的销售；文化项目策</w:t>
            </w:r>
          </w:p>
        </w:tc>
        <w:tc>
          <w:tcPr>
            <w:tcW w:w="955" w:type="dxa"/>
            <w:tcBorders>
              <w:top w:val="single" w:sz="4" w:space="0" w:color="000000"/>
              <w:left w:val="nil" w:sz="6" w:space="0" w:color="auto"/>
              <w:bottom w:val="nil" w:sz="6" w:space="0" w:color="auto"/>
              <w:right w:val="nil" w:sz="6" w:space="0" w:color="auto"/>
            </w:tcBorders>
          </w:tcPr>
          <w:p>
            <w:pPr/>
          </w:p>
        </w:tc>
      </w:tr>
      <w:tr>
        <w:trPr>
          <w:trHeight w:val="491"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left="31" w:right="0"/>
              <w:jc w:val="left"/>
              <w:rPr>
                <w:rFonts w:ascii="宋体" w:hAnsi="宋体" w:cs="宋体" w:eastAsia="宋体" w:hint="default"/>
                <w:sz w:val="15"/>
                <w:szCs w:val="15"/>
              </w:rPr>
            </w:pPr>
            <w:r>
              <w:rPr>
                <w:rFonts w:ascii="宋体" w:hAnsi="宋体" w:cs="宋体" w:eastAsia="宋体" w:hint="default"/>
                <w:sz w:val="15"/>
                <w:szCs w:val="15"/>
              </w:rPr>
              <w:t>传媒有限公司</w:t>
            </w:r>
          </w:p>
        </w:tc>
        <w:tc>
          <w:tcPr>
            <w:tcW w:w="1324" w:type="dxa"/>
            <w:tcBorders>
              <w:top w:val="nil" w:sz="6" w:space="0" w:color="auto"/>
              <w:left w:val="nil" w:sz="6" w:space="0" w:color="auto"/>
              <w:bottom w:val="nil" w:sz="6" w:space="0" w:color="auto"/>
              <w:right w:val="nil" w:sz="6" w:space="0" w:color="auto"/>
            </w:tcBorders>
          </w:tcPr>
          <w:p>
            <w:pPr>
              <w:pStyle w:val="TableParagraph"/>
              <w:spacing w:line="165" w:lineRule="exact"/>
              <w:ind w:right="184"/>
              <w:jc w:val="right"/>
              <w:rPr>
                <w:rFonts w:ascii="宋体" w:hAnsi="宋体" w:cs="宋体" w:eastAsia="宋体" w:hint="default"/>
                <w:sz w:val="15"/>
                <w:szCs w:val="15"/>
              </w:rPr>
            </w:pPr>
            <w:r>
              <w:rPr>
                <w:rFonts w:ascii="宋体" w:hAnsi="宋体" w:cs="宋体" w:eastAsia="宋体" w:hint="default"/>
                <w:w w:val="95"/>
                <w:sz w:val="15"/>
                <w:szCs w:val="15"/>
              </w:rPr>
              <w:t>境内非金融公司</w:t>
            </w:r>
            <w:r>
              <w:rPr>
                <w:rFonts w:ascii="宋体" w:hAnsi="宋体" w:cs="宋体" w:eastAsia="宋体" w:hint="default"/>
                <w:sz w:val="15"/>
                <w:szCs w:val="15"/>
              </w:rPr>
            </w:r>
          </w:p>
        </w:tc>
        <w:tc>
          <w:tcPr>
            <w:tcW w:w="718" w:type="dxa"/>
            <w:tcBorders>
              <w:top w:val="nil" w:sz="6" w:space="0" w:color="auto"/>
              <w:left w:val="nil" w:sz="6" w:space="0" w:color="auto"/>
              <w:bottom w:val="nil" w:sz="6" w:space="0" w:color="auto"/>
              <w:right w:val="nil" w:sz="6" w:space="0" w:color="auto"/>
            </w:tcBorders>
          </w:tcPr>
          <w:p>
            <w:pPr>
              <w:pStyle w:val="TableParagraph"/>
              <w:spacing w:line="165" w:lineRule="exact"/>
              <w:ind w:right="80"/>
              <w:jc w:val="right"/>
              <w:rPr>
                <w:rFonts w:ascii="宋体" w:hAnsi="宋体" w:cs="宋体" w:eastAsia="宋体" w:hint="default"/>
                <w:sz w:val="15"/>
                <w:szCs w:val="15"/>
              </w:rPr>
            </w:pPr>
            <w:r>
              <w:rPr>
                <w:rFonts w:ascii="宋体" w:hAnsi="宋体" w:cs="宋体" w:eastAsia="宋体" w:hint="default"/>
                <w:w w:val="95"/>
                <w:sz w:val="15"/>
                <w:szCs w:val="15"/>
              </w:rPr>
              <w:t>长沙市</w:t>
            </w:r>
            <w:r>
              <w:rPr>
                <w:rFonts w:ascii="宋体" w:hAnsi="宋体" w:cs="宋体" w:eastAsia="宋体" w:hint="default"/>
                <w:sz w:val="15"/>
                <w:szCs w:val="15"/>
              </w:rPr>
            </w:r>
          </w:p>
        </w:tc>
        <w:tc>
          <w:tcPr>
            <w:tcW w:w="1177" w:type="dxa"/>
            <w:tcBorders>
              <w:top w:val="nil" w:sz="6" w:space="0" w:color="auto"/>
              <w:left w:val="nil" w:sz="6" w:space="0" w:color="auto"/>
              <w:bottom w:val="nil" w:sz="6" w:space="0" w:color="auto"/>
              <w:right w:val="nil" w:sz="6" w:space="0" w:color="auto"/>
            </w:tcBorders>
          </w:tcPr>
          <w:p>
            <w:pPr>
              <w:pStyle w:val="TableParagraph"/>
              <w:spacing w:line="165" w:lineRule="exact"/>
              <w:ind w:left="82" w:right="0"/>
              <w:jc w:val="left"/>
              <w:rPr>
                <w:rFonts w:ascii="宋体" w:hAnsi="宋体" w:cs="宋体" w:eastAsia="宋体" w:hint="default"/>
                <w:sz w:val="15"/>
                <w:szCs w:val="15"/>
              </w:rPr>
            </w:pPr>
            <w:r>
              <w:rPr>
                <w:rFonts w:ascii="宋体" w:hAnsi="宋体" w:cs="宋体" w:eastAsia="宋体" w:hint="default"/>
                <w:sz w:val="15"/>
                <w:szCs w:val="15"/>
              </w:rPr>
              <w:t>图书销售发行</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6"/>
              <w:jc w:val="right"/>
              <w:rPr>
                <w:rFonts w:ascii="Times New Roman" w:hAnsi="Times New Roman" w:cs="Times New Roman" w:eastAsia="Times New Roman" w:hint="default"/>
                <w:sz w:val="15"/>
                <w:szCs w:val="15"/>
              </w:rPr>
            </w:pPr>
            <w:r>
              <w:rPr>
                <w:rFonts w:ascii="Times New Roman"/>
                <w:w w:val="95"/>
                <w:sz w:val="15"/>
              </w:rPr>
              <w:t>1,000</w:t>
            </w:r>
            <w:r>
              <w:rPr>
                <w:rFonts w:ascii="Times New Roman"/>
                <w:sz w:val="15"/>
              </w:rPr>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left="62" w:right="0"/>
              <w:jc w:val="left"/>
              <w:rPr>
                <w:rFonts w:ascii="宋体" w:hAnsi="宋体" w:cs="宋体" w:eastAsia="宋体" w:hint="default"/>
                <w:sz w:val="15"/>
                <w:szCs w:val="15"/>
              </w:rPr>
            </w:pPr>
            <w:r>
              <w:rPr>
                <w:rFonts w:ascii="宋体" w:hAnsi="宋体" w:cs="宋体" w:eastAsia="宋体" w:hint="default"/>
                <w:sz w:val="15"/>
                <w:szCs w:val="15"/>
              </w:rPr>
              <w:t>划。</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33" w:right="0"/>
              <w:jc w:val="left"/>
              <w:rPr>
                <w:rFonts w:ascii="Times New Roman" w:hAnsi="Times New Roman" w:cs="Times New Roman" w:eastAsia="Times New Roman" w:hint="default"/>
                <w:sz w:val="15"/>
                <w:szCs w:val="15"/>
              </w:rPr>
            </w:pPr>
            <w:r>
              <w:rPr>
                <w:rFonts w:ascii="Times New Roman"/>
                <w:sz w:val="15"/>
              </w:rPr>
              <w:t>1,082.92</w:t>
            </w:r>
          </w:p>
        </w:tc>
      </w:tr>
      <w:tr>
        <w:trPr>
          <w:trHeight w:val="311"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1" w:right="0"/>
              <w:jc w:val="left"/>
              <w:rPr>
                <w:rFonts w:ascii="宋体" w:hAnsi="宋体" w:cs="宋体" w:eastAsia="宋体" w:hint="default"/>
                <w:sz w:val="15"/>
                <w:szCs w:val="15"/>
              </w:rPr>
            </w:pPr>
            <w:r>
              <w:rPr>
                <w:rFonts w:ascii="宋体" w:hAnsi="宋体" w:cs="宋体" w:eastAsia="宋体" w:hint="default"/>
                <w:sz w:val="15"/>
                <w:szCs w:val="15"/>
              </w:rPr>
              <w:t>北京北方天舟文化</w:t>
            </w:r>
          </w:p>
        </w:tc>
        <w:tc>
          <w:tcPr>
            <w:tcW w:w="132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2" w:right="0"/>
              <w:jc w:val="left"/>
              <w:rPr>
                <w:rFonts w:ascii="宋体" w:hAnsi="宋体" w:cs="宋体" w:eastAsia="宋体" w:hint="default"/>
                <w:sz w:val="15"/>
                <w:szCs w:val="15"/>
              </w:rPr>
            </w:pPr>
            <w:r>
              <w:rPr>
                <w:rFonts w:ascii="宋体" w:hAnsi="宋体" w:cs="宋体" w:eastAsia="宋体" w:hint="default"/>
                <w:w w:val="99"/>
                <w:sz w:val="15"/>
                <w:szCs w:val="15"/>
              </w:rPr>
              <w:t>组</w:t>
            </w:r>
            <w:r>
              <w:rPr>
                <w:rFonts w:ascii="宋体" w:hAnsi="宋体" w:cs="宋体" w:eastAsia="宋体" w:hint="default"/>
                <w:spacing w:val="2"/>
                <w:w w:val="99"/>
                <w:sz w:val="15"/>
                <w:szCs w:val="15"/>
              </w:rPr>
              <w:t>织</w:t>
            </w:r>
            <w:r>
              <w:rPr>
                <w:rFonts w:ascii="宋体" w:hAnsi="宋体" w:cs="宋体" w:eastAsia="宋体" w:hint="default"/>
                <w:w w:val="99"/>
                <w:sz w:val="15"/>
                <w:szCs w:val="15"/>
              </w:rPr>
              <w:t>文</w:t>
            </w:r>
            <w:r>
              <w:rPr>
                <w:rFonts w:ascii="宋体" w:hAnsi="宋体" w:cs="宋体" w:eastAsia="宋体" w:hint="default"/>
                <w:spacing w:val="2"/>
                <w:w w:val="99"/>
                <w:sz w:val="15"/>
                <w:szCs w:val="15"/>
              </w:rPr>
              <w:t>化</w:t>
            </w:r>
            <w:r>
              <w:rPr>
                <w:rFonts w:ascii="宋体" w:hAnsi="宋体" w:cs="宋体" w:eastAsia="宋体" w:hint="default"/>
                <w:w w:val="99"/>
                <w:sz w:val="15"/>
                <w:szCs w:val="15"/>
              </w:rPr>
              <w:t>艺</w:t>
            </w:r>
            <w:r>
              <w:rPr>
                <w:rFonts w:ascii="宋体" w:hAnsi="宋体" w:cs="宋体" w:eastAsia="宋体" w:hint="default"/>
                <w:spacing w:val="2"/>
                <w:w w:val="99"/>
                <w:sz w:val="15"/>
                <w:szCs w:val="15"/>
              </w:rPr>
              <w:t>术</w:t>
            </w:r>
            <w:r>
              <w:rPr>
                <w:rFonts w:ascii="宋体" w:hAnsi="宋体" w:cs="宋体" w:eastAsia="宋体" w:hint="default"/>
                <w:w w:val="99"/>
                <w:sz w:val="15"/>
                <w:szCs w:val="15"/>
              </w:rPr>
              <w:t>交</w:t>
            </w:r>
            <w:r>
              <w:rPr>
                <w:rFonts w:ascii="宋体" w:hAnsi="宋体" w:cs="宋体" w:eastAsia="宋体" w:hint="default"/>
                <w:spacing w:val="2"/>
                <w:w w:val="99"/>
                <w:sz w:val="15"/>
                <w:szCs w:val="15"/>
              </w:rPr>
              <w:t>流</w:t>
            </w:r>
            <w:r>
              <w:rPr>
                <w:rFonts w:ascii="宋体" w:hAnsi="宋体" w:cs="宋体" w:eastAsia="宋体" w:hint="default"/>
                <w:w w:val="99"/>
                <w:sz w:val="15"/>
                <w:szCs w:val="15"/>
              </w:rPr>
              <w:t>活</w:t>
            </w:r>
            <w:r>
              <w:rPr>
                <w:rFonts w:ascii="宋体" w:hAnsi="宋体" w:cs="宋体" w:eastAsia="宋体" w:hint="default"/>
                <w:spacing w:val="2"/>
                <w:w w:val="99"/>
                <w:sz w:val="15"/>
                <w:szCs w:val="15"/>
              </w:rPr>
              <w:t>动</w:t>
            </w:r>
            <w:r>
              <w:rPr>
                <w:rFonts w:ascii="宋体" w:hAnsi="宋体" w:cs="宋体" w:eastAsia="宋体" w:hint="default"/>
                <w:spacing w:val="-70"/>
                <w:w w:val="99"/>
                <w:sz w:val="15"/>
                <w:szCs w:val="15"/>
              </w:rPr>
              <w:t>；</w:t>
            </w:r>
            <w:r>
              <w:rPr>
                <w:rFonts w:ascii="宋体" w:hAnsi="宋体" w:cs="宋体" w:eastAsia="宋体" w:hint="default"/>
                <w:w w:val="99"/>
                <w:sz w:val="15"/>
                <w:szCs w:val="15"/>
              </w:rPr>
              <w:t>承</w:t>
            </w:r>
            <w:r>
              <w:rPr>
                <w:rFonts w:ascii="宋体" w:hAnsi="宋体" w:cs="宋体" w:eastAsia="宋体" w:hint="default"/>
                <w:spacing w:val="2"/>
                <w:w w:val="99"/>
                <w:sz w:val="15"/>
                <w:szCs w:val="15"/>
              </w:rPr>
              <w:t>办</w:t>
            </w:r>
            <w:r>
              <w:rPr>
                <w:rFonts w:ascii="宋体" w:hAnsi="宋体" w:cs="宋体" w:eastAsia="宋体" w:hint="default"/>
                <w:w w:val="99"/>
                <w:sz w:val="15"/>
                <w:szCs w:val="15"/>
              </w:rPr>
              <w:t>展</w:t>
            </w:r>
            <w:r>
              <w:rPr>
                <w:rFonts w:ascii="宋体" w:hAnsi="宋体" w:cs="宋体" w:eastAsia="宋体" w:hint="default"/>
                <w:spacing w:val="2"/>
                <w:w w:val="99"/>
                <w:sz w:val="15"/>
                <w:szCs w:val="15"/>
              </w:rPr>
              <w:t>览</w:t>
            </w:r>
            <w:r>
              <w:rPr>
                <w:rFonts w:ascii="宋体" w:hAnsi="宋体" w:cs="宋体" w:eastAsia="宋体" w:hint="default"/>
                <w:w w:val="99"/>
                <w:sz w:val="15"/>
                <w:szCs w:val="15"/>
              </w:rPr>
              <w:t>演</w:t>
            </w:r>
            <w:r>
              <w:rPr>
                <w:rFonts w:ascii="宋体" w:hAnsi="宋体" w:cs="宋体" w:eastAsia="宋体" w:hint="default"/>
                <w:spacing w:val="2"/>
                <w:w w:val="99"/>
                <w:sz w:val="15"/>
                <w:szCs w:val="15"/>
              </w:rPr>
              <w:t>示</w:t>
            </w:r>
            <w:r>
              <w:rPr>
                <w:rFonts w:ascii="宋体" w:hAnsi="宋体" w:cs="宋体" w:eastAsia="宋体" w:hint="default"/>
                <w:spacing w:val="-70"/>
                <w:w w:val="99"/>
                <w:sz w:val="15"/>
                <w:szCs w:val="15"/>
              </w:rPr>
              <w:t>；</w:t>
            </w:r>
            <w:r>
              <w:rPr>
                <w:rFonts w:ascii="宋体" w:hAnsi="宋体" w:cs="宋体" w:eastAsia="宋体" w:hint="default"/>
                <w:w w:val="99"/>
                <w:sz w:val="15"/>
                <w:szCs w:val="15"/>
              </w:rPr>
              <w:t>市</w:t>
            </w:r>
            <w:r>
              <w:rPr>
                <w:rFonts w:ascii="宋体" w:hAnsi="宋体" w:cs="宋体" w:eastAsia="宋体" w:hint="default"/>
                <w:spacing w:val="2"/>
                <w:w w:val="99"/>
                <w:sz w:val="15"/>
                <w:szCs w:val="15"/>
              </w:rPr>
              <w:t>场</w:t>
            </w:r>
            <w:r>
              <w:rPr>
                <w:rFonts w:ascii="宋体" w:hAnsi="宋体" w:cs="宋体" w:eastAsia="宋体" w:hint="default"/>
                <w:w w:val="99"/>
                <w:sz w:val="15"/>
                <w:szCs w:val="15"/>
              </w:rPr>
              <w:t>调</w:t>
            </w:r>
            <w:r>
              <w:rPr>
                <w:rFonts w:ascii="宋体" w:hAnsi="宋体" w:cs="宋体" w:eastAsia="宋体" w:hint="default"/>
                <w:spacing w:val="2"/>
                <w:w w:val="99"/>
                <w:sz w:val="15"/>
                <w:szCs w:val="15"/>
              </w:rPr>
              <w:t>查</w:t>
            </w:r>
            <w:r>
              <w:rPr>
                <w:rFonts w:ascii="宋体" w:hAnsi="宋体" w:cs="宋体" w:eastAsia="宋体" w:hint="default"/>
                <w:w w:val="49"/>
                <w:sz w:val="15"/>
                <w:szCs w:val="15"/>
              </w:rPr>
              <w:t>；</w:t>
            </w:r>
            <w:r>
              <w:rPr>
                <w:rFonts w:ascii="宋体" w:hAnsi="宋体" w:cs="宋体" w:eastAsia="宋体" w:hint="default"/>
                <w:sz w:val="15"/>
                <w:szCs w:val="15"/>
              </w:rPr>
            </w:r>
          </w:p>
        </w:tc>
        <w:tc>
          <w:tcPr>
            <w:tcW w:w="955" w:type="dxa"/>
            <w:tcBorders>
              <w:top w:val="nil" w:sz="6" w:space="0" w:color="auto"/>
              <w:left w:val="nil" w:sz="6" w:space="0" w:color="auto"/>
              <w:bottom w:val="nil" w:sz="6" w:space="0" w:color="auto"/>
              <w:right w:val="nil" w:sz="6" w:space="0" w:color="auto"/>
            </w:tcBorders>
          </w:tcPr>
          <w:p>
            <w:pPr/>
          </w:p>
        </w:tc>
      </w:tr>
      <w:tr>
        <w:trPr>
          <w:trHeight w:val="490"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left="3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324" w:type="dxa"/>
            <w:tcBorders>
              <w:top w:val="nil" w:sz="6" w:space="0" w:color="auto"/>
              <w:left w:val="nil" w:sz="6" w:space="0" w:color="auto"/>
              <w:bottom w:val="nil" w:sz="6" w:space="0" w:color="auto"/>
              <w:right w:val="nil" w:sz="6" w:space="0" w:color="auto"/>
            </w:tcBorders>
          </w:tcPr>
          <w:p>
            <w:pPr>
              <w:pStyle w:val="TableParagraph"/>
              <w:spacing w:line="165" w:lineRule="exact"/>
              <w:ind w:right="184"/>
              <w:jc w:val="right"/>
              <w:rPr>
                <w:rFonts w:ascii="宋体" w:hAnsi="宋体" w:cs="宋体" w:eastAsia="宋体" w:hint="default"/>
                <w:sz w:val="15"/>
                <w:szCs w:val="15"/>
              </w:rPr>
            </w:pPr>
            <w:r>
              <w:rPr>
                <w:rFonts w:ascii="宋体" w:hAnsi="宋体" w:cs="宋体" w:eastAsia="宋体" w:hint="default"/>
                <w:w w:val="95"/>
                <w:sz w:val="15"/>
                <w:szCs w:val="15"/>
              </w:rPr>
              <w:t>境内非金融公司</w:t>
            </w:r>
            <w:r>
              <w:rPr>
                <w:rFonts w:ascii="宋体" w:hAnsi="宋体" w:cs="宋体" w:eastAsia="宋体" w:hint="default"/>
                <w:sz w:val="15"/>
                <w:szCs w:val="15"/>
              </w:rPr>
            </w:r>
          </w:p>
        </w:tc>
        <w:tc>
          <w:tcPr>
            <w:tcW w:w="718" w:type="dxa"/>
            <w:tcBorders>
              <w:top w:val="nil" w:sz="6" w:space="0" w:color="auto"/>
              <w:left w:val="nil" w:sz="6" w:space="0" w:color="auto"/>
              <w:bottom w:val="nil" w:sz="6" w:space="0" w:color="auto"/>
              <w:right w:val="nil" w:sz="6" w:space="0" w:color="auto"/>
            </w:tcBorders>
          </w:tcPr>
          <w:p>
            <w:pPr>
              <w:pStyle w:val="TableParagraph"/>
              <w:spacing w:line="165" w:lineRule="exact"/>
              <w:ind w:right="80"/>
              <w:jc w:val="right"/>
              <w:rPr>
                <w:rFonts w:ascii="宋体" w:hAnsi="宋体" w:cs="宋体" w:eastAsia="宋体" w:hint="default"/>
                <w:sz w:val="15"/>
                <w:szCs w:val="15"/>
              </w:rPr>
            </w:pPr>
            <w:r>
              <w:rPr>
                <w:rFonts w:ascii="宋体" w:hAnsi="宋体" w:cs="宋体" w:eastAsia="宋体" w:hint="default"/>
                <w:w w:val="95"/>
                <w:sz w:val="15"/>
                <w:szCs w:val="15"/>
              </w:rPr>
              <w:t>北京市</w:t>
            </w:r>
            <w:r>
              <w:rPr>
                <w:rFonts w:ascii="宋体" w:hAnsi="宋体" w:cs="宋体" w:eastAsia="宋体" w:hint="default"/>
                <w:sz w:val="15"/>
                <w:szCs w:val="15"/>
              </w:rPr>
            </w:r>
          </w:p>
        </w:tc>
        <w:tc>
          <w:tcPr>
            <w:tcW w:w="1177" w:type="dxa"/>
            <w:tcBorders>
              <w:top w:val="nil" w:sz="6" w:space="0" w:color="auto"/>
              <w:left w:val="nil" w:sz="6" w:space="0" w:color="auto"/>
              <w:bottom w:val="nil" w:sz="6" w:space="0" w:color="auto"/>
              <w:right w:val="nil" w:sz="6" w:space="0" w:color="auto"/>
            </w:tcBorders>
          </w:tcPr>
          <w:p>
            <w:pPr>
              <w:pStyle w:val="TableParagraph"/>
              <w:spacing w:line="165" w:lineRule="exact"/>
              <w:ind w:left="82" w:right="0"/>
              <w:jc w:val="left"/>
              <w:rPr>
                <w:rFonts w:ascii="宋体" w:hAnsi="宋体" w:cs="宋体" w:eastAsia="宋体" w:hint="default"/>
                <w:sz w:val="15"/>
                <w:szCs w:val="15"/>
              </w:rPr>
            </w:pPr>
            <w:r>
              <w:rPr>
                <w:rFonts w:ascii="宋体" w:hAnsi="宋体" w:cs="宋体" w:eastAsia="宋体" w:hint="default"/>
                <w:sz w:val="15"/>
                <w:szCs w:val="15"/>
              </w:rPr>
              <w:t>图书销售发行</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6"/>
              <w:jc w:val="right"/>
              <w:rPr>
                <w:rFonts w:ascii="Times New Roman" w:hAnsi="Times New Roman" w:cs="Times New Roman" w:eastAsia="Times New Roman" w:hint="default"/>
                <w:sz w:val="15"/>
                <w:szCs w:val="15"/>
              </w:rPr>
            </w:pPr>
            <w:r>
              <w:rPr>
                <w:rFonts w:ascii="Times New Roman"/>
                <w:w w:val="95"/>
                <w:sz w:val="15"/>
              </w:rPr>
              <w:t>500</w:t>
            </w:r>
            <w:r>
              <w:rPr>
                <w:rFonts w:ascii="Times New Roman"/>
                <w:sz w:val="15"/>
              </w:rPr>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left="62" w:right="0"/>
              <w:jc w:val="left"/>
              <w:rPr>
                <w:rFonts w:ascii="宋体" w:hAnsi="宋体" w:cs="宋体" w:eastAsia="宋体" w:hint="default"/>
                <w:sz w:val="15"/>
                <w:szCs w:val="15"/>
              </w:rPr>
            </w:pPr>
            <w:r>
              <w:rPr>
                <w:rFonts w:ascii="宋体" w:hAnsi="宋体" w:cs="宋体" w:eastAsia="宋体" w:hint="default"/>
                <w:sz w:val="15"/>
                <w:szCs w:val="15"/>
              </w:rPr>
              <w:t>销售图书、报纸、期刊、电子出版物</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531" w:right="0"/>
              <w:jc w:val="left"/>
              <w:rPr>
                <w:rFonts w:ascii="Times New Roman" w:hAnsi="Times New Roman" w:cs="Times New Roman" w:eastAsia="Times New Roman" w:hint="default"/>
                <w:sz w:val="15"/>
                <w:szCs w:val="15"/>
              </w:rPr>
            </w:pPr>
            <w:r>
              <w:rPr>
                <w:rFonts w:ascii="Times New Roman"/>
                <w:sz w:val="15"/>
              </w:rPr>
              <w:t>500</w:t>
            </w:r>
          </w:p>
        </w:tc>
      </w:tr>
      <w:tr>
        <w:trPr>
          <w:trHeight w:val="310" w:hRule="exact"/>
        </w:trPr>
        <w:tc>
          <w:tcPr>
            <w:tcW w:w="1318"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2" w:right="0"/>
              <w:jc w:val="left"/>
              <w:rPr>
                <w:rFonts w:ascii="宋体" w:hAnsi="宋体" w:cs="宋体" w:eastAsia="宋体" w:hint="default"/>
                <w:sz w:val="15"/>
                <w:szCs w:val="15"/>
              </w:rPr>
            </w:pPr>
            <w:r>
              <w:rPr>
                <w:rFonts w:ascii="宋体" w:hAnsi="宋体" w:cs="宋体" w:eastAsia="宋体" w:hint="default"/>
                <w:w w:val="99"/>
                <w:sz w:val="15"/>
                <w:szCs w:val="15"/>
              </w:rPr>
              <w:t>教</w:t>
            </w:r>
            <w:r>
              <w:rPr>
                <w:rFonts w:ascii="宋体" w:hAnsi="宋体" w:cs="宋体" w:eastAsia="宋体" w:hint="default"/>
                <w:spacing w:val="2"/>
                <w:w w:val="99"/>
                <w:sz w:val="15"/>
                <w:szCs w:val="15"/>
              </w:rPr>
              <w:t>育</w:t>
            </w:r>
            <w:r>
              <w:rPr>
                <w:rFonts w:ascii="宋体" w:hAnsi="宋体" w:cs="宋体" w:eastAsia="宋体" w:hint="default"/>
                <w:w w:val="99"/>
                <w:sz w:val="15"/>
                <w:szCs w:val="15"/>
              </w:rPr>
              <w:t>技</w:t>
            </w:r>
            <w:r>
              <w:rPr>
                <w:rFonts w:ascii="宋体" w:hAnsi="宋体" w:cs="宋体" w:eastAsia="宋体" w:hint="default"/>
                <w:spacing w:val="2"/>
                <w:w w:val="99"/>
                <w:sz w:val="15"/>
                <w:szCs w:val="15"/>
              </w:rPr>
              <w:t>术</w:t>
            </w:r>
            <w:r>
              <w:rPr>
                <w:rFonts w:ascii="宋体" w:hAnsi="宋体" w:cs="宋体" w:eastAsia="宋体" w:hint="default"/>
                <w:w w:val="99"/>
                <w:sz w:val="15"/>
                <w:szCs w:val="15"/>
              </w:rPr>
              <w:t>的</w:t>
            </w:r>
            <w:r>
              <w:rPr>
                <w:rFonts w:ascii="宋体" w:hAnsi="宋体" w:cs="宋体" w:eastAsia="宋体" w:hint="default"/>
                <w:spacing w:val="2"/>
                <w:w w:val="99"/>
                <w:sz w:val="15"/>
                <w:szCs w:val="15"/>
              </w:rPr>
              <w:t>研</w:t>
            </w:r>
            <w:r>
              <w:rPr>
                <w:rFonts w:ascii="宋体" w:hAnsi="宋体" w:cs="宋体" w:eastAsia="宋体" w:hint="default"/>
                <w:w w:val="99"/>
                <w:sz w:val="15"/>
                <w:szCs w:val="15"/>
              </w:rPr>
              <w:t>究</w:t>
            </w:r>
            <w:r>
              <w:rPr>
                <w:rFonts w:ascii="宋体" w:hAnsi="宋体" w:cs="宋体" w:eastAsia="宋体" w:hint="default"/>
                <w:spacing w:val="-65"/>
                <w:w w:val="99"/>
                <w:sz w:val="15"/>
                <w:szCs w:val="15"/>
              </w:rPr>
              <w:t>，</w:t>
            </w:r>
            <w:r>
              <w:rPr>
                <w:rFonts w:ascii="宋体" w:hAnsi="宋体" w:cs="宋体" w:eastAsia="宋体" w:hint="default"/>
                <w:w w:val="99"/>
                <w:sz w:val="15"/>
                <w:szCs w:val="15"/>
              </w:rPr>
              <w:t>文</w:t>
            </w:r>
            <w:r>
              <w:rPr>
                <w:rFonts w:ascii="宋体" w:hAnsi="宋体" w:cs="宋体" w:eastAsia="宋体" w:hint="default"/>
                <w:spacing w:val="2"/>
                <w:w w:val="99"/>
                <w:sz w:val="15"/>
                <w:szCs w:val="15"/>
              </w:rPr>
              <w:t>化</w:t>
            </w:r>
            <w:r>
              <w:rPr>
                <w:rFonts w:ascii="宋体" w:hAnsi="宋体" w:cs="宋体" w:eastAsia="宋体" w:hint="default"/>
                <w:w w:val="99"/>
                <w:sz w:val="15"/>
                <w:szCs w:val="15"/>
              </w:rPr>
              <w:t>和</w:t>
            </w:r>
            <w:r>
              <w:rPr>
                <w:rFonts w:ascii="宋体" w:hAnsi="宋体" w:cs="宋体" w:eastAsia="宋体" w:hint="default"/>
                <w:spacing w:val="2"/>
                <w:w w:val="99"/>
                <w:sz w:val="15"/>
                <w:szCs w:val="15"/>
              </w:rPr>
              <w:t>教</w:t>
            </w:r>
            <w:r>
              <w:rPr>
                <w:rFonts w:ascii="宋体" w:hAnsi="宋体" w:cs="宋体" w:eastAsia="宋体" w:hint="default"/>
                <w:w w:val="99"/>
                <w:sz w:val="15"/>
                <w:szCs w:val="15"/>
              </w:rPr>
              <w:t>育</w:t>
            </w:r>
            <w:r>
              <w:rPr>
                <w:rFonts w:ascii="宋体" w:hAnsi="宋体" w:cs="宋体" w:eastAsia="宋体" w:hint="default"/>
                <w:spacing w:val="2"/>
                <w:w w:val="99"/>
                <w:sz w:val="15"/>
                <w:szCs w:val="15"/>
              </w:rPr>
              <w:t>科</w:t>
            </w:r>
            <w:r>
              <w:rPr>
                <w:rFonts w:ascii="宋体" w:hAnsi="宋体" w:cs="宋体" w:eastAsia="宋体" w:hint="default"/>
                <w:w w:val="99"/>
                <w:sz w:val="15"/>
                <w:szCs w:val="15"/>
              </w:rPr>
              <w:t>技</w:t>
            </w:r>
            <w:r>
              <w:rPr>
                <w:rFonts w:ascii="宋体" w:hAnsi="宋体" w:cs="宋体" w:eastAsia="宋体" w:hint="default"/>
                <w:spacing w:val="2"/>
                <w:w w:val="99"/>
                <w:sz w:val="15"/>
                <w:szCs w:val="15"/>
              </w:rPr>
              <w:t>产</w:t>
            </w:r>
            <w:r>
              <w:rPr>
                <w:rFonts w:ascii="宋体" w:hAnsi="宋体" w:cs="宋体" w:eastAsia="宋体" w:hint="default"/>
                <w:w w:val="99"/>
                <w:sz w:val="15"/>
                <w:szCs w:val="15"/>
              </w:rPr>
              <w:t>品</w:t>
            </w:r>
            <w:r>
              <w:rPr>
                <w:rFonts w:ascii="宋体" w:hAnsi="宋体" w:cs="宋体" w:eastAsia="宋体" w:hint="default"/>
                <w:spacing w:val="2"/>
                <w:w w:val="99"/>
                <w:sz w:val="15"/>
                <w:szCs w:val="15"/>
              </w:rPr>
              <w:t>的</w:t>
            </w:r>
            <w:r>
              <w:rPr>
                <w:rFonts w:ascii="宋体" w:hAnsi="宋体" w:cs="宋体" w:eastAsia="宋体" w:hint="default"/>
                <w:w w:val="99"/>
                <w:sz w:val="15"/>
                <w:szCs w:val="15"/>
              </w:rPr>
              <w:t>开</w:t>
            </w:r>
            <w:r>
              <w:rPr>
                <w:rFonts w:ascii="宋体" w:hAnsi="宋体" w:cs="宋体" w:eastAsia="宋体" w:hint="default"/>
                <w:spacing w:val="2"/>
                <w:w w:val="99"/>
                <w:sz w:val="15"/>
                <w:szCs w:val="15"/>
              </w:rPr>
              <w:t>发</w:t>
            </w:r>
            <w:r>
              <w:rPr>
                <w:rFonts w:ascii="宋体" w:hAnsi="宋体" w:cs="宋体" w:eastAsia="宋体" w:hint="default"/>
                <w:w w:val="99"/>
                <w:sz w:val="15"/>
                <w:szCs w:val="15"/>
              </w:rPr>
              <w:t>及应</w:t>
            </w:r>
            <w:r>
              <w:rPr>
                <w:rFonts w:ascii="宋体" w:hAnsi="宋体" w:cs="宋体" w:eastAsia="宋体" w:hint="default"/>
                <w:sz w:val="15"/>
                <w:szCs w:val="15"/>
              </w:rPr>
            </w:r>
          </w:p>
        </w:tc>
        <w:tc>
          <w:tcPr>
            <w:tcW w:w="955" w:type="dxa"/>
            <w:tcBorders>
              <w:top w:val="nil" w:sz="6" w:space="0" w:color="auto"/>
              <w:left w:val="nil" w:sz="6" w:space="0" w:color="auto"/>
              <w:bottom w:val="nil" w:sz="6" w:space="0" w:color="auto"/>
              <w:right w:val="nil" w:sz="6" w:space="0" w:color="auto"/>
            </w:tcBorders>
          </w:tcPr>
          <w:p>
            <w:pPr/>
          </w:p>
        </w:tc>
      </w:tr>
      <w:tr>
        <w:trPr>
          <w:trHeight w:val="180"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165" w:lineRule="exact"/>
              <w:ind w:left="31" w:right="0"/>
              <w:jc w:val="left"/>
              <w:rPr>
                <w:rFonts w:ascii="宋体" w:hAnsi="宋体" w:cs="宋体" w:eastAsia="宋体" w:hint="default"/>
                <w:sz w:val="15"/>
                <w:szCs w:val="15"/>
              </w:rPr>
            </w:pPr>
            <w:r>
              <w:rPr>
                <w:rFonts w:ascii="宋体" w:hAnsi="宋体" w:cs="宋体" w:eastAsia="宋体" w:hint="default"/>
                <w:sz w:val="15"/>
                <w:szCs w:val="15"/>
              </w:rPr>
              <w:t>湖南天舟教育科技</w:t>
            </w:r>
          </w:p>
        </w:tc>
        <w:tc>
          <w:tcPr>
            <w:tcW w:w="132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r>
      <w:tr>
        <w:trPr>
          <w:trHeight w:val="360"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left="31" w:right="0"/>
              <w:jc w:val="left"/>
              <w:rPr>
                <w:rFonts w:ascii="宋体" w:hAnsi="宋体" w:cs="宋体" w:eastAsia="宋体" w:hint="default"/>
                <w:sz w:val="15"/>
                <w:szCs w:val="15"/>
              </w:rPr>
            </w:pPr>
            <w:r>
              <w:rPr>
                <w:rFonts w:ascii="宋体" w:hAnsi="宋体" w:cs="宋体" w:eastAsia="宋体" w:hint="default"/>
                <w:sz w:val="15"/>
                <w:szCs w:val="15"/>
              </w:rPr>
              <w:t>研究有限公司</w:t>
            </w:r>
          </w:p>
        </w:tc>
        <w:tc>
          <w:tcPr>
            <w:tcW w:w="1324" w:type="dxa"/>
            <w:tcBorders>
              <w:top w:val="nil" w:sz="6" w:space="0" w:color="auto"/>
              <w:left w:val="nil" w:sz="6" w:space="0" w:color="auto"/>
              <w:bottom w:val="nil" w:sz="6" w:space="0" w:color="auto"/>
              <w:right w:val="nil" w:sz="6" w:space="0" w:color="auto"/>
            </w:tcBorders>
          </w:tcPr>
          <w:p>
            <w:pPr>
              <w:pStyle w:val="TableParagraph"/>
              <w:spacing w:line="165" w:lineRule="exact"/>
              <w:ind w:right="184"/>
              <w:jc w:val="right"/>
              <w:rPr>
                <w:rFonts w:ascii="宋体" w:hAnsi="宋体" w:cs="宋体" w:eastAsia="宋体" w:hint="default"/>
                <w:sz w:val="15"/>
                <w:szCs w:val="15"/>
              </w:rPr>
            </w:pPr>
            <w:r>
              <w:rPr>
                <w:rFonts w:ascii="宋体" w:hAnsi="宋体" w:cs="宋体" w:eastAsia="宋体" w:hint="default"/>
                <w:w w:val="95"/>
                <w:sz w:val="15"/>
                <w:szCs w:val="15"/>
              </w:rPr>
              <w:t>境内非金融公司</w:t>
            </w:r>
            <w:r>
              <w:rPr>
                <w:rFonts w:ascii="宋体" w:hAnsi="宋体" w:cs="宋体" w:eastAsia="宋体" w:hint="default"/>
                <w:sz w:val="15"/>
                <w:szCs w:val="15"/>
              </w:rPr>
            </w:r>
          </w:p>
        </w:tc>
        <w:tc>
          <w:tcPr>
            <w:tcW w:w="718" w:type="dxa"/>
            <w:tcBorders>
              <w:top w:val="nil" w:sz="6" w:space="0" w:color="auto"/>
              <w:left w:val="nil" w:sz="6" w:space="0" w:color="auto"/>
              <w:bottom w:val="nil" w:sz="6" w:space="0" w:color="auto"/>
              <w:right w:val="nil" w:sz="6" w:space="0" w:color="auto"/>
            </w:tcBorders>
          </w:tcPr>
          <w:p>
            <w:pPr>
              <w:pStyle w:val="TableParagraph"/>
              <w:spacing w:line="165" w:lineRule="exact"/>
              <w:ind w:right="80"/>
              <w:jc w:val="right"/>
              <w:rPr>
                <w:rFonts w:ascii="宋体" w:hAnsi="宋体" w:cs="宋体" w:eastAsia="宋体" w:hint="default"/>
                <w:sz w:val="15"/>
                <w:szCs w:val="15"/>
              </w:rPr>
            </w:pPr>
            <w:r>
              <w:rPr>
                <w:rFonts w:ascii="宋体" w:hAnsi="宋体" w:cs="宋体" w:eastAsia="宋体" w:hint="default"/>
                <w:w w:val="95"/>
                <w:sz w:val="15"/>
                <w:szCs w:val="15"/>
              </w:rPr>
              <w:t>长沙市</w:t>
            </w:r>
            <w:r>
              <w:rPr>
                <w:rFonts w:ascii="宋体" w:hAnsi="宋体" w:cs="宋体" w:eastAsia="宋体" w:hint="default"/>
                <w:sz w:val="15"/>
                <w:szCs w:val="15"/>
              </w:rPr>
            </w:r>
          </w:p>
        </w:tc>
        <w:tc>
          <w:tcPr>
            <w:tcW w:w="1177" w:type="dxa"/>
            <w:tcBorders>
              <w:top w:val="nil" w:sz="6" w:space="0" w:color="auto"/>
              <w:left w:val="nil" w:sz="6" w:space="0" w:color="auto"/>
              <w:bottom w:val="nil" w:sz="6" w:space="0" w:color="auto"/>
              <w:right w:val="nil" w:sz="6" w:space="0" w:color="auto"/>
            </w:tcBorders>
          </w:tcPr>
          <w:p>
            <w:pPr>
              <w:pStyle w:val="TableParagraph"/>
              <w:spacing w:line="165" w:lineRule="exact"/>
              <w:ind w:left="82" w:right="0"/>
              <w:jc w:val="left"/>
              <w:rPr>
                <w:rFonts w:ascii="宋体" w:hAnsi="宋体" w:cs="宋体" w:eastAsia="宋体" w:hint="default"/>
                <w:sz w:val="15"/>
                <w:szCs w:val="15"/>
              </w:rPr>
            </w:pPr>
            <w:r>
              <w:rPr>
                <w:rFonts w:ascii="宋体" w:hAnsi="宋体" w:cs="宋体" w:eastAsia="宋体" w:hint="default"/>
                <w:sz w:val="15"/>
                <w:szCs w:val="15"/>
              </w:rPr>
              <w:t>图书产品开发</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6"/>
              <w:jc w:val="right"/>
              <w:rPr>
                <w:rFonts w:ascii="Times New Roman" w:hAnsi="Times New Roman" w:cs="Times New Roman" w:eastAsia="Times New Roman" w:hint="default"/>
                <w:sz w:val="15"/>
                <w:szCs w:val="15"/>
              </w:rPr>
            </w:pPr>
            <w:r>
              <w:rPr>
                <w:rFonts w:ascii="Times New Roman"/>
                <w:w w:val="95"/>
                <w:sz w:val="15"/>
              </w:rPr>
              <w:t>500</w:t>
            </w:r>
            <w:r>
              <w:rPr>
                <w:rFonts w:ascii="Times New Roman"/>
                <w:sz w:val="15"/>
              </w:rPr>
            </w:r>
          </w:p>
        </w:tc>
        <w:tc>
          <w:tcPr>
            <w:tcW w:w="3325" w:type="dxa"/>
            <w:tcBorders>
              <w:top w:val="nil" w:sz="6" w:space="0" w:color="auto"/>
              <w:left w:val="nil" w:sz="6" w:space="0" w:color="auto"/>
              <w:bottom w:val="nil" w:sz="6" w:space="0" w:color="auto"/>
              <w:right w:val="nil" w:sz="6" w:space="0" w:color="auto"/>
            </w:tcBorders>
          </w:tcPr>
          <w:p>
            <w:pPr>
              <w:pStyle w:val="TableParagraph"/>
              <w:spacing w:line="165" w:lineRule="exact"/>
              <w:ind w:left="62" w:right="0"/>
              <w:jc w:val="left"/>
              <w:rPr>
                <w:rFonts w:ascii="宋体" w:hAnsi="宋体" w:cs="宋体" w:eastAsia="宋体" w:hint="default"/>
                <w:sz w:val="15"/>
                <w:szCs w:val="15"/>
              </w:rPr>
            </w:pPr>
            <w:r>
              <w:rPr>
                <w:rFonts w:ascii="宋体" w:hAnsi="宋体" w:cs="宋体" w:eastAsia="宋体" w:hint="default"/>
                <w:w w:val="99"/>
                <w:sz w:val="15"/>
                <w:szCs w:val="15"/>
              </w:rPr>
              <w:t>用</w:t>
            </w:r>
            <w:r>
              <w:rPr>
                <w:rFonts w:ascii="宋体" w:hAnsi="宋体" w:cs="宋体" w:eastAsia="宋体" w:hint="default"/>
                <w:spacing w:val="2"/>
                <w:w w:val="99"/>
                <w:sz w:val="15"/>
                <w:szCs w:val="15"/>
              </w:rPr>
              <w:t>推</w:t>
            </w:r>
            <w:r>
              <w:rPr>
                <w:rFonts w:ascii="宋体" w:hAnsi="宋体" w:cs="宋体" w:eastAsia="宋体" w:hint="default"/>
                <w:w w:val="99"/>
                <w:sz w:val="15"/>
                <w:szCs w:val="15"/>
              </w:rPr>
              <w:t>广</w:t>
            </w:r>
            <w:r>
              <w:rPr>
                <w:rFonts w:ascii="宋体" w:hAnsi="宋体" w:cs="宋体" w:eastAsia="宋体" w:hint="default"/>
                <w:spacing w:val="2"/>
                <w:w w:val="99"/>
                <w:sz w:val="15"/>
                <w:szCs w:val="15"/>
              </w:rPr>
              <w:t>执</w:t>
            </w:r>
            <w:r>
              <w:rPr>
                <w:rFonts w:ascii="宋体" w:hAnsi="宋体" w:cs="宋体" w:eastAsia="宋体" w:hint="default"/>
                <w:w w:val="99"/>
                <w:sz w:val="15"/>
                <w:szCs w:val="15"/>
              </w:rPr>
              <w:t>行</w:t>
            </w:r>
            <w:r>
              <w:rPr>
                <w:rFonts w:ascii="宋体" w:hAnsi="宋体" w:cs="宋体" w:eastAsia="宋体" w:hint="default"/>
                <w:spacing w:val="2"/>
                <w:w w:val="99"/>
                <w:sz w:val="15"/>
                <w:szCs w:val="15"/>
              </w:rPr>
              <w:t>服</w:t>
            </w:r>
            <w:r>
              <w:rPr>
                <w:rFonts w:ascii="宋体" w:hAnsi="宋体" w:cs="宋体" w:eastAsia="宋体" w:hint="default"/>
                <w:w w:val="99"/>
                <w:sz w:val="15"/>
                <w:szCs w:val="15"/>
              </w:rPr>
              <w:t>务</w:t>
            </w:r>
            <w:r>
              <w:rPr>
                <w:rFonts w:ascii="宋体" w:hAnsi="宋体" w:cs="宋体" w:eastAsia="宋体" w:hint="default"/>
                <w:spacing w:val="2"/>
                <w:w w:val="99"/>
                <w:sz w:val="15"/>
                <w:szCs w:val="15"/>
              </w:rPr>
              <w:t>，</w:t>
            </w:r>
            <w:r>
              <w:rPr>
                <w:rFonts w:ascii="宋体" w:hAnsi="宋体" w:cs="宋体" w:eastAsia="宋体" w:hint="default"/>
                <w:w w:val="99"/>
                <w:sz w:val="15"/>
                <w:szCs w:val="15"/>
              </w:rPr>
              <w:t>文</w:t>
            </w:r>
            <w:r>
              <w:rPr>
                <w:rFonts w:ascii="宋体" w:hAnsi="宋体" w:cs="宋体" w:eastAsia="宋体" w:hint="default"/>
                <w:spacing w:val="2"/>
                <w:w w:val="99"/>
                <w:sz w:val="15"/>
                <w:szCs w:val="15"/>
              </w:rPr>
              <w:t>化</w:t>
            </w:r>
            <w:r>
              <w:rPr>
                <w:rFonts w:ascii="宋体" w:hAnsi="宋体" w:cs="宋体" w:eastAsia="宋体" w:hint="default"/>
                <w:w w:val="99"/>
                <w:sz w:val="15"/>
                <w:szCs w:val="15"/>
              </w:rPr>
              <w:t>项</w:t>
            </w:r>
            <w:r>
              <w:rPr>
                <w:rFonts w:ascii="宋体" w:hAnsi="宋体" w:cs="宋体" w:eastAsia="宋体" w:hint="default"/>
                <w:spacing w:val="2"/>
                <w:w w:val="99"/>
                <w:sz w:val="15"/>
                <w:szCs w:val="15"/>
              </w:rPr>
              <w:t>目</w:t>
            </w:r>
            <w:r>
              <w:rPr>
                <w:rFonts w:ascii="宋体" w:hAnsi="宋体" w:cs="宋体" w:eastAsia="宋体" w:hint="default"/>
                <w:w w:val="99"/>
                <w:sz w:val="15"/>
                <w:szCs w:val="15"/>
              </w:rPr>
              <w:t>、</w:t>
            </w:r>
            <w:r>
              <w:rPr>
                <w:rFonts w:ascii="宋体" w:hAnsi="宋体" w:cs="宋体" w:eastAsia="宋体" w:hint="default"/>
                <w:spacing w:val="2"/>
                <w:w w:val="99"/>
                <w:sz w:val="15"/>
                <w:szCs w:val="15"/>
              </w:rPr>
              <w:t>书</w:t>
            </w:r>
            <w:r>
              <w:rPr>
                <w:rFonts w:ascii="宋体" w:hAnsi="宋体" w:cs="宋体" w:eastAsia="宋体" w:hint="default"/>
                <w:w w:val="99"/>
                <w:sz w:val="15"/>
                <w:szCs w:val="15"/>
              </w:rPr>
              <w:t>刊</w:t>
            </w:r>
            <w:r>
              <w:rPr>
                <w:rFonts w:ascii="宋体" w:hAnsi="宋体" w:cs="宋体" w:eastAsia="宋体" w:hint="default"/>
                <w:spacing w:val="2"/>
                <w:w w:val="99"/>
                <w:sz w:val="15"/>
                <w:szCs w:val="15"/>
              </w:rPr>
              <w:t>项</w:t>
            </w:r>
            <w:r>
              <w:rPr>
                <w:rFonts w:ascii="宋体" w:hAnsi="宋体" w:cs="宋体" w:eastAsia="宋体" w:hint="default"/>
                <w:w w:val="99"/>
                <w:sz w:val="15"/>
                <w:szCs w:val="15"/>
              </w:rPr>
              <w:t>目</w:t>
            </w:r>
            <w:r>
              <w:rPr>
                <w:rFonts w:ascii="宋体" w:hAnsi="宋体" w:cs="宋体" w:eastAsia="宋体" w:hint="default"/>
                <w:spacing w:val="2"/>
                <w:w w:val="99"/>
                <w:sz w:val="15"/>
                <w:szCs w:val="15"/>
              </w:rPr>
              <w:t>的</w:t>
            </w:r>
            <w:r>
              <w:rPr>
                <w:rFonts w:ascii="宋体" w:hAnsi="宋体" w:cs="宋体" w:eastAsia="宋体" w:hint="default"/>
                <w:w w:val="99"/>
                <w:sz w:val="15"/>
                <w:szCs w:val="15"/>
              </w:rPr>
              <w:t>设</w:t>
            </w:r>
            <w:r>
              <w:rPr>
                <w:rFonts w:ascii="宋体" w:hAnsi="宋体" w:cs="宋体" w:eastAsia="宋体" w:hint="default"/>
                <w:spacing w:val="2"/>
                <w:w w:val="99"/>
                <w:sz w:val="15"/>
                <w:szCs w:val="15"/>
              </w:rPr>
              <w:t>计</w:t>
            </w:r>
            <w:r>
              <w:rPr>
                <w:rFonts w:ascii="宋体" w:hAnsi="宋体" w:cs="宋体" w:eastAsia="宋体" w:hint="default"/>
                <w:spacing w:val="-68"/>
                <w:w w:val="99"/>
                <w:sz w:val="15"/>
                <w:szCs w:val="15"/>
              </w:rPr>
              <w:t>、</w:t>
            </w:r>
            <w:r>
              <w:rPr>
                <w:rFonts w:ascii="宋体" w:hAnsi="宋体" w:cs="宋体" w:eastAsia="宋体" w:hint="default"/>
                <w:w w:val="99"/>
                <w:sz w:val="15"/>
                <w:szCs w:val="15"/>
              </w:rPr>
              <w:t>策</w:t>
            </w:r>
            <w:r>
              <w:rPr>
                <w:rFonts w:ascii="宋体" w:hAnsi="宋体" w:cs="宋体" w:eastAsia="宋体" w:hint="default"/>
                <w:sz w:val="15"/>
                <w:szCs w:val="15"/>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531" w:right="0"/>
              <w:jc w:val="left"/>
              <w:rPr>
                <w:rFonts w:ascii="Times New Roman" w:hAnsi="Times New Roman" w:cs="Times New Roman" w:eastAsia="Times New Roman" w:hint="default"/>
                <w:sz w:val="15"/>
                <w:szCs w:val="15"/>
              </w:rPr>
            </w:pPr>
            <w:r>
              <w:rPr>
                <w:rFonts w:ascii="Times New Roman"/>
                <w:sz w:val="15"/>
              </w:rPr>
              <w:t>500</w:t>
            </w:r>
          </w:p>
        </w:tc>
      </w:tr>
      <w:tr>
        <w:trPr>
          <w:trHeight w:val="310" w:hRule="exact"/>
        </w:trPr>
        <w:tc>
          <w:tcPr>
            <w:tcW w:w="1318"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165" w:lineRule="exact"/>
              <w:ind w:left="62" w:right="0"/>
              <w:jc w:val="left"/>
              <w:rPr>
                <w:rFonts w:ascii="宋体" w:hAnsi="宋体" w:cs="宋体" w:eastAsia="宋体" w:hint="default"/>
                <w:sz w:val="15"/>
                <w:szCs w:val="15"/>
              </w:rPr>
            </w:pPr>
            <w:r>
              <w:rPr>
                <w:rFonts w:ascii="宋体" w:hAnsi="宋体" w:cs="宋体" w:eastAsia="宋体" w:hint="default"/>
                <w:sz w:val="15"/>
                <w:szCs w:val="15"/>
              </w:rPr>
              <w:t>划服务，著作权代理服务</w:t>
            </w:r>
          </w:p>
        </w:tc>
        <w:tc>
          <w:tcPr>
            <w:tcW w:w="955" w:type="dxa"/>
            <w:tcBorders>
              <w:top w:val="nil" w:sz="6" w:space="0" w:color="auto"/>
              <w:left w:val="nil" w:sz="6" w:space="0" w:color="auto"/>
              <w:bottom w:val="nil" w:sz="6" w:space="0" w:color="auto"/>
              <w:right w:val="nil" w:sz="6" w:space="0" w:color="auto"/>
            </w:tcBorders>
          </w:tcPr>
          <w:p>
            <w:pPr/>
          </w:p>
        </w:tc>
      </w:tr>
      <w:tr>
        <w:trPr>
          <w:trHeight w:val="400" w:hRule="exact"/>
        </w:trPr>
        <w:tc>
          <w:tcPr>
            <w:tcW w:w="1318"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2" w:right="0"/>
              <w:jc w:val="left"/>
              <w:rPr>
                <w:rFonts w:ascii="宋体" w:hAnsi="宋体" w:cs="宋体" w:eastAsia="宋体" w:hint="default"/>
                <w:sz w:val="15"/>
                <w:szCs w:val="15"/>
              </w:rPr>
            </w:pPr>
            <w:r>
              <w:rPr>
                <w:rFonts w:ascii="宋体" w:hAnsi="宋体" w:cs="宋体" w:eastAsia="宋体" w:hint="default"/>
                <w:spacing w:val="-3"/>
                <w:sz w:val="15"/>
                <w:szCs w:val="15"/>
              </w:rPr>
              <w:t>国内版图书、报纸、期刊批发零售；企业文化活动</w:t>
            </w:r>
          </w:p>
        </w:tc>
        <w:tc>
          <w:tcPr>
            <w:tcW w:w="955" w:type="dxa"/>
            <w:tcBorders>
              <w:top w:val="nil" w:sz="6" w:space="0" w:color="auto"/>
              <w:left w:val="nil" w:sz="6" w:space="0" w:color="auto"/>
              <w:bottom w:val="nil" w:sz="6" w:space="0" w:color="auto"/>
              <w:right w:val="nil" w:sz="6" w:space="0" w:color="auto"/>
            </w:tcBorders>
          </w:tcPr>
          <w:p>
            <w:pPr/>
          </w:p>
        </w:tc>
      </w:tr>
      <w:tr>
        <w:trPr>
          <w:trHeight w:val="270"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宋体" w:hAnsi="宋体" w:cs="宋体" w:eastAsia="宋体" w:hint="default"/>
                <w:sz w:val="15"/>
                <w:szCs w:val="15"/>
              </w:rPr>
            </w:pPr>
            <w:r>
              <w:rPr>
                <w:rFonts w:ascii="宋体" w:hAnsi="宋体" w:cs="宋体" w:eastAsia="宋体" w:hint="default"/>
                <w:sz w:val="15"/>
                <w:szCs w:val="15"/>
              </w:rPr>
              <w:t>广州天瑞文化传播</w:t>
            </w:r>
          </w:p>
        </w:tc>
        <w:tc>
          <w:tcPr>
            <w:tcW w:w="132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2" w:right="0"/>
              <w:jc w:val="left"/>
              <w:rPr>
                <w:rFonts w:ascii="宋体" w:hAnsi="宋体" w:cs="宋体" w:eastAsia="宋体" w:hint="default"/>
                <w:sz w:val="15"/>
                <w:szCs w:val="15"/>
              </w:rPr>
            </w:pPr>
            <w:r>
              <w:rPr>
                <w:rFonts w:ascii="宋体" w:hAnsi="宋体" w:cs="宋体" w:eastAsia="宋体" w:hint="default"/>
                <w:w w:val="95"/>
                <w:sz w:val="15"/>
                <w:szCs w:val="15"/>
              </w:rPr>
              <w:t>策划；设计、制作、代理、发布国内外各类广告；</w:t>
            </w:r>
            <w:r>
              <w:rPr>
                <w:rFonts w:ascii="宋体" w:hAnsi="宋体" w:cs="宋体" w:eastAsia="宋体" w:hint="default"/>
                <w:sz w:val="15"/>
                <w:szCs w:val="15"/>
              </w:rPr>
            </w:r>
          </w:p>
        </w:tc>
        <w:tc>
          <w:tcPr>
            <w:tcW w:w="955" w:type="dxa"/>
            <w:tcBorders>
              <w:top w:val="nil" w:sz="6" w:space="0" w:color="auto"/>
              <w:left w:val="nil" w:sz="6" w:space="0" w:color="auto"/>
              <w:bottom w:val="nil" w:sz="6" w:space="0" w:color="auto"/>
              <w:right w:val="nil" w:sz="6" w:space="0" w:color="auto"/>
            </w:tcBorders>
          </w:tcPr>
          <w:p>
            <w:pPr/>
          </w:p>
        </w:tc>
      </w:tr>
      <w:tr>
        <w:trPr>
          <w:trHeight w:val="450"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left="3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324" w:type="dxa"/>
            <w:tcBorders>
              <w:top w:val="nil" w:sz="6" w:space="0" w:color="auto"/>
              <w:left w:val="nil" w:sz="6" w:space="0" w:color="auto"/>
              <w:bottom w:val="nil" w:sz="6" w:space="0" w:color="auto"/>
              <w:right w:val="nil" w:sz="6" w:space="0" w:color="auto"/>
            </w:tcBorders>
          </w:tcPr>
          <w:p>
            <w:pPr>
              <w:pStyle w:val="TableParagraph"/>
              <w:spacing w:line="165" w:lineRule="exact"/>
              <w:ind w:right="184"/>
              <w:jc w:val="right"/>
              <w:rPr>
                <w:rFonts w:ascii="宋体" w:hAnsi="宋体" w:cs="宋体" w:eastAsia="宋体" w:hint="default"/>
                <w:sz w:val="15"/>
                <w:szCs w:val="15"/>
              </w:rPr>
            </w:pPr>
            <w:r>
              <w:rPr>
                <w:rFonts w:ascii="宋体" w:hAnsi="宋体" w:cs="宋体" w:eastAsia="宋体" w:hint="default"/>
                <w:w w:val="95"/>
                <w:sz w:val="15"/>
                <w:szCs w:val="15"/>
              </w:rPr>
              <w:t>境内非金融公司</w:t>
            </w:r>
            <w:r>
              <w:rPr>
                <w:rFonts w:ascii="宋体" w:hAnsi="宋体" w:cs="宋体" w:eastAsia="宋体" w:hint="default"/>
                <w:sz w:val="15"/>
                <w:szCs w:val="15"/>
              </w:rPr>
            </w:r>
          </w:p>
        </w:tc>
        <w:tc>
          <w:tcPr>
            <w:tcW w:w="718" w:type="dxa"/>
            <w:tcBorders>
              <w:top w:val="nil" w:sz="6" w:space="0" w:color="auto"/>
              <w:left w:val="nil" w:sz="6" w:space="0" w:color="auto"/>
              <w:bottom w:val="nil" w:sz="6" w:space="0" w:color="auto"/>
              <w:right w:val="nil" w:sz="6" w:space="0" w:color="auto"/>
            </w:tcBorders>
          </w:tcPr>
          <w:p>
            <w:pPr>
              <w:pStyle w:val="TableParagraph"/>
              <w:spacing w:line="165" w:lineRule="exact"/>
              <w:ind w:right="80"/>
              <w:jc w:val="right"/>
              <w:rPr>
                <w:rFonts w:ascii="宋体" w:hAnsi="宋体" w:cs="宋体" w:eastAsia="宋体" w:hint="default"/>
                <w:sz w:val="15"/>
                <w:szCs w:val="15"/>
              </w:rPr>
            </w:pPr>
            <w:r>
              <w:rPr>
                <w:rFonts w:ascii="宋体" w:hAnsi="宋体" w:cs="宋体" w:eastAsia="宋体" w:hint="default"/>
                <w:w w:val="95"/>
                <w:sz w:val="15"/>
                <w:szCs w:val="15"/>
              </w:rPr>
              <w:t>广州市</w:t>
            </w:r>
            <w:r>
              <w:rPr>
                <w:rFonts w:ascii="宋体" w:hAnsi="宋体" w:cs="宋体" w:eastAsia="宋体" w:hint="default"/>
                <w:sz w:val="15"/>
                <w:szCs w:val="15"/>
              </w:rPr>
            </w:r>
          </w:p>
        </w:tc>
        <w:tc>
          <w:tcPr>
            <w:tcW w:w="1177" w:type="dxa"/>
            <w:tcBorders>
              <w:top w:val="nil" w:sz="6" w:space="0" w:color="auto"/>
              <w:left w:val="nil" w:sz="6" w:space="0" w:color="auto"/>
              <w:bottom w:val="nil" w:sz="6" w:space="0" w:color="auto"/>
              <w:right w:val="nil" w:sz="6" w:space="0" w:color="auto"/>
            </w:tcBorders>
          </w:tcPr>
          <w:p>
            <w:pPr>
              <w:pStyle w:val="TableParagraph"/>
              <w:spacing w:line="165" w:lineRule="exact"/>
              <w:ind w:left="82" w:right="0"/>
              <w:jc w:val="left"/>
              <w:rPr>
                <w:rFonts w:ascii="宋体" w:hAnsi="宋体" w:cs="宋体" w:eastAsia="宋体" w:hint="default"/>
                <w:sz w:val="15"/>
                <w:szCs w:val="15"/>
              </w:rPr>
            </w:pPr>
            <w:r>
              <w:rPr>
                <w:rFonts w:ascii="宋体" w:hAnsi="宋体" w:cs="宋体" w:eastAsia="宋体" w:hint="default"/>
                <w:sz w:val="15"/>
                <w:szCs w:val="15"/>
              </w:rPr>
              <w:t>图书销售</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6"/>
              <w:jc w:val="right"/>
              <w:rPr>
                <w:rFonts w:ascii="Times New Roman" w:hAnsi="Times New Roman" w:cs="Times New Roman" w:eastAsia="Times New Roman" w:hint="default"/>
                <w:sz w:val="15"/>
                <w:szCs w:val="15"/>
              </w:rPr>
            </w:pPr>
            <w:r>
              <w:rPr>
                <w:rFonts w:ascii="Times New Roman"/>
                <w:w w:val="95"/>
                <w:sz w:val="15"/>
              </w:rPr>
              <w:t>300</w:t>
            </w:r>
            <w:r>
              <w:rPr>
                <w:rFonts w:ascii="Times New Roman"/>
                <w:sz w:val="15"/>
              </w:rPr>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left="62" w:right="0"/>
              <w:jc w:val="left"/>
              <w:rPr>
                <w:rFonts w:ascii="宋体" w:hAnsi="宋体" w:cs="宋体" w:eastAsia="宋体" w:hint="default"/>
                <w:sz w:val="15"/>
                <w:szCs w:val="15"/>
              </w:rPr>
            </w:pPr>
            <w:r>
              <w:rPr>
                <w:rFonts w:ascii="宋体" w:hAnsi="宋体" w:cs="宋体" w:eastAsia="宋体" w:hint="default"/>
                <w:spacing w:val="-3"/>
                <w:sz w:val="15"/>
                <w:szCs w:val="15"/>
              </w:rPr>
              <w:t>会议服务；展览服务；商品信息咨询；批发和零售</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531" w:right="0"/>
              <w:jc w:val="left"/>
              <w:rPr>
                <w:rFonts w:ascii="Times New Roman" w:hAnsi="Times New Roman" w:cs="Times New Roman" w:eastAsia="Times New Roman" w:hint="default"/>
                <w:sz w:val="15"/>
                <w:szCs w:val="15"/>
              </w:rPr>
            </w:pPr>
            <w:r>
              <w:rPr>
                <w:rFonts w:ascii="Times New Roman"/>
                <w:sz w:val="15"/>
              </w:rPr>
              <w:t>180</w:t>
            </w:r>
          </w:p>
        </w:tc>
      </w:tr>
      <w:tr>
        <w:trPr>
          <w:trHeight w:val="401" w:hRule="exact"/>
        </w:trPr>
        <w:tc>
          <w:tcPr>
            <w:tcW w:w="1318"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2" w:right="0"/>
              <w:jc w:val="left"/>
              <w:rPr>
                <w:rFonts w:ascii="宋体" w:hAnsi="宋体" w:cs="宋体" w:eastAsia="宋体" w:hint="default"/>
                <w:sz w:val="15"/>
                <w:szCs w:val="15"/>
              </w:rPr>
            </w:pPr>
            <w:r>
              <w:rPr>
                <w:rFonts w:ascii="宋体" w:hAnsi="宋体" w:cs="宋体" w:eastAsia="宋体" w:hint="default"/>
                <w:sz w:val="15"/>
                <w:szCs w:val="15"/>
              </w:rPr>
              <w:t>贸易</w:t>
            </w:r>
          </w:p>
        </w:tc>
        <w:tc>
          <w:tcPr>
            <w:tcW w:w="955" w:type="dxa"/>
            <w:tcBorders>
              <w:top w:val="nil" w:sz="6" w:space="0" w:color="auto"/>
              <w:left w:val="nil" w:sz="6" w:space="0" w:color="auto"/>
              <w:bottom w:val="nil" w:sz="6" w:space="0" w:color="auto"/>
              <w:right w:val="nil" w:sz="6" w:space="0" w:color="auto"/>
            </w:tcBorders>
          </w:tcPr>
          <w:p>
            <w:pPr/>
          </w:p>
        </w:tc>
      </w:tr>
      <w:tr>
        <w:trPr>
          <w:trHeight w:val="472"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76"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32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right="86"/>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2,300</w:t>
            </w:r>
            <w:r>
              <w:rPr>
                <w:rFonts w:ascii="Times New Roman"/>
                <w:w w:val="95"/>
                <w:sz w:val="15"/>
              </w:rPr>
            </w:r>
            <w:r>
              <w:rPr>
                <w:rFonts w:ascii="Times New Roman"/>
                <w:sz w:val="15"/>
              </w:rPr>
            </w:r>
          </w:p>
        </w:tc>
        <w:tc>
          <w:tcPr>
            <w:tcW w:w="33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left="233"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2,262.92</w:t>
            </w:r>
            <w:r>
              <w:rPr>
                <w:rFonts w:ascii="Times New Roman"/>
                <w:sz w:val="15"/>
              </w:rPr>
            </w:r>
          </w:p>
        </w:tc>
      </w:tr>
      <w:tr>
        <w:trPr>
          <w:trHeight w:val="449"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91" w:right="0"/>
              <w:jc w:val="left"/>
              <w:rPr>
                <w:rFonts w:ascii="宋体" w:hAnsi="宋体" w:cs="宋体" w:eastAsia="宋体" w:hint="default"/>
                <w:sz w:val="18"/>
                <w:szCs w:val="18"/>
              </w:rPr>
            </w:pPr>
            <w:r>
              <w:rPr>
                <w:rFonts w:ascii="宋体" w:hAnsi="宋体" w:cs="宋体" w:eastAsia="宋体" w:hint="default"/>
                <w:sz w:val="18"/>
                <w:szCs w:val="18"/>
              </w:rPr>
              <w:t>续上表：</w:t>
            </w:r>
          </w:p>
        </w:tc>
        <w:tc>
          <w:tcPr>
            <w:tcW w:w="132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r>
    </w:tbl>
    <w:p>
      <w:pPr>
        <w:spacing w:line="240" w:lineRule="auto" w:before="16"/>
        <w:rPr>
          <w:rFonts w:ascii="Microsoft JhengHei" w:hAnsi="Microsoft JhengHei" w:cs="Microsoft JhengHei" w:eastAsia="Microsoft JhengHei" w:hint="default"/>
          <w:b/>
          <w:bCs/>
          <w:sz w:val="8"/>
          <w:szCs w:val="8"/>
        </w:rPr>
      </w:pPr>
    </w:p>
    <w:p>
      <w:pPr>
        <w:spacing w:after="0" w:line="240" w:lineRule="auto"/>
        <w:rPr>
          <w:rFonts w:ascii="Microsoft JhengHei" w:hAnsi="Microsoft JhengHei" w:cs="Microsoft JhengHei" w:eastAsia="Microsoft JhengHei" w:hint="default"/>
          <w:sz w:val="8"/>
          <w:szCs w:val="8"/>
        </w:rPr>
        <w:sectPr>
          <w:type w:val="continuous"/>
          <w:pgSz w:w="11910" w:h="16840"/>
          <w:pgMar w:top="1520" w:bottom="1160" w:left="1300" w:right="440"/>
        </w:sectPr>
      </w:pPr>
    </w:p>
    <w:p>
      <w:pPr>
        <w:spacing w:line="240" w:lineRule="auto" w:before="11"/>
        <w:rPr>
          <w:rFonts w:ascii="Microsoft JhengHei" w:hAnsi="Microsoft JhengHei" w:cs="Microsoft JhengHei" w:eastAsia="Microsoft JhengHei" w:hint="default"/>
          <w:b/>
          <w:bCs/>
          <w:sz w:val="9"/>
          <w:szCs w:val="9"/>
        </w:rPr>
      </w:pPr>
    </w:p>
    <w:p>
      <w:pPr>
        <w:spacing w:line="276" w:lineRule="auto" w:before="0"/>
        <w:ind w:left="228"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实质上构成对子 公司净投资的其 他项目余额</w:t>
      </w:r>
      <w:r>
        <w:rPr>
          <w:rFonts w:ascii="Microsoft JhengHei" w:hAnsi="Microsoft JhengHei" w:cs="Microsoft JhengHei" w:eastAsia="Microsoft JhengHei" w:hint="default"/>
          <w:sz w:val="18"/>
          <w:szCs w:val="18"/>
        </w:rPr>
      </w:r>
    </w:p>
    <w:p>
      <w:pPr>
        <w:spacing w:line="307" w:lineRule="auto" w:before="145"/>
        <w:ind w:left="267" w:right="71"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持股 比例</w:t>
      </w:r>
      <w:r>
        <w:rPr>
          <w:rFonts w:ascii="Microsoft JhengHei" w:hAnsi="Microsoft JhengHei" w:cs="Microsoft JhengHei" w:eastAsia="Microsoft JhengHei" w:hint="default"/>
          <w:sz w:val="18"/>
          <w:szCs w:val="18"/>
        </w:rPr>
      </w:r>
    </w:p>
    <w:p>
      <w:pPr>
        <w:spacing w:line="293" w:lineRule="exact" w:before="0"/>
        <w:ind w:left="178"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p>
      <w:pPr>
        <w:spacing w:line="240" w:lineRule="auto" w:before="11"/>
        <w:rPr>
          <w:rFonts w:ascii="Microsoft JhengHei" w:hAnsi="Microsoft JhengHei" w:cs="Microsoft JhengHei" w:eastAsia="Microsoft JhengHei" w:hint="default"/>
          <w:b/>
          <w:bCs/>
          <w:sz w:val="9"/>
          <w:szCs w:val="9"/>
        </w:rPr>
      </w:pPr>
      <w:r>
        <w:rPr/>
        <w:br w:type="column"/>
      </w:r>
      <w:r>
        <w:rPr>
          <w:rFonts w:ascii="Microsoft JhengHei"/>
          <w:b/>
          <w:sz w:val="9"/>
        </w:rPr>
      </w:r>
    </w:p>
    <w:p>
      <w:pPr>
        <w:spacing w:line="276" w:lineRule="auto" w:before="0"/>
        <w:ind w:left="252" w:right="-19"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表决权 比例</w:t>
      </w:r>
      <w:r>
        <w:rPr>
          <w:rFonts w:ascii="Microsoft JhengHei" w:hAnsi="Microsoft JhengHei" w:cs="Microsoft JhengHei" w:eastAsia="Microsoft JhengHei" w:hint="default"/>
          <w:sz w:val="18"/>
          <w:szCs w:val="18"/>
        </w:rPr>
      </w:r>
    </w:p>
    <w:p>
      <w:pPr>
        <w:spacing w:before="10"/>
        <w:ind w:left="163" w:right="-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18"/>
          <w:szCs w:val="18"/>
        </w:rPr>
      </w:pPr>
      <w:r>
        <w:rPr/>
        <w:br w:type="column"/>
      </w:r>
      <w:r>
        <w:rPr>
          <w:rFonts w:ascii="Microsoft JhengHei"/>
          <w:b/>
          <w:sz w:val="18"/>
        </w:rPr>
      </w:r>
    </w:p>
    <w:p>
      <w:pPr>
        <w:spacing w:line="307" w:lineRule="auto" w:before="0"/>
        <w:ind w:left="348" w:right="-20"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是否合并 报表</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18"/>
          <w:szCs w:val="18"/>
        </w:rPr>
      </w:pPr>
      <w:r>
        <w:rPr/>
        <w:br w:type="column"/>
      </w:r>
      <w:r>
        <w:rPr>
          <w:rFonts w:ascii="Microsoft JhengHei"/>
          <w:b/>
          <w:sz w:val="18"/>
        </w:rPr>
      </w:r>
    </w:p>
    <w:p>
      <w:pPr>
        <w:spacing w:before="0"/>
        <w:ind w:left="190"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少数股东权益</w:t>
      </w:r>
      <w:r>
        <w:rPr>
          <w:rFonts w:ascii="Microsoft JhengHei" w:hAnsi="Microsoft JhengHei" w:cs="Microsoft JhengHei" w:eastAsia="Microsoft JhengHei" w:hint="default"/>
          <w:sz w:val="18"/>
          <w:szCs w:val="18"/>
        </w:rPr>
      </w:r>
    </w:p>
    <w:p>
      <w:pPr>
        <w:spacing w:before="87"/>
        <w:ind w:left="190"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p>
      <w:pPr>
        <w:spacing w:line="240" w:lineRule="auto" w:before="11"/>
        <w:rPr>
          <w:rFonts w:ascii="Microsoft JhengHei" w:hAnsi="Microsoft JhengHei" w:cs="Microsoft JhengHei" w:eastAsia="Microsoft JhengHei" w:hint="default"/>
          <w:b/>
          <w:bCs/>
          <w:sz w:val="9"/>
          <w:szCs w:val="9"/>
        </w:rPr>
      </w:pPr>
      <w:r>
        <w:rPr/>
        <w:br w:type="column"/>
      </w:r>
      <w:r>
        <w:rPr>
          <w:rFonts w:ascii="Microsoft JhengHei"/>
          <w:b/>
          <w:sz w:val="9"/>
        </w:rPr>
      </w:r>
    </w:p>
    <w:p>
      <w:pPr>
        <w:spacing w:line="276" w:lineRule="auto" w:before="0"/>
        <w:ind w:left="178" w:right="0"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少数股东权益中用 于冲减少数股东损 益的金额（万元）</w:t>
      </w:r>
      <w:r>
        <w:rPr>
          <w:rFonts w:ascii="Microsoft JhengHei" w:hAnsi="Microsoft JhengHei" w:cs="Microsoft JhengHei" w:eastAsia="Microsoft JhengHei" w:hint="default"/>
          <w:sz w:val="18"/>
          <w:szCs w:val="18"/>
        </w:rPr>
      </w:r>
    </w:p>
    <w:p>
      <w:pPr>
        <w:spacing w:line="300" w:lineRule="exact" w:before="0"/>
        <w:ind w:left="121" w:right="196"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从母公司所有者权益冲减子公司少数</w:t>
      </w:r>
      <w:r>
        <w:rPr>
          <w:rFonts w:ascii="Microsoft JhengHei" w:hAnsi="Microsoft JhengHei" w:cs="Microsoft JhengHei" w:eastAsia="Microsoft JhengHei" w:hint="default"/>
          <w:sz w:val="18"/>
          <w:szCs w:val="18"/>
        </w:rPr>
      </w:r>
    </w:p>
    <w:p>
      <w:pPr>
        <w:spacing w:line="276" w:lineRule="auto" w:before="46"/>
        <w:ind w:left="120" w:right="196"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股东分担的本期亏损超过少数股东在 该子公司期初所有者权益中所享有份 额后的余额（万元）</w:t>
      </w:r>
      <w:r>
        <w:rPr>
          <w:rFonts w:ascii="Microsoft JhengHei" w:hAnsi="Microsoft JhengHei" w:cs="Microsoft JhengHei" w:eastAsia="Microsoft JhengHei" w:hint="default"/>
          <w:sz w:val="18"/>
          <w:szCs w:val="18"/>
        </w:rPr>
      </w:r>
    </w:p>
    <w:p>
      <w:pPr>
        <w:spacing w:after="0" w:line="276" w:lineRule="auto"/>
        <w:jc w:val="center"/>
        <w:rPr>
          <w:rFonts w:ascii="Microsoft JhengHei" w:hAnsi="Microsoft JhengHei" w:cs="Microsoft JhengHei" w:eastAsia="Microsoft JhengHei" w:hint="default"/>
          <w:sz w:val="18"/>
          <w:szCs w:val="18"/>
        </w:rPr>
        <w:sectPr>
          <w:type w:val="continuous"/>
          <w:pgSz w:w="11910" w:h="16840"/>
          <w:pgMar w:top="1520" w:bottom="1160" w:left="1300" w:right="440"/>
          <w:cols w:num="7" w:equalWidth="0">
            <w:col w:w="1489" w:space="40"/>
            <w:col w:w="719" w:space="40"/>
            <w:col w:w="705" w:space="40"/>
            <w:col w:w="889" w:space="40"/>
            <w:col w:w="1271" w:space="40"/>
            <w:col w:w="1619" w:space="40"/>
            <w:col w:w="3238"/>
          </w:cols>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7.2pt;height:.5pt;mso-position-horizontal-relative:char;mso-position-vertical-relative:line" coordorigin="0,0" coordsize="9944,10">
            <v:group style="position:absolute;left:5;top:5;width:9934;height:2" coordorigin="5,5" coordsize="9934,2">
              <v:shape style="position:absolute;left:5;top:5;width:9934;height:2" coordorigin="5,5" coordsize="9934,0" path="m5,5l9938,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2585" w:val="left" w:leader="none"/>
          <w:tab w:pos="3468" w:val="left" w:leader="none"/>
        </w:tabs>
        <w:spacing w:before="102"/>
        <w:ind w:left="1841"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100</w:t>
        <w:tab/>
        <w:t>100</w:t>
        <w:tab/>
      </w:r>
      <w:r>
        <w:rPr>
          <w:rFonts w:ascii="宋体" w:hAnsi="宋体" w:cs="宋体" w:eastAsia="宋体" w:hint="default"/>
          <w:sz w:val="18"/>
          <w:szCs w:val="18"/>
        </w:rPr>
        <w:t>是</w:t>
      </w:r>
    </w:p>
    <w:p>
      <w:pPr>
        <w:spacing w:line="240" w:lineRule="auto" w:before="7"/>
        <w:rPr>
          <w:rFonts w:ascii="宋体" w:hAnsi="宋体" w:cs="宋体" w:eastAsia="宋体" w:hint="default"/>
          <w:sz w:val="14"/>
          <w:szCs w:val="14"/>
        </w:rPr>
      </w:pPr>
    </w:p>
    <w:p>
      <w:pPr>
        <w:tabs>
          <w:tab w:pos="2585" w:val="left" w:leader="none"/>
          <w:tab w:pos="3468" w:val="left" w:leader="none"/>
        </w:tabs>
        <w:spacing w:before="0"/>
        <w:ind w:left="1841"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100</w:t>
        <w:tab/>
        <w:t>100</w:t>
        <w:tab/>
      </w:r>
      <w:r>
        <w:rPr>
          <w:rFonts w:ascii="宋体" w:hAnsi="宋体" w:cs="宋体" w:eastAsia="宋体" w:hint="default"/>
          <w:sz w:val="18"/>
          <w:szCs w:val="18"/>
        </w:rPr>
        <w:t>是</w:t>
      </w:r>
    </w:p>
    <w:p>
      <w:pPr>
        <w:spacing w:line="240" w:lineRule="auto" w:before="9"/>
        <w:rPr>
          <w:rFonts w:ascii="宋体" w:hAnsi="宋体" w:cs="宋体" w:eastAsia="宋体" w:hint="default"/>
          <w:sz w:val="14"/>
          <w:szCs w:val="14"/>
        </w:rPr>
      </w:pPr>
    </w:p>
    <w:p>
      <w:pPr>
        <w:tabs>
          <w:tab w:pos="2585" w:val="left" w:leader="none"/>
          <w:tab w:pos="3468" w:val="left" w:leader="none"/>
        </w:tabs>
        <w:spacing w:before="0"/>
        <w:ind w:left="1841"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100</w:t>
        <w:tab/>
        <w:t>100</w:t>
        <w:tab/>
      </w:r>
      <w:r>
        <w:rPr>
          <w:rFonts w:ascii="宋体" w:hAnsi="宋体" w:cs="宋体" w:eastAsia="宋体" w:hint="default"/>
          <w:sz w:val="18"/>
          <w:szCs w:val="18"/>
        </w:rPr>
        <w:t>是</w:t>
      </w:r>
    </w:p>
    <w:p>
      <w:pPr>
        <w:spacing w:line="240" w:lineRule="auto" w:before="7"/>
        <w:rPr>
          <w:rFonts w:ascii="宋体" w:hAnsi="宋体" w:cs="宋体" w:eastAsia="宋体" w:hint="default"/>
          <w:sz w:val="14"/>
          <w:szCs w:val="14"/>
        </w:rPr>
      </w:pPr>
    </w:p>
    <w:p>
      <w:pPr>
        <w:tabs>
          <w:tab w:pos="2631" w:val="left" w:leader="none"/>
          <w:tab w:pos="3468" w:val="left" w:leader="none"/>
          <w:tab w:pos="4219" w:val="left" w:leader="none"/>
        </w:tabs>
        <w:spacing w:before="0"/>
        <w:ind w:left="188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60</w:t>
        <w:tab/>
      </w:r>
      <w:r>
        <w:rPr>
          <w:rFonts w:ascii="Times New Roman" w:hAnsi="Times New Roman" w:cs="Times New Roman" w:eastAsia="Times New Roman" w:hint="default"/>
          <w:sz w:val="18"/>
          <w:szCs w:val="18"/>
        </w:rPr>
        <w:t>60</w:t>
        <w:tab/>
      </w:r>
      <w:r>
        <w:rPr>
          <w:rFonts w:ascii="宋体" w:hAnsi="宋体" w:cs="宋体" w:eastAsia="宋体" w:hint="default"/>
          <w:sz w:val="18"/>
          <w:szCs w:val="18"/>
        </w:rPr>
        <w:t>是</w:t>
        <w:tab/>
      </w:r>
      <w:r>
        <w:rPr>
          <w:rFonts w:ascii="Times New Roman" w:hAnsi="Times New Roman" w:cs="Times New Roman" w:eastAsia="Times New Roman" w:hint="default"/>
          <w:spacing w:val="-1"/>
          <w:sz w:val="18"/>
          <w:szCs w:val="18"/>
        </w:rPr>
        <w:t>1,323,261.59</w:t>
      </w:r>
    </w:p>
    <w:p>
      <w:pPr>
        <w:spacing w:line="240" w:lineRule="auto" w:before="6"/>
        <w:rPr>
          <w:rFonts w:ascii="Times New Roman" w:hAnsi="Times New Roman" w:cs="Times New Roman" w:eastAsia="Times New Roman" w:hint="default"/>
          <w:sz w:val="16"/>
          <w:szCs w:val="16"/>
        </w:rPr>
      </w:pPr>
    </w:p>
    <w:p>
      <w:pPr>
        <w:tabs>
          <w:tab w:pos="4219" w:val="left" w:leader="none"/>
        </w:tabs>
        <w:spacing w:before="0"/>
        <w:ind w:left="58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1,323,261.59</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17"/>
          <w:szCs w:val="17"/>
        </w:rPr>
      </w:pPr>
    </w:p>
    <w:p>
      <w:pPr>
        <w:spacing w:before="34"/>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、同一控制下企业合并取得的子公司</w:t>
      </w:r>
    </w:p>
    <w:p>
      <w:pPr>
        <w:spacing w:after="0"/>
        <w:jc w:val="left"/>
        <w:rPr>
          <w:rFonts w:ascii="宋体" w:hAnsi="宋体" w:cs="宋体" w:eastAsia="宋体" w:hint="default"/>
          <w:sz w:val="21"/>
          <w:szCs w:val="21"/>
        </w:rPr>
        <w:sectPr>
          <w:type w:val="continuous"/>
          <w:pgSz w:w="11910" w:h="16840"/>
          <w:pgMar w:top="1520" w:bottom="1160" w:left="1300" w:right="440"/>
        </w:sectPr>
      </w:pPr>
    </w:p>
    <w:p>
      <w:pPr>
        <w:spacing w:line="240" w:lineRule="auto" w:before="5"/>
        <w:rPr>
          <w:rFonts w:ascii="宋体" w:hAnsi="宋体" w:cs="宋体" w:eastAsia="宋体" w:hint="default"/>
          <w:sz w:val="12"/>
          <w:szCs w:val="12"/>
        </w:rPr>
      </w:pPr>
    </w:p>
    <w:p>
      <w:pPr>
        <w:tabs>
          <w:tab w:pos="2775" w:val="left" w:leader="none"/>
          <w:tab w:pos="4099" w:val="left" w:leader="none"/>
          <w:tab w:pos="4872" w:val="left" w:leader="none"/>
        </w:tabs>
        <w:spacing w:before="0"/>
        <w:ind w:left="850"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子公司全称</w:t>
        <w:tab/>
        <w:t>子公司类型</w:t>
        <w:tab/>
        <w:t>注册地</w:t>
        <w:tab/>
        <w:t>业务性质</w:t>
      </w:r>
      <w:r>
        <w:rPr>
          <w:rFonts w:ascii="Microsoft JhengHei" w:hAnsi="Microsoft JhengHei" w:cs="Microsoft JhengHei" w:eastAsia="Microsoft JhengHei" w:hint="default"/>
          <w:sz w:val="18"/>
          <w:szCs w:val="18"/>
        </w:rPr>
      </w:r>
    </w:p>
    <w:p>
      <w:pPr>
        <w:spacing w:line="296" w:lineRule="exact" w:before="0"/>
        <w:ind w:left="115" w:right="-19"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注册资本</w:t>
      </w:r>
      <w:r>
        <w:rPr>
          <w:rFonts w:ascii="Microsoft JhengHei" w:hAnsi="Microsoft JhengHei" w:cs="Microsoft JhengHei" w:eastAsia="Microsoft JhengHei" w:hint="default"/>
          <w:sz w:val="18"/>
          <w:szCs w:val="18"/>
        </w:rPr>
      </w:r>
    </w:p>
    <w:p>
      <w:pPr>
        <w:spacing w:before="46"/>
        <w:ind w:left="115" w:right="-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r>
        <w:rPr/>
        <w:br w:type="column"/>
      </w:r>
      <w:r>
        <w:rPr>
          <w:rFonts w:ascii="Microsoft JhengHei"/>
          <w:b/>
          <w:sz w:val="9"/>
        </w:rPr>
      </w:r>
    </w:p>
    <w:p>
      <w:pPr>
        <w:spacing w:before="0"/>
        <w:ind w:left="850"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经营范围</w:t>
      </w:r>
      <w:r>
        <w:rPr>
          <w:rFonts w:ascii="Microsoft JhengHei" w:hAnsi="Microsoft JhengHei" w:cs="Microsoft JhengHei" w:eastAsia="Microsoft JhengHei" w:hint="default"/>
          <w:sz w:val="18"/>
          <w:szCs w:val="18"/>
        </w:rPr>
      </w:r>
    </w:p>
    <w:p>
      <w:pPr>
        <w:spacing w:line="277" w:lineRule="exact" w:before="0"/>
        <w:ind w:left="721" w:right="99"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期末实际</w:t>
      </w:r>
      <w:r>
        <w:rPr>
          <w:rFonts w:ascii="Microsoft JhengHei" w:hAnsi="Microsoft JhengHei" w:cs="Microsoft JhengHei" w:eastAsia="Microsoft JhengHei" w:hint="default"/>
          <w:sz w:val="18"/>
          <w:szCs w:val="18"/>
        </w:rPr>
      </w:r>
    </w:p>
    <w:p>
      <w:pPr>
        <w:spacing w:before="85"/>
        <w:ind w:left="814" w:right="9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出资额（万元）</w:t>
      </w:r>
      <w:r>
        <w:rPr>
          <w:rFonts w:ascii="Microsoft JhengHei" w:hAnsi="Microsoft JhengHei" w:cs="Microsoft JhengHei" w:eastAsia="Microsoft JhengHei" w:hint="default"/>
          <w:spacing w:val="-3"/>
          <w:sz w:val="18"/>
          <w:szCs w:val="18"/>
        </w:rPr>
      </w:r>
    </w:p>
    <w:p>
      <w:pPr>
        <w:spacing w:after="0"/>
        <w:jc w:val="center"/>
        <w:rPr>
          <w:rFonts w:ascii="Microsoft JhengHei" w:hAnsi="Microsoft JhengHei" w:cs="Microsoft JhengHei" w:eastAsia="Microsoft JhengHei" w:hint="default"/>
          <w:sz w:val="18"/>
          <w:szCs w:val="18"/>
        </w:rPr>
        <w:sectPr>
          <w:pgSz w:w="11910" w:h="16840"/>
          <w:pgMar w:header="0" w:footer="1017" w:top="1520" w:bottom="1200" w:left="1300" w:right="280"/>
          <w:cols w:num="4" w:equalWidth="0">
            <w:col w:w="5593" w:space="40"/>
            <w:col w:w="837" w:space="54"/>
            <w:col w:w="1571" w:space="40"/>
            <w:col w:w="2195"/>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02.35pt;height:.5pt;mso-position-horizontal-relative:char;mso-position-vertical-relative:line" coordorigin="0,0" coordsize="10047,10">
            <v:group style="position:absolute;left:5;top:5;width:10037;height:2" coordorigin="5,5" coordsize="10037,2">
              <v:shape style="position:absolute;left:5;top:5;width:10037;height:2" coordorigin="5,5" coordsize="10037,0" path="m5,5l10042,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spacing w:after="0" w:line="240" w:lineRule="auto"/>
        <w:rPr>
          <w:rFonts w:ascii="Microsoft JhengHei" w:hAnsi="Microsoft JhengHei" w:cs="Microsoft JhengHei" w:eastAsia="Microsoft JhengHei" w:hint="default"/>
          <w:sz w:val="3"/>
          <w:szCs w:val="3"/>
        </w:rPr>
        <w:sectPr>
          <w:type w:val="continuous"/>
          <w:pgSz w:w="11910" w:h="16840"/>
          <w:pgMar w:top="1520" w:bottom="1160" w:left="1300" w:right="280"/>
        </w:sectPr>
      </w:pPr>
    </w:p>
    <w:p>
      <w:pPr>
        <w:spacing w:line="240" w:lineRule="auto" w:before="16"/>
        <w:rPr>
          <w:rFonts w:ascii="Microsoft JhengHei" w:hAnsi="Microsoft JhengHei" w:cs="Microsoft JhengHei" w:eastAsia="Microsoft JhengHei" w:hint="default"/>
          <w:b/>
          <w:bCs/>
          <w:sz w:val="12"/>
          <w:szCs w:val="12"/>
        </w:rPr>
      </w:pPr>
    </w:p>
    <w:p>
      <w:pPr>
        <w:tabs>
          <w:tab w:pos="2595" w:val="left" w:leader="none"/>
          <w:tab w:pos="4099" w:val="left" w:leader="none"/>
        </w:tabs>
        <w:spacing w:before="0"/>
        <w:ind w:left="140" w:right="-19" w:firstLine="0"/>
        <w:jc w:val="left"/>
        <w:rPr>
          <w:rFonts w:ascii="宋体" w:hAnsi="宋体" w:cs="宋体" w:eastAsia="宋体" w:hint="default"/>
          <w:sz w:val="18"/>
          <w:szCs w:val="18"/>
        </w:rPr>
      </w:pPr>
      <w:r>
        <w:rPr>
          <w:rFonts w:ascii="宋体" w:hAnsi="宋体" w:cs="宋体" w:eastAsia="宋体" w:hint="default"/>
          <w:sz w:val="18"/>
          <w:szCs w:val="18"/>
        </w:rPr>
        <w:t>怀化天舟教育有限责任公司</w:t>
        <w:tab/>
        <w:t>境内非金融公司</w:t>
        <w:tab/>
        <w:t>怀化市</w:t>
      </w:r>
    </w:p>
    <w:p>
      <w:pPr>
        <w:spacing w:line="367" w:lineRule="auto" w:before="44"/>
        <w:ind w:left="320"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图书销售 发行</w:t>
      </w:r>
    </w:p>
    <w:p>
      <w:pPr>
        <w:spacing w:line="240" w:lineRule="auto" w:before="3"/>
        <w:rPr>
          <w:rFonts w:ascii="宋体" w:hAnsi="宋体" w:cs="宋体" w:eastAsia="宋体" w:hint="default"/>
          <w:sz w:val="20"/>
          <w:szCs w:val="20"/>
        </w:rPr>
      </w:pPr>
      <w:r>
        <w:rPr/>
        <w:br w:type="column"/>
      </w:r>
      <w:r>
        <w:rPr>
          <w:rFonts w:ascii="宋体"/>
          <w:sz w:val="20"/>
        </w:rPr>
      </w:r>
    </w:p>
    <w:p>
      <w:pPr>
        <w:spacing w:before="0"/>
        <w:ind w:left="140" w:right="-20" w:firstLine="0"/>
        <w:jc w:val="left"/>
        <w:rPr>
          <w:rFonts w:ascii="Times New Roman" w:hAnsi="Times New Roman" w:cs="Times New Roman" w:eastAsia="Times New Roman" w:hint="default"/>
          <w:sz w:val="18"/>
          <w:szCs w:val="18"/>
        </w:rPr>
      </w:pPr>
      <w:r>
        <w:rPr>
          <w:rFonts w:ascii="Times New Roman"/>
          <w:sz w:val="18"/>
        </w:rPr>
        <w:t>100</w:t>
      </w:r>
    </w:p>
    <w:p>
      <w:pPr>
        <w:spacing w:line="228" w:lineRule="exact" w:before="44"/>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出版物批发；文化用品、纸张</w:t>
      </w:r>
    </w:p>
    <w:p>
      <w:pPr>
        <w:spacing w:line="166" w:lineRule="exact" w:before="0"/>
        <w:ind w:left="0" w:right="690" w:firstLine="0"/>
        <w:jc w:val="right"/>
        <w:rPr>
          <w:rFonts w:ascii="Times New Roman" w:hAnsi="Times New Roman" w:cs="Times New Roman" w:eastAsia="Times New Roman" w:hint="default"/>
          <w:sz w:val="18"/>
          <w:szCs w:val="18"/>
        </w:rPr>
      </w:pPr>
      <w:r>
        <w:rPr>
          <w:rFonts w:ascii="Times New Roman"/>
          <w:sz w:val="18"/>
        </w:rPr>
        <w:t>51</w:t>
      </w:r>
    </w:p>
    <w:p>
      <w:pPr>
        <w:spacing w:line="202"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的销售；文化项目策划。</w:t>
      </w:r>
    </w:p>
    <w:p>
      <w:pPr>
        <w:spacing w:after="0" w:line="202" w:lineRule="exact"/>
        <w:jc w:val="left"/>
        <w:rPr>
          <w:rFonts w:ascii="宋体" w:hAnsi="宋体" w:cs="宋体" w:eastAsia="宋体" w:hint="default"/>
          <w:sz w:val="18"/>
          <w:szCs w:val="18"/>
        </w:rPr>
        <w:sectPr>
          <w:type w:val="continuous"/>
          <w:pgSz w:w="11910" w:h="16840"/>
          <w:pgMar w:top="1520" w:bottom="1160" w:left="1300" w:right="280"/>
          <w:cols w:num="4" w:equalWidth="0">
            <w:col w:w="4641" w:space="92"/>
            <w:col w:w="861" w:space="241"/>
            <w:col w:w="411" w:space="175"/>
            <w:col w:w="3909"/>
          </w:cols>
        </w:sectPr>
      </w:pPr>
    </w:p>
    <w:p>
      <w:pPr>
        <w:tabs>
          <w:tab w:pos="5974" w:val="left" w:leader="none"/>
          <w:tab w:pos="9633" w:val="right" w:leader="none"/>
        </w:tabs>
        <w:spacing w:before="108"/>
        <w:ind w:left="103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100</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51</w:t>
      </w:r>
      <w:r>
        <w:rPr>
          <w:rFonts w:ascii="Times New Roman" w:hAnsi="Times New Roman" w:cs="Times New Roman" w:eastAsia="Times New Roman" w:hint="default"/>
          <w:sz w:val="18"/>
          <w:szCs w:val="18"/>
        </w:rPr>
      </w:r>
    </w:p>
    <w:p>
      <w:pPr>
        <w:spacing w:before="271"/>
        <w:ind w:left="50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after="0"/>
        <w:jc w:val="left"/>
        <w:rPr>
          <w:rFonts w:ascii="宋体" w:hAnsi="宋体" w:cs="宋体" w:eastAsia="宋体" w:hint="default"/>
          <w:sz w:val="18"/>
          <w:szCs w:val="18"/>
        </w:rPr>
        <w:sectPr>
          <w:type w:val="continuous"/>
          <w:pgSz w:w="11910" w:h="16840"/>
          <w:pgMar w:top="1520" w:bottom="1160" w:left="1300" w:right="280"/>
        </w:sectPr>
      </w:pPr>
    </w:p>
    <w:p>
      <w:pPr>
        <w:spacing w:line="360" w:lineRule="atLeast" w:before="359"/>
        <w:ind w:left="171"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实质上构成对子 公司净投资的其</w:t>
      </w:r>
      <w:r>
        <w:rPr>
          <w:rFonts w:ascii="Microsoft JhengHei" w:hAnsi="Microsoft JhengHei" w:cs="Microsoft JhengHei" w:eastAsia="Microsoft JhengHei" w:hint="default"/>
          <w:sz w:val="18"/>
          <w:szCs w:val="18"/>
        </w:rPr>
      </w:r>
    </w:p>
    <w:p>
      <w:pPr>
        <w:spacing w:before="585"/>
        <w:ind w:left="123" w:right="-2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持股比例</w:t>
      </w:r>
      <w:r>
        <w:rPr>
          <w:rFonts w:ascii="Microsoft JhengHei" w:hAnsi="Microsoft JhengHei" w:cs="Microsoft JhengHei" w:eastAsia="Microsoft JhengHei" w:hint="default"/>
          <w:sz w:val="18"/>
          <w:szCs w:val="18"/>
        </w:rPr>
      </w:r>
    </w:p>
    <w:p>
      <w:pPr>
        <w:spacing w:before="585"/>
        <w:ind w:left="139" w:right="-19"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表决权比例</w:t>
      </w:r>
      <w:r>
        <w:rPr>
          <w:rFonts w:ascii="Microsoft JhengHei" w:hAnsi="Microsoft JhengHei" w:cs="Microsoft JhengHei" w:eastAsia="Microsoft JhengHei" w:hint="default"/>
          <w:sz w:val="18"/>
          <w:szCs w:val="18"/>
        </w:rPr>
      </w:r>
    </w:p>
    <w:p>
      <w:pPr>
        <w:spacing w:line="261" w:lineRule="auto" w:before="225"/>
        <w:ind w:left="77" w:right="-19" w:firstLine="1802"/>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少数股东权益中 是否合  </w:t>
      </w:r>
      <w:r>
        <w:rPr>
          <w:rFonts w:ascii="Microsoft JhengHei" w:hAnsi="Microsoft JhengHei" w:cs="Microsoft JhengHei" w:eastAsia="Microsoft JhengHei" w:hint="default"/>
          <w:b/>
          <w:bCs/>
          <w:position w:val="2"/>
          <w:sz w:val="18"/>
          <w:szCs w:val="18"/>
        </w:rPr>
        <w:t>少数股东权益 </w:t>
      </w:r>
      <w:r>
        <w:rPr>
          <w:rFonts w:ascii="Microsoft JhengHei" w:hAnsi="Microsoft JhengHei" w:cs="Microsoft JhengHei" w:eastAsia="Microsoft JhengHei" w:hint="default"/>
          <w:b/>
          <w:bCs/>
          <w:spacing w:val="2"/>
          <w:position w:val="2"/>
          <w:sz w:val="18"/>
          <w:szCs w:val="18"/>
        </w:rPr>
        <w:t> </w:t>
      </w:r>
      <w:r>
        <w:rPr>
          <w:rFonts w:ascii="Microsoft JhengHei" w:hAnsi="Microsoft JhengHei" w:cs="Microsoft JhengHei" w:eastAsia="Microsoft JhengHei" w:hint="default"/>
          <w:b/>
          <w:bCs/>
          <w:sz w:val="18"/>
          <w:szCs w:val="18"/>
        </w:rPr>
        <w:t>用于冲减少数股</w:t>
      </w:r>
      <w:r>
        <w:rPr>
          <w:rFonts w:ascii="Microsoft JhengHei" w:hAnsi="Microsoft JhengHei" w:cs="Microsoft JhengHei" w:eastAsia="Microsoft JhengHei" w:hint="default"/>
          <w:sz w:val="18"/>
          <w:szCs w:val="18"/>
        </w:rPr>
      </w:r>
    </w:p>
    <w:p>
      <w:pPr>
        <w:spacing w:line="276" w:lineRule="auto" w:before="225"/>
        <w:ind w:left="130" w:right="1041"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从母公司所有者权益冲减子公司 少数股东分担的本期亏损超过少</w:t>
      </w:r>
      <w:r>
        <w:rPr>
          <w:rFonts w:ascii="Microsoft JhengHei" w:hAnsi="Microsoft JhengHei" w:cs="Microsoft JhengHei" w:eastAsia="Microsoft JhengHei" w:hint="default"/>
          <w:sz w:val="18"/>
          <w:szCs w:val="18"/>
        </w:rPr>
      </w:r>
    </w:p>
    <w:p>
      <w:pPr>
        <w:spacing w:after="0" w:line="276" w:lineRule="auto"/>
        <w:jc w:val="left"/>
        <w:rPr>
          <w:rFonts w:ascii="Microsoft JhengHei" w:hAnsi="Microsoft JhengHei" w:cs="Microsoft JhengHei" w:eastAsia="Microsoft JhengHei" w:hint="default"/>
          <w:sz w:val="18"/>
          <w:szCs w:val="18"/>
        </w:rPr>
        <w:sectPr>
          <w:type w:val="continuous"/>
          <w:pgSz w:w="11910" w:h="16840"/>
          <w:pgMar w:top="1520" w:bottom="1160" w:left="1300" w:right="280"/>
          <w:cols w:num="5" w:equalWidth="0">
            <w:col w:w="1432" w:space="40"/>
            <w:col w:w="844" w:space="40"/>
            <w:col w:w="1041" w:space="40"/>
            <w:col w:w="3141" w:space="40"/>
            <w:col w:w="3712"/>
          </w:cols>
        </w:sectPr>
      </w:pPr>
    </w:p>
    <w:p>
      <w:pPr>
        <w:spacing w:before="46"/>
        <w:ind w:left="351"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他项目余额</w:t>
      </w:r>
      <w:r>
        <w:rPr>
          <w:rFonts w:ascii="Microsoft JhengHei" w:hAnsi="Microsoft JhengHei" w:cs="Microsoft JhengHei" w:eastAsia="Microsoft JhengHei" w:hint="default"/>
          <w:sz w:val="18"/>
          <w:szCs w:val="18"/>
        </w:rPr>
      </w:r>
    </w:p>
    <w:p>
      <w:pPr>
        <w:spacing w:line="180" w:lineRule="exact" w:before="0"/>
        <w:ind w:left="351" w:right="-2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p>
      <w:pPr>
        <w:spacing w:line="180" w:lineRule="exact" w:before="0"/>
        <w:ind w:left="351" w:right="-2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p>
      <w:pPr>
        <w:spacing w:line="180" w:lineRule="exact" w:before="0"/>
        <w:ind w:left="257" w:right="-2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并报表</w:t>
      </w:r>
      <w:r>
        <w:rPr>
          <w:rFonts w:ascii="Microsoft JhengHei" w:hAnsi="Microsoft JhengHei" w:cs="Microsoft JhengHei" w:eastAsia="Microsoft JhengHei" w:hint="default"/>
          <w:sz w:val="18"/>
          <w:szCs w:val="18"/>
        </w:rPr>
      </w:r>
    </w:p>
    <w:p>
      <w:pPr>
        <w:spacing w:line="180" w:lineRule="exact" w:before="0"/>
        <w:ind w:left="351"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东损益的金额</w:t>
      </w:r>
      <w:r>
        <w:rPr>
          <w:rFonts w:ascii="Microsoft JhengHei" w:hAnsi="Microsoft JhengHei" w:cs="Microsoft JhengHei" w:eastAsia="Microsoft JhengHei" w:hint="default"/>
          <w:sz w:val="18"/>
          <w:szCs w:val="18"/>
        </w:rPr>
      </w:r>
    </w:p>
    <w:p>
      <w:pPr>
        <w:spacing w:before="46"/>
        <w:ind w:left="351" w:right="0" w:firstLine="0"/>
        <w:jc w:val="center"/>
        <w:rPr>
          <w:rFonts w:ascii="Microsoft JhengHei" w:hAnsi="Microsoft JhengHei" w:cs="Microsoft JhengHei" w:eastAsia="Microsoft JhengHei" w:hint="default"/>
          <w:sz w:val="18"/>
          <w:szCs w:val="18"/>
        </w:rPr>
      </w:pPr>
      <w:r>
        <w:rPr/>
        <w:pict>
          <v:group style="position:absolute;margin-left:70.439995pt;margin-top:21.435232pt;width:463.95pt;height:.1pt;mso-position-horizontal-relative:page;mso-position-vertical-relative:paragraph;z-index:1408" coordorigin="1409,429" coordsize="9279,2">
            <v:shape style="position:absolute;left:1409;top:429;width:9279;height:2" coordorigin="1409,429" coordsize="9279,0" path="m1409,429l10687,429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p>
      <w:pPr>
        <w:spacing w:line="180" w:lineRule="exact" w:before="0"/>
        <w:ind w:left="132" w:right="0" w:firstLine="88"/>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数股东在该子公司期初所有者权</w:t>
      </w:r>
      <w:r>
        <w:rPr>
          <w:rFonts w:ascii="Microsoft JhengHei" w:hAnsi="Microsoft JhengHei" w:cs="Microsoft JhengHei" w:eastAsia="Microsoft JhengHei" w:hint="default"/>
          <w:sz w:val="18"/>
          <w:szCs w:val="18"/>
        </w:rPr>
      </w:r>
    </w:p>
    <w:p>
      <w:pPr>
        <w:spacing w:before="46"/>
        <w:ind w:left="13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益中所享有份额后的余额（万元）</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520" w:bottom="1160" w:left="1300" w:right="280"/>
          <w:cols w:num="6" w:equalWidth="0">
            <w:col w:w="1252" w:space="80"/>
            <w:col w:w="892" w:space="99"/>
            <w:col w:w="892" w:space="40"/>
            <w:col w:w="798" w:space="999"/>
            <w:col w:w="1432" w:space="40"/>
            <w:col w:w="3806"/>
          </w:cols>
        </w:sectPr>
      </w:pPr>
    </w:p>
    <w:p>
      <w:pPr>
        <w:tabs>
          <w:tab w:pos="2854" w:val="left" w:leader="none"/>
          <w:tab w:pos="3691" w:val="left" w:leader="none"/>
          <w:tab w:pos="4205" w:val="left" w:leader="none"/>
        </w:tabs>
        <w:spacing w:before="192"/>
        <w:ind w:left="186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w:t>
        <w:tab/>
        <w:t>51</w:t>
        <w:tab/>
      </w:r>
      <w:r>
        <w:rPr>
          <w:rFonts w:ascii="宋体" w:hAnsi="宋体" w:cs="宋体" w:eastAsia="宋体" w:hint="default"/>
          <w:sz w:val="18"/>
          <w:szCs w:val="18"/>
        </w:rPr>
        <w:t>是</w:t>
        <w:tab/>
      </w:r>
      <w:r>
        <w:rPr>
          <w:rFonts w:ascii="Times New Roman" w:hAnsi="Times New Roman" w:cs="Times New Roman" w:eastAsia="Times New Roman" w:hint="default"/>
          <w:sz w:val="18"/>
          <w:szCs w:val="18"/>
        </w:rPr>
        <w:t>1,025,347.49</w:t>
      </w:r>
    </w:p>
    <w:p>
      <w:pPr>
        <w:tabs>
          <w:tab w:pos="4205" w:val="left" w:leader="none"/>
        </w:tabs>
        <w:spacing w:before="190"/>
        <w:ind w:left="5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1,025,347.49</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27"/>
          <w:szCs w:val="27"/>
        </w:rPr>
      </w:pPr>
    </w:p>
    <w:p>
      <w:pPr>
        <w:spacing w:before="0"/>
        <w:ind w:left="627" w:right="0" w:firstLine="0"/>
        <w:jc w:val="left"/>
        <w:rPr>
          <w:rFonts w:ascii="宋体" w:hAnsi="宋体" w:cs="宋体" w:eastAsia="宋体" w:hint="default"/>
          <w:sz w:val="24"/>
          <w:szCs w:val="24"/>
        </w:rPr>
      </w:pPr>
      <w:r>
        <w:rPr>
          <w:rFonts w:ascii="宋体" w:hAnsi="宋体" w:cs="宋体" w:eastAsia="宋体" w:hint="default"/>
          <w:sz w:val="24"/>
          <w:szCs w:val="24"/>
        </w:rPr>
        <w:t>六、税</w:t>
      </w:r>
      <w:r>
        <w:rPr>
          <w:rFonts w:ascii="宋体" w:hAnsi="宋体" w:cs="宋体" w:eastAsia="宋体" w:hint="default"/>
          <w:spacing w:val="2"/>
          <w:sz w:val="24"/>
          <w:szCs w:val="24"/>
        </w:rPr>
        <w:t> </w:t>
      </w:r>
      <w:r>
        <w:rPr>
          <w:rFonts w:ascii="宋体" w:hAnsi="宋体" w:cs="宋体" w:eastAsia="宋体" w:hint="default"/>
          <w:sz w:val="24"/>
          <w:szCs w:val="24"/>
        </w:rPr>
        <w:t>项</w:t>
      </w:r>
    </w:p>
    <w:p>
      <w:pPr>
        <w:spacing w:line="240" w:lineRule="auto" w:before="7"/>
        <w:rPr>
          <w:rFonts w:ascii="宋体" w:hAnsi="宋体" w:cs="宋体" w:eastAsia="宋体" w:hint="default"/>
          <w:sz w:val="24"/>
          <w:szCs w:val="24"/>
        </w:rPr>
      </w:pPr>
    </w:p>
    <w:p>
      <w:pPr>
        <w:spacing w:line="396" w:lineRule="auto" w:before="0"/>
        <w:ind w:left="560" w:right="427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、增值税</w:t>
      </w:r>
      <w:r>
        <w:rPr>
          <w:rFonts w:ascii="宋体" w:hAnsi="宋体" w:cs="宋体" w:eastAsia="宋体" w:hint="default"/>
          <w:w w:val="99"/>
          <w:sz w:val="21"/>
          <w:szCs w:val="21"/>
        </w:rPr>
        <w:t> </w:t>
      </w:r>
      <w:r>
        <w:rPr>
          <w:rFonts w:ascii="宋体" w:hAnsi="宋体" w:cs="宋体" w:eastAsia="宋体" w:hint="default"/>
          <w:sz w:val="21"/>
          <w:szCs w:val="21"/>
        </w:rPr>
        <w:t>本公司销售书刊收入缴纳增值税，适用增值税税率为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、营业税</w:t>
      </w:r>
      <w:r>
        <w:rPr>
          <w:rFonts w:ascii="宋体" w:hAnsi="宋体" w:cs="宋体" w:eastAsia="宋体" w:hint="default"/>
          <w:w w:val="99"/>
          <w:sz w:val="21"/>
          <w:szCs w:val="21"/>
        </w:rPr>
        <w:t> </w:t>
      </w:r>
      <w:r>
        <w:rPr>
          <w:rFonts w:ascii="宋体" w:hAnsi="宋体" w:cs="宋体" w:eastAsia="宋体" w:hint="default"/>
          <w:sz w:val="21"/>
          <w:szCs w:val="21"/>
        </w:rPr>
        <w:t>本公司发行、宣传推介代理收入缴纳营业税，税率为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、城市维护建设税</w:t>
      </w:r>
    </w:p>
    <w:p>
      <w:pPr>
        <w:spacing w:line="314" w:lineRule="auto" w:before="38"/>
        <w:ind w:left="140" w:right="0" w:firstLine="420"/>
        <w:jc w:val="left"/>
        <w:rPr>
          <w:rFonts w:ascii="宋体" w:hAnsi="宋体" w:cs="宋体" w:eastAsia="宋体" w:hint="default"/>
          <w:sz w:val="21"/>
          <w:szCs w:val="21"/>
        </w:rPr>
      </w:pPr>
      <w:r>
        <w:rPr>
          <w:rFonts w:ascii="宋体" w:hAnsi="宋体" w:cs="宋体" w:eastAsia="宋体" w:hint="default"/>
          <w:w w:val="95"/>
          <w:sz w:val="21"/>
          <w:szCs w:val="21"/>
        </w:rPr>
        <w:t>本公司按当期应纳流转税额计缴城市维护建设税。母公司和湖南天舟教育科技研究有限公司适用</w:t>
      </w:r>
      <w:r>
        <w:rPr>
          <w:rFonts w:ascii="宋体" w:hAnsi="宋体" w:cs="宋体" w:eastAsia="宋体" w:hint="default"/>
          <w:w w:val="99"/>
          <w:sz w:val="21"/>
          <w:szCs w:val="21"/>
        </w:rPr>
        <w:t> </w:t>
      </w:r>
      <w:r>
        <w:rPr>
          <w:rFonts w:ascii="宋体" w:hAnsi="宋体" w:cs="宋体" w:eastAsia="宋体" w:hint="default"/>
          <w:sz w:val="21"/>
          <w:szCs w:val="21"/>
        </w:rPr>
        <w:t>城市维护建设税税率为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，其他公司适用城市维护建设税税率为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spacing w:line="396" w:lineRule="auto" w:before="117"/>
        <w:ind w:left="560" w:right="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、教育费附加</w:t>
      </w:r>
      <w:r>
        <w:rPr>
          <w:rFonts w:ascii="宋体" w:hAnsi="宋体" w:cs="宋体" w:eastAsia="宋体" w:hint="default"/>
          <w:w w:val="99"/>
          <w:sz w:val="21"/>
          <w:szCs w:val="21"/>
        </w:rPr>
        <w:t> </w:t>
      </w:r>
      <w:r>
        <w:rPr>
          <w:rFonts w:ascii="宋体" w:hAnsi="宋体" w:cs="宋体" w:eastAsia="宋体" w:hint="default"/>
          <w:w w:val="95"/>
          <w:sz w:val="21"/>
          <w:szCs w:val="21"/>
        </w:rPr>
        <w:t>本公司按当期应纳流转税额计缴教育费附加。子公司北京北方天舟文化有限公司、广州天瑞文化</w:t>
      </w:r>
      <w:r>
        <w:rPr>
          <w:rFonts w:ascii="宋体" w:hAnsi="宋体" w:cs="宋体" w:eastAsia="宋体" w:hint="default"/>
          <w:sz w:val="21"/>
          <w:szCs w:val="21"/>
        </w:rPr>
      </w:r>
    </w:p>
    <w:p>
      <w:pPr>
        <w:spacing w:line="239"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传播有限公司教育费附加适用税率为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，其他公司适用教育费附加税率为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4.5%</w:t>
      </w:r>
      <w:r>
        <w:rPr>
          <w:rFonts w:ascii="宋体" w:hAnsi="宋体" w:cs="宋体" w:eastAsia="宋体" w:hint="default"/>
          <w:sz w:val="21"/>
          <w:szCs w:val="21"/>
        </w:rPr>
        <w:t>。</w:t>
      </w:r>
    </w:p>
    <w:p>
      <w:pPr>
        <w:spacing w:before="189"/>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、企业所得税</w:t>
      </w:r>
    </w:p>
    <w:p>
      <w:pPr>
        <w:spacing w:before="189"/>
        <w:ind w:left="560" w:right="0" w:firstLine="0"/>
        <w:jc w:val="left"/>
        <w:rPr>
          <w:rFonts w:ascii="宋体" w:hAnsi="宋体" w:cs="宋体" w:eastAsia="宋体" w:hint="default"/>
          <w:sz w:val="21"/>
          <w:szCs w:val="21"/>
        </w:rPr>
      </w:pPr>
      <w:r>
        <w:rPr>
          <w:rFonts w:ascii="宋体" w:hAnsi="宋体" w:cs="宋体" w:eastAsia="宋体" w:hint="default"/>
          <w:sz w:val="21"/>
          <w:szCs w:val="21"/>
        </w:rPr>
        <w:t>本公司及子公司均按当期应纳税所得额的</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计缴所得税。</w:t>
      </w:r>
    </w:p>
    <w:p>
      <w:pPr>
        <w:spacing w:line="297" w:lineRule="auto" w:before="189"/>
        <w:ind w:left="140" w:right="960" w:firstLine="420"/>
        <w:jc w:val="both"/>
        <w:rPr>
          <w:rFonts w:ascii="宋体" w:hAnsi="宋体" w:cs="宋体" w:eastAsia="宋体" w:hint="default"/>
          <w:sz w:val="21"/>
          <w:szCs w:val="21"/>
        </w:rPr>
      </w:pPr>
      <w:r>
        <w:rPr>
          <w:rFonts w:ascii="宋体" w:hAnsi="宋体" w:cs="宋体" w:eastAsia="宋体" w:hint="default"/>
          <w:spacing w:val="1"/>
          <w:w w:val="99"/>
          <w:sz w:val="21"/>
          <w:szCs w:val="21"/>
        </w:rPr>
        <w:t>根据国税函</w:t>
      </w:r>
      <w:r>
        <w:rPr>
          <w:rFonts w:ascii="Times New Roman" w:hAnsi="Times New Roman" w:cs="Times New Roman" w:eastAsia="Times New Roman" w:hint="default"/>
          <w:spacing w:val="1"/>
          <w:w w:val="99"/>
          <w:sz w:val="21"/>
          <w:szCs w:val="21"/>
        </w:rPr>
        <w:t>[2010]86</w:t>
      </w:r>
      <w:r>
        <w:rPr>
          <w:rFonts w:ascii="Times New Roman" w:hAnsi="Times New Roman" w:cs="Times New Roman" w:eastAsia="Times New Roman" w:hint="default"/>
          <w:w w:val="99"/>
          <w:sz w:val="21"/>
          <w:szCs w:val="21"/>
        </w:rPr>
        <w:t> </w:t>
      </w:r>
      <w:r>
        <w:rPr>
          <w:rFonts w:ascii="宋体" w:hAnsi="宋体" w:cs="宋体" w:eastAsia="宋体" w:hint="default"/>
          <w:spacing w:val="2"/>
          <w:w w:val="99"/>
          <w:sz w:val="21"/>
          <w:szCs w:val="21"/>
        </w:rPr>
        <w:t>号《国家税务总局关于新办文化企业企业所得税有关政策问题的通知</w:t>
      </w:r>
      <w:r>
        <w:rPr>
          <w:rFonts w:ascii="宋体" w:hAnsi="宋体" w:cs="宋体" w:eastAsia="宋体" w:hint="default"/>
          <w:spacing w:val="-51"/>
          <w:w w:val="99"/>
          <w:sz w:val="21"/>
          <w:szCs w:val="21"/>
        </w:rPr>
        <w:t> </w:t>
      </w:r>
      <w:r>
        <w:rPr>
          <w:rFonts w:ascii="宋体" w:hAnsi="宋体" w:cs="宋体" w:eastAsia="宋体" w:hint="default"/>
          <w:spacing w:val="-33"/>
          <w:w w:val="99"/>
          <w:sz w:val="21"/>
          <w:szCs w:val="21"/>
        </w:rPr>
        <w:t>》，并</w:t>
      </w:r>
      <w:r>
        <w:rPr>
          <w:rFonts w:ascii="宋体" w:hAnsi="宋体" w:cs="宋体" w:eastAsia="宋体" w:hint="default"/>
          <w:w w:val="99"/>
          <w:sz w:val="21"/>
          <w:szCs w:val="21"/>
        </w:rPr>
        <w:t> </w:t>
      </w:r>
      <w:r>
        <w:rPr>
          <w:rFonts w:ascii="宋体" w:hAnsi="宋体" w:cs="宋体" w:eastAsia="宋体" w:hint="default"/>
          <w:sz w:val="21"/>
          <w:szCs w:val="21"/>
        </w:rPr>
        <w:t>经当地税务部门批准，子公司湖南天舟华文俪制传媒有限公司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z w:val="21"/>
          <w:szCs w:val="21"/>
        </w:rPr>
        <w:t>免征企业所得税。</w:t>
      </w:r>
    </w:p>
    <w:p>
      <w:pPr>
        <w:spacing w:before="154"/>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、房产税</w:t>
      </w:r>
    </w:p>
    <w:p>
      <w:pPr>
        <w:spacing w:before="189"/>
        <w:ind w:left="56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本公司用于出租的房屋，按照租金收入的</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缴纳房产税；自用的房屋，按照房产原值扣除</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20%</w:t>
      </w:r>
    </w:p>
    <w:p>
      <w:pPr>
        <w:spacing w:before="69"/>
        <w:ind w:left="140" w:right="0" w:firstLine="0"/>
        <w:jc w:val="left"/>
        <w:rPr>
          <w:rFonts w:ascii="宋体" w:hAnsi="宋体" w:cs="宋体" w:eastAsia="宋体" w:hint="default"/>
          <w:sz w:val="21"/>
          <w:szCs w:val="21"/>
        </w:rPr>
      </w:pPr>
      <w:r>
        <w:rPr>
          <w:rFonts w:ascii="宋体" w:hAnsi="宋体" w:cs="宋体" w:eastAsia="宋体" w:hint="default"/>
          <w:sz w:val="21"/>
          <w:szCs w:val="21"/>
        </w:rPr>
        <w:t>后的余额，按</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的税率缴纳房产税。</w:t>
      </w:r>
    </w:p>
    <w:p>
      <w:pPr>
        <w:spacing w:after="0"/>
        <w:jc w:val="left"/>
        <w:rPr>
          <w:rFonts w:ascii="宋体" w:hAnsi="宋体" w:cs="宋体" w:eastAsia="宋体" w:hint="default"/>
          <w:sz w:val="21"/>
          <w:szCs w:val="21"/>
        </w:rPr>
        <w:sectPr>
          <w:type w:val="continuous"/>
          <w:pgSz w:w="11910" w:h="16840"/>
          <w:pgMar w:top="1520" w:bottom="1160" w:left="1300" w:right="280"/>
        </w:sectPr>
      </w:pPr>
    </w:p>
    <w:p>
      <w:pPr>
        <w:spacing w:line="396" w:lineRule="auto" w:before="4"/>
        <w:ind w:left="640" w:right="703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、其他税项</w:t>
      </w:r>
      <w:r>
        <w:rPr>
          <w:rFonts w:ascii="宋体" w:hAnsi="宋体" w:cs="宋体" w:eastAsia="宋体" w:hint="default"/>
          <w:w w:val="99"/>
          <w:sz w:val="21"/>
          <w:szCs w:val="21"/>
        </w:rPr>
        <w:t> </w:t>
      </w:r>
      <w:r>
        <w:rPr>
          <w:rFonts w:ascii="宋体" w:hAnsi="宋体" w:cs="宋体" w:eastAsia="宋体" w:hint="default"/>
          <w:sz w:val="21"/>
          <w:szCs w:val="21"/>
        </w:rPr>
        <w:t>依据税法规定计缴。</w:t>
      </w:r>
    </w:p>
    <w:p>
      <w:pPr>
        <w:spacing w:before="153"/>
        <w:ind w:left="707" w:right="0" w:firstLine="0"/>
        <w:jc w:val="left"/>
        <w:rPr>
          <w:rFonts w:ascii="宋体" w:hAnsi="宋体" w:cs="宋体" w:eastAsia="宋体" w:hint="default"/>
          <w:sz w:val="24"/>
          <w:szCs w:val="24"/>
        </w:rPr>
      </w:pPr>
      <w:r>
        <w:rPr>
          <w:rFonts w:ascii="宋体" w:hAnsi="宋体" w:cs="宋体" w:eastAsia="宋体" w:hint="default"/>
          <w:sz w:val="24"/>
          <w:szCs w:val="24"/>
        </w:rPr>
        <w:t>七、会计政策和会计估计变更以及前期差错更正的说明</w:t>
      </w:r>
    </w:p>
    <w:p>
      <w:pPr>
        <w:spacing w:line="240" w:lineRule="auto" w:before="7"/>
        <w:rPr>
          <w:rFonts w:ascii="宋体" w:hAnsi="宋体" w:cs="宋体" w:eastAsia="宋体" w:hint="default"/>
          <w:sz w:val="24"/>
          <w:szCs w:val="24"/>
        </w:rPr>
      </w:pPr>
    </w:p>
    <w:p>
      <w:pPr>
        <w:spacing w:line="405" w:lineRule="auto" w:before="0"/>
        <w:ind w:left="640" w:right="535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、会计政策的变更</w:t>
      </w:r>
      <w:r>
        <w:rPr>
          <w:rFonts w:ascii="宋体" w:hAnsi="宋体" w:cs="宋体" w:eastAsia="宋体" w:hint="default"/>
          <w:w w:val="99"/>
          <w:sz w:val="21"/>
          <w:szCs w:val="21"/>
        </w:rPr>
        <w:t> </w:t>
      </w:r>
      <w:r>
        <w:rPr>
          <w:rFonts w:ascii="宋体" w:hAnsi="宋体" w:cs="宋体" w:eastAsia="宋体" w:hint="default"/>
          <w:sz w:val="21"/>
          <w:szCs w:val="21"/>
        </w:rPr>
        <w:t>本公司本期无会计政策变更事项。</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、会计估计的变更</w:t>
      </w:r>
      <w:r>
        <w:rPr>
          <w:rFonts w:ascii="宋体" w:hAnsi="宋体" w:cs="宋体" w:eastAsia="宋体" w:hint="default"/>
          <w:w w:val="99"/>
          <w:sz w:val="21"/>
          <w:szCs w:val="21"/>
        </w:rPr>
        <w:t> </w:t>
      </w:r>
      <w:r>
        <w:rPr>
          <w:rFonts w:ascii="宋体" w:hAnsi="宋体" w:cs="宋体" w:eastAsia="宋体" w:hint="default"/>
          <w:sz w:val="21"/>
          <w:szCs w:val="21"/>
        </w:rPr>
        <w:t>本公司本期无会计估计变更事项。</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、前期会计差错更正</w:t>
      </w:r>
      <w:r>
        <w:rPr>
          <w:rFonts w:ascii="宋体" w:hAnsi="宋体" w:cs="宋体" w:eastAsia="宋体" w:hint="default"/>
          <w:w w:val="99"/>
          <w:sz w:val="21"/>
          <w:szCs w:val="21"/>
        </w:rPr>
        <w:t> </w:t>
      </w:r>
      <w:r>
        <w:rPr>
          <w:rFonts w:ascii="宋体" w:hAnsi="宋体" w:cs="宋体" w:eastAsia="宋体" w:hint="default"/>
          <w:sz w:val="21"/>
          <w:szCs w:val="21"/>
        </w:rPr>
        <w:t>本公司本期无前期会计差错更正事项。</w:t>
      </w:r>
    </w:p>
    <w:p>
      <w:pPr>
        <w:spacing w:before="145"/>
        <w:ind w:left="707" w:right="0" w:firstLine="0"/>
        <w:jc w:val="left"/>
        <w:rPr>
          <w:rFonts w:ascii="宋体" w:hAnsi="宋体" w:cs="宋体" w:eastAsia="宋体" w:hint="default"/>
          <w:sz w:val="24"/>
          <w:szCs w:val="24"/>
        </w:rPr>
      </w:pPr>
      <w:r>
        <w:rPr>
          <w:rFonts w:ascii="宋体" w:hAnsi="宋体" w:cs="宋体" w:eastAsia="宋体" w:hint="default"/>
          <w:sz w:val="24"/>
          <w:szCs w:val="24"/>
        </w:rPr>
        <w:t>八、合并财务报表主要项目注释</w:t>
      </w:r>
    </w:p>
    <w:p>
      <w:pPr>
        <w:spacing w:line="240" w:lineRule="auto" w:before="7"/>
        <w:rPr>
          <w:rFonts w:ascii="宋体" w:hAnsi="宋体" w:cs="宋体" w:eastAsia="宋体" w:hint="default"/>
          <w:sz w:val="24"/>
          <w:szCs w:val="24"/>
        </w:rPr>
      </w:pPr>
    </w:p>
    <w:p>
      <w:pPr>
        <w:spacing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说明：期初指</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日，期末指</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日，上期指</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年度，本期指</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w:t>
      </w:r>
    </w:p>
    <w:p>
      <w:pPr>
        <w:spacing w:before="189"/>
        <w:ind w:left="640" w:right="703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、货币资金</w:t>
      </w:r>
    </w:p>
    <w:p>
      <w:pPr>
        <w:spacing w:line="240" w:lineRule="auto" w:before="1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708"/>
        <w:gridCol w:w="1648"/>
        <w:gridCol w:w="1031"/>
        <w:gridCol w:w="1381"/>
        <w:gridCol w:w="1271"/>
        <w:gridCol w:w="1065"/>
        <w:gridCol w:w="1256"/>
      </w:tblGrid>
      <w:tr>
        <w:trPr>
          <w:trHeight w:val="809" w:hRule="exact"/>
        </w:trPr>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原币金额</w:t>
            </w:r>
            <w:r>
              <w:rPr>
                <w:rFonts w:ascii="Microsoft JhengHei" w:hAnsi="Microsoft JhengHei" w:cs="Microsoft JhengHei" w:eastAsia="Microsoft JhengHei" w:hint="default"/>
                <w:sz w:val="18"/>
                <w:szCs w:val="18"/>
              </w:rPr>
            </w:r>
          </w:p>
        </w:tc>
        <w:tc>
          <w:tcPr>
            <w:tcW w:w="1031" w:type="dxa"/>
            <w:tcBorders>
              <w:top w:val="nil" w:sz="6" w:space="0" w:color="auto"/>
              <w:left w:val="nil" w:sz="6" w:space="0" w:color="auto"/>
              <w:bottom w:val="single" w:sz="4" w:space="0" w:color="000000"/>
              <w:right w:val="nil" w:sz="6" w:space="0" w:color="auto"/>
            </w:tcBorders>
          </w:tcPr>
          <w:p>
            <w:pPr>
              <w:pStyle w:val="TableParagraph"/>
              <w:spacing w:line="300" w:lineRule="exact"/>
              <w:ind w:left="109" w:right="0" w:firstLine="3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p>
            <w:pPr>
              <w:pStyle w:val="TableParagraph"/>
              <w:spacing w:line="240" w:lineRule="auto" w:before="126"/>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38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原币金额</w:t>
            </w:r>
            <w:r>
              <w:rPr>
                <w:rFonts w:ascii="Microsoft JhengHei" w:hAnsi="Microsoft JhengHei" w:cs="Microsoft JhengHei" w:eastAsia="Microsoft JhengHei" w:hint="default"/>
                <w:sz w:val="18"/>
                <w:szCs w:val="18"/>
              </w:rPr>
            </w:r>
          </w:p>
        </w:tc>
        <w:tc>
          <w:tcPr>
            <w:tcW w:w="1065" w:type="dxa"/>
            <w:tcBorders>
              <w:top w:val="nil" w:sz="6" w:space="0" w:color="auto"/>
              <w:left w:val="nil" w:sz="6" w:space="0" w:color="auto"/>
              <w:bottom w:val="single" w:sz="4" w:space="0" w:color="000000"/>
              <w:right w:val="nil" w:sz="6" w:space="0" w:color="auto"/>
            </w:tcBorders>
          </w:tcPr>
          <w:p>
            <w:pPr>
              <w:pStyle w:val="TableParagraph"/>
              <w:spacing w:line="300" w:lineRule="exact"/>
              <w:ind w:left="166" w:right="0" w:hanging="2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p>
            <w:pPr>
              <w:pStyle w:val="TableParagraph"/>
              <w:spacing w:line="240" w:lineRule="auto" w:before="126"/>
              <w:ind w:left="1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495" w:hRule="exact"/>
        </w:trPr>
        <w:tc>
          <w:tcPr>
            <w:tcW w:w="170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648" w:type="dxa"/>
            <w:tcBorders>
              <w:top w:val="single" w:sz="4" w:space="0" w:color="000000"/>
              <w:left w:val="nil" w:sz="6" w:space="0" w:color="auto"/>
              <w:bottom w:val="nil" w:sz="6" w:space="0" w:color="auto"/>
              <w:right w:val="nil" w:sz="6" w:space="0" w:color="auto"/>
            </w:tcBorders>
          </w:tcPr>
          <w:p>
            <w:pPr/>
          </w:p>
        </w:tc>
        <w:tc>
          <w:tcPr>
            <w:tcW w:w="1031" w:type="dxa"/>
            <w:tcBorders>
              <w:top w:val="single" w:sz="4" w:space="0" w:color="000000"/>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88"/>
              <w:jc w:val="right"/>
              <w:rPr>
                <w:rFonts w:ascii="Times New Roman" w:hAnsi="Times New Roman" w:cs="Times New Roman" w:eastAsia="Times New Roman" w:hint="default"/>
                <w:sz w:val="18"/>
                <w:szCs w:val="18"/>
              </w:rPr>
            </w:pPr>
            <w:r>
              <w:rPr>
                <w:rFonts w:ascii="Times New Roman"/>
                <w:spacing w:val="-1"/>
                <w:sz w:val="18"/>
              </w:rPr>
              <w:t>902,849.00</w:t>
            </w:r>
          </w:p>
        </w:tc>
        <w:tc>
          <w:tcPr>
            <w:tcW w:w="1271" w:type="dxa"/>
            <w:tcBorders>
              <w:top w:val="single" w:sz="4" w:space="0" w:color="000000"/>
              <w:left w:val="nil" w:sz="6" w:space="0" w:color="auto"/>
              <w:bottom w:val="nil" w:sz="6" w:space="0" w:color="auto"/>
              <w:right w:val="nil" w:sz="6" w:space="0" w:color="auto"/>
            </w:tcBorders>
          </w:tcPr>
          <w:p>
            <w:pPr/>
          </w:p>
        </w:tc>
        <w:tc>
          <w:tcPr>
            <w:tcW w:w="1065" w:type="dxa"/>
            <w:tcBorders>
              <w:top w:val="single" w:sz="4" w:space="0" w:color="000000"/>
              <w:left w:val="nil" w:sz="6" w:space="0" w:color="auto"/>
              <w:bottom w:val="nil" w:sz="6" w:space="0" w:color="auto"/>
              <w:right w:val="nil" w:sz="6" w:space="0" w:color="auto"/>
            </w:tcBorders>
          </w:tcPr>
          <w:p>
            <w:pP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0"/>
              <w:jc w:val="right"/>
              <w:rPr>
                <w:rFonts w:ascii="Times New Roman" w:hAnsi="Times New Roman" w:cs="Times New Roman" w:eastAsia="Times New Roman" w:hint="default"/>
                <w:sz w:val="18"/>
                <w:szCs w:val="18"/>
              </w:rPr>
            </w:pPr>
            <w:r>
              <w:rPr>
                <w:rFonts w:ascii="Times New Roman"/>
                <w:spacing w:val="-1"/>
                <w:sz w:val="18"/>
              </w:rPr>
              <w:t>142,993.79</w:t>
            </w:r>
          </w:p>
        </w:tc>
      </w:tr>
      <w:tr>
        <w:trPr>
          <w:trHeight w:val="439"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0"/>
              <w:jc w:val="right"/>
              <w:rPr>
                <w:rFonts w:ascii="Times New Roman" w:hAnsi="Times New Roman" w:cs="Times New Roman" w:eastAsia="Times New Roman" w:hint="default"/>
                <w:sz w:val="18"/>
                <w:szCs w:val="18"/>
              </w:rPr>
            </w:pPr>
            <w:r>
              <w:rPr>
                <w:rFonts w:ascii="Times New Roman"/>
                <w:spacing w:val="-1"/>
                <w:sz w:val="18"/>
              </w:rPr>
              <w:t>902,849.00</w:t>
            </w:r>
          </w:p>
        </w:tc>
        <w:tc>
          <w:tcPr>
            <w:tcW w:w="1031"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8"/>
              <w:jc w:val="right"/>
              <w:rPr>
                <w:rFonts w:ascii="Times New Roman" w:hAnsi="Times New Roman" w:cs="Times New Roman" w:eastAsia="Times New Roman" w:hint="default"/>
                <w:sz w:val="18"/>
                <w:szCs w:val="18"/>
              </w:rPr>
            </w:pPr>
            <w:r>
              <w:rPr>
                <w:rFonts w:ascii="Times New Roman"/>
                <w:spacing w:val="-1"/>
                <w:sz w:val="18"/>
              </w:rPr>
              <w:t>902,849.00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2"/>
              <w:jc w:val="center"/>
              <w:rPr>
                <w:rFonts w:ascii="Times New Roman" w:hAnsi="Times New Roman" w:cs="Times New Roman" w:eastAsia="Times New Roman" w:hint="default"/>
                <w:sz w:val="18"/>
                <w:szCs w:val="18"/>
              </w:rPr>
            </w:pPr>
            <w:r>
              <w:rPr>
                <w:rFonts w:ascii="Times New Roman"/>
                <w:sz w:val="18"/>
              </w:rPr>
              <w:t>142,993.79</w:t>
            </w:r>
          </w:p>
        </w:tc>
        <w:tc>
          <w:tcPr>
            <w:tcW w:w="106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
              <w:jc w:val="right"/>
              <w:rPr>
                <w:rFonts w:ascii="Times New Roman" w:hAnsi="Times New Roman" w:cs="Times New Roman" w:eastAsia="Times New Roman" w:hint="default"/>
                <w:sz w:val="18"/>
                <w:szCs w:val="18"/>
              </w:rPr>
            </w:pPr>
            <w:r>
              <w:rPr>
                <w:rFonts w:ascii="Times New Roman"/>
                <w:spacing w:val="-1"/>
                <w:sz w:val="18"/>
              </w:rPr>
              <w:t>142,993.79</w:t>
            </w:r>
          </w:p>
        </w:tc>
      </w:tr>
      <w:tr>
        <w:trPr>
          <w:trHeight w:val="442"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648"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8"/>
              <w:jc w:val="right"/>
              <w:rPr>
                <w:rFonts w:ascii="Times New Roman" w:hAnsi="Times New Roman" w:cs="Times New Roman" w:eastAsia="Times New Roman" w:hint="default"/>
                <w:sz w:val="18"/>
                <w:szCs w:val="18"/>
              </w:rPr>
            </w:pPr>
            <w:r>
              <w:rPr>
                <w:rFonts w:ascii="Times New Roman"/>
                <w:spacing w:val="-1"/>
                <w:sz w:val="18"/>
              </w:rPr>
              <w:t>449,958,116.60</w:t>
            </w:r>
          </w:p>
        </w:tc>
        <w:tc>
          <w:tcPr>
            <w:tcW w:w="1271"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
              <w:jc w:val="right"/>
              <w:rPr>
                <w:rFonts w:ascii="Times New Roman" w:hAnsi="Times New Roman" w:cs="Times New Roman" w:eastAsia="Times New Roman" w:hint="default"/>
                <w:sz w:val="18"/>
                <w:szCs w:val="18"/>
              </w:rPr>
            </w:pPr>
            <w:r>
              <w:rPr>
                <w:rFonts w:ascii="Times New Roman"/>
                <w:spacing w:val="-1"/>
                <w:sz w:val="18"/>
              </w:rPr>
              <w:t>43,305,551.09</w:t>
            </w:r>
          </w:p>
        </w:tc>
      </w:tr>
      <w:tr>
        <w:trPr>
          <w:trHeight w:val="439"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18"/>
                <w:szCs w:val="18"/>
              </w:rPr>
            </w:pPr>
            <w:r>
              <w:rPr>
                <w:rFonts w:ascii="Times New Roman"/>
                <w:spacing w:val="-1"/>
                <w:sz w:val="18"/>
              </w:rPr>
              <w:t>449,958,116.60</w:t>
            </w:r>
          </w:p>
        </w:tc>
        <w:tc>
          <w:tcPr>
            <w:tcW w:w="1031"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8"/>
              <w:jc w:val="right"/>
              <w:rPr>
                <w:rFonts w:ascii="Times New Roman" w:hAnsi="Times New Roman" w:cs="Times New Roman" w:eastAsia="Times New Roman" w:hint="default"/>
                <w:sz w:val="18"/>
                <w:szCs w:val="18"/>
              </w:rPr>
            </w:pPr>
            <w:r>
              <w:rPr>
                <w:rFonts w:ascii="Times New Roman"/>
                <w:spacing w:val="-1"/>
                <w:sz w:val="18"/>
              </w:rPr>
              <w:t>449,958,116.60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2"/>
              <w:jc w:val="center"/>
              <w:rPr>
                <w:rFonts w:ascii="Times New Roman" w:hAnsi="Times New Roman" w:cs="Times New Roman" w:eastAsia="Times New Roman" w:hint="default"/>
                <w:sz w:val="18"/>
                <w:szCs w:val="18"/>
              </w:rPr>
            </w:pPr>
            <w:r>
              <w:rPr>
                <w:rFonts w:ascii="Times New Roman"/>
                <w:sz w:val="18"/>
              </w:rPr>
              <w:t>43,305,551.09</w:t>
            </w:r>
          </w:p>
        </w:tc>
        <w:tc>
          <w:tcPr>
            <w:tcW w:w="106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
              <w:jc w:val="right"/>
              <w:rPr>
                <w:rFonts w:ascii="Times New Roman" w:hAnsi="Times New Roman" w:cs="Times New Roman" w:eastAsia="Times New Roman" w:hint="default"/>
                <w:sz w:val="18"/>
                <w:szCs w:val="18"/>
              </w:rPr>
            </w:pPr>
            <w:r>
              <w:rPr>
                <w:rFonts w:ascii="Times New Roman"/>
                <w:spacing w:val="-1"/>
                <w:sz w:val="18"/>
              </w:rPr>
              <w:t>43,305,551.09</w:t>
            </w:r>
          </w:p>
        </w:tc>
      </w:tr>
      <w:tr>
        <w:trPr>
          <w:trHeight w:val="413"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31"/>
              <w:jc w:val="right"/>
              <w:rPr>
                <w:rFonts w:ascii="宋体" w:hAnsi="宋体" w:cs="宋体" w:eastAsia="宋体" w:hint="default"/>
                <w:sz w:val="18"/>
                <w:szCs w:val="18"/>
              </w:rPr>
            </w:pPr>
            <w:r>
              <w:rPr>
                <w:rFonts w:ascii="宋体" w:hAnsi="宋体" w:cs="宋体" w:eastAsia="宋体" w:hint="default"/>
                <w:sz w:val="18"/>
                <w:szCs w:val="18"/>
              </w:rPr>
              <w:t>合  计</w:t>
            </w:r>
          </w:p>
        </w:tc>
        <w:tc>
          <w:tcPr>
            <w:tcW w:w="1648"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450,860,965.60</w:t>
            </w:r>
            <w:r>
              <w:rPr>
                <w:rFonts w:ascii="Times New Roman"/>
                <w:spacing w:val="-1"/>
                <w:sz w:val="18"/>
              </w:rPr>
            </w:r>
          </w:p>
        </w:tc>
        <w:tc>
          <w:tcPr>
            <w:tcW w:w="1271"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43,448,544.88</w:t>
            </w:r>
            <w:r>
              <w:rPr>
                <w:rFonts w:ascii="Times New Roman"/>
                <w:spacing w:val="-1"/>
                <w:sz w:val="18"/>
              </w:rPr>
            </w:r>
          </w:p>
        </w:tc>
      </w:tr>
    </w:tbl>
    <w:p>
      <w:pPr>
        <w:spacing w:line="240" w:lineRule="auto" w:before="2"/>
        <w:rPr>
          <w:rFonts w:ascii="宋体" w:hAnsi="宋体" w:cs="宋体" w:eastAsia="宋体" w:hint="default"/>
          <w:sz w:val="8"/>
          <w:szCs w:val="8"/>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：期末无存放在境外、有潜在回收风险的货币资金。</w:t>
      </w:r>
    </w:p>
    <w:p>
      <w:pPr>
        <w:spacing w:line="297" w:lineRule="auto" w:before="189"/>
        <w:ind w:left="220" w:right="0" w:firstLine="420"/>
        <w:jc w:val="left"/>
        <w:rPr>
          <w:rFonts w:ascii="宋体" w:hAnsi="宋体" w:cs="宋体" w:eastAsia="宋体" w:hint="default"/>
          <w:sz w:val="21"/>
          <w:szCs w:val="21"/>
        </w:rPr>
      </w:pPr>
      <w:r>
        <w:rPr>
          <w:rFonts w:ascii="宋体" w:hAnsi="宋体" w:cs="宋体" w:eastAsia="宋体" w:hint="default"/>
          <w:w w:val="95"/>
          <w:sz w:val="21"/>
          <w:szCs w:val="21"/>
        </w:rPr>
        <w:t>注</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：期末较期初增加</w:t>
      </w:r>
      <w:r>
        <w:rPr>
          <w:rFonts w:ascii="Times New Roman" w:hAnsi="Times New Roman" w:cs="Times New Roman" w:eastAsia="Times New Roman" w:hint="default"/>
          <w:w w:val="95"/>
          <w:sz w:val="21"/>
          <w:szCs w:val="21"/>
        </w:rPr>
        <w:t>407,412,420.72</w:t>
      </w:r>
      <w:r>
        <w:rPr>
          <w:rFonts w:ascii="宋体" w:hAnsi="宋体" w:cs="宋体" w:eastAsia="宋体" w:hint="default"/>
          <w:w w:val="95"/>
          <w:sz w:val="21"/>
          <w:szCs w:val="21"/>
        </w:rPr>
        <w:t>元，增长</w:t>
      </w:r>
      <w:r>
        <w:rPr>
          <w:rFonts w:ascii="Times New Roman" w:hAnsi="Times New Roman" w:cs="Times New Roman" w:eastAsia="Times New Roman" w:hint="default"/>
          <w:w w:val="95"/>
          <w:sz w:val="21"/>
          <w:szCs w:val="21"/>
        </w:rPr>
        <w:t>9.38</w:t>
      </w:r>
      <w:r>
        <w:rPr>
          <w:rFonts w:ascii="宋体" w:hAnsi="宋体" w:cs="宋体" w:eastAsia="宋体" w:hint="default"/>
          <w:w w:val="95"/>
          <w:sz w:val="21"/>
          <w:szCs w:val="21"/>
        </w:rPr>
        <w:t>倍，主要为本期向社会公众公开发行股票取得</w:t>
      </w:r>
      <w:r>
        <w:rPr>
          <w:rFonts w:ascii="宋体" w:hAnsi="宋体" w:cs="宋体" w:eastAsia="宋体" w:hint="default"/>
          <w:w w:val="99"/>
          <w:sz w:val="21"/>
          <w:szCs w:val="21"/>
        </w:rPr>
        <w:t> </w:t>
      </w:r>
      <w:r>
        <w:rPr>
          <w:rFonts w:ascii="宋体" w:hAnsi="宋体" w:cs="宋体" w:eastAsia="宋体" w:hint="default"/>
          <w:sz w:val="21"/>
          <w:szCs w:val="21"/>
        </w:rPr>
        <w:t>募集资金净额</w:t>
      </w:r>
      <w:r>
        <w:rPr>
          <w:rFonts w:ascii="Times New Roman" w:hAnsi="Times New Roman" w:cs="Times New Roman" w:eastAsia="Times New Roman" w:hint="default"/>
          <w:sz w:val="21"/>
          <w:szCs w:val="21"/>
        </w:rPr>
        <w:t>379,462,680.00</w:t>
      </w:r>
      <w:r>
        <w:rPr>
          <w:rFonts w:ascii="宋体" w:hAnsi="宋体" w:cs="宋体" w:eastAsia="宋体" w:hint="default"/>
          <w:sz w:val="21"/>
          <w:szCs w:val="21"/>
        </w:rPr>
        <w:t>元。</w:t>
      </w:r>
    </w:p>
    <w:p>
      <w:pPr>
        <w:spacing w:before="133"/>
        <w:ind w:left="640" w:right="703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、应收账款</w:t>
      </w:r>
    </w:p>
    <w:p>
      <w:pPr>
        <w:spacing w:before="189"/>
        <w:ind w:left="640" w:right="70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）按类别列示</w:t>
      </w:r>
    </w:p>
    <w:p>
      <w:pPr>
        <w:spacing w:line="240" w:lineRule="auto" w:before="12"/>
        <w:rPr>
          <w:rFonts w:ascii="宋体" w:hAnsi="宋体" w:cs="宋体" w:eastAsia="宋体" w:hint="default"/>
          <w:sz w:val="18"/>
          <w:szCs w:val="18"/>
        </w:rPr>
      </w:pPr>
    </w:p>
    <w:p>
      <w:pPr>
        <w:tabs>
          <w:tab w:pos="7283" w:val="left" w:leader="none"/>
        </w:tabs>
        <w:spacing w:before="5"/>
        <w:ind w:left="3642"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7"/>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pgSz w:w="11910" w:h="16840"/>
          <w:pgMar w:header="0" w:footer="1017" w:top="1460" w:bottom="1200" w:left="1220" w:right="1100"/>
        </w:sectPr>
      </w:pPr>
    </w:p>
    <w:p>
      <w:pPr>
        <w:spacing w:line="240" w:lineRule="auto" w:before="5"/>
        <w:rPr>
          <w:rFonts w:ascii="Microsoft JhengHei" w:hAnsi="Microsoft JhengHei" w:cs="Microsoft JhengHei" w:eastAsia="Microsoft JhengHei" w:hint="default"/>
          <w:b/>
          <w:bCs/>
          <w:sz w:val="8"/>
          <w:szCs w:val="8"/>
        </w:rPr>
      </w:pPr>
    </w:p>
    <w:p>
      <w:pPr>
        <w:spacing w:line="241" w:lineRule="exact" w:before="0"/>
        <w:ind w:left="858" w:right="-18"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目</w:t>
      </w:r>
      <w:r>
        <w:rPr>
          <w:rFonts w:ascii="Microsoft JhengHei" w:hAnsi="Microsoft JhengHei" w:cs="Microsoft JhengHei" w:eastAsia="Microsoft JhengHei" w:hint="default"/>
          <w:sz w:val="15"/>
          <w:szCs w:val="15"/>
        </w:rPr>
      </w:r>
    </w:p>
    <w:p>
      <w:pPr>
        <w:tabs>
          <w:tab w:pos="3143" w:val="left" w:leader="none"/>
        </w:tabs>
        <w:spacing w:line="241" w:lineRule="exact" w:before="0"/>
        <w:ind w:left="2272" w:right="-18"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2"/>
          <w:w w:val="99"/>
          <w:sz w:val="15"/>
          <w:szCs w:val="15"/>
        </w:rPr>
        <w:t>账</w:t>
      </w:r>
      <w:r>
        <w:rPr>
          <w:rFonts w:ascii="Microsoft JhengHei" w:hAnsi="Microsoft JhengHei" w:cs="Microsoft JhengHei" w:eastAsia="Microsoft JhengHei" w:hint="default"/>
          <w:b/>
          <w:bCs/>
          <w:w w:val="99"/>
          <w:sz w:val="15"/>
          <w:szCs w:val="15"/>
        </w:rPr>
        <w:t>面</w:t>
      </w:r>
      <w:r>
        <w:rPr>
          <w:rFonts w:ascii="Microsoft JhengHei" w:hAnsi="Microsoft JhengHei" w:cs="Microsoft JhengHei" w:eastAsia="Microsoft JhengHei" w:hint="default"/>
          <w:b/>
          <w:bCs/>
          <w:spacing w:val="2"/>
          <w:w w:val="99"/>
          <w:sz w:val="15"/>
          <w:szCs w:val="15"/>
        </w:rPr>
        <w:t>余</w:t>
      </w:r>
      <w:r>
        <w:rPr>
          <w:rFonts w:ascii="Microsoft JhengHei" w:hAnsi="Microsoft JhengHei" w:cs="Microsoft JhengHei" w:eastAsia="Microsoft JhengHei" w:hint="default"/>
          <w:b/>
          <w:bCs/>
          <w:w w:val="99"/>
          <w:sz w:val="15"/>
          <w:szCs w:val="15"/>
        </w:rPr>
        <w:t>额</w:t>
      </w:r>
      <w:r>
        <w:rPr>
          <w:rFonts w:ascii="Microsoft JhengHei" w:hAnsi="Microsoft JhengHei" w:cs="Microsoft JhengHei" w:eastAsia="Microsoft JhengHei" w:hint="default"/>
          <w:b/>
          <w:bCs/>
          <w:sz w:val="15"/>
          <w:szCs w:val="15"/>
        </w:rPr>
        <w:tab/>
      </w:r>
      <w:r>
        <w:rPr>
          <w:rFonts w:ascii="Microsoft JhengHei" w:hAnsi="Microsoft JhengHei" w:cs="Microsoft JhengHei" w:eastAsia="Microsoft JhengHei" w:hint="default"/>
          <w:b/>
          <w:bCs/>
          <w:spacing w:val="2"/>
          <w:w w:val="99"/>
          <w:sz w:val="15"/>
          <w:szCs w:val="15"/>
        </w:rPr>
        <w:t>比</w:t>
      </w:r>
      <w:r>
        <w:rPr>
          <w:rFonts w:ascii="Microsoft JhengHei" w:hAnsi="Microsoft JhengHei" w:cs="Microsoft JhengHei" w:eastAsia="Microsoft JhengHei" w:hint="default"/>
          <w:b/>
          <w:bCs/>
          <w:spacing w:val="-68"/>
          <w:w w:val="99"/>
          <w:sz w:val="15"/>
          <w:szCs w:val="15"/>
        </w:rPr>
        <w:t>例</w:t>
      </w:r>
      <w:r>
        <w:rPr>
          <w:rFonts w:ascii="Microsoft JhengHei" w:hAnsi="Microsoft JhengHei" w:cs="Microsoft JhengHei" w:eastAsia="Microsoft JhengHei" w:hint="default"/>
          <w:b/>
          <w:bCs/>
          <w:spacing w:val="4"/>
          <w:w w:val="99"/>
          <w:sz w:val="15"/>
          <w:szCs w:val="15"/>
        </w:rPr>
        <w:t>（</w:t>
      </w:r>
      <w:r>
        <w:rPr>
          <w:rFonts w:ascii="Times New Roman" w:hAnsi="Times New Roman" w:cs="Times New Roman" w:eastAsia="Times New Roman" w:hint="default"/>
          <w:b/>
          <w:bCs/>
          <w:spacing w:val="-3"/>
          <w:w w:val="99"/>
          <w:sz w:val="15"/>
          <w:szCs w:val="15"/>
        </w:rPr>
        <w:t>%</w:t>
      </w:r>
      <w:r>
        <w:rPr>
          <w:rFonts w:ascii="Microsoft JhengHei" w:hAnsi="Microsoft JhengHei" w:cs="Microsoft JhengHei" w:eastAsia="Microsoft JhengHei" w:hint="default"/>
          <w:b/>
          <w:bCs/>
          <w:w w:val="99"/>
          <w:sz w:val="15"/>
          <w:szCs w:val="15"/>
        </w:rPr>
        <w:t>）</w:t>
      </w:r>
      <w:r>
        <w:rPr>
          <w:rFonts w:ascii="Microsoft JhengHei" w:hAnsi="Microsoft JhengHei" w:cs="Microsoft JhengHei" w:eastAsia="Microsoft JhengHei" w:hint="default"/>
          <w:sz w:val="15"/>
          <w:szCs w:val="15"/>
        </w:rPr>
      </w:r>
    </w:p>
    <w:p>
      <w:pPr>
        <w:spacing w:line="240" w:lineRule="auto" w:before="9"/>
        <w:rPr>
          <w:rFonts w:ascii="Microsoft JhengHei" w:hAnsi="Microsoft JhengHei" w:cs="Microsoft JhengHei" w:eastAsia="Microsoft JhengHei" w:hint="default"/>
          <w:b/>
          <w:bCs/>
          <w:sz w:val="9"/>
          <w:szCs w:val="9"/>
        </w:rPr>
      </w:pPr>
      <w:r>
        <w:rPr/>
        <w:br w:type="column"/>
      </w:r>
      <w:r>
        <w:rPr>
          <w:rFonts w:ascii="Microsoft JhengHei"/>
          <w:b/>
          <w:sz w:val="9"/>
        </w:rPr>
      </w:r>
    </w:p>
    <w:p>
      <w:pPr>
        <w:spacing w:line="367" w:lineRule="auto" w:before="0"/>
        <w:ind w:left="312" w:right="-19" w:hanging="149"/>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p>
      <w:pPr>
        <w:spacing w:line="240" w:lineRule="auto" w:before="11"/>
        <w:rPr>
          <w:rFonts w:ascii="Microsoft JhengHei" w:hAnsi="Microsoft JhengHei" w:cs="Microsoft JhengHei" w:eastAsia="Microsoft JhengHei" w:hint="default"/>
          <w:b/>
          <w:bCs/>
          <w:sz w:val="10"/>
          <w:szCs w:val="10"/>
        </w:rPr>
      </w:pPr>
      <w:r>
        <w:rPr/>
        <w:br w:type="column"/>
      </w:r>
      <w:r>
        <w:rPr>
          <w:rFonts w:ascii="Microsoft JhengHei"/>
          <w:b/>
          <w:sz w:val="10"/>
        </w:rPr>
      </w:r>
    </w:p>
    <w:p>
      <w:pPr>
        <w:spacing w:line="331" w:lineRule="auto" w:before="0"/>
        <w:ind w:left="209" w:right="-17" w:firstLine="67"/>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坏账准备计</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提比例（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240" w:lineRule="auto" w:before="17"/>
        <w:rPr>
          <w:rFonts w:ascii="Microsoft JhengHei" w:hAnsi="Microsoft JhengHei" w:cs="Microsoft JhengHei" w:eastAsia="Microsoft JhengHei" w:hint="default"/>
          <w:b/>
          <w:bCs/>
          <w:sz w:val="20"/>
          <w:szCs w:val="20"/>
        </w:rPr>
      </w:pPr>
      <w:r>
        <w:rPr/>
        <w:br w:type="column"/>
      </w:r>
      <w:r>
        <w:rPr>
          <w:rFonts w:ascii="Microsoft JhengHei"/>
          <w:b/>
          <w:sz w:val="20"/>
        </w:rPr>
      </w:r>
    </w:p>
    <w:p>
      <w:pPr>
        <w:tabs>
          <w:tab w:pos="1119" w:val="left" w:leader="none"/>
        </w:tabs>
        <w:spacing w:before="0"/>
        <w:ind w:left="295" w:right="-18"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2"/>
          <w:w w:val="99"/>
          <w:sz w:val="15"/>
          <w:szCs w:val="15"/>
        </w:rPr>
        <w:t>账</w:t>
      </w:r>
      <w:r>
        <w:rPr>
          <w:rFonts w:ascii="Microsoft JhengHei" w:hAnsi="Microsoft JhengHei" w:cs="Microsoft JhengHei" w:eastAsia="Microsoft JhengHei" w:hint="default"/>
          <w:b/>
          <w:bCs/>
          <w:w w:val="99"/>
          <w:sz w:val="15"/>
          <w:szCs w:val="15"/>
        </w:rPr>
        <w:t>面</w:t>
      </w:r>
      <w:r>
        <w:rPr>
          <w:rFonts w:ascii="Microsoft JhengHei" w:hAnsi="Microsoft JhengHei" w:cs="Microsoft JhengHei" w:eastAsia="Microsoft JhengHei" w:hint="default"/>
          <w:b/>
          <w:bCs/>
          <w:spacing w:val="2"/>
          <w:w w:val="99"/>
          <w:sz w:val="15"/>
          <w:szCs w:val="15"/>
        </w:rPr>
        <w:t>余</w:t>
      </w:r>
      <w:r>
        <w:rPr>
          <w:rFonts w:ascii="Microsoft JhengHei" w:hAnsi="Microsoft JhengHei" w:cs="Microsoft JhengHei" w:eastAsia="Microsoft JhengHei" w:hint="default"/>
          <w:b/>
          <w:bCs/>
          <w:w w:val="99"/>
          <w:sz w:val="15"/>
          <w:szCs w:val="15"/>
        </w:rPr>
        <w:t>额</w:t>
      </w:r>
      <w:r>
        <w:rPr>
          <w:rFonts w:ascii="Microsoft JhengHei" w:hAnsi="Microsoft JhengHei" w:cs="Microsoft JhengHei" w:eastAsia="Microsoft JhengHei" w:hint="default"/>
          <w:b/>
          <w:bCs/>
          <w:sz w:val="15"/>
          <w:szCs w:val="15"/>
        </w:rPr>
        <w:tab/>
      </w:r>
      <w:r>
        <w:rPr>
          <w:rFonts w:ascii="Microsoft JhengHei" w:hAnsi="Microsoft JhengHei" w:cs="Microsoft JhengHei" w:eastAsia="Microsoft JhengHei" w:hint="default"/>
          <w:b/>
          <w:bCs/>
          <w:spacing w:val="2"/>
          <w:w w:val="99"/>
          <w:sz w:val="15"/>
          <w:szCs w:val="15"/>
        </w:rPr>
        <w:t>比</w:t>
      </w:r>
      <w:r>
        <w:rPr>
          <w:rFonts w:ascii="Microsoft JhengHei" w:hAnsi="Microsoft JhengHei" w:cs="Microsoft JhengHei" w:eastAsia="Microsoft JhengHei" w:hint="default"/>
          <w:b/>
          <w:bCs/>
          <w:spacing w:val="-68"/>
          <w:w w:val="99"/>
          <w:sz w:val="15"/>
          <w:szCs w:val="15"/>
        </w:rPr>
        <w:t>例</w:t>
      </w:r>
      <w:r>
        <w:rPr>
          <w:rFonts w:ascii="Microsoft JhengHei" w:hAnsi="Microsoft JhengHei" w:cs="Microsoft JhengHei" w:eastAsia="Microsoft JhengHei" w:hint="default"/>
          <w:b/>
          <w:bCs/>
          <w:spacing w:val="6"/>
          <w:w w:val="99"/>
          <w:sz w:val="15"/>
          <w:szCs w:val="15"/>
        </w:rPr>
        <w:t>（</w:t>
      </w:r>
      <w:r>
        <w:rPr>
          <w:rFonts w:ascii="Times New Roman" w:hAnsi="Times New Roman" w:cs="Times New Roman" w:eastAsia="Times New Roman" w:hint="default"/>
          <w:b/>
          <w:bCs/>
          <w:spacing w:val="-5"/>
          <w:w w:val="99"/>
          <w:sz w:val="15"/>
          <w:szCs w:val="15"/>
        </w:rPr>
        <w:t>%</w:t>
      </w:r>
      <w:r>
        <w:rPr>
          <w:rFonts w:ascii="Microsoft JhengHei" w:hAnsi="Microsoft JhengHei" w:cs="Microsoft JhengHei" w:eastAsia="Microsoft JhengHei" w:hint="default"/>
          <w:b/>
          <w:bCs/>
          <w:w w:val="99"/>
          <w:sz w:val="15"/>
          <w:szCs w:val="15"/>
        </w:rPr>
        <w:t>）</w:t>
      </w:r>
      <w:r>
        <w:rPr>
          <w:rFonts w:ascii="Microsoft JhengHei" w:hAnsi="Microsoft JhengHei" w:cs="Microsoft JhengHei" w:eastAsia="Microsoft JhengHei" w:hint="default"/>
          <w:sz w:val="15"/>
          <w:szCs w:val="15"/>
        </w:rPr>
      </w:r>
    </w:p>
    <w:p>
      <w:pPr>
        <w:spacing w:line="240" w:lineRule="auto" w:before="9"/>
        <w:rPr>
          <w:rFonts w:ascii="Microsoft JhengHei" w:hAnsi="Microsoft JhengHei" w:cs="Microsoft JhengHei" w:eastAsia="Microsoft JhengHei" w:hint="default"/>
          <w:b/>
          <w:bCs/>
          <w:sz w:val="9"/>
          <w:szCs w:val="9"/>
        </w:rPr>
      </w:pPr>
      <w:r>
        <w:rPr/>
        <w:br w:type="column"/>
      </w:r>
      <w:r>
        <w:rPr>
          <w:rFonts w:ascii="Microsoft JhengHei"/>
          <w:b/>
          <w:sz w:val="9"/>
        </w:rPr>
      </w:r>
    </w:p>
    <w:p>
      <w:pPr>
        <w:spacing w:line="367" w:lineRule="auto" w:before="0"/>
        <w:ind w:left="257" w:right="-20" w:hanging="149"/>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p>
      <w:pPr>
        <w:spacing w:line="331" w:lineRule="auto" w:before="5"/>
        <w:ind w:left="214" w:right="327" w:firstLine="14"/>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spacing w:before="23"/>
        <w:ind w:left="288" w:right="327"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520" w:bottom="1160" w:left="1220" w:right="1100"/>
          <w:cols w:num="6" w:equalWidth="0">
            <w:col w:w="3825" w:space="40"/>
            <w:col w:w="764" w:space="40"/>
            <w:col w:w="1113" w:space="40"/>
            <w:col w:w="1801" w:space="40"/>
            <w:col w:w="709" w:space="40"/>
            <w:col w:w="1178"/>
          </w:cols>
        </w:sectPr>
      </w:pPr>
    </w:p>
    <w:p>
      <w:pPr>
        <w:spacing w:line="240" w:lineRule="auto" w:before="5"/>
        <w:rPr>
          <w:rFonts w:ascii="Microsoft JhengHei" w:hAnsi="Microsoft JhengHei" w:cs="Microsoft JhengHei" w:eastAsia="Microsoft JhengHei" w:hint="default"/>
          <w:b/>
          <w:bCs/>
          <w:sz w:val="4"/>
          <w:szCs w:val="4"/>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2pt;height:.5pt;mso-position-horizontal-relative:char;mso-position-vertical-relative:line" coordorigin="0,0" coordsize="9240,10">
            <v:group style="position:absolute;left:5;top:5;width:9231;height:2" coordorigin="5,5" coordsize="9231,2">
              <v:shape style="position:absolute;left:5;top:5;width:9231;height:2" coordorigin="5,5" coordsize="9231,0" path="m5,5l9235,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5"/>
        <w:rPr>
          <w:rFonts w:ascii="Microsoft JhengHei" w:hAnsi="Microsoft JhengHei" w:cs="Microsoft JhengHei" w:eastAsia="Microsoft JhengHei" w:hint="default"/>
          <w:b/>
          <w:bCs/>
          <w:sz w:val="6"/>
          <w:szCs w:val="6"/>
        </w:rPr>
      </w:pPr>
    </w:p>
    <w:p>
      <w:pPr>
        <w:spacing w:before="52"/>
        <w:ind w:left="147" w:right="7036" w:firstLine="0"/>
        <w:jc w:val="left"/>
        <w:rPr>
          <w:rFonts w:ascii="宋体" w:hAnsi="宋体" w:cs="宋体" w:eastAsia="宋体" w:hint="default"/>
          <w:sz w:val="15"/>
          <w:szCs w:val="15"/>
        </w:rPr>
      </w:pPr>
      <w:r>
        <w:rPr>
          <w:rFonts w:ascii="宋体" w:hAnsi="宋体" w:cs="宋体" w:eastAsia="宋体" w:hint="default"/>
          <w:sz w:val="15"/>
          <w:szCs w:val="15"/>
        </w:rPr>
        <w:t>单项金额重大并单项计提坏</w:t>
      </w:r>
    </w:p>
    <w:p>
      <w:pPr>
        <w:spacing w:after="0"/>
        <w:jc w:val="left"/>
        <w:rPr>
          <w:rFonts w:ascii="宋体" w:hAnsi="宋体" w:cs="宋体" w:eastAsia="宋体" w:hint="default"/>
          <w:sz w:val="15"/>
          <w:szCs w:val="15"/>
        </w:rPr>
        <w:sectPr>
          <w:type w:val="continuous"/>
          <w:pgSz w:w="11910" w:h="16840"/>
          <w:pgMar w:top="1520" w:bottom="1160" w:left="1220" w:right="1100"/>
        </w:sectPr>
      </w:pPr>
    </w:p>
    <w:p>
      <w:pPr>
        <w:spacing w:line="240" w:lineRule="auto" w:before="3"/>
        <w:rPr>
          <w:rFonts w:ascii="宋体" w:hAnsi="宋体" w:cs="宋体" w:eastAsia="宋体" w:hint="default"/>
          <w:sz w:val="6"/>
          <w:szCs w:val="6"/>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62pt;height:.5pt;mso-position-horizontal-relative:char;mso-position-vertical-relative:line" coordorigin="0,0" coordsize="9240,10">
            <v:group style="position:absolute;left:5;top:5;width:9231;height:2" coordorigin="5,5" coordsize="9231,2">
              <v:shape style="position:absolute;left:5;top:5;width:9231;height:2" coordorigin="5,5" coordsize="9231,0" path="m5,5l9235,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5"/>
          <w:szCs w:val="5"/>
        </w:rPr>
      </w:pPr>
    </w:p>
    <w:p>
      <w:pPr>
        <w:spacing w:before="52"/>
        <w:ind w:left="147" w:right="0" w:firstLine="0"/>
        <w:jc w:val="left"/>
        <w:rPr>
          <w:rFonts w:ascii="宋体" w:hAnsi="宋体" w:cs="宋体" w:eastAsia="宋体" w:hint="default"/>
          <w:sz w:val="15"/>
          <w:szCs w:val="15"/>
        </w:rPr>
      </w:pPr>
      <w:r>
        <w:rPr>
          <w:rFonts w:ascii="宋体" w:hAnsi="宋体" w:cs="宋体" w:eastAsia="宋体" w:hint="default"/>
          <w:sz w:val="15"/>
          <w:szCs w:val="15"/>
        </w:rPr>
        <w:t>账准备的应收账款</w:t>
      </w:r>
    </w:p>
    <w:p>
      <w:pPr>
        <w:spacing w:line="240" w:lineRule="auto" w:before="1"/>
        <w:rPr>
          <w:rFonts w:ascii="宋体" w:hAnsi="宋体" w:cs="宋体" w:eastAsia="宋体" w:hint="default"/>
          <w:sz w:val="17"/>
          <w:szCs w:val="17"/>
        </w:rPr>
      </w:pPr>
    </w:p>
    <w:p>
      <w:pPr>
        <w:spacing w:line="439" w:lineRule="auto" w:before="0"/>
        <w:ind w:left="147" w:right="7671" w:firstLine="28"/>
        <w:jc w:val="left"/>
        <w:rPr>
          <w:rFonts w:ascii="宋体" w:hAnsi="宋体" w:cs="宋体" w:eastAsia="宋体" w:hint="default"/>
          <w:sz w:val="15"/>
          <w:szCs w:val="15"/>
        </w:rPr>
      </w:pPr>
      <w:r>
        <w:rPr>
          <w:rFonts w:ascii="宋体" w:hAnsi="宋体" w:cs="宋体" w:eastAsia="宋体" w:hint="default"/>
          <w:sz w:val="15"/>
          <w:szCs w:val="15"/>
        </w:rPr>
        <w:t>单项金额虽不重大但单项计</w:t>
      </w:r>
      <w:r>
        <w:rPr>
          <w:rFonts w:ascii="宋体" w:hAnsi="宋体" w:cs="宋体" w:eastAsia="宋体" w:hint="default"/>
          <w:w w:val="99"/>
          <w:sz w:val="15"/>
          <w:szCs w:val="15"/>
        </w:rPr>
        <w:t> </w:t>
      </w:r>
      <w:r>
        <w:rPr>
          <w:rFonts w:ascii="宋体" w:hAnsi="宋体" w:cs="宋体" w:eastAsia="宋体" w:hint="default"/>
          <w:sz w:val="15"/>
          <w:szCs w:val="15"/>
        </w:rPr>
        <w:t>提坏账准备的应收账款</w:t>
      </w:r>
    </w:p>
    <w:p>
      <w:pPr>
        <w:spacing w:line="439" w:lineRule="auto" w:before="118"/>
        <w:ind w:left="147" w:right="7671" w:firstLine="28"/>
        <w:jc w:val="left"/>
        <w:rPr>
          <w:rFonts w:ascii="宋体" w:hAnsi="宋体" w:cs="宋体" w:eastAsia="宋体" w:hint="default"/>
          <w:sz w:val="15"/>
          <w:szCs w:val="15"/>
        </w:rPr>
      </w:pPr>
      <w:r>
        <w:rPr/>
        <w:pict>
          <v:shape style="position:absolute;margin-left:164.330002pt;margin-top:17.672968pt;width:351.75pt;height:43.5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0"/>
                    <w:gridCol w:w="578"/>
                    <w:gridCol w:w="1210"/>
                    <w:gridCol w:w="725"/>
                    <w:gridCol w:w="1271"/>
                    <w:gridCol w:w="593"/>
                    <w:gridCol w:w="1082"/>
                    <w:gridCol w:w="516"/>
                  </w:tblGrid>
                  <w:tr>
                    <w:trPr>
                      <w:trHeight w:val="385"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152" w:lineRule="exact"/>
                          <w:ind w:left="35" w:right="0"/>
                          <w:jc w:val="left"/>
                          <w:rPr>
                            <w:rFonts w:ascii="Times New Roman" w:hAnsi="Times New Roman" w:cs="Times New Roman" w:eastAsia="Times New Roman" w:hint="default"/>
                            <w:sz w:val="15"/>
                            <w:szCs w:val="15"/>
                          </w:rPr>
                        </w:pPr>
                        <w:r>
                          <w:rPr>
                            <w:rFonts w:ascii="Times New Roman"/>
                            <w:sz w:val="15"/>
                          </w:rPr>
                          <w:t>29,744,397.37</w:t>
                        </w:r>
                      </w:p>
                    </w:tc>
                    <w:tc>
                      <w:tcPr>
                        <w:tcW w:w="578" w:type="dxa"/>
                        <w:tcBorders>
                          <w:top w:val="nil" w:sz="6" w:space="0" w:color="auto"/>
                          <w:left w:val="nil" w:sz="6" w:space="0" w:color="auto"/>
                          <w:bottom w:val="nil" w:sz="6" w:space="0" w:color="auto"/>
                          <w:right w:val="nil" w:sz="6" w:space="0" w:color="auto"/>
                        </w:tcBorders>
                      </w:tcPr>
                      <w:p>
                        <w:pPr>
                          <w:pStyle w:val="TableParagraph"/>
                          <w:spacing w:line="152" w:lineRule="exact"/>
                          <w:ind w:left="165" w:right="0"/>
                          <w:jc w:val="left"/>
                          <w:rPr>
                            <w:rFonts w:ascii="Times New Roman" w:hAnsi="Times New Roman" w:cs="Times New Roman" w:eastAsia="Times New Roman" w:hint="default"/>
                            <w:sz w:val="15"/>
                            <w:szCs w:val="15"/>
                          </w:rPr>
                        </w:pPr>
                        <w:r>
                          <w:rPr>
                            <w:rFonts w:ascii="Times New Roman"/>
                            <w:sz w:val="15"/>
                          </w:rPr>
                          <w:t>100</w:t>
                        </w:r>
                      </w:p>
                    </w:tc>
                    <w:tc>
                      <w:tcPr>
                        <w:tcW w:w="1210" w:type="dxa"/>
                        <w:tcBorders>
                          <w:top w:val="nil" w:sz="6" w:space="0" w:color="auto"/>
                          <w:left w:val="nil" w:sz="6" w:space="0" w:color="auto"/>
                          <w:bottom w:val="nil" w:sz="6" w:space="0" w:color="auto"/>
                          <w:right w:val="nil" w:sz="6" w:space="0" w:color="auto"/>
                        </w:tcBorders>
                      </w:tcPr>
                      <w:p>
                        <w:pPr>
                          <w:pStyle w:val="TableParagraph"/>
                          <w:spacing w:line="152" w:lineRule="exact"/>
                          <w:ind w:left="189" w:right="0"/>
                          <w:jc w:val="left"/>
                          <w:rPr>
                            <w:rFonts w:ascii="Times New Roman" w:hAnsi="Times New Roman" w:cs="Times New Roman" w:eastAsia="Times New Roman" w:hint="default"/>
                            <w:sz w:val="15"/>
                            <w:szCs w:val="15"/>
                          </w:rPr>
                        </w:pPr>
                        <w:r>
                          <w:rPr>
                            <w:rFonts w:ascii="Times New Roman"/>
                            <w:sz w:val="15"/>
                          </w:rPr>
                          <w:t>1,062,380.19</w:t>
                        </w:r>
                      </w:p>
                    </w:tc>
                    <w:tc>
                      <w:tcPr>
                        <w:tcW w:w="725" w:type="dxa"/>
                        <w:tcBorders>
                          <w:top w:val="nil" w:sz="6" w:space="0" w:color="auto"/>
                          <w:left w:val="nil" w:sz="6" w:space="0" w:color="auto"/>
                          <w:bottom w:val="nil" w:sz="6" w:space="0" w:color="auto"/>
                          <w:right w:val="nil" w:sz="6" w:space="0" w:color="auto"/>
                        </w:tcBorders>
                      </w:tcPr>
                      <w:p>
                        <w:pPr>
                          <w:pStyle w:val="TableParagraph"/>
                          <w:spacing w:line="152" w:lineRule="exact"/>
                          <w:ind w:left="235" w:right="0"/>
                          <w:jc w:val="left"/>
                          <w:rPr>
                            <w:rFonts w:ascii="Times New Roman" w:hAnsi="Times New Roman" w:cs="Times New Roman" w:eastAsia="Times New Roman" w:hint="default"/>
                            <w:sz w:val="15"/>
                            <w:szCs w:val="15"/>
                          </w:rPr>
                        </w:pPr>
                        <w:r>
                          <w:rPr>
                            <w:rFonts w:ascii="Times New Roman"/>
                            <w:sz w:val="15"/>
                          </w:rPr>
                          <w:t>3.57</w:t>
                        </w:r>
                      </w:p>
                    </w:tc>
                    <w:tc>
                      <w:tcPr>
                        <w:tcW w:w="1271" w:type="dxa"/>
                        <w:tcBorders>
                          <w:top w:val="nil" w:sz="6" w:space="0" w:color="auto"/>
                          <w:left w:val="nil" w:sz="6" w:space="0" w:color="auto"/>
                          <w:bottom w:val="nil" w:sz="6" w:space="0" w:color="auto"/>
                          <w:right w:val="nil" w:sz="6" w:space="0" w:color="auto"/>
                        </w:tcBorders>
                      </w:tcPr>
                      <w:p>
                        <w:pPr>
                          <w:pStyle w:val="TableParagraph"/>
                          <w:spacing w:line="152" w:lineRule="exact"/>
                          <w:ind w:left="46" w:right="0"/>
                          <w:jc w:val="center"/>
                          <w:rPr>
                            <w:rFonts w:ascii="Times New Roman" w:hAnsi="Times New Roman" w:cs="Times New Roman" w:eastAsia="Times New Roman" w:hint="default"/>
                            <w:sz w:val="15"/>
                            <w:szCs w:val="15"/>
                          </w:rPr>
                        </w:pPr>
                        <w:r>
                          <w:rPr>
                            <w:rFonts w:ascii="Times New Roman"/>
                            <w:sz w:val="15"/>
                          </w:rPr>
                          <w:t>26,595,619.20</w:t>
                        </w:r>
                      </w:p>
                    </w:tc>
                    <w:tc>
                      <w:tcPr>
                        <w:tcW w:w="593" w:type="dxa"/>
                        <w:tcBorders>
                          <w:top w:val="nil" w:sz="6" w:space="0" w:color="auto"/>
                          <w:left w:val="nil" w:sz="6" w:space="0" w:color="auto"/>
                          <w:bottom w:val="nil" w:sz="6" w:space="0" w:color="auto"/>
                          <w:right w:val="nil" w:sz="6" w:space="0" w:color="auto"/>
                        </w:tcBorders>
                      </w:tcPr>
                      <w:p>
                        <w:pPr>
                          <w:pStyle w:val="TableParagraph"/>
                          <w:spacing w:line="152" w:lineRule="exact"/>
                          <w:ind w:right="5"/>
                          <w:jc w:val="center"/>
                          <w:rPr>
                            <w:rFonts w:ascii="Times New Roman" w:hAnsi="Times New Roman" w:cs="Times New Roman" w:eastAsia="Times New Roman" w:hint="default"/>
                            <w:sz w:val="15"/>
                            <w:szCs w:val="15"/>
                          </w:rPr>
                        </w:pPr>
                        <w:r>
                          <w:rPr>
                            <w:rFonts w:ascii="Times New Roman"/>
                            <w:sz w:val="15"/>
                          </w:rPr>
                          <w:t>100</w:t>
                        </w:r>
                      </w:p>
                    </w:tc>
                    <w:tc>
                      <w:tcPr>
                        <w:tcW w:w="1082" w:type="dxa"/>
                        <w:tcBorders>
                          <w:top w:val="nil" w:sz="6" w:space="0" w:color="auto"/>
                          <w:left w:val="nil" w:sz="6" w:space="0" w:color="auto"/>
                          <w:bottom w:val="nil" w:sz="6" w:space="0" w:color="auto"/>
                          <w:right w:val="nil" w:sz="6" w:space="0" w:color="auto"/>
                        </w:tcBorders>
                      </w:tcPr>
                      <w:p>
                        <w:pPr>
                          <w:pStyle w:val="TableParagraph"/>
                          <w:spacing w:line="152" w:lineRule="exact"/>
                          <w:ind w:left="188" w:right="0"/>
                          <w:jc w:val="left"/>
                          <w:rPr>
                            <w:rFonts w:ascii="Times New Roman" w:hAnsi="Times New Roman" w:cs="Times New Roman" w:eastAsia="Times New Roman" w:hint="default"/>
                            <w:sz w:val="15"/>
                            <w:szCs w:val="15"/>
                          </w:rPr>
                        </w:pPr>
                        <w:r>
                          <w:rPr>
                            <w:rFonts w:ascii="Times New Roman"/>
                            <w:sz w:val="15"/>
                          </w:rPr>
                          <w:t>519,738.69</w:t>
                        </w:r>
                      </w:p>
                    </w:tc>
                    <w:tc>
                      <w:tcPr>
                        <w:tcW w:w="516" w:type="dxa"/>
                        <w:tcBorders>
                          <w:top w:val="nil" w:sz="6" w:space="0" w:color="auto"/>
                          <w:left w:val="nil" w:sz="6" w:space="0" w:color="auto"/>
                          <w:bottom w:val="nil" w:sz="6" w:space="0" w:color="auto"/>
                          <w:right w:val="nil" w:sz="6" w:space="0" w:color="auto"/>
                        </w:tcBorders>
                      </w:tcPr>
                      <w:p>
                        <w:pPr>
                          <w:pStyle w:val="TableParagraph"/>
                          <w:spacing w:line="152" w:lineRule="exact"/>
                          <w:ind w:left="219" w:right="0"/>
                          <w:jc w:val="left"/>
                          <w:rPr>
                            <w:rFonts w:ascii="Times New Roman" w:hAnsi="Times New Roman" w:cs="Times New Roman" w:eastAsia="Times New Roman" w:hint="default"/>
                            <w:sz w:val="15"/>
                            <w:szCs w:val="15"/>
                          </w:rPr>
                        </w:pPr>
                        <w:r>
                          <w:rPr>
                            <w:rFonts w:ascii="Times New Roman"/>
                            <w:sz w:val="15"/>
                          </w:rPr>
                          <w:t>1.95</w:t>
                        </w:r>
                      </w:p>
                    </w:tc>
                  </w:tr>
                  <w:tr>
                    <w:trPr>
                      <w:trHeight w:val="485"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29,744,397.37</w:t>
                        </w:r>
                        <w:r>
                          <w:rPr>
                            <w:rFonts w:ascii="Times New Roman"/>
                            <w:sz w:val="15"/>
                          </w:rPr>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100</w:t>
                        </w:r>
                        <w:r>
                          <w:rPr>
                            <w:rFonts w:ascii="Times New Roman"/>
                            <w:sz w:val="15"/>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9"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1,062,380.19</w:t>
                        </w:r>
                        <w:r>
                          <w:rPr>
                            <w:rFonts w:ascii="Times New Roman"/>
                            <w:sz w:val="15"/>
                          </w:rPr>
                        </w:r>
                      </w:p>
                    </w:tc>
                    <w:tc>
                      <w:tcPr>
                        <w:tcW w:w="725"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6" w:right="0"/>
                          <w:jc w:val="center"/>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26,595,619.20</w:t>
                        </w:r>
                        <w:r>
                          <w:rPr>
                            <w:rFonts w:ascii="Times New Roman"/>
                            <w:sz w:val="15"/>
                          </w:rPr>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100</w:t>
                        </w:r>
                        <w:r>
                          <w:rPr>
                            <w:rFonts w:ascii="Times New Roman"/>
                            <w:sz w:val="15"/>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519,738.69</w:t>
                        </w:r>
                        <w:r>
                          <w:rPr>
                            <w:rFonts w:ascii="Times New Roman"/>
                            <w:sz w:val="15"/>
                          </w:rPr>
                        </w:r>
                      </w:p>
                    </w:tc>
                    <w:tc>
                      <w:tcPr>
                        <w:tcW w:w="51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按组合计提坏账准备的应收</w:t>
      </w:r>
      <w:r>
        <w:rPr>
          <w:rFonts w:ascii="宋体" w:hAnsi="宋体" w:cs="宋体" w:eastAsia="宋体" w:hint="default"/>
          <w:w w:val="99"/>
          <w:sz w:val="15"/>
          <w:szCs w:val="15"/>
        </w:rPr>
        <w:t> </w:t>
      </w:r>
      <w:r>
        <w:rPr>
          <w:rFonts w:ascii="宋体" w:hAnsi="宋体" w:cs="宋体" w:eastAsia="宋体" w:hint="default"/>
          <w:sz w:val="15"/>
          <w:szCs w:val="15"/>
        </w:rPr>
        <w:t>账款</w:t>
      </w:r>
    </w:p>
    <w:p>
      <w:pPr>
        <w:spacing w:before="121"/>
        <w:ind w:left="858" w:right="0" w:firstLine="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p>
      <w:pPr>
        <w:spacing w:line="240" w:lineRule="auto" w:before="8"/>
        <w:rPr>
          <w:rFonts w:ascii="宋体" w:hAnsi="宋体" w:cs="宋体" w:eastAsia="宋体" w:hint="default"/>
          <w:sz w:val="16"/>
          <w:szCs w:val="16"/>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）组合中，按账龄分析法计提坏账准备的应收账款</w:t>
      </w:r>
    </w:p>
    <w:p>
      <w:pPr>
        <w:spacing w:line="240" w:lineRule="auto" w:before="12"/>
        <w:rPr>
          <w:rFonts w:ascii="宋体" w:hAnsi="宋体" w:cs="宋体" w:eastAsia="宋体" w:hint="default"/>
          <w:sz w:val="18"/>
          <w:szCs w:val="18"/>
        </w:rPr>
      </w:pPr>
    </w:p>
    <w:p>
      <w:pPr>
        <w:tabs>
          <w:tab w:pos="7290" w:val="left" w:leader="none"/>
        </w:tabs>
        <w:spacing w:before="5"/>
        <w:ind w:left="3315"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3"/>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1388"/>
        <w:gridCol w:w="1227"/>
        <w:gridCol w:w="706"/>
        <w:gridCol w:w="1206"/>
        <w:gridCol w:w="1064"/>
        <w:gridCol w:w="1085"/>
        <w:gridCol w:w="664"/>
        <w:gridCol w:w="1140"/>
        <w:gridCol w:w="907"/>
      </w:tblGrid>
      <w:tr>
        <w:trPr>
          <w:trHeight w:val="744" w:hRule="exact"/>
        </w:trPr>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49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龄</w:t>
            </w:r>
            <w:r>
              <w:rPr>
                <w:rFonts w:ascii="Microsoft JhengHei" w:hAnsi="Microsoft JhengHei" w:cs="Microsoft JhengHei" w:eastAsia="Microsoft JhengHei" w:hint="default"/>
                <w:sz w:val="15"/>
                <w:szCs w:val="15"/>
              </w:rPr>
            </w:r>
          </w:p>
        </w:tc>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32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70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9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pStyle w:val="TableParagraph"/>
              <w:spacing w:line="240" w:lineRule="auto" w:before="99"/>
              <w:ind w:left="11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206" w:type="dxa"/>
            <w:tcBorders>
              <w:top w:val="nil" w:sz="6" w:space="0" w:color="auto"/>
              <w:left w:val="nil" w:sz="6" w:space="0" w:color="auto"/>
              <w:bottom w:val="single" w:sz="4" w:space="0" w:color="000000"/>
              <w:right w:val="nil" w:sz="6" w:space="0" w:color="auto"/>
            </w:tcBorders>
          </w:tcPr>
          <w:p>
            <w:pPr>
              <w:pStyle w:val="TableParagraph"/>
              <w:spacing w:line="331" w:lineRule="auto" w:before="43"/>
              <w:ind w:left="291" w:right="163" w:hanging="152"/>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坏账准备计提</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06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9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08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22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66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8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pStyle w:val="TableParagraph"/>
              <w:spacing w:line="240" w:lineRule="auto" w:before="99"/>
              <w:ind w:left="10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140" w:type="dxa"/>
            <w:tcBorders>
              <w:top w:val="nil" w:sz="6" w:space="0" w:color="auto"/>
              <w:left w:val="nil" w:sz="6" w:space="0" w:color="auto"/>
              <w:bottom w:val="single" w:sz="4" w:space="0" w:color="000000"/>
              <w:right w:val="nil" w:sz="6" w:space="0" w:color="auto"/>
            </w:tcBorders>
          </w:tcPr>
          <w:p>
            <w:pPr>
              <w:pStyle w:val="TableParagraph"/>
              <w:spacing w:line="331" w:lineRule="auto" w:before="43"/>
              <w:ind w:left="105" w:right="132" w:firstLine="136"/>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坏账准备计</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提比例（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90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3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r>
      <w:tr>
        <w:trPr>
          <w:trHeight w:val="504" w:hRule="exact"/>
        </w:trPr>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8"/>
                <w:szCs w:val="8"/>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年以内</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w w:val="95"/>
                <w:sz w:val="15"/>
              </w:rPr>
              <w:t>24,432,139.88</w:t>
            </w:r>
            <w:r>
              <w:rPr>
                <w:rFonts w:ascii="Times New Roman"/>
                <w:sz w:val="15"/>
              </w:rPr>
            </w:r>
          </w:p>
        </w:tc>
        <w:tc>
          <w:tcPr>
            <w:tcW w:w="70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210"/>
              <w:jc w:val="right"/>
              <w:rPr>
                <w:rFonts w:ascii="Times New Roman" w:hAnsi="Times New Roman" w:cs="Times New Roman" w:eastAsia="Times New Roman" w:hint="default"/>
                <w:sz w:val="15"/>
                <w:szCs w:val="15"/>
              </w:rPr>
            </w:pPr>
            <w:r>
              <w:rPr>
                <w:rFonts w:ascii="Times New Roman"/>
                <w:w w:val="95"/>
                <w:sz w:val="15"/>
              </w:rPr>
              <w:t>82.14</w:t>
            </w:r>
            <w:r>
              <w:rPr>
                <w:rFonts w:ascii="Times New Roman"/>
                <w:sz w:val="15"/>
              </w:rPr>
            </w:r>
          </w:p>
        </w:tc>
        <w:tc>
          <w:tcPr>
            <w:tcW w:w="120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524" w:right="0"/>
              <w:jc w:val="left"/>
              <w:rPr>
                <w:rFonts w:ascii="Times New Roman" w:hAnsi="Times New Roman" w:cs="Times New Roman" w:eastAsia="Times New Roman" w:hint="default"/>
                <w:sz w:val="15"/>
                <w:szCs w:val="15"/>
              </w:rPr>
            </w:pPr>
            <w:r>
              <w:rPr>
                <w:rFonts w:ascii="Times New Roman"/>
                <w:w w:val="99"/>
                <w:sz w:val="15"/>
              </w:rPr>
              <w:t>1</w:t>
            </w:r>
            <w:r>
              <w:rPr>
                <w:rFonts w:ascii="Times New Roman"/>
                <w:sz w:val="15"/>
              </w:rPr>
            </w:r>
          </w:p>
        </w:tc>
        <w:tc>
          <w:tcPr>
            <w:tcW w:w="106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12"/>
              <w:jc w:val="right"/>
              <w:rPr>
                <w:rFonts w:ascii="Times New Roman" w:hAnsi="Times New Roman" w:cs="Times New Roman" w:eastAsia="Times New Roman" w:hint="default"/>
                <w:sz w:val="15"/>
                <w:szCs w:val="15"/>
              </w:rPr>
            </w:pPr>
            <w:r>
              <w:rPr>
                <w:rFonts w:ascii="Times New Roman"/>
                <w:w w:val="95"/>
                <w:sz w:val="15"/>
              </w:rPr>
              <w:t>244,321.40</w:t>
            </w:r>
            <w:r>
              <w:rPr>
                <w:rFonts w:ascii="Times New Roman"/>
                <w:sz w:val="15"/>
              </w:rPr>
            </w: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22,284,969.31</w:t>
            </w:r>
            <w:r>
              <w:rPr>
                <w:rFonts w:ascii="Times New Roman"/>
                <w:sz w:val="15"/>
              </w:rPr>
            </w:r>
          </w:p>
        </w:tc>
        <w:tc>
          <w:tcPr>
            <w:tcW w:w="66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87"/>
              <w:jc w:val="right"/>
              <w:rPr>
                <w:rFonts w:ascii="Times New Roman" w:hAnsi="Times New Roman" w:cs="Times New Roman" w:eastAsia="Times New Roman" w:hint="default"/>
                <w:sz w:val="15"/>
                <w:szCs w:val="15"/>
              </w:rPr>
            </w:pPr>
            <w:r>
              <w:rPr>
                <w:rFonts w:ascii="Times New Roman"/>
                <w:w w:val="95"/>
                <w:sz w:val="15"/>
              </w:rPr>
              <w:t>83.79</w:t>
            </w:r>
            <w:r>
              <w:rPr>
                <w:rFonts w:ascii="Times New Roman"/>
                <w:sz w:val="15"/>
              </w:rPr>
            </w:r>
          </w:p>
        </w:tc>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494" w:right="0"/>
              <w:jc w:val="left"/>
              <w:rPr>
                <w:rFonts w:ascii="Times New Roman" w:hAnsi="Times New Roman" w:cs="Times New Roman" w:eastAsia="Times New Roman" w:hint="default"/>
                <w:sz w:val="15"/>
                <w:szCs w:val="15"/>
              </w:rPr>
            </w:pPr>
            <w:r>
              <w:rPr>
                <w:rFonts w:ascii="Times New Roman"/>
                <w:w w:val="99"/>
                <w:sz w:val="15"/>
              </w:rPr>
              <w:t>1</w:t>
            </w:r>
            <w:r>
              <w:rPr>
                <w:rFonts w:ascii="Times New Roman"/>
                <w:sz w:val="15"/>
              </w:rPr>
            </w:r>
          </w:p>
        </w:tc>
        <w:tc>
          <w:tcPr>
            <w:tcW w:w="907"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141" w:right="0"/>
              <w:jc w:val="left"/>
              <w:rPr>
                <w:rFonts w:ascii="Times New Roman" w:hAnsi="Times New Roman" w:cs="Times New Roman" w:eastAsia="Times New Roman" w:hint="default"/>
                <w:sz w:val="15"/>
                <w:szCs w:val="15"/>
              </w:rPr>
            </w:pPr>
            <w:r>
              <w:rPr>
                <w:rFonts w:ascii="Times New Roman"/>
                <w:sz w:val="15"/>
              </w:rPr>
              <w:t>222,849.69</w:t>
            </w:r>
          </w:p>
        </w:tc>
      </w:tr>
      <w:tr>
        <w:trPr>
          <w:trHeight w:val="440" w:hRule="exact"/>
        </w:trPr>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w w:val="95"/>
                <w:sz w:val="15"/>
              </w:rPr>
              <w:t>3,609,787.81</w:t>
            </w:r>
            <w:r>
              <w:rPr>
                <w:rFonts w:ascii="Times New Roman"/>
                <w:sz w:val="15"/>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10"/>
              <w:jc w:val="right"/>
              <w:rPr>
                <w:rFonts w:ascii="Times New Roman" w:hAnsi="Times New Roman" w:cs="Times New Roman" w:eastAsia="Times New Roman" w:hint="default"/>
                <w:sz w:val="15"/>
                <w:szCs w:val="15"/>
              </w:rPr>
            </w:pPr>
            <w:r>
              <w:rPr>
                <w:rFonts w:ascii="Times New Roman"/>
                <w:w w:val="95"/>
                <w:sz w:val="15"/>
              </w:rPr>
              <w:t>12.14</w:t>
            </w:r>
            <w:r>
              <w:rPr>
                <w:rFonts w:ascii="Times New Roman"/>
                <w:sz w:val="15"/>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left="524" w:right="0"/>
              <w:jc w:val="left"/>
              <w:rPr>
                <w:rFonts w:ascii="Times New Roman" w:hAnsi="Times New Roman" w:cs="Times New Roman" w:eastAsia="Times New Roman" w:hint="default"/>
                <w:sz w:val="15"/>
                <w:szCs w:val="15"/>
              </w:rPr>
            </w:pPr>
            <w:r>
              <w:rPr>
                <w:rFonts w:ascii="Times New Roman"/>
                <w:w w:val="99"/>
                <w:sz w:val="15"/>
              </w:rPr>
              <w:t>5</w:t>
            </w:r>
            <w:r>
              <w:rPr>
                <w:rFonts w:ascii="Times New Roman"/>
                <w:sz w:val="15"/>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12"/>
              <w:jc w:val="right"/>
              <w:rPr>
                <w:rFonts w:ascii="Times New Roman" w:hAnsi="Times New Roman" w:cs="Times New Roman" w:eastAsia="Times New Roman" w:hint="default"/>
                <w:sz w:val="15"/>
                <w:szCs w:val="15"/>
              </w:rPr>
            </w:pPr>
            <w:r>
              <w:rPr>
                <w:rFonts w:ascii="Times New Roman"/>
                <w:w w:val="95"/>
                <w:sz w:val="15"/>
              </w:rPr>
              <w:t>180,489.39</w:t>
            </w:r>
            <w:r>
              <w:rPr>
                <w:rFonts w:ascii="Times New Roman"/>
                <w:sz w:val="15"/>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4,118,249.69</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87"/>
              <w:jc w:val="right"/>
              <w:rPr>
                <w:rFonts w:ascii="Times New Roman" w:hAnsi="Times New Roman" w:cs="Times New Roman" w:eastAsia="Times New Roman" w:hint="default"/>
                <w:sz w:val="15"/>
                <w:szCs w:val="15"/>
              </w:rPr>
            </w:pPr>
            <w:r>
              <w:rPr>
                <w:rFonts w:ascii="Times New Roman"/>
                <w:w w:val="95"/>
                <w:sz w:val="15"/>
              </w:rPr>
              <w:t>15.48</w:t>
            </w:r>
            <w:r>
              <w:rPr>
                <w:rFonts w:ascii="Times New Roman"/>
                <w:sz w:val="15"/>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left="494" w:right="0"/>
              <w:jc w:val="left"/>
              <w:rPr>
                <w:rFonts w:ascii="Times New Roman" w:hAnsi="Times New Roman" w:cs="Times New Roman" w:eastAsia="Times New Roman" w:hint="default"/>
                <w:sz w:val="15"/>
                <w:szCs w:val="15"/>
              </w:rPr>
            </w:pPr>
            <w:r>
              <w:rPr>
                <w:rFonts w:ascii="Times New Roman"/>
                <w:w w:val="99"/>
                <w:sz w:val="15"/>
              </w:rPr>
              <w:t>5</w:t>
            </w:r>
            <w:r>
              <w:rPr>
                <w:rFonts w:ascii="Times New Roman"/>
                <w:sz w:val="15"/>
              </w:rPr>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left="141" w:right="0"/>
              <w:jc w:val="left"/>
              <w:rPr>
                <w:rFonts w:ascii="Times New Roman" w:hAnsi="Times New Roman" w:cs="Times New Roman" w:eastAsia="Times New Roman" w:hint="default"/>
                <w:sz w:val="15"/>
                <w:szCs w:val="15"/>
              </w:rPr>
            </w:pPr>
            <w:r>
              <w:rPr>
                <w:rFonts w:ascii="Times New Roman"/>
                <w:sz w:val="15"/>
              </w:rPr>
              <w:t>205,912.47</w:t>
            </w:r>
          </w:p>
        </w:tc>
      </w:tr>
      <w:tr>
        <w:trPr>
          <w:trHeight w:val="440" w:hRule="exact"/>
        </w:trPr>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14"/>
              <w:jc w:val="right"/>
              <w:rPr>
                <w:rFonts w:ascii="Times New Roman" w:hAnsi="Times New Roman" w:cs="Times New Roman" w:eastAsia="Times New Roman" w:hint="default"/>
                <w:sz w:val="15"/>
                <w:szCs w:val="15"/>
              </w:rPr>
            </w:pPr>
            <w:r>
              <w:rPr>
                <w:rFonts w:ascii="Times New Roman"/>
                <w:w w:val="95"/>
                <w:sz w:val="15"/>
              </w:rPr>
              <w:t>1,521,286.11</w:t>
            </w:r>
            <w:r>
              <w:rPr>
                <w:rFonts w:ascii="Times New Roman"/>
                <w:sz w:val="15"/>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246"/>
              <w:jc w:val="right"/>
              <w:rPr>
                <w:rFonts w:ascii="Times New Roman" w:hAnsi="Times New Roman" w:cs="Times New Roman" w:eastAsia="Times New Roman" w:hint="default"/>
                <w:sz w:val="15"/>
                <w:szCs w:val="15"/>
              </w:rPr>
            </w:pPr>
            <w:r>
              <w:rPr>
                <w:rFonts w:ascii="Times New Roman"/>
                <w:spacing w:val="-1"/>
                <w:w w:val="95"/>
                <w:sz w:val="15"/>
              </w:rPr>
              <w:t>5.11</w:t>
            </w:r>
            <w:r>
              <w:rPr>
                <w:rFonts w:ascii="Times New Roman"/>
                <w:spacing w:val="-1"/>
                <w:sz w:val="15"/>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left="485" w:right="0"/>
              <w:jc w:val="left"/>
              <w:rPr>
                <w:rFonts w:ascii="Times New Roman" w:hAnsi="Times New Roman" w:cs="Times New Roman" w:eastAsia="Times New Roman" w:hint="default"/>
                <w:sz w:val="15"/>
                <w:szCs w:val="15"/>
              </w:rPr>
            </w:pPr>
            <w:r>
              <w:rPr>
                <w:rFonts w:ascii="Times New Roman"/>
                <w:sz w:val="15"/>
              </w:rPr>
              <w:t>30</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12"/>
              <w:jc w:val="right"/>
              <w:rPr>
                <w:rFonts w:ascii="Times New Roman" w:hAnsi="Times New Roman" w:cs="Times New Roman" w:eastAsia="Times New Roman" w:hint="default"/>
                <w:sz w:val="15"/>
                <w:szCs w:val="15"/>
              </w:rPr>
            </w:pPr>
            <w:r>
              <w:rPr>
                <w:rFonts w:ascii="Times New Roman"/>
                <w:w w:val="95"/>
                <w:sz w:val="15"/>
              </w:rPr>
              <w:t>456,385.83</w:t>
            </w:r>
            <w:r>
              <w:rPr>
                <w:rFonts w:ascii="Times New Roman"/>
                <w:sz w:val="15"/>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144,890.96</w:t>
            </w:r>
            <w:r>
              <w:rPr>
                <w:rFonts w:ascii="Times New Roman"/>
                <w:sz w:val="15"/>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223"/>
              <w:jc w:val="right"/>
              <w:rPr>
                <w:rFonts w:ascii="Times New Roman" w:hAnsi="Times New Roman" w:cs="Times New Roman" w:eastAsia="Times New Roman" w:hint="default"/>
                <w:sz w:val="15"/>
                <w:szCs w:val="15"/>
              </w:rPr>
            </w:pPr>
            <w:r>
              <w:rPr>
                <w:rFonts w:ascii="Times New Roman"/>
                <w:w w:val="95"/>
                <w:sz w:val="15"/>
              </w:rPr>
              <w:t>0.55</w:t>
            </w:r>
            <w:r>
              <w:rPr>
                <w:rFonts w:ascii="Times New Roman"/>
                <w:sz w:val="15"/>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left="458" w:right="0"/>
              <w:jc w:val="left"/>
              <w:rPr>
                <w:rFonts w:ascii="Times New Roman" w:hAnsi="Times New Roman" w:cs="Times New Roman" w:eastAsia="Times New Roman" w:hint="default"/>
                <w:sz w:val="15"/>
                <w:szCs w:val="15"/>
              </w:rPr>
            </w:pPr>
            <w:r>
              <w:rPr>
                <w:rFonts w:ascii="Times New Roman"/>
                <w:sz w:val="15"/>
              </w:rPr>
              <w:t>30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w w:val="95"/>
                <w:sz w:val="15"/>
              </w:rPr>
              <w:t>43,467.29</w:t>
            </w:r>
            <w:r>
              <w:rPr>
                <w:rFonts w:ascii="Times New Roman"/>
                <w:sz w:val="15"/>
              </w:rPr>
            </w:r>
          </w:p>
        </w:tc>
      </w:tr>
      <w:tr>
        <w:trPr>
          <w:trHeight w:val="439" w:hRule="exact"/>
        </w:trPr>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年以上</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w w:val="95"/>
                <w:sz w:val="15"/>
              </w:rPr>
              <w:t>181,183.57</w:t>
            </w:r>
            <w:r>
              <w:rPr>
                <w:rFonts w:ascii="Times New Roman"/>
                <w:sz w:val="15"/>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46"/>
              <w:jc w:val="right"/>
              <w:rPr>
                <w:rFonts w:ascii="Times New Roman" w:hAnsi="Times New Roman" w:cs="Times New Roman" w:eastAsia="Times New Roman" w:hint="default"/>
                <w:sz w:val="15"/>
                <w:szCs w:val="15"/>
              </w:rPr>
            </w:pPr>
            <w:r>
              <w:rPr>
                <w:rFonts w:ascii="Times New Roman"/>
                <w:w w:val="95"/>
                <w:sz w:val="15"/>
              </w:rPr>
              <w:t>0.61</w:t>
            </w:r>
            <w:r>
              <w:rPr>
                <w:rFonts w:ascii="Times New Roman"/>
                <w:sz w:val="15"/>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left="447" w:right="0"/>
              <w:jc w:val="left"/>
              <w:rPr>
                <w:rFonts w:ascii="Times New Roman" w:hAnsi="Times New Roman" w:cs="Times New Roman" w:eastAsia="Times New Roman" w:hint="default"/>
                <w:sz w:val="15"/>
                <w:szCs w:val="15"/>
              </w:rPr>
            </w:pPr>
            <w:r>
              <w:rPr>
                <w:rFonts w:ascii="Times New Roman"/>
                <w:sz w:val="15"/>
              </w:rPr>
              <w:t>100</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12"/>
              <w:jc w:val="right"/>
              <w:rPr>
                <w:rFonts w:ascii="Times New Roman" w:hAnsi="Times New Roman" w:cs="Times New Roman" w:eastAsia="Times New Roman" w:hint="default"/>
                <w:sz w:val="15"/>
                <w:szCs w:val="15"/>
              </w:rPr>
            </w:pPr>
            <w:r>
              <w:rPr>
                <w:rFonts w:ascii="Times New Roman"/>
                <w:w w:val="95"/>
                <w:sz w:val="15"/>
              </w:rPr>
              <w:t>181,183.57</w:t>
            </w:r>
            <w:r>
              <w:rPr>
                <w:rFonts w:ascii="Times New Roman"/>
                <w:sz w:val="15"/>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w w:val="95"/>
                <w:sz w:val="15"/>
              </w:rPr>
              <w:t>47,509.24</w:t>
            </w:r>
            <w:r>
              <w:rPr>
                <w:rFonts w:ascii="Times New Roman"/>
                <w:sz w:val="15"/>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23"/>
              <w:jc w:val="right"/>
              <w:rPr>
                <w:rFonts w:ascii="Times New Roman" w:hAnsi="Times New Roman" w:cs="Times New Roman" w:eastAsia="Times New Roman" w:hint="default"/>
                <w:sz w:val="15"/>
                <w:szCs w:val="15"/>
              </w:rPr>
            </w:pPr>
            <w:r>
              <w:rPr>
                <w:rFonts w:ascii="Times New Roman"/>
                <w:w w:val="95"/>
                <w:sz w:val="15"/>
              </w:rPr>
              <w:t>0.18</w:t>
            </w:r>
            <w:r>
              <w:rPr>
                <w:rFonts w:ascii="Times New Roman"/>
                <w:sz w:val="15"/>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left="419" w:right="0"/>
              <w:jc w:val="left"/>
              <w:rPr>
                <w:rFonts w:ascii="Times New Roman" w:hAnsi="Times New Roman" w:cs="Times New Roman" w:eastAsia="Times New Roman" w:hint="default"/>
                <w:sz w:val="15"/>
                <w:szCs w:val="15"/>
              </w:rPr>
            </w:pPr>
            <w:r>
              <w:rPr>
                <w:rFonts w:ascii="Times New Roman"/>
                <w:sz w:val="15"/>
              </w:rPr>
              <w:t>100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w w:val="95"/>
                <w:sz w:val="15"/>
              </w:rPr>
              <w:t>47,509.24</w:t>
            </w:r>
            <w:r>
              <w:rPr>
                <w:rFonts w:ascii="Times New Roman"/>
                <w:sz w:val="15"/>
              </w:rPr>
            </w:r>
          </w:p>
        </w:tc>
      </w:tr>
      <w:tr>
        <w:trPr>
          <w:trHeight w:val="398" w:hRule="exact"/>
        </w:trPr>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92"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29,744,397.37</w:t>
            </w:r>
            <w:r>
              <w:rPr>
                <w:rFonts w:ascii="Times New Roman"/>
                <w:w w:val="95"/>
                <w:sz w:val="15"/>
              </w:rPr>
            </w:r>
            <w:r>
              <w:rPr>
                <w:rFonts w:ascii="Times New Roman"/>
                <w:sz w:val="15"/>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65"/>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100</w:t>
            </w:r>
            <w:r>
              <w:rPr>
                <w:rFonts w:ascii="Times New Roman"/>
                <w:w w:val="95"/>
                <w:sz w:val="15"/>
              </w:rPr>
            </w:r>
            <w:r>
              <w:rPr>
                <w:rFonts w:ascii="Times New Roman"/>
                <w:sz w:val="15"/>
              </w:rPr>
            </w:r>
          </w:p>
        </w:tc>
        <w:tc>
          <w:tcPr>
            <w:tcW w:w="1206"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1,062,380.19</w:t>
            </w:r>
            <w:r>
              <w:rPr>
                <w:rFonts w:ascii="Times New Roman"/>
                <w:sz w:val="15"/>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26,595,619.20</w:t>
            </w:r>
            <w:r>
              <w:rPr>
                <w:rFonts w:ascii="Times New Roman"/>
                <w:w w:val="95"/>
                <w:sz w:val="15"/>
              </w:rPr>
            </w:r>
            <w:r>
              <w:rPr>
                <w:rFonts w:ascii="Times New Roman"/>
                <w:sz w:val="15"/>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70"/>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100</w:t>
            </w:r>
            <w:r>
              <w:rPr>
                <w:rFonts w:ascii="Times New Roman"/>
                <w:w w:val="95"/>
                <w:sz w:val="15"/>
              </w:rPr>
            </w:r>
            <w:r>
              <w:rPr>
                <w:rFonts w:ascii="Times New Roman"/>
                <w:sz w:val="15"/>
              </w:rPr>
            </w:r>
          </w:p>
        </w:tc>
        <w:tc>
          <w:tcPr>
            <w:tcW w:w="1140" w:type="dxa"/>
            <w:tcBorders>
              <w:top w:val="nil" w:sz="6" w:space="0" w:color="auto"/>
              <w:left w:val="nil" w:sz="6" w:space="0" w:color="auto"/>
              <w:bottom w:val="nil" w:sz="6" w:space="0" w:color="auto"/>
              <w:right w:val="nil" w:sz="6" w:space="0" w:color="auto"/>
            </w:tcBorders>
          </w:tcPr>
          <w:p>
            <w:pP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left="141"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519,738.69</w:t>
            </w:r>
            <w:r>
              <w:rPr>
                <w:rFonts w:ascii="Times New Roman"/>
                <w:sz w:val="15"/>
              </w:rPr>
            </w:r>
          </w:p>
        </w:tc>
      </w:tr>
    </w:tbl>
    <w:p>
      <w:pPr>
        <w:spacing w:line="240" w:lineRule="auto" w:before="8"/>
        <w:rPr>
          <w:rFonts w:ascii="Microsoft JhengHei" w:hAnsi="Microsoft JhengHei" w:cs="Microsoft JhengHei" w:eastAsia="Microsoft JhengHei" w:hint="default"/>
          <w:b/>
          <w:bCs/>
          <w:sz w:val="6"/>
          <w:szCs w:val="6"/>
        </w:rPr>
      </w:pPr>
    </w:p>
    <w:p>
      <w:pPr>
        <w:spacing w:line="297" w:lineRule="auto" w:before="34"/>
        <w:ind w:left="220" w:right="300" w:firstLine="420"/>
        <w:jc w:val="left"/>
        <w:rPr>
          <w:rFonts w:ascii="宋体" w:hAnsi="宋体" w:cs="宋体" w:eastAsia="宋体" w:hint="default"/>
          <w:sz w:val="21"/>
          <w:szCs w:val="21"/>
        </w:rPr>
      </w:pPr>
      <w:r>
        <w:rPr>
          <w:rFonts w:ascii="宋体" w:hAnsi="宋体" w:cs="宋体" w:eastAsia="宋体" w:hint="default"/>
          <w:spacing w:val="-1"/>
          <w:w w:val="95"/>
          <w:sz w:val="21"/>
          <w:szCs w:val="21"/>
        </w:rPr>
        <w:t>（</w:t>
      </w:r>
      <w:r>
        <w:rPr>
          <w:rFonts w:ascii="Times New Roman" w:hAnsi="Times New Roman" w:cs="Times New Roman" w:eastAsia="Times New Roman" w:hint="default"/>
          <w:spacing w:val="-1"/>
          <w:w w:val="95"/>
          <w:sz w:val="21"/>
          <w:szCs w:val="21"/>
        </w:rPr>
        <w:t>3</w:t>
      </w:r>
      <w:r>
        <w:rPr>
          <w:rFonts w:ascii="宋体" w:hAnsi="宋体" w:cs="宋体" w:eastAsia="宋体" w:hint="default"/>
          <w:spacing w:val="-1"/>
          <w:w w:val="95"/>
          <w:sz w:val="21"/>
          <w:szCs w:val="21"/>
        </w:rPr>
        <w:t>）报告期应收账款中无应收持公司</w:t>
      </w:r>
      <w:r>
        <w:rPr>
          <w:rFonts w:ascii="Times New Roman" w:hAnsi="Times New Roman" w:cs="Times New Roman" w:eastAsia="Times New Roman" w:hint="default"/>
          <w:spacing w:val="-1"/>
          <w:w w:val="95"/>
          <w:sz w:val="21"/>
          <w:szCs w:val="21"/>
        </w:rPr>
        <w:t>5%</w:t>
      </w:r>
      <w:r>
        <w:rPr>
          <w:rFonts w:ascii="宋体" w:hAnsi="宋体" w:cs="宋体" w:eastAsia="宋体" w:hint="default"/>
          <w:spacing w:val="-1"/>
          <w:w w:val="95"/>
          <w:sz w:val="21"/>
          <w:szCs w:val="21"/>
        </w:rPr>
        <w:t>（含</w:t>
      </w:r>
      <w:r>
        <w:rPr>
          <w:rFonts w:ascii="Times New Roman" w:hAnsi="Times New Roman" w:cs="Times New Roman" w:eastAsia="Times New Roman" w:hint="default"/>
          <w:spacing w:val="-1"/>
          <w:w w:val="95"/>
          <w:sz w:val="21"/>
          <w:szCs w:val="21"/>
        </w:rPr>
        <w:t>5%</w:t>
      </w:r>
      <w:r>
        <w:rPr>
          <w:rFonts w:ascii="宋体" w:hAnsi="宋体" w:cs="宋体" w:eastAsia="宋体" w:hint="default"/>
          <w:spacing w:val="-1"/>
          <w:w w:val="95"/>
          <w:sz w:val="21"/>
          <w:szCs w:val="21"/>
        </w:rPr>
        <w:t>）以上表决权股份的股东单位及其他关联方的款</w:t>
      </w:r>
      <w:r>
        <w:rPr>
          <w:rFonts w:ascii="宋体" w:hAnsi="宋体" w:cs="宋体" w:eastAsia="宋体" w:hint="default"/>
          <w:w w:val="99"/>
          <w:sz w:val="21"/>
          <w:szCs w:val="21"/>
        </w:rPr>
        <w:t> </w:t>
      </w:r>
      <w:r>
        <w:rPr>
          <w:rFonts w:ascii="宋体" w:hAnsi="宋体" w:cs="宋体" w:eastAsia="宋体" w:hint="default"/>
          <w:sz w:val="21"/>
          <w:szCs w:val="21"/>
        </w:rPr>
        <w:t>项。</w:t>
      </w:r>
    </w:p>
    <w:p>
      <w:pPr>
        <w:spacing w:before="15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）应收账款金额前五名单位情况</w:t>
      </w:r>
    </w:p>
    <w:p>
      <w:pPr>
        <w:spacing w:line="240" w:lineRule="auto" w:before="1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680"/>
        <w:gridCol w:w="1363"/>
        <w:gridCol w:w="1271"/>
        <w:gridCol w:w="970"/>
        <w:gridCol w:w="2562"/>
      </w:tblGrid>
      <w:tr>
        <w:trPr>
          <w:trHeight w:val="370" w:hRule="exact"/>
        </w:trPr>
        <w:tc>
          <w:tcPr>
            <w:tcW w:w="2680" w:type="dxa"/>
            <w:tcBorders>
              <w:top w:val="nil" w:sz="6" w:space="0" w:color="auto"/>
              <w:left w:val="nil" w:sz="6" w:space="0" w:color="auto"/>
              <w:bottom w:val="single" w:sz="4" w:space="0" w:color="000000"/>
              <w:right w:val="nil" w:sz="6" w:space="0" w:color="auto"/>
            </w:tcBorders>
          </w:tcPr>
          <w:p>
            <w:pPr>
              <w:pStyle w:val="TableParagraph"/>
              <w:spacing w:line="300" w:lineRule="exact"/>
              <w:ind w:right="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363" w:type="dxa"/>
            <w:tcBorders>
              <w:top w:val="nil" w:sz="6" w:space="0" w:color="auto"/>
              <w:left w:val="nil" w:sz="6" w:space="0" w:color="auto"/>
              <w:bottom w:val="single" w:sz="4" w:space="0" w:color="000000"/>
              <w:right w:val="nil" w:sz="6" w:space="0" w:color="auto"/>
            </w:tcBorders>
          </w:tcPr>
          <w:p>
            <w:pPr>
              <w:pStyle w:val="TableParagraph"/>
              <w:spacing w:line="3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与本公司关系</w:t>
            </w:r>
            <w:r>
              <w:rPr>
                <w:rFonts w:ascii="Microsoft JhengHei" w:hAnsi="Microsoft JhengHei" w:cs="Microsoft JhengHei" w:eastAsia="Microsoft JhengHei" w:hint="default"/>
                <w:sz w:val="18"/>
                <w:szCs w:val="18"/>
              </w:rPr>
            </w:r>
          </w:p>
        </w:tc>
        <w:tc>
          <w:tcPr>
            <w:tcW w:w="1271" w:type="dxa"/>
            <w:tcBorders>
              <w:top w:val="nil" w:sz="6" w:space="0" w:color="auto"/>
              <w:left w:val="nil" w:sz="6" w:space="0" w:color="auto"/>
              <w:bottom w:val="single" w:sz="4" w:space="0" w:color="000000"/>
              <w:right w:val="nil" w:sz="6" w:space="0" w:color="auto"/>
            </w:tcBorders>
          </w:tcPr>
          <w:p>
            <w:pPr>
              <w:pStyle w:val="TableParagraph"/>
              <w:spacing w:line="300" w:lineRule="exact"/>
              <w:ind w:left="5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70" w:type="dxa"/>
            <w:tcBorders>
              <w:top w:val="nil" w:sz="6" w:space="0" w:color="auto"/>
              <w:left w:val="nil" w:sz="6" w:space="0" w:color="auto"/>
              <w:bottom w:val="single" w:sz="4" w:space="0" w:color="000000"/>
              <w:right w:val="nil" w:sz="6" w:space="0" w:color="auto"/>
            </w:tcBorders>
          </w:tcPr>
          <w:p>
            <w:pPr>
              <w:pStyle w:val="TableParagraph"/>
              <w:spacing w:line="300" w:lineRule="exact"/>
              <w:ind w:left="7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w:t>
            </w:r>
            <w:r>
              <w:rPr>
                <w:rFonts w:ascii="Microsoft JhengHei" w:hAnsi="Microsoft JhengHei" w:cs="Microsoft JhengHei" w:eastAsia="Microsoft JhengHei" w:hint="default"/>
                <w:sz w:val="18"/>
                <w:szCs w:val="18"/>
              </w:rPr>
            </w:r>
          </w:p>
        </w:tc>
        <w:tc>
          <w:tcPr>
            <w:tcW w:w="2562" w:type="dxa"/>
            <w:tcBorders>
              <w:top w:val="nil" w:sz="6" w:space="0" w:color="auto"/>
              <w:left w:val="nil" w:sz="6" w:space="0" w:color="auto"/>
              <w:bottom w:val="single" w:sz="4" w:space="0" w:color="000000"/>
              <w:right w:val="nil" w:sz="6" w:space="0" w:color="auto"/>
            </w:tcBorders>
          </w:tcPr>
          <w:p>
            <w:pPr>
              <w:pStyle w:val="TableParagraph"/>
              <w:spacing w:line="300"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占应收账款总额的比例（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502" w:hRule="exact"/>
        </w:trPr>
        <w:tc>
          <w:tcPr>
            <w:tcW w:w="2680"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left="199" w:right="0"/>
              <w:jc w:val="left"/>
              <w:rPr>
                <w:rFonts w:ascii="宋体" w:hAnsi="宋体" w:cs="宋体" w:eastAsia="宋体" w:hint="default"/>
                <w:sz w:val="18"/>
                <w:szCs w:val="18"/>
              </w:rPr>
            </w:pPr>
            <w:r>
              <w:rPr>
                <w:rFonts w:ascii="宋体" w:hAnsi="宋体" w:cs="宋体" w:eastAsia="宋体" w:hint="default"/>
                <w:sz w:val="18"/>
                <w:szCs w:val="18"/>
              </w:rPr>
              <w:t>四川壹品文化传媒有限公司</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2,032,504.50</w:t>
            </w:r>
          </w:p>
        </w:tc>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left="7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6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6.83</w:t>
            </w:r>
          </w:p>
        </w:tc>
      </w:tr>
      <w:tr>
        <w:trPr>
          <w:trHeight w:val="442" w:hRule="exact"/>
        </w:trPr>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9" w:right="0"/>
              <w:jc w:val="left"/>
              <w:rPr>
                <w:rFonts w:ascii="宋体" w:hAnsi="宋体" w:cs="宋体" w:eastAsia="宋体" w:hint="default"/>
                <w:sz w:val="18"/>
                <w:szCs w:val="18"/>
              </w:rPr>
            </w:pPr>
            <w:r>
              <w:rPr>
                <w:rFonts w:ascii="宋体" w:hAnsi="宋体" w:cs="宋体" w:eastAsia="宋体" w:hint="default"/>
                <w:sz w:val="18"/>
                <w:szCs w:val="18"/>
              </w:rPr>
              <w:t>湖南省教育出版社</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2"/>
              <w:jc w:val="right"/>
              <w:rPr>
                <w:rFonts w:ascii="Times New Roman" w:hAnsi="Times New Roman" w:cs="Times New Roman" w:eastAsia="Times New Roman" w:hint="default"/>
                <w:sz w:val="18"/>
                <w:szCs w:val="18"/>
              </w:rPr>
            </w:pPr>
            <w:r>
              <w:rPr>
                <w:rFonts w:ascii="Times New Roman"/>
                <w:spacing w:val="-1"/>
                <w:sz w:val="18"/>
              </w:rPr>
              <w:t>1,000,000.00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3.36</w:t>
            </w:r>
          </w:p>
        </w:tc>
      </w:tr>
      <w:tr>
        <w:trPr>
          <w:trHeight w:val="440" w:hRule="exact"/>
        </w:trPr>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9" w:right="0"/>
              <w:jc w:val="left"/>
              <w:rPr>
                <w:rFonts w:ascii="宋体" w:hAnsi="宋体" w:cs="宋体" w:eastAsia="宋体" w:hint="default"/>
                <w:sz w:val="18"/>
                <w:szCs w:val="18"/>
              </w:rPr>
            </w:pPr>
            <w:r>
              <w:rPr>
                <w:rFonts w:ascii="宋体" w:hAnsi="宋体" w:cs="宋体" w:eastAsia="宋体" w:hint="default"/>
                <w:sz w:val="18"/>
                <w:szCs w:val="18"/>
              </w:rPr>
              <w:t>洪江市勤工俭学管理站</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2"/>
              <w:jc w:val="right"/>
              <w:rPr>
                <w:rFonts w:ascii="Times New Roman" w:hAnsi="Times New Roman" w:cs="Times New Roman" w:eastAsia="Times New Roman" w:hint="default"/>
                <w:sz w:val="18"/>
                <w:szCs w:val="18"/>
              </w:rPr>
            </w:pPr>
            <w:r>
              <w:rPr>
                <w:rFonts w:ascii="Times New Roman"/>
                <w:spacing w:val="-1"/>
                <w:sz w:val="18"/>
              </w:rPr>
              <w:t>917,726.36</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3.09</w:t>
            </w:r>
          </w:p>
        </w:tc>
      </w:tr>
      <w:tr>
        <w:trPr>
          <w:trHeight w:val="440" w:hRule="exact"/>
        </w:trPr>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9" w:right="0"/>
              <w:jc w:val="left"/>
              <w:rPr>
                <w:rFonts w:ascii="宋体" w:hAnsi="宋体" w:cs="宋体" w:eastAsia="宋体" w:hint="default"/>
                <w:sz w:val="18"/>
                <w:szCs w:val="18"/>
              </w:rPr>
            </w:pPr>
            <w:r>
              <w:rPr>
                <w:rFonts w:ascii="宋体" w:hAnsi="宋体" w:cs="宋体" w:eastAsia="宋体" w:hint="default"/>
                <w:sz w:val="18"/>
                <w:szCs w:val="18"/>
              </w:rPr>
              <w:t>溆浦县新华书店</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2"/>
              <w:jc w:val="right"/>
              <w:rPr>
                <w:rFonts w:ascii="Times New Roman" w:hAnsi="Times New Roman" w:cs="Times New Roman" w:eastAsia="Times New Roman" w:hint="default"/>
                <w:sz w:val="18"/>
                <w:szCs w:val="18"/>
              </w:rPr>
            </w:pPr>
            <w:r>
              <w:rPr>
                <w:rFonts w:ascii="Times New Roman"/>
                <w:spacing w:val="-1"/>
                <w:sz w:val="18"/>
              </w:rPr>
              <w:t>907,759.98</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3.05</w:t>
            </w:r>
          </w:p>
        </w:tc>
      </w:tr>
      <w:tr>
        <w:trPr>
          <w:trHeight w:val="439" w:hRule="exact"/>
        </w:trPr>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9" w:right="0"/>
              <w:jc w:val="left"/>
              <w:rPr>
                <w:rFonts w:ascii="宋体" w:hAnsi="宋体" w:cs="宋体" w:eastAsia="宋体" w:hint="default"/>
                <w:sz w:val="18"/>
                <w:szCs w:val="18"/>
              </w:rPr>
            </w:pPr>
            <w:r>
              <w:rPr>
                <w:rFonts w:ascii="宋体" w:hAnsi="宋体" w:cs="宋体" w:eastAsia="宋体" w:hint="default"/>
                <w:sz w:val="18"/>
                <w:szCs w:val="18"/>
              </w:rPr>
              <w:t>江苏凤凰美术出版社有限公司</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82"/>
              <w:jc w:val="right"/>
              <w:rPr>
                <w:rFonts w:ascii="Times New Roman" w:hAnsi="Times New Roman" w:cs="Times New Roman" w:eastAsia="Times New Roman" w:hint="default"/>
                <w:sz w:val="18"/>
                <w:szCs w:val="18"/>
              </w:rPr>
            </w:pPr>
            <w:r>
              <w:rPr>
                <w:rFonts w:ascii="Times New Roman"/>
                <w:spacing w:val="-1"/>
                <w:sz w:val="18"/>
              </w:rPr>
              <w:t>870,722.56</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2.93</w:t>
            </w:r>
          </w:p>
        </w:tc>
      </w:tr>
      <w:tr>
        <w:trPr>
          <w:trHeight w:val="416" w:hRule="exact"/>
        </w:trPr>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6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5,728,713.40</w:t>
            </w:r>
            <w:r>
              <w:rPr>
                <w:rFonts w:ascii="Times New Roman"/>
                <w:spacing w:val="-1"/>
                <w:sz w:val="18"/>
              </w:rPr>
            </w:r>
          </w:p>
        </w:tc>
        <w:tc>
          <w:tcPr>
            <w:tcW w:w="970" w:type="dxa"/>
            <w:tcBorders>
              <w:top w:val="nil" w:sz="6" w:space="0" w:color="auto"/>
              <w:left w:val="nil" w:sz="6" w:space="0" w:color="auto"/>
              <w:bottom w:val="nil" w:sz="6" w:space="0" w:color="auto"/>
              <w:right w:val="nil" w:sz="6" w:space="0" w:color="auto"/>
            </w:tcBorders>
          </w:tcPr>
          <w:p>
            <w:pP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19.26</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34"/>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、预付款项</w:t>
      </w:r>
    </w:p>
    <w:p>
      <w:pPr>
        <w:spacing w:before="189"/>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）账龄列示</w:t>
      </w:r>
    </w:p>
    <w:p>
      <w:pPr>
        <w:spacing w:line="240" w:lineRule="auto" w:before="11"/>
        <w:rPr>
          <w:rFonts w:ascii="宋体" w:hAnsi="宋体" w:cs="宋体" w:eastAsia="宋体" w:hint="default"/>
          <w:sz w:val="16"/>
          <w:szCs w:val="16"/>
        </w:rPr>
      </w:pPr>
    </w:p>
    <w:p>
      <w:pPr>
        <w:tabs>
          <w:tab w:pos="7359" w:val="left" w:leader="none"/>
        </w:tabs>
        <w:spacing w:line="254" w:lineRule="exact" w:before="0"/>
        <w:ind w:left="381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tab/>
        <w:t>期初余额</w:t>
      </w:r>
      <w:r>
        <w:rPr>
          <w:rFonts w:ascii="Microsoft JhengHei" w:hAnsi="Microsoft JhengHei" w:cs="Microsoft JhengHei" w:eastAsia="Microsoft JhengHei" w:hint="default"/>
          <w:sz w:val="18"/>
          <w:szCs w:val="18"/>
        </w:rPr>
      </w:r>
    </w:p>
    <w:p>
      <w:pPr>
        <w:spacing w:line="221" w:lineRule="exact" w:before="0"/>
        <w:ind w:left="99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    龄</w:t>
      </w:r>
      <w:r>
        <w:rPr>
          <w:rFonts w:ascii="Microsoft JhengHei" w:hAnsi="Microsoft JhengHei" w:cs="Microsoft JhengHei" w:eastAsia="Microsoft JhengHei" w:hint="default"/>
          <w:sz w:val="18"/>
          <w:szCs w:val="18"/>
        </w:rPr>
      </w:r>
    </w:p>
    <w:p>
      <w:pPr>
        <w:tabs>
          <w:tab w:pos="4811" w:val="left" w:leader="none"/>
          <w:tab w:pos="6755" w:val="left" w:leader="none"/>
          <w:tab w:pos="8295" w:val="left" w:leader="none"/>
        </w:tabs>
        <w:spacing w:line="267" w:lineRule="exact" w:before="0"/>
        <w:ind w:left="332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tab/>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tab/>
        <w:t>金额</w:t>
        <w:tab/>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2.2pt;height:.5pt;mso-position-horizontal-relative:char;mso-position-vertical-relative:line" coordorigin="0,0" coordsize="9444,10">
            <v:group style="position:absolute;left:5;top:5;width:9435;height:2" coordorigin="5,5" coordsize="9435,2">
              <v:shape style="position:absolute;left:5;top:5;width:9435;height:2" coordorigin="5,5" coordsize="9435,0" path="m5,5l9439,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3263" w:val="left" w:leader="none"/>
          <w:tab w:pos="4923" w:val="left" w:leader="none"/>
          <w:tab w:pos="6582" w:val="left" w:leader="none"/>
          <w:tab w:pos="8933" w:val="right" w:leader="none"/>
        </w:tabs>
        <w:spacing w:before="44"/>
        <w:ind w:left="22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6,496,624.23</w:t>
        <w:tab/>
      </w:r>
      <w:r>
        <w:rPr>
          <w:rFonts w:ascii="Times New Roman" w:hAnsi="Times New Roman" w:cs="Times New Roman" w:eastAsia="Times New Roman" w:hint="default"/>
          <w:sz w:val="18"/>
          <w:szCs w:val="18"/>
        </w:rPr>
        <w:t>78.28</w:t>
        <w:tab/>
      </w:r>
      <w:r>
        <w:rPr>
          <w:rFonts w:ascii="Times New Roman" w:hAnsi="Times New Roman" w:cs="Times New Roman" w:eastAsia="Times New Roman" w:hint="default"/>
          <w:spacing w:val="-1"/>
          <w:sz w:val="18"/>
          <w:szCs w:val="18"/>
        </w:rPr>
        <w:t>11,538,479.93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93.45</w:t>
      </w:r>
    </w:p>
    <w:p>
      <w:pPr>
        <w:spacing w:after="0"/>
        <w:jc w:val="left"/>
        <w:rPr>
          <w:rFonts w:ascii="Times New Roman" w:hAnsi="Times New Roman" w:cs="Times New Roman" w:eastAsia="Times New Roman" w:hint="default"/>
          <w:sz w:val="18"/>
          <w:szCs w:val="18"/>
        </w:rPr>
        <w:sectPr>
          <w:footerReference w:type="default" r:id="rId66"/>
          <w:pgSz w:w="11910" w:h="16840"/>
          <w:pgMar w:footer="1017" w:header="0" w:top="1340" w:bottom="1200" w:left="1220" w:right="1020"/>
          <w:pgNumType w:start="117"/>
        </w:sectPr>
      </w:pPr>
    </w:p>
    <w:p>
      <w:pPr>
        <w:spacing w:line="240" w:lineRule="auto" w:before="7"/>
        <w:rPr>
          <w:rFonts w:ascii="Times New Roman" w:hAnsi="Times New Roman" w:cs="Times New Roman" w:eastAsia="Times New Roman" w:hint="default"/>
          <w:sz w:val="6"/>
          <w:szCs w:val="6"/>
        </w:rPr>
      </w:pPr>
    </w:p>
    <w:tbl>
      <w:tblPr>
        <w:tblW w:w="0" w:type="auto"/>
        <w:jc w:val="left"/>
        <w:tblInd w:w="185" w:type="dxa"/>
        <w:tblLayout w:type="fixed"/>
        <w:tblCellMar>
          <w:top w:w="0" w:type="dxa"/>
          <w:left w:w="0" w:type="dxa"/>
          <w:bottom w:w="0" w:type="dxa"/>
          <w:right w:w="0" w:type="dxa"/>
        </w:tblCellMar>
        <w:tblLook w:val="01E0"/>
      </w:tblPr>
      <w:tblGrid>
        <w:gridCol w:w="2299"/>
        <w:gridCol w:w="2083"/>
        <w:gridCol w:w="1386"/>
        <w:gridCol w:w="2138"/>
        <w:gridCol w:w="831"/>
      </w:tblGrid>
      <w:tr>
        <w:trPr>
          <w:trHeight w:val="413"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5"/>
              <w:jc w:val="right"/>
              <w:rPr>
                <w:rFonts w:ascii="Times New Roman" w:hAnsi="Times New Roman" w:cs="Times New Roman" w:eastAsia="Times New Roman" w:hint="default"/>
                <w:sz w:val="18"/>
                <w:szCs w:val="18"/>
              </w:rPr>
            </w:pPr>
            <w:r>
              <w:rPr>
                <w:rFonts w:ascii="Times New Roman"/>
                <w:spacing w:val="-1"/>
                <w:sz w:val="18"/>
              </w:rPr>
              <w:t>1,688,870.78</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7" w:right="0"/>
              <w:jc w:val="left"/>
              <w:rPr>
                <w:rFonts w:ascii="Times New Roman" w:hAnsi="Times New Roman" w:cs="Times New Roman" w:eastAsia="Times New Roman" w:hint="default"/>
                <w:sz w:val="18"/>
                <w:szCs w:val="18"/>
              </w:rPr>
            </w:pPr>
            <w:r>
              <w:rPr>
                <w:rFonts w:ascii="Times New Roman"/>
                <w:sz w:val="18"/>
              </w:rPr>
              <w:t>20.35</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78"/>
              <w:jc w:val="right"/>
              <w:rPr>
                <w:rFonts w:ascii="Times New Roman" w:hAnsi="Times New Roman" w:cs="Times New Roman" w:eastAsia="Times New Roman" w:hint="default"/>
                <w:sz w:val="18"/>
                <w:szCs w:val="18"/>
              </w:rPr>
            </w:pPr>
            <w:r>
              <w:rPr>
                <w:rFonts w:ascii="Times New Roman"/>
                <w:spacing w:val="-1"/>
                <w:sz w:val="18"/>
              </w:rPr>
              <w:t>808,990.00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6.55</w:t>
            </w:r>
          </w:p>
        </w:tc>
      </w:tr>
      <w:tr>
        <w:trPr>
          <w:trHeight w:val="440"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5"/>
              <w:jc w:val="right"/>
              <w:rPr>
                <w:rFonts w:ascii="Times New Roman" w:hAnsi="Times New Roman" w:cs="Times New Roman" w:eastAsia="Times New Roman" w:hint="default"/>
                <w:sz w:val="18"/>
                <w:szCs w:val="18"/>
              </w:rPr>
            </w:pPr>
            <w:r>
              <w:rPr>
                <w:rFonts w:ascii="Times New Roman"/>
                <w:spacing w:val="-1"/>
                <w:sz w:val="18"/>
              </w:rPr>
              <w:t>113,973.90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02" w:right="0"/>
              <w:jc w:val="left"/>
              <w:rPr>
                <w:rFonts w:ascii="Times New Roman" w:hAnsi="Times New Roman" w:cs="Times New Roman" w:eastAsia="Times New Roman" w:hint="default"/>
                <w:sz w:val="18"/>
                <w:szCs w:val="18"/>
              </w:rPr>
            </w:pPr>
            <w:r>
              <w:rPr>
                <w:rFonts w:ascii="Times New Roman"/>
                <w:sz w:val="18"/>
              </w:rPr>
              <w:t>1.37</w:t>
            </w:r>
          </w:p>
        </w:tc>
        <w:tc>
          <w:tcPr>
            <w:tcW w:w="2138"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r>
      <w:tr>
        <w:trPr>
          <w:trHeight w:val="415"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8,299,468.91</w:t>
            </w:r>
            <w:r>
              <w:rPr>
                <w:rFonts w:ascii="Times New Roman"/>
                <w:spacing w:val="-1"/>
                <w:sz w:val="18"/>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2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12,347,469.93</w:t>
            </w:r>
            <w:r>
              <w:rPr>
                <w:rFonts w:ascii="Times New Roman"/>
                <w:spacing w:val="-1"/>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w:t>
            </w:r>
            <w:r>
              <w:rPr>
                <w:rFonts w:ascii="Times New Roman"/>
                <w:spacing w:val="-1"/>
                <w:sz w:val="18"/>
              </w:rPr>
            </w:r>
          </w:p>
        </w:tc>
      </w:tr>
    </w:tbl>
    <w:p>
      <w:pPr>
        <w:spacing w:line="240" w:lineRule="auto" w:before="3"/>
        <w:rPr>
          <w:rFonts w:ascii="Times New Roman" w:hAnsi="Times New Roman" w:cs="Times New Roman" w:eastAsia="Times New Roman" w:hint="default"/>
          <w:sz w:val="9"/>
          <w:szCs w:val="9"/>
        </w:rPr>
      </w:pPr>
    </w:p>
    <w:p>
      <w:pPr>
        <w:spacing w:before="34"/>
        <w:ind w:left="640" w:right="2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12"/>
        <w:rPr>
          <w:rFonts w:ascii="宋体" w:hAnsi="宋体" w:cs="宋体" w:eastAsia="宋体" w:hint="default"/>
          <w:sz w:val="15"/>
          <w:szCs w:val="15"/>
        </w:rPr>
      </w:pPr>
    </w:p>
    <w:p>
      <w:pPr>
        <w:tabs>
          <w:tab w:pos="3212" w:val="left" w:leader="none"/>
          <w:tab w:pos="3495" w:val="left" w:leader="none"/>
          <w:tab w:pos="4448" w:val="left" w:leader="none"/>
          <w:tab w:pos="4727" w:val="left" w:leader="none"/>
          <w:tab w:pos="5689" w:val="left" w:leader="none"/>
          <w:tab w:pos="6601" w:val="left" w:leader="none"/>
          <w:tab w:pos="7218" w:val="left" w:leader="none"/>
        </w:tabs>
        <w:spacing w:line="388" w:lineRule="auto" w:before="0"/>
        <w:ind w:left="205" w:right="942" w:firstLine="1065"/>
        <w:jc w:val="left"/>
        <w:rPr>
          <w:rFonts w:ascii="宋体" w:hAnsi="宋体" w:cs="宋体" w:eastAsia="宋体" w:hint="default"/>
          <w:sz w:val="18"/>
          <w:szCs w:val="18"/>
        </w:rPr>
      </w:pPr>
      <w:r>
        <w:rPr/>
        <w:pict>
          <v:group style="position:absolute;margin-left:66.599998pt;margin-top:19.135254pt;width:446.8pt;height:.1pt;mso-position-horizontal-relative:page;mso-position-vertical-relative:paragraph;z-index:-655816" coordorigin="1332,383" coordsize="8936,2">
            <v:shape style="position:absolute;left:1332;top:383;width:8936;height:2" coordorigin="1332,383" coordsize="8936,0" path="m1332,383l10267,383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单位名称</w:t>
        <w:tab/>
        <w:t>与本公司关系</w:t>
        <w:tab/>
        <w:tab/>
        <w:t>金额</w:t>
        <w:tab/>
        <w:t>账龄</w:t>
        <w:tab/>
        <w:tab/>
        <w:t>未结算原因 </w:t>
      </w:r>
      <w:r>
        <w:rPr>
          <w:rFonts w:ascii="宋体" w:hAnsi="宋体" w:cs="宋体" w:eastAsia="宋体" w:hint="default"/>
          <w:sz w:val="18"/>
          <w:szCs w:val="18"/>
        </w:rPr>
        <w:t>河北紫鑫图书贸易有限公司</w:t>
        <w:tab/>
        <w:tab/>
        <w:t>供应商</w:t>
        <w:tab/>
      </w:r>
      <w:r>
        <w:rPr>
          <w:rFonts w:ascii="Times New Roman" w:hAnsi="Times New Roman" w:cs="Times New Roman" w:eastAsia="Times New Roman" w:hint="default"/>
          <w:sz w:val="18"/>
          <w:szCs w:val="18"/>
        </w:rPr>
        <w:t>1,200,000.00   1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年以内</w:t>
        <w:tab/>
        <w:t>预付图书款，尚未收到图书</w:t>
      </w:r>
    </w:p>
    <w:p>
      <w:pPr>
        <w:tabs>
          <w:tab w:pos="3495" w:val="left" w:leader="none"/>
          <w:tab w:pos="4583" w:val="left" w:leader="none"/>
          <w:tab w:pos="7232" w:val="left" w:leader="none"/>
        </w:tabs>
        <w:spacing w:before="66"/>
        <w:ind w:left="205" w:right="262" w:firstLine="0"/>
        <w:jc w:val="left"/>
        <w:rPr>
          <w:rFonts w:ascii="宋体" w:hAnsi="宋体" w:cs="宋体" w:eastAsia="宋体" w:hint="default"/>
          <w:sz w:val="18"/>
          <w:szCs w:val="18"/>
        </w:rPr>
      </w:pPr>
      <w:r>
        <w:rPr>
          <w:rFonts w:ascii="宋体" w:hAnsi="宋体" w:cs="宋体" w:eastAsia="宋体" w:hint="default"/>
          <w:sz w:val="18"/>
          <w:szCs w:val="18"/>
        </w:rPr>
        <w:t>衡阳市润泽置业有限公司</w:t>
        <w:tab/>
        <w:t>开发商</w:t>
        <w:tab/>
      </w:r>
      <w:r>
        <w:rPr>
          <w:rFonts w:ascii="Times New Roman" w:hAnsi="Times New Roman" w:cs="Times New Roman" w:eastAsia="Times New Roman" w:hint="default"/>
          <w:sz w:val="18"/>
          <w:szCs w:val="18"/>
        </w:rPr>
        <w:t>480,000.00   1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年以内</w:t>
        <w:tab/>
        <w:t>预付购房款</w:t>
      </w:r>
    </w:p>
    <w:p>
      <w:pPr>
        <w:spacing w:line="240" w:lineRule="auto" w:before="9"/>
        <w:rPr>
          <w:rFonts w:ascii="宋体" w:hAnsi="宋体" w:cs="宋体" w:eastAsia="宋体" w:hint="default"/>
          <w:sz w:val="14"/>
          <w:szCs w:val="14"/>
        </w:rPr>
      </w:pPr>
    </w:p>
    <w:p>
      <w:pPr>
        <w:tabs>
          <w:tab w:pos="3495" w:val="left" w:leader="none"/>
          <w:tab w:pos="4583" w:val="left" w:leader="none"/>
          <w:tab w:pos="6601" w:val="left" w:leader="none"/>
        </w:tabs>
        <w:spacing w:before="0"/>
        <w:ind w:left="205" w:right="262" w:firstLine="0"/>
        <w:jc w:val="left"/>
        <w:rPr>
          <w:rFonts w:ascii="宋体" w:hAnsi="宋体" w:cs="宋体" w:eastAsia="宋体" w:hint="default"/>
          <w:sz w:val="18"/>
          <w:szCs w:val="18"/>
        </w:rPr>
      </w:pPr>
      <w:r>
        <w:rPr>
          <w:rFonts w:ascii="宋体" w:hAnsi="宋体" w:cs="宋体" w:eastAsia="宋体" w:hint="default"/>
          <w:sz w:val="18"/>
          <w:szCs w:val="18"/>
        </w:rPr>
        <w:t>外语教学与研究出版社有限责任公司</w:t>
        <w:tab/>
        <w:t>供应商</w:t>
        <w:tab/>
      </w:r>
      <w:r>
        <w:rPr>
          <w:rFonts w:ascii="Times New Roman" w:hAnsi="Times New Roman" w:cs="Times New Roman" w:eastAsia="Times New Roman" w:hint="default"/>
          <w:sz w:val="18"/>
          <w:szCs w:val="18"/>
        </w:rPr>
        <w:t>341,250.00   1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年以内</w:t>
        <w:tab/>
        <w:t>预付图书款，尚未收到图书</w:t>
      </w:r>
    </w:p>
    <w:p>
      <w:pPr>
        <w:spacing w:line="240" w:lineRule="auto" w:before="7"/>
        <w:rPr>
          <w:rFonts w:ascii="宋体" w:hAnsi="宋体" w:cs="宋体" w:eastAsia="宋体" w:hint="default"/>
          <w:sz w:val="14"/>
          <w:szCs w:val="14"/>
        </w:rPr>
      </w:pPr>
    </w:p>
    <w:p>
      <w:pPr>
        <w:tabs>
          <w:tab w:pos="3495" w:val="left" w:leader="none"/>
          <w:tab w:pos="4583" w:val="left" w:leader="none"/>
          <w:tab w:pos="6601" w:val="left" w:leader="none"/>
        </w:tabs>
        <w:spacing w:before="0"/>
        <w:ind w:left="205" w:right="262" w:firstLine="0"/>
        <w:jc w:val="left"/>
        <w:rPr>
          <w:rFonts w:ascii="宋体" w:hAnsi="宋体" w:cs="宋体" w:eastAsia="宋体" w:hint="default"/>
          <w:sz w:val="18"/>
          <w:szCs w:val="18"/>
        </w:rPr>
      </w:pPr>
      <w:r>
        <w:rPr>
          <w:rFonts w:ascii="宋体" w:hAnsi="宋体" w:cs="宋体" w:eastAsia="宋体" w:hint="default"/>
          <w:sz w:val="18"/>
          <w:szCs w:val="18"/>
        </w:rPr>
        <w:t>长沙思达博格文化传播有限公司</w:t>
        <w:tab/>
        <w:t>供应商</w:t>
        <w:tab/>
      </w:r>
      <w:r>
        <w:rPr>
          <w:rFonts w:ascii="Times New Roman" w:hAnsi="Times New Roman" w:cs="Times New Roman" w:eastAsia="Times New Roman" w:hint="default"/>
          <w:sz w:val="18"/>
          <w:szCs w:val="18"/>
        </w:rPr>
        <w:t>220,000.00   1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年以内</w:t>
        <w:tab/>
        <w:t>预付图书款，尚未收到图书</w:t>
      </w:r>
    </w:p>
    <w:p>
      <w:pPr>
        <w:spacing w:line="240" w:lineRule="auto" w:before="9"/>
        <w:rPr>
          <w:rFonts w:ascii="宋体" w:hAnsi="宋体" w:cs="宋体" w:eastAsia="宋体" w:hint="default"/>
          <w:sz w:val="14"/>
          <w:szCs w:val="14"/>
        </w:rPr>
      </w:pPr>
    </w:p>
    <w:p>
      <w:pPr>
        <w:tabs>
          <w:tab w:pos="3407" w:val="left" w:leader="none"/>
          <w:tab w:pos="4583" w:val="left" w:leader="none"/>
          <w:tab w:pos="7009" w:val="left" w:leader="none"/>
        </w:tabs>
        <w:spacing w:before="0"/>
        <w:ind w:left="205" w:right="262" w:firstLine="0"/>
        <w:jc w:val="left"/>
        <w:rPr>
          <w:rFonts w:ascii="宋体" w:hAnsi="宋体" w:cs="宋体" w:eastAsia="宋体" w:hint="default"/>
          <w:sz w:val="18"/>
          <w:szCs w:val="18"/>
        </w:rPr>
      </w:pPr>
      <w:r>
        <w:rPr>
          <w:rFonts w:ascii="宋体" w:hAnsi="宋体" w:cs="宋体" w:eastAsia="宋体" w:hint="default"/>
          <w:sz w:val="18"/>
          <w:szCs w:val="18"/>
        </w:rPr>
        <w:t>长沙裕兴物业发展有限公司</w:t>
        <w:tab/>
        <w:t>物业公司</w:t>
        <w:tab/>
      </w:r>
      <w:r>
        <w:rPr>
          <w:rFonts w:ascii="Times New Roman" w:hAnsi="Times New Roman" w:cs="Times New Roman" w:eastAsia="Times New Roman" w:hint="default"/>
          <w:sz w:val="18"/>
          <w:szCs w:val="18"/>
        </w:rPr>
        <w:t>192,000.00   1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年以内</w:t>
        <w:tab/>
        <w:t>预付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年租金</w:t>
      </w:r>
    </w:p>
    <w:p>
      <w:pPr>
        <w:spacing w:line="240" w:lineRule="auto" w:before="7"/>
        <w:rPr>
          <w:rFonts w:ascii="宋体" w:hAnsi="宋体" w:cs="宋体" w:eastAsia="宋体" w:hint="default"/>
          <w:sz w:val="14"/>
          <w:szCs w:val="14"/>
        </w:rPr>
      </w:pPr>
    </w:p>
    <w:p>
      <w:pPr>
        <w:tabs>
          <w:tab w:pos="4448" w:val="left" w:leader="none"/>
        </w:tabs>
        <w:spacing w:before="0"/>
        <w:ind w:left="1376" w:right="26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2,433,250.00</w:t>
      </w:r>
      <w:r>
        <w:rPr>
          <w:rFonts w:ascii="Times New Roman" w:hAnsi="Times New Roman" w:cs="Times New Roman" w:eastAsia="Times New Roman" w:hint="default"/>
          <w:sz w:val="18"/>
          <w:szCs w:val="18"/>
        </w:rPr>
      </w:r>
    </w:p>
    <w:p>
      <w:pPr>
        <w:spacing w:line="240" w:lineRule="auto" w:before="5"/>
        <w:rPr>
          <w:rFonts w:ascii="Times New Roman" w:hAnsi="Times New Roman" w:cs="Times New Roman" w:eastAsia="Times New Roman" w:hint="default"/>
          <w:sz w:val="17"/>
          <w:szCs w:val="17"/>
        </w:rPr>
      </w:pPr>
    </w:p>
    <w:p>
      <w:pPr>
        <w:spacing w:line="297" w:lineRule="auto" w:before="34"/>
        <w:ind w:left="220" w:right="26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）本报告期预付账款中无预付持公司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）以上表决权股份的股东单位及其他关联方</w:t>
      </w:r>
      <w:r>
        <w:rPr>
          <w:rFonts w:ascii="宋体" w:hAnsi="宋体" w:cs="宋体" w:eastAsia="宋体" w:hint="default"/>
          <w:w w:val="99"/>
          <w:sz w:val="21"/>
          <w:szCs w:val="21"/>
        </w:rPr>
        <w:t> </w:t>
      </w:r>
      <w:r>
        <w:rPr>
          <w:rFonts w:ascii="宋体" w:hAnsi="宋体" w:cs="宋体" w:eastAsia="宋体" w:hint="default"/>
          <w:sz w:val="21"/>
          <w:szCs w:val="21"/>
        </w:rPr>
        <w:t>的款项。</w:t>
      </w:r>
    </w:p>
    <w:p>
      <w:pPr>
        <w:spacing w:line="297" w:lineRule="auto" w:before="154"/>
        <w:ind w:left="220" w:right="26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）期末较期初减少 </w:t>
      </w:r>
      <w:r>
        <w:rPr>
          <w:rFonts w:ascii="Times New Roman" w:hAnsi="Times New Roman" w:cs="Times New Roman" w:eastAsia="Times New Roman" w:hint="default"/>
          <w:sz w:val="21"/>
          <w:szCs w:val="21"/>
        </w:rPr>
        <w:t>4,048,001.02 </w:t>
      </w:r>
      <w:r>
        <w:rPr>
          <w:rFonts w:ascii="宋体" w:hAnsi="宋体" w:cs="宋体" w:eastAsia="宋体" w:hint="default"/>
          <w:sz w:val="21"/>
          <w:szCs w:val="21"/>
        </w:rPr>
        <w:t>元，下降</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32.78%</w:t>
      </w:r>
      <w:r>
        <w:rPr>
          <w:rFonts w:ascii="宋体" w:hAnsi="宋体" w:cs="宋体" w:eastAsia="宋体" w:hint="default"/>
          <w:sz w:val="21"/>
          <w:szCs w:val="21"/>
        </w:rPr>
        <w:t>，主要原因为随着公司实力的增强、销售额</w:t>
      </w:r>
      <w:r>
        <w:rPr>
          <w:rFonts w:ascii="宋体" w:hAnsi="宋体" w:cs="宋体" w:eastAsia="宋体" w:hint="default"/>
          <w:w w:val="99"/>
          <w:sz w:val="21"/>
          <w:szCs w:val="21"/>
        </w:rPr>
        <w:t> </w:t>
      </w:r>
      <w:r>
        <w:rPr>
          <w:rFonts w:ascii="宋体" w:hAnsi="宋体" w:cs="宋体" w:eastAsia="宋体" w:hint="default"/>
          <w:sz w:val="21"/>
          <w:szCs w:val="21"/>
        </w:rPr>
        <w:t>的扩大，公司采购的议价能力得到加强，预付供应商的货款减少。</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640" w:right="2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w:t>
      </w:r>
    </w:p>
    <w:p>
      <w:pPr>
        <w:spacing w:before="189"/>
        <w:ind w:left="640" w:right="2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）按类别列示</w:t>
      </w:r>
    </w:p>
    <w:p>
      <w:pPr>
        <w:spacing w:line="240" w:lineRule="auto" w:before="12"/>
        <w:rPr>
          <w:rFonts w:ascii="宋体" w:hAnsi="宋体" w:cs="宋体" w:eastAsia="宋体" w:hint="default"/>
          <w:sz w:val="18"/>
          <w:szCs w:val="18"/>
        </w:rPr>
      </w:pPr>
    </w:p>
    <w:p>
      <w:pPr>
        <w:tabs>
          <w:tab w:pos="7383" w:val="left" w:leader="none"/>
        </w:tabs>
        <w:spacing w:before="5"/>
        <w:ind w:left="3615" w:right="262"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5"/>
        <w:rPr>
          <w:rFonts w:ascii="Microsoft JhengHei" w:hAnsi="Microsoft JhengHei" w:cs="Microsoft JhengHei" w:eastAsia="Microsoft JhengHei" w:hint="default"/>
          <w:b/>
          <w:bCs/>
          <w:sz w:val="8"/>
          <w:szCs w:val="8"/>
        </w:rPr>
      </w:pPr>
    </w:p>
    <w:p>
      <w:pPr>
        <w:spacing w:after="0" w:line="240" w:lineRule="auto"/>
        <w:rPr>
          <w:rFonts w:ascii="Microsoft JhengHei" w:hAnsi="Microsoft JhengHei" w:cs="Microsoft JhengHei" w:eastAsia="Microsoft JhengHei" w:hint="default"/>
          <w:sz w:val="8"/>
          <w:szCs w:val="8"/>
        </w:rPr>
        <w:sectPr>
          <w:pgSz w:w="11910" w:h="16840"/>
          <w:pgMar w:header="0" w:footer="1017" w:top="1420" w:bottom="1200" w:left="1220" w:right="980"/>
        </w:sectPr>
      </w:pPr>
    </w:p>
    <w:p>
      <w:pPr>
        <w:spacing w:line="240" w:lineRule="exact" w:before="5"/>
        <w:ind w:left="867" w:right="-18"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目</w:t>
      </w:r>
      <w:r>
        <w:rPr>
          <w:rFonts w:ascii="Microsoft JhengHei" w:hAnsi="Microsoft JhengHei" w:cs="Microsoft JhengHei" w:eastAsia="Microsoft JhengHei" w:hint="default"/>
          <w:sz w:val="15"/>
          <w:szCs w:val="15"/>
        </w:rPr>
      </w:r>
    </w:p>
    <w:p>
      <w:pPr>
        <w:tabs>
          <w:tab w:pos="3095" w:val="left" w:leader="none"/>
        </w:tabs>
        <w:spacing w:line="240" w:lineRule="exact" w:before="0"/>
        <w:ind w:left="2252" w:right="-18"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2"/>
          <w:w w:val="99"/>
          <w:sz w:val="15"/>
          <w:szCs w:val="15"/>
        </w:rPr>
        <w:t>账</w:t>
      </w:r>
      <w:r>
        <w:rPr>
          <w:rFonts w:ascii="Microsoft JhengHei" w:hAnsi="Microsoft JhengHei" w:cs="Microsoft JhengHei" w:eastAsia="Microsoft JhengHei" w:hint="default"/>
          <w:b/>
          <w:bCs/>
          <w:w w:val="99"/>
          <w:sz w:val="15"/>
          <w:szCs w:val="15"/>
        </w:rPr>
        <w:t>面</w:t>
      </w:r>
      <w:r>
        <w:rPr>
          <w:rFonts w:ascii="Microsoft JhengHei" w:hAnsi="Microsoft JhengHei" w:cs="Microsoft JhengHei" w:eastAsia="Microsoft JhengHei" w:hint="default"/>
          <w:b/>
          <w:bCs/>
          <w:spacing w:val="2"/>
          <w:w w:val="99"/>
          <w:sz w:val="15"/>
          <w:szCs w:val="15"/>
        </w:rPr>
        <w:t>余</w:t>
      </w:r>
      <w:r>
        <w:rPr>
          <w:rFonts w:ascii="Microsoft JhengHei" w:hAnsi="Microsoft JhengHei" w:cs="Microsoft JhengHei" w:eastAsia="Microsoft JhengHei" w:hint="default"/>
          <w:b/>
          <w:bCs/>
          <w:w w:val="99"/>
          <w:sz w:val="15"/>
          <w:szCs w:val="15"/>
        </w:rPr>
        <w:t>额</w:t>
      </w:r>
      <w:r>
        <w:rPr>
          <w:rFonts w:ascii="Microsoft JhengHei" w:hAnsi="Microsoft JhengHei" w:cs="Microsoft JhengHei" w:eastAsia="Microsoft JhengHei" w:hint="default"/>
          <w:b/>
          <w:bCs/>
          <w:sz w:val="15"/>
          <w:szCs w:val="15"/>
        </w:rPr>
        <w:tab/>
      </w:r>
      <w:r>
        <w:rPr>
          <w:rFonts w:ascii="Microsoft JhengHei" w:hAnsi="Microsoft JhengHei" w:cs="Microsoft JhengHei" w:eastAsia="Microsoft JhengHei" w:hint="default"/>
          <w:b/>
          <w:bCs/>
          <w:spacing w:val="2"/>
          <w:w w:val="99"/>
          <w:sz w:val="15"/>
          <w:szCs w:val="15"/>
        </w:rPr>
        <w:t>比</w:t>
      </w:r>
      <w:r>
        <w:rPr>
          <w:rFonts w:ascii="Microsoft JhengHei" w:hAnsi="Microsoft JhengHei" w:cs="Microsoft JhengHei" w:eastAsia="Microsoft JhengHei" w:hint="default"/>
          <w:b/>
          <w:bCs/>
          <w:spacing w:val="-68"/>
          <w:w w:val="99"/>
          <w:sz w:val="15"/>
          <w:szCs w:val="15"/>
        </w:rPr>
        <w:t>例</w:t>
      </w:r>
      <w:r>
        <w:rPr>
          <w:rFonts w:ascii="Microsoft JhengHei" w:hAnsi="Microsoft JhengHei" w:cs="Microsoft JhengHei" w:eastAsia="Microsoft JhengHei" w:hint="default"/>
          <w:b/>
          <w:bCs/>
          <w:spacing w:val="4"/>
          <w:w w:val="99"/>
          <w:sz w:val="15"/>
          <w:szCs w:val="15"/>
        </w:rPr>
        <w:t>（</w:t>
      </w:r>
      <w:r>
        <w:rPr>
          <w:rFonts w:ascii="Times New Roman" w:hAnsi="Times New Roman" w:cs="Times New Roman" w:eastAsia="Times New Roman" w:hint="default"/>
          <w:b/>
          <w:bCs/>
          <w:spacing w:val="-3"/>
          <w:w w:val="99"/>
          <w:sz w:val="15"/>
          <w:szCs w:val="15"/>
        </w:rPr>
        <w:t>%</w:t>
      </w:r>
      <w:r>
        <w:rPr>
          <w:rFonts w:ascii="Microsoft JhengHei" w:hAnsi="Microsoft JhengHei" w:cs="Microsoft JhengHei" w:eastAsia="Microsoft JhengHei" w:hint="default"/>
          <w:b/>
          <w:bCs/>
          <w:w w:val="99"/>
          <w:sz w:val="15"/>
          <w:szCs w:val="15"/>
        </w:rPr>
        <w:t>）</w:t>
      </w:r>
      <w:r>
        <w:rPr>
          <w:rFonts w:ascii="Microsoft JhengHei" w:hAnsi="Microsoft JhengHei" w:cs="Microsoft JhengHei" w:eastAsia="Microsoft JhengHei" w:hint="default"/>
          <w:sz w:val="15"/>
          <w:szCs w:val="15"/>
        </w:rPr>
      </w:r>
    </w:p>
    <w:p>
      <w:pPr>
        <w:spacing w:line="369" w:lineRule="auto" w:before="24"/>
        <w:ind w:left="202" w:right="-19" w:hanging="152"/>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p>
      <w:pPr>
        <w:spacing w:line="369" w:lineRule="auto" w:before="24"/>
        <w:ind w:left="142" w:right="-19" w:firstLine="225"/>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计提比例（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240" w:lineRule="auto" w:before="14"/>
        <w:rPr>
          <w:rFonts w:ascii="Microsoft JhengHei" w:hAnsi="Microsoft JhengHei" w:cs="Microsoft JhengHei" w:eastAsia="Microsoft JhengHei" w:hint="default"/>
          <w:b/>
          <w:bCs/>
          <w:sz w:val="12"/>
          <w:szCs w:val="12"/>
        </w:rPr>
      </w:pPr>
      <w:r>
        <w:rPr/>
        <w:br w:type="column"/>
      </w:r>
      <w:r>
        <w:rPr>
          <w:rFonts w:ascii="Microsoft JhengHei"/>
          <w:b/>
          <w:sz w:val="12"/>
        </w:rPr>
      </w:r>
    </w:p>
    <w:p>
      <w:pPr>
        <w:tabs>
          <w:tab w:pos="1047" w:val="left" w:leader="none"/>
        </w:tabs>
        <w:spacing w:before="0"/>
        <w:ind w:left="209" w:right="-19"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账面余额</w:t>
        <w:tab/>
      </w:r>
      <w:r>
        <w:rPr>
          <w:rFonts w:ascii="Microsoft JhengHei" w:hAnsi="Microsoft JhengHei" w:cs="Microsoft JhengHei" w:eastAsia="Microsoft JhengHei" w:hint="default"/>
          <w:b/>
          <w:bCs/>
          <w:sz w:val="15"/>
          <w:szCs w:val="15"/>
        </w:rPr>
        <w:t>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369" w:lineRule="auto" w:before="24"/>
        <w:ind w:left="288" w:right="-19" w:hanging="152"/>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p>
      <w:pPr>
        <w:spacing w:line="369" w:lineRule="auto" w:before="24"/>
        <w:ind w:left="135" w:right="143" w:firstLine="225"/>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计提比例（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after="0" w:line="369" w:lineRule="auto"/>
        <w:jc w:val="left"/>
        <w:rPr>
          <w:rFonts w:ascii="Microsoft JhengHei" w:hAnsi="Microsoft JhengHei" w:cs="Microsoft JhengHei" w:eastAsia="Microsoft JhengHei" w:hint="default"/>
          <w:sz w:val="15"/>
          <w:szCs w:val="15"/>
        </w:rPr>
        <w:sectPr>
          <w:type w:val="continuous"/>
          <w:pgSz w:w="11910" w:h="16840"/>
          <w:pgMar w:top="1520" w:bottom="1160" w:left="1220" w:right="980"/>
          <w:cols w:num="6" w:equalWidth="0">
            <w:col w:w="3777" w:space="40"/>
            <w:col w:w="652" w:space="40"/>
            <w:col w:w="1194" w:space="40"/>
            <w:col w:w="1799" w:space="40"/>
            <w:col w:w="738" w:space="40"/>
            <w:col w:w="1350"/>
          </w:cols>
        </w:sectPr>
      </w:pPr>
    </w:p>
    <w:p>
      <w:pPr>
        <w:spacing w:line="240" w:lineRule="auto" w:before="6"/>
        <w:rPr>
          <w:rFonts w:ascii="Microsoft JhengHei" w:hAnsi="Microsoft JhengHei" w:cs="Microsoft JhengHei" w:eastAsia="Microsoft JhengHei" w:hint="default"/>
          <w:b/>
          <w:bCs/>
          <w:sz w:val="7"/>
          <w:szCs w:val="7"/>
        </w:rPr>
      </w:pPr>
    </w:p>
    <w:p>
      <w:pPr>
        <w:spacing w:line="439" w:lineRule="auto" w:before="0"/>
        <w:ind w:left="171" w:right="7661" w:firstLine="0"/>
        <w:jc w:val="left"/>
        <w:rPr>
          <w:rFonts w:ascii="宋体" w:hAnsi="宋体" w:cs="宋体" w:eastAsia="宋体" w:hint="default"/>
          <w:sz w:val="15"/>
          <w:szCs w:val="15"/>
        </w:rPr>
      </w:pPr>
      <w:r>
        <w:rPr/>
        <w:pict>
          <v:group style="position:absolute;margin-left:66.599998pt;margin-top:-7.80026pt;width:474.4pt;height:.1pt;mso-position-horizontal-relative:page;mso-position-vertical-relative:paragraph;z-index:-655792" coordorigin="1332,-156" coordsize="9488,2">
            <v:shape style="position:absolute;left:1332;top:-156;width:9488;height:2" coordorigin="1332,-156" coordsize="9488,0" path="m1332,-156l10819,-156e" filled="false" stroked="true" strokeweight=".48pt" strokecolor="#000000">
              <v:path arrowok="t"/>
            </v:shape>
            <w10:wrap type="none"/>
          </v:group>
        </w:pict>
      </w:r>
      <w:r>
        <w:rPr>
          <w:rFonts w:ascii="宋体" w:hAnsi="宋体" w:cs="宋体" w:eastAsia="宋体" w:hint="default"/>
          <w:spacing w:val="-3"/>
          <w:w w:val="95"/>
          <w:sz w:val="15"/>
          <w:szCs w:val="15"/>
        </w:rPr>
        <w:t>单项金额重大并单项计提坏</w:t>
      </w:r>
      <w:r>
        <w:rPr>
          <w:rFonts w:ascii="宋体" w:hAnsi="宋体" w:cs="宋体" w:eastAsia="宋体" w:hint="default"/>
          <w:spacing w:val="7"/>
          <w:w w:val="95"/>
          <w:sz w:val="15"/>
          <w:szCs w:val="15"/>
        </w:rPr>
        <w:t> </w:t>
      </w:r>
      <w:r>
        <w:rPr>
          <w:rFonts w:ascii="宋体" w:hAnsi="宋体" w:cs="宋体" w:eastAsia="宋体" w:hint="default"/>
          <w:spacing w:val="7"/>
          <w:w w:val="95"/>
          <w:sz w:val="15"/>
          <w:szCs w:val="15"/>
        </w:rPr>
      </w:r>
      <w:r>
        <w:rPr>
          <w:rFonts w:ascii="宋体" w:hAnsi="宋体" w:cs="宋体" w:eastAsia="宋体" w:hint="default"/>
          <w:spacing w:val="-3"/>
          <w:sz w:val="15"/>
          <w:szCs w:val="15"/>
        </w:rPr>
        <w:t>账准备的其他应收款</w:t>
      </w:r>
    </w:p>
    <w:p>
      <w:pPr>
        <w:spacing w:line="439" w:lineRule="auto" w:before="121"/>
        <w:ind w:left="171" w:right="7661" w:firstLine="0"/>
        <w:jc w:val="left"/>
        <w:rPr>
          <w:rFonts w:ascii="宋体" w:hAnsi="宋体" w:cs="宋体" w:eastAsia="宋体" w:hint="default"/>
          <w:sz w:val="15"/>
          <w:szCs w:val="15"/>
        </w:rPr>
      </w:pPr>
      <w:r>
        <w:rPr>
          <w:rFonts w:ascii="宋体" w:hAnsi="宋体" w:cs="宋体" w:eastAsia="宋体" w:hint="default"/>
          <w:spacing w:val="-3"/>
          <w:w w:val="95"/>
          <w:sz w:val="15"/>
          <w:szCs w:val="15"/>
        </w:rPr>
        <w:t>单项金额虽不重大但单项计</w:t>
      </w:r>
      <w:r>
        <w:rPr>
          <w:rFonts w:ascii="宋体" w:hAnsi="宋体" w:cs="宋体" w:eastAsia="宋体" w:hint="default"/>
          <w:spacing w:val="7"/>
          <w:w w:val="95"/>
          <w:sz w:val="15"/>
          <w:szCs w:val="15"/>
        </w:rPr>
        <w:t> </w:t>
      </w:r>
      <w:r>
        <w:rPr>
          <w:rFonts w:ascii="宋体" w:hAnsi="宋体" w:cs="宋体" w:eastAsia="宋体" w:hint="default"/>
          <w:spacing w:val="7"/>
          <w:w w:val="95"/>
          <w:sz w:val="15"/>
          <w:szCs w:val="15"/>
        </w:rPr>
      </w:r>
      <w:r>
        <w:rPr>
          <w:rFonts w:ascii="宋体" w:hAnsi="宋体" w:cs="宋体" w:eastAsia="宋体" w:hint="default"/>
          <w:spacing w:val="-3"/>
          <w:sz w:val="15"/>
          <w:szCs w:val="15"/>
        </w:rPr>
        <w:t>提坏账准备的其他应收款</w:t>
      </w:r>
    </w:p>
    <w:p>
      <w:pPr>
        <w:spacing w:after="0" w:line="439" w:lineRule="auto"/>
        <w:jc w:val="left"/>
        <w:rPr>
          <w:rFonts w:ascii="宋体" w:hAnsi="宋体" w:cs="宋体" w:eastAsia="宋体" w:hint="default"/>
          <w:sz w:val="15"/>
          <w:szCs w:val="15"/>
        </w:rPr>
        <w:sectPr>
          <w:type w:val="continuous"/>
          <w:pgSz w:w="11910" w:h="16840"/>
          <w:pgMar w:top="1520" w:bottom="1160" w:left="1220" w:right="980"/>
        </w:sectPr>
      </w:pPr>
    </w:p>
    <w:p>
      <w:pPr>
        <w:spacing w:line="439" w:lineRule="auto" w:before="118"/>
        <w:ind w:left="171" w:right="0" w:firstLine="0"/>
        <w:jc w:val="left"/>
        <w:rPr>
          <w:rFonts w:ascii="宋体" w:hAnsi="宋体" w:cs="宋体" w:eastAsia="宋体" w:hint="default"/>
          <w:sz w:val="15"/>
          <w:szCs w:val="15"/>
        </w:rPr>
      </w:pPr>
      <w:r>
        <w:rPr>
          <w:rFonts w:ascii="宋体" w:hAnsi="宋体" w:cs="宋体" w:eastAsia="宋体" w:hint="default"/>
          <w:spacing w:val="-3"/>
          <w:w w:val="95"/>
          <w:sz w:val="15"/>
          <w:szCs w:val="15"/>
        </w:rPr>
        <w:t>按组合计提坏账准备的其他</w:t>
      </w:r>
      <w:r>
        <w:rPr>
          <w:rFonts w:ascii="宋体" w:hAnsi="宋体" w:cs="宋体" w:eastAsia="宋体" w:hint="default"/>
          <w:spacing w:val="7"/>
          <w:w w:val="95"/>
          <w:sz w:val="15"/>
          <w:szCs w:val="15"/>
        </w:rPr>
        <w:t> </w:t>
      </w:r>
      <w:r>
        <w:rPr>
          <w:rFonts w:ascii="宋体" w:hAnsi="宋体" w:cs="宋体" w:eastAsia="宋体" w:hint="default"/>
          <w:spacing w:val="7"/>
          <w:w w:val="95"/>
          <w:sz w:val="15"/>
          <w:szCs w:val="15"/>
        </w:rPr>
      </w:r>
      <w:r>
        <w:rPr>
          <w:rFonts w:ascii="宋体" w:hAnsi="宋体" w:cs="宋体" w:eastAsia="宋体" w:hint="default"/>
          <w:sz w:val="15"/>
          <w:szCs w:val="15"/>
        </w:rPr>
        <w:t>应收款</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6"/>
        <w:rPr>
          <w:rFonts w:ascii="宋体" w:hAnsi="宋体" w:cs="宋体" w:eastAsia="宋体" w:hint="default"/>
          <w:sz w:val="11"/>
          <w:szCs w:val="11"/>
        </w:rPr>
      </w:pPr>
    </w:p>
    <w:p>
      <w:pPr>
        <w:tabs>
          <w:tab w:pos="1289" w:val="left" w:leader="none"/>
          <w:tab w:pos="1836" w:val="left" w:leader="none"/>
          <w:tab w:pos="3048" w:val="left" w:leader="none"/>
          <w:tab w:pos="3862" w:val="left" w:leader="none"/>
          <w:tab w:pos="5057" w:val="left" w:leader="none"/>
          <w:tab w:pos="5686" w:val="left" w:leader="none"/>
          <w:tab w:pos="6852" w:val="left" w:leader="none"/>
        </w:tabs>
        <w:spacing w:before="0"/>
        <w:ind w:left="163" w:right="0" w:firstLine="0"/>
        <w:jc w:val="left"/>
        <w:rPr>
          <w:rFonts w:ascii="Times New Roman" w:hAnsi="Times New Roman" w:cs="Times New Roman" w:eastAsia="Times New Roman" w:hint="default"/>
          <w:sz w:val="15"/>
          <w:szCs w:val="15"/>
        </w:rPr>
      </w:pPr>
      <w:r>
        <w:rPr>
          <w:rFonts w:ascii="Times New Roman"/>
          <w:w w:val="95"/>
          <w:sz w:val="15"/>
        </w:rPr>
        <w:t>1,628,961.66</w:t>
        <w:tab/>
        <w:t>100</w:t>
        <w:tab/>
        <w:t>105,000.67</w:t>
        <w:tab/>
        <w:t>6.45</w:t>
        <w:tab/>
        <w:t>2,872,994.34</w:t>
        <w:tab/>
        <w:t>100</w:t>
        <w:tab/>
        <w:t>997,447.67</w:t>
        <w:tab/>
      </w:r>
      <w:r>
        <w:rPr>
          <w:rFonts w:ascii="Times New Roman"/>
          <w:sz w:val="15"/>
        </w:rPr>
        <w:t>34.72</w:t>
      </w:r>
    </w:p>
    <w:p>
      <w:pPr>
        <w:spacing w:after="0"/>
        <w:jc w:val="left"/>
        <w:rPr>
          <w:rFonts w:ascii="Times New Roman" w:hAnsi="Times New Roman" w:cs="Times New Roman" w:eastAsia="Times New Roman" w:hint="default"/>
          <w:sz w:val="15"/>
          <w:szCs w:val="15"/>
        </w:rPr>
        <w:sectPr>
          <w:type w:val="continuous"/>
          <w:pgSz w:w="11910" w:h="16840"/>
          <w:pgMar w:top="1520" w:bottom="1160" w:left="1220" w:right="980"/>
          <w:cols w:num="2" w:equalWidth="0">
            <w:col w:w="1932" w:space="40"/>
            <w:col w:w="7738"/>
          </w:cols>
        </w:sectPr>
      </w:pPr>
    </w:p>
    <w:p>
      <w:pPr>
        <w:tabs>
          <w:tab w:pos="2135" w:val="left" w:leader="none"/>
          <w:tab w:pos="3260" w:val="left" w:leader="none"/>
          <w:tab w:pos="3807" w:val="left" w:leader="none"/>
          <w:tab w:pos="5833" w:val="left" w:leader="none"/>
          <w:tab w:pos="7028" w:val="left" w:leader="none"/>
          <w:tab w:pos="7657" w:val="left" w:leader="none"/>
        </w:tabs>
        <w:spacing w:before="118"/>
        <w:ind w:left="856" w:right="262"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w w:val="95"/>
          <w:sz w:val="15"/>
          <w:szCs w:val="15"/>
          <w:u w:val="thick" w:color="000000"/>
        </w:rPr>
        <w:t>1,628,961.66</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w w:val="95"/>
          <w:sz w:val="15"/>
          <w:szCs w:val="15"/>
          <w:u w:val="thick" w:color="000000"/>
        </w:rPr>
        <w:t>100</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w w:val="95"/>
          <w:sz w:val="15"/>
          <w:szCs w:val="15"/>
          <w:u w:val="thick" w:color="000000"/>
        </w:rPr>
        <w:t>105,000.67</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w w:val="95"/>
          <w:sz w:val="15"/>
          <w:szCs w:val="15"/>
          <w:u w:val="thick" w:color="000000"/>
        </w:rPr>
        <w:t>2,872,994.34</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w w:val="95"/>
          <w:sz w:val="15"/>
          <w:szCs w:val="15"/>
          <w:u w:val="thick" w:color="000000"/>
        </w:rPr>
        <w:t>100</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sz w:val="15"/>
          <w:szCs w:val="15"/>
          <w:u w:val="thick" w:color="000000"/>
        </w:rPr>
        <w:t>997,447.67</w:t>
      </w:r>
      <w:r>
        <w:rPr>
          <w:rFonts w:ascii="Times New Roman" w:hAnsi="Times New Roman" w:cs="Times New Roman" w:eastAsia="Times New Roman" w:hint="default"/>
          <w:sz w:val="15"/>
          <w:szCs w:val="15"/>
        </w:rPr>
      </w:r>
    </w:p>
    <w:p>
      <w:pPr>
        <w:spacing w:line="240" w:lineRule="auto" w:before="2"/>
        <w:rPr>
          <w:rFonts w:ascii="Times New Roman" w:hAnsi="Times New Roman" w:cs="Times New Roman" w:eastAsia="Times New Roman" w:hint="default"/>
          <w:sz w:val="18"/>
          <w:szCs w:val="18"/>
        </w:rPr>
      </w:pPr>
    </w:p>
    <w:p>
      <w:pPr>
        <w:spacing w:before="34"/>
        <w:ind w:left="640" w:right="2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）组合中，按账龄分析法计提坏账准备的其他应收款</w:t>
      </w:r>
    </w:p>
    <w:p>
      <w:pPr>
        <w:spacing w:after="0"/>
        <w:jc w:val="left"/>
        <w:rPr>
          <w:rFonts w:ascii="宋体" w:hAnsi="宋体" w:cs="宋体" w:eastAsia="宋体" w:hint="default"/>
          <w:sz w:val="21"/>
          <w:szCs w:val="21"/>
        </w:rPr>
        <w:sectPr>
          <w:type w:val="continuous"/>
          <w:pgSz w:w="11910" w:h="16840"/>
          <w:pgMar w:top="1520" w:bottom="1160" w:left="1220" w:right="980"/>
        </w:sectPr>
      </w:pPr>
    </w:p>
    <w:p>
      <w:pPr>
        <w:tabs>
          <w:tab w:pos="7479" w:val="left" w:leader="none"/>
        </w:tabs>
        <w:spacing w:line="247" w:lineRule="exact" w:before="0"/>
        <w:ind w:left="3472"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3"/>
        <w:rPr>
          <w:rFonts w:ascii="Microsoft JhengHei" w:hAnsi="Microsoft JhengHei" w:cs="Microsoft JhengHei" w:eastAsia="Microsoft JhengHei" w:hint="default"/>
          <w:b/>
          <w:bCs/>
          <w:sz w:val="7"/>
          <w:szCs w:val="7"/>
        </w:rPr>
      </w:pPr>
    </w:p>
    <w:p>
      <w:pPr>
        <w:spacing w:after="0" w:line="240" w:lineRule="auto"/>
        <w:rPr>
          <w:rFonts w:ascii="Microsoft JhengHei" w:hAnsi="Microsoft JhengHei" w:cs="Microsoft JhengHei" w:eastAsia="Microsoft JhengHei" w:hint="default"/>
          <w:sz w:val="7"/>
          <w:szCs w:val="7"/>
        </w:rPr>
        <w:sectPr>
          <w:pgSz w:w="11910" w:h="16840"/>
          <w:pgMar w:header="0" w:footer="1017" w:top="1540" w:bottom="1200" w:left="1220" w:right="1020"/>
        </w:sectPr>
      </w:pPr>
    </w:p>
    <w:p>
      <w:pPr>
        <w:spacing w:line="240" w:lineRule="auto" w:before="5"/>
        <w:rPr>
          <w:rFonts w:ascii="Microsoft JhengHei" w:hAnsi="Microsoft JhengHei" w:cs="Microsoft JhengHei" w:eastAsia="Microsoft JhengHei" w:hint="default"/>
          <w:b/>
          <w:bCs/>
          <w:sz w:val="8"/>
          <w:szCs w:val="8"/>
        </w:rPr>
      </w:pPr>
    </w:p>
    <w:p>
      <w:pPr>
        <w:spacing w:line="241" w:lineRule="exact" w:before="0"/>
        <w:ind w:left="591" w:right="-18"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龄</w:t>
      </w:r>
      <w:r>
        <w:rPr>
          <w:rFonts w:ascii="Microsoft JhengHei" w:hAnsi="Microsoft JhengHei" w:cs="Microsoft JhengHei" w:eastAsia="Microsoft JhengHei" w:hint="default"/>
          <w:sz w:val="15"/>
          <w:szCs w:val="15"/>
        </w:rPr>
      </w:r>
    </w:p>
    <w:p>
      <w:pPr>
        <w:tabs>
          <w:tab w:pos="3387" w:val="left" w:leader="none"/>
        </w:tabs>
        <w:spacing w:line="241" w:lineRule="exact" w:before="0"/>
        <w:ind w:left="2101" w:right="-18"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账面余额</w:t>
        <w:tab/>
      </w:r>
      <w:r>
        <w:rPr>
          <w:rFonts w:ascii="Microsoft JhengHei" w:hAnsi="Microsoft JhengHei" w:cs="Microsoft JhengHei" w:eastAsia="Microsoft JhengHei" w:hint="default"/>
          <w:b/>
          <w:bCs/>
          <w:sz w:val="15"/>
          <w:szCs w:val="15"/>
        </w:rPr>
        <w:t>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331" w:lineRule="auto" w:before="5"/>
        <w:ind w:left="197" w:right="0" w:firstLine="0"/>
        <w:jc w:val="center"/>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坏账准备</w:t>
      </w:r>
      <w:r>
        <w:rPr>
          <w:rFonts w:ascii="Microsoft JhengHei" w:hAnsi="Microsoft JhengHei" w:cs="Microsoft JhengHei" w:eastAsia="Microsoft JhengHei" w:hint="default"/>
          <w:b/>
          <w:bCs/>
          <w:spacing w:val="-8"/>
          <w:w w:val="95"/>
          <w:sz w:val="15"/>
          <w:szCs w:val="15"/>
        </w:rPr>
        <w:t> </w:t>
      </w:r>
      <w:r>
        <w:rPr>
          <w:rFonts w:ascii="Microsoft JhengHei" w:hAnsi="Microsoft JhengHei" w:cs="Microsoft JhengHei" w:eastAsia="Microsoft JhengHei" w:hint="default"/>
          <w:b/>
          <w:bCs/>
          <w:spacing w:val="-8"/>
          <w:w w:val="95"/>
          <w:sz w:val="15"/>
          <w:szCs w:val="15"/>
        </w:rPr>
      </w:r>
      <w:r>
        <w:rPr>
          <w:rFonts w:ascii="Microsoft JhengHei" w:hAnsi="Microsoft JhengHei" w:cs="Microsoft JhengHei" w:eastAsia="Microsoft JhengHei" w:hint="default"/>
          <w:b/>
          <w:bCs/>
          <w:w w:val="95"/>
          <w:sz w:val="15"/>
          <w:szCs w:val="15"/>
        </w:rPr>
        <w:t>计提比例</w:t>
      </w:r>
      <w:r>
        <w:rPr>
          <w:rFonts w:ascii="Microsoft JhengHei" w:hAnsi="Microsoft JhengHei" w:cs="Microsoft JhengHei" w:eastAsia="Microsoft JhengHei" w:hint="default"/>
          <w:sz w:val="15"/>
          <w:szCs w:val="15"/>
        </w:rPr>
      </w:r>
    </w:p>
    <w:p>
      <w:pPr>
        <w:spacing w:before="23"/>
        <w:ind w:left="344" w:right="0" w:firstLine="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Times New Roman" w:hAnsi="Times New Roman" w:cs="Times New Roman" w:eastAsia="Times New Roman" w:hint="default"/>
          <w:b/>
          <w:bCs/>
          <w:w w:val="95"/>
          <w:sz w:val="15"/>
          <w:szCs w:val="15"/>
        </w:rPr>
        <w:t>%</w:t>
      </w: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p>
      <w:pPr>
        <w:spacing w:line="240" w:lineRule="auto" w:before="17"/>
        <w:rPr>
          <w:rFonts w:ascii="Microsoft JhengHei" w:hAnsi="Microsoft JhengHei" w:cs="Microsoft JhengHei" w:eastAsia="Microsoft JhengHei" w:hint="default"/>
          <w:b/>
          <w:bCs/>
          <w:sz w:val="20"/>
          <w:szCs w:val="20"/>
        </w:rPr>
      </w:pPr>
      <w:r>
        <w:rPr/>
        <w:br w:type="column"/>
      </w:r>
      <w:r>
        <w:rPr>
          <w:rFonts w:ascii="Microsoft JhengHei"/>
          <w:b/>
          <w:sz w:val="20"/>
        </w:rPr>
      </w:r>
    </w:p>
    <w:p>
      <w:pPr>
        <w:tabs>
          <w:tab w:pos="1231" w:val="left" w:leader="none"/>
        </w:tabs>
        <w:spacing w:before="0"/>
        <w:ind w:left="236" w:right="-19"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坏账准备</w:t>
        <w:tab/>
      </w: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p>
      <w:pPr>
        <w:spacing w:line="240" w:lineRule="auto" w:before="11"/>
        <w:rPr>
          <w:rFonts w:ascii="Microsoft JhengHei" w:hAnsi="Microsoft JhengHei" w:cs="Microsoft JhengHei" w:eastAsia="Microsoft JhengHei" w:hint="default"/>
          <w:b/>
          <w:bCs/>
          <w:sz w:val="10"/>
          <w:szCs w:val="10"/>
        </w:rPr>
      </w:pPr>
      <w:r>
        <w:rPr/>
        <w:br w:type="column"/>
      </w:r>
      <w:r>
        <w:rPr>
          <w:rFonts w:ascii="Microsoft JhengHei"/>
          <w:b/>
          <w:sz w:val="10"/>
        </w:rPr>
      </w:r>
    </w:p>
    <w:p>
      <w:pPr>
        <w:spacing w:before="0"/>
        <w:ind w:left="375"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spacing w:before="99"/>
        <w:ind w:left="286"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Times New Roman" w:hAnsi="Times New Roman" w:cs="Times New Roman" w:eastAsia="Times New Roman" w:hint="default"/>
          <w:b/>
          <w:bCs/>
          <w:w w:val="95"/>
          <w:sz w:val="15"/>
          <w:szCs w:val="15"/>
        </w:rPr>
        <w:t>%</w:t>
      </w: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p>
      <w:pPr>
        <w:spacing w:line="331" w:lineRule="auto" w:before="5"/>
        <w:ind w:left="223" w:right="0" w:firstLine="0"/>
        <w:jc w:val="center"/>
        <w:rPr>
          <w:rFonts w:ascii="Microsoft JhengHei" w:hAnsi="Microsoft JhengHei" w:cs="Microsoft JhengHei" w:eastAsia="Microsoft JhengHei" w:hint="default"/>
          <w:sz w:val="15"/>
          <w:szCs w:val="15"/>
        </w:rPr>
      </w:pPr>
      <w:r>
        <w:rPr>
          <w:w w:val="95"/>
        </w:rPr>
        <w:br w:type="column"/>
      </w:r>
      <w:r>
        <w:rPr>
          <w:rFonts w:ascii="Microsoft JhengHei" w:hAnsi="Microsoft JhengHei" w:cs="Microsoft JhengHei" w:eastAsia="Microsoft JhengHei" w:hint="default"/>
          <w:b/>
          <w:bCs/>
          <w:w w:val="95"/>
          <w:sz w:val="15"/>
          <w:szCs w:val="15"/>
        </w:rPr>
        <w:t>坏账准备</w:t>
      </w:r>
      <w:r>
        <w:rPr>
          <w:rFonts w:ascii="Microsoft JhengHei" w:hAnsi="Microsoft JhengHei" w:cs="Microsoft JhengHei" w:eastAsia="Microsoft JhengHei" w:hint="default"/>
          <w:b/>
          <w:bCs/>
          <w:spacing w:val="-8"/>
          <w:w w:val="95"/>
          <w:sz w:val="15"/>
          <w:szCs w:val="15"/>
        </w:rPr>
        <w:t> </w:t>
      </w:r>
      <w:r>
        <w:rPr>
          <w:rFonts w:ascii="Microsoft JhengHei" w:hAnsi="Microsoft JhengHei" w:cs="Microsoft JhengHei" w:eastAsia="Microsoft JhengHei" w:hint="default"/>
          <w:b/>
          <w:bCs/>
          <w:spacing w:val="-8"/>
          <w:w w:val="95"/>
          <w:sz w:val="15"/>
          <w:szCs w:val="15"/>
        </w:rPr>
      </w:r>
      <w:r>
        <w:rPr>
          <w:rFonts w:ascii="Microsoft JhengHei" w:hAnsi="Microsoft JhengHei" w:cs="Microsoft JhengHei" w:eastAsia="Microsoft JhengHei" w:hint="default"/>
          <w:b/>
          <w:bCs/>
          <w:w w:val="95"/>
          <w:sz w:val="15"/>
          <w:szCs w:val="15"/>
        </w:rPr>
        <w:t>计提比例</w:t>
      </w:r>
      <w:r>
        <w:rPr>
          <w:rFonts w:ascii="Microsoft JhengHei" w:hAnsi="Microsoft JhengHei" w:cs="Microsoft JhengHei" w:eastAsia="Microsoft JhengHei" w:hint="default"/>
          <w:sz w:val="15"/>
          <w:szCs w:val="15"/>
        </w:rPr>
      </w:r>
    </w:p>
    <w:p>
      <w:pPr>
        <w:spacing w:before="23"/>
        <w:ind w:left="370" w:right="0" w:firstLine="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Times New Roman" w:hAnsi="Times New Roman" w:cs="Times New Roman" w:eastAsia="Times New Roman" w:hint="default"/>
          <w:b/>
          <w:bCs/>
          <w:w w:val="95"/>
          <w:sz w:val="15"/>
          <w:szCs w:val="15"/>
        </w:rPr>
        <w:t>%</w:t>
      </w: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p>
      <w:pPr>
        <w:spacing w:line="240" w:lineRule="auto" w:before="17"/>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before="0"/>
        <w:ind w:left="238"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520" w:bottom="1160" w:left="1220" w:right="1020"/>
          <w:cols w:num="6" w:equalWidth="0">
            <w:col w:w="4140" w:space="40"/>
            <w:col w:w="798" w:space="40"/>
            <w:col w:w="1833" w:space="40"/>
            <w:col w:w="736" w:space="40"/>
            <w:col w:w="824" w:space="40"/>
            <w:col w:w="1139"/>
          </w:cols>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2.2pt;height:.5pt;mso-position-horizontal-relative:char;mso-position-vertical-relative:line" coordorigin="0,0" coordsize="9444,10">
            <v:group style="position:absolute;left:5;top:5;width:9435;height:2" coordorigin="5,5" coordsize="9435,2">
              <v:shape style="position:absolute;left:5;top:5;width:9435;height:2" coordorigin="5,5" coordsize="9435,0" path="m5,5l9439,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1710"/>
        <w:gridCol w:w="1571"/>
        <w:gridCol w:w="900"/>
        <w:gridCol w:w="697"/>
        <w:gridCol w:w="1057"/>
        <w:gridCol w:w="1058"/>
        <w:gridCol w:w="725"/>
        <w:gridCol w:w="691"/>
        <w:gridCol w:w="951"/>
      </w:tblGrid>
      <w:tr>
        <w:trPr>
          <w:trHeight w:val="398"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年以内</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1"/>
              <w:jc w:val="right"/>
              <w:rPr>
                <w:rFonts w:ascii="Times New Roman" w:hAnsi="Times New Roman" w:cs="Times New Roman" w:eastAsia="Times New Roman" w:hint="default"/>
                <w:sz w:val="15"/>
                <w:szCs w:val="15"/>
              </w:rPr>
            </w:pPr>
            <w:r>
              <w:rPr>
                <w:rFonts w:ascii="Times New Roman"/>
                <w:w w:val="95"/>
                <w:sz w:val="15"/>
              </w:rPr>
              <w:t>1,250,374.37</w:t>
            </w:r>
            <w:r>
              <w:rPr>
                <w:rFonts w:ascii="Times New Roman"/>
                <w:sz w:val="15"/>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2"/>
              <w:jc w:val="right"/>
              <w:rPr>
                <w:rFonts w:ascii="Times New Roman" w:hAnsi="Times New Roman" w:cs="Times New Roman" w:eastAsia="Times New Roman" w:hint="default"/>
                <w:sz w:val="15"/>
                <w:szCs w:val="15"/>
              </w:rPr>
            </w:pPr>
            <w:r>
              <w:rPr>
                <w:rFonts w:ascii="Times New Roman"/>
                <w:w w:val="95"/>
                <w:sz w:val="15"/>
              </w:rPr>
              <w:t>76.76</w:t>
            </w:r>
            <w:r>
              <w:rPr>
                <w:rFonts w:ascii="Times New Roman"/>
                <w:sz w:val="15"/>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98" w:right="0"/>
              <w:jc w:val="left"/>
              <w:rPr>
                <w:rFonts w:ascii="Times New Roman" w:hAnsi="Times New Roman" w:cs="Times New Roman" w:eastAsia="Times New Roman" w:hint="default"/>
                <w:sz w:val="15"/>
                <w:szCs w:val="15"/>
              </w:rPr>
            </w:pPr>
            <w:r>
              <w:rPr>
                <w:rFonts w:ascii="Times New Roman"/>
                <w:w w:val="99"/>
                <w:sz w:val="15"/>
              </w:rPr>
              <w:t>1</w:t>
            </w:r>
            <w:r>
              <w:rPr>
                <w:rFonts w:ascii="Times New Roman"/>
                <w:sz w:val="15"/>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3"/>
              <w:jc w:val="right"/>
              <w:rPr>
                <w:rFonts w:ascii="Times New Roman" w:hAnsi="Times New Roman" w:cs="Times New Roman" w:eastAsia="Times New Roman" w:hint="default"/>
                <w:sz w:val="15"/>
                <w:szCs w:val="15"/>
              </w:rPr>
            </w:pPr>
            <w:r>
              <w:rPr>
                <w:rFonts w:ascii="Times New Roman"/>
                <w:w w:val="95"/>
                <w:sz w:val="15"/>
              </w:rPr>
              <w:t>12,503.74</w:t>
            </w:r>
            <w:r>
              <w:rPr>
                <w:rFonts w:ascii="Times New Roman"/>
                <w:sz w:val="15"/>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7"/>
              <w:jc w:val="right"/>
              <w:rPr>
                <w:rFonts w:ascii="Times New Roman" w:hAnsi="Times New Roman" w:cs="Times New Roman" w:eastAsia="Times New Roman" w:hint="default"/>
                <w:sz w:val="15"/>
                <w:szCs w:val="15"/>
              </w:rPr>
            </w:pPr>
            <w:r>
              <w:rPr>
                <w:rFonts w:ascii="Times New Roman"/>
                <w:w w:val="95"/>
                <w:sz w:val="15"/>
              </w:rPr>
              <w:t>1,788,463.26</w:t>
            </w:r>
            <w:r>
              <w:rPr>
                <w:rFonts w:ascii="Times New Roman"/>
                <w:sz w:val="15"/>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8"/>
              <w:jc w:val="right"/>
              <w:rPr>
                <w:rFonts w:ascii="Times New Roman" w:hAnsi="Times New Roman" w:cs="Times New Roman" w:eastAsia="Times New Roman" w:hint="default"/>
                <w:sz w:val="15"/>
                <w:szCs w:val="15"/>
              </w:rPr>
            </w:pPr>
            <w:r>
              <w:rPr>
                <w:rFonts w:ascii="Times New Roman"/>
                <w:w w:val="95"/>
                <w:sz w:val="15"/>
              </w:rPr>
              <w:t>62.25</w:t>
            </w:r>
            <w:r>
              <w:rPr>
                <w:rFonts w:ascii="Times New Roman"/>
                <w:sz w:val="15"/>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4"/>
              <w:jc w:val="right"/>
              <w:rPr>
                <w:rFonts w:ascii="Times New Roman" w:hAnsi="Times New Roman" w:cs="Times New Roman" w:eastAsia="Times New Roman" w:hint="default"/>
                <w:sz w:val="15"/>
                <w:szCs w:val="15"/>
              </w:rPr>
            </w:pPr>
            <w:r>
              <w:rPr>
                <w:rFonts w:ascii="Times New Roman"/>
                <w:w w:val="99"/>
                <w:sz w:val="15"/>
              </w:rPr>
              <w:t>1</w:t>
            </w:r>
            <w:r>
              <w:rPr>
                <w:rFonts w:ascii="Times New Roman"/>
                <w:sz w:val="15"/>
              </w:rPr>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5"/>
                <w:szCs w:val="15"/>
              </w:rPr>
            </w:pPr>
            <w:r>
              <w:rPr>
                <w:rFonts w:ascii="Times New Roman"/>
                <w:w w:val="95"/>
                <w:sz w:val="15"/>
              </w:rPr>
              <w:t>17,884.63</w:t>
            </w:r>
            <w:r>
              <w:rPr>
                <w:rFonts w:ascii="Times New Roman"/>
                <w:sz w:val="15"/>
              </w:rPr>
            </w:r>
          </w:p>
        </w:tc>
      </w:tr>
      <w:tr>
        <w:trPr>
          <w:trHeight w:val="439"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20"/>
              <w:jc w:val="right"/>
              <w:rPr>
                <w:rFonts w:ascii="Times New Roman" w:hAnsi="Times New Roman" w:cs="Times New Roman" w:eastAsia="Times New Roman" w:hint="default"/>
                <w:sz w:val="15"/>
                <w:szCs w:val="15"/>
              </w:rPr>
            </w:pPr>
            <w:r>
              <w:rPr>
                <w:rFonts w:ascii="Times New Roman"/>
                <w:w w:val="95"/>
                <w:sz w:val="15"/>
              </w:rPr>
              <w:t>220,500.00</w:t>
            </w:r>
            <w:r>
              <w:rPr>
                <w:rFonts w:ascii="Times New Roman"/>
                <w:sz w:val="15"/>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22"/>
              <w:jc w:val="right"/>
              <w:rPr>
                <w:rFonts w:ascii="Times New Roman" w:hAnsi="Times New Roman" w:cs="Times New Roman" w:eastAsia="Times New Roman" w:hint="default"/>
                <w:sz w:val="15"/>
                <w:szCs w:val="15"/>
              </w:rPr>
            </w:pPr>
            <w:r>
              <w:rPr>
                <w:rFonts w:ascii="Times New Roman"/>
                <w:w w:val="95"/>
                <w:sz w:val="15"/>
              </w:rPr>
              <w:t>13.54</w:t>
            </w:r>
            <w:r>
              <w:rPr>
                <w:rFonts w:ascii="Times New Roman"/>
                <w:sz w:val="15"/>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left="298" w:right="0"/>
              <w:jc w:val="left"/>
              <w:rPr>
                <w:rFonts w:ascii="Times New Roman" w:hAnsi="Times New Roman" w:cs="Times New Roman" w:eastAsia="Times New Roman" w:hint="default"/>
                <w:sz w:val="15"/>
                <w:szCs w:val="15"/>
              </w:rPr>
            </w:pPr>
            <w:r>
              <w:rPr>
                <w:rFonts w:ascii="Times New Roman"/>
                <w:w w:val="99"/>
                <w:sz w:val="15"/>
              </w:rPr>
              <w:t>5</w:t>
            </w:r>
            <w:r>
              <w:rPr>
                <w:rFonts w:ascii="Times New Roman"/>
                <w:sz w:val="15"/>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spacing w:val="-1"/>
                <w:sz w:val="15"/>
              </w:rPr>
              <w:t>11,025.00</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w w:val="95"/>
                <w:sz w:val="15"/>
              </w:rPr>
              <w:t>109,738.52</w:t>
            </w:r>
            <w:r>
              <w:rPr>
                <w:rFonts w:ascii="Times New Roman"/>
                <w:sz w:val="15"/>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48"/>
              <w:jc w:val="right"/>
              <w:rPr>
                <w:rFonts w:ascii="Times New Roman" w:hAnsi="Times New Roman" w:cs="Times New Roman" w:eastAsia="Times New Roman" w:hint="default"/>
                <w:sz w:val="15"/>
                <w:szCs w:val="15"/>
              </w:rPr>
            </w:pPr>
            <w:r>
              <w:rPr>
                <w:rFonts w:ascii="Times New Roman"/>
                <w:w w:val="95"/>
                <w:sz w:val="15"/>
              </w:rPr>
              <w:t>3.82</w:t>
            </w:r>
            <w:r>
              <w:rPr>
                <w:rFonts w:ascii="Times New Roman"/>
                <w:sz w:val="15"/>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304"/>
              <w:jc w:val="right"/>
              <w:rPr>
                <w:rFonts w:ascii="Times New Roman" w:hAnsi="Times New Roman" w:cs="Times New Roman" w:eastAsia="Times New Roman" w:hint="default"/>
                <w:sz w:val="15"/>
                <w:szCs w:val="15"/>
              </w:rPr>
            </w:pPr>
            <w:r>
              <w:rPr>
                <w:rFonts w:ascii="Times New Roman"/>
                <w:w w:val="99"/>
                <w:sz w:val="15"/>
              </w:rPr>
              <w:t>5</w:t>
            </w:r>
            <w:r>
              <w:rPr>
                <w:rFonts w:ascii="Times New Roman"/>
                <w:sz w:val="15"/>
              </w:rPr>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w w:val="95"/>
                <w:sz w:val="15"/>
              </w:rPr>
              <w:t>5,486.93</w:t>
            </w:r>
            <w:r>
              <w:rPr>
                <w:rFonts w:ascii="Times New Roman"/>
                <w:sz w:val="15"/>
              </w:rPr>
            </w:r>
          </w:p>
        </w:tc>
      </w:tr>
      <w:tr>
        <w:trPr>
          <w:trHeight w:val="440"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20"/>
              <w:jc w:val="right"/>
              <w:rPr>
                <w:rFonts w:ascii="Times New Roman" w:hAnsi="Times New Roman" w:cs="Times New Roman" w:eastAsia="Times New Roman" w:hint="default"/>
                <w:sz w:val="15"/>
                <w:szCs w:val="15"/>
              </w:rPr>
            </w:pPr>
            <w:r>
              <w:rPr>
                <w:rFonts w:ascii="Times New Roman"/>
                <w:w w:val="95"/>
                <w:sz w:val="15"/>
              </w:rPr>
              <w:t>109,450.52</w:t>
            </w:r>
            <w:r>
              <w:rPr>
                <w:rFonts w:ascii="Times New Roman"/>
                <w:sz w:val="15"/>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22"/>
              <w:jc w:val="right"/>
              <w:rPr>
                <w:rFonts w:ascii="Times New Roman" w:hAnsi="Times New Roman" w:cs="Times New Roman" w:eastAsia="Times New Roman" w:hint="default"/>
                <w:sz w:val="15"/>
                <w:szCs w:val="15"/>
              </w:rPr>
            </w:pPr>
            <w:r>
              <w:rPr>
                <w:rFonts w:ascii="Times New Roman"/>
                <w:w w:val="95"/>
                <w:sz w:val="15"/>
              </w:rPr>
              <w:t>6.72</w:t>
            </w:r>
            <w:r>
              <w:rPr>
                <w:rFonts w:ascii="Times New Roman"/>
                <w:sz w:val="15"/>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left="262" w:right="0"/>
              <w:jc w:val="left"/>
              <w:rPr>
                <w:rFonts w:ascii="Times New Roman" w:hAnsi="Times New Roman" w:cs="Times New Roman" w:eastAsia="Times New Roman" w:hint="default"/>
                <w:sz w:val="15"/>
                <w:szCs w:val="15"/>
              </w:rPr>
            </w:pPr>
            <w:r>
              <w:rPr>
                <w:rFonts w:ascii="Times New Roman"/>
                <w:sz w:val="15"/>
              </w:rPr>
              <w:t>30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w w:val="95"/>
                <w:sz w:val="15"/>
              </w:rPr>
              <w:t>32,835.16</w:t>
            </w:r>
            <w:r>
              <w:rPr>
                <w:rFonts w:ascii="Times New Roman"/>
                <w:sz w:val="15"/>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1,023.50</w:t>
            </w:r>
            <w:r>
              <w:rPr>
                <w:rFonts w:ascii="Times New Roman"/>
                <w:sz w:val="15"/>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48"/>
              <w:jc w:val="right"/>
              <w:rPr>
                <w:rFonts w:ascii="Times New Roman" w:hAnsi="Times New Roman" w:cs="Times New Roman" w:eastAsia="Times New Roman" w:hint="default"/>
                <w:sz w:val="15"/>
                <w:szCs w:val="15"/>
              </w:rPr>
            </w:pPr>
            <w:r>
              <w:rPr>
                <w:rFonts w:ascii="Times New Roman"/>
                <w:w w:val="95"/>
                <w:sz w:val="15"/>
              </w:rPr>
              <w:t>0.04</w:t>
            </w:r>
            <w:r>
              <w:rPr>
                <w:rFonts w:ascii="Times New Roman"/>
                <w:sz w:val="15"/>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65"/>
              <w:jc w:val="right"/>
              <w:rPr>
                <w:rFonts w:ascii="Times New Roman" w:hAnsi="Times New Roman" w:cs="Times New Roman" w:eastAsia="Times New Roman" w:hint="default"/>
                <w:sz w:val="15"/>
                <w:szCs w:val="15"/>
              </w:rPr>
            </w:pPr>
            <w:r>
              <w:rPr>
                <w:rFonts w:ascii="Times New Roman"/>
                <w:w w:val="95"/>
                <w:sz w:val="15"/>
              </w:rPr>
              <w:t>30</w:t>
            </w:r>
            <w:r>
              <w:rPr>
                <w:rFonts w:ascii="Times New Roman"/>
                <w:sz w:val="15"/>
              </w:rPr>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w w:val="95"/>
                <w:sz w:val="15"/>
              </w:rPr>
              <w:t>307.05</w:t>
            </w:r>
            <w:r>
              <w:rPr>
                <w:rFonts w:ascii="Times New Roman"/>
                <w:sz w:val="15"/>
              </w:rPr>
            </w:r>
          </w:p>
        </w:tc>
      </w:tr>
      <w:tr>
        <w:trPr>
          <w:trHeight w:val="440"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年以上</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222"/>
              <w:jc w:val="right"/>
              <w:rPr>
                <w:rFonts w:ascii="Times New Roman" w:hAnsi="Times New Roman" w:cs="Times New Roman" w:eastAsia="Times New Roman" w:hint="default"/>
                <w:sz w:val="15"/>
                <w:szCs w:val="15"/>
              </w:rPr>
            </w:pPr>
            <w:r>
              <w:rPr>
                <w:rFonts w:ascii="Times New Roman"/>
                <w:w w:val="95"/>
                <w:sz w:val="15"/>
              </w:rPr>
              <w:t>48,636.77</w:t>
            </w:r>
            <w:r>
              <w:rPr>
                <w:rFonts w:ascii="Times New Roman"/>
                <w:sz w:val="15"/>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222"/>
              <w:jc w:val="right"/>
              <w:rPr>
                <w:rFonts w:ascii="Times New Roman" w:hAnsi="Times New Roman" w:cs="Times New Roman" w:eastAsia="Times New Roman" w:hint="default"/>
                <w:sz w:val="15"/>
                <w:szCs w:val="15"/>
              </w:rPr>
            </w:pPr>
            <w:r>
              <w:rPr>
                <w:rFonts w:ascii="Times New Roman"/>
                <w:w w:val="95"/>
                <w:sz w:val="15"/>
              </w:rPr>
              <w:t>2.98</w:t>
            </w:r>
            <w:r>
              <w:rPr>
                <w:rFonts w:ascii="Times New Roman"/>
                <w:sz w:val="15"/>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left="224" w:right="0"/>
              <w:jc w:val="left"/>
              <w:rPr>
                <w:rFonts w:ascii="Times New Roman" w:hAnsi="Times New Roman" w:cs="Times New Roman" w:eastAsia="Times New Roman" w:hint="default"/>
                <w:sz w:val="15"/>
                <w:szCs w:val="15"/>
              </w:rPr>
            </w:pPr>
            <w:r>
              <w:rPr>
                <w:rFonts w:ascii="Times New Roman"/>
                <w:sz w:val="15"/>
              </w:rPr>
              <w:t>100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w w:val="95"/>
                <w:sz w:val="15"/>
              </w:rPr>
              <w:t>48,636.77</w:t>
            </w:r>
            <w:r>
              <w:rPr>
                <w:rFonts w:ascii="Times New Roman"/>
                <w:sz w:val="15"/>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w w:val="95"/>
                <w:sz w:val="15"/>
              </w:rPr>
              <w:t>973,769.06</w:t>
            </w:r>
            <w:r>
              <w:rPr>
                <w:rFonts w:ascii="Times New Roman"/>
                <w:sz w:val="15"/>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234"/>
              <w:jc w:val="right"/>
              <w:rPr>
                <w:rFonts w:ascii="Times New Roman" w:hAnsi="Times New Roman" w:cs="Times New Roman" w:eastAsia="Times New Roman" w:hint="default"/>
                <w:sz w:val="15"/>
                <w:szCs w:val="15"/>
              </w:rPr>
            </w:pPr>
            <w:r>
              <w:rPr>
                <w:rFonts w:ascii="Times New Roman"/>
                <w:w w:val="95"/>
                <w:sz w:val="15"/>
              </w:rPr>
              <w:t>33.89</w:t>
            </w:r>
            <w:r>
              <w:rPr>
                <w:rFonts w:ascii="Times New Roman"/>
                <w:sz w:val="15"/>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229"/>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w w:val="95"/>
                <w:sz w:val="15"/>
              </w:rPr>
              <w:t>973,769.06</w:t>
            </w:r>
            <w:r>
              <w:rPr>
                <w:rFonts w:ascii="Times New Roman"/>
                <w:sz w:val="15"/>
              </w:rPr>
            </w:r>
          </w:p>
        </w:tc>
      </w:tr>
      <w:tr>
        <w:trPr>
          <w:trHeight w:val="398"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79"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21"/>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1,628,961.66</w:t>
            </w:r>
            <w:r>
              <w:rPr>
                <w:rFonts w:ascii="Times New Roman"/>
                <w:w w:val="95"/>
                <w:sz w:val="15"/>
              </w:rPr>
            </w:r>
            <w:r>
              <w:rPr>
                <w:rFonts w:ascii="Times New Roman"/>
                <w:sz w:val="15"/>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left="221"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100</w:t>
            </w:r>
            <w:r>
              <w:rPr>
                <w:rFonts w:ascii="Times New Roman"/>
                <w:sz w:val="15"/>
              </w:rPr>
            </w:r>
          </w:p>
        </w:tc>
        <w:tc>
          <w:tcPr>
            <w:tcW w:w="69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105,000.67</w:t>
            </w:r>
            <w:r>
              <w:rPr>
                <w:rFonts w:ascii="Times New Roman"/>
                <w:w w:val="95"/>
                <w:sz w:val="15"/>
              </w:rPr>
            </w:r>
            <w:r>
              <w:rPr>
                <w:rFonts w:ascii="Times New Roman"/>
                <w:sz w:val="15"/>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2,872,994.34</w:t>
            </w:r>
            <w:r>
              <w:rPr>
                <w:rFonts w:ascii="Times New Roman"/>
                <w:w w:val="95"/>
                <w:sz w:val="15"/>
              </w:rPr>
            </w:r>
            <w:r>
              <w:rPr>
                <w:rFonts w:ascii="Times New Roman"/>
                <w:sz w:val="15"/>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left="193"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100</w:t>
            </w:r>
            <w:r>
              <w:rPr>
                <w:rFonts w:ascii="Times New Roman"/>
                <w:sz w:val="15"/>
              </w:rPr>
            </w:r>
          </w:p>
        </w:tc>
        <w:tc>
          <w:tcPr>
            <w:tcW w:w="691" w:type="dxa"/>
            <w:tcBorders>
              <w:top w:val="nil" w:sz="6" w:space="0" w:color="auto"/>
              <w:left w:val="nil" w:sz="6" w:space="0" w:color="auto"/>
              <w:bottom w:val="nil" w:sz="6" w:space="0" w:color="auto"/>
              <w:right w:val="nil" w:sz="6" w:space="0" w:color="auto"/>
            </w:tcBorders>
          </w:tcPr>
          <w:p>
            <w:pP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997,447.67</w:t>
            </w:r>
            <w:r>
              <w:rPr>
                <w:rFonts w:ascii="Times New Roman"/>
                <w:w w:val="95"/>
                <w:sz w:val="15"/>
              </w:rPr>
            </w:r>
            <w:r>
              <w:rPr>
                <w:rFonts w:ascii="Times New Roman"/>
                <w:sz w:val="15"/>
              </w:rPr>
            </w:r>
          </w:p>
        </w:tc>
      </w:tr>
    </w:tbl>
    <w:p>
      <w:pPr>
        <w:spacing w:line="240" w:lineRule="auto" w:before="10"/>
        <w:rPr>
          <w:rFonts w:ascii="Microsoft JhengHei" w:hAnsi="Microsoft JhengHei" w:cs="Microsoft JhengHei" w:eastAsia="Microsoft JhengHei" w:hint="default"/>
          <w:b/>
          <w:bCs/>
          <w:sz w:val="15"/>
          <w:szCs w:val="15"/>
        </w:rPr>
      </w:pPr>
    </w:p>
    <w:p>
      <w:pPr>
        <w:spacing w:line="297" w:lineRule="auto" w:before="34"/>
        <w:ind w:left="220" w:right="0" w:firstLine="420"/>
        <w:jc w:val="left"/>
        <w:rPr>
          <w:rFonts w:ascii="宋体" w:hAnsi="宋体" w:cs="宋体" w:eastAsia="宋体" w:hint="default"/>
          <w:sz w:val="21"/>
          <w:szCs w:val="21"/>
        </w:rPr>
      </w:pPr>
      <w:r>
        <w:rPr>
          <w:rFonts w:ascii="宋体" w:hAnsi="宋体" w:cs="宋体" w:eastAsia="宋体" w:hint="default"/>
          <w:spacing w:val="-1"/>
          <w:w w:val="95"/>
          <w:sz w:val="21"/>
          <w:szCs w:val="21"/>
        </w:rPr>
        <w:t>（</w:t>
      </w:r>
      <w:r>
        <w:rPr>
          <w:rFonts w:ascii="Times New Roman" w:hAnsi="Times New Roman" w:cs="Times New Roman" w:eastAsia="Times New Roman" w:hint="default"/>
          <w:spacing w:val="-1"/>
          <w:w w:val="95"/>
          <w:sz w:val="21"/>
          <w:szCs w:val="21"/>
        </w:rPr>
        <w:t>3</w:t>
      </w:r>
      <w:r>
        <w:rPr>
          <w:rFonts w:ascii="宋体" w:hAnsi="宋体" w:cs="宋体" w:eastAsia="宋体" w:hint="default"/>
          <w:spacing w:val="-1"/>
          <w:w w:val="95"/>
          <w:sz w:val="21"/>
          <w:szCs w:val="21"/>
        </w:rPr>
        <w:t>）本报告期其他应收款中无应收持公司</w:t>
      </w:r>
      <w:r>
        <w:rPr>
          <w:rFonts w:ascii="Times New Roman" w:hAnsi="Times New Roman" w:cs="Times New Roman" w:eastAsia="Times New Roman" w:hint="default"/>
          <w:spacing w:val="-1"/>
          <w:w w:val="95"/>
          <w:sz w:val="21"/>
          <w:szCs w:val="21"/>
        </w:rPr>
        <w:t>5%</w:t>
      </w:r>
      <w:r>
        <w:rPr>
          <w:rFonts w:ascii="宋体" w:hAnsi="宋体" w:cs="宋体" w:eastAsia="宋体" w:hint="default"/>
          <w:spacing w:val="-1"/>
          <w:w w:val="95"/>
          <w:sz w:val="21"/>
          <w:szCs w:val="21"/>
        </w:rPr>
        <w:t>（含</w:t>
      </w:r>
      <w:r>
        <w:rPr>
          <w:rFonts w:ascii="Times New Roman" w:hAnsi="Times New Roman" w:cs="Times New Roman" w:eastAsia="Times New Roman" w:hint="default"/>
          <w:spacing w:val="-1"/>
          <w:w w:val="95"/>
          <w:sz w:val="21"/>
          <w:szCs w:val="21"/>
        </w:rPr>
        <w:t>5%</w:t>
      </w:r>
      <w:r>
        <w:rPr>
          <w:rFonts w:ascii="宋体" w:hAnsi="宋体" w:cs="宋体" w:eastAsia="宋体" w:hint="default"/>
          <w:spacing w:val="-1"/>
          <w:w w:val="95"/>
          <w:sz w:val="21"/>
          <w:szCs w:val="21"/>
        </w:rPr>
        <w:t>）以上表决权股份的股东单位及其他关联方</w:t>
      </w:r>
      <w:r>
        <w:rPr>
          <w:rFonts w:ascii="宋体" w:hAnsi="宋体" w:cs="宋体" w:eastAsia="宋体" w:hint="default"/>
          <w:w w:val="99"/>
          <w:sz w:val="21"/>
          <w:szCs w:val="21"/>
        </w:rPr>
        <w:t> </w:t>
      </w:r>
      <w:r>
        <w:rPr>
          <w:rFonts w:ascii="宋体" w:hAnsi="宋体" w:cs="宋体" w:eastAsia="宋体" w:hint="default"/>
          <w:sz w:val="21"/>
          <w:szCs w:val="21"/>
        </w:rPr>
        <w:t>的款项。</w:t>
      </w:r>
    </w:p>
    <w:p>
      <w:pPr>
        <w:spacing w:before="15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）其他应收款金额前五名单位情况</w:t>
      </w:r>
    </w:p>
    <w:p>
      <w:pPr>
        <w:spacing w:line="240" w:lineRule="auto" w:before="1"/>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2236"/>
        <w:gridCol w:w="1601"/>
        <w:gridCol w:w="1178"/>
        <w:gridCol w:w="1023"/>
        <w:gridCol w:w="2809"/>
      </w:tblGrid>
      <w:tr>
        <w:trPr>
          <w:trHeight w:val="370" w:hRule="exact"/>
        </w:trPr>
        <w:tc>
          <w:tcPr>
            <w:tcW w:w="2236" w:type="dxa"/>
            <w:tcBorders>
              <w:top w:val="nil" w:sz="6" w:space="0" w:color="auto"/>
              <w:left w:val="nil" w:sz="6" w:space="0" w:color="auto"/>
              <w:bottom w:val="single" w:sz="4" w:space="0" w:color="000000"/>
              <w:right w:val="nil" w:sz="6" w:space="0" w:color="auto"/>
            </w:tcBorders>
          </w:tcPr>
          <w:p>
            <w:pPr>
              <w:pStyle w:val="TableParagraph"/>
              <w:spacing w:line="300" w:lineRule="exact"/>
              <w:ind w:left="8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601" w:type="dxa"/>
            <w:tcBorders>
              <w:top w:val="nil" w:sz="6" w:space="0" w:color="auto"/>
              <w:left w:val="nil" w:sz="6" w:space="0" w:color="auto"/>
              <w:bottom w:val="single" w:sz="4" w:space="0" w:color="000000"/>
              <w:right w:val="nil" w:sz="6" w:space="0" w:color="auto"/>
            </w:tcBorders>
          </w:tcPr>
          <w:p>
            <w:pPr>
              <w:pStyle w:val="TableParagraph"/>
              <w:spacing w:line="300" w:lineRule="exact"/>
              <w:ind w:left="13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与本公司关系</w:t>
            </w:r>
            <w:r>
              <w:rPr>
                <w:rFonts w:ascii="Microsoft JhengHei" w:hAnsi="Microsoft JhengHei" w:cs="Microsoft JhengHei" w:eastAsia="Microsoft JhengHei" w:hint="default"/>
                <w:sz w:val="18"/>
                <w:szCs w:val="18"/>
              </w:rPr>
            </w:r>
          </w:p>
        </w:tc>
        <w:tc>
          <w:tcPr>
            <w:tcW w:w="1178" w:type="dxa"/>
            <w:tcBorders>
              <w:top w:val="nil" w:sz="6" w:space="0" w:color="auto"/>
              <w:left w:val="nil" w:sz="6" w:space="0" w:color="auto"/>
              <w:bottom w:val="single" w:sz="4" w:space="0" w:color="000000"/>
              <w:right w:val="nil" w:sz="6" w:space="0" w:color="auto"/>
            </w:tcBorders>
          </w:tcPr>
          <w:p>
            <w:pPr>
              <w:pStyle w:val="TableParagraph"/>
              <w:spacing w:line="300" w:lineRule="exact"/>
              <w:ind w:right="6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欠款金额</w:t>
            </w:r>
            <w:r>
              <w:rPr>
                <w:rFonts w:ascii="Microsoft JhengHei" w:hAnsi="Microsoft JhengHei" w:cs="Microsoft JhengHei" w:eastAsia="Microsoft JhengHei" w:hint="default"/>
                <w:sz w:val="18"/>
                <w:szCs w:val="18"/>
              </w:rPr>
            </w:r>
          </w:p>
        </w:tc>
        <w:tc>
          <w:tcPr>
            <w:tcW w:w="1023" w:type="dxa"/>
            <w:tcBorders>
              <w:top w:val="nil" w:sz="6" w:space="0" w:color="auto"/>
              <w:left w:val="nil" w:sz="6" w:space="0" w:color="auto"/>
              <w:bottom w:val="single" w:sz="4" w:space="0" w:color="000000"/>
              <w:right w:val="nil" w:sz="6" w:space="0" w:color="auto"/>
            </w:tcBorders>
          </w:tcPr>
          <w:p>
            <w:pPr>
              <w:pStyle w:val="TableParagraph"/>
              <w:spacing w:line="3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w:t>
            </w:r>
            <w:r>
              <w:rPr>
                <w:rFonts w:ascii="Microsoft JhengHei" w:hAnsi="Microsoft JhengHei" w:cs="Microsoft JhengHei" w:eastAsia="Microsoft JhengHei" w:hint="default"/>
                <w:sz w:val="18"/>
                <w:szCs w:val="18"/>
              </w:rPr>
            </w:r>
          </w:p>
        </w:tc>
        <w:tc>
          <w:tcPr>
            <w:tcW w:w="2809" w:type="dxa"/>
            <w:tcBorders>
              <w:top w:val="nil" w:sz="6" w:space="0" w:color="auto"/>
              <w:left w:val="nil" w:sz="6" w:space="0" w:color="auto"/>
              <w:bottom w:val="single" w:sz="4" w:space="0" w:color="000000"/>
              <w:right w:val="nil" w:sz="6" w:space="0" w:color="auto"/>
            </w:tcBorders>
          </w:tcPr>
          <w:p>
            <w:pPr>
              <w:pStyle w:val="TableParagraph"/>
              <w:spacing w:line="300" w:lineRule="exact"/>
              <w:ind w:left="7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占其他应收款总额的比例（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93" w:hRule="exact"/>
        </w:trPr>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湖南省怀化市新华书店</w:t>
            </w: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34"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8" w:right="0"/>
              <w:jc w:val="center"/>
              <w:rPr>
                <w:rFonts w:ascii="Times New Roman" w:hAnsi="Times New Roman" w:cs="Times New Roman" w:eastAsia="Times New Roman" w:hint="default"/>
                <w:sz w:val="18"/>
                <w:szCs w:val="18"/>
              </w:rPr>
            </w:pPr>
            <w:r>
              <w:rPr>
                <w:rFonts w:ascii="Times New Roman"/>
                <w:sz w:val="18"/>
              </w:rPr>
              <w:t>200,000.00</w:t>
            </w:r>
          </w:p>
        </w:tc>
        <w:tc>
          <w:tcPr>
            <w:tcW w:w="102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0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62" w:right="0"/>
              <w:jc w:val="center"/>
              <w:rPr>
                <w:rFonts w:ascii="Times New Roman" w:hAnsi="Times New Roman" w:cs="Times New Roman" w:eastAsia="Times New Roman" w:hint="default"/>
                <w:sz w:val="18"/>
                <w:szCs w:val="18"/>
              </w:rPr>
            </w:pPr>
            <w:r>
              <w:rPr>
                <w:rFonts w:ascii="Times New Roman"/>
                <w:sz w:val="18"/>
              </w:rPr>
              <w:t>12.28</w:t>
            </w:r>
          </w:p>
        </w:tc>
      </w:tr>
      <w:tr>
        <w:trPr>
          <w:trHeight w:val="440"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马永杰</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6"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200,000.00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2" w:right="0"/>
              <w:jc w:val="center"/>
              <w:rPr>
                <w:rFonts w:ascii="Times New Roman" w:hAnsi="Times New Roman" w:cs="Times New Roman" w:eastAsia="Times New Roman" w:hint="default"/>
                <w:sz w:val="18"/>
                <w:szCs w:val="18"/>
              </w:rPr>
            </w:pPr>
            <w:r>
              <w:rPr>
                <w:rFonts w:ascii="Times New Roman"/>
                <w:sz w:val="18"/>
              </w:rPr>
              <w:t>12.28</w:t>
            </w:r>
          </w:p>
        </w:tc>
      </w:tr>
      <w:tr>
        <w:trPr>
          <w:trHeight w:val="439"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向媛媛</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4" w:right="0"/>
              <w:jc w:val="center"/>
              <w:rPr>
                <w:rFonts w:ascii="宋体" w:hAnsi="宋体" w:cs="宋体" w:eastAsia="宋体" w:hint="default"/>
                <w:sz w:val="18"/>
                <w:szCs w:val="18"/>
              </w:rPr>
            </w:pPr>
            <w:r>
              <w:rPr>
                <w:rFonts w:ascii="宋体" w:hAnsi="宋体" w:cs="宋体" w:eastAsia="宋体" w:hint="default"/>
                <w:sz w:val="18"/>
                <w:szCs w:val="18"/>
              </w:rPr>
              <w:t>员工</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12" w:right="0"/>
              <w:jc w:val="center"/>
              <w:rPr>
                <w:rFonts w:ascii="Times New Roman" w:hAnsi="Times New Roman" w:cs="Times New Roman" w:eastAsia="Times New Roman" w:hint="default"/>
                <w:sz w:val="18"/>
                <w:szCs w:val="18"/>
              </w:rPr>
            </w:pPr>
            <w:r>
              <w:rPr>
                <w:rFonts w:ascii="Times New Roman"/>
                <w:sz w:val="18"/>
              </w:rPr>
              <w:t>94,505.00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2" w:right="0"/>
              <w:jc w:val="center"/>
              <w:rPr>
                <w:rFonts w:ascii="Times New Roman" w:hAnsi="Times New Roman" w:cs="Times New Roman" w:eastAsia="Times New Roman" w:hint="default"/>
                <w:sz w:val="18"/>
                <w:szCs w:val="18"/>
              </w:rPr>
            </w:pPr>
            <w:r>
              <w:rPr>
                <w:rFonts w:ascii="Times New Roman"/>
                <w:sz w:val="18"/>
              </w:rPr>
              <w:t>5.80</w:t>
            </w:r>
          </w:p>
        </w:tc>
      </w:tr>
      <w:tr>
        <w:trPr>
          <w:trHeight w:val="440"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怀化市铁路一中</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4"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12" w:right="0"/>
              <w:jc w:val="center"/>
              <w:rPr>
                <w:rFonts w:ascii="Times New Roman" w:hAnsi="Times New Roman" w:cs="Times New Roman" w:eastAsia="Times New Roman" w:hint="default"/>
                <w:sz w:val="18"/>
                <w:szCs w:val="18"/>
              </w:rPr>
            </w:pPr>
            <w:r>
              <w:rPr>
                <w:rFonts w:ascii="Times New Roman"/>
                <w:sz w:val="18"/>
              </w:rPr>
              <w:t>80,000.00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2" w:right="0"/>
              <w:jc w:val="center"/>
              <w:rPr>
                <w:rFonts w:ascii="Times New Roman" w:hAnsi="Times New Roman" w:cs="Times New Roman" w:eastAsia="Times New Roman" w:hint="default"/>
                <w:sz w:val="18"/>
                <w:szCs w:val="18"/>
              </w:rPr>
            </w:pPr>
            <w:r>
              <w:rPr>
                <w:rFonts w:ascii="Times New Roman"/>
                <w:sz w:val="18"/>
              </w:rPr>
              <w:t>4.91</w:t>
            </w:r>
          </w:p>
        </w:tc>
      </w:tr>
      <w:tr>
        <w:trPr>
          <w:trHeight w:val="440"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怀化市教育局</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4"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2" w:right="0"/>
              <w:jc w:val="center"/>
              <w:rPr>
                <w:rFonts w:ascii="Times New Roman" w:hAnsi="Times New Roman" w:cs="Times New Roman" w:eastAsia="Times New Roman" w:hint="default"/>
                <w:sz w:val="18"/>
                <w:szCs w:val="18"/>
              </w:rPr>
            </w:pPr>
            <w:r>
              <w:rPr>
                <w:rFonts w:ascii="Times New Roman"/>
                <w:sz w:val="18"/>
              </w:rPr>
              <w:t>67,426.00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2" w:right="0"/>
              <w:jc w:val="center"/>
              <w:rPr>
                <w:rFonts w:ascii="Times New Roman" w:hAnsi="Times New Roman" w:cs="Times New Roman" w:eastAsia="Times New Roman" w:hint="default"/>
                <w:sz w:val="18"/>
                <w:szCs w:val="18"/>
              </w:rPr>
            </w:pPr>
            <w:r>
              <w:rPr>
                <w:rFonts w:ascii="Times New Roman"/>
                <w:sz w:val="18"/>
              </w:rPr>
              <w:t>4.14</w:t>
            </w:r>
          </w:p>
        </w:tc>
      </w:tr>
      <w:tr>
        <w:trPr>
          <w:trHeight w:val="413"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8"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641,931.00</w:t>
            </w:r>
            <w:r>
              <w:rPr>
                <w:rFonts w:ascii="Times New Roman"/>
                <w:sz w:val="18"/>
              </w:rPr>
            </w:r>
          </w:p>
        </w:tc>
        <w:tc>
          <w:tcPr>
            <w:tcW w:w="1023"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39.41</w:t>
            </w:r>
            <w:r>
              <w:rPr>
                <w:rFonts w:ascii="Times New Roman"/>
                <w:sz w:val="18"/>
              </w:rPr>
            </w:r>
          </w:p>
        </w:tc>
      </w:tr>
    </w:tbl>
    <w:p>
      <w:pPr>
        <w:spacing w:line="240" w:lineRule="auto" w:before="5"/>
        <w:rPr>
          <w:rFonts w:ascii="宋体" w:hAnsi="宋体" w:cs="宋体" w:eastAsia="宋体" w:hint="default"/>
          <w:sz w:val="20"/>
          <w:szCs w:val="20"/>
        </w:rPr>
      </w:pPr>
    </w:p>
    <w:p>
      <w:pPr>
        <w:spacing w:line="297" w:lineRule="auto" w:before="34"/>
        <w:ind w:left="220" w:right="22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）期末较期初减少</w:t>
      </w:r>
      <w:r>
        <w:rPr>
          <w:rFonts w:ascii="Times New Roman" w:hAnsi="Times New Roman" w:cs="Times New Roman" w:eastAsia="Times New Roman" w:hint="default"/>
          <w:spacing w:val="-2"/>
          <w:sz w:val="21"/>
          <w:szCs w:val="21"/>
        </w:rPr>
        <w:t>1,244,032.68</w:t>
      </w:r>
      <w:r>
        <w:rPr>
          <w:rFonts w:ascii="宋体" w:hAnsi="宋体" w:cs="宋体" w:eastAsia="宋体" w:hint="default"/>
          <w:spacing w:val="-2"/>
          <w:sz w:val="21"/>
          <w:szCs w:val="21"/>
        </w:rPr>
        <w:t>元，下降</w:t>
      </w:r>
      <w:r>
        <w:rPr>
          <w:rFonts w:ascii="Times New Roman" w:hAnsi="Times New Roman" w:cs="Times New Roman" w:eastAsia="Times New Roman" w:hint="default"/>
          <w:spacing w:val="-2"/>
          <w:sz w:val="21"/>
          <w:szCs w:val="21"/>
        </w:rPr>
        <w:t>43.3%</w:t>
      </w:r>
      <w:r>
        <w:rPr>
          <w:rFonts w:ascii="宋体" w:hAnsi="宋体" w:cs="宋体" w:eastAsia="宋体" w:hint="default"/>
          <w:spacing w:val="-2"/>
          <w:sz w:val="21"/>
          <w:szCs w:val="21"/>
        </w:rPr>
        <w:t>，主要系本期收回湖南书香万卷文化实业有限公</w:t>
      </w:r>
      <w:r>
        <w:rPr>
          <w:rFonts w:ascii="宋体" w:hAnsi="宋体" w:cs="宋体" w:eastAsia="宋体" w:hint="default"/>
          <w:w w:val="99"/>
          <w:sz w:val="21"/>
          <w:szCs w:val="21"/>
        </w:rPr>
        <w:t> </w:t>
      </w:r>
      <w:r>
        <w:rPr>
          <w:rFonts w:ascii="宋体" w:hAnsi="宋体" w:cs="宋体" w:eastAsia="宋体" w:hint="default"/>
          <w:sz w:val="21"/>
          <w:szCs w:val="21"/>
        </w:rPr>
        <w:t>司欠款</w:t>
      </w:r>
      <w:r>
        <w:rPr>
          <w:rFonts w:ascii="Times New Roman" w:hAnsi="Times New Roman" w:cs="Times New Roman" w:eastAsia="Times New Roman" w:hint="default"/>
          <w:sz w:val="21"/>
          <w:szCs w:val="21"/>
        </w:rPr>
        <w:t>987,581.93</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tbl>
      <w:tblPr>
        <w:tblW w:w="0" w:type="auto"/>
        <w:jc w:val="left"/>
        <w:tblInd w:w="248" w:type="dxa"/>
        <w:tblLayout w:type="fixed"/>
        <w:tblCellMar>
          <w:top w:w="0" w:type="dxa"/>
          <w:left w:w="0" w:type="dxa"/>
          <w:bottom w:w="0" w:type="dxa"/>
          <w:right w:w="0" w:type="dxa"/>
        </w:tblCellMar>
        <w:tblLook w:val="01E0"/>
      </w:tblPr>
      <w:tblGrid>
        <w:gridCol w:w="1730"/>
        <w:gridCol w:w="1227"/>
        <w:gridCol w:w="1178"/>
        <w:gridCol w:w="1307"/>
        <w:gridCol w:w="1307"/>
        <w:gridCol w:w="1162"/>
        <w:gridCol w:w="1250"/>
      </w:tblGrid>
      <w:tr>
        <w:trPr>
          <w:trHeight w:val="963"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、存货</w:t>
            </w:r>
          </w:p>
          <w:p>
            <w:pPr>
              <w:pStyle w:val="TableParagraph"/>
              <w:spacing w:line="240" w:lineRule="auto" w:before="189"/>
              <w:ind w:left="391" w:right="-25"/>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）存货分类</w:t>
            </w:r>
            <w:r>
              <w:rPr>
                <w:rFonts w:ascii="宋体" w:hAnsi="宋体" w:cs="宋体" w:eastAsia="宋体" w:hint="default"/>
                <w:sz w:val="21"/>
                <w:szCs w:val="21"/>
              </w:rPr>
            </w:r>
          </w:p>
        </w:tc>
        <w:tc>
          <w:tcPr>
            <w:tcW w:w="7430" w:type="dxa"/>
            <w:gridSpan w:val="6"/>
            <w:tcBorders>
              <w:top w:val="nil" w:sz="6" w:space="0" w:color="auto"/>
              <w:left w:val="nil" w:sz="6" w:space="0" w:color="auto"/>
              <w:bottom w:val="nil" w:sz="6" w:space="0" w:color="auto"/>
              <w:right w:val="nil" w:sz="6" w:space="0" w:color="auto"/>
            </w:tcBorders>
          </w:tcPr>
          <w:p>
            <w:pPr/>
          </w:p>
        </w:tc>
      </w:tr>
      <w:tr>
        <w:trPr>
          <w:trHeight w:val="872" w:hRule="exact"/>
        </w:trPr>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8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178" w:type="dxa"/>
            <w:tcBorders>
              <w:top w:val="nil" w:sz="6" w:space="0" w:color="auto"/>
              <w:left w:val="nil" w:sz="6" w:space="0" w:color="auto"/>
              <w:bottom w:val="single" w:sz="4" w:space="0" w:color="000000"/>
              <w:right w:val="nil" w:sz="6" w:space="0" w:color="auto"/>
            </w:tcBorders>
          </w:tcPr>
          <w:p>
            <w:pPr>
              <w:pStyle w:val="TableParagraph"/>
              <w:spacing w:line="336" w:lineRule="auto" w:before="50"/>
              <w:ind w:left="220" w:right="236" w:hanging="8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 跌价准备</w:t>
            </w:r>
            <w:r>
              <w:rPr>
                <w:rFonts w:ascii="Microsoft JhengHei" w:hAnsi="Microsoft JhengHei" w:cs="Microsoft JhengHei" w:eastAsia="Microsoft JhengHei" w:hint="default"/>
                <w:sz w:val="18"/>
                <w:szCs w:val="18"/>
              </w:rPr>
            </w: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162" w:type="dxa"/>
            <w:tcBorders>
              <w:top w:val="nil" w:sz="6" w:space="0" w:color="auto"/>
              <w:left w:val="nil" w:sz="6" w:space="0" w:color="auto"/>
              <w:bottom w:val="single" w:sz="4" w:space="0" w:color="000000"/>
              <w:right w:val="nil" w:sz="6" w:space="0" w:color="auto"/>
            </w:tcBorders>
          </w:tcPr>
          <w:p>
            <w:pPr>
              <w:pStyle w:val="TableParagraph"/>
              <w:spacing w:line="336" w:lineRule="auto" w:before="50"/>
              <w:ind w:left="220" w:right="219" w:hanging="5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 跌价准备</w:t>
            </w:r>
            <w:r>
              <w:rPr>
                <w:rFonts w:ascii="Microsoft JhengHei" w:hAnsi="Microsoft JhengHei" w:cs="Microsoft JhengHei" w:eastAsia="Microsoft JhengHei" w:hint="default"/>
                <w:sz w:val="18"/>
                <w:szCs w:val="18"/>
              </w:rPr>
            </w:r>
          </w:p>
        </w:tc>
        <w:tc>
          <w:tcPr>
            <w:tcW w:w="12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r>
      <w:tr>
        <w:trPr>
          <w:trHeight w:val="495" w:hRule="exact"/>
        </w:trPr>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44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22"/>
              <w:jc w:val="right"/>
              <w:rPr>
                <w:rFonts w:ascii="Times New Roman" w:hAnsi="Times New Roman" w:cs="Times New Roman" w:eastAsia="Times New Roman" w:hint="default"/>
                <w:sz w:val="18"/>
                <w:szCs w:val="18"/>
              </w:rPr>
            </w:pPr>
            <w:r>
              <w:rPr>
                <w:rFonts w:ascii="Times New Roman"/>
                <w:spacing w:val="-1"/>
                <w:sz w:val="18"/>
              </w:rPr>
              <w:t>10,160,893.74</w:t>
            </w: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5"/>
              <w:jc w:val="right"/>
              <w:rPr>
                <w:rFonts w:ascii="Times New Roman" w:hAnsi="Times New Roman" w:cs="Times New Roman" w:eastAsia="Times New Roman" w:hint="default"/>
                <w:sz w:val="18"/>
                <w:szCs w:val="18"/>
              </w:rPr>
            </w:pPr>
            <w:r>
              <w:rPr>
                <w:rFonts w:ascii="Times New Roman"/>
                <w:spacing w:val="-1"/>
                <w:sz w:val="18"/>
              </w:rPr>
              <w:t>1,995,690.86</w:t>
            </w:r>
          </w:p>
        </w:tc>
        <w:tc>
          <w:tcPr>
            <w:tcW w:w="130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61"/>
              <w:jc w:val="right"/>
              <w:rPr>
                <w:rFonts w:ascii="Times New Roman" w:hAnsi="Times New Roman" w:cs="Times New Roman" w:eastAsia="Times New Roman" w:hint="default"/>
                <w:sz w:val="18"/>
                <w:szCs w:val="18"/>
              </w:rPr>
            </w:pPr>
            <w:r>
              <w:rPr>
                <w:rFonts w:ascii="Times New Roman"/>
                <w:spacing w:val="-1"/>
                <w:sz w:val="18"/>
              </w:rPr>
              <w:t>8,165,202.88</w:t>
            </w:r>
          </w:p>
        </w:tc>
        <w:tc>
          <w:tcPr>
            <w:tcW w:w="130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5"/>
              <w:jc w:val="right"/>
              <w:rPr>
                <w:rFonts w:ascii="Times New Roman" w:hAnsi="Times New Roman" w:cs="Times New Roman" w:eastAsia="Times New Roman" w:hint="default"/>
                <w:sz w:val="18"/>
                <w:szCs w:val="18"/>
              </w:rPr>
            </w:pPr>
            <w:r>
              <w:rPr>
                <w:rFonts w:ascii="Times New Roman"/>
                <w:spacing w:val="-1"/>
                <w:sz w:val="18"/>
              </w:rPr>
              <w:t>9,960,639.97</w:t>
            </w: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1,220,822.17</w:t>
            </w:r>
          </w:p>
        </w:tc>
        <w:tc>
          <w:tcPr>
            <w:tcW w:w="125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pacing w:val="-1"/>
                <w:sz w:val="18"/>
              </w:rPr>
              <w:t>8,739,817.80</w:t>
            </w:r>
          </w:p>
        </w:tc>
      </w:tr>
      <w:tr>
        <w:trPr>
          <w:trHeight w:val="439"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46"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2"/>
              <w:jc w:val="right"/>
              <w:rPr>
                <w:rFonts w:ascii="Times New Roman" w:hAnsi="Times New Roman" w:cs="Times New Roman" w:eastAsia="Times New Roman" w:hint="default"/>
                <w:sz w:val="18"/>
                <w:szCs w:val="18"/>
              </w:rPr>
            </w:pPr>
            <w:r>
              <w:rPr>
                <w:rFonts w:ascii="Times New Roman"/>
                <w:spacing w:val="-1"/>
                <w:sz w:val="18"/>
              </w:rPr>
              <w:t>11,557,461.40</w:t>
            </w:r>
          </w:p>
        </w:tc>
        <w:tc>
          <w:tcPr>
            <w:tcW w:w="117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1"/>
              <w:jc w:val="right"/>
              <w:rPr>
                <w:rFonts w:ascii="Times New Roman" w:hAnsi="Times New Roman" w:cs="Times New Roman" w:eastAsia="Times New Roman" w:hint="default"/>
                <w:sz w:val="18"/>
                <w:szCs w:val="18"/>
              </w:rPr>
            </w:pPr>
            <w:r>
              <w:rPr>
                <w:rFonts w:ascii="Times New Roman"/>
                <w:spacing w:val="-1"/>
                <w:sz w:val="18"/>
              </w:rPr>
              <w:t>11,557,461.40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spacing w:val="-1"/>
                <w:sz w:val="18"/>
              </w:rPr>
              <w:t>5,345,239.91</w:t>
            </w:r>
          </w:p>
        </w:tc>
        <w:tc>
          <w:tcPr>
            <w:tcW w:w="1162"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5,345,239.91</w:t>
            </w:r>
          </w:p>
        </w:tc>
      </w:tr>
      <w:tr>
        <w:trPr>
          <w:trHeight w:val="416"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8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21,718,355.14</w:t>
            </w:r>
            <w:r>
              <w:rPr>
                <w:rFonts w:ascii="Times New Roman"/>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1,995,690.86</w:t>
            </w:r>
            <w:r>
              <w:rPr>
                <w:rFonts w:ascii="Times New Roman"/>
                <w:spacing w:val="-1"/>
                <w:sz w:val="18"/>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19,722,664.28</w:t>
            </w:r>
            <w:r>
              <w:rPr>
                <w:rFonts w:ascii="Times New Roman"/>
                <w:spacing w:val="-1"/>
                <w:sz w:val="18"/>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15,305,879.88</w:t>
            </w:r>
            <w:r>
              <w:rPr>
                <w:rFonts w:ascii="Times New Roman"/>
                <w:spacing w:val="-1"/>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1,220,822.17</w:t>
            </w:r>
            <w:r>
              <w:rPr>
                <w:rFonts w:ascii="Times New Roman"/>
                <w:sz w:val="18"/>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14,085,057.71</w:t>
            </w:r>
            <w:r>
              <w:rPr>
                <w:rFonts w:ascii="Times New Roman"/>
                <w:spacing w:val="-1"/>
                <w:sz w:val="18"/>
              </w:rPr>
            </w:r>
          </w:p>
        </w:tc>
      </w:tr>
    </w:tbl>
    <w:p>
      <w:pPr>
        <w:spacing w:line="240" w:lineRule="auto" w:before="3"/>
        <w:rPr>
          <w:rFonts w:ascii="宋体" w:hAnsi="宋体" w:cs="宋体" w:eastAsia="宋体" w:hint="default"/>
          <w:sz w:val="20"/>
          <w:szCs w:val="20"/>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注：期末较期初增加</w:t>
      </w:r>
      <w:r>
        <w:rPr>
          <w:rFonts w:ascii="Times New Roman" w:hAnsi="Times New Roman" w:cs="Times New Roman" w:eastAsia="Times New Roman" w:hint="default"/>
          <w:sz w:val="21"/>
          <w:szCs w:val="21"/>
        </w:rPr>
        <w:t>6,412,475.26</w:t>
      </w:r>
      <w:r>
        <w:rPr>
          <w:rFonts w:ascii="宋体" w:hAnsi="宋体" w:cs="宋体" w:eastAsia="宋体" w:hint="default"/>
          <w:sz w:val="21"/>
          <w:szCs w:val="21"/>
        </w:rPr>
        <w:t>元，增长</w:t>
      </w:r>
      <w:r>
        <w:rPr>
          <w:rFonts w:ascii="Times New Roman" w:hAnsi="Times New Roman" w:cs="Times New Roman" w:eastAsia="Times New Roman" w:hint="default"/>
          <w:sz w:val="21"/>
          <w:szCs w:val="21"/>
        </w:rPr>
        <w:t>41.9%</w:t>
      </w:r>
      <w:r>
        <w:rPr>
          <w:rFonts w:ascii="宋体" w:hAnsi="宋体" w:cs="宋体" w:eastAsia="宋体" w:hint="default"/>
          <w:sz w:val="21"/>
          <w:szCs w:val="21"/>
        </w:rPr>
        <w:t>，主要原因为随销售规模增长而增长。</w:t>
      </w:r>
    </w:p>
    <w:p>
      <w:pPr>
        <w:spacing w:after="0"/>
        <w:jc w:val="left"/>
        <w:rPr>
          <w:rFonts w:ascii="宋体" w:hAnsi="宋体" w:cs="宋体" w:eastAsia="宋体" w:hint="default"/>
          <w:sz w:val="21"/>
          <w:szCs w:val="21"/>
        </w:rPr>
        <w:sectPr>
          <w:type w:val="continuous"/>
          <w:pgSz w:w="11910" w:h="16840"/>
          <w:pgMar w:top="1520" w:bottom="1160" w:left="1220" w:right="1020"/>
        </w:sectPr>
      </w:pPr>
    </w:p>
    <w:p>
      <w:pPr>
        <w:spacing w:before="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67"/>
          <w:pgSz w:w="11910" w:h="16840"/>
          <w:pgMar w:footer="1017" w:header="0" w:top="1460" w:bottom="1200" w:left="1220" w:right="960"/>
          <w:pgNumType w:start="120"/>
        </w:sectPr>
      </w:pPr>
    </w:p>
    <w:p>
      <w:pPr>
        <w:spacing w:line="240" w:lineRule="auto" w:before="2"/>
        <w:rPr>
          <w:rFonts w:ascii="宋体" w:hAnsi="宋体" w:cs="宋体" w:eastAsia="宋体" w:hint="default"/>
          <w:sz w:val="13"/>
          <w:szCs w:val="13"/>
        </w:rPr>
      </w:pPr>
    </w:p>
    <w:p>
      <w:pPr>
        <w:tabs>
          <w:tab w:pos="2307" w:val="left" w:leader="none"/>
          <w:tab w:pos="3608" w:val="left" w:leader="none"/>
        </w:tabs>
        <w:spacing w:before="0"/>
        <w:ind w:left="728"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期初余额</w:t>
        <w:tab/>
        <w:t>本期计提</w:t>
      </w:r>
      <w:r>
        <w:rPr>
          <w:rFonts w:ascii="Microsoft JhengHei" w:hAnsi="Microsoft JhengHei" w:cs="Microsoft JhengHei" w:eastAsia="Microsoft JhengHei" w:hint="default"/>
          <w:sz w:val="18"/>
          <w:szCs w:val="18"/>
        </w:rPr>
      </w:r>
    </w:p>
    <w:p>
      <w:pPr>
        <w:spacing w:line="300" w:lineRule="exact" w:before="0"/>
        <w:ind w:left="0" w:right="0" w:firstLine="0"/>
        <w:jc w:val="righ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p>
      <w:pPr>
        <w:tabs>
          <w:tab w:pos="1147" w:val="left" w:leader="none"/>
          <w:tab w:pos="2447" w:val="left" w:leader="none"/>
        </w:tabs>
        <w:spacing w:before="56"/>
        <w:ind w:left="0"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tab/>
        <w:t>转销</w:t>
        <w:tab/>
        <w:t>合计</w:t>
      </w:r>
      <w:r>
        <w:rPr>
          <w:rFonts w:ascii="Microsoft JhengHei" w:hAnsi="Microsoft JhengHei" w:cs="Microsoft JhengHei" w:eastAsia="Microsoft JhengHei" w:hint="default"/>
          <w:sz w:val="18"/>
          <w:szCs w:val="18"/>
        </w:rPr>
      </w:r>
    </w:p>
    <w:p>
      <w:pPr>
        <w:spacing w:line="240" w:lineRule="auto" w:before="15"/>
        <w:rPr>
          <w:rFonts w:ascii="Microsoft JhengHei" w:hAnsi="Microsoft JhengHei" w:cs="Microsoft JhengHei" w:eastAsia="Microsoft JhengHei" w:hint="default"/>
          <w:b/>
          <w:bCs/>
          <w:sz w:val="9"/>
          <w:szCs w:val="9"/>
        </w:rPr>
      </w:pPr>
      <w:r>
        <w:rPr/>
        <w:br w:type="column"/>
      </w:r>
      <w:r>
        <w:rPr>
          <w:rFonts w:ascii="Microsoft JhengHei"/>
          <w:b/>
          <w:sz w:val="9"/>
        </w:rPr>
      </w:r>
    </w:p>
    <w:p>
      <w:pPr>
        <w:spacing w:before="0"/>
        <w:ind w:left="72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520" w:bottom="1160" w:left="1220" w:right="960"/>
          <w:cols w:num="3" w:equalWidth="0">
            <w:col w:w="4329" w:space="40"/>
            <w:col w:w="3452" w:space="324"/>
            <w:col w:w="1585"/>
          </w:cols>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5.45pt;height:.5pt;mso-position-horizontal-relative:char;mso-position-vertical-relative:line" coordorigin="0,0" coordsize="9509,10">
            <v:group style="position:absolute;left:5;top:5;width:9500;height:2" coordorigin="5,5" coordsize="9500,2">
              <v:shape style="position:absolute;left:5;top:5;width:9500;height:2" coordorigin="5,5" coordsize="9500,0" path="m5,5l9504,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1784" w:val="left" w:leader="none"/>
          <w:tab w:pos="3313" w:val="left" w:leader="none"/>
          <w:tab w:pos="5648" w:val="left" w:leader="none"/>
          <w:tab w:pos="6872" w:val="left" w:leader="none"/>
          <w:tab w:pos="8298" w:val="left" w:leader="none"/>
        </w:tabs>
        <w:spacing w:before="99"/>
        <w:ind w:left="35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库存商品</w:t>
        <w:tab/>
      </w:r>
      <w:r>
        <w:rPr>
          <w:rFonts w:ascii="Times New Roman" w:hAnsi="Times New Roman" w:cs="Times New Roman" w:eastAsia="Times New Roman" w:hint="default"/>
          <w:spacing w:val="-1"/>
          <w:sz w:val="18"/>
          <w:szCs w:val="18"/>
        </w:rPr>
        <w:t>1,220,822.17</w:t>
        <w:tab/>
        <w:t>1,406,605.63</w:t>
        <w:tab/>
        <w:t>631,736.94</w:t>
        <w:tab/>
        <w:t>631,736.94</w:t>
        <w:tab/>
        <w:t>1,995,690.86</w:t>
      </w:r>
    </w:p>
    <w:p>
      <w:pPr>
        <w:spacing w:line="240" w:lineRule="auto" w:before="6"/>
        <w:rPr>
          <w:rFonts w:ascii="Times New Roman" w:hAnsi="Times New Roman" w:cs="Times New Roman" w:eastAsia="Times New Roman" w:hint="default"/>
          <w:sz w:val="16"/>
          <w:szCs w:val="16"/>
        </w:rPr>
      </w:pPr>
    </w:p>
    <w:p>
      <w:pPr>
        <w:spacing w:before="0"/>
        <w:ind w:left="383" w:right="0" w:firstLine="0"/>
        <w:jc w:val="left"/>
        <w:rPr>
          <w:rFonts w:ascii="宋体" w:hAnsi="宋体" w:cs="宋体" w:eastAsia="宋体" w:hint="default"/>
          <w:sz w:val="18"/>
          <w:szCs w:val="18"/>
        </w:rPr>
      </w:pPr>
      <w:r>
        <w:rPr>
          <w:rFonts w:ascii="宋体" w:hAnsi="宋体" w:cs="宋体" w:eastAsia="宋体" w:hint="default"/>
          <w:sz w:val="18"/>
          <w:szCs w:val="18"/>
        </w:rPr>
        <w:t>发出商品</w:t>
      </w:r>
    </w:p>
    <w:p>
      <w:pPr>
        <w:spacing w:line="240" w:lineRule="auto" w:before="10"/>
        <w:rPr>
          <w:rFonts w:ascii="宋体" w:hAnsi="宋体" w:cs="宋体" w:eastAsia="宋体" w:hint="default"/>
          <w:sz w:val="15"/>
          <w:szCs w:val="15"/>
        </w:rPr>
      </w:pPr>
    </w:p>
    <w:p>
      <w:pPr>
        <w:tabs>
          <w:tab w:pos="1784" w:val="left" w:leader="none"/>
          <w:tab w:pos="3313" w:val="left" w:leader="none"/>
          <w:tab w:pos="5648" w:val="left" w:leader="none"/>
          <w:tab w:pos="6872" w:val="left" w:leader="none"/>
          <w:tab w:pos="8298" w:val="left" w:leader="none"/>
        </w:tabs>
        <w:spacing w:before="0"/>
        <w:ind w:left="47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1,220,822.17</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1,406,605.63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631,736.94</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631,736.94</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1,995,690.86</w:t>
      </w:r>
      <w:r>
        <w:rPr>
          <w:rFonts w:ascii="Times New Roman" w:hAnsi="Times New Roman" w:cs="Times New Roman" w:eastAsia="Times New Roman" w:hint="default"/>
          <w:spacing w:val="-1"/>
          <w:sz w:val="18"/>
          <w:szCs w:val="18"/>
        </w:rPr>
      </w:r>
    </w:p>
    <w:p>
      <w:pPr>
        <w:spacing w:line="240" w:lineRule="auto" w:before="5"/>
        <w:rPr>
          <w:rFonts w:ascii="Times New Roman" w:hAnsi="Times New Roman" w:cs="Times New Roman" w:eastAsia="Times New Roman" w:hint="default"/>
          <w:sz w:val="17"/>
          <w:szCs w:val="17"/>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）存货跌价准备情况</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20" w:bottom="1160" w:left="1220" w:right="960"/>
        </w:sectPr>
      </w:pPr>
    </w:p>
    <w:p>
      <w:pPr>
        <w:spacing w:line="240" w:lineRule="auto" w:before="10"/>
        <w:rPr>
          <w:rFonts w:ascii="宋体" w:hAnsi="宋体" w:cs="宋体" w:eastAsia="宋体" w:hint="default"/>
          <w:sz w:val="12"/>
          <w:szCs w:val="12"/>
        </w:rPr>
      </w:pPr>
    </w:p>
    <w:p>
      <w:pPr>
        <w:tabs>
          <w:tab w:pos="2934" w:val="left" w:leader="none"/>
        </w:tabs>
        <w:spacing w:before="0"/>
        <w:ind w:left="1175"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计提存货跌价准备的依据</w:t>
      </w:r>
      <w:r>
        <w:rPr>
          <w:rFonts w:ascii="Microsoft JhengHei" w:hAnsi="Microsoft JhengHei" w:cs="Microsoft JhengHei" w:eastAsia="Microsoft JhengHei" w:hint="default"/>
          <w:sz w:val="18"/>
          <w:szCs w:val="18"/>
        </w:rPr>
      </w:r>
    </w:p>
    <w:p>
      <w:pPr>
        <w:spacing w:line="300" w:lineRule="exact" w:before="0"/>
        <w:ind w:left="423"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本期转回存货跌价准备</w:t>
      </w:r>
      <w:r>
        <w:rPr>
          <w:rFonts w:ascii="Microsoft JhengHei" w:hAnsi="Microsoft JhengHei" w:cs="Microsoft JhengHei" w:eastAsia="Microsoft JhengHei" w:hint="default"/>
          <w:sz w:val="18"/>
          <w:szCs w:val="18"/>
        </w:rPr>
      </w:r>
    </w:p>
    <w:p>
      <w:pPr>
        <w:spacing w:before="46"/>
        <w:ind w:left="425"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的原因</w:t>
      </w:r>
      <w:r>
        <w:rPr>
          <w:rFonts w:ascii="Microsoft JhengHei" w:hAnsi="Microsoft JhengHei" w:cs="Microsoft JhengHei" w:eastAsia="Microsoft JhengHei" w:hint="default"/>
          <w:sz w:val="18"/>
          <w:szCs w:val="18"/>
        </w:rPr>
      </w:r>
    </w:p>
    <w:p>
      <w:pPr>
        <w:spacing w:line="300" w:lineRule="exact" w:before="0"/>
        <w:ind w:left="204" w:right="0" w:firstLine="19"/>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本期转回金额占该项存</w:t>
      </w:r>
      <w:r>
        <w:rPr>
          <w:rFonts w:ascii="Microsoft JhengHei" w:hAnsi="Microsoft JhengHei" w:cs="Microsoft JhengHei" w:eastAsia="Microsoft JhengHei" w:hint="default"/>
          <w:sz w:val="18"/>
          <w:szCs w:val="18"/>
        </w:rPr>
      </w:r>
    </w:p>
    <w:p>
      <w:pPr>
        <w:spacing w:before="46"/>
        <w:ind w:left="20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5"/>
          <w:sz w:val="18"/>
          <w:szCs w:val="18"/>
        </w:rPr>
        <w:t>货期末余额的比例（</w:t>
      </w:r>
      <w:r>
        <w:rPr>
          <w:rFonts w:ascii="Times New Roman" w:hAnsi="Times New Roman" w:cs="Times New Roman" w:eastAsia="Times New Roman" w:hint="default"/>
          <w:b/>
          <w:bCs/>
          <w:spacing w:val="-5"/>
          <w:sz w:val="18"/>
          <w:szCs w:val="18"/>
        </w:rPr>
        <w:t>%</w:t>
      </w:r>
      <w:r>
        <w:rPr>
          <w:rFonts w:ascii="Microsoft JhengHei" w:hAnsi="Microsoft JhengHei" w:cs="Microsoft JhengHei" w:eastAsia="Microsoft JhengHei" w:hint="default"/>
          <w:b/>
          <w:bCs/>
          <w:spacing w:val="-5"/>
          <w:sz w:val="18"/>
          <w:szCs w:val="18"/>
        </w:rPr>
        <w:t>）</w:t>
      </w:r>
      <w:r>
        <w:rPr>
          <w:rFonts w:ascii="Microsoft JhengHei" w:hAnsi="Microsoft JhengHei" w:cs="Microsoft JhengHei" w:eastAsia="Microsoft JhengHei" w:hint="default"/>
          <w:spacing w:val="-5"/>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520" w:bottom="1160" w:left="1220" w:right="960"/>
          <w:cols w:num="3" w:equalWidth="0">
            <w:col w:w="4915" w:space="40"/>
            <w:col w:w="2224" w:space="40"/>
            <w:col w:w="2511"/>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28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4.7pt;height:.5pt;mso-position-horizontal-relative:char;mso-position-vertical-relative:line" coordorigin="0,0" coordsize="9094,10">
            <v:group style="position:absolute;left:5;top:5;width:9084;height:2" coordorigin="5,5" coordsize="9084,2">
              <v:shape style="position:absolute;left:5;top:5;width:9084;height:2" coordorigin="5,5" coordsize="9084,0" path="m5,5l9089,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4"/>
        <w:rPr>
          <w:rFonts w:ascii="Microsoft JhengHei" w:hAnsi="Microsoft JhengHei" w:cs="Microsoft JhengHei" w:eastAsia="Microsoft JhengHei" w:hint="default"/>
          <w:b/>
          <w:bCs/>
          <w:sz w:val="3"/>
          <w:szCs w:val="3"/>
        </w:rPr>
      </w:pPr>
    </w:p>
    <w:p>
      <w:pPr>
        <w:tabs>
          <w:tab w:pos="2915" w:val="left" w:leader="none"/>
        </w:tabs>
        <w:spacing w:before="44"/>
        <w:ind w:left="1107" w:right="0" w:firstLine="0"/>
        <w:jc w:val="left"/>
        <w:rPr>
          <w:rFonts w:ascii="宋体" w:hAnsi="宋体" w:cs="宋体" w:eastAsia="宋体" w:hint="default"/>
          <w:sz w:val="18"/>
          <w:szCs w:val="18"/>
        </w:rPr>
      </w:pPr>
      <w:r>
        <w:rPr>
          <w:rFonts w:ascii="宋体" w:hAnsi="宋体" w:cs="宋体" w:eastAsia="宋体" w:hint="default"/>
          <w:sz w:val="18"/>
          <w:szCs w:val="18"/>
        </w:rPr>
        <w:t>库存商品</w:t>
        <w:tab/>
        <w:t>账面价值高于可变现净值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、固定资产</w:t>
      </w:r>
    </w:p>
    <w:p>
      <w:pPr>
        <w:spacing w:line="240" w:lineRule="auto" w:before="1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603"/>
        <w:gridCol w:w="1773"/>
        <w:gridCol w:w="1711"/>
        <w:gridCol w:w="1589"/>
        <w:gridCol w:w="1758"/>
      </w:tblGrid>
      <w:tr>
        <w:trPr>
          <w:trHeight w:val="370" w:hRule="exact"/>
        </w:trPr>
        <w:tc>
          <w:tcPr>
            <w:tcW w:w="2603" w:type="dxa"/>
            <w:tcBorders>
              <w:top w:val="nil" w:sz="6" w:space="0" w:color="auto"/>
              <w:left w:val="nil" w:sz="6" w:space="0" w:color="auto"/>
              <w:bottom w:val="single" w:sz="4" w:space="0" w:color="000000"/>
              <w:right w:val="nil" w:sz="6" w:space="0" w:color="auto"/>
            </w:tcBorders>
          </w:tcPr>
          <w:p>
            <w:pPr>
              <w:pStyle w:val="TableParagraph"/>
              <w:spacing w:line="300" w:lineRule="exact"/>
              <w:ind w:right="15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1773" w:type="dxa"/>
            <w:tcBorders>
              <w:top w:val="nil" w:sz="6" w:space="0" w:color="auto"/>
              <w:left w:val="nil" w:sz="6" w:space="0" w:color="auto"/>
              <w:bottom w:val="single" w:sz="4" w:space="0" w:color="000000"/>
              <w:right w:val="nil" w:sz="6" w:space="0" w:color="auto"/>
            </w:tcBorders>
          </w:tcPr>
          <w:p>
            <w:pPr>
              <w:pStyle w:val="TableParagraph"/>
              <w:spacing w:line="300" w:lineRule="exact"/>
              <w:ind w:left="3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711" w:type="dxa"/>
            <w:tcBorders>
              <w:top w:val="nil" w:sz="6" w:space="0" w:color="auto"/>
              <w:left w:val="nil" w:sz="6" w:space="0" w:color="auto"/>
              <w:bottom w:val="single" w:sz="4" w:space="0" w:color="000000"/>
              <w:right w:val="nil" w:sz="6" w:space="0" w:color="auto"/>
            </w:tcBorders>
          </w:tcPr>
          <w:p>
            <w:pPr>
              <w:pStyle w:val="TableParagraph"/>
              <w:spacing w:line="300" w:lineRule="exact"/>
              <w:ind w:left="5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589" w:type="dxa"/>
            <w:tcBorders>
              <w:top w:val="nil" w:sz="6" w:space="0" w:color="auto"/>
              <w:left w:val="nil" w:sz="6" w:space="0" w:color="auto"/>
              <w:bottom w:val="single" w:sz="4" w:space="0" w:color="000000"/>
              <w:right w:val="nil" w:sz="6" w:space="0" w:color="auto"/>
            </w:tcBorders>
          </w:tcPr>
          <w:p>
            <w:pPr>
              <w:pStyle w:val="TableParagraph"/>
              <w:spacing w:line="300" w:lineRule="exact"/>
              <w:ind w:left="3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758" w:type="dxa"/>
            <w:tcBorders>
              <w:top w:val="nil" w:sz="6" w:space="0" w:color="auto"/>
              <w:left w:val="nil" w:sz="6" w:space="0" w:color="auto"/>
              <w:bottom w:val="single" w:sz="4" w:space="0" w:color="000000"/>
              <w:right w:val="nil" w:sz="6" w:space="0" w:color="auto"/>
            </w:tcBorders>
          </w:tcPr>
          <w:p>
            <w:pPr>
              <w:pStyle w:val="TableParagraph"/>
              <w:spacing w:line="300" w:lineRule="exact"/>
              <w:ind w:left="5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95" w:hRule="exact"/>
        </w:trPr>
        <w:tc>
          <w:tcPr>
            <w:tcW w:w="260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21,938,931.80</w:t>
            </w:r>
            <w:r>
              <w:rPr>
                <w:rFonts w:ascii="Times New Roman"/>
                <w:spacing w:val="-1"/>
                <w:sz w:val="18"/>
              </w:rPr>
            </w: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724,120.54</w:t>
            </w:r>
            <w:r>
              <w:rPr>
                <w:rFonts w:ascii="Times New Roman"/>
                <w:spacing w:val="-1"/>
                <w:sz w:val="18"/>
              </w:rPr>
            </w:r>
          </w:p>
        </w:tc>
        <w:tc>
          <w:tcPr>
            <w:tcW w:w="1589" w:type="dxa"/>
            <w:tcBorders>
              <w:top w:val="single" w:sz="4" w:space="0" w:color="000000"/>
              <w:left w:val="nil" w:sz="6" w:space="0" w:color="auto"/>
              <w:bottom w:val="nil" w:sz="6" w:space="0" w:color="auto"/>
              <w:right w:val="nil" w:sz="6" w:space="0" w:color="auto"/>
            </w:tcBorders>
          </w:tcPr>
          <w:p>
            <w:pPr/>
          </w:p>
        </w:tc>
        <w:tc>
          <w:tcPr>
            <w:tcW w:w="175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22,663,052.34</w:t>
            </w:r>
            <w:r>
              <w:rPr>
                <w:rFonts w:ascii="Times New Roman"/>
                <w:spacing w:val="-1"/>
                <w:sz w:val="18"/>
              </w:rPr>
            </w:r>
          </w:p>
        </w:tc>
      </w:tr>
      <w:tr>
        <w:trPr>
          <w:trHeight w:val="439"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0"/>
              <w:jc w:val="right"/>
              <w:rPr>
                <w:rFonts w:ascii="Times New Roman" w:hAnsi="Times New Roman" w:cs="Times New Roman" w:eastAsia="Times New Roman" w:hint="default"/>
                <w:sz w:val="18"/>
                <w:szCs w:val="18"/>
              </w:rPr>
            </w:pPr>
            <w:r>
              <w:rPr>
                <w:rFonts w:ascii="Times New Roman"/>
                <w:spacing w:val="-1"/>
                <w:sz w:val="18"/>
              </w:rPr>
              <w:t>16,799,389.00</w:t>
            </w:r>
          </w:p>
        </w:tc>
        <w:tc>
          <w:tcPr>
            <w:tcW w:w="171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17"/>
              <w:jc w:val="right"/>
              <w:rPr>
                <w:rFonts w:ascii="Times New Roman" w:hAnsi="Times New Roman" w:cs="Times New Roman" w:eastAsia="Times New Roman" w:hint="default"/>
                <w:sz w:val="18"/>
                <w:szCs w:val="18"/>
              </w:rPr>
            </w:pPr>
            <w:r>
              <w:rPr>
                <w:rFonts w:ascii="Times New Roman"/>
                <w:spacing w:val="-1"/>
                <w:sz w:val="18"/>
              </w:rPr>
              <w:t>16,799,389.00</w:t>
            </w:r>
          </w:p>
        </w:tc>
      </w:tr>
      <w:tr>
        <w:trPr>
          <w:trHeight w:val="440"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3"/>
              <w:jc w:val="right"/>
              <w:rPr>
                <w:rFonts w:ascii="Times New Roman" w:hAnsi="Times New Roman" w:cs="Times New Roman" w:eastAsia="Times New Roman" w:hint="default"/>
                <w:sz w:val="18"/>
                <w:szCs w:val="18"/>
              </w:rPr>
            </w:pPr>
            <w:r>
              <w:rPr>
                <w:rFonts w:ascii="Times New Roman"/>
                <w:spacing w:val="-1"/>
                <w:sz w:val="18"/>
              </w:rPr>
              <w:t>6,400.00</w:t>
            </w:r>
          </w:p>
        </w:tc>
        <w:tc>
          <w:tcPr>
            <w:tcW w:w="171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7"/>
              <w:jc w:val="right"/>
              <w:rPr>
                <w:rFonts w:ascii="Times New Roman" w:hAnsi="Times New Roman" w:cs="Times New Roman" w:eastAsia="Times New Roman" w:hint="default"/>
                <w:sz w:val="18"/>
                <w:szCs w:val="18"/>
              </w:rPr>
            </w:pPr>
            <w:r>
              <w:rPr>
                <w:rFonts w:ascii="Times New Roman"/>
                <w:spacing w:val="-1"/>
                <w:sz w:val="18"/>
              </w:rPr>
              <w:t>6,400.00</w:t>
            </w:r>
          </w:p>
        </w:tc>
      </w:tr>
      <w:tr>
        <w:trPr>
          <w:trHeight w:val="440"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0"/>
              <w:jc w:val="right"/>
              <w:rPr>
                <w:rFonts w:ascii="Times New Roman" w:hAnsi="Times New Roman" w:cs="Times New Roman" w:eastAsia="Times New Roman" w:hint="default"/>
                <w:sz w:val="18"/>
                <w:szCs w:val="18"/>
              </w:rPr>
            </w:pPr>
            <w:r>
              <w:rPr>
                <w:rFonts w:ascii="Times New Roman"/>
                <w:spacing w:val="-1"/>
                <w:sz w:val="18"/>
              </w:rPr>
              <w:t>4,101,638.82</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4"/>
              <w:jc w:val="right"/>
              <w:rPr>
                <w:rFonts w:ascii="Times New Roman" w:hAnsi="Times New Roman" w:cs="Times New Roman" w:eastAsia="Times New Roman" w:hint="default"/>
                <w:sz w:val="18"/>
                <w:szCs w:val="18"/>
              </w:rPr>
            </w:pPr>
            <w:r>
              <w:rPr>
                <w:rFonts w:ascii="Times New Roman"/>
                <w:spacing w:val="-2"/>
                <w:sz w:val="18"/>
              </w:rPr>
              <w:t>411,934.00</w:t>
            </w: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7"/>
              <w:jc w:val="right"/>
              <w:rPr>
                <w:rFonts w:ascii="Times New Roman" w:hAnsi="Times New Roman" w:cs="Times New Roman" w:eastAsia="Times New Roman" w:hint="default"/>
                <w:sz w:val="18"/>
                <w:szCs w:val="18"/>
              </w:rPr>
            </w:pPr>
            <w:r>
              <w:rPr>
                <w:rFonts w:ascii="Times New Roman"/>
                <w:spacing w:val="-1"/>
                <w:sz w:val="18"/>
              </w:rPr>
              <w:t>4,513,572.82</w:t>
            </w:r>
          </w:p>
        </w:tc>
      </w:tr>
      <w:tr>
        <w:trPr>
          <w:trHeight w:val="439"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0"/>
              <w:jc w:val="right"/>
              <w:rPr>
                <w:rFonts w:ascii="Times New Roman" w:hAnsi="Times New Roman" w:cs="Times New Roman" w:eastAsia="Times New Roman" w:hint="default"/>
                <w:sz w:val="18"/>
                <w:szCs w:val="18"/>
              </w:rPr>
            </w:pPr>
            <w:r>
              <w:rPr>
                <w:rFonts w:ascii="Times New Roman"/>
                <w:spacing w:val="-1"/>
                <w:sz w:val="18"/>
              </w:rPr>
              <w:t>1,031,503.98</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64"/>
              <w:jc w:val="right"/>
              <w:rPr>
                <w:rFonts w:ascii="Times New Roman" w:hAnsi="Times New Roman" w:cs="Times New Roman" w:eastAsia="Times New Roman" w:hint="default"/>
                <w:sz w:val="18"/>
                <w:szCs w:val="18"/>
              </w:rPr>
            </w:pPr>
            <w:r>
              <w:rPr>
                <w:rFonts w:ascii="Times New Roman"/>
                <w:spacing w:val="-1"/>
                <w:sz w:val="18"/>
              </w:rPr>
              <w:t>312,186.54</w:t>
            </w: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17"/>
              <w:jc w:val="right"/>
              <w:rPr>
                <w:rFonts w:ascii="Times New Roman" w:hAnsi="Times New Roman" w:cs="Times New Roman" w:eastAsia="Times New Roman" w:hint="default"/>
                <w:sz w:val="18"/>
                <w:szCs w:val="18"/>
              </w:rPr>
            </w:pPr>
            <w:r>
              <w:rPr>
                <w:rFonts w:ascii="Times New Roman"/>
                <w:spacing w:val="-1"/>
                <w:sz w:val="18"/>
              </w:rPr>
              <w:t>1,343,690.52</w:t>
            </w:r>
          </w:p>
        </w:tc>
      </w:tr>
      <w:tr>
        <w:trPr>
          <w:trHeight w:val="440"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3,119,023.98</w:t>
            </w:r>
            <w:r>
              <w:rPr>
                <w:rFonts w:ascii="Times New Roman"/>
                <w:spacing w:val="-1"/>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1,480,726.88</w:t>
            </w:r>
            <w:r>
              <w:rPr>
                <w:rFonts w:ascii="Times New Roman"/>
                <w:spacing w:val="-1"/>
                <w:sz w:val="18"/>
              </w:rPr>
            </w: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4,599,750.86</w:t>
            </w:r>
            <w:r>
              <w:rPr>
                <w:rFonts w:ascii="Times New Roman"/>
                <w:spacing w:val="-1"/>
                <w:sz w:val="18"/>
              </w:rPr>
            </w:r>
          </w:p>
        </w:tc>
      </w:tr>
      <w:tr>
        <w:trPr>
          <w:trHeight w:val="440"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3"/>
              <w:jc w:val="right"/>
              <w:rPr>
                <w:rFonts w:ascii="Times New Roman" w:hAnsi="Times New Roman" w:cs="Times New Roman" w:eastAsia="Times New Roman" w:hint="default"/>
                <w:sz w:val="18"/>
                <w:szCs w:val="18"/>
              </w:rPr>
            </w:pPr>
            <w:r>
              <w:rPr>
                <w:rFonts w:ascii="Times New Roman"/>
                <w:spacing w:val="-1"/>
                <w:sz w:val="18"/>
              </w:rPr>
              <w:t>856,756.82</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4"/>
              <w:jc w:val="right"/>
              <w:rPr>
                <w:rFonts w:ascii="Times New Roman" w:hAnsi="Times New Roman" w:cs="Times New Roman" w:eastAsia="Times New Roman" w:hint="default"/>
                <w:sz w:val="18"/>
                <w:szCs w:val="18"/>
              </w:rPr>
            </w:pPr>
            <w:r>
              <w:rPr>
                <w:rFonts w:ascii="Times New Roman"/>
                <w:spacing w:val="-1"/>
                <w:sz w:val="18"/>
              </w:rPr>
              <w:t>640,102.08</w:t>
            </w: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7"/>
              <w:jc w:val="right"/>
              <w:rPr>
                <w:rFonts w:ascii="Times New Roman" w:hAnsi="Times New Roman" w:cs="Times New Roman" w:eastAsia="Times New Roman" w:hint="default"/>
                <w:sz w:val="18"/>
                <w:szCs w:val="18"/>
              </w:rPr>
            </w:pPr>
            <w:r>
              <w:rPr>
                <w:rFonts w:ascii="Times New Roman"/>
                <w:spacing w:val="-1"/>
                <w:sz w:val="18"/>
              </w:rPr>
              <w:t>1,496,858.90</w:t>
            </w:r>
          </w:p>
        </w:tc>
      </w:tr>
      <w:tr>
        <w:trPr>
          <w:trHeight w:val="439"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0"/>
              <w:jc w:val="right"/>
              <w:rPr>
                <w:rFonts w:ascii="Times New Roman" w:hAnsi="Times New Roman" w:cs="Times New Roman" w:eastAsia="Times New Roman" w:hint="default"/>
                <w:sz w:val="18"/>
                <w:szCs w:val="18"/>
              </w:rPr>
            </w:pPr>
            <w:r>
              <w:rPr>
                <w:rFonts w:ascii="Times New Roman"/>
                <w:spacing w:val="-1"/>
                <w:sz w:val="18"/>
              </w:rPr>
              <w:t>928.69</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64"/>
              <w:jc w:val="right"/>
              <w:rPr>
                <w:rFonts w:ascii="Times New Roman" w:hAnsi="Times New Roman" w:cs="Times New Roman" w:eastAsia="Times New Roman" w:hint="default"/>
                <w:sz w:val="18"/>
                <w:szCs w:val="18"/>
              </w:rPr>
            </w:pPr>
            <w:r>
              <w:rPr>
                <w:rFonts w:ascii="Times New Roman"/>
                <w:spacing w:val="-1"/>
                <w:sz w:val="18"/>
              </w:rPr>
              <w:t>721.76</w:t>
            </w: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17"/>
              <w:jc w:val="right"/>
              <w:rPr>
                <w:rFonts w:ascii="Times New Roman" w:hAnsi="Times New Roman" w:cs="Times New Roman" w:eastAsia="Times New Roman" w:hint="default"/>
                <w:sz w:val="18"/>
                <w:szCs w:val="18"/>
              </w:rPr>
            </w:pPr>
            <w:r>
              <w:rPr>
                <w:rFonts w:ascii="Times New Roman"/>
                <w:spacing w:val="-1"/>
                <w:sz w:val="18"/>
              </w:rPr>
              <w:t>1650.45</w:t>
            </w:r>
          </w:p>
        </w:tc>
      </w:tr>
      <w:tr>
        <w:trPr>
          <w:trHeight w:val="440"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0"/>
              <w:jc w:val="right"/>
              <w:rPr>
                <w:rFonts w:ascii="Times New Roman" w:hAnsi="Times New Roman" w:cs="Times New Roman" w:eastAsia="Times New Roman" w:hint="default"/>
                <w:sz w:val="18"/>
                <w:szCs w:val="18"/>
              </w:rPr>
            </w:pPr>
            <w:r>
              <w:rPr>
                <w:rFonts w:ascii="Times New Roman"/>
                <w:spacing w:val="-1"/>
                <w:sz w:val="18"/>
              </w:rPr>
              <w:t>1,919,257.36</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4"/>
              <w:jc w:val="right"/>
              <w:rPr>
                <w:rFonts w:ascii="Times New Roman" w:hAnsi="Times New Roman" w:cs="Times New Roman" w:eastAsia="Times New Roman" w:hint="default"/>
                <w:sz w:val="18"/>
                <w:szCs w:val="18"/>
              </w:rPr>
            </w:pPr>
            <w:r>
              <w:rPr>
                <w:rFonts w:ascii="Times New Roman"/>
                <w:spacing w:val="-1"/>
                <w:sz w:val="18"/>
              </w:rPr>
              <w:t>652,584.16</w:t>
            </w: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7"/>
              <w:jc w:val="right"/>
              <w:rPr>
                <w:rFonts w:ascii="Times New Roman" w:hAnsi="Times New Roman" w:cs="Times New Roman" w:eastAsia="Times New Roman" w:hint="default"/>
                <w:sz w:val="18"/>
                <w:szCs w:val="18"/>
              </w:rPr>
            </w:pPr>
            <w:r>
              <w:rPr>
                <w:rFonts w:ascii="Times New Roman"/>
                <w:spacing w:val="-1"/>
                <w:sz w:val="18"/>
              </w:rPr>
              <w:t>2,571,841.52</w:t>
            </w:r>
          </w:p>
        </w:tc>
      </w:tr>
      <w:tr>
        <w:trPr>
          <w:trHeight w:val="876"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电子设备及其他</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三、固定资产减值准备合计</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8"/>
              <w:jc w:val="right"/>
              <w:rPr>
                <w:rFonts w:ascii="Times New Roman" w:hAnsi="Times New Roman" w:cs="Times New Roman" w:eastAsia="Times New Roman" w:hint="default"/>
                <w:sz w:val="18"/>
                <w:szCs w:val="18"/>
              </w:rPr>
            </w:pPr>
            <w:r>
              <w:rPr>
                <w:rFonts w:ascii="Times New Roman"/>
                <w:spacing w:val="-1"/>
                <w:sz w:val="18"/>
              </w:rPr>
              <w:t>342,081.11</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4"/>
              <w:jc w:val="right"/>
              <w:rPr>
                <w:rFonts w:ascii="Times New Roman" w:hAnsi="Times New Roman" w:cs="Times New Roman" w:eastAsia="Times New Roman" w:hint="default"/>
                <w:sz w:val="18"/>
                <w:szCs w:val="18"/>
              </w:rPr>
            </w:pPr>
            <w:r>
              <w:rPr>
                <w:rFonts w:ascii="Times New Roman"/>
                <w:spacing w:val="-1"/>
                <w:sz w:val="18"/>
              </w:rPr>
              <w:t>187,318.88</w:t>
            </w: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7"/>
              <w:jc w:val="right"/>
              <w:rPr>
                <w:rFonts w:ascii="Times New Roman" w:hAnsi="Times New Roman" w:cs="Times New Roman" w:eastAsia="Times New Roman" w:hint="default"/>
                <w:sz w:val="18"/>
                <w:szCs w:val="18"/>
              </w:rPr>
            </w:pPr>
            <w:r>
              <w:rPr>
                <w:rFonts w:ascii="Times New Roman"/>
                <w:spacing w:val="-1"/>
                <w:sz w:val="18"/>
              </w:rPr>
              <w:t>529,399.99</w:t>
            </w:r>
          </w:p>
        </w:tc>
      </w:tr>
      <w:tr>
        <w:trPr>
          <w:trHeight w:val="444"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四、固定资产账面价值合计</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18,819,907.82</w:t>
            </w:r>
            <w:r>
              <w:rPr>
                <w:rFonts w:ascii="Times New Roman"/>
                <w:spacing w:val="-1"/>
                <w:sz w:val="18"/>
              </w:rPr>
            </w:r>
          </w:p>
        </w:tc>
        <w:tc>
          <w:tcPr>
            <w:tcW w:w="171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18,063,301.48</w:t>
            </w:r>
            <w:r>
              <w:rPr>
                <w:rFonts w:ascii="Times New Roman"/>
                <w:spacing w:val="-1"/>
                <w:sz w:val="18"/>
              </w:rPr>
            </w:r>
          </w:p>
        </w:tc>
      </w:tr>
      <w:tr>
        <w:trPr>
          <w:trHeight w:val="440"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0"/>
              <w:jc w:val="right"/>
              <w:rPr>
                <w:rFonts w:ascii="Times New Roman" w:hAnsi="Times New Roman" w:cs="Times New Roman" w:eastAsia="Times New Roman" w:hint="default"/>
                <w:sz w:val="18"/>
                <w:szCs w:val="18"/>
              </w:rPr>
            </w:pPr>
            <w:r>
              <w:rPr>
                <w:rFonts w:ascii="Times New Roman"/>
                <w:spacing w:val="-1"/>
                <w:sz w:val="18"/>
              </w:rPr>
              <w:t>15,942,632.18</w:t>
            </w:r>
          </w:p>
        </w:tc>
        <w:tc>
          <w:tcPr>
            <w:tcW w:w="171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7"/>
              <w:jc w:val="right"/>
              <w:rPr>
                <w:rFonts w:ascii="Times New Roman" w:hAnsi="Times New Roman" w:cs="Times New Roman" w:eastAsia="Times New Roman" w:hint="default"/>
                <w:sz w:val="18"/>
                <w:szCs w:val="18"/>
              </w:rPr>
            </w:pPr>
            <w:r>
              <w:rPr>
                <w:rFonts w:ascii="Times New Roman"/>
                <w:spacing w:val="-1"/>
                <w:sz w:val="18"/>
              </w:rPr>
              <w:t>15,302,530.10</w:t>
            </w:r>
          </w:p>
        </w:tc>
      </w:tr>
      <w:tr>
        <w:trPr>
          <w:trHeight w:val="439"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3"/>
              <w:jc w:val="right"/>
              <w:rPr>
                <w:rFonts w:ascii="Times New Roman" w:hAnsi="Times New Roman" w:cs="Times New Roman" w:eastAsia="Times New Roman" w:hint="default"/>
                <w:sz w:val="18"/>
                <w:szCs w:val="18"/>
              </w:rPr>
            </w:pPr>
            <w:r>
              <w:rPr>
                <w:rFonts w:ascii="Times New Roman"/>
                <w:spacing w:val="-1"/>
                <w:sz w:val="18"/>
              </w:rPr>
              <w:t>5,471.31</w:t>
            </w:r>
          </w:p>
        </w:tc>
        <w:tc>
          <w:tcPr>
            <w:tcW w:w="171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17"/>
              <w:jc w:val="right"/>
              <w:rPr>
                <w:rFonts w:ascii="Times New Roman" w:hAnsi="Times New Roman" w:cs="Times New Roman" w:eastAsia="Times New Roman" w:hint="default"/>
                <w:sz w:val="18"/>
                <w:szCs w:val="18"/>
              </w:rPr>
            </w:pPr>
            <w:r>
              <w:rPr>
                <w:rFonts w:ascii="Times New Roman"/>
                <w:spacing w:val="-1"/>
                <w:sz w:val="18"/>
              </w:rPr>
              <w:t>4,749.55</w:t>
            </w:r>
          </w:p>
        </w:tc>
      </w:tr>
      <w:tr>
        <w:trPr>
          <w:trHeight w:val="440"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0"/>
              <w:jc w:val="right"/>
              <w:rPr>
                <w:rFonts w:ascii="Times New Roman" w:hAnsi="Times New Roman" w:cs="Times New Roman" w:eastAsia="Times New Roman" w:hint="default"/>
                <w:sz w:val="18"/>
                <w:szCs w:val="18"/>
              </w:rPr>
            </w:pPr>
            <w:r>
              <w:rPr>
                <w:rFonts w:ascii="Times New Roman"/>
                <w:spacing w:val="-1"/>
                <w:sz w:val="18"/>
              </w:rPr>
              <w:t>2,182,381.46</w:t>
            </w:r>
          </w:p>
        </w:tc>
        <w:tc>
          <w:tcPr>
            <w:tcW w:w="171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7"/>
              <w:jc w:val="right"/>
              <w:rPr>
                <w:rFonts w:ascii="Times New Roman" w:hAnsi="Times New Roman" w:cs="Times New Roman" w:eastAsia="Times New Roman" w:hint="default"/>
                <w:sz w:val="18"/>
                <w:szCs w:val="18"/>
              </w:rPr>
            </w:pPr>
            <w:r>
              <w:rPr>
                <w:rFonts w:ascii="Times New Roman"/>
                <w:spacing w:val="-1"/>
                <w:sz w:val="18"/>
              </w:rPr>
              <w:t>1,941,731.30</w:t>
            </w:r>
          </w:p>
        </w:tc>
      </w:tr>
      <w:tr>
        <w:trPr>
          <w:trHeight w:val="415"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3"/>
              <w:jc w:val="right"/>
              <w:rPr>
                <w:rFonts w:ascii="Times New Roman" w:hAnsi="Times New Roman" w:cs="Times New Roman" w:eastAsia="Times New Roman" w:hint="default"/>
                <w:sz w:val="18"/>
                <w:szCs w:val="18"/>
              </w:rPr>
            </w:pPr>
            <w:r>
              <w:rPr>
                <w:rFonts w:ascii="Times New Roman"/>
                <w:spacing w:val="-1"/>
                <w:sz w:val="18"/>
              </w:rPr>
              <w:t>689,422.87</w:t>
            </w:r>
          </w:p>
        </w:tc>
        <w:tc>
          <w:tcPr>
            <w:tcW w:w="171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7"/>
              <w:jc w:val="right"/>
              <w:rPr>
                <w:rFonts w:ascii="Times New Roman" w:hAnsi="Times New Roman" w:cs="Times New Roman" w:eastAsia="Times New Roman" w:hint="default"/>
                <w:sz w:val="18"/>
                <w:szCs w:val="18"/>
              </w:rPr>
            </w:pPr>
            <w:r>
              <w:rPr>
                <w:rFonts w:ascii="Times New Roman"/>
                <w:spacing w:val="-1"/>
                <w:sz w:val="18"/>
              </w:rPr>
              <w:t>814,290.53</w:t>
            </w:r>
          </w:p>
        </w:tc>
      </w:tr>
    </w:tbl>
    <w:p>
      <w:pPr>
        <w:spacing w:line="240" w:lineRule="auto" w:before="2"/>
        <w:rPr>
          <w:rFonts w:ascii="宋体" w:hAnsi="宋体" w:cs="宋体" w:eastAsia="宋体" w:hint="default"/>
          <w:sz w:val="8"/>
          <w:szCs w:val="8"/>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注：本期增加的累计折旧中，本期计提的折旧金额为</w:t>
      </w:r>
      <w:r>
        <w:rPr>
          <w:rFonts w:ascii="Times New Roman" w:hAnsi="Times New Roman" w:cs="Times New Roman" w:eastAsia="Times New Roman" w:hint="default"/>
          <w:sz w:val="21"/>
          <w:szCs w:val="21"/>
        </w:rPr>
        <w:t>1,480,726.88</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20" w:bottom="1160" w:left="1220" w:right="960"/>
        </w:sectPr>
      </w:pPr>
    </w:p>
    <w:p>
      <w:pPr>
        <w:spacing w:before="4"/>
        <w:ind w:left="640" w:right="16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、无形资产</w:t>
      </w:r>
    </w:p>
    <w:p>
      <w:pPr>
        <w:spacing w:line="240" w:lineRule="auto" w:before="1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3294"/>
        <w:gridCol w:w="1569"/>
        <w:gridCol w:w="1524"/>
        <w:gridCol w:w="1412"/>
        <w:gridCol w:w="1552"/>
      </w:tblGrid>
      <w:tr>
        <w:trPr>
          <w:trHeight w:val="370" w:hRule="exact"/>
        </w:trPr>
        <w:tc>
          <w:tcPr>
            <w:tcW w:w="3294" w:type="dxa"/>
            <w:tcBorders>
              <w:top w:val="nil" w:sz="6" w:space="0" w:color="auto"/>
              <w:left w:val="nil" w:sz="6" w:space="0" w:color="auto"/>
              <w:bottom w:val="single" w:sz="4" w:space="0" w:color="000000"/>
              <w:right w:val="nil" w:sz="6" w:space="0" w:color="auto"/>
            </w:tcBorders>
          </w:tcPr>
          <w:p>
            <w:pPr>
              <w:pStyle w:val="TableParagraph"/>
              <w:spacing w:line="300" w:lineRule="exact"/>
              <w:ind w:right="4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1569" w:type="dxa"/>
            <w:tcBorders>
              <w:top w:val="nil" w:sz="6" w:space="0" w:color="auto"/>
              <w:left w:val="nil" w:sz="6" w:space="0" w:color="auto"/>
              <w:bottom w:val="single" w:sz="4" w:space="0" w:color="000000"/>
              <w:right w:val="nil" w:sz="6" w:space="0" w:color="auto"/>
            </w:tcBorders>
          </w:tcPr>
          <w:p>
            <w:pPr>
              <w:pStyle w:val="TableParagraph"/>
              <w:spacing w:line="300" w:lineRule="exact"/>
              <w:ind w:left="3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524" w:type="dxa"/>
            <w:tcBorders>
              <w:top w:val="nil" w:sz="6" w:space="0" w:color="auto"/>
              <w:left w:val="nil" w:sz="6" w:space="0" w:color="auto"/>
              <w:bottom w:val="single" w:sz="4" w:space="0" w:color="000000"/>
              <w:right w:val="nil" w:sz="6" w:space="0" w:color="auto"/>
            </w:tcBorders>
          </w:tcPr>
          <w:p>
            <w:pPr>
              <w:pStyle w:val="TableParagraph"/>
              <w:spacing w:line="300" w:lineRule="exact"/>
              <w:ind w:left="3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412" w:type="dxa"/>
            <w:tcBorders>
              <w:top w:val="nil" w:sz="6" w:space="0" w:color="auto"/>
              <w:left w:val="nil" w:sz="6" w:space="0" w:color="auto"/>
              <w:bottom w:val="single" w:sz="4" w:space="0" w:color="000000"/>
              <w:right w:val="nil" w:sz="6" w:space="0" w:color="auto"/>
            </w:tcBorders>
          </w:tcPr>
          <w:p>
            <w:pPr>
              <w:pStyle w:val="TableParagraph"/>
              <w:spacing w:line="300" w:lineRule="exact"/>
              <w:ind w:left="3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552" w:type="dxa"/>
            <w:tcBorders>
              <w:top w:val="nil" w:sz="6" w:space="0" w:color="auto"/>
              <w:left w:val="nil" w:sz="6" w:space="0" w:color="auto"/>
              <w:bottom w:val="single" w:sz="4" w:space="0" w:color="000000"/>
              <w:right w:val="nil" w:sz="6" w:space="0" w:color="auto"/>
            </w:tcBorders>
          </w:tcPr>
          <w:p>
            <w:pPr>
              <w:pStyle w:val="TableParagraph"/>
              <w:spacing w:line="300" w:lineRule="exact"/>
              <w:ind w:left="4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95" w:hRule="exact"/>
        </w:trPr>
        <w:tc>
          <w:tcPr>
            <w:tcW w:w="329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0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2,349,800.00</w:t>
            </w:r>
            <w:r>
              <w:rPr>
                <w:rFonts w:ascii="Times New Roman"/>
                <w:sz w:val="18"/>
              </w:rPr>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443,015.40</w:t>
            </w:r>
            <w:r>
              <w:rPr>
                <w:rFonts w:ascii="Times New Roman"/>
                <w:spacing w:val="-1"/>
                <w:sz w:val="18"/>
              </w:rPr>
            </w:r>
          </w:p>
        </w:tc>
        <w:tc>
          <w:tcPr>
            <w:tcW w:w="1412" w:type="dxa"/>
            <w:tcBorders>
              <w:top w:val="single" w:sz="4" w:space="0" w:color="000000"/>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3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2,792,815.40</w:t>
            </w:r>
            <w:r>
              <w:rPr>
                <w:rFonts w:ascii="Times New Roman"/>
                <w:spacing w:val="-1"/>
                <w:sz w:val="18"/>
              </w:rPr>
            </w:r>
          </w:p>
        </w:tc>
      </w:tr>
      <w:tr>
        <w:trPr>
          <w:trHeight w:val="439"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05" w:right="0"/>
              <w:jc w:val="left"/>
              <w:rPr>
                <w:rFonts w:ascii="Times New Roman" w:hAnsi="Times New Roman" w:cs="Times New Roman" w:eastAsia="Times New Roman" w:hint="default"/>
                <w:sz w:val="18"/>
                <w:szCs w:val="18"/>
              </w:rPr>
            </w:pPr>
            <w:r>
              <w:rPr>
                <w:rFonts w:ascii="Times New Roman"/>
                <w:sz w:val="18"/>
              </w:rPr>
              <w:t>1,577,800.00</w:t>
            </w:r>
          </w:p>
        </w:tc>
        <w:tc>
          <w:tcPr>
            <w:tcW w:w="15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2"/>
              <w:jc w:val="right"/>
              <w:rPr>
                <w:rFonts w:ascii="Times New Roman" w:hAnsi="Times New Roman" w:cs="Times New Roman" w:eastAsia="Times New Roman" w:hint="default"/>
                <w:sz w:val="18"/>
                <w:szCs w:val="18"/>
              </w:rPr>
            </w:pPr>
            <w:r>
              <w:rPr>
                <w:rFonts w:ascii="Times New Roman"/>
                <w:spacing w:val="-1"/>
                <w:sz w:val="18"/>
              </w:rPr>
              <w:t>1,577,800.00</w:t>
            </w:r>
          </w:p>
        </w:tc>
      </w:tr>
      <w:tr>
        <w:trPr>
          <w:trHeight w:val="439"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16"/>
              <w:jc w:val="right"/>
              <w:rPr>
                <w:rFonts w:ascii="Times New Roman" w:hAnsi="Times New Roman" w:cs="Times New Roman" w:eastAsia="Times New Roman" w:hint="default"/>
                <w:sz w:val="18"/>
                <w:szCs w:val="18"/>
              </w:rPr>
            </w:pPr>
            <w:r>
              <w:rPr>
                <w:rFonts w:ascii="Times New Roman"/>
                <w:spacing w:val="-1"/>
                <w:sz w:val="18"/>
              </w:rPr>
              <w:t>500,000.00</w:t>
            </w:r>
          </w:p>
        </w:tc>
        <w:tc>
          <w:tcPr>
            <w:tcW w:w="15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40"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6"/>
              <w:jc w:val="right"/>
              <w:rPr>
                <w:rFonts w:ascii="Times New Roman" w:hAnsi="Times New Roman" w:cs="Times New Roman" w:eastAsia="Times New Roman" w:hint="default"/>
                <w:sz w:val="18"/>
                <w:szCs w:val="18"/>
              </w:rPr>
            </w:pPr>
            <w:r>
              <w:rPr>
                <w:rFonts w:ascii="Times New Roman"/>
                <w:spacing w:val="-1"/>
                <w:sz w:val="18"/>
              </w:rPr>
              <w:t>214,300.00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6"/>
              <w:jc w:val="right"/>
              <w:rPr>
                <w:rFonts w:ascii="Times New Roman" w:hAnsi="Times New Roman" w:cs="Times New Roman" w:eastAsia="Times New Roman" w:hint="default"/>
                <w:sz w:val="18"/>
                <w:szCs w:val="18"/>
              </w:rPr>
            </w:pPr>
            <w:r>
              <w:rPr>
                <w:rFonts w:ascii="Times New Roman"/>
                <w:spacing w:val="-1"/>
                <w:sz w:val="18"/>
              </w:rPr>
              <w:t>58,400.00</w:t>
            </w: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2"/>
              <w:jc w:val="right"/>
              <w:rPr>
                <w:rFonts w:ascii="Times New Roman" w:hAnsi="Times New Roman" w:cs="Times New Roman" w:eastAsia="Times New Roman" w:hint="default"/>
                <w:sz w:val="18"/>
                <w:szCs w:val="18"/>
              </w:rPr>
            </w:pPr>
            <w:r>
              <w:rPr>
                <w:rFonts w:ascii="Times New Roman"/>
                <w:spacing w:val="-1"/>
                <w:sz w:val="18"/>
              </w:rPr>
              <w:t>272,700.00</w:t>
            </w:r>
          </w:p>
        </w:tc>
      </w:tr>
      <w:tr>
        <w:trPr>
          <w:trHeight w:val="440"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16"/>
              <w:jc w:val="right"/>
              <w:rPr>
                <w:rFonts w:ascii="Times New Roman" w:hAnsi="Times New Roman" w:cs="Times New Roman" w:eastAsia="Times New Roman" w:hint="default"/>
                <w:sz w:val="18"/>
                <w:szCs w:val="18"/>
              </w:rPr>
            </w:pPr>
            <w:r>
              <w:rPr>
                <w:rFonts w:ascii="Times New Roman"/>
                <w:spacing w:val="-1"/>
                <w:sz w:val="18"/>
              </w:rPr>
              <w:t>57,700.00</w:t>
            </w:r>
          </w:p>
        </w:tc>
        <w:tc>
          <w:tcPr>
            <w:tcW w:w="15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3"/>
              <w:jc w:val="right"/>
              <w:rPr>
                <w:rFonts w:ascii="Times New Roman" w:hAnsi="Times New Roman" w:cs="Times New Roman" w:eastAsia="Times New Roman" w:hint="default"/>
                <w:sz w:val="18"/>
                <w:szCs w:val="18"/>
              </w:rPr>
            </w:pPr>
            <w:r>
              <w:rPr>
                <w:rFonts w:ascii="Times New Roman"/>
                <w:spacing w:val="-1"/>
                <w:sz w:val="18"/>
              </w:rPr>
              <w:t>57,700.00</w:t>
            </w:r>
          </w:p>
        </w:tc>
      </w:tr>
      <w:tr>
        <w:trPr>
          <w:trHeight w:val="439"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69"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16"/>
              <w:jc w:val="right"/>
              <w:rPr>
                <w:rFonts w:ascii="Times New Roman" w:hAnsi="Times New Roman" w:cs="Times New Roman" w:eastAsia="Times New Roman" w:hint="default"/>
                <w:sz w:val="18"/>
                <w:szCs w:val="18"/>
              </w:rPr>
            </w:pPr>
            <w:r>
              <w:rPr>
                <w:rFonts w:ascii="Times New Roman"/>
                <w:spacing w:val="-1"/>
                <w:sz w:val="18"/>
              </w:rPr>
              <w:t>384,615.40</w:t>
            </w: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2"/>
              <w:jc w:val="right"/>
              <w:rPr>
                <w:rFonts w:ascii="Times New Roman" w:hAnsi="Times New Roman" w:cs="Times New Roman" w:eastAsia="Times New Roman" w:hint="default"/>
                <w:sz w:val="18"/>
                <w:szCs w:val="18"/>
              </w:rPr>
            </w:pPr>
            <w:r>
              <w:rPr>
                <w:rFonts w:ascii="Times New Roman"/>
                <w:spacing w:val="-1"/>
                <w:sz w:val="18"/>
              </w:rPr>
              <w:t>384,615.40</w:t>
            </w:r>
          </w:p>
        </w:tc>
      </w:tr>
      <w:tr>
        <w:trPr>
          <w:trHeight w:val="442"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0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2,156,994.45</w:t>
            </w:r>
            <w:r>
              <w:rPr>
                <w:rFonts w:ascii="Times New Roman"/>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107,376.92</w:t>
            </w:r>
            <w:r>
              <w:rPr>
                <w:rFonts w:ascii="Times New Roman"/>
                <w:spacing w:val="-1"/>
                <w:sz w:val="18"/>
              </w:rPr>
            </w: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2,264,371.37</w:t>
            </w:r>
            <w:r>
              <w:rPr>
                <w:rFonts w:ascii="Times New Roman"/>
                <w:spacing w:val="-1"/>
                <w:sz w:val="18"/>
              </w:rPr>
            </w:r>
          </w:p>
        </w:tc>
      </w:tr>
      <w:tr>
        <w:trPr>
          <w:trHeight w:val="439"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05" w:right="0"/>
              <w:jc w:val="left"/>
              <w:rPr>
                <w:rFonts w:ascii="Times New Roman" w:hAnsi="Times New Roman" w:cs="Times New Roman" w:eastAsia="Times New Roman" w:hint="default"/>
                <w:sz w:val="18"/>
                <w:szCs w:val="18"/>
              </w:rPr>
            </w:pPr>
            <w:r>
              <w:rPr>
                <w:rFonts w:ascii="Times New Roman"/>
                <w:sz w:val="18"/>
              </w:rPr>
              <w:t>1,577,800.00</w:t>
            </w:r>
          </w:p>
        </w:tc>
        <w:tc>
          <w:tcPr>
            <w:tcW w:w="15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2"/>
              <w:jc w:val="right"/>
              <w:rPr>
                <w:rFonts w:ascii="Times New Roman" w:hAnsi="Times New Roman" w:cs="Times New Roman" w:eastAsia="Times New Roman" w:hint="default"/>
                <w:sz w:val="18"/>
                <w:szCs w:val="18"/>
              </w:rPr>
            </w:pPr>
            <w:r>
              <w:rPr>
                <w:rFonts w:ascii="Times New Roman"/>
                <w:spacing w:val="-1"/>
                <w:sz w:val="18"/>
              </w:rPr>
              <w:t>1,577,800.00</w:t>
            </w:r>
          </w:p>
        </w:tc>
      </w:tr>
      <w:tr>
        <w:trPr>
          <w:trHeight w:val="439"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16"/>
              <w:jc w:val="right"/>
              <w:rPr>
                <w:rFonts w:ascii="Times New Roman" w:hAnsi="Times New Roman" w:cs="Times New Roman" w:eastAsia="Times New Roman" w:hint="default"/>
                <w:sz w:val="18"/>
                <w:szCs w:val="18"/>
              </w:rPr>
            </w:pPr>
            <w:r>
              <w:rPr>
                <w:rFonts w:ascii="Times New Roman"/>
                <w:spacing w:val="-1"/>
                <w:sz w:val="18"/>
              </w:rPr>
              <w:t>500,000.00</w:t>
            </w:r>
          </w:p>
        </w:tc>
        <w:tc>
          <w:tcPr>
            <w:tcW w:w="15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42"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6"/>
              <w:jc w:val="right"/>
              <w:rPr>
                <w:rFonts w:ascii="Times New Roman" w:hAnsi="Times New Roman" w:cs="Times New Roman" w:eastAsia="Times New Roman" w:hint="default"/>
                <w:sz w:val="18"/>
                <w:szCs w:val="18"/>
              </w:rPr>
            </w:pPr>
            <w:r>
              <w:rPr>
                <w:rFonts w:ascii="Times New Roman"/>
                <w:spacing w:val="-1"/>
                <w:sz w:val="18"/>
              </w:rPr>
              <w:t>46,144.45</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6"/>
              <w:jc w:val="right"/>
              <w:rPr>
                <w:rFonts w:ascii="Times New Roman" w:hAnsi="Times New Roman" w:cs="Times New Roman" w:eastAsia="Times New Roman" w:hint="default"/>
                <w:sz w:val="18"/>
                <w:szCs w:val="18"/>
              </w:rPr>
            </w:pPr>
            <w:r>
              <w:rPr>
                <w:rFonts w:ascii="Times New Roman"/>
                <w:spacing w:val="-1"/>
                <w:sz w:val="18"/>
              </w:rPr>
              <w:t>81,733.33</w:t>
            </w: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2"/>
              <w:jc w:val="right"/>
              <w:rPr>
                <w:rFonts w:ascii="Times New Roman" w:hAnsi="Times New Roman" w:cs="Times New Roman" w:eastAsia="Times New Roman" w:hint="default"/>
                <w:sz w:val="18"/>
                <w:szCs w:val="18"/>
              </w:rPr>
            </w:pPr>
            <w:r>
              <w:rPr>
                <w:rFonts w:ascii="Times New Roman"/>
                <w:spacing w:val="-1"/>
                <w:sz w:val="18"/>
              </w:rPr>
              <w:t>127,877.78</w:t>
            </w:r>
          </w:p>
        </w:tc>
      </w:tr>
      <w:tr>
        <w:trPr>
          <w:trHeight w:val="439"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16"/>
              <w:jc w:val="right"/>
              <w:rPr>
                <w:rFonts w:ascii="Times New Roman" w:hAnsi="Times New Roman" w:cs="Times New Roman" w:eastAsia="Times New Roman" w:hint="default"/>
                <w:sz w:val="18"/>
                <w:szCs w:val="18"/>
              </w:rPr>
            </w:pPr>
            <w:r>
              <w:rPr>
                <w:rFonts w:ascii="Times New Roman"/>
                <w:spacing w:val="-1"/>
                <w:sz w:val="18"/>
              </w:rPr>
              <w:t>33,050.00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16"/>
              <w:jc w:val="right"/>
              <w:rPr>
                <w:rFonts w:ascii="Times New Roman" w:hAnsi="Times New Roman" w:cs="Times New Roman" w:eastAsia="Times New Roman" w:hint="default"/>
                <w:sz w:val="18"/>
                <w:szCs w:val="18"/>
              </w:rPr>
            </w:pPr>
            <w:r>
              <w:rPr>
                <w:rFonts w:ascii="Times New Roman"/>
                <w:spacing w:val="-1"/>
                <w:sz w:val="18"/>
              </w:rPr>
              <w:t>19,233.33</w:t>
            </w: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3"/>
              <w:jc w:val="right"/>
              <w:rPr>
                <w:rFonts w:ascii="Times New Roman" w:hAnsi="Times New Roman" w:cs="Times New Roman" w:eastAsia="Times New Roman" w:hint="default"/>
                <w:sz w:val="18"/>
                <w:szCs w:val="18"/>
              </w:rPr>
            </w:pPr>
            <w:r>
              <w:rPr>
                <w:rFonts w:ascii="Times New Roman"/>
                <w:spacing w:val="-1"/>
                <w:sz w:val="18"/>
              </w:rPr>
              <w:t>52,283.33</w:t>
            </w:r>
          </w:p>
        </w:tc>
      </w:tr>
      <w:tr>
        <w:trPr>
          <w:trHeight w:val="875"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宋体" w:hAnsi="宋体" w:cs="宋体" w:eastAsia="宋体" w:hint="default"/>
                <w:sz w:val="18"/>
                <w:szCs w:val="18"/>
              </w:rPr>
            </w:pPr>
            <w:r>
              <w:rPr>
                <w:rFonts w:ascii="宋体" w:hAnsi="宋体" w:cs="宋体" w:eastAsia="宋体" w:hint="default"/>
                <w:sz w:val="18"/>
                <w:szCs w:val="18"/>
              </w:rPr>
              <w:t>财务软件</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三、无形资产减值准备累计金额合计</w:t>
            </w:r>
          </w:p>
        </w:tc>
        <w:tc>
          <w:tcPr>
            <w:tcW w:w="1569"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16"/>
              <w:jc w:val="right"/>
              <w:rPr>
                <w:rFonts w:ascii="Times New Roman" w:hAnsi="Times New Roman" w:cs="Times New Roman" w:eastAsia="Times New Roman" w:hint="default"/>
                <w:sz w:val="18"/>
                <w:szCs w:val="18"/>
              </w:rPr>
            </w:pPr>
            <w:r>
              <w:rPr>
                <w:rFonts w:ascii="Times New Roman"/>
                <w:spacing w:val="-1"/>
                <w:sz w:val="18"/>
              </w:rPr>
              <w:t>6,410.26</w:t>
            </w: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2"/>
              <w:jc w:val="right"/>
              <w:rPr>
                <w:rFonts w:ascii="Times New Roman" w:hAnsi="Times New Roman" w:cs="Times New Roman" w:eastAsia="Times New Roman" w:hint="default"/>
                <w:sz w:val="18"/>
                <w:szCs w:val="18"/>
              </w:rPr>
            </w:pPr>
            <w:r>
              <w:rPr>
                <w:rFonts w:ascii="Times New Roman"/>
                <w:spacing w:val="-1"/>
                <w:sz w:val="18"/>
              </w:rPr>
              <w:t>6,410.26</w:t>
            </w:r>
          </w:p>
        </w:tc>
      </w:tr>
      <w:tr>
        <w:trPr>
          <w:trHeight w:val="881"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192,805.55</w:t>
            </w:r>
            <w:r>
              <w:rPr>
                <w:rFonts w:ascii="Times New Roman"/>
                <w:spacing w:val="-1"/>
                <w:sz w:val="18"/>
              </w:rPr>
            </w:r>
          </w:p>
        </w:tc>
        <w:tc>
          <w:tcPr>
            <w:tcW w:w="15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528,444.03</w:t>
            </w:r>
            <w:r>
              <w:rPr>
                <w:rFonts w:ascii="Times New Roman"/>
                <w:spacing w:val="-1"/>
                <w:sz w:val="18"/>
              </w:rPr>
            </w:r>
          </w:p>
        </w:tc>
      </w:tr>
      <w:tr>
        <w:trPr>
          <w:trHeight w:val="439"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1569"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r>
      <w:tr>
        <w:trPr>
          <w:trHeight w:val="445"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16"/>
              <w:jc w:val="right"/>
              <w:rPr>
                <w:rFonts w:ascii="Times New Roman" w:hAnsi="Times New Roman" w:cs="Times New Roman" w:eastAsia="Times New Roman" w:hint="default"/>
                <w:sz w:val="18"/>
                <w:szCs w:val="18"/>
              </w:rPr>
            </w:pPr>
            <w:r>
              <w:rPr>
                <w:rFonts w:ascii="Times New Roman"/>
                <w:spacing w:val="-1"/>
                <w:sz w:val="18"/>
              </w:rPr>
              <w:t>168,155.55</w:t>
            </w:r>
          </w:p>
        </w:tc>
        <w:tc>
          <w:tcPr>
            <w:tcW w:w="15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2"/>
              <w:jc w:val="right"/>
              <w:rPr>
                <w:rFonts w:ascii="Times New Roman" w:hAnsi="Times New Roman" w:cs="Times New Roman" w:eastAsia="Times New Roman" w:hint="default"/>
                <w:sz w:val="18"/>
                <w:szCs w:val="18"/>
              </w:rPr>
            </w:pPr>
            <w:r>
              <w:rPr>
                <w:rFonts w:ascii="Times New Roman"/>
                <w:spacing w:val="-1"/>
                <w:sz w:val="18"/>
              </w:rPr>
              <w:t>144,822.22</w:t>
            </w:r>
          </w:p>
        </w:tc>
      </w:tr>
      <w:tr>
        <w:trPr>
          <w:trHeight w:val="439"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16"/>
              <w:jc w:val="right"/>
              <w:rPr>
                <w:rFonts w:ascii="Times New Roman" w:hAnsi="Times New Roman" w:cs="Times New Roman" w:eastAsia="Times New Roman" w:hint="default"/>
                <w:sz w:val="18"/>
                <w:szCs w:val="18"/>
              </w:rPr>
            </w:pPr>
            <w:r>
              <w:rPr>
                <w:rFonts w:ascii="Times New Roman"/>
                <w:spacing w:val="-1"/>
                <w:sz w:val="18"/>
              </w:rPr>
              <w:t>24,650.00</w:t>
            </w:r>
          </w:p>
        </w:tc>
        <w:tc>
          <w:tcPr>
            <w:tcW w:w="15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2"/>
              <w:jc w:val="right"/>
              <w:rPr>
                <w:rFonts w:ascii="Times New Roman" w:hAnsi="Times New Roman" w:cs="Times New Roman" w:eastAsia="Times New Roman" w:hint="default"/>
                <w:sz w:val="18"/>
                <w:szCs w:val="18"/>
              </w:rPr>
            </w:pPr>
            <w:r>
              <w:rPr>
                <w:rFonts w:ascii="Times New Roman"/>
                <w:spacing w:val="-1"/>
                <w:sz w:val="18"/>
              </w:rPr>
              <w:t>5,416.67</w:t>
            </w:r>
          </w:p>
        </w:tc>
      </w:tr>
      <w:tr>
        <w:trPr>
          <w:trHeight w:val="416"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69"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2"/>
              <w:jc w:val="right"/>
              <w:rPr>
                <w:rFonts w:ascii="Times New Roman" w:hAnsi="Times New Roman" w:cs="Times New Roman" w:eastAsia="Times New Roman" w:hint="default"/>
                <w:sz w:val="18"/>
                <w:szCs w:val="18"/>
              </w:rPr>
            </w:pPr>
            <w:r>
              <w:rPr>
                <w:rFonts w:ascii="Times New Roman"/>
                <w:spacing w:val="-1"/>
                <w:sz w:val="18"/>
              </w:rPr>
              <w:t>378,205.14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34"/>
        <w:ind w:left="640" w:right="16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、长期待摊费用</w:t>
      </w: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017" w:top="1460" w:bottom="1200" w:left="1220" w:right="1120"/>
        </w:sectPr>
      </w:pPr>
    </w:p>
    <w:p>
      <w:pPr>
        <w:spacing w:line="240" w:lineRule="auto" w:before="10"/>
        <w:rPr>
          <w:rFonts w:ascii="宋体" w:hAnsi="宋体" w:cs="宋体" w:eastAsia="宋体" w:hint="default"/>
          <w:sz w:val="12"/>
          <w:szCs w:val="12"/>
        </w:rPr>
      </w:pPr>
    </w:p>
    <w:p>
      <w:pPr>
        <w:tabs>
          <w:tab w:pos="2257" w:val="left" w:leader="none"/>
          <w:tab w:pos="3380" w:val="left" w:leader="none"/>
          <w:tab w:pos="4597" w:val="left" w:leader="none"/>
          <w:tab w:pos="5811" w:val="left" w:leader="none"/>
          <w:tab w:pos="7117" w:val="left" w:leader="none"/>
        </w:tabs>
        <w:spacing w:before="0"/>
        <w:ind w:left="1362"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期初余额</w:t>
        <w:tab/>
        <w:t>本期增加额</w:t>
        <w:tab/>
        <w:t>本期摊销额</w:t>
        <w:tab/>
        <w:t>其他减少额</w:t>
        <w:tab/>
        <w:t>期末余额</w:t>
      </w:r>
      <w:r>
        <w:rPr>
          <w:rFonts w:ascii="Microsoft JhengHei" w:hAnsi="Microsoft JhengHei" w:cs="Microsoft JhengHei" w:eastAsia="Microsoft JhengHei" w:hint="default"/>
          <w:sz w:val="18"/>
          <w:szCs w:val="18"/>
        </w:rPr>
      </w:r>
    </w:p>
    <w:p>
      <w:pPr>
        <w:spacing w:line="300" w:lineRule="exact" w:before="0"/>
        <w:ind w:left="343" w:right="404"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其他减少的</w:t>
      </w:r>
      <w:r>
        <w:rPr>
          <w:rFonts w:ascii="Microsoft JhengHei" w:hAnsi="Microsoft JhengHei" w:cs="Microsoft JhengHei" w:eastAsia="Microsoft JhengHei" w:hint="default"/>
          <w:sz w:val="18"/>
          <w:szCs w:val="18"/>
        </w:rPr>
      </w:r>
    </w:p>
    <w:p>
      <w:pPr>
        <w:spacing w:before="46"/>
        <w:ind w:left="343" w:right="40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原因</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20" w:bottom="1160" w:left="1220" w:right="1120"/>
          <w:cols w:num="2" w:equalWidth="0">
            <w:col w:w="7838" w:space="40"/>
            <w:col w:w="1692"/>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35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7.25pt;height:.5pt;mso-position-horizontal-relative:char;mso-position-vertical-relative:line" coordorigin="0,0" coordsize="8945,10">
            <v:group style="position:absolute;left:5;top:5;width:8936;height:2" coordorigin="5,5" coordsize="8936,2">
              <v:shape style="position:absolute;left:5;top:5;width:8936;height:2" coordorigin="5,5" coordsize="8936,0" path="m5,5l8940,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2240" w:val="left" w:leader="none"/>
          <w:tab w:pos="7100" w:val="left" w:leader="none"/>
        </w:tabs>
        <w:spacing w:before="44"/>
        <w:ind w:left="452" w:right="166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黄冈品牌使用费</w:t>
        <w:tab/>
      </w:r>
      <w:r>
        <w:rPr>
          <w:rFonts w:ascii="Times New Roman" w:hAnsi="Times New Roman" w:cs="Times New Roman" w:eastAsia="Times New Roman" w:hint="default"/>
          <w:spacing w:val="-1"/>
          <w:sz w:val="18"/>
          <w:szCs w:val="18"/>
        </w:rPr>
        <w:t>60,000.00</w:t>
        <w:tab/>
        <w:t>60,000.00</w:t>
      </w:r>
    </w:p>
    <w:p>
      <w:pPr>
        <w:spacing w:line="240" w:lineRule="auto" w:before="6"/>
        <w:rPr>
          <w:rFonts w:ascii="Times New Roman" w:hAnsi="Times New Roman" w:cs="Times New Roman" w:eastAsia="Times New Roman" w:hint="default"/>
          <w:sz w:val="16"/>
          <w:szCs w:val="16"/>
        </w:rPr>
      </w:pPr>
    </w:p>
    <w:p>
      <w:pPr>
        <w:tabs>
          <w:tab w:pos="2240" w:val="left" w:leader="none"/>
          <w:tab w:pos="7100" w:val="left" w:leader="none"/>
        </w:tabs>
        <w:spacing w:before="0"/>
        <w:ind w:left="916" w:right="166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60,000.00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60,000.00</w:t>
      </w:r>
      <w:r>
        <w:rPr>
          <w:rFonts w:ascii="Times New Roman" w:hAnsi="Times New Roman" w:cs="Times New Roman" w:eastAsia="Times New Roman" w:hint="default"/>
          <w:spacing w:val="-1"/>
          <w:sz w:val="18"/>
          <w:szCs w:val="18"/>
        </w:rPr>
      </w:r>
    </w:p>
    <w:p>
      <w:pPr>
        <w:spacing w:line="240" w:lineRule="auto" w:before="7"/>
        <w:rPr>
          <w:rFonts w:ascii="Times New Roman" w:hAnsi="Times New Roman" w:cs="Times New Roman" w:eastAsia="Times New Roman" w:hint="default"/>
          <w:sz w:val="17"/>
          <w:szCs w:val="17"/>
        </w:rPr>
      </w:pPr>
    </w:p>
    <w:p>
      <w:pPr>
        <w:spacing w:line="302" w:lineRule="auto" w:before="34"/>
        <w:ind w:left="220" w:right="125" w:firstLine="420"/>
        <w:jc w:val="both"/>
        <w:rPr>
          <w:rFonts w:ascii="宋体" w:hAnsi="宋体" w:cs="宋体" w:eastAsia="宋体" w:hint="default"/>
          <w:sz w:val="21"/>
          <w:szCs w:val="21"/>
        </w:rPr>
      </w:pPr>
      <w:r>
        <w:rPr>
          <w:rFonts w:ascii="宋体" w:hAnsi="宋体" w:cs="宋体" w:eastAsia="宋体" w:hint="default"/>
          <w:sz w:val="21"/>
          <w:szCs w:val="21"/>
        </w:rPr>
        <w:t>注：由于全国自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年以来陆续开始按照教育部新课程标准对高中教育及高考进行改革，为摸</w:t>
      </w:r>
      <w:r>
        <w:rPr>
          <w:rFonts w:ascii="宋体" w:hAnsi="宋体" w:cs="宋体" w:eastAsia="宋体" w:hint="default"/>
          <w:w w:val="99"/>
          <w:sz w:val="21"/>
          <w:szCs w:val="21"/>
        </w:rPr>
        <w:t> </w:t>
      </w:r>
      <w:r>
        <w:rPr>
          <w:rFonts w:ascii="宋体" w:hAnsi="宋体" w:cs="宋体" w:eastAsia="宋体" w:hint="default"/>
          <w:w w:val="95"/>
          <w:sz w:val="21"/>
          <w:szCs w:val="21"/>
        </w:rPr>
        <w:t>索按照新课标开发适应全国的教辅产品特点，使公司该类图书产品更好的适应全国高中生新的教学与</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考试改革形势，公司将该项目的全面开发工作推迟至</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年底。由于该项目还未进入受益期，因此</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未进行摊销。</w:t>
      </w:r>
    </w:p>
    <w:p>
      <w:pPr>
        <w:spacing w:after="0" w:line="302" w:lineRule="auto"/>
        <w:jc w:val="both"/>
        <w:rPr>
          <w:rFonts w:ascii="宋体" w:hAnsi="宋体" w:cs="宋体" w:eastAsia="宋体" w:hint="default"/>
          <w:sz w:val="21"/>
          <w:szCs w:val="21"/>
        </w:rPr>
        <w:sectPr>
          <w:type w:val="continuous"/>
          <w:pgSz w:w="11910" w:h="16840"/>
          <w:pgMar w:top="1520" w:bottom="1160" w:left="1220" w:right="1120"/>
        </w:sectPr>
      </w:pPr>
    </w:p>
    <w:p>
      <w:pPr>
        <w:spacing w:before="4"/>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、递延所得税资产</w:t>
      </w:r>
    </w:p>
    <w:p>
      <w:pPr>
        <w:spacing w:before="189"/>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w:t>
      </w:r>
    </w:p>
    <w:p>
      <w:pPr>
        <w:spacing w:line="240" w:lineRule="auto" w:before="1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113"/>
        <w:gridCol w:w="1672"/>
        <w:gridCol w:w="2146"/>
        <w:gridCol w:w="1539"/>
        <w:gridCol w:w="1964"/>
      </w:tblGrid>
      <w:tr>
        <w:trPr>
          <w:trHeight w:val="370" w:hRule="exact"/>
        </w:trPr>
        <w:tc>
          <w:tcPr>
            <w:tcW w:w="2113" w:type="dxa"/>
            <w:tcBorders>
              <w:top w:val="nil" w:sz="6" w:space="0" w:color="auto"/>
              <w:left w:val="nil" w:sz="6" w:space="0" w:color="auto"/>
              <w:bottom w:val="single" w:sz="4" w:space="0" w:color="000000"/>
              <w:right w:val="nil" w:sz="6" w:space="0" w:color="auto"/>
            </w:tcBorders>
          </w:tcPr>
          <w:p>
            <w:pPr>
              <w:pStyle w:val="TableParagraph"/>
              <w:spacing w:line="300" w:lineRule="exact"/>
              <w:ind w:right="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1672" w:type="dxa"/>
            <w:tcBorders>
              <w:top w:val="nil" w:sz="6" w:space="0" w:color="auto"/>
              <w:left w:val="nil" w:sz="6" w:space="0" w:color="auto"/>
              <w:bottom w:val="single" w:sz="4" w:space="0" w:color="000000"/>
              <w:right w:val="nil" w:sz="6" w:space="0" w:color="auto"/>
            </w:tcBorders>
          </w:tcPr>
          <w:p>
            <w:pPr>
              <w:pStyle w:val="TableParagraph"/>
              <w:spacing w:line="300" w:lineRule="exact"/>
              <w:ind w:right="38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146" w:type="dxa"/>
            <w:tcBorders>
              <w:top w:val="nil" w:sz="6" w:space="0" w:color="auto"/>
              <w:left w:val="nil" w:sz="6" w:space="0" w:color="auto"/>
              <w:bottom w:val="single" w:sz="4" w:space="0" w:color="000000"/>
              <w:right w:val="nil" w:sz="6" w:space="0" w:color="auto"/>
            </w:tcBorders>
          </w:tcPr>
          <w:p>
            <w:pPr>
              <w:pStyle w:val="TableParagraph"/>
              <w:spacing w:line="300" w:lineRule="exact"/>
              <w:ind w:right="1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对应的暂时性差异</w:t>
            </w:r>
            <w:r>
              <w:rPr>
                <w:rFonts w:ascii="Microsoft JhengHei" w:hAnsi="Microsoft JhengHei" w:cs="Microsoft JhengHei" w:eastAsia="Microsoft JhengHei" w:hint="default"/>
                <w:sz w:val="18"/>
                <w:szCs w:val="18"/>
              </w:rPr>
            </w:r>
          </w:p>
        </w:tc>
        <w:tc>
          <w:tcPr>
            <w:tcW w:w="1539" w:type="dxa"/>
            <w:tcBorders>
              <w:top w:val="nil" w:sz="6" w:space="0" w:color="auto"/>
              <w:left w:val="nil" w:sz="6" w:space="0" w:color="auto"/>
              <w:bottom w:val="single" w:sz="4" w:space="0" w:color="000000"/>
              <w:right w:val="nil" w:sz="6" w:space="0" w:color="auto"/>
            </w:tcBorders>
          </w:tcPr>
          <w:p>
            <w:pPr>
              <w:pStyle w:val="TableParagraph"/>
              <w:spacing w:line="300" w:lineRule="exact"/>
              <w:ind w:left="4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964" w:type="dxa"/>
            <w:tcBorders>
              <w:top w:val="nil" w:sz="6" w:space="0" w:color="auto"/>
              <w:left w:val="nil" w:sz="6" w:space="0" w:color="auto"/>
              <w:bottom w:val="single" w:sz="4" w:space="0" w:color="000000"/>
              <w:right w:val="nil" w:sz="6" w:space="0" w:color="auto"/>
            </w:tcBorders>
          </w:tcPr>
          <w:p>
            <w:pPr>
              <w:pStyle w:val="TableParagraph"/>
              <w:spacing w:line="300" w:lineRule="exact"/>
              <w:ind w:left="20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对应的暂时性差异</w:t>
            </w:r>
            <w:r>
              <w:rPr>
                <w:rFonts w:ascii="Microsoft JhengHei" w:hAnsi="Microsoft JhengHei" w:cs="Microsoft JhengHei" w:eastAsia="Microsoft JhengHei" w:hint="default"/>
                <w:sz w:val="18"/>
                <w:szCs w:val="18"/>
              </w:rPr>
            </w:r>
          </w:p>
        </w:tc>
      </w:tr>
      <w:tr>
        <w:trPr>
          <w:trHeight w:val="495" w:hRule="exact"/>
        </w:trPr>
        <w:tc>
          <w:tcPr>
            <w:tcW w:w="211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hAnsi="宋体" w:cs="宋体" w:eastAsia="宋体" w:hint="default"/>
                <w:sz w:val="18"/>
                <w:szCs w:val="18"/>
              </w:rPr>
              <w:t>存货跌价准备</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40"/>
              <w:jc w:val="right"/>
              <w:rPr>
                <w:rFonts w:ascii="Times New Roman" w:hAnsi="Times New Roman" w:cs="Times New Roman" w:eastAsia="Times New Roman" w:hint="default"/>
                <w:sz w:val="18"/>
                <w:szCs w:val="18"/>
              </w:rPr>
            </w:pPr>
            <w:r>
              <w:rPr>
                <w:rFonts w:ascii="Times New Roman"/>
                <w:spacing w:val="-1"/>
                <w:sz w:val="18"/>
              </w:rPr>
              <w:t>498,922.71</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7"/>
              <w:jc w:val="center"/>
              <w:rPr>
                <w:rFonts w:ascii="Times New Roman" w:hAnsi="Times New Roman" w:cs="Times New Roman" w:eastAsia="Times New Roman" w:hint="default"/>
                <w:sz w:val="18"/>
                <w:szCs w:val="18"/>
              </w:rPr>
            </w:pPr>
            <w:r>
              <w:rPr>
                <w:rFonts w:ascii="Times New Roman"/>
                <w:sz w:val="18"/>
              </w:rPr>
              <w:t>1,995,690.86</w:t>
            </w: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63" w:right="0"/>
              <w:jc w:val="left"/>
              <w:rPr>
                <w:rFonts w:ascii="Times New Roman" w:hAnsi="Times New Roman" w:cs="Times New Roman" w:eastAsia="Times New Roman" w:hint="default"/>
                <w:sz w:val="18"/>
                <w:szCs w:val="18"/>
              </w:rPr>
            </w:pPr>
            <w:r>
              <w:rPr>
                <w:rFonts w:ascii="Times New Roman"/>
                <w:sz w:val="18"/>
              </w:rPr>
              <w:t>305,205.55</w:t>
            </w: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74" w:right="0"/>
              <w:jc w:val="center"/>
              <w:rPr>
                <w:rFonts w:ascii="Times New Roman" w:hAnsi="Times New Roman" w:cs="Times New Roman" w:eastAsia="Times New Roman" w:hint="default"/>
                <w:sz w:val="18"/>
                <w:szCs w:val="18"/>
              </w:rPr>
            </w:pPr>
            <w:r>
              <w:rPr>
                <w:rFonts w:ascii="Times New Roman"/>
                <w:sz w:val="18"/>
              </w:rPr>
              <w:t>1,220,822.17</w:t>
            </w:r>
          </w:p>
        </w:tc>
      </w:tr>
      <w:tr>
        <w:trPr>
          <w:trHeight w:val="413" w:hRule="exact"/>
        </w:trPr>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
              <w:jc w:val="center"/>
              <w:rPr>
                <w:rFonts w:ascii="宋体" w:hAnsi="宋体" w:cs="宋体" w:eastAsia="宋体" w:hint="default"/>
                <w:sz w:val="18"/>
                <w:szCs w:val="18"/>
              </w:rPr>
            </w:pPr>
            <w:r>
              <w:rPr>
                <w:rFonts w:ascii="宋体" w:hAnsi="宋体" w:cs="宋体" w:eastAsia="宋体" w:hint="default"/>
                <w:sz w:val="18"/>
                <w:szCs w:val="18"/>
              </w:rPr>
              <w:t>合  计</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498,922.71</w:t>
            </w:r>
            <w:r>
              <w:rPr>
                <w:rFonts w:ascii="Times New Roman"/>
                <w:spacing w:val="-1"/>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1,995,690.86</w:t>
            </w:r>
            <w:r>
              <w:rPr>
                <w:rFonts w:ascii="Times New Roman"/>
                <w:sz w:val="18"/>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305,205.55</w:t>
            </w:r>
            <w:r>
              <w:rPr>
                <w:rFonts w:ascii="Times New Roman"/>
                <w:sz w:val="18"/>
              </w:rPr>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7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1,220,822.17</w:t>
            </w:r>
            <w:r>
              <w:rPr>
                <w:rFonts w:ascii="Times New Roman"/>
                <w:sz w:val="18"/>
              </w:rPr>
            </w:r>
          </w:p>
        </w:tc>
      </w:tr>
    </w:tbl>
    <w:p>
      <w:pPr>
        <w:spacing w:line="240" w:lineRule="auto" w:before="2"/>
        <w:rPr>
          <w:rFonts w:ascii="宋体" w:hAnsi="宋体" w:cs="宋体" w:eastAsia="宋体" w:hint="default"/>
          <w:sz w:val="8"/>
          <w:szCs w:val="8"/>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）未确认递延所得税资产明细</w:t>
      </w:r>
    </w:p>
    <w:p>
      <w:pPr>
        <w:spacing w:line="240" w:lineRule="auto" w:before="11"/>
        <w:rPr>
          <w:rFonts w:ascii="宋体" w:hAnsi="宋体" w:cs="宋体" w:eastAsia="宋体" w:hint="default"/>
          <w:sz w:val="16"/>
          <w:szCs w:val="16"/>
        </w:rPr>
      </w:pPr>
    </w:p>
    <w:tbl>
      <w:tblPr>
        <w:tblW w:w="0" w:type="auto"/>
        <w:jc w:val="left"/>
        <w:tblInd w:w="390" w:type="dxa"/>
        <w:tblLayout w:type="fixed"/>
        <w:tblCellMar>
          <w:top w:w="0" w:type="dxa"/>
          <w:left w:w="0" w:type="dxa"/>
          <w:bottom w:w="0" w:type="dxa"/>
          <w:right w:w="0" w:type="dxa"/>
        </w:tblCellMar>
        <w:tblLook w:val="01E0"/>
      </w:tblPr>
      <w:tblGrid>
        <w:gridCol w:w="3480"/>
        <w:gridCol w:w="2559"/>
        <w:gridCol w:w="2839"/>
      </w:tblGrid>
      <w:tr>
        <w:trPr>
          <w:trHeight w:val="370" w:hRule="exact"/>
        </w:trPr>
        <w:tc>
          <w:tcPr>
            <w:tcW w:w="3480" w:type="dxa"/>
            <w:tcBorders>
              <w:top w:val="nil" w:sz="6" w:space="0" w:color="auto"/>
              <w:left w:val="nil" w:sz="6" w:space="0" w:color="auto"/>
              <w:bottom w:val="single" w:sz="4" w:space="0" w:color="000000"/>
              <w:right w:val="nil" w:sz="6" w:space="0" w:color="auto"/>
            </w:tcBorders>
          </w:tcPr>
          <w:p>
            <w:pPr>
              <w:pStyle w:val="TableParagraph"/>
              <w:spacing w:line="300" w:lineRule="exact"/>
              <w:ind w:right="60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2559" w:type="dxa"/>
            <w:tcBorders>
              <w:top w:val="nil" w:sz="6" w:space="0" w:color="auto"/>
              <w:left w:val="nil" w:sz="6" w:space="0" w:color="auto"/>
              <w:bottom w:val="single" w:sz="4" w:space="0" w:color="000000"/>
              <w:right w:val="nil" w:sz="6" w:space="0" w:color="auto"/>
            </w:tcBorders>
          </w:tcPr>
          <w:p>
            <w:pPr>
              <w:pStyle w:val="TableParagraph"/>
              <w:spacing w:line="300" w:lineRule="exact"/>
              <w:ind w:left="6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839" w:type="dxa"/>
            <w:tcBorders>
              <w:top w:val="nil" w:sz="6" w:space="0" w:color="auto"/>
              <w:left w:val="nil" w:sz="6" w:space="0" w:color="auto"/>
              <w:bottom w:val="single" w:sz="4" w:space="0" w:color="000000"/>
              <w:right w:val="nil" w:sz="6" w:space="0" w:color="auto"/>
            </w:tcBorders>
          </w:tcPr>
          <w:p>
            <w:pPr>
              <w:pStyle w:val="TableParagraph"/>
              <w:spacing w:line="300" w:lineRule="exact"/>
              <w:ind w:right="11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5" w:hRule="exact"/>
        </w:trPr>
        <w:tc>
          <w:tcPr>
            <w:tcW w:w="348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88" w:right="0"/>
              <w:jc w:val="left"/>
              <w:rPr>
                <w:rFonts w:ascii="宋体" w:hAnsi="宋体" w:cs="宋体" w:eastAsia="宋体" w:hint="default"/>
                <w:sz w:val="18"/>
                <w:szCs w:val="18"/>
              </w:rPr>
            </w:pPr>
            <w:r>
              <w:rPr>
                <w:rFonts w:ascii="宋体" w:hAnsi="宋体" w:cs="宋体" w:eastAsia="宋体" w:hint="default"/>
                <w:sz w:val="18"/>
                <w:szCs w:val="18"/>
              </w:rPr>
              <w:t>可抵扣暂时性差异（坏账准备）</w:t>
            </w:r>
          </w:p>
        </w:tc>
        <w:tc>
          <w:tcPr>
            <w:tcW w:w="255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609" w:right="0"/>
              <w:jc w:val="left"/>
              <w:rPr>
                <w:rFonts w:ascii="Times New Roman" w:hAnsi="Times New Roman" w:cs="Times New Roman" w:eastAsia="Times New Roman" w:hint="default"/>
                <w:sz w:val="18"/>
                <w:szCs w:val="18"/>
              </w:rPr>
            </w:pPr>
            <w:r>
              <w:rPr>
                <w:rFonts w:ascii="Times New Roman"/>
                <w:sz w:val="18"/>
              </w:rPr>
              <w:t>1,167,380.86</w:t>
            </w:r>
          </w:p>
        </w:tc>
        <w:tc>
          <w:tcPr>
            <w:tcW w:w="283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872"/>
              <w:jc w:val="right"/>
              <w:rPr>
                <w:rFonts w:ascii="Times New Roman" w:hAnsi="Times New Roman" w:cs="Times New Roman" w:eastAsia="Times New Roman" w:hint="default"/>
                <w:sz w:val="18"/>
                <w:szCs w:val="18"/>
              </w:rPr>
            </w:pPr>
            <w:r>
              <w:rPr>
                <w:rFonts w:ascii="Times New Roman"/>
                <w:spacing w:val="-1"/>
                <w:sz w:val="18"/>
              </w:rPr>
              <w:t>1,517,186.36</w:t>
            </w:r>
          </w:p>
        </w:tc>
      </w:tr>
      <w:tr>
        <w:trPr>
          <w:trHeight w:val="439" w:hRule="exact"/>
        </w:trPr>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09" w:right="0"/>
              <w:jc w:val="left"/>
              <w:rPr>
                <w:rFonts w:ascii="Times New Roman" w:hAnsi="Times New Roman" w:cs="Times New Roman" w:eastAsia="Times New Roman" w:hint="default"/>
                <w:sz w:val="18"/>
                <w:szCs w:val="18"/>
              </w:rPr>
            </w:pPr>
            <w:r>
              <w:rPr>
                <w:rFonts w:ascii="Times New Roman"/>
                <w:sz w:val="18"/>
              </w:rPr>
              <w:t>3,310,802.60</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72"/>
              <w:jc w:val="right"/>
              <w:rPr>
                <w:rFonts w:ascii="Times New Roman" w:hAnsi="Times New Roman" w:cs="Times New Roman" w:eastAsia="Times New Roman" w:hint="default"/>
                <w:sz w:val="18"/>
                <w:szCs w:val="18"/>
              </w:rPr>
            </w:pPr>
            <w:r>
              <w:rPr>
                <w:rFonts w:ascii="Times New Roman"/>
                <w:spacing w:val="-1"/>
                <w:sz w:val="18"/>
              </w:rPr>
              <w:t>105,011.66</w:t>
            </w:r>
          </w:p>
        </w:tc>
      </w:tr>
      <w:tr>
        <w:trPr>
          <w:trHeight w:val="416" w:hRule="exact"/>
        </w:trPr>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9"/>
              <w:jc w:val="center"/>
              <w:rPr>
                <w:rFonts w:ascii="宋体" w:hAnsi="宋体" w:cs="宋体" w:eastAsia="宋体" w:hint="default"/>
                <w:sz w:val="18"/>
                <w:szCs w:val="18"/>
              </w:rPr>
            </w:pPr>
            <w:r>
              <w:rPr>
                <w:rFonts w:ascii="宋体" w:hAnsi="宋体" w:cs="宋体" w:eastAsia="宋体" w:hint="default"/>
                <w:sz w:val="18"/>
                <w:szCs w:val="18"/>
              </w:rPr>
              <w:t>合  计</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0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4,478,183.46</w:t>
            </w:r>
            <w:r>
              <w:rPr>
                <w:rFonts w:ascii="Times New Roman"/>
                <w:sz w:val="18"/>
              </w:rPr>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1,622,198.02</w:t>
            </w:r>
            <w:r>
              <w:rPr>
                <w:rFonts w:ascii="Times New Roman"/>
                <w:spacing w:val="-1"/>
                <w:sz w:val="18"/>
              </w:rPr>
            </w:r>
          </w:p>
        </w:tc>
      </w:tr>
    </w:tbl>
    <w:p>
      <w:pPr>
        <w:spacing w:line="240" w:lineRule="auto" w:before="12"/>
        <w:rPr>
          <w:rFonts w:ascii="宋体" w:hAnsi="宋体" w:cs="宋体" w:eastAsia="宋体" w:hint="default"/>
          <w:sz w:val="7"/>
          <w:szCs w:val="7"/>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）未确认递延所得税资产的可抵扣亏损将于以下年度到期</w:t>
      </w:r>
    </w:p>
    <w:p>
      <w:pPr>
        <w:spacing w:line="240" w:lineRule="auto" w:before="11"/>
        <w:rPr>
          <w:rFonts w:ascii="宋体" w:hAnsi="宋体" w:cs="宋体" w:eastAsia="宋体" w:hint="default"/>
          <w:sz w:val="16"/>
          <w:szCs w:val="16"/>
        </w:rPr>
      </w:pPr>
    </w:p>
    <w:tbl>
      <w:tblPr>
        <w:tblW w:w="0" w:type="auto"/>
        <w:jc w:val="left"/>
        <w:tblInd w:w="397" w:type="dxa"/>
        <w:tblLayout w:type="fixed"/>
        <w:tblCellMar>
          <w:top w:w="0" w:type="dxa"/>
          <w:left w:w="0" w:type="dxa"/>
          <w:bottom w:w="0" w:type="dxa"/>
          <w:right w:w="0" w:type="dxa"/>
        </w:tblCellMar>
        <w:tblLook w:val="01E0"/>
      </w:tblPr>
      <w:tblGrid>
        <w:gridCol w:w="2026"/>
        <w:gridCol w:w="548"/>
        <w:gridCol w:w="637"/>
        <w:gridCol w:w="1941"/>
        <w:gridCol w:w="2099"/>
        <w:gridCol w:w="1610"/>
      </w:tblGrid>
      <w:tr>
        <w:trPr>
          <w:trHeight w:val="372" w:hRule="exact"/>
        </w:trPr>
        <w:tc>
          <w:tcPr>
            <w:tcW w:w="2026" w:type="dxa"/>
            <w:tcBorders>
              <w:top w:val="nil" w:sz="6" w:space="0" w:color="auto"/>
              <w:left w:val="nil" w:sz="6" w:space="0" w:color="auto"/>
              <w:bottom w:val="single" w:sz="4" w:space="0" w:color="000000"/>
              <w:right w:val="nil" w:sz="6" w:space="0" w:color="auto"/>
            </w:tcBorders>
          </w:tcPr>
          <w:p>
            <w:pPr/>
          </w:p>
        </w:tc>
        <w:tc>
          <w:tcPr>
            <w:tcW w:w="548" w:type="dxa"/>
            <w:tcBorders>
              <w:top w:val="nil" w:sz="6" w:space="0" w:color="auto"/>
              <w:left w:val="nil" w:sz="6" w:space="0" w:color="auto"/>
              <w:bottom w:val="single" w:sz="4" w:space="0" w:color="000000"/>
              <w:right w:val="nil" w:sz="6" w:space="0" w:color="auto"/>
            </w:tcBorders>
          </w:tcPr>
          <w:p>
            <w:pPr>
              <w:pStyle w:val="TableParagraph"/>
              <w:spacing w:line="300" w:lineRule="exact"/>
              <w:ind w:left="2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c>
          <w:tcPr>
            <w:tcW w:w="637" w:type="dxa"/>
            <w:tcBorders>
              <w:top w:val="nil" w:sz="6" w:space="0" w:color="auto"/>
              <w:left w:val="nil" w:sz="6" w:space="0" w:color="auto"/>
              <w:bottom w:val="single" w:sz="4" w:space="0" w:color="000000"/>
              <w:right w:val="nil" w:sz="6" w:space="0" w:color="auto"/>
            </w:tcBorders>
          </w:tcPr>
          <w:p>
            <w:pPr>
              <w:pStyle w:val="TableParagraph"/>
              <w:spacing w:line="300" w:lineRule="exact"/>
              <w:ind w:left="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份</w:t>
            </w:r>
            <w:r>
              <w:rPr>
                <w:rFonts w:ascii="Microsoft JhengHei" w:hAnsi="Microsoft JhengHei" w:cs="Microsoft JhengHei" w:eastAsia="Microsoft JhengHei" w:hint="default"/>
                <w:sz w:val="18"/>
                <w:szCs w:val="18"/>
              </w:rPr>
            </w:r>
          </w:p>
        </w:tc>
        <w:tc>
          <w:tcPr>
            <w:tcW w:w="1941" w:type="dxa"/>
            <w:tcBorders>
              <w:top w:val="nil" w:sz="6" w:space="0" w:color="auto"/>
              <w:left w:val="nil" w:sz="6" w:space="0" w:color="auto"/>
              <w:bottom w:val="single" w:sz="4" w:space="0" w:color="000000"/>
              <w:right w:val="nil" w:sz="6" w:space="0" w:color="auto"/>
            </w:tcBorders>
          </w:tcPr>
          <w:p>
            <w:pPr>
              <w:pStyle w:val="TableParagraph"/>
              <w:spacing w:line="300" w:lineRule="exact"/>
              <w:ind w:left="4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099" w:type="dxa"/>
            <w:tcBorders>
              <w:top w:val="nil" w:sz="6" w:space="0" w:color="auto"/>
              <w:left w:val="nil" w:sz="6" w:space="0" w:color="auto"/>
              <w:bottom w:val="single" w:sz="4" w:space="0" w:color="000000"/>
              <w:right w:val="nil" w:sz="6" w:space="0" w:color="auto"/>
            </w:tcBorders>
          </w:tcPr>
          <w:p>
            <w:pPr>
              <w:pStyle w:val="TableParagraph"/>
              <w:spacing w:line="300" w:lineRule="exact"/>
              <w:ind w:left="6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610" w:type="dxa"/>
            <w:tcBorders>
              <w:top w:val="nil" w:sz="6" w:space="0" w:color="auto"/>
              <w:left w:val="nil" w:sz="6" w:space="0" w:color="auto"/>
              <w:bottom w:val="single" w:sz="4" w:space="0" w:color="000000"/>
              <w:right w:val="nil" w:sz="6" w:space="0" w:color="auto"/>
            </w:tcBorders>
          </w:tcPr>
          <w:p>
            <w:pPr>
              <w:pStyle w:val="TableParagraph"/>
              <w:spacing w:line="300" w:lineRule="exact"/>
              <w:ind w:right="4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497" w:hRule="exact"/>
        </w:trPr>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66"/>
              <w:jc w:val="right"/>
              <w:rPr>
                <w:rFonts w:ascii="Times New Roman" w:hAnsi="Times New Roman" w:cs="Times New Roman" w:eastAsia="Times New Roman" w:hint="default"/>
                <w:sz w:val="18"/>
                <w:szCs w:val="18"/>
              </w:rPr>
            </w:pPr>
            <w:r>
              <w:rPr>
                <w:rFonts w:ascii="Times New Roman"/>
                <w:sz w:val="18"/>
              </w:rPr>
              <w:t>2014</w:t>
            </w:r>
          </w:p>
        </w:tc>
        <w:tc>
          <w:tcPr>
            <w:tcW w:w="548" w:type="dxa"/>
            <w:tcBorders>
              <w:top w:val="single" w:sz="4" w:space="0" w:color="000000"/>
              <w:left w:val="nil" w:sz="6" w:space="0" w:color="auto"/>
              <w:bottom w:val="nil" w:sz="6" w:space="0" w:color="auto"/>
              <w:right w:val="nil" w:sz="6" w:space="0" w:color="auto"/>
            </w:tcBorders>
          </w:tcPr>
          <w:p>
            <w:pPr/>
          </w:p>
        </w:tc>
        <w:tc>
          <w:tcPr>
            <w:tcW w:w="637" w:type="dxa"/>
            <w:tcBorders>
              <w:top w:val="single" w:sz="4" w:space="0" w:color="000000"/>
              <w:left w:val="nil" w:sz="6" w:space="0" w:color="auto"/>
              <w:bottom w:val="nil" w:sz="6" w:space="0" w:color="auto"/>
              <w:right w:val="nil" w:sz="6" w:space="0" w:color="auto"/>
            </w:tcBorders>
          </w:tcPr>
          <w:p>
            <w:pPr/>
          </w:p>
        </w:tc>
        <w:tc>
          <w:tcPr>
            <w:tcW w:w="194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508" w:right="0"/>
              <w:jc w:val="left"/>
              <w:rPr>
                <w:rFonts w:ascii="Times New Roman" w:hAnsi="Times New Roman" w:cs="Times New Roman" w:eastAsia="Times New Roman" w:hint="default"/>
                <w:sz w:val="18"/>
                <w:szCs w:val="18"/>
              </w:rPr>
            </w:pPr>
            <w:r>
              <w:rPr>
                <w:rFonts w:ascii="Times New Roman"/>
                <w:sz w:val="18"/>
              </w:rPr>
              <w:t>105,011.66</w:t>
            </w:r>
          </w:p>
        </w:tc>
        <w:tc>
          <w:tcPr>
            <w:tcW w:w="209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599"/>
              <w:jc w:val="right"/>
              <w:rPr>
                <w:rFonts w:ascii="Times New Roman" w:hAnsi="Times New Roman" w:cs="Times New Roman" w:eastAsia="Times New Roman" w:hint="default"/>
                <w:sz w:val="18"/>
                <w:szCs w:val="18"/>
              </w:rPr>
            </w:pPr>
            <w:r>
              <w:rPr>
                <w:rFonts w:ascii="Times New Roman"/>
                <w:spacing w:val="-2"/>
                <w:sz w:val="18"/>
              </w:rPr>
              <w:t>105,011.66</w:t>
            </w:r>
          </w:p>
        </w:tc>
        <w:tc>
          <w:tcPr>
            <w:tcW w:w="1610" w:type="dxa"/>
            <w:tcBorders>
              <w:top w:val="single" w:sz="4" w:space="0" w:color="000000"/>
              <w:left w:val="nil" w:sz="6" w:space="0" w:color="auto"/>
              <w:bottom w:val="nil" w:sz="6" w:space="0" w:color="auto"/>
              <w:right w:val="nil" w:sz="6" w:space="0" w:color="auto"/>
            </w:tcBorders>
          </w:tcPr>
          <w:p>
            <w:pPr/>
          </w:p>
        </w:tc>
      </w:tr>
      <w:tr>
        <w:trPr>
          <w:trHeight w:val="435"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66"/>
              <w:jc w:val="right"/>
              <w:rPr>
                <w:rFonts w:ascii="Times New Roman" w:hAnsi="Times New Roman" w:cs="Times New Roman" w:eastAsia="Times New Roman" w:hint="default"/>
                <w:sz w:val="18"/>
                <w:szCs w:val="18"/>
              </w:rPr>
            </w:pPr>
            <w:r>
              <w:rPr>
                <w:rFonts w:ascii="Times New Roman"/>
                <w:sz w:val="18"/>
              </w:rPr>
              <w:t>2015</w:t>
            </w:r>
          </w:p>
        </w:tc>
        <w:tc>
          <w:tcPr>
            <w:tcW w:w="548"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67" w:right="0"/>
              <w:jc w:val="left"/>
              <w:rPr>
                <w:rFonts w:ascii="Times New Roman" w:hAnsi="Times New Roman" w:cs="Times New Roman" w:eastAsia="Times New Roman" w:hint="default"/>
                <w:sz w:val="18"/>
                <w:szCs w:val="18"/>
              </w:rPr>
            </w:pPr>
            <w:r>
              <w:rPr>
                <w:rFonts w:ascii="Times New Roman"/>
                <w:sz w:val="18"/>
              </w:rPr>
              <w:t>3,205,790.94</w:t>
            </w:r>
          </w:p>
        </w:tc>
        <w:tc>
          <w:tcPr>
            <w:tcW w:w="209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415"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76"/>
              <w:jc w:val="right"/>
              <w:rPr>
                <w:rFonts w:ascii="宋体" w:hAnsi="宋体" w:cs="宋体" w:eastAsia="宋体" w:hint="default"/>
                <w:sz w:val="18"/>
                <w:szCs w:val="18"/>
              </w:rPr>
            </w:pPr>
            <w:r>
              <w:rPr>
                <w:rFonts w:ascii="宋体" w:hAnsi="宋体" w:cs="宋体" w:eastAsia="宋体" w:hint="default"/>
                <w:sz w:val="18"/>
                <w:szCs w:val="18"/>
              </w:rPr>
              <w:t>合  计</w:t>
            </w:r>
          </w:p>
        </w:tc>
        <w:tc>
          <w:tcPr>
            <w:tcW w:w="548"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6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3,310,802.60</w:t>
            </w:r>
            <w:r>
              <w:rPr>
                <w:rFonts w:ascii="Times New Roman"/>
                <w:sz w:val="18"/>
              </w:rPr>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99"/>
              <w:jc w:val="right"/>
              <w:rPr>
                <w:rFonts w:ascii="Times New Roman" w:hAnsi="Times New Roman" w:cs="Times New Roman" w:eastAsia="Times New Roman" w:hint="default"/>
                <w:sz w:val="18"/>
                <w:szCs w:val="18"/>
              </w:rPr>
            </w:pPr>
            <w:r>
              <w:rPr>
                <w:rFonts w:ascii="Times New Roman"/>
                <w:sz w:val="18"/>
              </w:rPr>
            </w:r>
            <w:r>
              <w:rPr>
                <w:rFonts w:ascii="Times New Roman"/>
                <w:spacing w:val="-2"/>
                <w:sz w:val="18"/>
                <w:u w:val="thick" w:color="000000"/>
              </w:rPr>
              <w:t>105,011.66</w:t>
            </w:r>
            <w:r>
              <w:rPr>
                <w:rFonts w:ascii="Times New Roman"/>
                <w:spacing w:val="-2"/>
                <w:sz w:val="18"/>
              </w:rPr>
            </w:r>
          </w:p>
        </w:tc>
        <w:tc>
          <w:tcPr>
            <w:tcW w:w="1610"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8"/>
          <w:szCs w:val="8"/>
        </w:rPr>
      </w:pPr>
    </w:p>
    <w:p>
      <w:pPr>
        <w:spacing w:line="297" w:lineRule="auto" w:before="34"/>
        <w:ind w:left="220" w:right="22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）期末较期初增加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193,717.16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63.47%</w:t>
      </w:r>
      <w:r>
        <w:rPr>
          <w:rFonts w:ascii="宋体" w:hAnsi="宋体" w:cs="宋体" w:eastAsia="宋体" w:hint="default"/>
          <w:sz w:val="21"/>
          <w:szCs w:val="21"/>
        </w:rPr>
        <w:t>，主要系期末存货跌价准备增加，对应的可抵</w:t>
      </w:r>
      <w:r>
        <w:rPr>
          <w:rFonts w:ascii="宋体" w:hAnsi="宋体" w:cs="宋体" w:eastAsia="宋体" w:hint="default"/>
          <w:w w:val="99"/>
          <w:sz w:val="21"/>
          <w:szCs w:val="21"/>
        </w:rPr>
        <w:t> </w:t>
      </w:r>
      <w:r>
        <w:rPr>
          <w:rFonts w:ascii="宋体" w:hAnsi="宋体" w:cs="宋体" w:eastAsia="宋体" w:hint="default"/>
          <w:sz w:val="21"/>
          <w:szCs w:val="21"/>
        </w:rPr>
        <w:t>扣暂时性差异相应增加。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、其他非流动资产</w:t>
      </w:r>
    </w:p>
    <w:p>
      <w:pPr>
        <w:spacing w:line="240" w:lineRule="auto" w:before="1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3667"/>
        <w:gridCol w:w="1550"/>
        <w:gridCol w:w="1394"/>
        <w:gridCol w:w="1178"/>
        <w:gridCol w:w="1645"/>
      </w:tblGrid>
      <w:tr>
        <w:trPr>
          <w:trHeight w:val="370" w:hRule="exact"/>
        </w:trPr>
        <w:tc>
          <w:tcPr>
            <w:tcW w:w="3667" w:type="dxa"/>
            <w:tcBorders>
              <w:top w:val="nil" w:sz="6" w:space="0" w:color="auto"/>
              <w:left w:val="nil" w:sz="6" w:space="0" w:color="auto"/>
              <w:bottom w:val="single" w:sz="4" w:space="0" w:color="000000"/>
              <w:right w:val="nil" w:sz="6" w:space="0" w:color="auto"/>
            </w:tcBorders>
          </w:tcPr>
          <w:p>
            <w:pPr>
              <w:pStyle w:val="TableParagraph"/>
              <w:tabs>
                <w:tab w:pos="448" w:val="left" w:leader="none"/>
              </w:tabs>
              <w:spacing w:line="300" w:lineRule="exact"/>
              <w:ind w:right="8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550" w:type="dxa"/>
            <w:tcBorders>
              <w:top w:val="nil" w:sz="6" w:space="0" w:color="auto"/>
              <w:left w:val="nil" w:sz="6" w:space="0" w:color="auto"/>
              <w:bottom w:val="single" w:sz="4" w:space="0" w:color="000000"/>
              <w:right w:val="nil" w:sz="6" w:space="0" w:color="auto"/>
            </w:tcBorders>
          </w:tcPr>
          <w:p>
            <w:pPr>
              <w:pStyle w:val="TableParagraph"/>
              <w:spacing w:line="300" w:lineRule="exact"/>
              <w:ind w:left="3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394" w:type="dxa"/>
            <w:tcBorders>
              <w:top w:val="nil" w:sz="6" w:space="0" w:color="auto"/>
              <w:left w:val="nil" w:sz="6" w:space="0" w:color="auto"/>
              <w:bottom w:val="single" w:sz="4" w:space="0" w:color="000000"/>
              <w:right w:val="nil" w:sz="6" w:space="0" w:color="auto"/>
            </w:tcBorders>
          </w:tcPr>
          <w:p>
            <w:pPr>
              <w:pStyle w:val="TableParagraph"/>
              <w:spacing w:line="300" w:lineRule="exact"/>
              <w:ind w:left="11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178" w:type="dxa"/>
            <w:tcBorders>
              <w:top w:val="nil" w:sz="6" w:space="0" w:color="auto"/>
              <w:left w:val="nil" w:sz="6" w:space="0" w:color="auto"/>
              <w:bottom w:val="single" w:sz="4" w:space="0" w:color="000000"/>
              <w:right w:val="nil" w:sz="6" w:space="0" w:color="auto"/>
            </w:tcBorders>
          </w:tcPr>
          <w:p>
            <w:pPr>
              <w:pStyle w:val="TableParagraph"/>
              <w:spacing w:line="300" w:lineRule="exact"/>
              <w:ind w:left="1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645" w:type="dxa"/>
            <w:tcBorders>
              <w:top w:val="nil" w:sz="6" w:space="0" w:color="auto"/>
              <w:left w:val="nil" w:sz="6" w:space="0" w:color="auto"/>
              <w:bottom w:val="single" w:sz="4" w:space="0" w:color="000000"/>
              <w:right w:val="nil" w:sz="6" w:space="0" w:color="auto"/>
            </w:tcBorders>
          </w:tcPr>
          <w:p>
            <w:pPr>
              <w:pStyle w:val="TableParagraph"/>
              <w:spacing w:line="300" w:lineRule="exact"/>
              <w:ind w:left="4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95" w:hRule="exact"/>
        </w:trPr>
        <w:tc>
          <w:tcPr>
            <w:tcW w:w="366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5" w:right="0"/>
              <w:jc w:val="center"/>
              <w:rPr>
                <w:rFonts w:ascii="Times New Roman" w:hAnsi="Times New Roman" w:cs="Times New Roman" w:eastAsia="Times New Roman" w:hint="default"/>
                <w:sz w:val="18"/>
                <w:szCs w:val="18"/>
              </w:rPr>
            </w:pPr>
            <w:r>
              <w:rPr>
                <w:rFonts w:ascii="Times New Roman"/>
                <w:sz w:val="18"/>
              </w:rPr>
              <w:t>1,000,000.00</w:t>
            </w:r>
          </w:p>
        </w:tc>
        <w:tc>
          <w:tcPr>
            <w:tcW w:w="1394" w:type="dxa"/>
            <w:tcBorders>
              <w:top w:val="single" w:sz="4" w:space="0" w:color="000000"/>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
        </w:tc>
        <w:tc>
          <w:tcPr>
            <w:tcW w:w="164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75" w:right="0"/>
              <w:jc w:val="left"/>
              <w:rPr>
                <w:rFonts w:ascii="Times New Roman" w:hAnsi="Times New Roman" w:cs="Times New Roman" w:eastAsia="Times New Roman" w:hint="default"/>
                <w:sz w:val="18"/>
                <w:szCs w:val="18"/>
              </w:rPr>
            </w:pPr>
            <w:r>
              <w:rPr>
                <w:rFonts w:ascii="Times New Roman"/>
                <w:sz w:val="18"/>
              </w:rPr>
              <w:t>1,000,000.00</w:t>
            </w:r>
          </w:p>
        </w:tc>
      </w:tr>
      <w:tr>
        <w:trPr>
          <w:trHeight w:val="439"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江苏凤凰天舟新媒体发展有限公司（筹）</w:t>
            </w:r>
          </w:p>
        </w:tc>
        <w:tc>
          <w:tcPr>
            <w:tcW w:w="1550"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17" w:right="0"/>
              <w:jc w:val="center"/>
              <w:rPr>
                <w:rFonts w:ascii="Times New Roman" w:hAnsi="Times New Roman" w:cs="Times New Roman" w:eastAsia="Times New Roman" w:hint="default"/>
                <w:sz w:val="18"/>
                <w:szCs w:val="18"/>
              </w:rPr>
            </w:pPr>
            <w:r>
              <w:rPr>
                <w:rFonts w:ascii="Times New Roman"/>
                <w:sz w:val="18"/>
              </w:rPr>
              <w:t>4,900,000.00</w:t>
            </w:r>
          </w:p>
        </w:tc>
        <w:tc>
          <w:tcPr>
            <w:tcW w:w="117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91" w:right="0"/>
              <w:jc w:val="left"/>
              <w:rPr>
                <w:rFonts w:ascii="Times New Roman" w:hAnsi="Times New Roman" w:cs="Times New Roman" w:eastAsia="Times New Roman" w:hint="default"/>
                <w:sz w:val="18"/>
                <w:szCs w:val="18"/>
              </w:rPr>
            </w:pPr>
            <w:r>
              <w:rPr>
                <w:rFonts w:ascii="Times New Roman"/>
                <w:sz w:val="18"/>
              </w:rPr>
              <w:t>4,900,000.00</w:t>
            </w:r>
          </w:p>
        </w:tc>
      </w:tr>
      <w:tr>
        <w:trPr>
          <w:trHeight w:val="416"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6"/>
              <w:jc w:val="center"/>
              <w:rPr>
                <w:rFonts w:ascii="宋体" w:hAnsi="宋体" w:cs="宋体" w:eastAsia="宋体" w:hint="default"/>
                <w:sz w:val="18"/>
                <w:szCs w:val="18"/>
              </w:rPr>
            </w:pPr>
            <w:r>
              <w:rPr>
                <w:rFonts w:ascii="宋体" w:hAnsi="宋体" w:cs="宋体" w:eastAsia="宋体" w:hint="default"/>
                <w:sz w:val="18"/>
                <w:szCs w:val="18"/>
              </w:rPr>
              <w:t>合  计</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1,000,000.00</w:t>
            </w:r>
            <w:r>
              <w:rPr>
                <w:rFonts w:ascii="Times New Roman"/>
                <w:sz w:val="18"/>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17"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4,900,000.00</w:t>
            </w:r>
            <w:r>
              <w:rPr>
                <w:rFonts w:ascii="Times New Roman"/>
                <w:sz w:val="18"/>
              </w:rPr>
            </w:r>
          </w:p>
        </w:tc>
        <w:tc>
          <w:tcPr>
            <w:tcW w:w="117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9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5,900,000.00</w:t>
            </w:r>
            <w:r>
              <w:rPr>
                <w:rFonts w:ascii="Times New Roman"/>
                <w:sz w:val="18"/>
              </w:rPr>
            </w:r>
          </w:p>
        </w:tc>
      </w:tr>
    </w:tbl>
    <w:p>
      <w:pPr>
        <w:spacing w:line="240" w:lineRule="auto" w:before="12"/>
        <w:rPr>
          <w:rFonts w:ascii="宋体" w:hAnsi="宋体" w:cs="宋体" w:eastAsia="宋体" w:hint="default"/>
          <w:sz w:val="7"/>
          <w:szCs w:val="7"/>
        </w:rPr>
      </w:pPr>
    </w:p>
    <w:p>
      <w:pPr>
        <w:spacing w:line="297" w:lineRule="auto" w:before="34"/>
        <w:ind w:left="220" w:right="225"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：湖南天舟教育科技研究院属于本公司下属从事教育科学研究、教育技术研究及推广的民</w:t>
      </w:r>
      <w:r>
        <w:rPr>
          <w:rFonts w:ascii="宋体" w:hAnsi="宋体" w:cs="宋体" w:eastAsia="宋体" w:hint="default"/>
          <w:spacing w:val="-78"/>
          <w:sz w:val="21"/>
          <w:szCs w:val="21"/>
        </w:rPr>
        <w:t> </w:t>
      </w:r>
      <w:r>
        <w:rPr>
          <w:rFonts w:ascii="宋体" w:hAnsi="宋体" w:cs="宋体" w:eastAsia="宋体" w:hint="default"/>
          <w:sz w:val="21"/>
          <w:szCs w:val="21"/>
        </w:rPr>
        <w:t>办</w:t>
      </w:r>
      <w:r>
        <w:rPr>
          <w:rFonts w:ascii="宋体" w:hAnsi="宋体" w:cs="宋体" w:eastAsia="宋体" w:hint="default"/>
          <w:w w:val="99"/>
          <w:sz w:val="21"/>
          <w:szCs w:val="21"/>
        </w:rPr>
        <w:t> </w:t>
      </w:r>
      <w:r>
        <w:rPr>
          <w:rFonts w:ascii="宋体" w:hAnsi="宋体" w:cs="宋体" w:eastAsia="宋体" w:hint="default"/>
          <w:sz w:val="21"/>
          <w:szCs w:val="21"/>
        </w:rPr>
        <w:t>非企业法人单位。</w:t>
      </w:r>
    </w:p>
    <w:p>
      <w:pPr>
        <w:spacing w:line="297" w:lineRule="auto" w:before="154"/>
        <w:ind w:left="220" w:right="23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：江苏凤凰天舟新媒体发展有限公司（筹）由本公司与江苏凤凰文艺出版社有限公司共同出</w:t>
      </w:r>
      <w:r>
        <w:rPr>
          <w:rFonts w:ascii="宋体" w:hAnsi="宋体" w:cs="宋体" w:eastAsia="宋体" w:hint="default"/>
          <w:w w:val="99"/>
          <w:sz w:val="21"/>
          <w:szCs w:val="21"/>
        </w:rPr>
        <w:t> </w:t>
      </w:r>
      <w:r>
        <w:rPr>
          <w:rFonts w:ascii="宋体" w:hAnsi="宋体" w:cs="宋体" w:eastAsia="宋体" w:hint="default"/>
          <w:sz w:val="21"/>
          <w:szCs w:val="21"/>
        </w:rPr>
        <w:t>资组建，注册资本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万元，其中本公司出资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万元，出资比例</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，该公司正在办理工商注册</w:t>
      </w:r>
      <w:r>
        <w:rPr>
          <w:rFonts w:ascii="宋体" w:hAnsi="宋体" w:cs="宋体" w:eastAsia="宋体" w:hint="default"/>
          <w:w w:val="99"/>
          <w:sz w:val="21"/>
          <w:szCs w:val="21"/>
        </w:rPr>
        <w:t> </w:t>
      </w:r>
      <w:r>
        <w:rPr>
          <w:rFonts w:ascii="宋体" w:hAnsi="宋体" w:cs="宋体" w:eastAsia="宋体" w:hint="default"/>
          <w:sz w:val="21"/>
          <w:szCs w:val="21"/>
        </w:rPr>
        <w:t>过程中。</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、资产减值准备</w:t>
      </w:r>
    </w:p>
    <w:p>
      <w:pPr>
        <w:spacing w:after="0"/>
        <w:jc w:val="left"/>
        <w:rPr>
          <w:rFonts w:ascii="宋体" w:hAnsi="宋体" w:cs="宋体" w:eastAsia="宋体" w:hint="default"/>
          <w:sz w:val="21"/>
          <w:szCs w:val="21"/>
        </w:rPr>
        <w:sectPr>
          <w:pgSz w:w="11910" w:h="16840"/>
          <w:pgMar w:header="0" w:footer="1017" w:top="1460" w:bottom="1200" w:left="1220" w:right="1020"/>
        </w:sectPr>
      </w:pPr>
    </w:p>
    <w:p>
      <w:pPr>
        <w:spacing w:line="240" w:lineRule="auto" w:before="6"/>
        <w:rPr>
          <w:rFonts w:ascii="宋体" w:hAnsi="宋体" w:cs="宋体" w:eastAsia="宋体" w:hint="default"/>
          <w:sz w:val="12"/>
          <w:szCs w:val="12"/>
        </w:rPr>
      </w:pPr>
    </w:p>
    <w:p>
      <w:pPr>
        <w:tabs>
          <w:tab w:pos="2415" w:val="left" w:leader="none"/>
          <w:tab w:pos="3702" w:val="left" w:leader="none"/>
        </w:tabs>
        <w:spacing w:before="0"/>
        <w:ind w:left="1213"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期初余额</w:t>
        <w:tab/>
        <w:t>本期计提</w:t>
      </w:r>
      <w:r>
        <w:rPr>
          <w:rFonts w:ascii="Microsoft JhengHei" w:hAnsi="Microsoft JhengHei" w:cs="Microsoft JhengHei" w:eastAsia="Microsoft JhengHei" w:hint="default"/>
          <w:sz w:val="18"/>
          <w:szCs w:val="18"/>
        </w:rPr>
      </w:r>
    </w:p>
    <w:p>
      <w:pPr>
        <w:spacing w:line="275" w:lineRule="exact" w:before="0"/>
        <w:ind w:left="0" w:right="0" w:firstLine="0"/>
        <w:jc w:val="righ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  期  减  少</w:t>
      </w:r>
      <w:r>
        <w:rPr>
          <w:rFonts w:ascii="Microsoft JhengHei" w:hAnsi="Microsoft JhengHei" w:cs="Microsoft JhengHei" w:eastAsia="Microsoft JhengHei" w:hint="default"/>
          <w:sz w:val="18"/>
          <w:szCs w:val="18"/>
        </w:rPr>
      </w:r>
    </w:p>
    <w:p>
      <w:pPr>
        <w:tabs>
          <w:tab w:pos="1315" w:val="left" w:leader="none"/>
          <w:tab w:pos="2529" w:val="left" w:leader="none"/>
        </w:tabs>
        <w:spacing w:before="92"/>
        <w:ind w:left="0"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tab/>
        <w:t>转销</w:t>
        <w:tab/>
        <w:t>合计</w:t>
      </w:r>
      <w:r>
        <w:rPr>
          <w:rFonts w:ascii="Microsoft JhengHei" w:hAnsi="Microsoft JhengHei" w:cs="Microsoft JhengHei" w:eastAsia="Microsoft JhengHei" w:hint="default"/>
          <w:sz w:val="18"/>
          <w:szCs w:val="18"/>
        </w:rPr>
      </w:r>
    </w:p>
    <w:p>
      <w:pPr>
        <w:spacing w:line="240" w:lineRule="auto" w:before="7"/>
        <w:rPr>
          <w:rFonts w:ascii="Microsoft JhengHei" w:hAnsi="Microsoft JhengHei" w:cs="Microsoft JhengHei" w:eastAsia="Microsoft JhengHei" w:hint="default"/>
          <w:b/>
          <w:bCs/>
          <w:sz w:val="9"/>
          <w:szCs w:val="9"/>
        </w:rPr>
      </w:pPr>
      <w:r>
        <w:rPr/>
        <w:br w:type="column"/>
      </w:r>
      <w:r>
        <w:rPr>
          <w:rFonts w:ascii="Microsoft JhengHei"/>
          <w:b/>
          <w:sz w:val="9"/>
        </w:rPr>
      </w:r>
    </w:p>
    <w:p>
      <w:pPr>
        <w:spacing w:before="0"/>
        <w:ind w:left="79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pgSz w:w="11910" w:h="16840"/>
          <w:pgMar w:header="0" w:footer="1017" w:top="1500" w:bottom="1200" w:left="1220" w:right="1020"/>
          <w:cols w:num="3" w:equalWidth="0">
            <w:col w:w="4423" w:space="40"/>
            <w:col w:w="3419" w:space="40"/>
            <w:col w:w="1748"/>
          </w:cols>
        </w:sectPr>
      </w:pPr>
    </w:p>
    <w:p>
      <w:pPr>
        <w:spacing w:line="240" w:lineRule="auto" w:before="11"/>
        <w:rPr>
          <w:rFonts w:ascii="Microsoft JhengHei" w:hAnsi="Microsoft JhengHei" w:cs="Microsoft JhengHei" w:eastAsia="Microsoft JhengHei" w:hint="default"/>
          <w:b/>
          <w:bCs/>
          <w:sz w:val="2"/>
          <w:szCs w:val="2"/>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2.2pt;height:.5pt;mso-position-horizontal-relative:char;mso-position-vertical-relative:line" coordorigin="0,0" coordsize="9444,10">
            <v:group style="position:absolute;left:5;top:5;width:9435;height:2" coordorigin="5,5" coordsize="9435,2">
              <v:shape style="position:absolute;left:5;top:5;width:9435;height:2" coordorigin="5,5" coordsize="9435,0" path="m5,5l9439,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2113" w:val="left" w:leader="none"/>
          <w:tab w:pos="3476" w:val="left" w:leader="none"/>
          <w:tab w:pos="5960" w:val="left" w:leader="none"/>
          <w:tab w:pos="7172" w:val="left" w:leader="none"/>
          <w:tab w:pos="8418" w:val="left" w:leader="none"/>
        </w:tabs>
        <w:spacing w:before="44"/>
        <w:ind w:left="2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tab/>
      </w:r>
      <w:r>
        <w:rPr>
          <w:rFonts w:ascii="Times New Roman" w:hAnsi="Times New Roman" w:cs="Times New Roman" w:eastAsia="Times New Roman" w:hint="default"/>
          <w:spacing w:val="-1"/>
          <w:sz w:val="18"/>
          <w:szCs w:val="18"/>
        </w:rPr>
        <w:t>1,517,186.36</w:t>
        <w:tab/>
        <w:t>-348,061.53</w:t>
        <w:tab/>
        <w:t>1,743.97</w:t>
        <w:tab/>
        <w:t>1,743.97</w:t>
        <w:tab/>
        <w:t>1,167,380.86</w:t>
      </w:r>
    </w:p>
    <w:p>
      <w:pPr>
        <w:spacing w:line="240" w:lineRule="auto" w:before="8"/>
        <w:rPr>
          <w:rFonts w:ascii="Times New Roman" w:hAnsi="Times New Roman" w:cs="Times New Roman" w:eastAsia="Times New Roman"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522"/>
        <w:gridCol w:w="1523"/>
        <w:gridCol w:w="1834"/>
        <w:gridCol w:w="1728"/>
        <w:gridCol w:w="1319"/>
        <w:gridCol w:w="1290"/>
      </w:tblGrid>
      <w:tr>
        <w:trPr>
          <w:trHeight w:val="416"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4"/>
              <w:jc w:val="right"/>
              <w:rPr>
                <w:rFonts w:ascii="宋体" w:hAnsi="宋体" w:cs="宋体" w:eastAsia="宋体" w:hint="default"/>
                <w:sz w:val="18"/>
                <w:szCs w:val="18"/>
              </w:rPr>
            </w:pPr>
            <w:r>
              <w:rPr>
                <w:rFonts w:ascii="宋体" w:hAnsi="宋体" w:cs="宋体" w:eastAsia="宋体" w:hint="default"/>
                <w:sz w:val="18"/>
                <w:szCs w:val="18"/>
              </w:rPr>
              <w:t>存货跌价准备</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7"/>
              <w:jc w:val="right"/>
              <w:rPr>
                <w:rFonts w:ascii="Times New Roman" w:hAnsi="Times New Roman" w:cs="Times New Roman" w:eastAsia="Times New Roman" w:hint="default"/>
                <w:sz w:val="18"/>
                <w:szCs w:val="18"/>
              </w:rPr>
            </w:pPr>
            <w:r>
              <w:rPr>
                <w:rFonts w:ascii="Times New Roman"/>
                <w:spacing w:val="-1"/>
                <w:sz w:val="18"/>
              </w:rPr>
              <w:t>1,220,822.17</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69" w:right="0"/>
              <w:jc w:val="left"/>
              <w:rPr>
                <w:rFonts w:ascii="Times New Roman" w:hAnsi="Times New Roman" w:cs="Times New Roman" w:eastAsia="Times New Roman" w:hint="default"/>
                <w:sz w:val="18"/>
                <w:szCs w:val="18"/>
              </w:rPr>
            </w:pPr>
            <w:r>
              <w:rPr>
                <w:rFonts w:ascii="Times New Roman"/>
                <w:sz w:val="18"/>
              </w:rPr>
              <w:t>1,406,605.63</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9"/>
              <w:jc w:val="right"/>
              <w:rPr>
                <w:rFonts w:ascii="Times New Roman" w:hAnsi="Times New Roman" w:cs="Times New Roman" w:eastAsia="Times New Roman" w:hint="default"/>
                <w:sz w:val="18"/>
                <w:szCs w:val="18"/>
              </w:rPr>
            </w:pPr>
            <w:r>
              <w:rPr>
                <w:rFonts w:ascii="Times New Roman"/>
                <w:spacing w:val="-1"/>
                <w:sz w:val="18"/>
              </w:rPr>
              <w:t>631,736.94</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1" w:right="0"/>
              <w:jc w:val="left"/>
              <w:rPr>
                <w:rFonts w:ascii="Times New Roman" w:hAnsi="Times New Roman" w:cs="Times New Roman" w:eastAsia="Times New Roman" w:hint="default"/>
                <w:sz w:val="18"/>
                <w:szCs w:val="18"/>
              </w:rPr>
            </w:pPr>
            <w:r>
              <w:rPr>
                <w:rFonts w:ascii="Times New Roman"/>
                <w:sz w:val="18"/>
              </w:rPr>
              <w:t>631,736.94</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1,995,690.86</w:t>
            </w:r>
          </w:p>
        </w:tc>
      </w:tr>
      <w:tr>
        <w:trPr>
          <w:trHeight w:val="413"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70"/>
              <w:ind w:right="41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2,738,008.53</w:t>
            </w:r>
            <w:r>
              <w:rPr>
                <w:rFonts w:ascii="Times New Roman"/>
                <w:spacing w:val="-1"/>
                <w:sz w:val="18"/>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6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1,058,544.10</w:t>
            </w:r>
            <w:r>
              <w:rPr>
                <w:rFonts w:ascii="Times New Roman"/>
                <w:sz w:val="18"/>
              </w:rPr>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633,480.91</w:t>
            </w:r>
            <w:r>
              <w:rPr>
                <w:rFonts w:ascii="Times New Roman"/>
                <w:spacing w:val="-1"/>
                <w:sz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633,480.91</w:t>
            </w:r>
            <w:r>
              <w:rPr>
                <w:rFonts w:ascii="Times New Roman"/>
                <w:sz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3,163,071.72</w:t>
            </w:r>
            <w:r>
              <w:rPr>
                <w:rFonts w:ascii="Times New Roman"/>
                <w:spacing w:val="-1"/>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31"/>
        <w:gridCol w:w="2133"/>
        <w:gridCol w:w="2094"/>
        <w:gridCol w:w="2977"/>
      </w:tblGrid>
      <w:tr>
        <w:trPr>
          <w:trHeight w:val="891" w:hRule="exact"/>
        </w:trPr>
        <w:tc>
          <w:tcPr>
            <w:tcW w:w="22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12"/>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、应付票据</w:t>
            </w: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6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票据种类</w:t>
            </w:r>
            <w:r>
              <w:rPr>
                <w:rFonts w:ascii="Microsoft JhengHei" w:hAnsi="Microsoft JhengHei" w:cs="Microsoft JhengHei" w:eastAsia="Microsoft JhengHei" w:hint="default"/>
                <w:sz w:val="18"/>
                <w:szCs w:val="18"/>
              </w:rPr>
            </w:r>
          </w:p>
        </w:tc>
        <w:tc>
          <w:tcPr>
            <w:tcW w:w="213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0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3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9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下一会计年度内将到期的金额</w:t>
            </w:r>
            <w:r>
              <w:rPr>
                <w:rFonts w:ascii="Microsoft JhengHei" w:hAnsi="Microsoft JhengHei" w:cs="Microsoft JhengHei" w:eastAsia="Microsoft JhengHei" w:hint="default"/>
                <w:sz w:val="18"/>
                <w:szCs w:val="18"/>
              </w:rPr>
            </w:r>
          </w:p>
        </w:tc>
      </w:tr>
      <w:tr>
        <w:trPr>
          <w:trHeight w:val="495" w:hRule="exact"/>
        </w:trPr>
        <w:tc>
          <w:tcPr>
            <w:tcW w:w="223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12"/>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13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682" w:right="0"/>
              <w:jc w:val="left"/>
              <w:rPr>
                <w:rFonts w:ascii="Times New Roman" w:hAnsi="Times New Roman" w:cs="Times New Roman" w:eastAsia="Times New Roman" w:hint="default"/>
                <w:sz w:val="18"/>
                <w:szCs w:val="18"/>
              </w:rPr>
            </w:pPr>
            <w:r>
              <w:rPr>
                <w:rFonts w:ascii="Times New Roman"/>
                <w:sz w:val="18"/>
              </w:rPr>
              <w:t>68,600.00</w:t>
            </w:r>
          </w:p>
        </w:tc>
        <w:tc>
          <w:tcPr>
            <w:tcW w:w="209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16"/>
              <w:jc w:val="right"/>
              <w:rPr>
                <w:rFonts w:ascii="Times New Roman" w:hAnsi="Times New Roman" w:cs="Times New Roman" w:eastAsia="Times New Roman" w:hint="default"/>
                <w:sz w:val="18"/>
                <w:szCs w:val="18"/>
              </w:rPr>
            </w:pPr>
            <w:r>
              <w:rPr>
                <w:rFonts w:ascii="Times New Roman"/>
                <w:spacing w:val="-1"/>
                <w:sz w:val="18"/>
              </w:rPr>
              <w:t>5,937,376.88</w:t>
            </w:r>
          </w:p>
        </w:tc>
        <w:tc>
          <w:tcPr>
            <w:tcW w:w="297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98" w:right="0"/>
              <w:jc w:val="center"/>
              <w:rPr>
                <w:rFonts w:ascii="Times New Roman" w:hAnsi="Times New Roman" w:cs="Times New Roman" w:eastAsia="Times New Roman" w:hint="default"/>
                <w:sz w:val="18"/>
                <w:szCs w:val="18"/>
              </w:rPr>
            </w:pPr>
            <w:r>
              <w:rPr>
                <w:rFonts w:ascii="Times New Roman"/>
                <w:sz w:val="18"/>
              </w:rPr>
              <w:t>68,600.00</w:t>
            </w:r>
          </w:p>
        </w:tc>
      </w:tr>
      <w:tr>
        <w:trPr>
          <w:trHeight w:val="413"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7"/>
              <w:jc w:val="center"/>
              <w:rPr>
                <w:rFonts w:ascii="宋体" w:hAnsi="宋体" w:cs="宋体" w:eastAsia="宋体" w:hint="default"/>
                <w:sz w:val="18"/>
                <w:szCs w:val="18"/>
              </w:rPr>
            </w:pPr>
            <w:r>
              <w:rPr>
                <w:rFonts w:ascii="宋体" w:hAnsi="宋体" w:cs="宋体" w:eastAsia="宋体" w:hint="default"/>
                <w:sz w:val="18"/>
                <w:szCs w:val="18"/>
              </w:rPr>
              <w:t>合  计</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8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68,600.00</w:t>
            </w:r>
            <w:r>
              <w:rPr>
                <w:rFonts w:ascii="Times New Roman"/>
                <w:sz w:val="18"/>
              </w:rPr>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5,937,376.88</w:t>
            </w:r>
            <w:r>
              <w:rPr>
                <w:rFonts w:ascii="Times New Roman"/>
                <w:spacing w:val="-1"/>
                <w:sz w:val="18"/>
              </w:rPr>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98"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68,600.00</w:t>
            </w:r>
            <w:r>
              <w:rPr>
                <w:rFonts w:ascii="Times New Roman"/>
                <w:sz w:val="18"/>
              </w:rPr>
            </w:r>
          </w:p>
        </w:tc>
      </w:tr>
    </w:tbl>
    <w:p>
      <w:pPr>
        <w:spacing w:line="240" w:lineRule="auto" w:before="3"/>
        <w:rPr>
          <w:rFonts w:ascii="Times New Roman" w:hAnsi="Times New Roman" w:cs="Times New Roman" w:eastAsia="Times New Roman" w:hint="default"/>
          <w:sz w:val="9"/>
          <w:szCs w:val="9"/>
        </w:rPr>
      </w:pPr>
    </w:p>
    <w:p>
      <w:pPr>
        <w:spacing w:line="297" w:lineRule="auto" w:before="34"/>
        <w:ind w:left="220" w:right="0" w:firstLine="420"/>
        <w:jc w:val="left"/>
        <w:rPr>
          <w:rFonts w:ascii="宋体" w:hAnsi="宋体" w:cs="宋体" w:eastAsia="宋体" w:hint="default"/>
          <w:sz w:val="21"/>
          <w:szCs w:val="21"/>
        </w:rPr>
      </w:pPr>
      <w:r>
        <w:rPr>
          <w:rFonts w:ascii="宋体" w:hAnsi="宋体" w:cs="宋体" w:eastAsia="宋体" w:hint="default"/>
          <w:sz w:val="21"/>
          <w:szCs w:val="21"/>
        </w:rPr>
        <w:t>注：期末较期初减少 </w:t>
      </w:r>
      <w:r>
        <w:rPr>
          <w:rFonts w:ascii="Times New Roman" w:hAnsi="Times New Roman" w:cs="Times New Roman" w:eastAsia="Times New Roman" w:hint="default"/>
          <w:sz w:val="21"/>
          <w:szCs w:val="21"/>
        </w:rPr>
        <w:t>5,868,776.88</w:t>
      </w:r>
      <w:r>
        <w:rPr>
          <w:rFonts w:ascii="宋体" w:hAnsi="宋体" w:cs="宋体" w:eastAsia="宋体" w:hint="default"/>
          <w:sz w:val="21"/>
          <w:szCs w:val="21"/>
        </w:rPr>
        <w:t>，下降</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99%</w:t>
      </w:r>
      <w:r>
        <w:rPr>
          <w:rFonts w:ascii="宋体" w:hAnsi="宋体" w:cs="宋体" w:eastAsia="宋体" w:hint="default"/>
          <w:sz w:val="21"/>
          <w:szCs w:val="21"/>
        </w:rPr>
        <w:t>，主要是因为期初应付票据均已到期而本期使用银</w:t>
      </w:r>
      <w:r>
        <w:rPr>
          <w:rFonts w:ascii="宋体" w:hAnsi="宋体" w:cs="宋体" w:eastAsia="宋体" w:hint="default"/>
          <w:w w:val="99"/>
          <w:sz w:val="21"/>
          <w:szCs w:val="21"/>
        </w:rPr>
        <w:t> </w:t>
      </w:r>
      <w:r>
        <w:rPr>
          <w:rFonts w:ascii="宋体" w:hAnsi="宋体" w:cs="宋体" w:eastAsia="宋体" w:hint="default"/>
          <w:sz w:val="21"/>
          <w:szCs w:val="21"/>
        </w:rPr>
        <w:t>行承兑汇票支付货款减少。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tbl>
      <w:tblPr>
        <w:tblW w:w="0" w:type="auto"/>
        <w:jc w:val="left"/>
        <w:tblInd w:w="219" w:type="dxa"/>
        <w:tblLayout w:type="fixed"/>
        <w:tblCellMar>
          <w:top w:w="0" w:type="dxa"/>
          <w:left w:w="0" w:type="dxa"/>
          <w:bottom w:w="0" w:type="dxa"/>
          <w:right w:w="0" w:type="dxa"/>
        </w:tblCellMar>
        <w:tblLook w:val="01E0"/>
      </w:tblPr>
      <w:tblGrid>
        <w:gridCol w:w="2168"/>
        <w:gridCol w:w="3540"/>
        <w:gridCol w:w="3080"/>
      </w:tblGrid>
      <w:tr>
        <w:trPr>
          <w:trHeight w:val="963"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、应付账款</w:t>
            </w:r>
          </w:p>
          <w:p>
            <w:pPr>
              <w:pStyle w:val="TableParagraph"/>
              <w:spacing w:line="240" w:lineRule="auto" w:before="189"/>
              <w:ind w:left="42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w:t>
            </w:r>
          </w:p>
        </w:tc>
        <w:tc>
          <w:tcPr>
            <w:tcW w:w="6620" w:type="dxa"/>
            <w:gridSpan w:val="2"/>
            <w:tcBorders>
              <w:top w:val="nil" w:sz="6" w:space="0" w:color="auto"/>
              <w:left w:val="nil" w:sz="6" w:space="0" w:color="auto"/>
              <w:bottom w:val="nil" w:sz="6" w:space="0" w:color="auto"/>
              <w:right w:val="nil" w:sz="6" w:space="0" w:color="auto"/>
            </w:tcBorders>
          </w:tcPr>
          <w:p>
            <w:pPr/>
          </w:p>
        </w:tc>
      </w:tr>
      <w:tr>
        <w:trPr>
          <w:trHeight w:val="874" w:hRule="exact"/>
        </w:trPr>
        <w:tc>
          <w:tcPr>
            <w:tcW w:w="216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76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    龄</w:t>
            </w:r>
            <w:r>
              <w:rPr>
                <w:rFonts w:ascii="Microsoft JhengHei" w:hAnsi="Microsoft JhengHei" w:cs="Microsoft JhengHei" w:eastAsia="Microsoft JhengHei" w:hint="default"/>
                <w:sz w:val="18"/>
                <w:szCs w:val="18"/>
              </w:rPr>
            </w:r>
          </w:p>
        </w:tc>
        <w:tc>
          <w:tcPr>
            <w:tcW w:w="354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7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p>
            <w:pPr>
              <w:pStyle w:val="TableParagraph"/>
              <w:tabs>
                <w:tab w:pos="1911" w:val="left" w:leader="none"/>
              </w:tabs>
              <w:spacing w:line="240" w:lineRule="auto" w:before="126"/>
              <w:ind w:left="7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tab/>
              <w:t>占总额比例（％）</w:t>
            </w:r>
            <w:r>
              <w:rPr>
                <w:rFonts w:ascii="Microsoft JhengHei" w:hAnsi="Microsoft JhengHei" w:cs="Microsoft JhengHei" w:eastAsia="Microsoft JhengHei" w:hint="default"/>
                <w:sz w:val="18"/>
                <w:szCs w:val="18"/>
              </w:rPr>
            </w:r>
          </w:p>
        </w:tc>
        <w:tc>
          <w:tcPr>
            <w:tcW w:w="308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7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p>
            <w:pPr>
              <w:pStyle w:val="TableParagraph"/>
              <w:tabs>
                <w:tab w:pos="1630" w:val="left" w:leader="none"/>
              </w:tabs>
              <w:spacing w:line="240" w:lineRule="auto" w:before="126"/>
              <w:ind w:left="49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tab/>
              <w:t>占总额比例（％）</w:t>
            </w:r>
            <w:r>
              <w:rPr>
                <w:rFonts w:ascii="Microsoft JhengHei" w:hAnsi="Microsoft JhengHei" w:cs="Microsoft JhengHei" w:eastAsia="Microsoft JhengHei" w:hint="default"/>
                <w:sz w:val="18"/>
                <w:szCs w:val="18"/>
              </w:rPr>
            </w:r>
          </w:p>
        </w:tc>
      </w:tr>
      <w:tr>
        <w:trPr>
          <w:trHeight w:val="492" w:hRule="exact"/>
        </w:trPr>
        <w:tc>
          <w:tcPr>
            <w:tcW w:w="216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540" w:type="dxa"/>
            <w:tcBorders>
              <w:top w:val="single" w:sz="4" w:space="0" w:color="000000"/>
              <w:left w:val="nil" w:sz="6" w:space="0" w:color="auto"/>
              <w:bottom w:val="nil" w:sz="6" w:space="0" w:color="auto"/>
              <w:right w:val="nil" w:sz="6" w:space="0" w:color="auto"/>
            </w:tcBorders>
          </w:tcPr>
          <w:p>
            <w:pPr>
              <w:pStyle w:val="TableParagraph"/>
              <w:tabs>
                <w:tab w:pos="2191" w:val="left" w:leader="none"/>
              </w:tabs>
              <w:spacing w:line="240" w:lineRule="auto" w:before="158"/>
              <w:ind w:right="557"/>
              <w:jc w:val="right"/>
              <w:rPr>
                <w:rFonts w:ascii="Times New Roman" w:hAnsi="Times New Roman" w:cs="Times New Roman" w:eastAsia="Times New Roman" w:hint="default"/>
                <w:sz w:val="18"/>
                <w:szCs w:val="18"/>
              </w:rPr>
            </w:pPr>
            <w:r>
              <w:rPr>
                <w:rFonts w:ascii="Times New Roman"/>
                <w:spacing w:val="-1"/>
                <w:sz w:val="18"/>
              </w:rPr>
              <w:t>18,021,601.74</w:t>
              <w:tab/>
              <w:t>85.25</w:t>
            </w:r>
          </w:p>
        </w:tc>
        <w:tc>
          <w:tcPr>
            <w:tcW w:w="3080" w:type="dxa"/>
            <w:tcBorders>
              <w:top w:val="single" w:sz="4" w:space="0" w:color="000000"/>
              <w:left w:val="nil" w:sz="6" w:space="0" w:color="auto"/>
              <w:bottom w:val="nil" w:sz="6" w:space="0" w:color="auto"/>
              <w:right w:val="nil" w:sz="6" w:space="0" w:color="auto"/>
            </w:tcBorders>
          </w:tcPr>
          <w:p>
            <w:pPr>
              <w:pStyle w:val="TableParagraph"/>
              <w:tabs>
                <w:tab w:pos="2099" w:val="left" w:leader="none"/>
              </w:tabs>
              <w:spacing w:line="240" w:lineRule="auto" w:before="158"/>
              <w:ind w:right="377"/>
              <w:jc w:val="right"/>
              <w:rPr>
                <w:rFonts w:ascii="Times New Roman" w:hAnsi="Times New Roman" w:cs="Times New Roman" w:eastAsia="Times New Roman" w:hint="default"/>
                <w:sz w:val="18"/>
                <w:szCs w:val="18"/>
              </w:rPr>
            </w:pPr>
            <w:r>
              <w:rPr>
                <w:rFonts w:ascii="Times New Roman"/>
                <w:spacing w:val="-1"/>
                <w:sz w:val="18"/>
              </w:rPr>
              <w:t>7,302,139.41</w:t>
              <w:tab/>
            </w:r>
            <w:r>
              <w:rPr>
                <w:rFonts w:ascii="Times New Roman"/>
                <w:sz w:val="18"/>
              </w:rPr>
              <w:t>79.85</w:t>
            </w:r>
          </w:p>
        </w:tc>
      </w:tr>
      <w:tr>
        <w:trPr>
          <w:trHeight w:val="442"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540" w:type="dxa"/>
            <w:tcBorders>
              <w:top w:val="nil" w:sz="6" w:space="0" w:color="auto"/>
              <w:left w:val="nil" w:sz="6" w:space="0" w:color="auto"/>
              <w:bottom w:val="nil" w:sz="6" w:space="0" w:color="auto"/>
              <w:right w:val="nil" w:sz="6" w:space="0" w:color="auto"/>
            </w:tcBorders>
          </w:tcPr>
          <w:p>
            <w:pPr>
              <w:pStyle w:val="TableParagraph"/>
              <w:tabs>
                <w:tab w:pos="2188" w:val="left" w:leader="none"/>
              </w:tabs>
              <w:spacing w:line="240" w:lineRule="auto" w:before="112"/>
              <w:ind w:right="557"/>
              <w:jc w:val="right"/>
              <w:rPr>
                <w:rFonts w:ascii="Times New Roman" w:hAnsi="Times New Roman" w:cs="Times New Roman" w:eastAsia="Times New Roman" w:hint="default"/>
                <w:sz w:val="18"/>
                <w:szCs w:val="18"/>
              </w:rPr>
            </w:pPr>
            <w:r>
              <w:rPr>
                <w:rFonts w:ascii="Times New Roman"/>
                <w:spacing w:val="-1"/>
                <w:sz w:val="18"/>
              </w:rPr>
              <w:t>2,022,153.99</w:t>
              <w:tab/>
              <w:t>9.57</w:t>
            </w:r>
          </w:p>
        </w:tc>
        <w:tc>
          <w:tcPr>
            <w:tcW w:w="3080" w:type="dxa"/>
            <w:tcBorders>
              <w:top w:val="nil" w:sz="6" w:space="0" w:color="auto"/>
              <w:left w:val="nil" w:sz="6" w:space="0" w:color="auto"/>
              <w:bottom w:val="nil" w:sz="6" w:space="0" w:color="auto"/>
              <w:right w:val="nil" w:sz="6" w:space="0" w:color="auto"/>
            </w:tcBorders>
          </w:tcPr>
          <w:p>
            <w:pPr>
              <w:pStyle w:val="TableParagraph"/>
              <w:tabs>
                <w:tab w:pos="2051" w:val="left" w:leader="none"/>
              </w:tabs>
              <w:spacing w:line="240" w:lineRule="auto" w:before="112"/>
              <w:ind w:right="378"/>
              <w:jc w:val="right"/>
              <w:rPr>
                <w:rFonts w:ascii="Times New Roman" w:hAnsi="Times New Roman" w:cs="Times New Roman" w:eastAsia="Times New Roman" w:hint="default"/>
                <w:sz w:val="18"/>
                <w:szCs w:val="18"/>
              </w:rPr>
            </w:pPr>
            <w:r>
              <w:rPr>
                <w:rFonts w:ascii="Times New Roman"/>
                <w:spacing w:val="-1"/>
                <w:sz w:val="18"/>
              </w:rPr>
              <w:t>831,894.22</w:t>
              <w:tab/>
              <w:t>9.10</w:t>
            </w:r>
          </w:p>
        </w:tc>
      </w:tr>
      <w:tr>
        <w:trPr>
          <w:trHeight w:val="439"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540" w:type="dxa"/>
            <w:tcBorders>
              <w:top w:val="nil" w:sz="6" w:space="0" w:color="auto"/>
              <w:left w:val="nil" w:sz="6" w:space="0" w:color="auto"/>
              <w:bottom w:val="nil" w:sz="6" w:space="0" w:color="auto"/>
              <w:right w:val="nil" w:sz="6" w:space="0" w:color="auto"/>
            </w:tcBorders>
          </w:tcPr>
          <w:p>
            <w:pPr>
              <w:pStyle w:val="TableParagraph"/>
              <w:tabs>
                <w:tab w:pos="1965" w:val="left" w:leader="none"/>
              </w:tabs>
              <w:spacing w:line="240" w:lineRule="auto" w:before="110"/>
              <w:ind w:right="557"/>
              <w:jc w:val="right"/>
              <w:rPr>
                <w:rFonts w:ascii="Times New Roman" w:hAnsi="Times New Roman" w:cs="Times New Roman" w:eastAsia="Times New Roman" w:hint="default"/>
                <w:sz w:val="18"/>
                <w:szCs w:val="18"/>
              </w:rPr>
            </w:pPr>
            <w:r>
              <w:rPr>
                <w:rFonts w:ascii="Times New Roman"/>
                <w:spacing w:val="-1"/>
                <w:sz w:val="18"/>
              </w:rPr>
              <w:t>94,940.70</w:t>
              <w:tab/>
              <w:t>0.45</w:t>
            </w:r>
          </w:p>
        </w:tc>
        <w:tc>
          <w:tcPr>
            <w:tcW w:w="3080" w:type="dxa"/>
            <w:tcBorders>
              <w:top w:val="nil" w:sz="6" w:space="0" w:color="auto"/>
              <w:left w:val="nil" w:sz="6" w:space="0" w:color="auto"/>
              <w:bottom w:val="nil" w:sz="6" w:space="0" w:color="auto"/>
              <w:right w:val="nil" w:sz="6" w:space="0" w:color="auto"/>
            </w:tcBorders>
          </w:tcPr>
          <w:p>
            <w:pPr>
              <w:pStyle w:val="TableParagraph"/>
              <w:tabs>
                <w:tab w:pos="2099" w:val="left" w:leader="none"/>
              </w:tabs>
              <w:spacing w:line="240" w:lineRule="auto" w:before="110"/>
              <w:ind w:right="377"/>
              <w:jc w:val="right"/>
              <w:rPr>
                <w:rFonts w:ascii="Times New Roman" w:hAnsi="Times New Roman" w:cs="Times New Roman" w:eastAsia="Times New Roman" w:hint="default"/>
                <w:sz w:val="18"/>
                <w:szCs w:val="18"/>
              </w:rPr>
            </w:pPr>
            <w:r>
              <w:rPr>
                <w:rFonts w:ascii="Times New Roman"/>
                <w:spacing w:val="-1"/>
                <w:sz w:val="18"/>
              </w:rPr>
              <w:t>1,000,000.00</w:t>
              <w:tab/>
            </w:r>
            <w:r>
              <w:rPr>
                <w:rFonts w:ascii="Times New Roman"/>
                <w:sz w:val="18"/>
              </w:rPr>
              <w:t>10.93</w:t>
            </w:r>
          </w:p>
        </w:tc>
      </w:tr>
      <w:tr>
        <w:trPr>
          <w:trHeight w:val="439"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540" w:type="dxa"/>
            <w:tcBorders>
              <w:top w:val="nil" w:sz="6" w:space="0" w:color="auto"/>
              <w:left w:val="nil" w:sz="6" w:space="0" w:color="auto"/>
              <w:bottom w:val="nil" w:sz="6" w:space="0" w:color="auto"/>
              <w:right w:val="nil" w:sz="6" w:space="0" w:color="auto"/>
            </w:tcBorders>
          </w:tcPr>
          <w:p>
            <w:pPr>
              <w:pStyle w:val="TableParagraph"/>
              <w:tabs>
                <w:tab w:pos="2188" w:val="left" w:leader="none"/>
              </w:tabs>
              <w:spacing w:line="240" w:lineRule="auto" w:before="110"/>
              <w:ind w:right="557"/>
              <w:jc w:val="right"/>
              <w:rPr>
                <w:rFonts w:ascii="Times New Roman" w:hAnsi="Times New Roman" w:cs="Times New Roman" w:eastAsia="Times New Roman" w:hint="default"/>
                <w:sz w:val="18"/>
                <w:szCs w:val="18"/>
              </w:rPr>
            </w:pPr>
            <w:r>
              <w:rPr>
                <w:rFonts w:ascii="Times New Roman"/>
                <w:spacing w:val="-1"/>
                <w:sz w:val="18"/>
              </w:rPr>
              <w:t>1,000,000.00</w:t>
              <w:tab/>
              <w:t>4.73</w:t>
            </w:r>
          </w:p>
        </w:tc>
        <w:tc>
          <w:tcPr>
            <w:tcW w:w="3080" w:type="dxa"/>
            <w:tcBorders>
              <w:top w:val="nil" w:sz="6" w:space="0" w:color="auto"/>
              <w:left w:val="nil" w:sz="6" w:space="0" w:color="auto"/>
              <w:bottom w:val="nil" w:sz="6" w:space="0" w:color="auto"/>
              <w:right w:val="nil" w:sz="6" w:space="0" w:color="auto"/>
            </w:tcBorders>
          </w:tcPr>
          <w:p>
            <w:pPr>
              <w:pStyle w:val="TableParagraph"/>
              <w:tabs>
                <w:tab w:pos="1955" w:val="left" w:leader="none"/>
              </w:tabs>
              <w:spacing w:line="240" w:lineRule="auto" w:before="110"/>
              <w:ind w:right="378"/>
              <w:jc w:val="right"/>
              <w:rPr>
                <w:rFonts w:ascii="Times New Roman" w:hAnsi="Times New Roman" w:cs="Times New Roman" w:eastAsia="Times New Roman" w:hint="default"/>
                <w:sz w:val="18"/>
                <w:szCs w:val="18"/>
              </w:rPr>
            </w:pPr>
            <w:r>
              <w:rPr>
                <w:rFonts w:ascii="Times New Roman"/>
                <w:spacing w:val="-2"/>
                <w:sz w:val="18"/>
              </w:rPr>
              <w:t>11,130.00</w:t>
              <w:tab/>
            </w:r>
            <w:r>
              <w:rPr>
                <w:rFonts w:ascii="Times New Roman"/>
                <w:spacing w:val="-1"/>
                <w:sz w:val="18"/>
              </w:rPr>
              <w:t>0.12</w:t>
            </w:r>
          </w:p>
        </w:tc>
      </w:tr>
      <w:tr>
        <w:trPr>
          <w:trHeight w:val="416"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62"/>
              <w:jc w:val="right"/>
              <w:rPr>
                <w:rFonts w:ascii="宋体" w:hAnsi="宋体" w:cs="宋体" w:eastAsia="宋体" w:hint="default"/>
                <w:sz w:val="18"/>
                <w:szCs w:val="18"/>
              </w:rPr>
            </w:pPr>
            <w:r>
              <w:rPr>
                <w:rFonts w:ascii="宋体" w:hAnsi="宋体" w:cs="宋体" w:eastAsia="宋体" w:hint="default"/>
                <w:sz w:val="18"/>
                <w:szCs w:val="18"/>
              </w:rPr>
              <w:t>合  计</w:t>
            </w:r>
          </w:p>
        </w:tc>
        <w:tc>
          <w:tcPr>
            <w:tcW w:w="3540" w:type="dxa"/>
            <w:tcBorders>
              <w:top w:val="nil" w:sz="6" w:space="0" w:color="auto"/>
              <w:left w:val="nil" w:sz="6" w:space="0" w:color="auto"/>
              <w:bottom w:val="nil" w:sz="6" w:space="0" w:color="auto"/>
              <w:right w:val="nil" w:sz="6" w:space="0" w:color="auto"/>
            </w:tcBorders>
          </w:tcPr>
          <w:p>
            <w:pPr>
              <w:pStyle w:val="TableParagraph"/>
              <w:tabs>
                <w:tab w:pos="2325" w:val="left" w:leader="none"/>
              </w:tabs>
              <w:spacing w:line="240" w:lineRule="auto" w:before="112"/>
              <w:ind w:right="5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21,138,696.43</w:t>
            </w:r>
            <w:r>
              <w:rPr>
                <w:rFonts w:ascii="Times New Roman"/>
                <w:spacing w:val="-1"/>
                <w:sz w:val="18"/>
              </w:rPr>
              <w:tab/>
            </w:r>
            <w:r>
              <w:rPr>
                <w:rFonts w:ascii="Times New Roman"/>
                <w:spacing w:val="-1"/>
                <w:sz w:val="18"/>
                <w:u w:val="thick" w:color="000000"/>
              </w:rPr>
              <w:t>100</w:t>
            </w:r>
            <w:r>
              <w:rPr>
                <w:rFonts w:ascii="Times New Roman"/>
                <w:spacing w:val="-1"/>
                <w:sz w:val="18"/>
              </w:rPr>
            </w:r>
          </w:p>
        </w:tc>
        <w:tc>
          <w:tcPr>
            <w:tcW w:w="3080" w:type="dxa"/>
            <w:tcBorders>
              <w:top w:val="nil" w:sz="6" w:space="0" w:color="auto"/>
              <w:left w:val="nil" w:sz="6" w:space="0" w:color="auto"/>
              <w:bottom w:val="nil" w:sz="6" w:space="0" w:color="auto"/>
              <w:right w:val="nil" w:sz="6" w:space="0" w:color="auto"/>
            </w:tcBorders>
          </w:tcPr>
          <w:p>
            <w:pPr>
              <w:pStyle w:val="TableParagraph"/>
              <w:tabs>
                <w:tab w:pos="2234" w:val="left" w:leader="none"/>
              </w:tabs>
              <w:spacing w:line="240" w:lineRule="auto" w:before="112"/>
              <w:ind w:right="3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9,145,163.63</w:t>
            </w:r>
            <w:r>
              <w:rPr>
                <w:rFonts w:ascii="Times New Roman"/>
                <w:spacing w:val="-1"/>
                <w:sz w:val="18"/>
              </w:rPr>
              <w:tab/>
            </w:r>
            <w:r>
              <w:rPr>
                <w:rFonts w:ascii="Times New Roman"/>
                <w:spacing w:val="-1"/>
                <w:sz w:val="18"/>
                <w:u w:val="thick" w:color="000000"/>
              </w:rPr>
              <w:t>100</w:t>
            </w:r>
            <w:r>
              <w:rPr>
                <w:rFonts w:ascii="Times New Roman"/>
                <w:spacing w:val="-1"/>
                <w:sz w:val="18"/>
              </w:rPr>
            </w:r>
          </w:p>
        </w:tc>
      </w:tr>
    </w:tbl>
    <w:p>
      <w:pPr>
        <w:spacing w:line="240" w:lineRule="auto" w:before="3"/>
        <w:rPr>
          <w:rFonts w:ascii="宋体" w:hAnsi="宋体" w:cs="宋体" w:eastAsia="宋体" w:hint="default"/>
          <w:sz w:val="20"/>
          <w:szCs w:val="20"/>
        </w:rPr>
      </w:pPr>
    </w:p>
    <w:p>
      <w:pPr>
        <w:spacing w:line="297" w:lineRule="auto" w:before="34"/>
        <w:ind w:left="220" w:right="0" w:firstLine="420"/>
        <w:jc w:val="left"/>
        <w:rPr>
          <w:rFonts w:ascii="宋体" w:hAnsi="宋体" w:cs="宋体" w:eastAsia="宋体" w:hint="default"/>
          <w:sz w:val="21"/>
          <w:szCs w:val="21"/>
        </w:rPr>
      </w:pPr>
      <w:r>
        <w:rPr>
          <w:rFonts w:ascii="宋体" w:hAnsi="宋体" w:cs="宋体" w:eastAsia="宋体" w:hint="default"/>
          <w:spacing w:val="-4"/>
          <w:w w:val="95"/>
          <w:sz w:val="21"/>
          <w:szCs w:val="21"/>
        </w:rPr>
        <w:t>注：期末较期初增加 </w:t>
      </w:r>
      <w:r>
        <w:rPr>
          <w:rFonts w:ascii="Times New Roman" w:hAnsi="Times New Roman" w:cs="Times New Roman" w:eastAsia="Times New Roman" w:hint="default"/>
          <w:w w:val="95"/>
          <w:sz w:val="21"/>
          <w:szCs w:val="21"/>
        </w:rPr>
        <w:t>11,993,532.80 </w:t>
      </w:r>
      <w:r>
        <w:rPr>
          <w:rFonts w:ascii="宋体" w:hAnsi="宋体" w:cs="宋体" w:eastAsia="宋体" w:hint="default"/>
          <w:spacing w:val="-9"/>
          <w:w w:val="95"/>
          <w:sz w:val="21"/>
          <w:szCs w:val="21"/>
        </w:rPr>
        <w:t>元，增长 </w:t>
      </w:r>
      <w:r>
        <w:rPr>
          <w:rFonts w:ascii="Times New Roman" w:hAnsi="Times New Roman" w:cs="Times New Roman" w:eastAsia="Times New Roman" w:hint="default"/>
          <w:w w:val="95"/>
          <w:sz w:val="21"/>
          <w:szCs w:val="21"/>
        </w:rPr>
        <w:t>1.3</w:t>
      </w:r>
      <w:r>
        <w:rPr>
          <w:rFonts w:ascii="Times New Roman" w:hAnsi="Times New Roman" w:cs="Times New Roman" w:eastAsia="Times New Roman" w:hint="default"/>
          <w:spacing w:val="18"/>
          <w:w w:val="95"/>
          <w:sz w:val="21"/>
          <w:szCs w:val="21"/>
        </w:rPr>
        <w:t> </w:t>
      </w:r>
      <w:r>
        <w:rPr>
          <w:rFonts w:ascii="宋体" w:hAnsi="宋体" w:cs="宋体" w:eastAsia="宋体" w:hint="default"/>
          <w:w w:val="95"/>
          <w:sz w:val="21"/>
          <w:szCs w:val="21"/>
        </w:rPr>
        <w:t>倍，主要系公司合理利用供应商提供的信用期限，</w:t>
      </w:r>
      <w:r>
        <w:rPr>
          <w:rFonts w:ascii="宋体" w:hAnsi="宋体" w:cs="宋体" w:eastAsia="宋体" w:hint="default"/>
          <w:w w:val="49"/>
          <w:sz w:val="21"/>
          <w:szCs w:val="21"/>
        </w:rPr>
        <w:t> </w:t>
      </w:r>
      <w:r>
        <w:rPr>
          <w:rFonts w:ascii="宋体" w:hAnsi="宋体" w:cs="宋体" w:eastAsia="宋体" w:hint="default"/>
          <w:sz w:val="21"/>
          <w:szCs w:val="21"/>
        </w:rPr>
        <w:t>暂未支付供应商的图书款。</w:t>
      </w:r>
    </w:p>
    <w:p>
      <w:pPr>
        <w:spacing w:before="15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）账龄超过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年的大额应付账款</w:t>
      </w:r>
    </w:p>
    <w:p>
      <w:pPr>
        <w:spacing w:line="240" w:lineRule="auto" w:before="11"/>
        <w:rPr>
          <w:rFonts w:ascii="宋体" w:hAnsi="宋体" w:cs="宋体" w:eastAsia="宋体" w:hint="default"/>
          <w:sz w:val="16"/>
          <w:szCs w:val="16"/>
        </w:rPr>
      </w:pPr>
    </w:p>
    <w:tbl>
      <w:tblPr>
        <w:tblW w:w="0" w:type="auto"/>
        <w:jc w:val="left"/>
        <w:tblInd w:w="219" w:type="dxa"/>
        <w:tblLayout w:type="fixed"/>
        <w:tblCellMar>
          <w:top w:w="0" w:type="dxa"/>
          <w:left w:w="0" w:type="dxa"/>
          <w:bottom w:w="0" w:type="dxa"/>
          <w:right w:w="0" w:type="dxa"/>
        </w:tblCellMar>
        <w:tblLook w:val="01E0"/>
      </w:tblPr>
      <w:tblGrid>
        <w:gridCol w:w="1789"/>
        <w:gridCol w:w="1301"/>
        <w:gridCol w:w="2575"/>
        <w:gridCol w:w="1719"/>
        <w:gridCol w:w="1859"/>
      </w:tblGrid>
      <w:tr>
        <w:trPr>
          <w:trHeight w:val="372" w:hRule="exact"/>
        </w:trPr>
        <w:tc>
          <w:tcPr>
            <w:tcW w:w="1789" w:type="dxa"/>
            <w:tcBorders>
              <w:top w:val="nil" w:sz="6" w:space="0" w:color="auto"/>
              <w:left w:val="nil" w:sz="6" w:space="0" w:color="auto"/>
              <w:bottom w:val="single" w:sz="4" w:space="0" w:color="000000"/>
              <w:right w:val="nil" w:sz="6" w:space="0" w:color="auto"/>
            </w:tcBorders>
          </w:tcPr>
          <w:p>
            <w:pPr>
              <w:pStyle w:val="TableParagraph"/>
              <w:spacing w:line="300" w:lineRule="exact"/>
              <w:ind w:right="11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1301" w:type="dxa"/>
            <w:tcBorders>
              <w:top w:val="nil" w:sz="6" w:space="0" w:color="auto"/>
              <w:left w:val="nil" w:sz="6" w:space="0" w:color="auto"/>
              <w:bottom w:val="single" w:sz="4" w:space="0" w:color="000000"/>
              <w:right w:val="nil" w:sz="6" w:space="0" w:color="auto"/>
            </w:tcBorders>
          </w:tcPr>
          <w:p>
            <w:pPr>
              <w:pStyle w:val="TableParagraph"/>
              <w:spacing w:line="300" w:lineRule="exact"/>
              <w:ind w:left="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575" w:type="dxa"/>
            <w:tcBorders>
              <w:top w:val="nil" w:sz="6" w:space="0" w:color="auto"/>
              <w:left w:val="nil" w:sz="6" w:space="0" w:color="auto"/>
              <w:bottom w:val="single" w:sz="4" w:space="0" w:color="000000"/>
              <w:right w:val="nil" w:sz="6" w:space="0" w:color="auto"/>
            </w:tcBorders>
          </w:tcPr>
          <w:p>
            <w:pPr>
              <w:pStyle w:val="TableParagraph"/>
              <w:spacing w:line="300" w:lineRule="exact"/>
              <w:ind w:left="49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719" w:type="dxa"/>
            <w:tcBorders>
              <w:top w:val="nil" w:sz="6" w:space="0" w:color="auto"/>
              <w:left w:val="nil" w:sz="6" w:space="0" w:color="auto"/>
              <w:bottom w:val="single" w:sz="4" w:space="0" w:color="000000"/>
              <w:right w:val="nil" w:sz="6" w:space="0" w:color="auto"/>
            </w:tcBorders>
          </w:tcPr>
          <w:p>
            <w:pPr>
              <w:pStyle w:val="TableParagraph"/>
              <w:spacing w:line="300" w:lineRule="exact"/>
              <w:ind w:left="13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款项性质</w:t>
            </w:r>
            <w:r>
              <w:rPr>
                <w:rFonts w:ascii="Microsoft JhengHei" w:hAnsi="Microsoft JhengHei" w:cs="Microsoft JhengHei" w:eastAsia="Microsoft JhengHei" w:hint="default"/>
                <w:sz w:val="18"/>
                <w:szCs w:val="18"/>
              </w:rPr>
            </w:r>
          </w:p>
        </w:tc>
        <w:tc>
          <w:tcPr>
            <w:tcW w:w="1859" w:type="dxa"/>
            <w:tcBorders>
              <w:top w:val="nil" w:sz="6" w:space="0" w:color="auto"/>
              <w:left w:val="nil" w:sz="6" w:space="0" w:color="auto"/>
              <w:bottom w:val="single" w:sz="4" w:space="0" w:color="000000"/>
              <w:right w:val="nil" w:sz="6" w:space="0" w:color="auto"/>
            </w:tcBorders>
          </w:tcPr>
          <w:p>
            <w:pPr>
              <w:pStyle w:val="TableParagraph"/>
              <w:spacing w:line="300" w:lineRule="exact"/>
              <w:ind w:left="8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未偿还原因</w:t>
            </w:r>
            <w:r>
              <w:rPr>
                <w:rFonts w:ascii="Microsoft JhengHei" w:hAnsi="Microsoft JhengHei" w:cs="Microsoft JhengHei" w:eastAsia="Microsoft JhengHei" w:hint="default"/>
                <w:sz w:val="18"/>
                <w:szCs w:val="18"/>
              </w:rPr>
            </w:r>
          </w:p>
        </w:tc>
      </w:tr>
      <w:tr>
        <w:trPr>
          <w:trHeight w:val="492" w:hRule="exact"/>
        </w:trPr>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9"/>
              <w:jc w:val="right"/>
              <w:rPr>
                <w:rFonts w:ascii="宋体" w:hAnsi="宋体" w:cs="宋体" w:eastAsia="宋体" w:hint="default"/>
                <w:sz w:val="18"/>
                <w:szCs w:val="18"/>
              </w:rPr>
            </w:pPr>
            <w:r>
              <w:rPr>
                <w:rFonts w:ascii="宋体" w:hAnsi="宋体" w:cs="宋体" w:eastAsia="宋体" w:hint="default"/>
                <w:sz w:val="18"/>
                <w:szCs w:val="18"/>
              </w:rPr>
              <w:t>郴州市新华书店</w:t>
            </w:r>
          </w:p>
        </w:tc>
        <w:tc>
          <w:tcPr>
            <w:tcW w:w="1301" w:type="dxa"/>
            <w:tcBorders>
              <w:top w:val="single" w:sz="4" w:space="0" w:color="000000"/>
              <w:left w:val="nil" w:sz="6" w:space="0" w:color="auto"/>
              <w:bottom w:val="nil" w:sz="6" w:space="0" w:color="auto"/>
              <w:right w:val="nil" w:sz="6" w:space="0" w:color="auto"/>
            </w:tcBorders>
          </w:tcPr>
          <w:p>
            <w:pPr/>
          </w:p>
        </w:tc>
        <w:tc>
          <w:tcPr>
            <w:tcW w:w="257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491" w:right="0"/>
              <w:jc w:val="center"/>
              <w:rPr>
                <w:rFonts w:ascii="Times New Roman" w:hAnsi="Times New Roman" w:cs="Times New Roman" w:eastAsia="Times New Roman" w:hint="default"/>
                <w:sz w:val="18"/>
                <w:szCs w:val="18"/>
              </w:rPr>
            </w:pPr>
            <w:r>
              <w:rPr>
                <w:rFonts w:ascii="Times New Roman"/>
                <w:sz w:val="18"/>
              </w:rPr>
              <w:t>1,000,000.00</w:t>
            </w:r>
          </w:p>
        </w:tc>
        <w:tc>
          <w:tcPr>
            <w:tcW w:w="171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71"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85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82" w:right="0"/>
              <w:jc w:val="center"/>
              <w:rPr>
                <w:rFonts w:ascii="宋体" w:hAnsi="宋体" w:cs="宋体" w:eastAsia="宋体" w:hint="default"/>
                <w:sz w:val="18"/>
                <w:szCs w:val="18"/>
              </w:rPr>
            </w:pPr>
            <w:r>
              <w:rPr>
                <w:rFonts w:ascii="宋体" w:hAnsi="宋体" w:cs="宋体" w:eastAsia="宋体" w:hint="default"/>
                <w:sz w:val="18"/>
                <w:szCs w:val="18"/>
              </w:rPr>
              <w:t>尚未结算完毕</w:t>
            </w:r>
          </w:p>
        </w:tc>
      </w:tr>
      <w:tr>
        <w:trPr>
          <w:trHeight w:val="416"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6"/>
              <w:jc w:val="right"/>
              <w:rPr>
                <w:rFonts w:ascii="宋体" w:hAnsi="宋体" w:cs="宋体" w:eastAsia="宋体" w:hint="default"/>
                <w:sz w:val="18"/>
                <w:szCs w:val="18"/>
              </w:rPr>
            </w:pPr>
            <w:r>
              <w:rPr>
                <w:rFonts w:ascii="宋体" w:hAnsi="宋体" w:cs="宋体" w:eastAsia="宋体" w:hint="default"/>
                <w:sz w:val="18"/>
                <w:szCs w:val="18"/>
              </w:rPr>
              <w:t>合</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1"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9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1,000,000.00</w:t>
            </w:r>
            <w:r>
              <w:rPr>
                <w:rFonts w:ascii="Times New Roman"/>
                <w:sz w:val="18"/>
              </w:rPr>
            </w:r>
          </w:p>
        </w:tc>
        <w:tc>
          <w:tcPr>
            <w:tcW w:w="1719"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20"/>
          <w:szCs w:val="20"/>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）本报告期应付账款中无应付持有本公司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）以上表决权股份的股东单位及其他关</w:t>
      </w:r>
    </w:p>
    <w:p>
      <w:pPr>
        <w:spacing w:after="0"/>
        <w:jc w:val="left"/>
        <w:rPr>
          <w:rFonts w:ascii="宋体" w:hAnsi="宋体" w:cs="宋体" w:eastAsia="宋体" w:hint="default"/>
          <w:sz w:val="21"/>
          <w:szCs w:val="21"/>
        </w:rPr>
        <w:sectPr>
          <w:type w:val="continuous"/>
          <w:pgSz w:w="11910" w:h="16840"/>
          <w:pgMar w:top="1520" w:bottom="1160" w:left="1220" w:right="1020"/>
        </w:sectPr>
      </w:pPr>
    </w:p>
    <w:p>
      <w:pPr>
        <w:spacing w:before="4"/>
        <w:ind w:left="140" w:right="1665" w:firstLine="0"/>
        <w:jc w:val="left"/>
        <w:rPr>
          <w:rFonts w:ascii="宋体" w:hAnsi="宋体" w:cs="宋体" w:eastAsia="宋体" w:hint="default"/>
          <w:sz w:val="21"/>
          <w:szCs w:val="21"/>
        </w:rPr>
      </w:pPr>
      <w:r>
        <w:rPr>
          <w:rFonts w:ascii="宋体" w:hAnsi="宋体" w:cs="宋体" w:eastAsia="宋体" w:hint="default"/>
          <w:sz w:val="21"/>
          <w:szCs w:val="21"/>
        </w:rPr>
        <w:t>联方的款项。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tbl>
      <w:tblPr>
        <w:tblW w:w="0" w:type="auto"/>
        <w:jc w:val="left"/>
        <w:tblInd w:w="139" w:type="dxa"/>
        <w:tblLayout w:type="fixed"/>
        <w:tblCellMar>
          <w:top w:w="0" w:type="dxa"/>
          <w:left w:w="0" w:type="dxa"/>
          <w:bottom w:w="0" w:type="dxa"/>
          <w:right w:w="0" w:type="dxa"/>
        </w:tblCellMar>
        <w:tblLook w:val="01E0"/>
      </w:tblPr>
      <w:tblGrid>
        <w:gridCol w:w="2563"/>
        <w:gridCol w:w="2110"/>
        <w:gridCol w:w="1267"/>
        <w:gridCol w:w="1963"/>
        <w:gridCol w:w="1330"/>
      </w:tblGrid>
      <w:tr>
        <w:trPr>
          <w:trHeight w:val="963"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、预收款项</w:t>
            </w:r>
          </w:p>
          <w:p>
            <w:pPr>
              <w:pStyle w:val="TableParagraph"/>
              <w:spacing w:line="240" w:lineRule="auto" w:before="189"/>
              <w:ind w:left="42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w:t>
            </w:r>
          </w:p>
        </w:tc>
        <w:tc>
          <w:tcPr>
            <w:tcW w:w="6670" w:type="dxa"/>
            <w:gridSpan w:val="4"/>
            <w:tcBorders>
              <w:top w:val="nil" w:sz="6" w:space="0" w:color="auto"/>
              <w:left w:val="nil" w:sz="6" w:space="0" w:color="auto"/>
              <w:bottom w:val="nil" w:sz="6" w:space="0" w:color="auto"/>
              <w:right w:val="nil" w:sz="6" w:space="0" w:color="auto"/>
            </w:tcBorders>
          </w:tcPr>
          <w:p>
            <w:pPr/>
          </w:p>
        </w:tc>
      </w:tr>
      <w:tr>
        <w:trPr>
          <w:trHeight w:val="872" w:hRule="exact"/>
        </w:trPr>
        <w:tc>
          <w:tcPr>
            <w:tcW w:w="256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2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    龄</w:t>
            </w:r>
            <w:r>
              <w:rPr>
                <w:rFonts w:ascii="Microsoft JhengHei" w:hAnsi="Microsoft JhengHei" w:cs="Microsoft JhengHei" w:eastAsia="Microsoft JhengHei" w:hint="default"/>
                <w:sz w:val="18"/>
                <w:szCs w:val="18"/>
              </w:rPr>
            </w:r>
          </w:p>
        </w:tc>
        <w:tc>
          <w:tcPr>
            <w:tcW w:w="2110" w:type="dxa"/>
            <w:tcBorders>
              <w:top w:val="nil" w:sz="6" w:space="0" w:color="auto"/>
              <w:left w:val="nil" w:sz="6" w:space="0" w:color="auto"/>
              <w:bottom w:val="single" w:sz="4" w:space="0" w:color="000000"/>
              <w:right w:val="nil" w:sz="6" w:space="0" w:color="auto"/>
            </w:tcBorders>
          </w:tcPr>
          <w:p>
            <w:pPr>
              <w:pStyle w:val="TableParagraph"/>
              <w:spacing w:line="336" w:lineRule="auto" w:before="50"/>
              <w:ind w:left="813" w:right="-5" w:firstLine="5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 账面余额</w:t>
            </w:r>
            <w:r>
              <w:rPr>
                <w:rFonts w:ascii="Microsoft JhengHei" w:hAnsi="Microsoft JhengHei" w:cs="Microsoft JhengHei" w:eastAsia="Microsoft JhengHei" w:hint="default"/>
                <w:sz w:val="18"/>
                <w:szCs w:val="18"/>
              </w:rPr>
            </w: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96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1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p>
            <w:pPr>
              <w:pStyle w:val="TableParagraph"/>
              <w:spacing w:line="240" w:lineRule="auto" w:before="126"/>
              <w:ind w:left="3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95" w:hRule="exact"/>
        </w:trPr>
        <w:tc>
          <w:tcPr>
            <w:tcW w:w="256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6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1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02"/>
              <w:jc w:val="right"/>
              <w:rPr>
                <w:rFonts w:ascii="Times New Roman" w:hAnsi="Times New Roman" w:cs="Times New Roman" w:eastAsia="Times New Roman" w:hint="default"/>
                <w:sz w:val="18"/>
                <w:szCs w:val="18"/>
              </w:rPr>
            </w:pPr>
            <w:r>
              <w:rPr>
                <w:rFonts w:ascii="Times New Roman"/>
                <w:spacing w:val="-1"/>
                <w:sz w:val="18"/>
              </w:rPr>
              <w:t>2,507,473.23</w:t>
            </w:r>
          </w:p>
        </w:tc>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50" w:right="0"/>
              <w:jc w:val="left"/>
              <w:rPr>
                <w:rFonts w:ascii="Times New Roman" w:hAnsi="Times New Roman" w:cs="Times New Roman" w:eastAsia="Times New Roman" w:hint="default"/>
                <w:sz w:val="18"/>
                <w:szCs w:val="18"/>
              </w:rPr>
            </w:pPr>
            <w:r>
              <w:rPr>
                <w:rFonts w:ascii="Times New Roman"/>
                <w:sz w:val="18"/>
              </w:rPr>
              <w:t>91.24</w:t>
            </w:r>
          </w:p>
        </w:tc>
        <w:tc>
          <w:tcPr>
            <w:tcW w:w="196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544"/>
              <w:jc w:val="right"/>
              <w:rPr>
                <w:rFonts w:ascii="Times New Roman" w:hAnsi="Times New Roman" w:cs="Times New Roman" w:eastAsia="Times New Roman" w:hint="default"/>
                <w:sz w:val="18"/>
                <w:szCs w:val="18"/>
              </w:rPr>
            </w:pPr>
            <w:r>
              <w:rPr>
                <w:rFonts w:ascii="Times New Roman"/>
                <w:spacing w:val="-1"/>
                <w:sz w:val="18"/>
              </w:rPr>
              <w:t>2,088,659.80</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431" w:right="0"/>
              <w:jc w:val="left"/>
              <w:rPr>
                <w:rFonts w:ascii="Times New Roman" w:hAnsi="Times New Roman" w:cs="Times New Roman" w:eastAsia="Times New Roman" w:hint="default"/>
                <w:sz w:val="18"/>
                <w:szCs w:val="18"/>
              </w:rPr>
            </w:pPr>
            <w:r>
              <w:rPr>
                <w:rFonts w:ascii="Times New Roman"/>
                <w:sz w:val="18"/>
              </w:rPr>
              <w:t>98.86</w:t>
            </w:r>
          </w:p>
        </w:tc>
      </w:tr>
      <w:tr>
        <w:trPr>
          <w:trHeight w:val="439"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6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2"/>
              <w:jc w:val="right"/>
              <w:rPr>
                <w:rFonts w:ascii="Times New Roman" w:hAnsi="Times New Roman" w:cs="Times New Roman" w:eastAsia="Times New Roman" w:hint="default"/>
                <w:sz w:val="18"/>
                <w:szCs w:val="18"/>
              </w:rPr>
            </w:pPr>
            <w:r>
              <w:rPr>
                <w:rFonts w:ascii="Times New Roman"/>
                <w:spacing w:val="-1"/>
                <w:sz w:val="18"/>
              </w:rPr>
              <w:t>240,821.81</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8.76</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45"/>
              <w:jc w:val="right"/>
              <w:rPr>
                <w:rFonts w:ascii="Times New Roman" w:hAnsi="Times New Roman" w:cs="Times New Roman" w:eastAsia="Times New Roman" w:hint="default"/>
                <w:sz w:val="18"/>
                <w:szCs w:val="18"/>
              </w:rPr>
            </w:pPr>
            <w:r>
              <w:rPr>
                <w:rFonts w:ascii="Times New Roman"/>
                <w:spacing w:val="-1"/>
                <w:sz w:val="18"/>
              </w:rPr>
              <w:t>16,366.47</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7" w:right="0"/>
              <w:jc w:val="center"/>
              <w:rPr>
                <w:rFonts w:ascii="Times New Roman" w:hAnsi="Times New Roman" w:cs="Times New Roman" w:eastAsia="Times New Roman" w:hint="default"/>
                <w:sz w:val="18"/>
                <w:szCs w:val="18"/>
              </w:rPr>
            </w:pPr>
            <w:r>
              <w:rPr>
                <w:rFonts w:ascii="Times New Roman"/>
                <w:sz w:val="18"/>
              </w:rPr>
              <w:t>0.77</w:t>
            </w:r>
          </w:p>
        </w:tc>
      </w:tr>
      <w:tr>
        <w:trPr>
          <w:trHeight w:val="442"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6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10"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46"/>
              <w:jc w:val="right"/>
              <w:rPr>
                <w:rFonts w:ascii="Times New Roman" w:hAnsi="Times New Roman" w:cs="Times New Roman" w:eastAsia="Times New Roman" w:hint="default"/>
                <w:sz w:val="18"/>
                <w:szCs w:val="18"/>
              </w:rPr>
            </w:pPr>
            <w:r>
              <w:rPr>
                <w:rFonts w:ascii="Times New Roman"/>
                <w:spacing w:val="-1"/>
                <w:sz w:val="18"/>
              </w:rPr>
              <w:t>7,700.00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7" w:right="0"/>
              <w:jc w:val="center"/>
              <w:rPr>
                <w:rFonts w:ascii="Times New Roman" w:hAnsi="Times New Roman" w:cs="Times New Roman" w:eastAsia="Times New Roman" w:hint="default"/>
                <w:sz w:val="18"/>
                <w:szCs w:val="18"/>
              </w:rPr>
            </w:pPr>
            <w:r>
              <w:rPr>
                <w:rFonts w:ascii="Times New Roman"/>
                <w:sz w:val="18"/>
              </w:rPr>
              <w:t>0.36</w:t>
            </w:r>
          </w:p>
        </w:tc>
      </w:tr>
      <w:tr>
        <w:trPr>
          <w:trHeight w:val="439"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10"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45"/>
              <w:jc w:val="right"/>
              <w:rPr>
                <w:rFonts w:ascii="Times New Roman" w:hAnsi="Times New Roman" w:cs="Times New Roman" w:eastAsia="Times New Roman" w:hint="default"/>
                <w:sz w:val="18"/>
                <w:szCs w:val="18"/>
              </w:rPr>
            </w:pPr>
            <w:r>
              <w:rPr>
                <w:rFonts w:ascii="Times New Roman"/>
                <w:spacing w:val="-1"/>
                <w:sz w:val="18"/>
              </w:rPr>
              <w:t>170.61</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7" w:right="0"/>
              <w:jc w:val="center"/>
              <w:rPr>
                <w:rFonts w:ascii="Times New Roman" w:hAnsi="Times New Roman" w:cs="Times New Roman" w:eastAsia="Times New Roman" w:hint="default"/>
                <w:sz w:val="18"/>
                <w:szCs w:val="18"/>
              </w:rPr>
            </w:pPr>
            <w:r>
              <w:rPr>
                <w:rFonts w:ascii="Times New Roman"/>
                <w:sz w:val="18"/>
              </w:rPr>
              <w:t>0.01</w:t>
            </w:r>
          </w:p>
        </w:tc>
      </w:tr>
      <w:tr>
        <w:trPr>
          <w:trHeight w:val="413"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23"/>
              <w:jc w:val="right"/>
              <w:rPr>
                <w:rFonts w:ascii="宋体" w:hAnsi="宋体" w:cs="宋体" w:eastAsia="宋体" w:hint="default"/>
                <w:sz w:val="18"/>
                <w:szCs w:val="18"/>
              </w:rPr>
            </w:pPr>
            <w:r>
              <w:rPr>
                <w:rFonts w:ascii="宋体" w:hAnsi="宋体" w:cs="宋体" w:eastAsia="宋体" w:hint="default"/>
                <w:sz w:val="18"/>
                <w:szCs w:val="18"/>
              </w:rPr>
              <w:t>合  计</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2,748,295.04</w:t>
            </w:r>
            <w:r>
              <w:rPr>
                <w:rFonts w:ascii="Times New Roman"/>
                <w:spacing w:val="-1"/>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5"/>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2,112,896.88</w:t>
            </w:r>
            <w:r>
              <w:rPr>
                <w:rFonts w:ascii="Times New Roman"/>
                <w:spacing w:val="-1"/>
                <w:sz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5"/>
        <w:rPr>
          <w:rFonts w:ascii="宋体" w:hAnsi="宋体" w:cs="宋体" w:eastAsia="宋体" w:hint="default"/>
          <w:sz w:val="20"/>
          <w:szCs w:val="20"/>
        </w:rPr>
      </w:pPr>
    </w:p>
    <w:p>
      <w:pPr>
        <w:spacing w:line="297" w:lineRule="auto" w:before="34"/>
        <w:ind w:left="140" w:right="9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）本报告期预收账款中无预收持有本公司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）以上表决权股份的股东单位及其他关</w:t>
      </w:r>
      <w:r>
        <w:rPr>
          <w:rFonts w:ascii="宋体" w:hAnsi="宋体" w:cs="宋体" w:eastAsia="宋体" w:hint="default"/>
          <w:w w:val="99"/>
          <w:sz w:val="21"/>
          <w:szCs w:val="21"/>
        </w:rPr>
        <w:t> </w:t>
      </w:r>
      <w:r>
        <w:rPr>
          <w:rFonts w:ascii="宋体" w:hAnsi="宋体" w:cs="宋体" w:eastAsia="宋体" w:hint="default"/>
          <w:sz w:val="21"/>
          <w:szCs w:val="21"/>
        </w:rPr>
        <w:t>联方的款项。</w:t>
      </w:r>
    </w:p>
    <w:p>
      <w:pPr>
        <w:spacing w:before="154"/>
        <w:ind w:left="560" w:right="16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）期末账龄超过</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年的预收款项为尚未结算完毕的预收货款。</w:t>
      </w:r>
    </w:p>
    <w:p>
      <w:pPr>
        <w:spacing w:before="189"/>
        <w:ind w:left="560"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）期末较期初增加</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635,398.16</w:t>
      </w:r>
      <w:r>
        <w:rPr>
          <w:rFonts w:ascii="Times New Roman" w:hAnsi="Times New Roman" w:cs="Times New Roman" w:eastAsia="Times New Roman" w:hint="default"/>
          <w:spacing w:val="-16"/>
          <w:sz w:val="21"/>
          <w:szCs w:val="21"/>
        </w:rPr>
        <w:t> </w:t>
      </w:r>
      <w:r>
        <w:rPr>
          <w:rFonts w:ascii="宋体" w:hAnsi="宋体" w:cs="宋体" w:eastAsia="宋体" w:hint="default"/>
          <w:spacing w:val="-7"/>
          <w:sz w:val="21"/>
          <w:szCs w:val="21"/>
        </w:rPr>
        <w:t>元，增长</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30.07%</w:t>
      </w:r>
      <w:r>
        <w:rPr>
          <w:rFonts w:ascii="宋体" w:hAnsi="宋体" w:cs="宋体" w:eastAsia="宋体" w:hint="default"/>
          <w:sz w:val="21"/>
          <w:szCs w:val="21"/>
        </w:rPr>
        <w:t>，主要为随销售量的增加预收客户的货款增加。</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560" w:right="16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、应付职工薪酬</w:t>
      </w:r>
    </w:p>
    <w:p>
      <w:pPr>
        <w:spacing w:line="240" w:lineRule="auto" w:before="11"/>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3028"/>
        <w:gridCol w:w="1917"/>
        <w:gridCol w:w="1510"/>
        <w:gridCol w:w="1480"/>
        <w:gridCol w:w="1423"/>
      </w:tblGrid>
      <w:tr>
        <w:trPr>
          <w:trHeight w:val="370" w:hRule="exact"/>
        </w:trPr>
        <w:tc>
          <w:tcPr>
            <w:tcW w:w="3028" w:type="dxa"/>
            <w:tcBorders>
              <w:top w:val="nil" w:sz="6" w:space="0" w:color="auto"/>
              <w:left w:val="nil" w:sz="6" w:space="0" w:color="auto"/>
              <w:bottom w:val="single" w:sz="4" w:space="0" w:color="000000"/>
              <w:right w:val="nil" w:sz="6" w:space="0" w:color="auto"/>
            </w:tcBorders>
          </w:tcPr>
          <w:p>
            <w:pPr>
              <w:pStyle w:val="TableParagraph"/>
              <w:tabs>
                <w:tab w:pos="692" w:val="left" w:leader="none"/>
              </w:tabs>
              <w:spacing w:line="300" w:lineRule="exact"/>
              <w:ind w:left="27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917" w:type="dxa"/>
            <w:tcBorders>
              <w:top w:val="nil" w:sz="6" w:space="0" w:color="auto"/>
              <w:left w:val="nil" w:sz="6" w:space="0" w:color="auto"/>
              <w:bottom w:val="single" w:sz="4" w:space="0" w:color="000000"/>
              <w:right w:val="nil" w:sz="6" w:space="0" w:color="auto"/>
            </w:tcBorders>
          </w:tcPr>
          <w:p>
            <w:pPr>
              <w:pStyle w:val="TableParagraph"/>
              <w:spacing w:line="300" w:lineRule="exact"/>
              <w:ind w:left="65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510" w:type="dxa"/>
            <w:tcBorders>
              <w:top w:val="nil" w:sz="6" w:space="0" w:color="auto"/>
              <w:left w:val="nil" w:sz="6" w:space="0" w:color="auto"/>
              <w:bottom w:val="single" w:sz="4" w:space="0" w:color="000000"/>
              <w:right w:val="nil" w:sz="6" w:space="0" w:color="auto"/>
            </w:tcBorders>
          </w:tcPr>
          <w:p>
            <w:pPr>
              <w:pStyle w:val="TableParagraph"/>
              <w:spacing w:line="300" w:lineRule="exact"/>
              <w:ind w:left="2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480" w:type="dxa"/>
            <w:tcBorders>
              <w:top w:val="nil" w:sz="6" w:space="0" w:color="auto"/>
              <w:left w:val="nil" w:sz="6" w:space="0" w:color="auto"/>
              <w:bottom w:val="single" w:sz="4" w:space="0" w:color="000000"/>
              <w:right w:val="nil" w:sz="6" w:space="0" w:color="auto"/>
            </w:tcBorders>
          </w:tcPr>
          <w:p>
            <w:pPr>
              <w:pStyle w:val="TableParagraph"/>
              <w:spacing w:line="300" w:lineRule="exact"/>
              <w:ind w:left="2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本期支付</w:t>
            </w:r>
            <w:r>
              <w:rPr>
                <w:rFonts w:ascii="Microsoft JhengHei" w:hAnsi="Microsoft JhengHei" w:cs="Microsoft JhengHei" w:eastAsia="Microsoft JhengHei" w:hint="default"/>
                <w:sz w:val="18"/>
                <w:szCs w:val="18"/>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300" w:lineRule="exact"/>
              <w:ind w:left="2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95" w:hRule="exact"/>
        </w:trPr>
        <w:tc>
          <w:tcPr>
            <w:tcW w:w="302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91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89"/>
              <w:jc w:val="right"/>
              <w:rPr>
                <w:rFonts w:ascii="Times New Roman" w:hAnsi="Times New Roman" w:cs="Times New Roman" w:eastAsia="Times New Roman" w:hint="default"/>
                <w:sz w:val="18"/>
                <w:szCs w:val="18"/>
              </w:rPr>
            </w:pPr>
            <w:r>
              <w:rPr>
                <w:rFonts w:ascii="Times New Roman"/>
                <w:spacing w:val="-1"/>
                <w:sz w:val="18"/>
              </w:rPr>
              <w:t>12,048.00</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43"/>
              <w:jc w:val="right"/>
              <w:rPr>
                <w:rFonts w:ascii="Times New Roman" w:hAnsi="Times New Roman" w:cs="Times New Roman" w:eastAsia="Times New Roman" w:hint="default"/>
                <w:sz w:val="18"/>
                <w:szCs w:val="18"/>
              </w:rPr>
            </w:pPr>
            <w:r>
              <w:rPr>
                <w:rFonts w:ascii="Times New Roman"/>
                <w:spacing w:val="-1"/>
                <w:sz w:val="18"/>
              </w:rPr>
              <w:t>7,740,361.07</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245" w:right="0"/>
              <w:jc w:val="left"/>
              <w:rPr>
                <w:rFonts w:ascii="Times New Roman" w:hAnsi="Times New Roman" w:cs="Times New Roman" w:eastAsia="Times New Roman" w:hint="default"/>
                <w:sz w:val="18"/>
                <w:szCs w:val="18"/>
              </w:rPr>
            </w:pPr>
            <w:r>
              <w:rPr>
                <w:rFonts w:ascii="Times New Roman"/>
                <w:sz w:val="18"/>
              </w:rPr>
              <w:t>7,632,143.63</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445" w:right="0"/>
              <w:jc w:val="left"/>
              <w:rPr>
                <w:rFonts w:ascii="Times New Roman" w:hAnsi="Times New Roman" w:cs="Times New Roman" w:eastAsia="Times New Roman" w:hint="default"/>
                <w:sz w:val="18"/>
                <w:szCs w:val="18"/>
              </w:rPr>
            </w:pPr>
            <w:r>
              <w:rPr>
                <w:rFonts w:ascii="Times New Roman"/>
                <w:sz w:val="18"/>
              </w:rPr>
              <w:t>120,265.44</w:t>
            </w:r>
          </w:p>
        </w:tc>
      </w:tr>
      <w:tr>
        <w:trPr>
          <w:trHeight w:val="439"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91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Times New Roman" w:hAnsi="Times New Roman" w:cs="Times New Roman" w:eastAsia="Times New Roman" w:hint="default"/>
                <w:sz w:val="18"/>
                <w:szCs w:val="18"/>
              </w:rPr>
            </w:pPr>
            <w:r>
              <w:rPr>
                <w:rFonts w:ascii="Times New Roman"/>
                <w:spacing w:val="-1"/>
                <w:sz w:val="18"/>
              </w:rPr>
              <w:t>173,870.70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7"/>
              <w:jc w:val="right"/>
              <w:rPr>
                <w:rFonts w:ascii="Times New Roman" w:hAnsi="Times New Roman" w:cs="Times New Roman" w:eastAsia="Times New Roman" w:hint="default"/>
                <w:sz w:val="18"/>
                <w:szCs w:val="18"/>
              </w:rPr>
            </w:pPr>
            <w:r>
              <w:rPr>
                <w:rFonts w:ascii="Times New Roman"/>
                <w:spacing w:val="-1"/>
                <w:sz w:val="18"/>
              </w:rPr>
              <w:t>173,870.70</w:t>
            </w:r>
          </w:p>
        </w:tc>
        <w:tc>
          <w:tcPr>
            <w:tcW w:w="1423" w:type="dxa"/>
            <w:tcBorders>
              <w:top w:val="nil" w:sz="6" w:space="0" w:color="auto"/>
              <w:left w:val="nil" w:sz="6" w:space="0" w:color="auto"/>
              <w:bottom w:val="nil" w:sz="6" w:space="0" w:color="auto"/>
              <w:right w:val="nil" w:sz="6" w:space="0" w:color="auto"/>
            </w:tcBorders>
          </w:tcPr>
          <w:p>
            <w:pPr/>
          </w:p>
        </w:tc>
      </w:tr>
      <w:tr>
        <w:trPr>
          <w:trHeight w:val="44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9"/>
              <w:jc w:val="right"/>
              <w:rPr>
                <w:rFonts w:ascii="Times New Roman" w:hAnsi="Times New Roman" w:cs="Times New Roman" w:eastAsia="Times New Roman" w:hint="default"/>
                <w:sz w:val="18"/>
                <w:szCs w:val="18"/>
              </w:rPr>
            </w:pPr>
            <w:r>
              <w:rPr>
                <w:rFonts w:ascii="Times New Roman"/>
                <w:spacing w:val="-1"/>
                <w:sz w:val="18"/>
              </w:rPr>
              <w:t>13,552.00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5"/>
              <w:jc w:val="right"/>
              <w:rPr>
                <w:rFonts w:ascii="Times New Roman" w:hAnsi="Times New Roman" w:cs="Times New Roman" w:eastAsia="Times New Roman" w:hint="default"/>
                <w:sz w:val="18"/>
                <w:szCs w:val="18"/>
              </w:rPr>
            </w:pPr>
            <w:r>
              <w:rPr>
                <w:rFonts w:ascii="Times New Roman"/>
                <w:spacing w:val="-1"/>
                <w:sz w:val="18"/>
              </w:rPr>
              <w:t>987,610.55</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45" w:right="0"/>
              <w:jc w:val="left"/>
              <w:rPr>
                <w:rFonts w:ascii="Times New Roman" w:hAnsi="Times New Roman" w:cs="Times New Roman" w:eastAsia="Times New Roman" w:hint="default"/>
                <w:sz w:val="18"/>
                <w:szCs w:val="18"/>
              </w:rPr>
            </w:pPr>
            <w:r>
              <w:rPr>
                <w:rFonts w:ascii="Times New Roman"/>
                <w:sz w:val="18"/>
              </w:rPr>
              <w:t>1,001,162.55</w:t>
            </w:r>
          </w:p>
        </w:tc>
        <w:tc>
          <w:tcPr>
            <w:tcW w:w="1423" w:type="dxa"/>
            <w:tcBorders>
              <w:top w:val="nil" w:sz="6" w:space="0" w:color="auto"/>
              <w:left w:val="nil" w:sz="6" w:space="0" w:color="auto"/>
              <w:bottom w:val="nil" w:sz="6" w:space="0" w:color="auto"/>
              <w:right w:val="nil" w:sz="6" w:space="0" w:color="auto"/>
            </w:tcBorders>
          </w:tcPr>
          <w:p>
            <w:pPr/>
          </w:p>
        </w:tc>
      </w:tr>
      <w:tr>
        <w:trPr>
          <w:trHeight w:val="44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9"/>
              <w:jc w:val="right"/>
              <w:rPr>
                <w:rFonts w:ascii="Times New Roman" w:hAnsi="Times New Roman" w:cs="Times New Roman" w:eastAsia="Times New Roman" w:hint="default"/>
                <w:sz w:val="18"/>
                <w:szCs w:val="18"/>
              </w:rPr>
            </w:pPr>
            <w:r>
              <w:rPr>
                <w:rFonts w:ascii="Times New Roman"/>
                <w:spacing w:val="-1"/>
                <w:sz w:val="18"/>
              </w:rPr>
              <w:t>13,552.00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5"/>
              <w:jc w:val="right"/>
              <w:rPr>
                <w:rFonts w:ascii="Times New Roman" w:hAnsi="Times New Roman" w:cs="Times New Roman" w:eastAsia="Times New Roman" w:hint="default"/>
                <w:sz w:val="18"/>
                <w:szCs w:val="18"/>
              </w:rPr>
            </w:pPr>
            <w:r>
              <w:rPr>
                <w:rFonts w:ascii="Times New Roman"/>
                <w:spacing w:val="-1"/>
                <w:sz w:val="18"/>
              </w:rPr>
              <w:t>318,267.28</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7"/>
              <w:jc w:val="right"/>
              <w:rPr>
                <w:rFonts w:ascii="Times New Roman" w:hAnsi="Times New Roman" w:cs="Times New Roman" w:eastAsia="Times New Roman" w:hint="default"/>
                <w:sz w:val="18"/>
                <w:szCs w:val="18"/>
              </w:rPr>
            </w:pPr>
            <w:r>
              <w:rPr>
                <w:rFonts w:ascii="Times New Roman"/>
                <w:spacing w:val="-1"/>
                <w:sz w:val="18"/>
              </w:rPr>
              <w:t>331,819.28</w:t>
            </w:r>
          </w:p>
        </w:tc>
        <w:tc>
          <w:tcPr>
            <w:tcW w:w="1423" w:type="dxa"/>
            <w:tcBorders>
              <w:top w:val="nil" w:sz="6" w:space="0" w:color="auto"/>
              <w:left w:val="nil" w:sz="6" w:space="0" w:color="auto"/>
              <w:bottom w:val="nil" w:sz="6" w:space="0" w:color="auto"/>
              <w:right w:val="nil" w:sz="6" w:space="0" w:color="auto"/>
            </w:tcBorders>
          </w:tcPr>
          <w:p>
            <w:pPr/>
          </w:p>
        </w:tc>
      </w:tr>
      <w:tr>
        <w:trPr>
          <w:trHeight w:val="439"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91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Times New Roman" w:hAnsi="Times New Roman" w:cs="Times New Roman" w:eastAsia="Times New Roman" w:hint="default"/>
                <w:sz w:val="18"/>
                <w:szCs w:val="18"/>
              </w:rPr>
            </w:pPr>
            <w:r>
              <w:rPr>
                <w:rFonts w:ascii="Times New Roman"/>
                <w:spacing w:val="-1"/>
                <w:sz w:val="18"/>
              </w:rPr>
              <w:t>530,254.08</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7"/>
              <w:jc w:val="right"/>
              <w:rPr>
                <w:rFonts w:ascii="Times New Roman" w:hAnsi="Times New Roman" w:cs="Times New Roman" w:eastAsia="Times New Roman" w:hint="default"/>
                <w:sz w:val="18"/>
                <w:szCs w:val="18"/>
              </w:rPr>
            </w:pPr>
            <w:r>
              <w:rPr>
                <w:rFonts w:ascii="Times New Roman"/>
                <w:spacing w:val="-1"/>
                <w:sz w:val="18"/>
              </w:rPr>
              <w:t>530,254.08</w:t>
            </w:r>
          </w:p>
        </w:tc>
        <w:tc>
          <w:tcPr>
            <w:tcW w:w="1423" w:type="dxa"/>
            <w:tcBorders>
              <w:top w:val="nil" w:sz="6" w:space="0" w:color="auto"/>
              <w:left w:val="nil" w:sz="6" w:space="0" w:color="auto"/>
              <w:bottom w:val="nil" w:sz="6" w:space="0" w:color="auto"/>
              <w:right w:val="nil" w:sz="6" w:space="0" w:color="auto"/>
            </w:tcBorders>
          </w:tcPr>
          <w:p>
            <w:pPr/>
          </w:p>
        </w:tc>
      </w:tr>
      <w:tr>
        <w:trPr>
          <w:trHeight w:val="44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91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3"/>
              <w:jc w:val="right"/>
              <w:rPr>
                <w:rFonts w:ascii="Times New Roman" w:hAnsi="Times New Roman" w:cs="Times New Roman" w:eastAsia="Times New Roman" w:hint="default"/>
                <w:sz w:val="18"/>
                <w:szCs w:val="18"/>
              </w:rPr>
            </w:pPr>
            <w:r>
              <w:rPr>
                <w:rFonts w:ascii="Times New Roman"/>
                <w:spacing w:val="-1"/>
                <w:sz w:val="18"/>
              </w:rPr>
              <w:t>74,446.14</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7"/>
              <w:jc w:val="right"/>
              <w:rPr>
                <w:rFonts w:ascii="Times New Roman" w:hAnsi="Times New Roman" w:cs="Times New Roman" w:eastAsia="Times New Roman" w:hint="default"/>
                <w:sz w:val="18"/>
                <w:szCs w:val="18"/>
              </w:rPr>
            </w:pPr>
            <w:r>
              <w:rPr>
                <w:rFonts w:ascii="Times New Roman"/>
                <w:spacing w:val="-1"/>
                <w:sz w:val="18"/>
              </w:rPr>
              <w:t>74,446.14</w:t>
            </w:r>
          </w:p>
        </w:tc>
        <w:tc>
          <w:tcPr>
            <w:tcW w:w="1423" w:type="dxa"/>
            <w:tcBorders>
              <w:top w:val="nil" w:sz="6" w:space="0" w:color="auto"/>
              <w:left w:val="nil" w:sz="6" w:space="0" w:color="auto"/>
              <w:bottom w:val="nil" w:sz="6" w:space="0" w:color="auto"/>
              <w:right w:val="nil" w:sz="6" w:space="0" w:color="auto"/>
            </w:tcBorders>
          </w:tcPr>
          <w:p>
            <w:pPr/>
          </w:p>
        </w:tc>
      </w:tr>
      <w:tr>
        <w:trPr>
          <w:trHeight w:val="44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91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3"/>
              <w:jc w:val="right"/>
              <w:rPr>
                <w:rFonts w:ascii="Times New Roman" w:hAnsi="Times New Roman" w:cs="Times New Roman" w:eastAsia="Times New Roman" w:hint="default"/>
                <w:sz w:val="18"/>
                <w:szCs w:val="18"/>
              </w:rPr>
            </w:pPr>
            <w:r>
              <w:rPr>
                <w:rFonts w:ascii="Times New Roman"/>
                <w:spacing w:val="-1"/>
                <w:sz w:val="18"/>
              </w:rPr>
              <w:t>46,901.59</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7"/>
              <w:jc w:val="right"/>
              <w:rPr>
                <w:rFonts w:ascii="Times New Roman" w:hAnsi="Times New Roman" w:cs="Times New Roman" w:eastAsia="Times New Roman" w:hint="default"/>
                <w:sz w:val="18"/>
                <w:szCs w:val="18"/>
              </w:rPr>
            </w:pPr>
            <w:r>
              <w:rPr>
                <w:rFonts w:ascii="Times New Roman"/>
                <w:spacing w:val="-1"/>
                <w:sz w:val="18"/>
              </w:rPr>
              <w:t>46,901.59</w:t>
            </w:r>
          </w:p>
        </w:tc>
        <w:tc>
          <w:tcPr>
            <w:tcW w:w="1423" w:type="dxa"/>
            <w:tcBorders>
              <w:top w:val="nil" w:sz="6" w:space="0" w:color="auto"/>
              <w:left w:val="nil" w:sz="6" w:space="0" w:color="auto"/>
              <w:bottom w:val="nil" w:sz="6" w:space="0" w:color="auto"/>
              <w:right w:val="nil" w:sz="6" w:space="0" w:color="auto"/>
            </w:tcBorders>
          </w:tcPr>
          <w:p>
            <w:pPr/>
          </w:p>
        </w:tc>
      </w:tr>
      <w:tr>
        <w:trPr>
          <w:trHeight w:val="439"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91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Times New Roman" w:hAnsi="Times New Roman" w:cs="Times New Roman" w:eastAsia="Times New Roman" w:hint="default"/>
                <w:sz w:val="18"/>
                <w:szCs w:val="18"/>
              </w:rPr>
            </w:pPr>
            <w:r>
              <w:rPr>
                <w:rFonts w:ascii="Times New Roman"/>
                <w:spacing w:val="-1"/>
                <w:sz w:val="18"/>
              </w:rPr>
              <w:t>8,039.36</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7"/>
              <w:jc w:val="right"/>
              <w:rPr>
                <w:rFonts w:ascii="Times New Roman" w:hAnsi="Times New Roman" w:cs="Times New Roman" w:eastAsia="Times New Roman" w:hint="default"/>
                <w:sz w:val="18"/>
                <w:szCs w:val="18"/>
              </w:rPr>
            </w:pPr>
            <w:r>
              <w:rPr>
                <w:rFonts w:ascii="Times New Roman"/>
                <w:spacing w:val="-1"/>
                <w:sz w:val="18"/>
              </w:rPr>
              <w:t>8,039.36</w:t>
            </w:r>
          </w:p>
        </w:tc>
        <w:tc>
          <w:tcPr>
            <w:tcW w:w="1423" w:type="dxa"/>
            <w:tcBorders>
              <w:top w:val="nil" w:sz="6" w:space="0" w:color="auto"/>
              <w:left w:val="nil" w:sz="6" w:space="0" w:color="auto"/>
              <w:bottom w:val="nil" w:sz="6" w:space="0" w:color="auto"/>
              <w:right w:val="nil" w:sz="6" w:space="0" w:color="auto"/>
            </w:tcBorders>
          </w:tcPr>
          <w:p>
            <w:pPr/>
          </w:p>
        </w:tc>
      </w:tr>
      <w:tr>
        <w:trPr>
          <w:trHeight w:val="44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91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5"/>
              <w:jc w:val="right"/>
              <w:rPr>
                <w:rFonts w:ascii="Times New Roman" w:hAnsi="Times New Roman" w:cs="Times New Roman" w:eastAsia="Times New Roman" w:hint="default"/>
                <w:sz w:val="18"/>
                <w:szCs w:val="18"/>
              </w:rPr>
            </w:pPr>
            <w:r>
              <w:rPr>
                <w:rFonts w:ascii="Times New Roman"/>
                <w:spacing w:val="-1"/>
                <w:sz w:val="18"/>
              </w:rPr>
              <w:t>9,702.10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7"/>
              <w:jc w:val="right"/>
              <w:rPr>
                <w:rFonts w:ascii="Times New Roman" w:hAnsi="Times New Roman" w:cs="Times New Roman" w:eastAsia="Times New Roman" w:hint="default"/>
                <w:sz w:val="18"/>
                <w:szCs w:val="18"/>
              </w:rPr>
            </w:pPr>
            <w:r>
              <w:rPr>
                <w:rFonts w:ascii="Times New Roman"/>
                <w:spacing w:val="-1"/>
                <w:sz w:val="18"/>
              </w:rPr>
              <w:t>9,702.10</w:t>
            </w:r>
          </w:p>
        </w:tc>
        <w:tc>
          <w:tcPr>
            <w:tcW w:w="1423" w:type="dxa"/>
            <w:tcBorders>
              <w:top w:val="nil" w:sz="6" w:space="0" w:color="auto"/>
              <w:left w:val="nil" w:sz="6" w:space="0" w:color="auto"/>
              <w:bottom w:val="nil" w:sz="6" w:space="0" w:color="auto"/>
              <w:right w:val="nil" w:sz="6" w:space="0" w:color="auto"/>
            </w:tcBorders>
          </w:tcPr>
          <w:p>
            <w:pPr/>
          </w:p>
        </w:tc>
      </w:tr>
      <w:tr>
        <w:trPr>
          <w:trHeight w:val="44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91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5"/>
              <w:jc w:val="right"/>
              <w:rPr>
                <w:rFonts w:ascii="Times New Roman" w:hAnsi="Times New Roman" w:cs="Times New Roman" w:eastAsia="Times New Roman" w:hint="default"/>
                <w:sz w:val="18"/>
                <w:szCs w:val="18"/>
              </w:rPr>
            </w:pPr>
            <w:r>
              <w:rPr>
                <w:rFonts w:ascii="Times New Roman"/>
                <w:spacing w:val="-1"/>
                <w:sz w:val="18"/>
              </w:rPr>
              <w:t>171,610.00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7"/>
              <w:jc w:val="right"/>
              <w:rPr>
                <w:rFonts w:ascii="Times New Roman" w:hAnsi="Times New Roman" w:cs="Times New Roman" w:eastAsia="Times New Roman" w:hint="default"/>
                <w:sz w:val="18"/>
                <w:szCs w:val="18"/>
              </w:rPr>
            </w:pPr>
            <w:r>
              <w:rPr>
                <w:rFonts w:ascii="Times New Roman"/>
                <w:spacing w:val="-1"/>
                <w:sz w:val="18"/>
              </w:rPr>
              <w:t>171,610.00</w:t>
            </w:r>
          </w:p>
        </w:tc>
        <w:tc>
          <w:tcPr>
            <w:tcW w:w="1423" w:type="dxa"/>
            <w:tcBorders>
              <w:top w:val="nil" w:sz="6" w:space="0" w:color="auto"/>
              <w:left w:val="nil" w:sz="6" w:space="0" w:color="auto"/>
              <w:bottom w:val="nil" w:sz="6" w:space="0" w:color="auto"/>
              <w:right w:val="nil" w:sz="6" w:space="0" w:color="auto"/>
            </w:tcBorders>
          </w:tcPr>
          <w:p>
            <w:pPr/>
          </w:p>
        </w:tc>
      </w:tr>
      <w:tr>
        <w:trPr>
          <w:trHeight w:val="439"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9"/>
              <w:jc w:val="right"/>
              <w:rPr>
                <w:rFonts w:ascii="Times New Roman" w:hAnsi="Times New Roman" w:cs="Times New Roman" w:eastAsia="Times New Roman" w:hint="default"/>
                <w:sz w:val="18"/>
                <w:szCs w:val="18"/>
              </w:rPr>
            </w:pPr>
            <w:r>
              <w:rPr>
                <w:rFonts w:ascii="Times New Roman"/>
                <w:spacing w:val="-1"/>
                <w:sz w:val="18"/>
              </w:rPr>
              <w:t>22,490.98</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Times New Roman" w:hAnsi="Times New Roman" w:cs="Times New Roman" w:eastAsia="Times New Roman" w:hint="default"/>
                <w:sz w:val="18"/>
                <w:szCs w:val="18"/>
              </w:rPr>
            </w:pPr>
            <w:r>
              <w:rPr>
                <w:rFonts w:ascii="Times New Roman"/>
                <w:spacing w:val="-1"/>
                <w:sz w:val="18"/>
              </w:rPr>
              <w:t>128,073.58</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7"/>
              <w:jc w:val="right"/>
              <w:rPr>
                <w:rFonts w:ascii="Times New Roman" w:hAnsi="Times New Roman" w:cs="Times New Roman" w:eastAsia="Times New Roman" w:hint="default"/>
                <w:sz w:val="18"/>
                <w:szCs w:val="18"/>
              </w:rPr>
            </w:pPr>
            <w:r>
              <w:rPr>
                <w:rFonts w:ascii="Times New Roman"/>
                <w:spacing w:val="-1"/>
                <w:sz w:val="18"/>
              </w:rPr>
              <w:t>150,564.56</w:t>
            </w:r>
          </w:p>
        </w:tc>
        <w:tc>
          <w:tcPr>
            <w:tcW w:w="1423" w:type="dxa"/>
            <w:tcBorders>
              <w:top w:val="nil" w:sz="6" w:space="0" w:color="auto"/>
              <w:left w:val="nil" w:sz="6" w:space="0" w:color="auto"/>
              <w:bottom w:val="nil" w:sz="6" w:space="0" w:color="auto"/>
              <w:right w:val="nil" w:sz="6" w:space="0" w:color="auto"/>
            </w:tcBorders>
          </w:tcPr>
          <w:p>
            <w:pPr/>
          </w:p>
        </w:tc>
      </w:tr>
      <w:tr>
        <w:trPr>
          <w:trHeight w:val="406"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91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17" w:top="1460" w:bottom="1200" w:left="1300" w:right="1040"/>
        </w:sectPr>
      </w:pPr>
    </w:p>
    <w:p>
      <w:pPr>
        <w:tabs>
          <w:tab w:pos="1855" w:val="left" w:leader="none"/>
          <w:tab w:pos="3765" w:val="left" w:leader="none"/>
          <w:tab w:pos="5320" w:val="left" w:leader="none"/>
          <w:tab w:pos="6815" w:val="left" w:leader="none"/>
          <w:tab w:pos="8308" w:val="left" w:leader="none"/>
        </w:tabs>
        <w:spacing w:line="277" w:lineRule="exact" w:before="0"/>
        <w:ind w:left="1435"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tab/>
        <w:t>期初余额</w:t>
        <w:tab/>
        <w:t>本期增加</w:t>
        <w:tab/>
        <w:t>本期支付</w:t>
        <w:tab/>
        <w:t>期末余额</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6.6pt;height:.5pt;mso-position-horizontal-relative:char;mso-position-vertical-relative:line" coordorigin="0,0" coordsize="9332,10">
            <v:group style="position:absolute;left:5;top:5;width:9322;height:2" coordorigin="5,5" coordsize="9322,2">
              <v:shape style="position:absolute;left:5;top:5;width:9322;height:2" coordorigin="5,5" coordsize="9322,0" path="m5,5l9326,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448" w:lineRule="auto" w:before="108"/>
        <w:ind w:left="120" w:right="6966" w:firstLine="0"/>
        <w:jc w:val="left"/>
        <w:rPr>
          <w:rFonts w:ascii="宋体" w:hAnsi="宋体" w:cs="宋体" w:eastAsia="宋体" w:hint="default"/>
          <w:sz w:val="18"/>
          <w:szCs w:val="18"/>
        </w:rPr>
      </w:pPr>
      <w:r>
        <w:rPr>
          <w:rFonts w:ascii="宋体" w:hAnsi="宋体" w:cs="宋体" w:eastAsia="宋体" w:hint="default"/>
          <w:sz w:val="18"/>
          <w:szCs w:val="18"/>
        </w:rPr>
        <w:t>七、因解除劳动关系给予的补偿 八、其他 其中：以现金结算的股份支付</w:t>
      </w:r>
    </w:p>
    <w:p>
      <w:pPr>
        <w:tabs>
          <w:tab w:pos="1855" w:val="left" w:leader="none"/>
          <w:tab w:pos="4017" w:val="left" w:leader="none"/>
          <w:tab w:pos="5347" w:val="left" w:leader="none"/>
          <w:tab w:pos="6784" w:val="left" w:leader="none"/>
          <w:tab w:pos="8464" w:val="left" w:leader="none"/>
        </w:tabs>
        <w:spacing w:before="47"/>
        <w:ind w:left="143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48,090.98</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9,201,525.90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9,129,351.44</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120,265.44</w:t>
      </w:r>
      <w:r>
        <w:rPr>
          <w:rFonts w:ascii="Times New Roman" w:hAnsi="Times New Roman" w:cs="Times New Roman" w:eastAsia="Times New Roman" w:hint="default"/>
          <w:spacing w:val="-1"/>
          <w:sz w:val="18"/>
          <w:szCs w:val="18"/>
        </w:rPr>
      </w:r>
    </w:p>
    <w:p>
      <w:pPr>
        <w:spacing w:line="240" w:lineRule="auto" w:before="5"/>
        <w:rPr>
          <w:rFonts w:ascii="Times New Roman" w:hAnsi="Times New Roman" w:cs="Times New Roman" w:eastAsia="Times New Roman" w:hint="default"/>
          <w:sz w:val="17"/>
          <w:szCs w:val="17"/>
        </w:rPr>
      </w:pPr>
    </w:p>
    <w:p>
      <w:pPr>
        <w:spacing w:before="34"/>
        <w:ind w:left="54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：应付职工薪酬期末余额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120,265.44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月已发放完毕。</w:t>
      </w:r>
    </w:p>
    <w:p>
      <w:pPr>
        <w:spacing w:before="189"/>
        <w:ind w:left="54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60"/>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：期末较期初增加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72,174.46</w:t>
      </w:r>
      <w:r>
        <w:rPr>
          <w:rFonts w:ascii="Times New Roman" w:hAnsi="Times New Roman" w:cs="Times New Roman" w:eastAsia="Times New Roman" w:hint="default"/>
          <w:spacing w:val="-9"/>
          <w:sz w:val="21"/>
          <w:szCs w:val="21"/>
        </w:rPr>
        <w:t> </w:t>
      </w:r>
      <w:r>
        <w:rPr>
          <w:rFonts w:ascii="宋体" w:hAnsi="宋体" w:cs="宋体" w:eastAsia="宋体" w:hint="default"/>
          <w:spacing w:val="2"/>
          <w:sz w:val="21"/>
          <w:szCs w:val="21"/>
        </w:rPr>
        <w:t>元，主要原因为子公司北京北方天舟文化有限公司计提的</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2010</w:t>
      </w:r>
    </w:p>
    <w:p>
      <w:pPr>
        <w:spacing w:before="69"/>
        <w:ind w:left="120"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月份的工资未在当期发放。</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5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、应交税费</w:t>
      </w:r>
    </w:p>
    <w:p>
      <w:pPr>
        <w:spacing w:line="240" w:lineRule="auto" w:before="1"/>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2807"/>
        <w:gridCol w:w="2258"/>
        <w:gridCol w:w="2230"/>
        <w:gridCol w:w="2049"/>
      </w:tblGrid>
      <w:tr>
        <w:trPr>
          <w:trHeight w:val="370" w:hRule="exact"/>
        </w:trPr>
        <w:tc>
          <w:tcPr>
            <w:tcW w:w="2807" w:type="dxa"/>
            <w:tcBorders>
              <w:top w:val="nil" w:sz="6" w:space="0" w:color="auto"/>
              <w:left w:val="nil" w:sz="6" w:space="0" w:color="auto"/>
              <w:bottom w:val="single" w:sz="4" w:space="0" w:color="000000"/>
              <w:right w:val="nil" w:sz="6" w:space="0" w:color="auto"/>
            </w:tcBorders>
          </w:tcPr>
          <w:p>
            <w:pPr>
              <w:pStyle w:val="TableParagraph"/>
              <w:spacing w:line="300" w:lineRule="exact"/>
              <w:ind w:left="12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税费项目</w:t>
            </w:r>
            <w:r>
              <w:rPr>
                <w:rFonts w:ascii="Microsoft JhengHei" w:hAnsi="Microsoft JhengHei" w:cs="Microsoft JhengHei" w:eastAsia="Microsoft JhengHei" w:hint="default"/>
                <w:sz w:val="18"/>
                <w:szCs w:val="18"/>
              </w:rPr>
            </w:r>
          </w:p>
        </w:tc>
        <w:tc>
          <w:tcPr>
            <w:tcW w:w="2258" w:type="dxa"/>
            <w:tcBorders>
              <w:top w:val="nil" w:sz="6" w:space="0" w:color="auto"/>
              <w:left w:val="nil" w:sz="6" w:space="0" w:color="auto"/>
              <w:bottom w:val="single" w:sz="4" w:space="0" w:color="000000"/>
              <w:right w:val="nil" w:sz="6" w:space="0" w:color="auto"/>
            </w:tcBorders>
          </w:tcPr>
          <w:p>
            <w:pPr>
              <w:pStyle w:val="TableParagraph"/>
              <w:spacing w:line="300" w:lineRule="exact"/>
              <w:ind w:left="20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税率</w:t>
            </w:r>
            <w:r>
              <w:rPr>
                <w:rFonts w:ascii="Microsoft JhengHei" w:hAnsi="Microsoft JhengHei" w:cs="Microsoft JhengHei" w:eastAsia="Microsoft JhengHei" w:hint="default"/>
                <w:sz w:val="18"/>
                <w:szCs w:val="18"/>
              </w:rPr>
            </w:r>
          </w:p>
        </w:tc>
        <w:tc>
          <w:tcPr>
            <w:tcW w:w="2230" w:type="dxa"/>
            <w:tcBorders>
              <w:top w:val="nil" w:sz="6" w:space="0" w:color="auto"/>
              <w:left w:val="nil" w:sz="6" w:space="0" w:color="auto"/>
              <w:bottom w:val="single" w:sz="4" w:space="0" w:color="000000"/>
              <w:right w:val="nil" w:sz="6" w:space="0" w:color="auto"/>
            </w:tcBorders>
          </w:tcPr>
          <w:p>
            <w:pPr>
              <w:pStyle w:val="TableParagraph"/>
              <w:spacing w:line="300" w:lineRule="exact"/>
              <w:ind w:left="6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049" w:type="dxa"/>
            <w:tcBorders>
              <w:top w:val="nil" w:sz="6" w:space="0" w:color="auto"/>
              <w:left w:val="nil" w:sz="6" w:space="0" w:color="auto"/>
              <w:bottom w:val="single" w:sz="4" w:space="0" w:color="000000"/>
              <w:right w:val="nil" w:sz="6" w:space="0" w:color="auto"/>
            </w:tcBorders>
          </w:tcPr>
          <w:p>
            <w:pPr>
              <w:pStyle w:val="TableParagraph"/>
              <w:spacing w:line="300" w:lineRule="exact"/>
              <w:ind w:left="7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3" w:hRule="exact"/>
        </w:trPr>
        <w:tc>
          <w:tcPr>
            <w:tcW w:w="280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25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200" w:right="0"/>
              <w:jc w:val="center"/>
              <w:rPr>
                <w:rFonts w:ascii="Times New Roman" w:hAnsi="Times New Roman" w:cs="Times New Roman" w:eastAsia="Times New Roman" w:hint="default"/>
                <w:sz w:val="18"/>
                <w:szCs w:val="18"/>
              </w:rPr>
            </w:pPr>
            <w:r>
              <w:rPr>
                <w:rFonts w:ascii="Times New Roman"/>
                <w:sz w:val="18"/>
              </w:rPr>
              <w:t>25%</w:t>
            </w:r>
          </w:p>
        </w:tc>
        <w:tc>
          <w:tcPr>
            <w:tcW w:w="223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630" w:right="0"/>
              <w:jc w:val="left"/>
              <w:rPr>
                <w:rFonts w:ascii="Times New Roman" w:hAnsi="Times New Roman" w:cs="Times New Roman" w:eastAsia="Times New Roman" w:hint="default"/>
                <w:sz w:val="18"/>
                <w:szCs w:val="18"/>
              </w:rPr>
            </w:pPr>
            <w:r>
              <w:rPr>
                <w:rFonts w:ascii="Times New Roman"/>
                <w:sz w:val="18"/>
              </w:rPr>
              <w:t>3,504,870.73</w:t>
            </w:r>
          </w:p>
        </w:tc>
        <w:tc>
          <w:tcPr>
            <w:tcW w:w="204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48"/>
              <w:jc w:val="right"/>
              <w:rPr>
                <w:rFonts w:ascii="Times New Roman" w:hAnsi="Times New Roman" w:cs="Times New Roman" w:eastAsia="Times New Roman" w:hint="default"/>
                <w:sz w:val="18"/>
                <w:szCs w:val="18"/>
              </w:rPr>
            </w:pPr>
            <w:r>
              <w:rPr>
                <w:rFonts w:ascii="Times New Roman"/>
                <w:spacing w:val="-1"/>
                <w:sz w:val="18"/>
              </w:rPr>
              <w:t>1,935,223.79</w:t>
            </w:r>
          </w:p>
        </w:tc>
      </w:tr>
      <w:tr>
        <w:trPr>
          <w:trHeight w:val="440"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00" w:right="0"/>
              <w:jc w:val="center"/>
              <w:rPr>
                <w:rFonts w:ascii="Times New Roman" w:hAnsi="Times New Roman" w:cs="Times New Roman" w:eastAsia="Times New Roman" w:hint="default"/>
                <w:sz w:val="18"/>
                <w:szCs w:val="18"/>
              </w:rPr>
            </w:pPr>
            <w:r>
              <w:rPr>
                <w:rFonts w:ascii="Times New Roman"/>
                <w:sz w:val="18"/>
              </w:rPr>
              <w:t>13%</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50"/>
              <w:jc w:val="right"/>
              <w:rPr>
                <w:rFonts w:ascii="Times New Roman" w:hAnsi="Times New Roman" w:cs="Times New Roman" w:eastAsia="Times New Roman" w:hint="default"/>
                <w:sz w:val="18"/>
                <w:szCs w:val="18"/>
              </w:rPr>
            </w:pPr>
            <w:r>
              <w:rPr>
                <w:rFonts w:ascii="Times New Roman"/>
                <w:spacing w:val="-1"/>
                <w:sz w:val="18"/>
              </w:rPr>
              <w:t>813,036.75</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8"/>
              <w:jc w:val="right"/>
              <w:rPr>
                <w:rFonts w:ascii="Times New Roman" w:hAnsi="Times New Roman" w:cs="Times New Roman" w:eastAsia="Times New Roman" w:hint="default"/>
                <w:sz w:val="18"/>
                <w:szCs w:val="18"/>
              </w:rPr>
            </w:pPr>
            <w:r>
              <w:rPr>
                <w:rFonts w:ascii="Times New Roman"/>
                <w:spacing w:val="-1"/>
                <w:sz w:val="18"/>
              </w:rPr>
              <w:t>68,454.14</w:t>
            </w:r>
          </w:p>
        </w:tc>
      </w:tr>
      <w:tr>
        <w:trPr>
          <w:trHeight w:val="439"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3" w:right="0"/>
              <w:jc w:val="center"/>
              <w:rPr>
                <w:rFonts w:ascii="Times New Roman" w:hAnsi="Times New Roman" w:cs="Times New Roman" w:eastAsia="Times New Roman" w:hint="default"/>
                <w:sz w:val="18"/>
                <w:szCs w:val="18"/>
              </w:rPr>
            </w:pPr>
            <w:r>
              <w:rPr>
                <w:rFonts w:ascii="Times New Roman"/>
                <w:sz w:val="18"/>
              </w:rPr>
              <w:t>5%</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50"/>
              <w:jc w:val="right"/>
              <w:rPr>
                <w:rFonts w:ascii="Times New Roman" w:hAnsi="Times New Roman" w:cs="Times New Roman" w:eastAsia="Times New Roman" w:hint="default"/>
                <w:sz w:val="18"/>
                <w:szCs w:val="18"/>
              </w:rPr>
            </w:pPr>
            <w:r>
              <w:rPr>
                <w:rFonts w:ascii="Times New Roman"/>
                <w:spacing w:val="-1"/>
                <w:sz w:val="18"/>
              </w:rPr>
              <w:t>157,635.82</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48"/>
              <w:jc w:val="right"/>
              <w:rPr>
                <w:rFonts w:ascii="Times New Roman" w:hAnsi="Times New Roman" w:cs="Times New Roman" w:eastAsia="Times New Roman" w:hint="default"/>
                <w:sz w:val="18"/>
                <w:szCs w:val="18"/>
              </w:rPr>
            </w:pPr>
            <w:r>
              <w:rPr>
                <w:rFonts w:ascii="Times New Roman"/>
                <w:spacing w:val="-1"/>
                <w:sz w:val="18"/>
              </w:rPr>
              <w:t>69,376.19</w:t>
            </w:r>
          </w:p>
        </w:tc>
      </w:tr>
      <w:tr>
        <w:trPr>
          <w:trHeight w:val="440"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9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50"/>
              <w:jc w:val="right"/>
              <w:rPr>
                <w:rFonts w:ascii="Times New Roman" w:hAnsi="Times New Roman" w:cs="Times New Roman" w:eastAsia="Times New Roman" w:hint="default"/>
                <w:sz w:val="18"/>
                <w:szCs w:val="18"/>
              </w:rPr>
            </w:pPr>
            <w:r>
              <w:rPr>
                <w:rFonts w:ascii="Times New Roman"/>
                <w:spacing w:val="-1"/>
                <w:sz w:val="18"/>
              </w:rPr>
              <w:t>70,826.46</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50"/>
              <w:jc w:val="right"/>
              <w:rPr>
                <w:rFonts w:ascii="Times New Roman" w:hAnsi="Times New Roman" w:cs="Times New Roman" w:eastAsia="Times New Roman" w:hint="default"/>
                <w:sz w:val="18"/>
                <w:szCs w:val="18"/>
              </w:rPr>
            </w:pPr>
            <w:r>
              <w:rPr>
                <w:rFonts w:ascii="Times New Roman"/>
                <w:spacing w:val="-1"/>
                <w:sz w:val="18"/>
              </w:rPr>
              <w:t>7,544.40</w:t>
            </w:r>
          </w:p>
        </w:tc>
      </w:tr>
      <w:tr>
        <w:trPr>
          <w:trHeight w:val="440"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应交教育费附加</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2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4.5%</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50"/>
              <w:jc w:val="right"/>
              <w:rPr>
                <w:rFonts w:ascii="Times New Roman" w:hAnsi="Times New Roman" w:cs="Times New Roman" w:eastAsia="Times New Roman" w:hint="default"/>
                <w:sz w:val="18"/>
                <w:szCs w:val="18"/>
              </w:rPr>
            </w:pPr>
            <w:r>
              <w:rPr>
                <w:rFonts w:ascii="Times New Roman"/>
                <w:spacing w:val="-1"/>
                <w:sz w:val="18"/>
              </w:rPr>
              <w:t>55,560.82</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8"/>
              <w:jc w:val="right"/>
              <w:rPr>
                <w:rFonts w:ascii="Times New Roman" w:hAnsi="Times New Roman" w:cs="Times New Roman" w:eastAsia="Times New Roman" w:hint="default"/>
                <w:sz w:val="18"/>
                <w:szCs w:val="18"/>
              </w:rPr>
            </w:pPr>
            <w:r>
              <w:rPr>
                <w:rFonts w:ascii="Times New Roman"/>
                <w:spacing w:val="-1"/>
                <w:sz w:val="18"/>
              </w:rPr>
              <w:t>18,050.32</w:t>
            </w:r>
          </w:p>
        </w:tc>
      </w:tr>
      <w:tr>
        <w:trPr>
          <w:trHeight w:val="439"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12%</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50"/>
              <w:jc w:val="right"/>
              <w:rPr>
                <w:rFonts w:ascii="Times New Roman" w:hAnsi="Times New Roman" w:cs="Times New Roman" w:eastAsia="Times New Roman" w:hint="default"/>
                <w:sz w:val="18"/>
                <w:szCs w:val="18"/>
              </w:rPr>
            </w:pPr>
            <w:r>
              <w:rPr>
                <w:rFonts w:ascii="Times New Roman"/>
                <w:spacing w:val="-1"/>
                <w:sz w:val="18"/>
              </w:rPr>
              <w:t>105,951.41</w:t>
            </w:r>
          </w:p>
        </w:tc>
        <w:tc>
          <w:tcPr>
            <w:tcW w:w="2049" w:type="dxa"/>
            <w:tcBorders>
              <w:top w:val="nil" w:sz="6" w:space="0" w:color="auto"/>
              <w:left w:val="nil" w:sz="6" w:space="0" w:color="auto"/>
              <w:bottom w:val="nil" w:sz="6" w:space="0" w:color="auto"/>
              <w:right w:val="nil" w:sz="6" w:space="0" w:color="auto"/>
            </w:tcBorders>
          </w:tcPr>
          <w:p>
            <w:pPr/>
          </w:p>
        </w:tc>
      </w:tr>
      <w:tr>
        <w:trPr>
          <w:trHeight w:val="440"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258"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50"/>
              <w:jc w:val="right"/>
              <w:rPr>
                <w:rFonts w:ascii="Times New Roman" w:hAnsi="Times New Roman" w:cs="Times New Roman" w:eastAsia="Times New Roman" w:hint="default"/>
                <w:sz w:val="18"/>
                <w:szCs w:val="18"/>
              </w:rPr>
            </w:pPr>
            <w:r>
              <w:rPr>
                <w:rFonts w:ascii="Times New Roman"/>
                <w:spacing w:val="-1"/>
                <w:sz w:val="18"/>
              </w:rPr>
              <w:t>242,024.43</w:t>
            </w:r>
          </w:p>
        </w:tc>
        <w:tc>
          <w:tcPr>
            <w:tcW w:w="2049" w:type="dxa"/>
            <w:tcBorders>
              <w:top w:val="nil" w:sz="6" w:space="0" w:color="auto"/>
              <w:left w:val="nil" w:sz="6" w:space="0" w:color="auto"/>
              <w:bottom w:val="nil" w:sz="6" w:space="0" w:color="auto"/>
              <w:right w:val="nil" w:sz="6" w:space="0" w:color="auto"/>
            </w:tcBorders>
          </w:tcPr>
          <w:p>
            <w:pPr/>
          </w:p>
        </w:tc>
      </w:tr>
      <w:tr>
        <w:trPr>
          <w:trHeight w:val="440"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258"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50"/>
              <w:jc w:val="right"/>
              <w:rPr>
                <w:rFonts w:ascii="Times New Roman" w:hAnsi="Times New Roman" w:cs="Times New Roman" w:eastAsia="Times New Roman" w:hint="default"/>
                <w:sz w:val="18"/>
                <w:szCs w:val="18"/>
              </w:rPr>
            </w:pPr>
            <w:r>
              <w:rPr>
                <w:rFonts w:ascii="Times New Roman"/>
                <w:spacing w:val="-1"/>
                <w:sz w:val="18"/>
              </w:rPr>
              <w:t>15,168.00</w:t>
            </w:r>
          </w:p>
        </w:tc>
        <w:tc>
          <w:tcPr>
            <w:tcW w:w="2049" w:type="dxa"/>
            <w:tcBorders>
              <w:top w:val="nil" w:sz="6" w:space="0" w:color="auto"/>
              <w:left w:val="nil" w:sz="6" w:space="0" w:color="auto"/>
              <w:bottom w:val="nil" w:sz="6" w:space="0" w:color="auto"/>
              <w:right w:val="nil" w:sz="6" w:space="0" w:color="auto"/>
            </w:tcBorders>
          </w:tcPr>
          <w:p>
            <w:pPr/>
          </w:p>
        </w:tc>
      </w:tr>
      <w:tr>
        <w:trPr>
          <w:trHeight w:val="439"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258"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50"/>
              <w:jc w:val="right"/>
              <w:rPr>
                <w:rFonts w:ascii="Times New Roman" w:hAnsi="Times New Roman" w:cs="Times New Roman" w:eastAsia="Times New Roman" w:hint="default"/>
                <w:sz w:val="18"/>
                <w:szCs w:val="18"/>
              </w:rPr>
            </w:pPr>
            <w:r>
              <w:rPr>
                <w:rFonts w:ascii="Times New Roman"/>
                <w:spacing w:val="-1"/>
                <w:sz w:val="18"/>
              </w:rPr>
              <w:t>66,715.83</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50"/>
              <w:jc w:val="right"/>
              <w:rPr>
                <w:rFonts w:ascii="Times New Roman" w:hAnsi="Times New Roman" w:cs="Times New Roman" w:eastAsia="Times New Roman" w:hint="default"/>
                <w:sz w:val="18"/>
                <w:szCs w:val="18"/>
              </w:rPr>
            </w:pPr>
            <w:r>
              <w:rPr>
                <w:rFonts w:ascii="Times New Roman"/>
                <w:spacing w:val="-1"/>
                <w:sz w:val="18"/>
              </w:rPr>
              <w:t>275,636.18</w:t>
            </w:r>
          </w:p>
        </w:tc>
      </w:tr>
      <w:tr>
        <w:trPr>
          <w:trHeight w:val="440"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8"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50"/>
              <w:jc w:val="right"/>
              <w:rPr>
                <w:rFonts w:ascii="Times New Roman" w:hAnsi="Times New Roman" w:cs="Times New Roman" w:eastAsia="Times New Roman" w:hint="default"/>
                <w:sz w:val="18"/>
                <w:szCs w:val="18"/>
              </w:rPr>
            </w:pPr>
            <w:r>
              <w:rPr>
                <w:rFonts w:ascii="Times New Roman"/>
                <w:spacing w:val="-1"/>
                <w:sz w:val="18"/>
              </w:rPr>
              <w:t>3,564.57</w:t>
            </w:r>
          </w:p>
        </w:tc>
        <w:tc>
          <w:tcPr>
            <w:tcW w:w="2049" w:type="dxa"/>
            <w:tcBorders>
              <w:top w:val="nil" w:sz="6" w:space="0" w:color="auto"/>
              <w:left w:val="nil" w:sz="6" w:space="0" w:color="auto"/>
              <w:bottom w:val="nil" w:sz="6" w:space="0" w:color="auto"/>
              <w:right w:val="nil" w:sz="6" w:space="0" w:color="auto"/>
            </w:tcBorders>
          </w:tcPr>
          <w:p>
            <w:pPr/>
          </w:p>
        </w:tc>
      </w:tr>
      <w:tr>
        <w:trPr>
          <w:trHeight w:val="415"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58"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3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5,035,354.82</w:t>
            </w:r>
            <w:r>
              <w:rPr>
                <w:rFonts w:ascii="Times New Roman"/>
                <w:sz w:val="18"/>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2,374,285.02</w:t>
            </w:r>
            <w:r>
              <w:rPr>
                <w:rFonts w:ascii="Times New Roman"/>
                <w:spacing w:val="-1"/>
                <w:sz w:val="18"/>
              </w:rPr>
            </w:r>
          </w:p>
        </w:tc>
      </w:tr>
    </w:tbl>
    <w:p>
      <w:pPr>
        <w:spacing w:line="240" w:lineRule="auto" w:before="2"/>
        <w:rPr>
          <w:rFonts w:ascii="宋体" w:hAnsi="宋体" w:cs="宋体" w:eastAsia="宋体" w:hint="default"/>
          <w:sz w:val="8"/>
          <w:szCs w:val="8"/>
        </w:rPr>
      </w:pPr>
    </w:p>
    <w:p>
      <w:pPr>
        <w:spacing w:line="297" w:lineRule="auto" w:before="34"/>
        <w:ind w:left="120" w:right="275" w:firstLine="420"/>
        <w:jc w:val="left"/>
        <w:rPr>
          <w:rFonts w:ascii="宋体" w:hAnsi="宋体" w:cs="宋体" w:eastAsia="宋体" w:hint="default"/>
          <w:sz w:val="21"/>
          <w:szCs w:val="21"/>
        </w:rPr>
      </w:pPr>
      <w:r>
        <w:rPr>
          <w:rFonts w:ascii="宋体" w:hAnsi="宋体" w:cs="宋体" w:eastAsia="宋体" w:hint="default"/>
          <w:sz w:val="21"/>
          <w:szCs w:val="21"/>
        </w:rPr>
        <w:t>注：期末较其期初增加</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2,661,069.80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元，增长</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倍，主要为随销售规模及营业利润增加，期末</w:t>
      </w:r>
      <w:r>
        <w:rPr>
          <w:rFonts w:ascii="宋体" w:hAnsi="宋体" w:cs="宋体" w:eastAsia="宋体" w:hint="default"/>
          <w:w w:val="99"/>
          <w:sz w:val="21"/>
          <w:szCs w:val="21"/>
        </w:rPr>
        <w:t> </w:t>
      </w:r>
      <w:r>
        <w:rPr>
          <w:rFonts w:ascii="宋体" w:hAnsi="宋体" w:cs="宋体" w:eastAsia="宋体" w:hint="default"/>
          <w:sz w:val="21"/>
          <w:szCs w:val="21"/>
        </w:rPr>
        <w:t>已计提未缴纳的所得税及其他税费增加。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5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、其他应付款</w:t>
      </w:r>
    </w:p>
    <w:p>
      <w:pPr>
        <w:spacing w:before="189"/>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w:t>
      </w:r>
    </w:p>
    <w:p>
      <w:pPr>
        <w:spacing w:line="240" w:lineRule="auto" w:before="11"/>
        <w:rPr>
          <w:rFonts w:ascii="宋体" w:hAnsi="宋体" w:cs="宋体" w:eastAsia="宋体" w:hint="default"/>
          <w:sz w:val="16"/>
          <w:szCs w:val="16"/>
        </w:rPr>
      </w:pPr>
    </w:p>
    <w:p>
      <w:pPr>
        <w:tabs>
          <w:tab w:pos="7432" w:val="left" w:leader="none"/>
        </w:tabs>
        <w:spacing w:line="253" w:lineRule="exact" w:before="0"/>
        <w:ind w:left="3986"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tab/>
        <w:t>期初余额</w:t>
      </w:r>
      <w:r>
        <w:rPr>
          <w:rFonts w:ascii="Microsoft JhengHei" w:hAnsi="Microsoft JhengHei" w:cs="Microsoft JhengHei" w:eastAsia="Microsoft JhengHei" w:hint="default"/>
          <w:sz w:val="18"/>
          <w:szCs w:val="18"/>
        </w:rPr>
      </w:r>
    </w:p>
    <w:p>
      <w:pPr>
        <w:spacing w:line="220" w:lineRule="exact" w:before="0"/>
        <w:ind w:left="1096"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    龄</w:t>
      </w:r>
      <w:r>
        <w:rPr>
          <w:rFonts w:ascii="Microsoft JhengHei" w:hAnsi="Microsoft JhengHei" w:cs="Microsoft JhengHei" w:eastAsia="Microsoft JhengHei" w:hint="default"/>
          <w:sz w:val="18"/>
          <w:szCs w:val="18"/>
        </w:rPr>
      </w:r>
    </w:p>
    <w:p>
      <w:pPr>
        <w:tabs>
          <w:tab w:pos="4922" w:val="left" w:leader="none"/>
          <w:tab w:pos="6712" w:val="left" w:leader="none"/>
          <w:tab w:pos="8337" w:val="left" w:leader="none"/>
        </w:tabs>
        <w:spacing w:line="267" w:lineRule="exact" w:before="0"/>
        <w:ind w:left="327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tab/>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tab/>
        <w:t>账面余额</w:t>
        <w:tab/>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9.8pt;height:.5pt;mso-position-horizontal-relative:char;mso-position-vertical-relative:line" coordorigin="0,0" coordsize="9396,10">
            <v:group style="position:absolute;left:5;top:5;width:9387;height:2" coordorigin="5,5" coordsize="9387,2">
              <v:shape style="position:absolute;left:5;top:5;width:9387;height:2" coordorigin="5,5" coordsize="9387,0" path="m5,5l9391,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3297" w:val="left" w:leader="none"/>
          <w:tab w:pos="5255" w:val="left" w:leader="none"/>
          <w:tab w:pos="6835" w:val="left" w:leader="none"/>
          <w:tab w:pos="9087" w:val="right" w:leader="none"/>
        </w:tabs>
        <w:spacing w:before="44"/>
        <w:ind w:left="58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2,098,771.89</w:t>
        <w:tab/>
        <w:t>95.95</w:t>
        <w:tab/>
        <w:t>781,317.10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t>79.35</w:t>
      </w:r>
    </w:p>
    <w:p>
      <w:pPr>
        <w:spacing w:after="0"/>
        <w:jc w:val="left"/>
        <w:rPr>
          <w:rFonts w:ascii="Times New Roman" w:hAnsi="Times New Roman" w:cs="Times New Roman" w:eastAsia="Times New Roman" w:hint="default"/>
          <w:sz w:val="18"/>
          <w:szCs w:val="18"/>
        </w:rPr>
        <w:sectPr>
          <w:pgSz w:w="11910" w:h="16840"/>
          <w:pgMar w:header="0" w:footer="1017" w:top="1520" w:bottom="1200" w:left="1320" w:right="960"/>
        </w:sectPr>
      </w:pPr>
    </w:p>
    <w:p>
      <w:pPr>
        <w:spacing w:line="240" w:lineRule="auto" w:before="7"/>
        <w:rPr>
          <w:rFonts w:ascii="Times New Roman" w:hAnsi="Times New Roman" w:cs="Times New Roman" w:eastAsia="Times New Roman" w:hint="default"/>
          <w:sz w:val="6"/>
          <w:szCs w:val="6"/>
        </w:rPr>
      </w:pPr>
    </w:p>
    <w:tbl>
      <w:tblPr>
        <w:tblW w:w="0" w:type="auto"/>
        <w:jc w:val="left"/>
        <w:tblInd w:w="653" w:type="dxa"/>
        <w:tblLayout w:type="fixed"/>
        <w:tblCellMar>
          <w:top w:w="0" w:type="dxa"/>
          <w:left w:w="0" w:type="dxa"/>
          <w:bottom w:w="0" w:type="dxa"/>
          <w:right w:w="0" w:type="dxa"/>
        </w:tblCellMar>
        <w:tblLook w:val="01E0"/>
      </w:tblPr>
      <w:tblGrid>
        <w:gridCol w:w="1951"/>
        <w:gridCol w:w="2289"/>
        <w:gridCol w:w="1454"/>
        <w:gridCol w:w="1916"/>
        <w:gridCol w:w="958"/>
      </w:tblGrid>
      <w:tr>
        <w:trPr>
          <w:trHeight w:val="413" w:hRule="exact"/>
        </w:trPr>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49"/>
              <w:jc w:val="right"/>
              <w:rPr>
                <w:rFonts w:ascii="Times New Roman" w:hAnsi="Times New Roman" w:cs="Times New Roman" w:eastAsia="Times New Roman" w:hint="default"/>
                <w:sz w:val="18"/>
                <w:szCs w:val="18"/>
              </w:rPr>
            </w:pPr>
            <w:r>
              <w:rPr>
                <w:rFonts w:ascii="Times New Roman"/>
                <w:spacing w:val="-1"/>
                <w:sz w:val="18"/>
              </w:rPr>
              <w:t>21,734.90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51" w:right="0"/>
              <w:jc w:val="left"/>
              <w:rPr>
                <w:rFonts w:ascii="Times New Roman" w:hAnsi="Times New Roman" w:cs="Times New Roman" w:eastAsia="Times New Roman" w:hint="default"/>
                <w:sz w:val="18"/>
                <w:szCs w:val="18"/>
              </w:rPr>
            </w:pPr>
            <w:r>
              <w:rPr>
                <w:rFonts w:ascii="Times New Roman"/>
                <w:sz w:val="18"/>
              </w:rPr>
              <w:t>0.99</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8" w:right="0"/>
              <w:jc w:val="center"/>
              <w:rPr>
                <w:rFonts w:ascii="Times New Roman" w:hAnsi="Times New Roman" w:cs="Times New Roman" w:eastAsia="Times New Roman" w:hint="default"/>
                <w:sz w:val="18"/>
                <w:szCs w:val="18"/>
              </w:rPr>
            </w:pPr>
            <w:r>
              <w:rPr>
                <w:rFonts w:ascii="Times New Roman"/>
                <w:sz w:val="18"/>
              </w:rPr>
              <w:t>176,583.18</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pacing w:val="-1"/>
                <w:sz w:val="18"/>
              </w:rPr>
              <w:t>17.93</w:t>
            </w:r>
          </w:p>
        </w:tc>
      </w:tr>
      <w:tr>
        <w:trPr>
          <w:trHeight w:val="440" w:hRule="exact"/>
        </w:trPr>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49"/>
              <w:jc w:val="right"/>
              <w:rPr>
                <w:rFonts w:ascii="Times New Roman" w:hAnsi="Times New Roman" w:cs="Times New Roman" w:eastAsia="Times New Roman" w:hint="default"/>
                <w:sz w:val="18"/>
                <w:szCs w:val="18"/>
              </w:rPr>
            </w:pPr>
            <w:r>
              <w:rPr>
                <w:rFonts w:ascii="Times New Roman"/>
                <w:spacing w:val="-1"/>
                <w:sz w:val="18"/>
              </w:rPr>
              <w:t>66,883.18</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51" w:right="0"/>
              <w:jc w:val="left"/>
              <w:rPr>
                <w:rFonts w:ascii="Times New Roman" w:hAnsi="Times New Roman" w:cs="Times New Roman" w:eastAsia="Times New Roman" w:hint="default"/>
                <w:sz w:val="18"/>
                <w:szCs w:val="18"/>
              </w:rPr>
            </w:pPr>
            <w:r>
              <w:rPr>
                <w:rFonts w:ascii="Times New Roman"/>
                <w:sz w:val="18"/>
              </w:rPr>
              <w:t>3.06</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57" w:right="0"/>
              <w:jc w:val="center"/>
              <w:rPr>
                <w:rFonts w:ascii="Times New Roman" w:hAnsi="Times New Roman" w:cs="Times New Roman" w:eastAsia="Times New Roman" w:hint="default"/>
                <w:sz w:val="18"/>
                <w:szCs w:val="18"/>
              </w:rPr>
            </w:pPr>
            <w:r>
              <w:rPr>
                <w:rFonts w:ascii="Times New Roman"/>
                <w:sz w:val="18"/>
              </w:rPr>
              <w:t>26,739.30</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2.72</w:t>
            </w:r>
          </w:p>
        </w:tc>
      </w:tr>
      <w:tr>
        <w:trPr>
          <w:trHeight w:val="415" w:hRule="exact"/>
        </w:trPr>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4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2,187,389.97</w:t>
            </w:r>
            <w:r>
              <w:rPr>
                <w:rFonts w:ascii="Times New Roman"/>
                <w:spacing w:val="-1"/>
                <w:sz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9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8"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984,639.58</w:t>
            </w:r>
            <w:r>
              <w:rPr>
                <w:rFonts w:ascii="Times New Roman"/>
                <w:sz w:val="18"/>
              </w:rPr>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w:t>
            </w:r>
            <w:r>
              <w:rPr>
                <w:rFonts w:ascii="Times New Roman"/>
                <w:spacing w:val="-1"/>
                <w:sz w:val="18"/>
              </w:rPr>
            </w:r>
          </w:p>
        </w:tc>
      </w:tr>
    </w:tbl>
    <w:p>
      <w:pPr>
        <w:spacing w:before="140"/>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）本报告期其他应付款中无应付持有本公司</w:t>
      </w:r>
      <w:r>
        <w:rPr>
          <w:rFonts w:ascii="宋体" w:hAnsi="宋体" w:cs="宋体" w:eastAsia="宋体" w:hint="default"/>
          <w:spacing w:val="-76"/>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（含</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）以上表决权股份的股东单位的款项。</w:t>
      </w:r>
    </w:p>
    <w:p>
      <w:pPr>
        <w:spacing w:before="189"/>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）期末金额较大的其他应付款情况</w:t>
      </w:r>
    </w:p>
    <w:p>
      <w:pPr>
        <w:spacing w:line="240" w:lineRule="auto" w:before="11"/>
        <w:rPr>
          <w:rFonts w:ascii="宋体" w:hAnsi="宋体" w:cs="宋体" w:eastAsia="宋体" w:hint="default"/>
          <w:sz w:val="16"/>
          <w:szCs w:val="16"/>
        </w:rPr>
      </w:pPr>
    </w:p>
    <w:tbl>
      <w:tblPr>
        <w:tblW w:w="0" w:type="auto"/>
        <w:jc w:val="left"/>
        <w:tblInd w:w="349" w:type="dxa"/>
        <w:tblLayout w:type="fixed"/>
        <w:tblCellMar>
          <w:top w:w="0" w:type="dxa"/>
          <w:left w:w="0" w:type="dxa"/>
          <w:bottom w:w="0" w:type="dxa"/>
          <w:right w:w="0" w:type="dxa"/>
        </w:tblCellMar>
        <w:tblLook w:val="01E0"/>
      </w:tblPr>
      <w:tblGrid>
        <w:gridCol w:w="3254"/>
        <w:gridCol w:w="3042"/>
        <w:gridCol w:w="2663"/>
      </w:tblGrid>
      <w:tr>
        <w:trPr>
          <w:trHeight w:val="370" w:hRule="exact"/>
        </w:trPr>
        <w:tc>
          <w:tcPr>
            <w:tcW w:w="3254" w:type="dxa"/>
            <w:tcBorders>
              <w:top w:val="nil" w:sz="6" w:space="0" w:color="auto"/>
              <w:left w:val="nil" w:sz="6" w:space="0" w:color="auto"/>
              <w:bottom w:val="single" w:sz="4" w:space="0" w:color="000000"/>
              <w:right w:val="nil" w:sz="6" w:space="0" w:color="auto"/>
            </w:tcBorders>
          </w:tcPr>
          <w:p>
            <w:pPr>
              <w:pStyle w:val="TableParagraph"/>
              <w:spacing w:line="300" w:lineRule="exact"/>
              <w:ind w:right="107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3042" w:type="dxa"/>
            <w:tcBorders>
              <w:top w:val="nil" w:sz="6" w:space="0" w:color="auto"/>
              <w:left w:val="nil" w:sz="6" w:space="0" w:color="auto"/>
              <w:bottom w:val="single" w:sz="4" w:space="0" w:color="000000"/>
              <w:right w:val="nil" w:sz="6" w:space="0" w:color="auto"/>
            </w:tcBorders>
          </w:tcPr>
          <w:p>
            <w:pPr>
              <w:pStyle w:val="TableParagraph"/>
              <w:spacing w:line="300" w:lineRule="exact"/>
              <w:ind w:left="37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性质或内容</w:t>
            </w:r>
            <w:r>
              <w:rPr>
                <w:rFonts w:ascii="Microsoft JhengHei" w:hAnsi="Microsoft JhengHei" w:cs="Microsoft JhengHei" w:eastAsia="Microsoft JhengHei" w:hint="default"/>
                <w:sz w:val="18"/>
                <w:szCs w:val="18"/>
              </w:rPr>
            </w:r>
          </w:p>
        </w:tc>
        <w:tc>
          <w:tcPr>
            <w:tcW w:w="2663" w:type="dxa"/>
            <w:tcBorders>
              <w:top w:val="nil" w:sz="6" w:space="0" w:color="auto"/>
              <w:left w:val="nil" w:sz="6" w:space="0" w:color="auto"/>
              <w:bottom w:val="single" w:sz="4" w:space="0" w:color="000000"/>
              <w:right w:val="nil" w:sz="6" w:space="0" w:color="auto"/>
            </w:tcBorders>
          </w:tcPr>
          <w:p>
            <w:pPr>
              <w:pStyle w:val="TableParagraph"/>
              <w:spacing w:line="3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r>
      <w:tr>
        <w:trPr>
          <w:trHeight w:val="495" w:hRule="exact"/>
        </w:trPr>
        <w:tc>
          <w:tcPr>
            <w:tcW w:w="325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湖南启元律师事务所</w:t>
            </w:r>
          </w:p>
        </w:tc>
        <w:tc>
          <w:tcPr>
            <w:tcW w:w="304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78" w:right="0"/>
              <w:jc w:val="center"/>
              <w:rPr>
                <w:rFonts w:ascii="宋体" w:hAnsi="宋体" w:cs="宋体" w:eastAsia="宋体" w:hint="default"/>
                <w:sz w:val="18"/>
                <w:szCs w:val="18"/>
              </w:rPr>
            </w:pPr>
            <w:r>
              <w:rPr>
                <w:rFonts w:ascii="宋体" w:hAnsi="宋体" w:cs="宋体" w:eastAsia="宋体" w:hint="default"/>
                <w:sz w:val="18"/>
                <w:szCs w:val="18"/>
              </w:rPr>
              <w:t>上市法律服务费</w:t>
            </w:r>
          </w:p>
        </w:tc>
        <w:tc>
          <w:tcPr>
            <w:tcW w:w="266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12"/>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439" w:hRule="exact"/>
        </w:trPr>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深圳证券时报社</w:t>
            </w:r>
          </w:p>
        </w:tc>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77" w:right="0"/>
              <w:jc w:val="center"/>
              <w:rPr>
                <w:rFonts w:ascii="宋体" w:hAnsi="宋体" w:cs="宋体" w:eastAsia="宋体" w:hint="default"/>
                <w:sz w:val="18"/>
                <w:szCs w:val="18"/>
              </w:rPr>
            </w:pPr>
            <w:r>
              <w:rPr>
                <w:rFonts w:ascii="宋体" w:hAnsi="宋体" w:cs="宋体" w:eastAsia="宋体" w:hint="default"/>
                <w:sz w:val="18"/>
                <w:szCs w:val="18"/>
              </w:rPr>
              <w:t>信息披露费</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37"/>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13" w:hRule="exact"/>
        </w:trPr>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66"/>
              <w:jc w:val="right"/>
              <w:rPr>
                <w:rFonts w:ascii="宋体" w:hAnsi="宋体" w:cs="宋体" w:eastAsia="宋体" w:hint="default"/>
                <w:sz w:val="18"/>
                <w:szCs w:val="18"/>
              </w:rPr>
            </w:pPr>
            <w:r>
              <w:rPr>
                <w:rFonts w:ascii="宋体" w:hAnsi="宋体" w:cs="宋体" w:eastAsia="宋体" w:hint="default"/>
                <w:sz w:val="18"/>
                <w:szCs w:val="18"/>
              </w:rPr>
              <w:t>合  计</w:t>
            </w:r>
          </w:p>
        </w:tc>
        <w:tc>
          <w:tcPr>
            <w:tcW w:w="3042" w:type="dxa"/>
            <w:tcBorders>
              <w:top w:val="nil" w:sz="6" w:space="0" w:color="auto"/>
              <w:left w:val="nil" w:sz="6" w:space="0" w:color="auto"/>
              <w:bottom w:val="nil" w:sz="6" w:space="0" w:color="auto"/>
              <w:right w:val="nil" w:sz="6" w:space="0" w:color="auto"/>
            </w:tcBorders>
          </w:tcPr>
          <w:p>
            <w:pP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1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1,850,000.00</w:t>
            </w:r>
            <w:r>
              <w:rPr>
                <w:rFonts w:ascii="Times New Roman"/>
                <w:spacing w:val="-1"/>
                <w:sz w:val="18"/>
              </w:rPr>
            </w:r>
          </w:p>
        </w:tc>
      </w:tr>
    </w:tbl>
    <w:p>
      <w:pPr>
        <w:spacing w:line="240" w:lineRule="auto" w:before="2"/>
        <w:rPr>
          <w:rFonts w:ascii="宋体" w:hAnsi="宋体" w:cs="宋体" w:eastAsia="宋体" w:hint="default"/>
          <w:sz w:val="8"/>
          <w:szCs w:val="8"/>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）期末余额中无应付关联方款项。</w:t>
      </w:r>
    </w:p>
    <w:p>
      <w:pPr>
        <w:spacing w:before="189"/>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）期末较期初增加</w:t>
      </w:r>
      <w:r>
        <w:rPr>
          <w:rFonts w:ascii="Times New Roman" w:hAnsi="Times New Roman" w:cs="Times New Roman" w:eastAsia="Times New Roman" w:hint="default"/>
          <w:sz w:val="21"/>
          <w:szCs w:val="21"/>
        </w:rPr>
        <w:t>1,202,750.39</w:t>
      </w:r>
      <w:r>
        <w:rPr>
          <w:rFonts w:ascii="宋体" w:hAnsi="宋体" w:cs="宋体" w:eastAsia="宋体" w:hint="default"/>
          <w:sz w:val="21"/>
          <w:szCs w:val="21"/>
        </w:rPr>
        <w:t>元，增长</w:t>
      </w:r>
      <w:r>
        <w:rPr>
          <w:rFonts w:ascii="Times New Roman" w:hAnsi="Times New Roman" w:cs="Times New Roman" w:eastAsia="Times New Roman" w:hint="default"/>
          <w:sz w:val="21"/>
          <w:szCs w:val="21"/>
        </w:rPr>
        <w:t>1.22</w:t>
      </w:r>
      <w:r>
        <w:rPr>
          <w:rFonts w:ascii="宋体" w:hAnsi="宋体" w:cs="宋体" w:eastAsia="宋体" w:hint="default"/>
          <w:sz w:val="21"/>
          <w:szCs w:val="21"/>
        </w:rPr>
        <w:t>倍，主要为应付的律师上市服务费。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、股本</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017" w:top="1420" w:bottom="1200" w:left="1220" w:right="1020"/>
        </w:sectPr>
      </w:pPr>
    </w:p>
    <w:p>
      <w:pPr>
        <w:spacing w:line="240" w:lineRule="auto" w:before="1"/>
        <w:rPr>
          <w:rFonts w:ascii="宋体" w:hAnsi="宋体" w:cs="宋体" w:eastAsia="宋体" w:hint="default"/>
          <w:sz w:val="17"/>
          <w:szCs w:val="17"/>
        </w:rPr>
      </w:pPr>
    </w:p>
    <w:p>
      <w:pPr>
        <w:tabs>
          <w:tab w:pos="2449" w:val="left" w:leader="none"/>
        </w:tabs>
        <w:spacing w:before="0"/>
        <w:ind w:left="949"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目</w:t>
        <w:tab/>
        <w:t>期初账面余额</w:t>
      </w:r>
      <w:r>
        <w:rPr>
          <w:rFonts w:ascii="Microsoft JhengHei" w:hAnsi="Microsoft JhengHei" w:cs="Microsoft JhengHei" w:eastAsia="Microsoft JhengHei" w:hint="default"/>
          <w:sz w:val="15"/>
          <w:szCs w:val="15"/>
        </w:rPr>
      </w:r>
    </w:p>
    <w:p>
      <w:pPr>
        <w:spacing w:before="5"/>
        <w:ind w:left="1760" w:right="-2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本期增减变动（</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240" w:lineRule="auto" w:before="4"/>
        <w:rPr>
          <w:rFonts w:ascii="Microsoft JhengHei" w:hAnsi="Microsoft JhengHei" w:cs="Microsoft JhengHei" w:eastAsia="Microsoft JhengHei" w:hint="default"/>
          <w:b/>
          <w:bCs/>
          <w:sz w:val="10"/>
          <w:szCs w:val="10"/>
        </w:rPr>
      </w:pPr>
    </w:p>
    <w:p>
      <w:pPr>
        <w:tabs>
          <w:tab w:pos="1457" w:val="left" w:leader="none"/>
          <w:tab w:pos="2028" w:val="left" w:leader="none"/>
          <w:tab w:pos="3051" w:val="left" w:leader="none"/>
          <w:tab w:pos="4011" w:val="left" w:leader="none"/>
        </w:tabs>
        <w:spacing w:before="0"/>
        <w:ind w:left="444"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发行新股</w:t>
        <w:tab/>
        <w:t>送股</w:t>
        <w:tab/>
        <w:t>公积金转股</w:t>
        <w:tab/>
        <w:t>其他</w:t>
        <w:tab/>
      </w:r>
      <w:r>
        <w:rPr>
          <w:rFonts w:ascii="Microsoft JhengHei" w:hAnsi="Microsoft JhengHei" w:cs="Microsoft JhengHei" w:eastAsia="Microsoft JhengHei" w:hint="default"/>
          <w:b/>
          <w:bCs/>
          <w:sz w:val="15"/>
          <w:szCs w:val="15"/>
        </w:rPr>
        <w:t>合计</w:t>
      </w:r>
      <w:r>
        <w:rPr>
          <w:rFonts w:ascii="Microsoft JhengHei" w:hAnsi="Microsoft JhengHei" w:cs="Microsoft JhengHei" w:eastAsia="Microsoft JhengHei" w:hint="default"/>
          <w:sz w:val="15"/>
          <w:szCs w:val="15"/>
        </w:rPr>
      </w:r>
    </w:p>
    <w:p>
      <w:pPr>
        <w:spacing w:line="240" w:lineRule="auto" w:before="14"/>
        <w:rPr>
          <w:rFonts w:ascii="Microsoft JhengHei" w:hAnsi="Microsoft JhengHei" w:cs="Microsoft JhengHei" w:eastAsia="Microsoft JhengHei" w:hint="default"/>
          <w:b/>
          <w:bCs/>
          <w:sz w:val="12"/>
          <w:szCs w:val="12"/>
        </w:rPr>
      </w:pPr>
      <w:r>
        <w:rPr/>
        <w:br w:type="column"/>
      </w:r>
      <w:r>
        <w:rPr>
          <w:rFonts w:ascii="Microsoft JhengHei"/>
          <w:b/>
          <w:sz w:val="12"/>
        </w:rPr>
      </w:r>
    </w:p>
    <w:p>
      <w:pPr>
        <w:spacing w:before="0"/>
        <w:ind w:left="692"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期末账面余额</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520" w:bottom="1160" w:left="1220" w:right="1020"/>
          <w:cols w:num="3" w:equalWidth="0">
            <w:col w:w="3350" w:space="40"/>
            <w:col w:w="4312" w:space="40"/>
            <w:col w:w="1928"/>
          </w:cols>
        </w:sectPr>
      </w:pPr>
    </w:p>
    <w:p>
      <w:pPr>
        <w:spacing w:line="240" w:lineRule="auto" w:before="5"/>
        <w:rPr>
          <w:rFonts w:ascii="Microsoft JhengHei" w:hAnsi="Microsoft JhengHei" w:cs="Microsoft JhengHei" w:eastAsia="Microsoft JhengHei" w:hint="default"/>
          <w:b/>
          <w:bCs/>
          <w:sz w:val="4"/>
          <w:szCs w:val="4"/>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2.2pt;height:.5pt;mso-position-horizontal-relative:char;mso-position-vertical-relative:line" coordorigin="0,0" coordsize="9444,10">
            <v:group style="position:absolute;left:5;top:5;width:9435;height:2" coordorigin="5,5" coordsize="9435,2">
              <v:shape style="position:absolute;left:5;top:5;width:9435;height:2" coordorigin="5,5" coordsize="9435,0" path="m5,5l9439,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5"/>
          <w:szCs w:val="5"/>
        </w:rPr>
      </w:pPr>
    </w:p>
    <w:p>
      <w:pPr>
        <w:tabs>
          <w:tab w:pos="2593" w:val="left" w:leader="none"/>
          <w:tab w:pos="3877" w:val="left" w:leader="none"/>
          <w:tab w:pos="7391" w:val="left" w:leader="none"/>
          <w:tab w:pos="8576" w:val="left" w:leader="none"/>
        </w:tabs>
        <w:spacing w:before="5"/>
        <w:ind w:left="155" w:right="0" w:firstLine="0"/>
        <w:jc w:val="left"/>
        <w:rPr>
          <w:rFonts w:ascii="Times New Roman" w:hAnsi="Times New Roman" w:cs="Times New Roman" w:eastAsia="Times New Roman" w:hint="default"/>
          <w:sz w:val="15"/>
          <w:szCs w:val="15"/>
        </w:rPr>
      </w:pPr>
      <w:r>
        <w:rPr>
          <w:rFonts w:ascii="Microsoft JhengHei" w:hAnsi="Microsoft JhengHei" w:cs="Microsoft JhengHei" w:eastAsia="Microsoft JhengHei" w:hint="default"/>
          <w:b/>
          <w:bCs/>
          <w:w w:val="95"/>
          <w:sz w:val="15"/>
          <w:szCs w:val="15"/>
        </w:rPr>
        <w:t>一、有限售条件股份</w:t>
        <w:tab/>
      </w:r>
      <w:r>
        <w:rPr>
          <w:rFonts w:ascii="Times New Roman" w:hAnsi="Times New Roman" w:cs="Times New Roman" w:eastAsia="Times New Roman" w:hint="default"/>
          <w:w w:val="95"/>
          <w:sz w:val="15"/>
          <w:szCs w:val="15"/>
        </w:rPr>
      </w:r>
      <w:r>
        <w:rPr>
          <w:rFonts w:ascii="Times New Roman" w:hAnsi="Times New Roman" w:cs="Times New Roman" w:eastAsia="Times New Roman" w:hint="default"/>
          <w:w w:val="95"/>
          <w:sz w:val="15"/>
          <w:szCs w:val="15"/>
          <w:u w:val="single" w:color="000000"/>
        </w:rPr>
        <w:t>56,000,000.00</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w w:val="95"/>
          <w:sz w:val="15"/>
          <w:szCs w:val="15"/>
          <w:u w:val="single" w:color="000000"/>
        </w:rPr>
        <w:t>3,600,000.00</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w w:val="95"/>
          <w:sz w:val="15"/>
          <w:szCs w:val="15"/>
          <w:u w:val="single" w:color="000000"/>
        </w:rPr>
        <w:t>3,600,000.00</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sz w:val="15"/>
          <w:szCs w:val="15"/>
          <w:u w:val="single" w:color="000000"/>
        </w:rPr>
        <w:t>59,600,000.00</w:t>
      </w:r>
      <w:r>
        <w:rPr>
          <w:rFonts w:ascii="Times New Roman" w:hAnsi="Times New Roman" w:cs="Times New Roman" w:eastAsia="Times New Roman" w:hint="default"/>
          <w:sz w:val="15"/>
          <w:szCs w:val="15"/>
        </w:rPr>
      </w:r>
    </w:p>
    <w:p>
      <w:pPr>
        <w:spacing w:line="240" w:lineRule="auto" w:before="1"/>
        <w:rPr>
          <w:rFonts w:ascii="Times New Roman" w:hAnsi="Times New Roman" w:cs="Times New Roman" w:eastAsia="Times New Roman" w:hint="default"/>
          <w:sz w:val="15"/>
          <w:szCs w:val="15"/>
        </w:rPr>
      </w:pPr>
    </w:p>
    <w:p>
      <w:pPr>
        <w:spacing w:before="52"/>
        <w:ind w:left="155"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p>
      <w:pPr>
        <w:spacing w:line="240" w:lineRule="auto" w:before="9"/>
        <w:rPr>
          <w:rFonts w:ascii="宋体" w:hAnsi="宋体" w:cs="宋体" w:eastAsia="宋体" w:hint="default"/>
          <w:sz w:val="17"/>
          <w:szCs w:val="17"/>
        </w:rPr>
      </w:pPr>
    </w:p>
    <w:p>
      <w:pPr>
        <w:tabs>
          <w:tab w:pos="3877" w:val="left" w:leader="none"/>
          <w:tab w:pos="7391" w:val="left" w:leader="none"/>
          <w:tab w:pos="8653" w:val="left" w:leader="none"/>
        </w:tabs>
        <w:spacing w:before="0"/>
        <w:ind w:left="155"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w w:val="95"/>
          <w:sz w:val="15"/>
          <w:szCs w:val="15"/>
        </w:rPr>
        <w:t>2.</w:t>
      </w:r>
      <w:r>
        <w:rPr>
          <w:rFonts w:ascii="宋体" w:hAnsi="宋体" w:cs="宋体" w:eastAsia="宋体" w:hint="default"/>
          <w:w w:val="95"/>
          <w:sz w:val="15"/>
          <w:szCs w:val="15"/>
        </w:rPr>
        <w:t>国有法人持股</w:t>
        <w:tab/>
      </w:r>
      <w:r>
        <w:rPr>
          <w:rFonts w:ascii="Times New Roman" w:hAnsi="Times New Roman" w:cs="Times New Roman" w:eastAsia="Times New Roman" w:hint="default"/>
          <w:w w:val="95"/>
          <w:sz w:val="15"/>
          <w:szCs w:val="15"/>
        </w:rPr>
        <w:t>1,200,000.00</w:t>
        <w:tab/>
        <w:t>1,200,000.00</w:t>
        <w:tab/>
      </w:r>
      <w:r>
        <w:rPr>
          <w:rFonts w:ascii="Times New Roman" w:hAnsi="Times New Roman" w:cs="Times New Roman" w:eastAsia="Times New Roman" w:hint="default"/>
          <w:sz w:val="15"/>
          <w:szCs w:val="15"/>
        </w:rPr>
        <w:t>1,200,000.00</w:t>
      </w:r>
    </w:p>
    <w:p>
      <w:pPr>
        <w:spacing w:line="240" w:lineRule="auto" w:before="4"/>
        <w:rPr>
          <w:rFonts w:ascii="Times New Roman" w:hAnsi="Times New Roman" w:cs="Times New Roman" w:eastAsia="Times New Roman" w:hint="default"/>
          <w:sz w:val="20"/>
          <w:szCs w:val="20"/>
        </w:rPr>
      </w:pPr>
    </w:p>
    <w:p>
      <w:pPr>
        <w:tabs>
          <w:tab w:pos="2593" w:val="left" w:leader="none"/>
          <w:tab w:pos="3877" w:val="left" w:leader="none"/>
          <w:tab w:pos="7391" w:val="left" w:leader="none"/>
          <w:tab w:pos="8576" w:val="left" w:leader="none"/>
        </w:tabs>
        <w:spacing w:before="0"/>
        <w:ind w:left="155"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w w:val="95"/>
          <w:sz w:val="15"/>
          <w:szCs w:val="15"/>
        </w:rPr>
        <w:t>3.</w:t>
      </w:r>
      <w:r>
        <w:rPr>
          <w:rFonts w:ascii="宋体" w:hAnsi="宋体" w:cs="宋体" w:eastAsia="宋体" w:hint="default"/>
          <w:w w:val="95"/>
          <w:sz w:val="15"/>
          <w:szCs w:val="15"/>
        </w:rPr>
        <w:t>其他内资持股</w:t>
        <w:tab/>
      </w:r>
      <w:r>
        <w:rPr>
          <w:rFonts w:ascii="Times New Roman" w:hAnsi="Times New Roman" w:cs="Times New Roman" w:eastAsia="Times New Roman" w:hint="default"/>
          <w:w w:val="95"/>
          <w:sz w:val="15"/>
          <w:szCs w:val="15"/>
        </w:rPr>
        <w:t>56,000,000.00</w:t>
        <w:tab/>
        <w:t>2,400,000.00</w:t>
        <w:tab/>
        <w:t>2,400,000.00</w:t>
        <w:tab/>
      </w:r>
      <w:r>
        <w:rPr>
          <w:rFonts w:ascii="Times New Roman" w:hAnsi="Times New Roman" w:cs="Times New Roman" w:eastAsia="Times New Roman" w:hint="default"/>
          <w:sz w:val="15"/>
          <w:szCs w:val="15"/>
        </w:rPr>
        <w:t>58,400,000.00</w:t>
      </w:r>
    </w:p>
    <w:p>
      <w:pPr>
        <w:spacing w:line="240" w:lineRule="auto" w:before="2"/>
        <w:rPr>
          <w:rFonts w:ascii="Times New Roman" w:hAnsi="Times New Roman" w:cs="Times New Roman" w:eastAsia="Times New Roman" w:hint="default"/>
          <w:sz w:val="20"/>
          <w:szCs w:val="20"/>
        </w:rPr>
      </w:pPr>
    </w:p>
    <w:p>
      <w:pPr>
        <w:tabs>
          <w:tab w:pos="2365" w:val="left" w:leader="none"/>
          <w:tab w:pos="3649" w:val="left" w:leader="none"/>
          <w:tab w:pos="7163" w:val="left" w:leader="none"/>
          <w:tab w:pos="8349" w:val="left" w:leader="none"/>
        </w:tabs>
        <w:spacing w:before="0"/>
        <w:ind w:left="76" w:right="0" w:firstLine="0"/>
        <w:jc w:val="center"/>
        <w:rPr>
          <w:rFonts w:ascii="Times New Roman" w:hAnsi="Times New Roman" w:cs="Times New Roman" w:eastAsia="Times New Roman" w:hint="default"/>
          <w:sz w:val="15"/>
          <w:szCs w:val="15"/>
        </w:rPr>
      </w:pPr>
      <w:r>
        <w:rPr>
          <w:rFonts w:ascii="宋体" w:hAnsi="宋体" w:cs="宋体" w:eastAsia="宋体" w:hint="default"/>
          <w:w w:val="95"/>
          <w:sz w:val="15"/>
          <w:szCs w:val="15"/>
        </w:rPr>
        <w:t>其中：境内法人持股</w:t>
        <w:tab/>
      </w:r>
      <w:r>
        <w:rPr>
          <w:rFonts w:ascii="Times New Roman" w:hAnsi="Times New Roman" w:cs="Times New Roman" w:eastAsia="Times New Roman" w:hint="default"/>
          <w:w w:val="95"/>
          <w:sz w:val="15"/>
          <w:szCs w:val="15"/>
        </w:rPr>
        <w:t>48,880,000.00</w:t>
        <w:tab/>
        <w:t>2,400,000.00</w:t>
        <w:tab/>
        <w:t>2,400,000.00</w:t>
        <w:tab/>
      </w:r>
      <w:r>
        <w:rPr>
          <w:rFonts w:ascii="Times New Roman" w:hAnsi="Times New Roman" w:cs="Times New Roman" w:eastAsia="Times New Roman" w:hint="default"/>
          <w:sz w:val="15"/>
          <w:szCs w:val="15"/>
        </w:rPr>
        <w:t>51,280,000.00</w:t>
      </w:r>
    </w:p>
    <w:p>
      <w:pPr>
        <w:spacing w:line="240" w:lineRule="auto" w:before="2"/>
        <w:rPr>
          <w:rFonts w:ascii="Times New Roman" w:hAnsi="Times New Roman" w:cs="Times New Roman" w:eastAsia="Times New Roman" w:hint="default"/>
          <w:sz w:val="20"/>
          <w:szCs w:val="20"/>
        </w:rPr>
      </w:pPr>
    </w:p>
    <w:p>
      <w:pPr>
        <w:tabs>
          <w:tab w:pos="2667" w:val="left" w:leader="none"/>
          <w:tab w:pos="8653" w:val="left" w:leader="none"/>
        </w:tabs>
        <w:spacing w:before="0"/>
        <w:ind w:left="680" w:right="0" w:firstLine="0"/>
        <w:jc w:val="left"/>
        <w:rPr>
          <w:rFonts w:ascii="Times New Roman" w:hAnsi="Times New Roman" w:cs="Times New Roman" w:eastAsia="Times New Roman" w:hint="default"/>
          <w:sz w:val="15"/>
          <w:szCs w:val="15"/>
        </w:rPr>
      </w:pPr>
      <w:r>
        <w:rPr>
          <w:rFonts w:ascii="宋体" w:hAnsi="宋体" w:cs="宋体" w:eastAsia="宋体" w:hint="default"/>
          <w:w w:val="95"/>
          <w:sz w:val="15"/>
          <w:szCs w:val="15"/>
        </w:rPr>
        <w:t>境内自然人持股</w:t>
        <w:tab/>
      </w:r>
      <w:r>
        <w:rPr>
          <w:rFonts w:ascii="Times New Roman" w:hAnsi="Times New Roman" w:cs="Times New Roman" w:eastAsia="Times New Roman" w:hint="default"/>
          <w:w w:val="95"/>
          <w:sz w:val="15"/>
          <w:szCs w:val="15"/>
        </w:rPr>
        <w:t>7,120,000.00</w:t>
        <w:tab/>
      </w:r>
      <w:r>
        <w:rPr>
          <w:rFonts w:ascii="Times New Roman" w:hAnsi="Times New Roman" w:cs="Times New Roman" w:eastAsia="Times New Roman" w:hint="default"/>
          <w:sz w:val="15"/>
          <w:szCs w:val="15"/>
        </w:rPr>
        <w:t>7,120,000.00</w:t>
      </w:r>
    </w:p>
    <w:p>
      <w:pPr>
        <w:spacing w:line="240" w:lineRule="auto" w:before="4"/>
        <w:rPr>
          <w:rFonts w:ascii="Times New Roman" w:hAnsi="Times New Roman" w:cs="Times New Roman" w:eastAsia="Times New Roman" w:hint="default"/>
          <w:sz w:val="20"/>
          <w:szCs w:val="20"/>
        </w:rPr>
      </w:pPr>
    </w:p>
    <w:p>
      <w:pPr>
        <w:spacing w:line="508" w:lineRule="auto" w:before="0"/>
        <w:ind w:left="304" w:right="7992" w:hanging="149"/>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境外持股</w:t>
      </w:r>
      <w:r>
        <w:rPr>
          <w:rFonts w:ascii="宋体" w:hAnsi="宋体" w:cs="宋体" w:eastAsia="宋体" w:hint="default"/>
          <w:w w:val="99"/>
          <w:sz w:val="15"/>
          <w:szCs w:val="15"/>
        </w:rPr>
        <w:t> </w:t>
      </w:r>
      <w:r>
        <w:rPr>
          <w:rFonts w:ascii="宋体" w:hAnsi="宋体" w:cs="宋体" w:eastAsia="宋体" w:hint="default"/>
          <w:sz w:val="15"/>
          <w:szCs w:val="15"/>
        </w:rPr>
        <w:t>其中：境外法人持股</w:t>
      </w:r>
    </w:p>
    <w:tbl>
      <w:tblPr>
        <w:tblW w:w="0" w:type="auto"/>
        <w:jc w:val="left"/>
        <w:tblInd w:w="120" w:type="dxa"/>
        <w:tblLayout w:type="fixed"/>
        <w:tblCellMar>
          <w:top w:w="0" w:type="dxa"/>
          <w:left w:w="0" w:type="dxa"/>
          <w:bottom w:w="0" w:type="dxa"/>
          <w:right w:w="0" w:type="dxa"/>
        </w:tblCellMar>
        <w:tblLook w:val="01E0"/>
      </w:tblPr>
      <w:tblGrid>
        <w:gridCol w:w="2079"/>
        <w:gridCol w:w="1429"/>
        <w:gridCol w:w="2363"/>
        <w:gridCol w:w="2387"/>
        <w:gridCol w:w="1096"/>
      </w:tblGrid>
      <w:tr>
        <w:trPr>
          <w:trHeight w:val="8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0" w:right="0"/>
              <w:jc w:val="left"/>
              <w:rPr>
                <w:rFonts w:ascii="宋体" w:hAnsi="宋体" w:cs="宋体" w:eastAsia="宋体" w:hint="default"/>
                <w:sz w:val="15"/>
                <w:szCs w:val="15"/>
              </w:rPr>
            </w:pPr>
            <w:r>
              <w:rPr>
                <w:rFonts w:ascii="宋体" w:hAnsi="宋体" w:cs="宋体" w:eastAsia="宋体" w:hint="default"/>
                <w:sz w:val="15"/>
                <w:szCs w:val="15"/>
              </w:rPr>
              <w:t>境外自然人持股</w:t>
            </w: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二、无限售条件流通股份</w:t>
            </w:r>
            <w:r>
              <w:rPr>
                <w:rFonts w:ascii="Microsoft JhengHei" w:hAnsi="Microsoft JhengHei" w:cs="Microsoft JhengHei" w:eastAsia="Microsoft JhengHei" w:hint="default"/>
                <w:sz w:val="15"/>
                <w:szCs w:val="15"/>
              </w:rPr>
            </w:r>
          </w:p>
        </w:tc>
        <w:tc>
          <w:tcPr>
            <w:tcW w:w="1429"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single" w:color="000000"/>
              </w:rPr>
              <w:t>15,400,000.00</w:t>
            </w:r>
            <w:r>
              <w:rPr>
                <w:rFonts w:ascii="Times New Roman"/>
                <w:sz w:val="15"/>
              </w:rPr>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7"/>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single" w:color="000000"/>
              </w:rPr>
              <w:t>15,400,000.00</w:t>
            </w:r>
            <w:r>
              <w:rPr>
                <w:rFonts w:ascii="Times New Roman"/>
                <w:w w:val="95"/>
                <w:sz w:val="15"/>
              </w:rPr>
            </w:r>
            <w:r>
              <w:rPr>
                <w:rFonts w:ascii="Times New Roman"/>
                <w:sz w:val="15"/>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single" w:color="000000"/>
              </w:rPr>
              <w:t>15,400,000.00</w:t>
            </w:r>
            <w:r>
              <w:rPr>
                <w:rFonts w:ascii="Times New Roman"/>
                <w:w w:val="95"/>
                <w:sz w:val="15"/>
              </w:rPr>
            </w:r>
            <w:r>
              <w:rPr>
                <w:rFonts w:ascii="Times New Roman"/>
                <w:sz w:val="15"/>
              </w:rPr>
            </w:r>
          </w:p>
        </w:tc>
      </w:tr>
      <w:tr>
        <w:trPr>
          <w:trHeight w:val="439"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1429"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75" w:right="0"/>
              <w:jc w:val="left"/>
              <w:rPr>
                <w:rFonts w:ascii="Times New Roman" w:hAnsi="Times New Roman" w:cs="Times New Roman" w:eastAsia="Times New Roman" w:hint="default"/>
                <w:sz w:val="15"/>
                <w:szCs w:val="15"/>
              </w:rPr>
            </w:pPr>
            <w:r>
              <w:rPr>
                <w:rFonts w:ascii="Times New Roman"/>
                <w:sz w:val="15"/>
              </w:rPr>
              <w:t>15,400,000.00</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97"/>
              <w:jc w:val="right"/>
              <w:rPr>
                <w:rFonts w:ascii="Times New Roman" w:hAnsi="Times New Roman" w:cs="Times New Roman" w:eastAsia="Times New Roman" w:hint="default"/>
                <w:sz w:val="15"/>
                <w:szCs w:val="15"/>
              </w:rPr>
            </w:pPr>
            <w:r>
              <w:rPr>
                <w:rFonts w:ascii="Times New Roman"/>
                <w:w w:val="95"/>
                <w:sz w:val="15"/>
              </w:rPr>
              <w:t>15,400,000.00</w:t>
            </w:r>
            <w:r>
              <w:rPr>
                <w:rFonts w:ascii="Times New Roman"/>
                <w:sz w:val="15"/>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w w:val="95"/>
                <w:sz w:val="15"/>
              </w:rPr>
              <w:t>15,400,000.00</w:t>
            </w:r>
            <w:r>
              <w:rPr>
                <w:rFonts w:ascii="Times New Roman"/>
                <w:sz w:val="15"/>
              </w:rPr>
            </w:r>
          </w:p>
        </w:tc>
      </w:tr>
      <w:tr>
        <w:trPr>
          <w:trHeight w:val="4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境内上市外资股</w:t>
            </w:r>
          </w:p>
        </w:tc>
        <w:tc>
          <w:tcPr>
            <w:tcW w:w="1429"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4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境外上市外资股</w:t>
            </w:r>
          </w:p>
        </w:tc>
        <w:tc>
          <w:tcPr>
            <w:tcW w:w="1429"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439"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29"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398"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6"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股份合计</w:t>
            </w:r>
            <w:r>
              <w:rPr>
                <w:rFonts w:ascii="Microsoft JhengHei" w:hAnsi="Microsoft JhengHei" w:cs="Microsoft JhengHei" w:eastAsia="Microsoft JhengHei" w:hint="default"/>
                <w:sz w:val="15"/>
                <w:szCs w:val="15"/>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94"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56,000,000.00</w:t>
            </w:r>
            <w:r>
              <w:rPr>
                <w:rFonts w:ascii="Times New Roman"/>
                <w:sz w:val="15"/>
              </w:rPr>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75"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19,000,000.00</w:t>
            </w:r>
            <w:r>
              <w:rPr>
                <w:rFonts w:ascii="Times New Roman"/>
                <w:sz w:val="15"/>
              </w:rPr>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97"/>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19,000,000.00</w:t>
            </w:r>
            <w:r>
              <w:rPr>
                <w:rFonts w:ascii="Times New Roman"/>
                <w:w w:val="95"/>
                <w:sz w:val="15"/>
              </w:rPr>
            </w:r>
            <w:r>
              <w:rPr>
                <w:rFonts w:ascii="Times New Roman"/>
                <w:sz w:val="15"/>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75,000,000.00</w:t>
            </w:r>
            <w:r>
              <w:rPr>
                <w:rFonts w:ascii="Times New Roman"/>
                <w:w w:val="95"/>
                <w:sz w:val="15"/>
              </w:rPr>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520" w:bottom="1160" w:left="1220" w:right="1020"/>
        </w:sectPr>
      </w:pPr>
    </w:p>
    <w:p>
      <w:pPr>
        <w:spacing w:line="297" w:lineRule="auto" w:before="4"/>
        <w:ind w:left="220" w:right="118" w:firstLine="420"/>
        <w:jc w:val="both"/>
        <w:rPr>
          <w:rFonts w:ascii="宋体" w:hAnsi="宋体" w:cs="宋体" w:eastAsia="宋体" w:hint="default"/>
          <w:sz w:val="21"/>
          <w:szCs w:val="21"/>
        </w:rPr>
      </w:pPr>
      <w:r>
        <w:rPr>
          <w:rFonts w:ascii="宋体" w:hAnsi="宋体" w:cs="宋体" w:eastAsia="宋体" w:hint="default"/>
          <w:sz w:val="21"/>
          <w:szCs w:val="21"/>
        </w:rPr>
        <w:t>注：本期公司经中国证券监督管理委员会证监许可</w:t>
      </w:r>
      <w:r>
        <w:rPr>
          <w:rFonts w:ascii="Times New Roman" w:hAnsi="Times New Roman" w:cs="Times New Roman" w:eastAsia="Times New Roman" w:hint="default"/>
          <w:sz w:val="21"/>
          <w:szCs w:val="21"/>
        </w:rPr>
        <w:t>[2010]1697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号文核准，向社会公众发行人民币</w:t>
      </w:r>
      <w:r>
        <w:rPr>
          <w:rFonts w:ascii="宋体" w:hAnsi="宋体" w:cs="宋体" w:eastAsia="宋体" w:hint="default"/>
          <w:w w:val="99"/>
          <w:sz w:val="21"/>
          <w:szCs w:val="21"/>
        </w:rPr>
        <w:t> </w:t>
      </w:r>
      <w:r>
        <w:rPr>
          <w:rFonts w:ascii="宋体" w:hAnsi="宋体" w:cs="宋体" w:eastAsia="宋体" w:hint="default"/>
          <w:sz w:val="21"/>
          <w:szCs w:val="21"/>
        </w:rPr>
        <w:t>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1,900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万股，其中，网下发行数量</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360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万股，网上定价发行数量</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1,540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万股，每股面值</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元，新增注册资本</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1,900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万元。天职国际会计师事务所已对此次新增注册资本到位情况予以验证，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w w:val="99"/>
          <w:sz w:val="21"/>
          <w:szCs w:val="21"/>
        </w:rPr>
        <w:t>并出具天职湘核字</w:t>
      </w:r>
      <w:r>
        <w:rPr>
          <w:rFonts w:ascii="Times New Roman" w:hAnsi="Times New Roman" w:cs="Times New Roman" w:eastAsia="Times New Roman" w:hint="default"/>
          <w:w w:val="99"/>
          <w:sz w:val="21"/>
          <w:szCs w:val="21"/>
        </w:rPr>
        <w:t>[2010]442</w:t>
      </w:r>
      <w:r>
        <w:rPr>
          <w:rFonts w:ascii="Times New Roman" w:hAnsi="Times New Roman" w:cs="Times New Roman" w:eastAsia="Times New Roman" w:hint="default"/>
          <w:spacing w:val="16"/>
          <w:w w:val="99"/>
          <w:sz w:val="21"/>
          <w:szCs w:val="21"/>
        </w:rPr>
        <w:t> </w:t>
      </w:r>
      <w:r>
        <w:rPr>
          <w:rFonts w:ascii="宋体" w:hAnsi="宋体" w:cs="宋体" w:eastAsia="宋体" w:hint="default"/>
          <w:spacing w:val="-13"/>
          <w:w w:val="99"/>
          <w:sz w:val="21"/>
          <w:szCs w:val="21"/>
        </w:rPr>
        <w:t>号《验资报告》。</w:t>
      </w:r>
      <w:r>
        <w:rPr>
          <w:rFonts w:ascii="宋体" w:hAnsi="宋体" w:cs="宋体" w:eastAsia="宋体" w:hint="default"/>
          <w:spacing w:val="-13"/>
          <w:sz w:val="21"/>
          <w:szCs w:val="21"/>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before="0"/>
        <w:ind w:left="640" w:right="16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宋体" w:hAnsi="宋体" w:cs="宋体" w:eastAsia="宋体" w:hint="default"/>
          <w:sz w:val="21"/>
          <w:szCs w:val="21"/>
        </w:rPr>
        <w:t>、资本公积</w:t>
      </w:r>
    </w:p>
    <w:p>
      <w:pPr>
        <w:spacing w:line="240" w:lineRule="auto" w:before="11"/>
        <w:rPr>
          <w:rFonts w:ascii="宋体" w:hAnsi="宋体" w:cs="宋体" w:eastAsia="宋体" w:hint="default"/>
          <w:sz w:val="16"/>
          <w:szCs w:val="16"/>
        </w:rPr>
      </w:pPr>
    </w:p>
    <w:tbl>
      <w:tblPr>
        <w:tblW w:w="0" w:type="auto"/>
        <w:jc w:val="left"/>
        <w:tblInd w:w="219" w:type="dxa"/>
        <w:tblLayout w:type="fixed"/>
        <w:tblCellMar>
          <w:top w:w="0" w:type="dxa"/>
          <w:left w:w="0" w:type="dxa"/>
          <w:bottom w:w="0" w:type="dxa"/>
          <w:right w:w="0" w:type="dxa"/>
        </w:tblCellMar>
        <w:tblLook w:val="01E0"/>
      </w:tblPr>
      <w:tblGrid>
        <w:gridCol w:w="1742"/>
        <w:gridCol w:w="1900"/>
        <w:gridCol w:w="1991"/>
        <w:gridCol w:w="1640"/>
        <w:gridCol w:w="1945"/>
      </w:tblGrid>
      <w:tr>
        <w:trPr>
          <w:trHeight w:val="370" w:hRule="exact"/>
        </w:trPr>
        <w:tc>
          <w:tcPr>
            <w:tcW w:w="1742" w:type="dxa"/>
            <w:tcBorders>
              <w:top w:val="nil" w:sz="6" w:space="0" w:color="auto"/>
              <w:left w:val="nil" w:sz="6" w:space="0" w:color="auto"/>
              <w:bottom w:val="single" w:sz="4" w:space="0" w:color="000000"/>
              <w:right w:val="nil" w:sz="6" w:space="0" w:color="auto"/>
            </w:tcBorders>
          </w:tcPr>
          <w:p>
            <w:pPr>
              <w:pStyle w:val="TableParagraph"/>
              <w:spacing w:line="300" w:lineRule="exact"/>
              <w:ind w:right="54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900" w:type="dxa"/>
            <w:tcBorders>
              <w:top w:val="nil" w:sz="6" w:space="0" w:color="auto"/>
              <w:left w:val="nil" w:sz="6" w:space="0" w:color="auto"/>
              <w:bottom w:val="single" w:sz="4" w:space="0" w:color="000000"/>
              <w:right w:val="nil" w:sz="6" w:space="0" w:color="auto"/>
            </w:tcBorders>
          </w:tcPr>
          <w:p>
            <w:pPr>
              <w:pStyle w:val="TableParagraph"/>
              <w:spacing w:line="300" w:lineRule="exact"/>
              <w:ind w:left="14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991" w:type="dxa"/>
            <w:tcBorders>
              <w:top w:val="nil" w:sz="6" w:space="0" w:color="auto"/>
              <w:left w:val="nil" w:sz="6" w:space="0" w:color="auto"/>
              <w:bottom w:val="single" w:sz="4" w:space="0" w:color="000000"/>
              <w:right w:val="nil" w:sz="6" w:space="0" w:color="auto"/>
            </w:tcBorders>
          </w:tcPr>
          <w:p>
            <w:pPr>
              <w:pStyle w:val="TableParagraph"/>
              <w:spacing w:line="300" w:lineRule="exact"/>
              <w:ind w:right="5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640" w:type="dxa"/>
            <w:tcBorders>
              <w:top w:val="nil" w:sz="6" w:space="0" w:color="auto"/>
              <w:left w:val="nil" w:sz="6" w:space="0" w:color="auto"/>
              <w:bottom w:val="single" w:sz="4" w:space="0" w:color="000000"/>
              <w:right w:val="nil" w:sz="6" w:space="0" w:color="auto"/>
            </w:tcBorders>
          </w:tcPr>
          <w:p>
            <w:pPr>
              <w:pStyle w:val="TableParagraph"/>
              <w:spacing w:line="300" w:lineRule="exact"/>
              <w:ind w:left="4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945" w:type="dxa"/>
            <w:tcBorders>
              <w:top w:val="nil" w:sz="6" w:space="0" w:color="auto"/>
              <w:left w:val="nil" w:sz="6" w:space="0" w:color="auto"/>
              <w:bottom w:val="single" w:sz="4" w:space="0" w:color="000000"/>
              <w:right w:val="nil" w:sz="6" w:space="0" w:color="auto"/>
            </w:tcBorders>
          </w:tcPr>
          <w:p>
            <w:pPr>
              <w:pStyle w:val="TableParagraph"/>
              <w:spacing w:line="300" w:lineRule="exact"/>
              <w:ind w:left="10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930" w:hRule="exact"/>
        </w:trPr>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资本溢价</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0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45" w:right="0"/>
              <w:jc w:val="center"/>
              <w:rPr>
                <w:rFonts w:ascii="Times New Roman" w:hAnsi="Times New Roman" w:cs="Times New Roman" w:eastAsia="Times New Roman" w:hint="default"/>
                <w:sz w:val="18"/>
                <w:szCs w:val="18"/>
              </w:rPr>
            </w:pPr>
            <w:r>
              <w:rPr>
                <w:rFonts w:ascii="Times New Roman"/>
                <w:sz w:val="18"/>
              </w:rPr>
              <w:t>4,694,271.04</w:t>
            </w: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54"/>
              <w:jc w:val="center"/>
              <w:rPr>
                <w:rFonts w:ascii="Times New Roman" w:hAnsi="Times New Roman" w:cs="Times New Roman" w:eastAsia="Times New Roman" w:hint="default"/>
                <w:sz w:val="18"/>
                <w:szCs w:val="18"/>
              </w:rPr>
            </w:pPr>
            <w:r>
              <w:rPr>
                <w:rFonts w:ascii="Times New Roman"/>
                <w:sz w:val="18"/>
              </w:rPr>
              <w:t>360,462,680.00</w:t>
            </w:r>
          </w:p>
        </w:tc>
        <w:tc>
          <w:tcPr>
            <w:tcW w:w="1640" w:type="dxa"/>
            <w:tcBorders>
              <w:top w:val="single" w:sz="4" w:space="0" w:color="000000"/>
              <w:left w:val="nil" w:sz="6" w:space="0" w:color="auto"/>
              <w:bottom w:val="nil" w:sz="6" w:space="0" w:color="auto"/>
              <w:right w:val="nil" w:sz="6" w:space="0" w:color="auto"/>
            </w:tcBorders>
          </w:tcPr>
          <w:p>
            <w:pPr/>
          </w:p>
        </w:tc>
        <w:tc>
          <w:tcPr>
            <w:tcW w:w="194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00" w:right="0"/>
              <w:jc w:val="center"/>
              <w:rPr>
                <w:rFonts w:ascii="Times New Roman" w:hAnsi="Times New Roman" w:cs="Times New Roman" w:eastAsia="Times New Roman" w:hint="default"/>
                <w:sz w:val="18"/>
                <w:szCs w:val="18"/>
              </w:rPr>
            </w:pPr>
            <w:r>
              <w:rPr>
                <w:rFonts w:ascii="Times New Roman"/>
                <w:sz w:val="18"/>
              </w:rPr>
              <w:t>365,156,951.04</w:t>
            </w:r>
          </w:p>
        </w:tc>
      </w:tr>
      <w:tr>
        <w:trPr>
          <w:trHeight w:val="417"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51"/>
              <w:jc w:val="right"/>
              <w:rPr>
                <w:rFonts w:ascii="宋体" w:hAnsi="宋体" w:cs="宋体" w:eastAsia="宋体" w:hint="default"/>
                <w:sz w:val="18"/>
                <w:szCs w:val="18"/>
              </w:rPr>
            </w:pPr>
            <w:r>
              <w:rPr>
                <w:rFonts w:ascii="宋体" w:hAnsi="宋体" w:cs="宋体" w:eastAsia="宋体" w:hint="default"/>
                <w:sz w:val="18"/>
                <w:szCs w:val="18"/>
              </w:rPr>
              <w:t>合  计</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45"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4,694,271.04</w:t>
            </w:r>
            <w:r>
              <w:rPr>
                <w:rFonts w:ascii="Times New Roman"/>
                <w:sz w:val="18"/>
              </w:rPr>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4"/>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360,462,680.00</w:t>
            </w:r>
            <w:r>
              <w:rPr>
                <w:rFonts w:ascii="Times New Roman"/>
                <w:sz w:val="18"/>
              </w:rPr>
            </w:r>
          </w:p>
        </w:tc>
        <w:tc>
          <w:tcPr>
            <w:tcW w:w="164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0"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365,156,951.04</w:t>
            </w:r>
            <w:r>
              <w:rPr>
                <w:rFonts w:ascii="Times New Roman"/>
                <w:sz w:val="18"/>
              </w:rPr>
            </w:r>
          </w:p>
        </w:tc>
      </w:tr>
    </w:tbl>
    <w:p>
      <w:pPr>
        <w:spacing w:line="240" w:lineRule="auto" w:before="2"/>
        <w:rPr>
          <w:rFonts w:ascii="宋体" w:hAnsi="宋体" w:cs="宋体" w:eastAsia="宋体" w:hint="default"/>
          <w:sz w:val="8"/>
          <w:szCs w:val="8"/>
        </w:rPr>
      </w:pPr>
    </w:p>
    <w:p>
      <w:pPr>
        <w:spacing w:before="34"/>
        <w:ind w:left="640" w:right="97" w:firstLine="0"/>
        <w:jc w:val="left"/>
        <w:rPr>
          <w:rFonts w:ascii="宋体" w:hAnsi="宋体" w:cs="宋体" w:eastAsia="宋体" w:hint="default"/>
          <w:sz w:val="21"/>
          <w:szCs w:val="21"/>
        </w:rPr>
      </w:pPr>
      <w:r>
        <w:rPr>
          <w:rFonts w:ascii="宋体" w:hAnsi="宋体" w:cs="宋体" w:eastAsia="宋体" w:hint="default"/>
          <w:sz w:val="21"/>
          <w:szCs w:val="21"/>
        </w:rPr>
        <w:t>注：本期资本公积增加</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360,462,680.00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元为公司发行股票溢价收入扣除发行费用后的余额。</w:t>
      </w:r>
    </w:p>
    <w:p>
      <w:pPr>
        <w:spacing w:before="189"/>
        <w:ind w:left="640" w:right="16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、盈余公积</w:t>
      </w:r>
    </w:p>
    <w:p>
      <w:pPr>
        <w:spacing w:line="240" w:lineRule="auto" w:before="11"/>
        <w:rPr>
          <w:rFonts w:ascii="宋体" w:hAnsi="宋体" w:cs="宋体" w:eastAsia="宋体" w:hint="default"/>
          <w:sz w:val="16"/>
          <w:szCs w:val="16"/>
        </w:rPr>
      </w:pPr>
    </w:p>
    <w:tbl>
      <w:tblPr>
        <w:tblW w:w="0" w:type="auto"/>
        <w:jc w:val="left"/>
        <w:tblInd w:w="219" w:type="dxa"/>
        <w:tblLayout w:type="fixed"/>
        <w:tblCellMar>
          <w:top w:w="0" w:type="dxa"/>
          <w:left w:w="0" w:type="dxa"/>
          <w:bottom w:w="0" w:type="dxa"/>
          <w:right w:w="0" w:type="dxa"/>
        </w:tblCellMar>
        <w:tblLook w:val="01E0"/>
      </w:tblPr>
      <w:tblGrid>
        <w:gridCol w:w="1913"/>
        <w:gridCol w:w="1755"/>
        <w:gridCol w:w="1886"/>
        <w:gridCol w:w="1707"/>
        <w:gridCol w:w="1957"/>
      </w:tblGrid>
      <w:tr>
        <w:trPr>
          <w:trHeight w:val="372" w:hRule="exact"/>
        </w:trPr>
        <w:tc>
          <w:tcPr>
            <w:tcW w:w="1913" w:type="dxa"/>
            <w:tcBorders>
              <w:top w:val="nil" w:sz="6" w:space="0" w:color="auto"/>
              <w:left w:val="nil" w:sz="6" w:space="0" w:color="auto"/>
              <w:bottom w:val="single" w:sz="4" w:space="0" w:color="000000"/>
              <w:right w:val="nil" w:sz="6" w:space="0" w:color="auto"/>
            </w:tcBorders>
          </w:tcPr>
          <w:p>
            <w:pPr>
              <w:pStyle w:val="TableParagraph"/>
              <w:spacing w:line="300" w:lineRule="exact"/>
              <w:ind w:right="7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1755" w:type="dxa"/>
            <w:tcBorders>
              <w:top w:val="nil" w:sz="6" w:space="0" w:color="auto"/>
              <w:left w:val="nil" w:sz="6" w:space="0" w:color="auto"/>
              <w:bottom w:val="single" w:sz="4" w:space="0" w:color="000000"/>
              <w:right w:val="nil" w:sz="6" w:space="0" w:color="auto"/>
            </w:tcBorders>
          </w:tcPr>
          <w:p>
            <w:pPr>
              <w:pStyle w:val="TableParagraph"/>
              <w:spacing w:line="300" w:lineRule="exact"/>
              <w:ind w:right="7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886" w:type="dxa"/>
            <w:tcBorders>
              <w:top w:val="nil" w:sz="6" w:space="0" w:color="auto"/>
              <w:left w:val="nil" w:sz="6" w:space="0" w:color="auto"/>
              <w:bottom w:val="single" w:sz="4" w:space="0" w:color="000000"/>
              <w:right w:val="nil" w:sz="6" w:space="0" w:color="auto"/>
            </w:tcBorders>
          </w:tcPr>
          <w:p>
            <w:pPr>
              <w:pStyle w:val="TableParagraph"/>
              <w:spacing w:line="300" w:lineRule="exact"/>
              <w:ind w:right="5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707" w:type="dxa"/>
            <w:tcBorders>
              <w:top w:val="nil" w:sz="6" w:space="0" w:color="auto"/>
              <w:left w:val="nil" w:sz="6" w:space="0" w:color="auto"/>
              <w:bottom w:val="single" w:sz="4" w:space="0" w:color="000000"/>
              <w:right w:val="nil" w:sz="6" w:space="0" w:color="auto"/>
            </w:tcBorders>
          </w:tcPr>
          <w:p>
            <w:pPr>
              <w:pStyle w:val="TableParagraph"/>
              <w:spacing w:line="300" w:lineRule="exact"/>
              <w:ind w:left="4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957" w:type="dxa"/>
            <w:tcBorders>
              <w:top w:val="nil" w:sz="6" w:space="0" w:color="auto"/>
              <w:left w:val="nil" w:sz="6" w:space="0" w:color="auto"/>
              <w:bottom w:val="single" w:sz="4" w:space="0" w:color="000000"/>
              <w:right w:val="nil" w:sz="6" w:space="0" w:color="auto"/>
            </w:tcBorders>
          </w:tcPr>
          <w:p>
            <w:pPr>
              <w:pStyle w:val="TableParagraph"/>
              <w:spacing w:line="300" w:lineRule="exact"/>
              <w:ind w:left="6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93" w:hRule="exact"/>
        </w:trPr>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4"/>
              <w:jc w:val="center"/>
              <w:rPr>
                <w:rFonts w:ascii="宋体" w:hAnsi="宋体" w:cs="宋体" w:eastAsia="宋体" w:hint="default"/>
                <w:sz w:val="18"/>
                <w:szCs w:val="18"/>
              </w:rPr>
            </w:pPr>
            <w:r>
              <w:rPr>
                <w:rFonts w:ascii="宋体" w:hAnsi="宋体" w:cs="宋体" w:eastAsia="宋体" w:hint="default"/>
                <w:sz w:val="18"/>
                <w:szCs w:val="18"/>
              </w:rPr>
              <w:t>法定盈余公积金</w:t>
            </w:r>
          </w:p>
        </w:tc>
        <w:tc>
          <w:tcPr>
            <w:tcW w:w="175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6"/>
              <w:jc w:val="center"/>
              <w:rPr>
                <w:rFonts w:ascii="Times New Roman" w:hAnsi="Times New Roman" w:cs="Times New Roman" w:eastAsia="Times New Roman" w:hint="default"/>
                <w:sz w:val="18"/>
                <w:szCs w:val="18"/>
              </w:rPr>
            </w:pPr>
            <w:r>
              <w:rPr>
                <w:rFonts w:ascii="Times New Roman"/>
                <w:sz w:val="18"/>
              </w:rPr>
              <w:t>3,381,258.75</w:t>
            </w:r>
          </w:p>
        </w:tc>
        <w:tc>
          <w:tcPr>
            <w:tcW w:w="188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53"/>
              <w:jc w:val="center"/>
              <w:rPr>
                <w:rFonts w:ascii="Times New Roman" w:hAnsi="Times New Roman" w:cs="Times New Roman" w:eastAsia="Times New Roman" w:hint="default"/>
                <w:sz w:val="18"/>
                <w:szCs w:val="18"/>
              </w:rPr>
            </w:pPr>
            <w:r>
              <w:rPr>
                <w:rFonts w:ascii="Times New Roman"/>
                <w:sz w:val="18"/>
              </w:rPr>
              <w:t>2,312,984.48</w:t>
            </w:r>
          </w:p>
        </w:tc>
        <w:tc>
          <w:tcPr>
            <w:tcW w:w="1707" w:type="dxa"/>
            <w:tcBorders>
              <w:top w:val="single" w:sz="4" w:space="0" w:color="000000"/>
              <w:left w:val="nil" w:sz="6" w:space="0" w:color="auto"/>
              <w:bottom w:val="nil" w:sz="6" w:space="0" w:color="auto"/>
              <w:right w:val="nil" w:sz="6" w:space="0" w:color="auto"/>
            </w:tcBorders>
          </w:tcPr>
          <w:p>
            <w:pPr/>
          </w:p>
        </w:tc>
        <w:tc>
          <w:tcPr>
            <w:tcW w:w="195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69" w:right="0"/>
              <w:jc w:val="center"/>
              <w:rPr>
                <w:rFonts w:ascii="Times New Roman" w:hAnsi="Times New Roman" w:cs="Times New Roman" w:eastAsia="Times New Roman" w:hint="default"/>
                <w:sz w:val="20"/>
                <w:szCs w:val="20"/>
              </w:rPr>
            </w:pPr>
            <w:r>
              <w:rPr>
                <w:rFonts w:ascii="Times New Roman"/>
                <w:sz w:val="20"/>
              </w:rPr>
              <w:t>5,694,243.23</w:t>
            </w:r>
          </w:p>
        </w:tc>
      </w:tr>
      <w:tr>
        <w:trPr>
          <w:trHeight w:val="419"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4"/>
              <w:jc w:val="center"/>
              <w:rPr>
                <w:rFonts w:ascii="宋体" w:hAnsi="宋体" w:cs="宋体" w:eastAsia="宋体" w:hint="default"/>
                <w:sz w:val="18"/>
                <w:szCs w:val="18"/>
              </w:rPr>
            </w:pPr>
            <w:r>
              <w:rPr>
                <w:rFonts w:ascii="宋体" w:hAnsi="宋体" w:cs="宋体" w:eastAsia="宋体" w:hint="default"/>
                <w:sz w:val="18"/>
                <w:szCs w:val="18"/>
              </w:rPr>
              <w:t>合  计</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3,381,258.75</w:t>
            </w:r>
            <w:r>
              <w:rPr>
                <w:rFonts w:ascii="Times New Roman"/>
                <w:sz w:val="18"/>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3"/>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2,312,984.48</w:t>
            </w:r>
            <w:r>
              <w:rPr>
                <w:rFonts w:ascii="Times New Roman"/>
                <w:sz w:val="18"/>
              </w:rPr>
            </w:r>
          </w:p>
        </w:tc>
        <w:tc>
          <w:tcPr>
            <w:tcW w:w="1707"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69" w:right="0"/>
              <w:jc w:val="center"/>
              <w:rPr>
                <w:rFonts w:ascii="Times New Roman" w:hAnsi="Times New Roman" w:cs="Times New Roman" w:eastAsia="Times New Roman" w:hint="default"/>
                <w:sz w:val="20"/>
                <w:szCs w:val="20"/>
              </w:rPr>
            </w:pPr>
            <w:r>
              <w:rPr>
                <w:rFonts w:ascii="Times New Roman"/>
                <w:w w:val="99"/>
                <w:sz w:val="20"/>
              </w:rPr>
            </w:r>
            <w:r>
              <w:rPr>
                <w:rFonts w:ascii="Times New Roman"/>
                <w:sz w:val="20"/>
                <w:u w:val="thick" w:color="000000"/>
              </w:rPr>
              <w:t>5,694,243.23</w:t>
            </w:r>
            <w:r>
              <w:rPr>
                <w:rFonts w:ascii="Times New Roman"/>
                <w:sz w:val="20"/>
              </w:rPr>
            </w:r>
          </w:p>
        </w:tc>
      </w:tr>
    </w:tbl>
    <w:p>
      <w:pPr>
        <w:spacing w:line="240" w:lineRule="auto" w:before="8"/>
        <w:rPr>
          <w:rFonts w:ascii="宋体" w:hAnsi="宋体" w:cs="宋体" w:eastAsia="宋体" w:hint="default"/>
          <w:sz w:val="7"/>
          <w:szCs w:val="7"/>
        </w:rPr>
      </w:pPr>
    </w:p>
    <w:p>
      <w:pPr>
        <w:spacing w:before="34"/>
        <w:ind w:left="640" w:right="97" w:firstLine="0"/>
        <w:jc w:val="left"/>
        <w:rPr>
          <w:rFonts w:ascii="宋体" w:hAnsi="宋体" w:cs="宋体" w:eastAsia="宋体" w:hint="default"/>
          <w:sz w:val="21"/>
          <w:szCs w:val="21"/>
        </w:rPr>
      </w:pPr>
      <w:r>
        <w:rPr>
          <w:rFonts w:ascii="宋体" w:hAnsi="宋体" w:cs="宋体" w:eastAsia="宋体" w:hint="default"/>
          <w:sz w:val="21"/>
          <w:szCs w:val="21"/>
        </w:rPr>
        <w:t>注：本期盈余公积增加</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2,312,984.48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元为母公司根据利润分配政策计提的法定盈余公积金。</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640" w:right="16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宋体" w:hAnsi="宋体" w:cs="宋体" w:eastAsia="宋体" w:hint="default"/>
          <w:sz w:val="21"/>
          <w:szCs w:val="21"/>
        </w:rPr>
        <w:t>、未分配利润</w:t>
      </w:r>
    </w:p>
    <w:p>
      <w:pPr>
        <w:spacing w:line="240" w:lineRule="auto" w:before="1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3540"/>
        <w:gridCol w:w="3211"/>
        <w:gridCol w:w="2602"/>
      </w:tblGrid>
      <w:tr>
        <w:trPr>
          <w:trHeight w:val="372" w:hRule="exact"/>
        </w:trPr>
        <w:tc>
          <w:tcPr>
            <w:tcW w:w="3540" w:type="dxa"/>
            <w:tcBorders>
              <w:top w:val="nil" w:sz="6" w:space="0" w:color="auto"/>
              <w:left w:val="nil" w:sz="6" w:space="0" w:color="auto"/>
              <w:bottom w:val="single" w:sz="4" w:space="0" w:color="000000"/>
              <w:right w:val="nil" w:sz="6" w:space="0" w:color="auto"/>
            </w:tcBorders>
          </w:tcPr>
          <w:p>
            <w:pPr>
              <w:pStyle w:val="TableParagraph"/>
              <w:spacing w:line="300" w:lineRule="exact"/>
              <w:ind w:left="24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3211" w:type="dxa"/>
            <w:tcBorders>
              <w:top w:val="nil" w:sz="6" w:space="0" w:color="auto"/>
              <w:left w:val="nil" w:sz="6" w:space="0" w:color="auto"/>
              <w:bottom w:val="single" w:sz="4" w:space="0" w:color="000000"/>
              <w:right w:val="nil" w:sz="6" w:space="0" w:color="auto"/>
            </w:tcBorders>
          </w:tcPr>
          <w:p>
            <w:pPr>
              <w:pStyle w:val="TableParagraph"/>
              <w:spacing w:line="300" w:lineRule="exact"/>
              <w:ind w:left="5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602" w:type="dxa"/>
            <w:tcBorders>
              <w:top w:val="nil" w:sz="6" w:space="0" w:color="auto"/>
              <w:left w:val="nil" w:sz="6" w:space="0" w:color="auto"/>
              <w:bottom w:val="single" w:sz="4" w:space="0" w:color="000000"/>
              <w:right w:val="nil" w:sz="6" w:space="0" w:color="auto"/>
            </w:tcBorders>
          </w:tcPr>
          <w:p>
            <w:pPr>
              <w:pStyle w:val="TableParagraph"/>
              <w:spacing w:line="300" w:lineRule="exact"/>
              <w:ind w:left="8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2" w:hRule="exact"/>
        </w:trPr>
        <w:tc>
          <w:tcPr>
            <w:tcW w:w="354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321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48"/>
              <w:jc w:val="right"/>
              <w:rPr>
                <w:rFonts w:ascii="Times New Roman" w:hAnsi="Times New Roman" w:cs="Times New Roman" w:eastAsia="Times New Roman" w:hint="default"/>
                <w:sz w:val="18"/>
                <w:szCs w:val="18"/>
              </w:rPr>
            </w:pPr>
            <w:r>
              <w:rPr>
                <w:rFonts w:ascii="Times New Roman"/>
                <w:spacing w:val="-1"/>
                <w:sz w:val="18"/>
              </w:rPr>
              <w:t>31,224,660.96</w:t>
            </w:r>
          </w:p>
        </w:tc>
        <w:tc>
          <w:tcPr>
            <w:tcW w:w="260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64"/>
              <w:jc w:val="right"/>
              <w:rPr>
                <w:rFonts w:ascii="Times New Roman" w:hAnsi="Times New Roman" w:cs="Times New Roman" w:eastAsia="Times New Roman" w:hint="default"/>
                <w:sz w:val="18"/>
                <w:szCs w:val="18"/>
              </w:rPr>
            </w:pPr>
            <w:r>
              <w:rPr>
                <w:rFonts w:ascii="Times New Roman"/>
                <w:spacing w:val="-1"/>
                <w:sz w:val="18"/>
              </w:rPr>
              <w:t>16,836,742.63</w:t>
            </w:r>
          </w:p>
        </w:tc>
      </w:tr>
      <w:tr>
        <w:trPr>
          <w:trHeight w:val="437"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3211"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nil" w:sz="6" w:space="0" w:color="auto"/>
              <w:right w:val="nil" w:sz="6" w:space="0" w:color="auto"/>
            </w:tcBorders>
          </w:tcPr>
          <w:p>
            <w:pPr/>
          </w:p>
        </w:tc>
      </w:tr>
      <w:tr>
        <w:trPr>
          <w:trHeight w:val="880"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其中：会计政策变更</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重大会计差错</w:t>
            </w:r>
          </w:p>
        </w:tc>
        <w:tc>
          <w:tcPr>
            <w:tcW w:w="3211"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nil" w:sz="6" w:space="0" w:color="auto"/>
              <w:right w:val="nil" w:sz="6" w:space="0" w:color="auto"/>
            </w:tcBorders>
          </w:tcPr>
          <w:p>
            <w:pPr/>
          </w:p>
        </w:tc>
      </w:tr>
      <w:tr>
        <w:trPr>
          <w:trHeight w:val="445"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本年年初余额</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48"/>
              <w:jc w:val="right"/>
              <w:rPr>
                <w:rFonts w:ascii="Times New Roman" w:hAnsi="Times New Roman" w:cs="Times New Roman" w:eastAsia="Times New Roman" w:hint="default"/>
                <w:sz w:val="18"/>
                <w:szCs w:val="18"/>
              </w:rPr>
            </w:pPr>
            <w:r>
              <w:rPr>
                <w:rFonts w:ascii="Times New Roman"/>
                <w:spacing w:val="-1"/>
                <w:sz w:val="18"/>
              </w:rPr>
              <w:t>31,224,660.96</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64"/>
              <w:jc w:val="right"/>
              <w:rPr>
                <w:rFonts w:ascii="Times New Roman" w:hAnsi="Times New Roman" w:cs="Times New Roman" w:eastAsia="Times New Roman" w:hint="default"/>
                <w:sz w:val="18"/>
                <w:szCs w:val="18"/>
              </w:rPr>
            </w:pPr>
            <w:r>
              <w:rPr>
                <w:rFonts w:ascii="Times New Roman"/>
                <w:spacing w:val="-1"/>
                <w:sz w:val="18"/>
              </w:rPr>
              <w:t>16,836,742.63</w:t>
            </w:r>
          </w:p>
        </w:tc>
      </w:tr>
      <w:tr>
        <w:trPr>
          <w:trHeight w:val="439"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48"/>
              <w:jc w:val="right"/>
              <w:rPr>
                <w:rFonts w:ascii="Times New Roman" w:hAnsi="Times New Roman" w:cs="Times New Roman" w:eastAsia="Times New Roman" w:hint="default"/>
                <w:sz w:val="18"/>
                <w:szCs w:val="18"/>
              </w:rPr>
            </w:pPr>
            <w:r>
              <w:rPr>
                <w:rFonts w:ascii="Times New Roman"/>
                <w:spacing w:val="-1"/>
                <w:sz w:val="18"/>
              </w:rPr>
              <w:t>30,829,663.65</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64"/>
              <w:jc w:val="right"/>
              <w:rPr>
                <w:rFonts w:ascii="Times New Roman" w:hAnsi="Times New Roman" w:cs="Times New Roman" w:eastAsia="Times New Roman" w:hint="default"/>
                <w:sz w:val="18"/>
                <w:szCs w:val="18"/>
              </w:rPr>
            </w:pPr>
            <w:r>
              <w:rPr>
                <w:rFonts w:ascii="Times New Roman"/>
                <w:spacing w:val="-1"/>
                <w:sz w:val="18"/>
              </w:rPr>
              <w:t>20,232,361.27</w:t>
            </w:r>
          </w:p>
        </w:tc>
      </w:tr>
      <w:tr>
        <w:trPr>
          <w:trHeight w:val="439"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其中：本期净利润转入</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48"/>
              <w:jc w:val="right"/>
              <w:rPr>
                <w:rFonts w:ascii="Times New Roman" w:hAnsi="Times New Roman" w:cs="Times New Roman" w:eastAsia="Times New Roman" w:hint="default"/>
                <w:sz w:val="18"/>
                <w:szCs w:val="18"/>
              </w:rPr>
            </w:pPr>
            <w:r>
              <w:rPr>
                <w:rFonts w:ascii="Times New Roman"/>
                <w:spacing w:val="-1"/>
                <w:sz w:val="18"/>
              </w:rPr>
              <w:t>30,829,663.65</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64"/>
              <w:jc w:val="right"/>
              <w:rPr>
                <w:rFonts w:ascii="Times New Roman" w:hAnsi="Times New Roman" w:cs="Times New Roman" w:eastAsia="Times New Roman" w:hint="default"/>
                <w:sz w:val="18"/>
                <w:szCs w:val="18"/>
              </w:rPr>
            </w:pPr>
            <w:r>
              <w:rPr>
                <w:rFonts w:ascii="Times New Roman"/>
                <w:spacing w:val="-1"/>
                <w:sz w:val="18"/>
              </w:rPr>
              <w:t>20,232,361.27</w:t>
            </w:r>
          </w:p>
        </w:tc>
      </w:tr>
      <w:tr>
        <w:trPr>
          <w:trHeight w:val="437"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3211"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nil" w:sz="6" w:space="0" w:color="auto"/>
              <w:right w:val="nil" w:sz="6" w:space="0" w:color="auto"/>
            </w:tcBorders>
          </w:tcPr>
          <w:p>
            <w:pPr/>
          </w:p>
        </w:tc>
      </w:tr>
      <w:tr>
        <w:trPr>
          <w:trHeight w:val="444"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本期减少数</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48"/>
              <w:jc w:val="right"/>
              <w:rPr>
                <w:rFonts w:ascii="Times New Roman" w:hAnsi="Times New Roman" w:cs="Times New Roman" w:eastAsia="Times New Roman" w:hint="default"/>
                <w:sz w:val="18"/>
                <w:szCs w:val="18"/>
              </w:rPr>
            </w:pPr>
            <w:r>
              <w:rPr>
                <w:rFonts w:ascii="Times New Roman"/>
                <w:spacing w:val="-1"/>
                <w:sz w:val="18"/>
              </w:rPr>
              <w:t>7,912,984.48</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664"/>
              <w:jc w:val="right"/>
              <w:rPr>
                <w:rFonts w:ascii="Times New Roman" w:hAnsi="Times New Roman" w:cs="Times New Roman" w:eastAsia="Times New Roman" w:hint="default"/>
                <w:sz w:val="18"/>
                <w:szCs w:val="18"/>
              </w:rPr>
            </w:pPr>
            <w:r>
              <w:rPr>
                <w:rFonts w:ascii="Times New Roman"/>
                <w:spacing w:val="-1"/>
                <w:sz w:val="18"/>
              </w:rPr>
              <w:t>5,844,442.94</w:t>
            </w:r>
          </w:p>
        </w:tc>
      </w:tr>
      <w:tr>
        <w:trPr>
          <w:trHeight w:val="439"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其中：本期提取盈余公积数</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48"/>
              <w:jc w:val="right"/>
              <w:rPr>
                <w:rFonts w:ascii="Times New Roman" w:hAnsi="Times New Roman" w:cs="Times New Roman" w:eastAsia="Times New Roman" w:hint="default"/>
                <w:sz w:val="18"/>
                <w:szCs w:val="18"/>
              </w:rPr>
            </w:pPr>
            <w:r>
              <w:rPr>
                <w:rFonts w:ascii="Times New Roman"/>
                <w:spacing w:val="-1"/>
                <w:sz w:val="18"/>
              </w:rPr>
              <w:t>2,312,984.48</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64"/>
              <w:jc w:val="right"/>
              <w:rPr>
                <w:rFonts w:ascii="Times New Roman" w:hAnsi="Times New Roman" w:cs="Times New Roman" w:eastAsia="Times New Roman" w:hint="default"/>
                <w:sz w:val="18"/>
                <w:szCs w:val="18"/>
              </w:rPr>
            </w:pPr>
            <w:r>
              <w:rPr>
                <w:rFonts w:ascii="Times New Roman"/>
                <w:spacing w:val="-1"/>
                <w:sz w:val="18"/>
              </w:rPr>
              <w:t>1,756,442.94</w:t>
            </w:r>
          </w:p>
        </w:tc>
      </w:tr>
      <w:tr>
        <w:trPr>
          <w:trHeight w:val="416"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本期分配现金股利数</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8"/>
              <w:jc w:val="right"/>
              <w:rPr>
                <w:rFonts w:ascii="Times New Roman" w:hAnsi="Times New Roman" w:cs="Times New Roman" w:eastAsia="Times New Roman" w:hint="default"/>
                <w:sz w:val="18"/>
                <w:szCs w:val="18"/>
              </w:rPr>
            </w:pPr>
            <w:r>
              <w:rPr>
                <w:rFonts w:ascii="Times New Roman"/>
                <w:spacing w:val="-1"/>
                <w:sz w:val="18"/>
              </w:rPr>
              <w:t>5,600,000.00</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64"/>
              <w:jc w:val="right"/>
              <w:rPr>
                <w:rFonts w:ascii="Times New Roman" w:hAnsi="Times New Roman" w:cs="Times New Roman" w:eastAsia="Times New Roman" w:hint="default"/>
                <w:sz w:val="18"/>
                <w:szCs w:val="18"/>
              </w:rPr>
            </w:pPr>
            <w:r>
              <w:rPr>
                <w:rFonts w:ascii="Times New Roman"/>
                <w:spacing w:val="-1"/>
                <w:sz w:val="18"/>
              </w:rPr>
              <w:t>4,088,000.00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17" w:top="1460" w:bottom="1200" w:left="1220" w:right="1120"/>
        </w:sectPr>
      </w:pPr>
    </w:p>
    <w:p>
      <w:pPr>
        <w:tabs>
          <w:tab w:pos="5003" w:val="left" w:leader="none"/>
          <w:tab w:pos="7792" w:val="left" w:leader="none"/>
        </w:tabs>
        <w:spacing w:line="277" w:lineRule="exact" w:before="0"/>
        <w:ind w:left="181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本期金额</w:t>
        <w:tab/>
        <w:t>上期金额</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8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8.15pt;height:.5pt;mso-position-horizontal-relative:char;mso-position-vertical-relative:line" coordorigin="0,0" coordsize="9363,10">
            <v:group style="position:absolute;left:5;top:5;width:9353;height:2" coordorigin="5,5" coordsize="9353,2">
              <v:shape style="position:absolute;left:5;top:5;width:9353;height:2" coordorigin="5,5" coordsize="9353,0" path="m5,5l9358,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448" w:lineRule="auto" w:before="108"/>
        <w:ind w:left="840" w:right="7326" w:firstLine="0"/>
        <w:jc w:val="left"/>
        <w:rPr>
          <w:rFonts w:ascii="宋体" w:hAnsi="宋体" w:cs="宋体" w:eastAsia="宋体" w:hint="default"/>
          <w:sz w:val="18"/>
          <w:szCs w:val="18"/>
        </w:rPr>
      </w:pPr>
      <w:r>
        <w:rPr>
          <w:rFonts w:ascii="宋体" w:hAnsi="宋体" w:cs="宋体" w:eastAsia="宋体" w:hint="default"/>
          <w:sz w:val="18"/>
          <w:szCs w:val="18"/>
        </w:rPr>
        <w:t>本期分配股票股利数 其他减少</w:t>
      </w:r>
    </w:p>
    <w:p>
      <w:pPr>
        <w:tabs>
          <w:tab w:pos="5056" w:val="left" w:leader="none"/>
          <w:tab w:pos="7843" w:val="left" w:leader="none"/>
        </w:tabs>
        <w:spacing w:before="47"/>
        <w:ind w:left="30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本年期末余额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54,141,340.13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31,224,660.96</w:t>
      </w:r>
      <w:r>
        <w:rPr>
          <w:rFonts w:ascii="Times New Roman" w:hAnsi="Times New Roman" w:cs="Times New Roman" w:eastAsia="Times New Roman" w:hint="default"/>
          <w:spacing w:val="-1"/>
          <w:sz w:val="18"/>
          <w:szCs w:val="18"/>
        </w:rPr>
      </w:r>
    </w:p>
    <w:p>
      <w:pPr>
        <w:spacing w:line="240" w:lineRule="auto" w:before="5"/>
        <w:rPr>
          <w:rFonts w:ascii="Times New Roman" w:hAnsi="Times New Roman" w:cs="Times New Roman" w:eastAsia="Times New Roman" w:hint="default"/>
          <w:sz w:val="17"/>
          <w:szCs w:val="17"/>
        </w:rPr>
      </w:pPr>
    </w:p>
    <w:p>
      <w:pPr>
        <w:spacing w:before="34"/>
        <w:ind w:left="7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注：根据</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日股东大会决议通过的利润分配方案，公司以</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5,600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万股为基数，每</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p>
    <w:p>
      <w:pPr>
        <w:spacing w:before="69"/>
        <w:ind w:left="300"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股</w:t>
      </w:r>
      <w:r>
        <w:rPr>
          <w:rFonts w:ascii="宋体" w:hAnsi="宋体" w:cs="宋体" w:eastAsia="宋体" w:hint="default"/>
          <w:w w:val="99"/>
          <w:sz w:val="21"/>
          <w:szCs w:val="21"/>
        </w:rPr>
        <w:t>派</w:t>
      </w:r>
      <w:r>
        <w:rPr>
          <w:rFonts w:ascii="宋体" w:hAnsi="宋体" w:cs="宋体" w:eastAsia="宋体" w:hint="default"/>
          <w:spacing w:val="2"/>
          <w:w w:val="99"/>
          <w:sz w:val="21"/>
          <w:szCs w:val="21"/>
        </w:rPr>
        <w:t>现</w:t>
      </w:r>
      <w:r>
        <w:rPr>
          <w:rFonts w:ascii="宋体" w:hAnsi="宋体" w:cs="宋体" w:eastAsia="宋体" w:hint="default"/>
          <w:w w:val="99"/>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元</w:t>
      </w:r>
      <w:r>
        <w:rPr>
          <w:rFonts w:ascii="宋体" w:hAnsi="宋体" w:cs="宋体" w:eastAsia="宋体" w:hint="default"/>
          <w:w w:val="99"/>
          <w:sz w:val="21"/>
          <w:szCs w:val="21"/>
        </w:rPr>
        <w:t>（</w:t>
      </w:r>
      <w:r>
        <w:rPr>
          <w:rFonts w:ascii="宋体" w:hAnsi="宋体" w:cs="宋体" w:eastAsia="宋体" w:hint="default"/>
          <w:spacing w:val="2"/>
          <w:w w:val="99"/>
          <w:sz w:val="21"/>
          <w:szCs w:val="21"/>
        </w:rPr>
        <w:t>含</w:t>
      </w:r>
      <w:r>
        <w:rPr>
          <w:rFonts w:ascii="宋体" w:hAnsi="宋体" w:cs="宋体" w:eastAsia="宋体" w:hint="default"/>
          <w:w w:val="99"/>
          <w:sz w:val="21"/>
          <w:szCs w:val="21"/>
        </w:rPr>
        <w:t>税</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共</w:t>
      </w:r>
      <w:r>
        <w:rPr>
          <w:rFonts w:ascii="宋体" w:hAnsi="宋体" w:cs="宋体" w:eastAsia="宋体" w:hint="default"/>
          <w:spacing w:val="2"/>
          <w:w w:val="99"/>
          <w:sz w:val="21"/>
          <w:szCs w:val="21"/>
        </w:rPr>
        <w:t>计</w:t>
      </w:r>
      <w:r>
        <w:rPr>
          <w:rFonts w:ascii="宋体" w:hAnsi="宋体" w:cs="宋体" w:eastAsia="宋体" w:hint="default"/>
          <w:w w:val="99"/>
          <w:sz w:val="21"/>
          <w:szCs w:val="21"/>
        </w:rPr>
        <w:t>分</w:t>
      </w:r>
      <w:r>
        <w:rPr>
          <w:rFonts w:ascii="宋体" w:hAnsi="宋体" w:cs="宋体" w:eastAsia="宋体" w:hint="default"/>
          <w:spacing w:val="2"/>
          <w:w w:val="99"/>
          <w:sz w:val="21"/>
          <w:szCs w:val="21"/>
        </w:rPr>
        <w:t>配</w:t>
      </w:r>
      <w:r>
        <w:rPr>
          <w:rFonts w:ascii="宋体" w:hAnsi="宋体" w:cs="宋体" w:eastAsia="宋体" w:hint="default"/>
          <w:w w:val="99"/>
          <w:sz w:val="21"/>
          <w:szCs w:val="21"/>
        </w:rPr>
        <w:t>现</w:t>
      </w:r>
      <w:r>
        <w:rPr>
          <w:rFonts w:ascii="宋体" w:hAnsi="宋体" w:cs="宋体" w:eastAsia="宋体" w:hint="default"/>
          <w:spacing w:val="2"/>
          <w:w w:val="99"/>
          <w:sz w:val="21"/>
          <w:szCs w:val="21"/>
        </w:rPr>
        <w:t>金</w:t>
      </w:r>
      <w:r>
        <w:rPr>
          <w:rFonts w:ascii="宋体" w:hAnsi="宋体" w:cs="宋体" w:eastAsia="宋体" w:hint="default"/>
          <w:w w:val="99"/>
          <w:sz w:val="21"/>
          <w:szCs w:val="21"/>
        </w:rPr>
        <w:t>股利</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560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w:t>
      </w:r>
      <w:r>
        <w:rPr>
          <w:rFonts w:ascii="宋体" w:hAnsi="宋体" w:cs="宋体" w:eastAsia="宋体" w:hint="default"/>
          <w:w w:val="99"/>
          <w:sz w:val="21"/>
          <w:szCs w:val="21"/>
        </w:rPr>
        <w:t>含税</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7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sz w:val="21"/>
          <w:szCs w:val="21"/>
        </w:rPr>
        <w:t>、营业收入和营业成本</w:t>
      </w:r>
    </w:p>
    <w:p>
      <w:pPr>
        <w:spacing w:before="189"/>
        <w:ind w:left="7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）营业收入、成本</w:t>
      </w:r>
    </w:p>
    <w:p>
      <w:pPr>
        <w:spacing w:line="240" w:lineRule="auto" w:before="11"/>
        <w:rPr>
          <w:rFonts w:ascii="宋体" w:hAnsi="宋体" w:cs="宋体" w:eastAsia="宋体" w:hint="default"/>
          <w:sz w:val="16"/>
          <w:szCs w:val="16"/>
        </w:rPr>
      </w:pPr>
    </w:p>
    <w:p>
      <w:pPr>
        <w:tabs>
          <w:tab w:pos="7281" w:val="left" w:leader="none"/>
        </w:tabs>
        <w:spacing w:line="300" w:lineRule="exact" w:before="0"/>
        <w:ind w:left="3465"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tab/>
        <w:t>营业成本</w:t>
      </w:r>
      <w:r>
        <w:rPr>
          <w:rFonts w:ascii="Microsoft JhengHei" w:hAnsi="Microsoft JhengHei" w:cs="Microsoft JhengHei" w:eastAsia="Microsoft JhengHei" w:hint="default"/>
          <w:sz w:val="18"/>
          <w:szCs w:val="18"/>
        </w:rPr>
      </w:r>
    </w:p>
    <w:tbl>
      <w:tblPr>
        <w:tblW w:w="0" w:type="auto"/>
        <w:jc w:val="left"/>
        <w:tblInd w:w="299" w:type="dxa"/>
        <w:tblLayout w:type="fixed"/>
        <w:tblCellMar>
          <w:top w:w="0" w:type="dxa"/>
          <w:left w:w="0" w:type="dxa"/>
          <w:bottom w:w="0" w:type="dxa"/>
          <w:right w:w="0" w:type="dxa"/>
        </w:tblCellMar>
        <w:tblLook w:val="01E0"/>
      </w:tblPr>
      <w:tblGrid>
        <w:gridCol w:w="1663"/>
        <w:gridCol w:w="2039"/>
        <w:gridCol w:w="1777"/>
        <w:gridCol w:w="1938"/>
        <w:gridCol w:w="1832"/>
      </w:tblGrid>
      <w:tr>
        <w:trPr>
          <w:trHeight w:val="491" w:hRule="exact"/>
        </w:trPr>
        <w:tc>
          <w:tcPr>
            <w:tcW w:w="1663"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01" w:lineRule="exact"/>
              <w:ind w:right="4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2039"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6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本期数</w:t>
            </w:r>
            <w:r>
              <w:rPr>
                <w:rFonts w:ascii="Microsoft JhengHei" w:hAnsi="Microsoft JhengHei" w:cs="Microsoft JhengHei" w:eastAsia="Microsoft JhengHei" w:hint="default"/>
                <w:sz w:val="18"/>
                <w:szCs w:val="18"/>
              </w:rPr>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5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上期数</w:t>
            </w:r>
            <w:r>
              <w:rPr>
                <w:rFonts w:ascii="Microsoft JhengHei" w:hAnsi="Microsoft JhengHei" w:cs="Microsoft JhengHei" w:eastAsia="Microsoft JhengHei" w:hint="default"/>
                <w:sz w:val="18"/>
                <w:szCs w:val="18"/>
              </w:rPr>
            </w:r>
          </w:p>
        </w:tc>
        <w:tc>
          <w:tcPr>
            <w:tcW w:w="1938"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6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本期数</w:t>
            </w:r>
            <w:r>
              <w:rPr>
                <w:rFonts w:ascii="Microsoft JhengHei" w:hAnsi="Microsoft JhengHei" w:cs="Microsoft JhengHei" w:eastAsia="Microsoft JhengHei" w:hint="default"/>
                <w:sz w:val="18"/>
                <w:szCs w:val="18"/>
              </w:rPr>
            </w: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6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上期数</w:t>
            </w:r>
            <w:r>
              <w:rPr>
                <w:rFonts w:ascii="Microsoft JhengHei" w:hAnsi="Microsoft JhengHei" w:cs="Microsoft JhengHei" w:eastAsia="Microsoft JhengHei" w:hint="default"/>
                <w:sz w:val="18"/>
                <w:szCs w:val="18"/>
              </w:rPr>
            </w:r>
          </w:p>
        </w:tc>
      </w:tr>
      <w:tr>
        <w:trPr>
          <w:trHeight w:val="493" w:hRule="exact"/>
        </w:trPr>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3"/>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203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18"/>
              <w:jc w:val="right"/>
              <w:rPr>
                <w:rFonts w:ascii="Times New Roman" w:hAnsi="Times New Roman" w:cs="Times New Roman" w:eastAsia="Times New Roman" w:hint="default"/>
                <w:sz w:val="18"/>
                <w:szCs w:val="18"/>
              </w:rPr>
            </w:pPr>
            <w:r>
              <w:rPr>
                <w:rFonts w:ascii="Times New Roman"/>
                <w:spacing w:val="-1"/>
                <w:sz w:val="18"/>
              </w:rPr>
              <w:t>213,723,258.65</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32"/>
              <w:jc w:val="right"/>
              <w:rPr>
                <w:rFonts w:ascii="Times New Roman" w:hAnsi="Times New Roman" w:cs="Times New Roman" w:eastAsia="Times New Roman" w:hint="default"/>
                <w:sz w:val="18"/>
                <w:szCs w:val="18"/>
              </w:rPr>
            </w:pPr>
            <w:r>
              <w:rPr>
                <w:rFonts w:ascii="Times New Roman"/>
                <w:spacing w:val="-1"/>
                <w:sz w:val="18"/>
              </w:rPr>
              <w:t>130,314,520.83</w:t>
            </w:r>
          </w:p>
        </w:tc>
        <w:tc>
          <w:tcPr>
            <w:tcW w:w="193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574"/>
              <w:jc w:val="right"/>
              <w:rPr>
                <w:rFonts w:ascii="Times New Roman" w:hAnsi="Times New Roman" w:cs="Times New Roman" w:eastAsia="Times New Roman" w:hint="default"/>
                <w:sz w:val="18"/>
                <w:szCs w:val="18"/>
              </w:rPr>
            </w:pPr>
            <w:r>
              <w:rPr>
                <w:rFonts w:ascii="Times New Roman"/>
                <w:spacing w:val="-1"/>
                <w:sz w:val="18"/>
              </w:rPr>
              <w:t>143,786,613.27</w:t>
            </w:r>
          </w:p>
        </w:tc>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17"/>
              <w:jc w:val="right"/>
              <w:rPr>
                <w:rFonts w:ascii="Times New Roman" w:hAnsi="Times New Roman" w:cs="Times New Roman" w:eastAsia="Times New Roman" w:hint="default"/>
                <w:sz w:val="18"/>
                <w:szCs w:val="18"/>
              </w:rPr>
            </w:pPr>
            <w:r>
              <w:rPr>
                <w:rFonts w:ascii="Times New Roman"/>
                <w:spacing w:val="-1"/>
                <w:sz w:val="18"/>
              </w:rPr>
              <w:t>78,479,969.89</w:t>
            </w:r>
          </w:p>
        </w:tc>
      </w:tr>
      <w:tr>
        <w:trPr>
          <w:trHeight w:val="440"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3"/>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16"/>
              <w:jc w:val="right"/>
              <w:rPr>
                <w:rFonts w:ascii="Times New Roman" w:hAnsi="Times New Roman" w:cs="Times New Roman" w:eastAsia="Times New Roman" w:hint="default"/>
                <w:sz w:val="18"/>
                <w:szCs w:val="18"/>
              </w:rPr>
            </w:pPr>
            <w:r>
              <w:rPr>
                <w:rFonts w:ascii="Times New Roman"/>
                <w:spacing w:val="-1"/>
                <w:sz w:val="18"/>
              </w:rPr>
              <w:t>112,731.34</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2"/>
              <w:jc w:val="right"/>
              <w:rPr>
                <w:rFonts w:ascii="Times New Roman" w:hAnsi="Times New Roman" w:cs="Times New Roman" w:eastAsia="Times New Roman" w:hint="default"/>
                <w:sz w:val="18"/>
                <w:szCs w:val="18"/>
              </w:rPr>
            </w:pPr>
            <w:r>
              <w:rPr>
                <w:rFonts w:ascii="Times New Roman"/>
                <w:spacing w:val="-1"/>
                <w:sz w:val="18"/>
              </w:rPr>
              <w:t>1,206,257.15</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98"/>
              <w:jc w:val="right"/>
              <w:rPr>
                <w:rFonts w:ascii="Times New Roman" w:hAnsi="Times New Roman" w:cs="Times New Roman" w:eastAsia="Times New Roman" w:hint="default"/>
                <w:sz w:val="18"/>
                <w:szCs w:val="18"/>
              </w:rPr>
            </w:pPr>
            <w:r>
              <w:rPr>
                <w:rFonts w:ascii="Times New Roman"/>
                <w:spacing w:val="-1"/>
                <w:sz w:val="18"/>
              </w:rPr>
              <w:t>5,636.57</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7"/>
              <w:jc w:val="right"/>
              <w:rPr>
                <w:rFonts w:ascii="Times New Roman" w:hAnsi="Times New Roman" w:cs="Times New Roman" w:eastAsia="Times New Roman" w:hint="default"/>
                <w:sz w:val="18"/>
                <w:szCs w:val="18"/>
              </w:rPr>
            </w:pPr>
            <w:r>
              <w:rPr>
                <w:rFonts w:ascii="Times New Roman"/>
                <w:spacing w:val="-1"/>
                <w:sz w:val="18"/>
              </w:rPr>
              <w:t>283,500.00</w:t>
            </w:r>
          </w:p>
        </w:tc>
      </w:tr>
      <w:tr>
        <w:trPr>
          <w:trHeight w:val="413" w:hRule="exact"/>
        </w:trPr>
        <w:tc>
          <w:tcPr>
            <w:tcW w:w="166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70"/>
              <w:ind w:right="43"/>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1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213,835,989.99</w:t>
            </w:r>
            <w:r>
              <w:rPr>
                <w:rFonts w:ascii="Times New Roman"/>
                <w:spacing w:val="-1"/>
                <w:sz w:val="18"/>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131,520,777.98</w:t>
            </w:r>
            <w:r>
              <w:rPr>
                <w:rFonts w:ascii="Times New Roman"/>
                <w:spacing w:val="-1"/>
                <w:sz w:val="18"/>
              </w:rPr>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143,792,249.84</w:t>
            </w:r>
            <w:r>
              <w:rPr>
                <w:rFonts w:ascii="Times New Roman"/>
                <w:spacing w:val="-1"/>
                <w:sz w:val="18"/>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78,763,469.89</w:t>
            </w:r>
            <w:r>
              <w:rPr>
                <w:rFonts w:ascii="Times New Roman"/>
                <w:spacing w:val="-1"/>
                <w:sz w:val="18"/>
              </w:rPr>
            </w:r>
          </w:p>
        </w:tc>
      </w:tr>
    </w:tbl>
    <w:p>
      <w:pPr>
        <w:spacing w:line="240" w:lineRule="auto" w:before="4"/>
        <w:rPr>
          <w:rFonts w:ascii="Microsoft JhengHei" w:hAnsi="Microsoft JhengHei" w:cs="Microsoft JhengHei" w:eastAsia="Microsoft JhengHei" w:hint="default"/>
          <w:b/>
          <w:bCs/>
          <w:sz w:val="7"/>
          <w:szCs w:val="7"/>
        </w:rPr>
      </w:pPr>
    </w:p>
    <w:p>
      <w:pPr>
        <w:spacing w:line="297" w:lineRule="auto" w:before="34"/>
        <w:ind w:left="300" w:right="284" w:firstLine="420"/>
        <w:jc w:val="both"/>
        <w:rPr>
          <w:rFonts w:ascii="宋体" w:hAnsi="宋体" w:cs="宋体" w:eastAsia="宋体" w:hint="default"/>
          <w:sz w:val="21"/>
          <w:szCs w:val="21"/>
        </w:rPr>
      </w:pPr>
      <w:r>
        <w:rPr>
          <w:rFonts w:ascii="宋体" w:hAnsi="宋体" w:cs="宋体" w:eastAsia="宋体" w:hint="default"/>
          <w:spacing w:val="-2"/>
          <w:sz w:val="21"/>
          <w:szCs w:val="21"/>
        </w:rPr>
        <w:t>注</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：营业收入增加</w:t>
      </w:r>
      <w:r>
        <w:rPr>
          <w:rFonts w:ascii="Times New Roman" w:hAnsi="Times New Roman" w:cs="Times New Roman" w:eastAsia="Times New Roman" w:hint="default"/>
          <w:spacing w:val="-2"/>
          <w:sz w:val="21"/>
          <w:szCs w:val="21"/>
        </w:rPr>
        <w:t>82,315,212.01</w:t>
      </w:r>
      <w:r>
        <w:rPr>
          <w:rFonts w:ascii="宋体" w:hAnsi="宋体" w:cs="宋体" w:eastAsia="宋体" w:hint="default"/>
          <w:spacing w:val="-2"/>
          <w:sz w:val="21"/>
          <w:szCs w:val="21"/>
        </w:rPr>
        <w:t>元，增幅</w:t>
      </w:r>
      <w:r>
        <w:rPr>
          <w:rFonts w:ascii="Times New Roman" w:hAnsi="Times New Roman" w:cs="Times New Roman" w:eastAsia="Times New Roman" w:hint="default"/>
          <w:spacing w:val="-2"/>
          <w:sz w:val="21"/>
          <w:szCs w:val="21"/>
        </w:rPr>
        <w:t>62.59%</w:t>
      </w:r>
      <w:r>
        <w:rPr>
          <w:rFonts w:ascii="宋体" w:hAnsi="宋体" w:cs="宋体" w:eastAsia="宋体" w:hint="default"/>
          <w:spacing w:val="-2"/>
          <w:sz w:val="21"/>
          <w:szCs w:val="21"/>
        </w:rPr>
        <w:t>，主要系中标政府采购项目（农家书屋）及湖南</w:t>
      </w:r>
      <w:r>
        <w:rPr>
          <w:rFonts w:ascii="宋体" w:hAnsi="宋体" w:cs="宋体" w:eastAsia="宋体" w:hint="default"/>
          <w:w w:val="99"/>
          <w:sz w:val="21"/>
          <w:szCs w:val="21"/>
        </w:rPr>
        <w:t> </w:t>
      </w:r>
      <w:r>
        <w:rPr>
          <w:rFonts w:ascii="宋体" w:hAnsi="宋体" w:cs="宋体" w:eastAsia="宋体" w:hint="default"/>
          <w:spacing w:val="-3"/>
          <w:w w:val="99"/>
          <w:sz w:val="21"/>
          <w:szCs w:val="21"/>
        </w:rPr>
        <w:t>省外业务的增长，其中本年新增政府采购项目收入</w:t>
      </w:r>
      <w:r>
        <w:rPr>
          <w:rFonts w:ascii="Times New Roman" w:hAnsi="Times New Roman" w:cs="Times New Roman" w:eastAsia="Times New Roman" w:hint="default"/>
          <w:spacing w:val="-3"/>
          <w:w w:val="99"/>
          <w:sz w:val="21"/>
          <w:szCs w:val="21"/>
        </w:rPr>
        <w:t>3,186.54</w:t>
      </w:r>
      <w:r>
        <w:rPr>
          <w:rFonts w:ascii="宋体" w:hAnsi="宋体" w:cs="宋体" w:eastAsia="宋体" w:hint="default"/>
          <w:spacing w:val="-3"/>
          <w:w w:val="99"/>
          <w:sz w:val="21"/>
          <w:szCs w:val="21"/>
        </w:rPr>
        <w:t>万元，新增湖南省外图书发行业务收入</w:t>
      </w:r>
      <w:r>
        <w:rPr>
          <w:rFonts w:ascii="Times New Roman" w:hAnsi="Times New Roman" w:cs="Times New Roman" w:eastAsia="Times New Roman" w:hint="default"/>
          <w:spacing w:val="-3"/>
          <w:w w:val="99"/>
          <w:sz w:val="21"/>
          <w:szCs w:val="21"/>
        </w:rPr>
        <w:t>4,312</w:t>
      </w:r>
      <w:r>
        <w:rPr>
          <w:rFonts w:ascii="Times New Roman" w:hAnsi="Times New Roman" w:cs="Times New Roman" w:eastAsia="Times New Roman" w:hint="default"/>
          <w:spacing w:val="-34"/>
          <w:w w:val="99"/>
          <w:sz w:val="21"/>
          <w:szCs w:val="21"/>
        </w:rPr>
        <w:t> </w:t>
      </w:r>
      <w:r>
        <w:rPr>
          <w:rFonts w:ascii="Times New Roman" w:hAnsi="Times New Roman" w:cs="Times New Roman" w:eastAsia="Times New Roman" w:hint="default"/>
          <w:spacing w:val="-34"/>
          <w:w w:val="99"/>
          <w:sz w:val="21"/>
          <w:szCs w:val="21"/>
        </w:rPr>
      </w:r>
      <w:r>
        <w:rPr>
          <w:rFonts w:ascii="宋体" w:hAnsi="宋体" w:cs="宋体" w:eastAsia="宋体" w:hint="default"/>
          <w:sz w:val="21"/>
          <w:szCs w:val="21"/>
        </w:rPr>
        <w:t>万元。</w:t>
      </w:r>
    </w:p>
    <w:p>
      <w:pPr>
        <w:spacing w:line="297" w:lineRule="auto" w:before="154"/>
        <w:ind w:left="300" w:right="279"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：营业成本增加</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65,028,779.95</w:t>
      </w:r>
      <w:r>
        <w:rPr>
          <w:rFonts w:ascii="Times New Roman" w:hAnsi="Times New Roman" w:cs="Times New Roman" w:eastAsia="Times New Roman" w:hint="default"/>
          <w:spacing w:val="-35"/>
          <w:sz w:val="21"/>
          <w:szCs w:val="21"/>
        </w:rPr>
        <w:t> </w:t>
      </w:r>
      <w:r>
        <w:rPr>
          <w:rFonts w:ascii="宋体" w:hAnsi="宋体" w:cs="宋体" w:eastAsia="宋体" w:hint="default"/>
          <w:spacing w:val="-5"/>
          <w:sz w:val="21"/>
          <w:szCs w:val="21"/>
        </w:rPr>
        <w:t>元，增幅</w:t>
      </w:r>
      <w:r>
        <w:rPr>
          <w:rFonts w:ascii="宋体" w:hAnsi="宋体" w:cs="宋体" w:eastAsia="宋体" w:hint="default"/>
          <w:spacing w:val="-87"/>
          <w:sz w:val="21"/>
          <w:szCs w:val="21"/>
        </w:rPr>
        <w:t> </w:t>
      </w:r>
      <w:r>
        <w:rPr>
          <w:rFonts w:ascii="Times New Roman" w:hAnsi="Times New Roman" w:cs="Times New Roman" w:eastAsia="Times New Roman" w:hint="default"/>
          <w:spacing w:val="-3"/>
          <w:sz w:val="21"/>
          <w:szCs w:val="21"/>
        </w:rPr>
        <w:t>82.56%</w:t>
      </w:r>
      <w:r>
        <w:rPr>
          <w:rFonts w:ascii="宋体" w:hAnsi="宋体" w:cs="宋体" w:eastAsia="宋体" w:hint="default"/>
          <w:spacing w:val="-3"/>
          <w:sz w:val="21"/>
          <w:szCs w:val="21"/>
        </w:rPr>
        <w:t>，主要原因为：</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、收入增长，成本相应增加；</w:t>
      </w:r>
      <w:r>
        <w:rPr>
          <w:rFonts w:ascii="宋体" w:hAnsi="宋体" w:cs="宋体" w:eastAsia="宋体" w:hint="default"/>
          <w:w w:val="4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、政府采购项目毛利，低于其他图书毛利，成本增长幅度高于收入增长幅度。</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017" w:top="1520" w:bottom="1200" w:left="1140" w:right="960"/>
        </w:sectPr>
      </w:pPr>
    </w:p>
    <w:p>
      <w:pPr>
        <w:spacing w:line="240" w:lineRule="auto" w:before="12"/>
        <w:rPr>
          <w:rFonts w:ascii="宋体" w:hAnsi="宋体" w:cs="宋体" w:eastAsia="宋体" w:hint="default"/>
          <w:sz w:val="15"/>
          <w:szCs w:val="15"/>
        </w:rPr>
      </w:pPr>
    </w:p>
    <w:p>
      <w:pPr>
        <w:spacing w:before="0"/>
        <w:ind w:left="791" w:right="-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行业名称</w:t>
      </w:r>
      <w:r>
        <w:rPr>
          <w:rFonts w:ascii="Microsoft JhengHei" w:hAnsi="Microsoft JhengHei" w:cs="Microsoft JhengHei" w:eastAsia="Microsoft JhengHei" w:hint="default"/>
          <w:sz w:val="18"/>
          <w:szCs w:val="18"/>
        </w:rPr>
      </w:r>
    </w:p>
    <w:p>
      <w:pPr>
        <w:tabs>
          <w:tab w:pos="3789" w:val="left" w:leader="none"/>
        </w:tabs>
        <w:spacing w:line="300" w:lineRule="exact" w:before="0"/>
        <w:ind w:left="31"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本期金额</w:t>
        <w:tab/>
        <w:t>上期金额</w:t>
      </w:r>
      <w:r>
        <w:rPr>
          <w:rFonts w:ascii="Microsoft JhengHei" w:hAnsi="Microsoft JhengHei" w:cs="Microsoft JhengHei" w:eastAsia="Microsoft JhengHei" w:hint="default"/>
          <w:sz w:val="18"/>
          <w:szCs w:val="18"/>
        </w:rPr>
      </w:r>
    </w:p>
    <w:p>
      <w:pPr>
        <w:tabs>
          <w:tab w:pos="1913" w:val="left" w:leader="none"/>
          <w:tab w:pos="3792" w:val="left" w:leader="none"/>
          <w:tab w:pos="5671" w:val="left" w:leader="none"/>
        </w:tabs>
        <w:spacing w:before="126"/>
        <w:ind w:left="34"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tab/>
        <w:t>营业成本</w:t>
        <w:tab/>
        <w:t>营业收入</w:t>
        <w:tab/>
        <w:t>营业成本</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20" w:bottom="1160" w:left="1140" w:right="960"/>
          <w:cols w:num="2" w:equalWidth="0">
            <w:col w:w="1513" w:space="386"/>
            <w:col w:w="7911"/>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18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2.2pt;height:.5pt;mso-position-horizontal-relative:char;mso-position-vertical-relative:line" coordorigin="0,0" coordsize="9444,10">
            <v:group style="position:absolute;left:5;top:5;width:9435;height:2" coordorigin="5,5" coordsize="9435,2">
              <v:shape style="position:absolute;left:5;top:5;width:9435;height:2" coordorigin="5,5" coordsize="9435,0" path="m5,5l9439,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2486" w:val="left" w:leader="none"/>
          <w:tab w:pos="4367" w:val="left" w:leader="none"/>
          <w:tab w:pos="6244" w:val="left" w:leader="none"/>
          <w:tab w:pos="8169" w:val="left" w:leader="none"/>
        </w:tabs>
        <w:spacing w:before="44"/>
        <w:ind w:left="7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图书发行</w:t>
        <w:tab/>
      </w:r>
      <w:r>
        <w:rPr>
          <w:rFonts w:ascii="Times New Roman" w:hAnsi="Times New Roman" w:cs="Times New Roman" w:eastAsia="Times New Roman" w:hint="default"/>
          <w:spacing w:val="-1"/>
          <w:sz w:val="18"/>
          <w:szCs w:val="18"/>
        </w:rPr>
        <w:t>213,723,258.65</w:t>
        <w:tab/>
        <w:t>143,786,613.27</w:t>
        <w:tab/>
        <w:t>130,314,520.83</w:t>
        <w:tab/>
        <w:t>78,479,969.89</w:t>
      </w:r>
    </w:p>
    <w:p>
      <w:pPr>
        <w:spacing w:line="240" w:lineRule="auto" w:before="6"/>
        <w:rPr>
          <w:rFonts w:ascii="Times New Roman" w:hAnsi="Times New Roman" w:cs="Times New Roman" w:eastAsia="Times New Roman" w:hint="default"/>
          <w:sz w:val="16"/>
          <w:szCs w:val="16"/>
        </w:rPr>
      </w:pPr>
    </w:p>
    <w:p>
      <w:pPr>
        <w:tabs>
          <w:tab w:pos="2486" w:val="left" w:leader="none"/>
          <w:tab w:pos="4367" w:val="left" w:leader="none"/>
          <w:tab w:pos="6244" w:val="left" w:leader="none"/>
          <w:tab w:pos="8169" w:val="left" w:leader="none"/>
        </w:tabs>
        <w:spacing w:before="0"/>
        <w:ind w:left="8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213,723,258.65</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143,786,613.27</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130,314,520.83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78,479,969.89</w:t>
      </w:r>
      <w:r>
        <w:rPr>
          <w:rFonts w:ascii="Times New Roman" w:hAnsi="Times New Roman" w:cs="Times New Roman" w:eastAsia="Times New Roman" w:hint="default"/>
          <w:spacing w:val="-1"/>
          <w:sz w:val="18"/>
          <w:szCs w:val="18"/>
        </w:rPr>
      </w:r>
    </w:p>
    <w:p>
      <w:pPr>
        <w:spacing w:line="240" w:lineRule="auto" w:before="5"/>
        <w:rPr>
          <w:rFonts w:ascii="Times New Roman" w:hAnsi="Times New Roman" w:cs="Times New Roman" w:eastAsia="Times New Roman" w:hint="default"/>
          <w:sz w:val="17"/>
          <w:szCs w:val="17"/>
        </w:rPr>
      </w:pPr>
    </w:p>
    <w:p>
      <w:pPr>
        <w:spacing w:before="34"/>
        <w:ind w:left="7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20" w:bottom="1160" w:left="1140" w:right="960"/>
        </w:sectPr>
      </w:pPr>
    </w:p>
    <w:p>
      <w:pPr>
        <w:spacing w:line="240" w:lineRule="auto" w:before="9"/>
        <w:rPr>
          <w:rFonts w:ascii="宋体" w:hAnsi="宋体" w:cs="宋体" w:eastAsia="宋体" w:hint="default"/>
          <w:sz w:val="15"/>
          <w:szCs w:val="15"/>
        </w:rPr>
      </w:pPr>
    </w:p>
    <w:p>
      <w:pPr>
        <w:spacing w:before="0"/>
        <w:ind w:left="664"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产品名称</w:t>
      </w:r>
      <w:r>
        <w:rPr>
          <w:rFonts w:ascii="Microsoft JhengHei" w:hAnsi="Microsoft JhengHei" w:cs="Microsoft JhengHei" w:eastAsia="Microsoft JhengHei" w:hint="default"/>
          <w:sz w:val="18"/>
          <w:szCs w:val="18"/>
        </w:rPr>
      </w:r>
    </w:p>
    <w:p>
      <w:pPr>
        <w:tabs>
          <w:tab w:pos="3883" w:val="left" w:leader="none"/>
        </w:tabs>
        <w:spacing w:line="300" w:lineRule="exact" w:before="0"/>
        <w:ind w:left="0" w:right="85"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本期金额</w:t>
        <w:tab/>
        <w:t>上期金额</w:t>
      </w:r>
      <w:r>
        <w:rPr>
          <w:rFonts w:ascii="Microsoft JhengHei" w:hAnsi="Microsoft JhengHei" w:cs="Microsoft JhengHei" w:eastAsia="Microsoft JhengHei" w:hint="default"/>
          <w:sz w:val="18"/>
          <w:szCs w:val="18"/>
        </w:rPr>
      </w:r>
    </w:p>
    <w:p>
      <w:pPr>
        <w:tabs>
          <w:tab w:pos="1943" w:val="left" w:leader="none"/>
          <w:tab w:pos="3885" w:val="left" w:leader="none"/>
          <w:tab w:pos="5827" w:val="left" w:leader="none"/>
        </w:tabs>
        <w:spacing w:before="126"/>
        <w:ind w:left="0" w:right="85"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tab/>
        <w:t>营业成本</w:t>
        <w:tab/>
        <w:t>营业收入</w:t>
        <w:tab/>
        <w:t>营业成本</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20" w:bottom="1160" w:left="1140" w:right="960"/>
          <w:cols w:num="2" w:equalWidth="0">
            <w:col w:w="1385" w:space="458"/>
            <w:col w:w="7967"/>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1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9.55pt;height:.5pt;mso-position-horizontal-relative:char;mso-position-vertical-relative:line" coordorigin="0,0" coordsize="9591,10">
            <v:group style="position:absolute;left:5;top:5;width:9581;height:2" coordorigin="5,5" coordsize="9581,2">
              <v:shape style="position:absolute;left:5;top:5;width:9581;height:2" coordorigin="5,5" coordsize="9581,0" path="m5,5l9586,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tbl>
      <w:tblPr>
        <w:tblW w:w="0" w:type="auto"/>
        <w:jc w:val="left"/>
        <w:tblInd w:w="459" w:type="dxa"/>
        <w:tblLayout w:type="fixed"/>
        <w:tblCellMar>
          <w:top w:w="0" w:type="dxa"/>
          <w:left w:w="0" w:type="dxa"/>
          <w:bottom w:w="0" w:type="dxa"/>
          <w:right w:w="0" w:type="dxa"/>
        </w:tblCellMar>
        <w:tblLook w:val="01E0"/>
      </w:tblPr>
      <w:tblGrid>
        <w:gridCol w:w="1367"/>
        <w:gridCol w:w="2155"/>
        <w:gridCol w:w="1936"/>
        <w:gridCol w:w="1987"/>
        <w:gridCol w:w="1524"/>
      </w:tblGrid>
      <w:tr>
        <w:trPr>
          <w:trHeight w:val="416"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青少年类</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13"/>
              <w:jc w:val="right"/>
              <w:rPr>
                <w:rFonts w:ascii="Times New Roman" w:hAnsi="Times New Roman" w:cs="Times New Roman" w:eastAsia="Times New Roman" w:hint="default"/>
                <w:sz w:val="18"/>
                <w:szCs w:val="18"/>
              </w:rPr>
            </w:pPr>
            <w:r>
              <w:rPr>
                <w:rFonts w:ascii="Times New Roman"/>
                <w:spacing w:val="-1"/>
                <w:sz w:val="18"/>
              </w:rPr>
              <w:t>171,146,562.97</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 w:right="0"/>
              <w:jc w:val="center"/>
              <w:rPr>
                <w:rFonts w:ascii="Times New Roman" w:hAnsi="Times New Roman" w:cs="Times New Roman" w:eastAsia="Times New Roman" w:hint="default"/>
                <w:sz w:val="18"/>
                <w:szCs w:val="18"/>
              </w:rPr>
            </w:pPr>
            <w:r>
              <w:rPr>
                <w:rFonts w:ascii="Times New Roman"/>
                <w:sz w:val="18"/>
              </w:rPr>
              <w:t>111,622,567.57</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51"/>
              <w:jc w:val="right"/>
              <w:rPr>
                <w:rFonts w:ascii="Times New Roman" w:hAnsi="Times New Roman" w:cs="Times New Roman" w:eastAsia="Times New Roman" w:hint="default"/>
                <w:sz w:val="18"/>
                <w:szCs w:val="18"/>
              </w:rPr>
            </w:pPr>
            <w:r>
              <w:rPr>
                <w:rFonts w:ascii="Times New Roman"/>
                <w:spacing w:val="-1"/>
                <w:sz w:val="18"/>
              </w:rPr>
              <w:t>120,728,492.94</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73,434,136.45</w:t>
            </w:r>
          </w:p>
        </w:tc>
      </w:tr>
      <w:tr>
        <w:trPr>
          <w:trHeight w:val="413"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社科类</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13"/>
              <w:jc w:val="right"/>
              <w:rPr>
                <w:rFonts w:ascii="Times New Roman" w:hAnsi="Times New Roman" w:cs="Times New Roman" w:eastAsia="Times New Roman" w:hint="default"/>
                <w:sz w:val="18"/>
                <w:szCs w:val="18"/>
              </w:rPr>
            </w:pPr>
            <w:r>
              <w:rPr>
                <w:rFonts w:ascii="Times New Roman"/>
                <w:spacing w:val="-1"/>
                <w:sz w:val="18"/>
              </w:rPr>
              <w:t>37,955,515.95</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0" w:right="0"/>
              <w:jc w:val="center"/>
              <w:rPr>
                <w:rFonts w:ascii="Times New Roman" w:hAnsi="Times New Roman" w:cs="Times New Roman" w:eastAsia="Times New Roman" w:hint="default"/>
                <w:sz w:val="18"/>
                <w:szCs w:val="18"/>
              </w:rPr>
            </w:pPr>
            <w:r>
              <w:rPr>
                <w:rFonts w:ascii="Times New Roman"/>
                <w:sz w:val="18"/>
              </w:rPr>
              <w:t>30,499,988.92</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51"/>
              <w:jc w:val="right"/>
              <w:rPr>
                <w:rFonts w:ascii="Times New Roman" w:hAnsi="Times New Roman" w:cs="Times New Roman" w:eastAsia="Times New Roman" w:hint="default"/>
                <w:sz w:val="18"/>
                <w:szCs w:val="18"/>
              </w:rPr>
            </w:pPr>
            <w:r>
              <w:rPr>
                <w:rFonts w:ascii="Times New Roman"/>
                <w:spacing w:val="-1"/>
                <w:sz w:val="18"/>
              </w:rPr>
              <w:t>7,090,689.90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18"/>
                <w:szCs w:val="18"/>
              </w:rPr>
            </w:pPr>
            <w:r>
              <w:rPr>
                <w:rFonts w:ascii="Times New Roman"/>
                <w:spacing w:val="-1"/>
                <w:sz w:val="18"/>
              </w:rPr>
              <w:t>5,045,833.44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20" w:bottom="1160" w:left="1140" w:right="960"/>
        </w:sectPr>
      </w:pPr>
    </w:p>
    <w:p>
      <w:pPr>
        <w:spacing w:line="240" w:lineRule="auto" w:before="8"/>
        <w:rPr>
          <w:rFonts w:ascii="Microsoft JhengHei" w:hAnsi="Microsoft JhengHei" w:cs="Microsoft JhengHei" w:eastAsia="Microsoft JhengHei" w:hint="default"/>
          <w:b/>
          <w:bCs/>
          <w:sz w:val="10"/>
          <w:szCs w:val="10"/>
        </w:rPr>
      </w:pPr>
    </w:p>
    <w:p>
      <w:pPr>
        <w:spacing w:before="0"/>
        <w:ind w:left="664"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产品名称</w:t>
      </w:r>
      <w:r>
        <w:rPr>
          <w:rFonts w:ascii="Microsoft JhengHei" w:hAnsi="Microsoft JhengHei" w:cs="Microsoft JhengHei" w:eastAsia="Microsoft JhengHei" w:hint="default"/>
          <w:sz w:val="18"/>
          <w:szCs w:val="18"/>
        </w:rPr>
      </w:r>
    </w:p>
    <w:p>
      <w:pPr>
        <w:tabs>
          <w:tab w:pos="3883" w:val="left" w:leader="none"/>
        </w:tabs>
        <w:spacing w:line="277" w:lineRule="exact" w:before="0"/>
        <w:ind w:left="0" w:right="85"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本期金额</w:t>
        <w:tab/>
        <w:t>上期金额</w:t>
      </w:r>
      <w:r>
        <w:rPr>
          <w:rFonts w:ascii="Microsoft JhengHei" w:hAnsi="Microsoft JhengHei" w:cs="Microsoft JhengHei" w:eastAsia="Microsoft JhengHei" w:hint="default"/>
          <w:sz w:val="18"/>
          <w:szCs w:val="18"/>
        </w:rPr>
      </w:r>
    </w:p>
    <w:p>
      <w:pPr>
        <w:tabs>
          <w:tab w:pos="1943" w:val="left" w:leader="none"/>
          <w:tab w:pos="3885" w:val="left" w:leader="none"/>
          <w:tab w:pos="5827" w:val="left" w:leader="none"/>
        </w:tabs>
        <w:spacing w:before="126"/>
        <w:ind w:left="0" w:right="85"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tab/>
        <w:t>营业成本</w:t>
        <w:tab/>
        <w:t>营业收入</w:t>
        <w:tab/>
        <w:t>营业成本</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pgSz w:w="11910" w:h="16840"/>
          <w:pgMar w:header="0" w:footer="1017" w:top="1520" w:bottom="1200" w:left="1140" w:right="960"/>
          <w:cols w:num="2" w:equalWidth="0">
            <w:col w:w="1385" w:space="458"/>
            <w:col w:w="7967"/>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1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9.55pt;height:.5pt;mso-position-horizontal-relative:char;mso-position-vertical-relative:line" coordorigin="0,0" coordsize="9591,10">
            <v:group style="position:absolute;left:5;top:5;width:9581;height:2" coordorigin="5,5" coordsize="9581,2">
              <v:shape style="position:absolute;left:5;top:5;width:9581;height:2" coordorigin="5,5" coordsize="9581,0" path="m5,5l9586,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4"/>
        <w:rPr>
          <w:rFonts w:ascii="Microsoft JhengHei" w:hAnsi="Microsoft JhengHei" w:cs="Microsoft JhengHei" w:eastAsia="Microsoft JhengHei" w:hint="default"/>
          <w:b/>
          <w:bCs/>
          <w:sz w:val="3"/>
          <w:szCs w:val="3"/>
        </w:rPr>
      </w:pPr>
    </w:p>
    <w:tbl>
      <w:tblPr>
        <w:tblW w:w="0" w:type="auto"/>
        <w:jc w:val="left"/>
        <w:tblInd w:w="461" w:type="dxa"/>
        <w:tblLayout w:type="fixed"/>
        <w:tblCellMar>
          <w:top w:w="0" w:type="dxa"/>
          <w:left w:w="0" w:type="dxa"/>
          <w:bottom w:w="0" w:type="dxa"/>
          <w:right w:w="0" w:type="dxa"/>
        </w:tblCellMar>
        <w:tblLook w:val="01E0"/>
      </w:tblPr>
      <w:tblGrid>
        <w:gridCol w:w="1404"/>
        <w:gridCol w:w="2108"/>
        <w:gridCol w:w="1943"/>
        <w:gridCol w:w="1987"/>
        <w:gridCol w:w="1524"/>
      </w:tblGrid>
      <w:tr>
        <w:trPr>
          <w:trHeight w:val="413"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版税收入</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06"/>
              <w:jc w:val="right"/>
              <w:rPr>
                <w:rFonts w:ascii="Times New Roman" w:hAnsi="Times New Roman" w:cs="Times New Roman" w:eastAsia="Times New Roman" w:hint="default"/>
                <w:sz w:val="18"/>
                <w:szCs w:val="18"/>
              </w:rPr>
            </w:pPr>
            <w:r>
              <w:rPr>
                <w:rFonts w:ascii="Times New Roman"/>
                <w:spacing w:val="-1"/>
                <w:sz w:val="18"/>
              </w:rPr>
              <w:t>4,621,179.73</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05"/>
              <w:jc w:val="right"/>
              <w:rPr>
                <w:rFonts w:ascii="Times New Roman" w:hAnsi="Times New Roman" w:cs="Times New Roman" w:eastAsia="Times New Roman" w:hint="default"/>
                <w:sz w:val="18"/>
                <w:szCs w:val="18"/>
              </w:rPr>
            </w:pPr>
            <w:r>
              <w:rPr>
                <w:rFonts w:ascii="Times New Roman"/>
                <w:spacing w:val="-1"/>
                <w:sz w:val="18"/>
              </w:rPr>
              <w:t>1,664,056.78</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51"/>
              <w:jc w:val="right"/>
              <w:rPr>
                <w:rFonts w:ascii="Times New Roman" w:hAnsi="Times New Roman" w:cs="Times New Roman" w:eastAsia="Times New Roman" w:hint="default"/>
                <w:sz w:val="18"/>
                <w:szCs w:val="18"/>
              </w:rPr>
            </w:pPr>
            <w:r>
              <w:rPr>
                <w:rFonts w:ascii="Times New Roman"/>
                <w:spacing w:val="-1"/>
                <w:sz w:val="18"/>
              </w:rPr>
              <w:t>2,495,337.99</w:t>
            </w:r>
          </w:p>
        </w:tc>
        <w:tc>
          <w:tcPr>
            <w:tcW w:w="1524" w:type="dxa"/>
            <w:tcBorders>
              <w:top w:val="nil" w:sz="6" w:space="0" w:color="auto"/>
              <w:left w:val="nil" w:sz="6" w:space="0" w:color="auto"/>
              <w:bottom w:val="nil" w:sz="6" w:space="0" w:color="auto"/>
              <w:right w:val="nil" w:sz="6" w:space="0" w:color="auto"/>
            </w:tcBorders>
          </w:tcPr>
          <w:p>
            <w:pPr/>
          </w:p>
        </w:tc>
      </w:tr>
      <w:tr>
        <w:trPr>
          <w:trHeight w:val="413"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213,723,258.65</w:t>
            </w:r>
            <w:r>
              <w:rPr>
                <w:rFonts w:ascii="Times New Roman"/>
                <w:spacing w:val="-1"/>
                <w:sz w:val="18"/>
              </w:rPr>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143,786,613.27</w:t>
            </w:r>
            <w:r>
              <w:rPr>
                <w:rFonts w:ascii="Times New Roman"/>
                <w:spacing w:val="-1"/>
                <w:sz w:val="18"/>
              </w:rPr>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5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130,314,520.83</w:t>
            </w:r>
            <w:r>
              <w:rPr>
                <w:rFonts w:ascii="Times New Roman"/>
                <w:spacing w:val="-1"/>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78,479,969.89</w:t>
            </w:r>
            <w:r>
              <w:rPr>
                <w:rFonts w:ascii="Times New Roman"/>
                <w:sz w:val="18"/>
              </w:rPr>
            </w:r>
          </w:p>
        </w:tc>
      </w:tr>
    </w:tbl>
    <w:p>
      <w:pPr>
        <w:spacing w:line="240" w:lineRule="auto" w:before="12"/>
        <w:rPr>
          <w:rFonts w:ascii="Microsoft JhengHei" w:hAnsi="Microsoft JhengHei" w:cs="Microsoft JhengHei" w:eastAsia="Microsoft JhengHei" w:hint="default"/>
          <w:b/>
          <w:bCs/>
          <w:sz w:val="7"/>
          <w:szCs w:val="7"/>
        </w:rPr>
      </w:pPr>
    </w:p>
    <w:p>
      <w:pPr>
        <w:spacing w:before="44"/>
        <w:ind w:left="6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）主营业务（分地区）</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20" w:bottom="1160" w:left="1140" w:right="960"/>
        </w:sectPr>
      </w:pPr>
    </w:p>
    <w:p>
      <w:pPr>
        <w:spacing w:line="240" w:lineRule="auto" w:before="12"/>
        <w:rPr>
          <w:rFonts w:ascii="宋体" w:hAnsi="宋体" w:cs="宋体" w:eastAsia="宋体" w:hint="default"/>
          <w:sz w:val="15"/>
          <w:szCs w:val="15"/>
        </w:rPr>
      </w:pPr>
    </w:p>
    <w:p>
      <w:pPr>
        <w:spacing w:before="0"/>
        <w:ind w:left="698"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地区名称</w:t>
      </w:r>
      <w:r>
        <w:rPr>
          <w:rFonts w:ascii="Microsoft JhengHei" w:hAnsi="Microsoft JhengHei" w:cs="Microsoft JhengHei" w:eastAsia="Microsoft JhengHei" w:hint="default"/>
          <w:sz w:val="18"/>
          <w:szCs w:val="18"/>
        </w:rPr>
      </w:r>
    </w:p>
    <w:p>
      <w:pPr>
        <w:tabs>
          <w:tab w:pos="3851" w:val="left" w:leader="none"/>
        </w:tabs>
        <w:spacing w:line="300" w:lineRule="exact" w:before="0"/>
        <w:ind w:left="0" w:right="7"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本期金额</w:t>
        <w:tab/>
        <w:t>上期金额</w:t>
      </w:r>
      <w:r>
        <w:rPr>
          <w:rFonts w:ascii="Microsoft JhengHei" w:hAnsi="Microsoft JhengHei" w:cs="Microsoft JhengHei" w:eastAsia="Microsoft JhengHei" w:hint="default"/>
          <w:sz w:val="18"/>
          <w:szCs w:val="18"/>
        </w:rPr>
      </w:r>
    </w:p>
    <w:p>
      <w:pPr>
        <w:tabs>
          <w:tab w:pos="1924" w:val="left" w:leader="none"/>
          <w:tab w:pos="3849" w:val="left" w:leader="none"/>
          <w:tab w:pos="5774" w:val="left" w:leader="none"/>
        </w:tabs>
        <w:spacing w:before="126"/>
        <w:ind w:left="0" w:right="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tab/>
        <w:t>营业成本</w:t>
        <w:tab/>
        <w:t>营业收入</w:t>
        <w:tab/>
        <w:t>营业成本</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20" w:bottom="1160" w:left="1140" w:right="960"/>
          <w:cols w:num="2" w:equalWidth="0">
            <w:col w:w="1419" w:space="484"/>
            <w:col w:w="7907"/>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1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9.55pt;height:.5pt;mso-position-horizontal-relative:char;mso-position-vertical-relative:line" coordorigin="0,0" coordsize="9591,10">
            <v:group style="position:absolute;left:5;top:5;width:9581;height:2" coordorigin="5,5" coordsize="9581,2">
              <v:shape style="position:absolute;left:5;top:5;width:9581;height:2" coordorigin="5,5" coordsize="9581,0" path="m5,5l9586,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tbl>
      <w:tblPr>
        <w:tblW w:w="0" w:type="auto"/>
        <w:jc w:val="left"/>
        <w:tblInd w:w="264" w:type="dxa"/>
        <w:tblLayout w:type="fixed"/>
        <w:tblCellMar>
          <w:top w:w="0" w:type="dxa"/>
          <w:left w:w="0" w:type="dxa"/>
          <w:bottom w:w="0" w:type="dxa"/>
          <w:right w:w="0" w:type="dxa"/>
        </w:tblCellMar>
        <w:tblLook w:val="01E0"/>
      </w:tblPr>
      <w:tblGrid>
        <w:gridCol w:w="3782"/>
        <w:gridCol w:w="2148"/>
        <w:gridCol w:w="3323"/>
      </w:tblGrid>
      <w:tr>
        <w:trPr>
          <w:trHeight w:val="415" w:hRule="exact"/>
        </w:trPr>
        <w:tc>
          <w:tcPr>
            <w:tcW w:w="3782" w:type="dxa"/>
            <w:tcBorders>
              <w:top w:val="nil" w:sz="6" w:space="0" w:color="auto"/>
              <w:left w:val="nil" w:sz="6" w:space="0" w:color="auto"/>
              <w:bottom w:val="nil" w:sz="6" w:space="0" w:color="auto"/>
              <w:right w:val="nil" w:sz="6" w:space="0" w:color="auto"/>
            </w:tcBorders>
          </w:tcPr>
          <w:p>
            <w:pPr>
              <w:pStyle w:val="TableParagraph"/>
              <w:tabs>
                <w:tab w:pos="2254" w:val="left" w:leader="none"/>
              </w:tabs>
              <w:spacing w:line="240" w:lineRule="auto" w:before="44"/>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湖南省内销售</w:t>
              <w:tab/>
            </w:r>
            <w:r>
              <w:rPr>
                <w:rFonts w:ascii="Times New Roman" w:hAnsi="Times New Roman" w:cs="Times New Roman" w:eastAsia="Times New Roman" w:hint="default"/>
                <w:sz w:val="18"/>
                <w:szCs w:val="18"/>
              </w:rPr>
              <w:t>150,126,762.47</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00" w:right="0"/>
              <w:jc w:val="left"/>
              <w:rPr>
                <w:rFonts w:ascii="Times New Roman" w:hAnsi="Times New Roman" w:cs="Times New Roman" w:eastAsia="Times New Roman" w:hint="default"/>
                <w:sz w:val="18"/>
                <w:szCs w:val="18"/>
              </w:rPr>
            </w:pPr>
            <w:r>
              <w:rPr>
                <w:rFonts w:ascii="Times New Roman"/>
                <w:sz w:val="18"/>
              </w:rPr>
              <w:t>101,675,627.63</w:t>
            </w:r>
          </w:p>
        </w:tc>
        <w:tc>
          <w:tcPr>
            <w:tcW w:w="3323" w:type="dxa"/>
            <w:tcBorders>
              <w:top w:val="nil" w:sz="6" w:space="0" w:color="auto"/>
              <w:left w:val="nil" w:sz="6" w:space="0" w:color="auto"/>
              <w:bottom w:val="nil" w:sz="6" w:space="0" w:color="auto"/>
              <w:right w:val="nil" w:sz="6" w:space="0" w:color="auto"/>
            </w:tcBorders>
          </w:tcPr>
          <w:p>
            <w:pPr>
              <w:pStyle w:val="TableParagraph"/>
              <w:tabs>
                <w:tab w:pos="2015" w:val="left" w:leader="none"/>
              </w:tabs>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109,834,183.43</w:t>
              <w:tab/>
              <w:t>67,414,755.53</w:t>
            </w:r>
          </w:p>
        </w:tc>
      </w:tr>
      <w:tr>
        <w:trPr>
          <w:trHeight w:val="440" w:hRule="exact"/>
        </w:trPr>
        <w:tc>
          <w:tcPr>
            <w:tcW w:w="3782" w:type="dxa"/>
            <w:tcBorders>
              <w:top w:val="nil" w:sz="6" w:space="0" w:color="auto"/>
              <w:left w:val="nil" w:sz="6" w:space="0" w:color="auto"/>
              <w:bottom w:val="nil" w:sz="6" w:space="0" w:color="auto"/>
              <w:right w:val="nil" w:sz="6" w:space="0" w:color="auto"/>
            </w:tcBorders>
          </w:tcPr>
          <w:p>
            <w:pPr>
              <w:pStyle w:val="TableParagraph"/>
              <w:tabs>
                <w:tab w:pos="2343" w:val="left" w:leader="none"/>
              </w:tabs>
              <w:spacing w:line="240" w:lineRule="auto" w:before="69"/>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湖南省外销售</w:t>
              <w:tab/>
            </w:r>
            <w:r>
              <w:rPr>
                <w:rFonts w:ascii="Times New Roman" w:hAnsi="Times New Roman" w:cs="Times New Roman" w:eastAsia="Times New Roman" w:hint="default"/>
                <w:sz w:val="18"/>
                <w:szCs w:val="18"/>
              </w:rPr>
              <w:t>63,596,496.18</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96" w:right="0"/>
              <w:jc w:val="left"/>
              <w:rPr>
                <w:rFonts w:ascii="Times New Roman" w:hAnsi="Times New Roman" w:cs="Times New Roman" w:eastAsia="Times New Roman" w:hint="default"/>
                <w:sz w:val="18"/>
                <w:szCs w:val="18"/>
              </w:rPr>
            </w:pPr>
            <w:r>
              <w:rPr>
                <w:rFonts w:ascii="Times New Roman"/>
                <w:sz w:val="18"/>
              </w:rPr>
              <w:t>42,110,985.64</w:t>
            </w:r>
          </w:p>
        </w:tc>
        <w:tc>
          <w:tcPr>
            <w:tcW w:w="3323" w:type="dxa"/>
            <w:tcBorders>
              <w:top w:val="nil" w:sz="6" w:space="0" w:color="auto"/>
              <w:left w:val="nil" w:sz="6" w:space="0" w:color="auto"/>
              <w:bottom w:val="nil" w:sz="6" w:space="0" w:color="auto"/>
              <w:right w:val="nil" w:sz="6" w:space="0" w:color="auto"/>
            </w:tcBorders>
          </w:tcPr>
          <w:p>
            <w:pPr>
              <w:pStyle w:val="TableParagraph"/>
              <w:tabs>
                <w:tab w:pos="1931" w:val="left" w:leader="none"/>
              </w:tabs>
              <w:spacing w:line="240" w:lineRule="auto" w:before="111"/>
              <w:ind w:right="95"/>
              <w:jc w:val="right"/>
              <w:rPr>
                <w:rFonts w:ascii="Times New Roman" w:hAnsi="Times New Roman" w:cs="Times New Roman" w:eastAsia="Times New Roman" w:hint="default"/>
                <w:sz w:val="18"/>
                <w:szCs w:val="18"/>
              </w:rPr>
            </w:pPr>
            <w:r>
              <w:rPr>
                <w:rFonts w:ascii="Times New Roman"/>
                <w:spacing w:val="-1"/>
                <w:sz w:val="18"/>
              </w:rPr>
              <w:t>20,480,337.40</w:t>
              <w:tab/>
              <w:t>11,065,214.36</w:t>
            </w:r>
          </w:p>
        </w:tc>
      </w:tr>
      <w:tr>
        <w:trPr>
          <w:trHeight w:val="479" w:hRule="exact"/>
        </w:trPr>
        <w:tc>
          <w:tcPr>
            <w:tcW w:w="3782" w:type="dxa"/>
            <w:tcBorders>
              <w:top w:val="nil" w:sz="6" w:space="0" w:color="auto"/>
              <w:left w:val="nil" w:sz="6" w:space="0" w:color="auto"/>
              <w:bottom w:val="nil" w:sz="6" w:space="0" w:color="auto"/>
              <w:right w:val="nil" w:sz="6" w:space="0" w:color="auto"/>
            </w:tcBorders>
          </w:tcPr>
          <w:p>
            <w:pPr>
              <w:pStyle w:val="TableParagraph"/>
              <w:tabs>
                <w:tab w:pos="1730" w:val="left" w:leader="none"/>
              </w:tabs>
              <w:spacing w:line="240" w:lineRule="auto" w:before="70"/>
              <w:ind w:right="398"/>
              <w:jc w:val="righ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213,723,258.65</w:t>
            </w:r>
            <w:r>
              <w:rPr>
                <w:rFonts w:ascii="Times New Roman" w:hAnsi="Times New Roman" w:cs="Times New Roman" w:eastAsia="Times New Roman" w:hint="default"/>
                <w:spacing w:val="-1"/>
                <w:sz w:val="18"/>
                <w:szCs w:val="18"/>
              </w:rPr>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0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143,786,613.27</w:t>
            </w:r>
            <w:r>
              <w:rPr>
                <w:rFonts w:ascii="Times New Roman"/>
                <w:sz w:val="18"/>
              </w:rPr>
            </w:r>
          </w:p>
        </w:tc>
        <w:tc>
          <w:tcPr>
            <w:tcW w:w="3323" w:type="dxa"/>
            <w:tcBorders>
              <w:top w:val="nil" w:sz="6" w:space="0" w:color="auto"/>
              <w:left w:val="nil" w:sz="6" w:space="0" w:color="auto"/>
              <w:bottom w:val="nil" w:sz="6" w:space="0" w:color="auto"/>
              <w:right w:val="nil" w:sz="6" w:space="0" w:color="auto"/>
            </w:tcBorders>
          </w:tcPr>
          <w:p>
            <w:pPr>
              <w:pStyle w:val="TableParagraph"/>
              <w:tabs>
                <w:tab w:pos="2015" w:val="left" w:leader="none"/>
              </w:tabs>
              <w:spacing w:line="240" w:lineRule="auto" w:before="110"/>
              <w:ind w:right="9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130,314,520.83</w:t>
            </w:r>
            <w:r>
              <w:rPr>
                <w:rFonts w:ascii="Times New Roman"/>
                <w:spacing w:val="-1"/>
                <w:sz w:val="18"/>
              </w:rPr>
              <w:tab/>
            </w:r>
            <w:r>
              <w:rPr>
                <w:rFonts w:ascii="Times New Roman"/>
                <w:spacing w:val="-1"/>
                <w:sz w:val="18"/>
                <w:u w:val="thick" w:color="000000"/>
              </w:rPr>
              <w:t>78,479,969.89</w:t>
            </w:r>
            <w:r>
              <w:rPr>
                <w:rFonts w:ascii="Times New Roman"/>
                <w:spacing w:val="-1"/>
                <w:sz w:val="18"/>
              </w:rPr>
            </w:r>
          </w:p>
        </w:tc>
      </w:tr>
      <w:tr>
        <w:trPr>
          <w:trHeight w:val="521" w:hRule="exact"/>
        </w:trPr>
        <w:tc>
          <w:tcPr>
            <w:tcW w:w="378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16"/>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）公司前五名客户的销售收入情况</w:t>
            </w:r>
          </w:p>
        </w:tc>
        <w:tc>
          <w:tcPr>
            <w:tcW w:w="2148" w:type="dxa"/>
            <w:tcBorders>
              <w:top w:val="nil" w:sz="6" w:space="0" w:color="auto"/>
              <w:left w:val="nil" w:sz="6" w:space="0" w:color="auto"/>
              <w:bottom w:val="nil" w:sz="6" w:space="0" w:color="auto"/>
              <w:right w:val="nil" w:sz="6" w:space="0" w:color="auto"/>
            </w:tcBorders>
          </w:tcPr>
          <w:p>
            <w:pPr/>
          </w:p>
        </w:tc>
        <w:tc>
          <w:tcPr>
            <w:tcW w:w="3323" w:type="dxa"/>
            <w:tcBorders>
              <w:top w:val="nil" w:sz="6" w:space="0" w:color="auto"/>
              <w:left w:val="nil" w:sz="6" w:space="0" w:color="auto"/>
              <w:bottom w:val="nil" w:sz="6" w:space="0" w:color="auto"/>
              <w:right w:val="nil" w:sz="6" w:space="0" w:color="auto"/>
            </w:tcBorders>
          </w:tcPr>
          <w:p>
            <w:pPr/>
          </w:p>
        </w:tc>
      </w:tr>
      <w:tr>
        <w:trPr>
          <w:trHeight w:val="435" w:hRule="exact"/>
        </w:trPr>
        <w:tc>
          <w:tcPr>
            <w:tcW w:w="378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5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客户名称</w:t>
            </w:r>
            <w:r>
              <w:rPr>
                <w:rFonts w:ascii="Microsoft JhengHei" w:hAnsi="Microsoft JhengHei" w:cs="Microsoft JhengHei" w:eastAsia="Microsoft JhengHei" w:hint="default"/>
                <w:sz w:val="18"/>
                <w:szCs w:val="18"/>
              </w:rPr>
            </w:r>
          </w:p>
        </w:tc>
        <w:tc>
          <w:tcPr>
            <w:tcW w:w="214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8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销售收入</w:t>
            </w:r>
            <w:r>
              <w:rPr>
                <w:rFonts w:ascii="Microsoft JhengHei" w:hAnsi="Microsoft JhengHei" w:cs="Microsoft JhengHei" w:eastAsia="Microsoft JhengHei" w:hint="default"/>
                <w:sz w:val="18"/>
                <w:szCs w:val="18"/>
              </w:rPr>
            </w:r>
          </w:p>
        </w:tc>
        <w:tc>
          <w:tcPr>
            <w:tcW w:w="332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3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占公司全部销售收入的比例（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95" w:hRule="exact"/>
        </w:trPr>
        <w:tc>
          <w:tcPr>
            <w:tcW w:w="378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湖南省新华书店</w:t>
            </w:r>
          </w:p>
        </w:tc>
        <w:tc>
          <w:tcPr>
            <w:tcW w:w="214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72"/>
              <w:jc w:val="right"/>
              <w:rPr>
                <w:rFonts w:ascii="Times New Roman" w:hAnsi="Times New Roman" w:cs="Times New Roman" w:eastAsia="Times New Roman" w:hint="default"/>
                <w:sz w:val="18"/>
                <w:szCs w:val="18"/>
              </w:rPr>
            </w:pPr>
            <w:r>
              <w:rPr>
                <w:rFonts w:ascii="Times New Roman"/>
                <w:spacing w:val="-1"/>
                <w:sz w:val="18"/>
              </w:rPr>
              <w:t>46,638,766.11</w:t>
            </w:r>
          </w:p>
        </w:tc>
        <w:tc>
          <w:tcPr>
            <w:tcW w:w="332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34" w:right="0"/>
              <w:jc w:val="center"/>
              <w:rPr>
                <w:rFonts w:ascii="Times New Roman" w:hAnsi="Times New Roman" w:cs="Times New Roman" w:eastAsia="Times New Roman" w:hint="default"/>
                <w:sz w:val="18"/>
                <w:szCs w:val="18"/>
              </w:rPr>
            </w:pPr>
            <w:r>
              <w:rPr>
                <w:rFonts w:ascii="Times New Roman"/>
                <w:sz w:val="18"/>
              </w:rPr>
              <w:t>21.81</w:t>
            </w:r>
          </w:p>
        </w:tc>
      </w:tr>
      <w:tr>
        <w:trPr>
          <w:trHeight w:val="439" w:hRule="exact"/>
        </w:trPr>
        <w:tc>
          <w:tcPr>
            <w:tcW w:w="378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湖南省新闻出版局</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6"/>
              <w:jc w:val="right"/>
              <w:rPr>
                <w:rFonts w:ascii="Times New Roman" w:hAnsi="Times New Roman" w:cs="Times New Roman" w:eastAsia="Times New Roman" w:hint="default"/>
                <w:sz w:val="18"/>
                <w:szCs w:val="18"/>
              </w:rPr>
            </w:pPr>
            <w:r>
              <w:rPr>
                <w:rFonts w:ascii="Times New Roman"/>
                <w:spacing w:val="-1"/>
                <w:sz w:val="18"/>
              </w:rPr>
              <w:t>45,665,132.74</w:t>
            </w:r>
          </w:p>
        </w:tc>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34" w:right="0"/>
              <w:jc w:val="center"/>
              <w:rPr>
                <w:rFonts w:ascii="Times New Roman" w:hAnsi="Times New Roman" w:cs="Times New Roman" w:eastAsia="Times New Roman" w:hint="default"/>
                <w:sz w:val="18"/>
                <w:szCs w:val="18"/>
              </w:rPr>
            </w:pPr>
            <w:r>
              <w:rPr>
                <w:rFonts w:ascii="Times New Roman"/>
                <w:sz w:val="18"/>
              </w:rPr>
              <w:t>21.36</w:t>
            </w:r>
          </w:p>
        </w:tc>
      </w:tr>
      <w:tr>
        <w:trPr>
          <w:trHeight w:val="440" w:hRule="exact"/>
        </w:trPr>
        <w:tc>
          <w:tcPr>
            <w:tcW w:w="378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湖南省教育出版社</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6"/>
              <w:jc w:val="right"/>
              <w:rPr>
                <w:rFonts w:ascii="Times New Roman" w:hAnsi="Times New Roman" w:cs="Times New Roman" w:eastAsia="Times New Roman" w:hint="default"/>
                <w:sz w:val="18"/>
                <w:szCs w:val="18"/>
              </w:rPr>
            </w:pPr>
            <w:r>
              <w:rPr>
                <w:rFonts w:ascii="Times New Roman"/>
                <w:spacing w:val="-1"/>
                <w:sz w:val="18"/>
              </w:rPr>
              <w:t>15,758,866.67</w:t>
            </w:r>
          </w:p>
        </w:tc>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31" w:right="0"/>
              <w:jc w:val="center"/>
              <w:rPr>
                <w:rFonts w:ascii="Times New Roman" w:hAnsi="Times New Roman" w:cs="Times New Roman" w:eastAsia="Times New Roman" w:hint="default"/>
                <w:sz w:val="18"/>
                <w:szCs w:val="18"/>
              </w:rPr>
            </w:pPr>
            <w:r>
              <w:rPr>
                <w:rFonts w:ascii="Times New Roman"/>
                <w:sz w:val="18"/>
              </w:rPr>
              <w:t>7.37</w:t>
            </w:r>
          </w:p>
        </w:tc>
      </w:tr>
      <w:tr>
        <w:trPr>
          <w:trHeight w:val="440" w:hRule="exact"/>
        </w:trPr>
        <w:tc>
          <w:tcPr>
            <w:tcW w:w="378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四川壹品文化传媒有限公司</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6"/>
              <w:jc w:val="right"/>
              <w:rPr>
                <w:rFonts w:ascii="Times New Roman" w:hAnsi="Times New Roman" w:cs="Times New Roman" w:eastAsia="Times New Roman" w:hint="default"/>
                <w:sz w:val="18"/>
                <w:szCs w:val="18"/>
              </w:rPr>
            </w:pPr>
            <w:r>
              <w:rPr>
                <w:rFonts w:ascii="Times New Roman"/>
                <w:spacing w:val="-1"/>
                <w:sz w:val="18"/>
              </w:rPr>
              <w:t>11,289,450.80</w:t>
            </w:r>
          </w:p>
        </w:tc>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31" w:right="0"/>
              <w:jc w:val="center"/>
              <w:rPr>
                <w:rFonts w:ascii="Times New Roman" w:hAnsi="Times New Roman" w:cs="Times New Roman" w:eastAsia="Times New Roman" w:hint="default"/>
                <w:sz w:val="18"/>
                <w:szCs w:val="18"/>
              </w:rPr>
            </w:pPr>
            <w:r>
              <w:rPr>
                <w:rFonts w:ascii="Times New Roman"/>
                <w:sz w:val="18"/>
              </w:rPr>
              <w:t>5.28</w:t>
            </w:r>
          </w:p>
        </w:tc>
      </w:tr>
      <w:tr>
        <w:trPr>
          <w:trHeight w:val="439" w:hRule="exact"/>
        </w:trPr>
        <w:tc>
          <w:tcPr>
            <w:tcW w:w="378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河北省新华书店</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5"/>
              <w:jc w:val="right"/>
              <w:rPr>
                <w:rFonts w:ascii="Times New Roman" w:hAnsi="Times New Roman" w:cs="Times New Roman" w:eastAsia="Times New Roman" w:hint="default"/>
                <w:sz w:val="18"/>
                <w:szCs w:val="18"/>
              </w:rPr>
            </w:pPr>
            <w:r>
              <w:rPr>
                <w:rFonts w:ascii="Times New Roman"/>
                <w:spacing w:val="-1"/>
                <w:sz w:val="18"/>
              </w:rPr>
              <w:t>7,564,404.09</w:t>
            </w:r>
          </w:p>
        </w:tc>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31" w:right="0"/>
              <w:jc w:val="center"/>
              <w:rPr>
                <w:rFonts w:ascii="Times New Roman" w:hAnsi="Times New Roman" w:cs="Times New Roman" w:eastAsia="Times New Roman" w:hint="default"/>
                <w:sz w:val="18"/>
                <w:szCs w:val="18"/>
              </w:rPr>
            </w:pPr>
            <w:r>
              <w:rPr>
                <w:rFonts w:ascii="Times New Roman"/>
                <w:sz w:val="18"/>
              </w:rPr>
              <w:t>3.54</w:t>
            </w:r>
          </w:p>
        </w:tc>
      </w:tr>
      <w:tr>
        <w:trPr>
          <w:trHeight w:val="416" w:hRule="exact"/>
        </w:trPr>
        <w:tc>
          <w:tcPr>
            <w:tcW w:w="3782"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70"/>
              <w:ind w:right="57"/>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126,916,620.41</w:t>
            </w:r>
            <w:r>
              <w:rPr>
                <w:rFonts w:ascii="Times New Roman"/>
                <w:spacing w:val="-1"/>
                <w:sz w:val="18"/>
              </w:rPr>
            </w:r>
          </w:p>
        </w:tc>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3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59.36</w:t>
            </w:r>
            <w:r>
              <w:rPr>
                <w:rFonts w:ascii="Times New Roman"/>
                <w:sz w:val="18"/>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3"/>
          <w:szCs w:val="13"/>
        </w:rPr>
      </w:pPr>
    </w:p>
    <w:p>
      <w:pPr>
        <w:spacing w:before="34"/>
        <w:ind w:left="7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、营业税金及附加</w:t>
      </w:r>
    </w:p>
    <w:p>
      <w:pPr>
        <w:spacing w:line="240" w:lineRule="auto" w:before="1"/>
        <w:rPr>
          <w:rFonts w:ascii="宋体" w:hAnsi="宋体" w:cs="宋体" w:eastAsia="宋体" w:hint="default"/>
          <w:sz w:val="17"/>
          <w:szCs w:val="17"/>
        </w:rPr>
      </w:pPr>
    </w:p>
    <w:tbl>
      <w:tblPr>
        <w:tblW w:w="0" w:type="auto"/>
        <w:jc w:val="left"/>
        <w:tblInd w:w="191" w:type="dxa"/>
        <w:tblLayout w:type="fixed"/>
        <w:tblCellMar>
          <w:top w:w="0" w:type="dxa"/>
          <w:left w:w="0" w:type="dxa"/>
          <w:bottom w:w="0" w:type="dxa"/>
          <w:right w:w="0" w:type="dxa"/>
        </w:tblCellMar>
        <w:tblLook w:val="01E0"/>
      </w:tblPr>
      <w:tblGrid>
        <w:gridCol w:w="1592"/>
        <w:gridCol w:w="1130"/>
        <w:gridCol w:w="2240"/>
        <w:gridCol w:w="2222"/>
        <w:gridCol w:w="2249"/>
      </w:tblGrid>
      <w:tr>
        <w:trPr>
          <w:trHeight w:val="367" w:hRule="exact"/>
        </w:trPr>
        <w:tc>
          <w:tcPr>
            <w:tcW w:w="1592" w:type="dxa"/>
            <w:tcBorders>
              <w:top w:val="nil" w:sz="6" w:space="0" w:color="auto"/>
              <w:left w:val="nil" w:sz="6" w:space="0" w:color="auto"/>
              <w:bottom w:val="single" w:sz="2" w:space="0" w:color="000000"/>
              <w:right w:val="nil" w:sz="6" w:space="0" w:color="auto"/>
            </w:tcBorders>
          </w:tcPr>
          <w:p>
            <w:pPr>
              <w:pStyle w:val="TableParagraph"/>
              <w:spacing w:line="300" w:lineRule="exact"/>
              <w:ind w:right="9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1130" w:type="dxa"/>
            <w:tcBorders>
              <w:top w:val="nil" w:sz="6" w:space="0" w:color="auto"/>
              <w:left w:val="nil" w:sz="6" w:space="0" w:color="auto"/>
              <w:bottom w:val="single" w:sz="2" w:space="0" w:color="000000"/>
              <w:right w:val="nil" w:sz="6" w:space="0" w:color="auto"/>
            </w:tcBorders>
          </w:tcPr>
          <w:p>
            <w:pPr>
              <w:pStyle w:val="TableParagraph"/>
              <w:spacing w:line="300" w:lineRule="exact"/>
              <w:ind w:left="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240" w:type="dxa"/>
            <w:tcBorders>
              <w:top w:val="nil" w:sz="6" w:space="0" w:color="auto"/>
              <w:left w:val="nil" w:sz="6" w:space="0" w:color="auto"/>
              <w:bottom w:val="single" w:sz="2" w:space="0" w:color="000000"/>
              <w:right w:val="nil" w:sz="6" w:space="0" w:color="auto"/>
            </w:tcBorders>
          </w:tcPr>
          <w:p>
            <w:pPr>
              <w:pStyle w:val="TableParagraph"/>
              <w:spacing w:line="300" w:lineRule="exact"/>
              <w:ind w:right="62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计缴标准</w:t>
            </w:r>
            <w:r>
              <w:rPr>
                <w:rFonts w:ascii="Microsoft JhengHei" w:hAnsi="Microsoft JhengHei" w:cs="Microsoft JhengHei" w:eastAsia="Microsoft JhengHei" w:hint="default"/>
                <w:sz w:val="18"/>
                <w:szCs w:val="18"/>
              </w:rPr>
            </w:r>
          </w:p>
        </w:tc>
        <w:tc>
          <w:tcPr>
            <w:tcW w:w="2222" w:type="dxa"/>
            <w:tcBorders>
              <w:top w:val="nil" w:sz="6" w:space="0" w:color="auto"/>
              <w:left w:val="nil" w:sz="6" w:space="0" w:color="auto"/>
              <w:bottom w:val="single" w:sz="2" w:space="0" w:color="000000"/>
              <w:right w:val="nil" w:sz="6" w:space="0" w:color="auto"/>
            </w:tcBorders>
          </w:tcPr>
          <w:p>
            <w:pPr>
              <w:pStyle w:val="TableParagraph"/>
              <w:spacing w:line="300" w:lineRule="exact"/>
              <w:ind w:left="6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249" w:type="dxa"/>
            <w:tcBorders>
              <w:top w:val="nil" w:sz="6" w:space="0" w:color="auto"/>
              <w:left w:val="nil" w:sz="6" w:space="0" w:color="auto"/>
              <w:bottom w:val="single" w:sz="2" w:space="0" w:color="000000"/>
              <w:right w:val="nil" w:sz="6" w:space="0" w:color="auto"/>
            </w:tcBorders>
          </w:tcPr>
          <w:p>
            <w:pPr>
              <w:pStyle w:val="TableParagraph"/>
              <w:spacing w:line="300" w:lineRule="exact"/>
              <w:ind w:left="7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1" w:hRule="exact"/>
        </w:trPr>
        <w:tc>
          <w:tcPr>
            <w:tcW w:w="1592"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53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130" w:type="dxa"/>
            <w:tcBorders>
              <w:top w:val="single" w:sz="2" w:space="0" w:color="000000"/>
              <w:left w:val="nil" w:sz="6" w:space="0" w:color="auto"/>
              <w:bottom w:val="nil" w:sz="6" w:space="0" w:color="auto"/>
              <w:right w:val="nil" w:sz="6" w:space="0" w:color="auto"/>
            </w:tcBorders>
          </w:tcPr>
          <w:p>
            <w:pPr/>
          </w:p>
        </w:tc>
        <w:tc>
          <w:tcPr>
            <w:tcW w:w="2240"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left="264" w:right="0"/>
              <w:jc w:val="center"/>
              <w:rPr>
                <w:rFonts w:ascii="Times New Roman" w:hAnsi="Times New Roman" w:cs="Times New Roman" w:eastAsia="Times New Roman" w:hint="default"/>
                <w:sz w:val="18"/>
                <w:szCs w:val="18"/>
              </w:rPr>
            </w:pPr>
            <w:r>
              <w:rPr>
                <w:rFonts w:ascii="Times New Roman"/>
                <w:sz w:val="18"/>
              </w:rPr>
              <w:t>5%</w:t>
            </w:r>
          </w:p>
        </w:tc>
        <w:tc>
          <w:tcPr>
            <w:tcW w:w="2222"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right="689"/>
              <w:jc w:val="right"/>
              <w:rPr>
                <w:rFonts w:ascii="Times New Roman" w:hAnsi="Times New Roman" w:cs="Times New Roman" w:eastAsia="Times New Roman" w:hint="default"/>
                <w:sz w:val="18"/>
                <w:szCs w:val="18"/>
              </w:rPr>
            </w:pPr>
            <w:r>
              <w:rPr>
                <w:rFonts w:ascii="Times New Roman"/>
                <w:spacing w:val="-1"/>
                <w:sz w:val="18"/>
              </w:rPr>
              <w:t>906,337.74</w:t>
            </w:r>
          </w:p>
        </w:tc>
        <w:tc>
          <w:tcPr>
            <w:tcW w:w="2249"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right="611"/>
              <w:jc w:val="right"/>
              <w:rPr>
                <w:rFonts w:ascii="Times New Roman" w:hAnsi="Times New Roman" w:cs="Times New Roman" w:eastAsia="Times New Roman" w:hint="default"/>
                <w:sz w:val="18"/>
                <w:szCs w:val="18"/>
              </w:rPr>
            </w:pPr>
            <w:r>
              <w:rPr>
                <w:rFonts w:ascii="Times New Roman"/>
                <w:spacing w:val="-1"/>
                <w:sz w:val="18"/>
              </w:rPr>
              <w:t>520,612.00</w:t>
            </w:r>
          </w:p>
        </w:tc>
      </w:tr>
      <w:tr>
        <w:trPr>
          <w:trHeight w:val="440" w:hRule="exact"/>
        </w:trPr>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130"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89"/>
              <w:jc w:val="right"/>
              <w:rPr>
                <w:rFonts w:ascii="Times New Roman" w:hAnsi="Times New Roman" w:cs="Times New Roman" w:eastAsia="Times New Roman" w:hint="default"/>
                <w:sz w:val="18"/>
                <w:szCs w:val="18"/>
              </w:rPr>
            </w:pPr>
            <w:r>
              <w:rPr>
                <w:rFonts w:ascii="Times New Roman"/>
                <w:spacing w:val="-1"/>
                <w:sz w:val="18"/>
              </w:rPr>
              <w:t>729,081.64</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1"/>
              <w:jc w:val="right"/>
              <w:rPr>
                <w:rFonts w:ascii="Times New Roman" w:hAnsi="Times New Roman" w:cs="Times New Roman" w:eastAsia="Times New Roman" w:hint="default"/>
                <w:sz w:val="18"/>
                <w:szCs w:val="18"/>
              </w:rPr>
            </w:pPr>
            <w:r>
              <w:rPr>
                <w:rFonts w:ascii="Times New Roman"/>
                <w:spacing w:val="-1"/>
                <w:sz w:val="18"/>
              </w:rPr>
              <w:t>454,277.57</w:t>
            </w:r>
          </w:p>
        </w:tc>
      </w:tr>
      <w:tr>
        <w:trPr>
          <w:trHeight w:val="439" w:hRule="exact"/>
        </w:trPr>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7"/>
              <w:jc w:val="right"/>
              <w:rPr>
                <w:rFonts w:ascii="宋体" w:hAnsi="宋体" w:cs="宋体" w:eastAsia="宋体" w:hint="default"/>
                <w:sz w:val="18"/>
                <w:szCs w:val="18"/>
              </w:rPr>
            </w:pPr>
            <w:r>
              <w:rPr>
                <w:rFonts w:ascii="宋体" w:hAnsi="宋体" w:cs="宋体" w:eastAsia="宋体" w:hint="default"/>
                <w:sz w:val="18"/>
                <w:szCs w:val="18"/>
              </w:rPr>
              <w:t>教育费附加</w:t>
            </w:r>
          </w:p>
        </w:tc>
        <w:tc>
          <w:tcPr>
            <w:tcW w:w="1130"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89"/>
              <w:jc w:val="right"/>
              <w:rPr>
                <w:rFonts w:ascii="Times New Roman" w:hAnsi="Times New Roman" w:cs="Times New Roman" w:eastAsia="Times New Roman" w:hint="default"/>
                <w:sz w:val="18"/>
                <w:szCs w:val="18"/>
              </w:rPr>
            </w:pPr>
            <w:r>
              <w:rPr>
                <w:rFonts w:ascii="Times New Roman"/>
                <w:spacing w:val="-1"/>
                <w:sz w:val="18"/>
              </w:rPr>
              <w:t>575,917.34</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11"/>
              <w:jc w:val="right"/>
              <w:rPr>
                <w:rFonts w:ascii="Times New Roman" w:hAnsi="Times New Roman" w:cs="Times New Roman" w:eastAsia="Times New Roman" w:hint="default"/>
                <w:sz w:val="18"/>
                <w:szCs w:val="18"/>
              </w:rPr>
            </w:pPr>
            <w:r>
              <w:rPr>
                <w:rFonts w:ascii="Times New Roman"/>
                <w:spacing w:val="-1"/>
                <w:sz w:val="18"/>
              </w:rPr>
              <w:t>357,546.74</w:t>
            </w:r>
          </w:p>
        </w:tc>
      </w:tr>
      <w:tr>
        <w:trPr>
          <w:trHeight w:val="416" w:hRule="exact"/>
        </w:trPr>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0"/>
              <w:jc w:val="right"/>
              <w:rPr>
                <w:rFonts w:ascii="宋体" w:hAnsi="宋体" w:cs="宋体" w:eastAsia="宋体" w:hint="default"/>
                <w:sz w:val="18"/>
                <w:szCs w:val="18"/>
              </w:rPr>
            </w:pPr>
            <w:r>
              <w:rPr>
                <w:rFonts w:ascii="宋体" w:hAnsi="宋体" w:cs="宋体" w:eastAsia="宋体" w:hint="default"/>
                <w:sz w:val="18"/>
                <w:szCs w:val="18"/>
              </w:rPr>
              <w:t>合</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7"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24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9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2,211,336.72</w:t>
            </w:r>
            <w:r>
              <w:rPr>
                <w:rFonts w:ascii="Times New Roman"/>
                <w:sz w:val="18"/>
              </w:rPr>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1,332,436.31</w:t>
            </w:r>
            <w:r>
              <w:rPr>
                <w:rFonts w:ascii="Times New Roman"/>
                <w:spacing w:val="-1"/>
                <w:sz w:val="18"/>
              </w:rPr>
            </w:r>
          </w:p>
        </w:tc>
      </w:tr>
    </w:tbl>
    <w:p>
      <w:pPr>
        <w:spacing w:line="240" w:lineRule="auto" w:before="12"/>
        <w:rPr>
          <w:rFonts w:ascii="宋体" w:hAnsi="宋体" w:cs="宋体" w:eastAsia="宋体" w:hint="default"/>
          <w:sz w:val="7"/>
          <w:szCs w:val="7"/>
        </w:rPr>
      </w:pPr>
    </w:p>
    <w:p>
      <w:pPr>
        <w:spacing w:line="297" w:lineRule="auto" w:before="34"/>
        <w:ind w:left="300" w:right="280" w:firstLine="420"/>
        <w:jc w:val="both"/>
        <w:rPr>
          <w:rFonts w:ascii="宋体" w:hAnsi="宋体" w:cs="宋体" w:eastAsia="宋体" w:hint="default"/>
          <w:sz w:val="21"/>
          <w:szCs w:val="21"/>
        </w:rPr>
      </w:pPr>
      <w:r>
        <w:rPr>
          <w:rFonts w:ascii="宋体" w:hAnsi="宋体" w:cs="宋体" w:eastAsia="宋体" w:hint="default"/>
          <w:sz w:val="21"/>
          <w:szCs w:val="21"/>
        </w:rPr>
        <w:t>注：营业税金及附加较上期增加</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878,900.41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元，增长</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65.96%</w:t>
      </w:r>
      <w:r>
        <w:rPr>
          <w:rFonts w:ascii="宋体" w:hAnsi="宋体" w:cs="宋体" w:eastAsia="宋体" w:hint="default"/>
          <w:sz w:val="21"/>
          <w:szCs w:val="21"/>
        </w:rPr>
        <w:t>，主要原因为：</w:t>
      </w:r>
      <w:r>
        <w:rPr>
          <w:rFonts w:ascii="Times New Roman" w:hAnsi="Times New Roman" w:cs="Times New Roman" w:eastAsia="Times New Roman" w:hint="default"/>
          <w:sz w:val="21"/>
          <w:szCs w:val="21"/>
        </w:rPr>
        <w:t>A</w:t>
      </w:r>
      <w:r>
        <w:rPr>
          <w:rFonts w:ascii="宋体" w:hAnsi="宋体" w:cs="宋体" w:eastAsia="宋体" w:hint="default"/>
          <w:sz w:val="21"/>
          <w:szCs w:val="21"/>
        </w:rPr>
        <w:t>、销售收入增加，</w:t>
      </w:r>
      <w:r>
        <w:rPr>
          <w:rFonts w:ascii="宋体" w:hAnsi="宋体" w:cs="宋体" w:eastAsia="宋体" w:hint="default"/>
          <w:w w:val="84"/>
          <w:sz w:val="21"/>
          <w:szCs w:val="21"/>
        </w:rPr>
        <w:t> </w:t>
      </w:r>
      <w:r>
        <w:rPr>
          <w:rFonts w:ascii="宋体" w:hAnsi="宋体" w:cs="宋体" w:eastAsia="宋体" w:hint="default"/>
          <w:sz w:val="21"/>
          <w:szCs w:val="21"/>
        </w:rPr>
        <w:t>上缴增值税增加，相应计提的城建税及教育费附加增加；</w:t>
      </w:r>
      <w:r>
        <w:rPr>
          <w:rFonts w:ascii="Times New Roman" w:hAnsi="Times New Roman" w:cs="Times New Roman" w:eastAsia="Times New Roman" w:hint="default"/>
          <w:sz w:val="21"/>
          <w:szCs w:val="21"/>
        </w:rPr>
        <w:t>B</w:t>
      </w:r>
      <w:r>
        <w:rPr>
          <w:rFonts w:ascii="宋体" w:hAnsi="宋体" w:cs="宋体" w:eastAsia="宋体" w:hint="default"/>
          <w:sz w:val="21"/>
          <w:szCs w:val="21"/>
        </w:rPr>
        <w:t>、子公司湖南天舟华文俪制有限公司本期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版税收入较上年同期增加，计提营业税增加。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7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宋体" w:hAnsi="宋体" w:cs="宋体" w:eastAsia="宋体" w:hint="default"/>
          <w:sz w:val="21"/>
          <w:szCs w:val="21"/>
        </w:rPr>
        <w:t>、销售费用</w:t>
      </w:r>
    </w:p>
    <w:p>
      <w:pPr>
        <w:spacing w:after="0"/>
        <w:jc w:val="left"/>
        <w:rPr>
          <w:rFonts w:ascii="宋体" w:hAnsi="宋体" w:cs="宋体" w:eastAsia="宋体" w:hint="default"/>
          <w:sz w:val="21"/>
          <w:szCs w:val="21"/>
        </w:rPr>
        <w:sectPr>
          <w:type w:val="continuous"/>
          <w:pgSz w:w="11910" w:h="16840"/>
          <w:pgMar w:top="1520" w:bottom="1160" w:left="1140" w:right="960"/>
        </w:sectPr>
      </w:pPr>
    </w:p>
    <w:p>
      <w:pPr>
        <w:spacing w:line="240" w:lineRule="auto" w:before="11"/>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128"/>
        <w:gridCol w:w="390"/>
        <w:gridCol w:w="1444"/>
        <w:gridCol w:w="3213"/>
        <w:gridCol w:w="2941"/>
      </w:tblGrid>
      <w:tr>
        <w:trPr>
          <w:trHeight w:val="370" w:hRule="exact"/>
        </w:trPr>
        <w:tc>
          <w:tcPr>
            <w:tcW w:w="1128" w:type="dxa"/>
            <w:tcBorders>
              <w:top w:val="nil" w:sz="6" w:space="0" w:color="auto"/>
              <w:left w:val="nil" w:sz="6" w:space="0" w:color="auto"/>
              <w:bottom w:val="single" w:sz="4" w:space="0" w:color="000000"/>
              <w:right w:val="nil" w:sz="6" w:space="0" w:color="auto"/>
            </w:tcBorders>
          </w:tcPr>
          <w:p>
            <w:pPr/>
          </w:p>
        </w:tc>
        <w:tc>
          <w:tcPr>
            <w:tcW w:w="390" w:type="dxa"/>
            <w:tcBorders>
              <w:top w:val="nil" w:sz="6" w:space="0" w:color="auto"/>
              <w:left w:val="nil" w:sz="6" w:space="0" w:color="auto"/>
              <w:bottom w:val="single" w:sz="4" w:space="0" w:color="000000"/>
              <w:right w:val="nil" w:sz="6" w:space="0" w:color="auto"/>
            </w:tcBorders>
          </w:tcPr>
          <w:p>
            <w:pPr>
              <w:pStyle w:val="TableParagraph"/>
              <w:spacing w:line="300" w:lineRule="exact"/>
              <w:ind w:left="2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1444" w:type="dxa"/>
            <w:tcBorders>
              <w:top w:val="nil" w:sz="6" w:space="0" w:color="auto"/>
              <w:left w:val="nil" w:sz="6" w:space="0" w:color="auto"/>
              <w:bottom w:val="single" w:sz="4" w:space="0" w:color="000000"/>
              <w:right w:val="nil" w:sz="6" w:space="0" w:color="auto"/>
            </w:tcBorders>
          </w:tcPr>
          <w:p>
            <w:pPr>
              <w:pStyle w:val="TableParagraph"/>
              <w:spacing w:line="300" w:lineRule="exact"/>
              <w:ind w:left="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213" w:type="dxa"/>
            <w:tcBorders>
              <w:top w:val="nil" w:sz="6" w:space="0" w:color="auto"/>
              <w:left w:val="nil" w:sz="6" w:space="0" w:color="auto"/>
              <w:bottom w:val="single" w:sz="4" w:space="0" w:color="000000"/>
              <w:right w:val="nil" w:sz="6" w:space="0" w:color="auto"/>
            </w:tcBorders>
          </w:tcPr>
          <w:p>
            <w:pPr>
              <w:pStyle w:val="TableParagraph"/>
              <w:spacing w:line="300" w:lineRule="exact"/>
              <w:ind w:right="2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941" w:type="dxa"/>
            <w:tcBorders>
              <w:top w:val="nil" w:sz="6" w:space="0" w:color="auto"/>
              <w:left w:val="nil" w:sz="6" w:space="0" w:color="auto"/>
              <w:bottom w:val="single" w:sz="4" w:space="0" w:color="000000"/>
              <w:right w:val="nil" w:sz="6" w:space="0" w:color="auto"/>
            </w:tcBorders>
          </w:tcPr>
          <w:p>
            <w:pPr>
              <w:pStyle w:val="TableParagraph"/>
              <w:spacing w:line="300"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5" w:hRule="exact"/>
        </w:trPr>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90" w:type="dxa"/>
            <w:tcBorders>
              <w:top w:val="single" w:sz="4" w:space="0" w:color="000000"/>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nil" w:sz="6" w:space="0" w:color="auto"/>
              <w:right w:val="nil" w:sz="6" w:space="0" w:color="auto"/>
            </w:tcBorders>
          </w:tcPr>
          <w:p>
            <w:pPr/>
          </w:p>
        </w:tc>
        <w:tc>
          <w:tcPr>
            <w:tcW w:w="321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999"/>
              <w:jc w:val="right"/>
              <w:rPr>
                <w:rFonts w:ascii="Times New Roman" w:hAnsi="Times New Roman" w:cs="Times New Roman" w:eastAsia="Times New Roman" w:hint="default"/>
                <w:sz w:val="18"/>
                <w:szCs w:val="18"/>
              </w:rPr>
            </w:pPr>
            <w:r>
              <w:rPr>
                <w:rFonts w:ascii="Times New Roman"/>
                <w:spacing w:val="-1"/>
                <w:sz w:val="18"/>
              </w:rPr>
              <w:t>4,013,875.48</w:t>
            </w:r>
          </w:p>
        </w:tc>
        <w:tc>
          <w:tcPr>
            <w:tcW w:w="294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901"/>
              <w:jc w:val="right"/>
              <w:rPr>
                <w:rFonts w:ascii="Times New Roman" w:hAnsi="Times New Roman" w:cs="Times New Roman" w:eastAsia="Times New Roman" w:hint="default"/>
                <w:sz w:val="18"/>
                <w:szCs w:val="18"/>
              </w:rPr>
            </w:pPr>
            <w:r>
              <w:rPr>
                <w:rFonts w:ascii="Times New Roman"/>
                <w:spacing w:val="-1"/>
                <w:sz w:val="18"/>
              </w:rPr>
              <w:t>3,834,240.41</w:t>
            </w:r>
          </w:p>
        </w:tc>
      </w:tr>
      <w:tr>
        <w:trPr>
          <w:trHeight w:val="439"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90"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9"/>
              <w:jc w:val="right"/>
              <w:rPr>
                <w:rFonts w:ascii="Times New Roman" w:hAnsi="Times New Roman" w:cs="Times New Roman" w:eastAsia="Times New Roman" w:hint="default"/>
                <w:sz w:val="18"/>
                <w:szCs w:val="18"/>
              </w:rPr>
            </w:pPr>
            <w:r>
              <w:rPr>
                <w:rFonts w:ascii="Times New Roman"/>
                <w:spacing w:val="-1"/>
                <w:sz w:val="18"/>
              </w:rPr>
              <w:t>2,180,307.96</w:t>
            </w:r>
          </w:p>
        </w:tc>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01"/>
              <w:jc w:val="right"/>
              <w:rPr>
                <w:rFonts w:ascii="Times New Roman" w:hAnsi="Times New Roman" w:cs="Times New Roman" w:eastAsia="Times New Roman" w:hint="default"/>
                <w:sz w:val="18"/>
                <w:szCs w:val="18"/>
              </w:rPr>
            </w:pPr>
            <w:r>
              <w:rPr>
                <w:rFonts w:ascii="Times New Roman"/>
                <w:spacing w:val="-1"/>
                <w:sz w:val="18"/>
              </w:rPr>
              <w:t>1,513,993.85</w:t>
            </w:r>
          </w:p>
        </w:tc>
      </w:tr>
      <w:tr>
        <w:trPr>
          <w:trHeight w:val="439"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390"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9"/>
              <w:jc w:val="right"/>
              <w:rPr>
                <w:rFonts w:ascii="Times New Roman" w:hAnsi="Times New Roman" w:cs="Times New Roman" w:eastAsia="Times New Roman" w:hint="default"/>
                <w:sz w:val="18"/>
                <w:szCs w:val="18"/>
              </w:rPr>
            </w:pPr>
            <w:r>
              <w:rPr>
                <w:rFonts w:ascii="Times New Roman"/>
                <w:spacing w:val="-1"/>
                <w:sz w:val="18"/>
              </w:rPr>
              <w:t>2,427,796.77</w:t>
            </w:r>
          </w:p>
        </w:tc>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01"/>
              <w:jc w:val="right"/>
              <w:rPr>
                <w:rFonts w:ascii="Times New Roman" w:hAnsi="Times New Roman" w:cs="Times New Roman" w:eastAsia="Times New Roman" w:hint="default"/>
                <w:sz w:val="18"/>
                <w:szCs w:val="18"/>
              </w:rPr>
            </w:pPr>
            <w:r>
              <w:rPr>
                <w:rFonts w:ascii="Times New Roman"/>
                <w:spacing w:val="-1"/>
                <w:sz w:val="18"/>
              </w:rPr>
              <w:t>2,459,449.44</w:t>
            </w:r>
          </w:p>
        </w:tc>
      </w:tr>
      <w:tr>
        <w:trPr>
          <w:trHeight w:val="440"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90"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9"/>
              <w:jc w:val="right"/>
              <w:rPr>
                <w:rFonts w:ascii="Times New Roman" w:hAnsi="Times New Roman" w:cs="Times New Roman" w:eastAsia="Times New Roman" w:hint="default"/>
                <w:sz w:val="18"/>
                <w:szCs w:val="18"/>
              </w:rPr>
            </w:pPr>
            <w:r>
              <w:rPr>
                <w:rFonts w:ascii="Times New Roman"/>
                <w:spacing w:val="-1"/>
                <w:sz w:val="18"/>
              </w:rPr>
              <w:t>1,271,342.10</w:t>
            </w:r>
          </w:p>
        </w:tc>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04"/>
              <w:jc w:val="right"/>
              <w:rPr>
                <w:rFonts w:ascii="Times New Roman" w:hAnsi="Times New Roman" w:cs="Times New Roman" w:eastAsia="Times New Roman" w:hint="default"/>
                <w:sz w:val="18"/>
                <w:szCs w:val="18"/>
              </w:rPr>
            </w:pPr>
            <w:r>
              <w:rPr>
                <w:rFonts w:ascii="Times New Roman"/>
                <w:spacing w:val="-1"/>
                <w:sz w:val="18"/>
              </w:rPr>
              <w:t>942,486.20</w:t>
            </w:r>
          </w:p>
        </w:tc>
      </w:tr>
      <w:tr>
        <w:trPr>
          <w:trHeight w:val="440"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0"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1"/>
              <w:jc w:val="right"/>
              <w:rPr>
                <w:rFonts w:ascii="Times New Roman" w:hAnsi="Times New Roman" w:cs="Times New Roman" w:eastAsia="Times New Roman" w:hint="default"/>
                <w:sz w:val="18"/>
                <w:szCs w:val="18"/>
              </w:rPr>
            </w:pPr>
            <w:r>
              <w:rPr>
                <w:rFonts w:ascii="Times New Roman"/>
                <w:spacing w:val="-1"/>
                <w:sz w:val="18"/>
              </w:rPr>
              <w:t>699,690.08</w:t>
            </w:r>
          </w:p>
        </w:tc>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04"/>
              <w:jc w:val="right"/>
              <w:rPr>
                <w:rFonts w:ascii="Times New Roman" w:hAnsi="Times New Roman" w:cs="Times New Roman" w:eastAsia="Times New Roman" w:hint="default"/>
                <w:sz w:val="18"/>
                <w:szCs w:val="18"/>
              </w:rPr>
            </w:pPr>
            <w:r>
              <w:rPr>
                <w:rFonts w:ascii="Times New Roman"/>
                <w:spacing w:val="-1"/>
                <w:sz w:val="18"/>
              </w:rPr>
              <w:t>662,587.70</w:t>
            </w:r>
          </w:p>
        </w:tc>
      </w:tr>
      <w:tr>
        <w:trPr>
          <w:trHeight w:val="439"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90"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01"/>
              <w:jc w:val="right"/>
              <w:rPr>
                <w:rFonts w:ascii="Times New Roman" w:hAnsi="Times New Roman" w:cs="Times New Roman" w:eastAsia="Times New Roman" w:hint="default"/>
                <w:sz w:val="18"/>
                <w:szCs w:val="18"/>
              </w:rPr>
            </w:pPr>
            <w:r>
              <w:rPr>
                <w:rFonts w:ascii="Times New Roman"/>
                <w:spacing w:val="-1"/>
                <w:sz w:val="18"/>
              </w:rPr>
              <w:t>616,062.78</w:t>
            </w:r>
          </w:p>
        </w:tc>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04"/>
              <w:jc w:val="right"/>
              <w:rPr>
                <w:rFonts w:ascii="Times New Roman" w:hAnsi="Times New Roman" w:cs="Times New Roman" w:eastAsia="Times New Roman" w:hint="default"/>
                <w:sz w:val="18"/>
                <w:szCs w:val="18"/>
              </w:rPr>
            </w:pPr>
            <w:r>
              <w:rPr>
                <w:rFonts w:ascii="Times New Roman"/>
                <w:spacing w:val="-1"/>
                <w:sz w:val="18"/>
              </w:rPr>
              <w:t>877,174.42</w:t>
            </w:r>
          </w:p>
        </w:tc>
      </w:tr>
      <w:tr>
        <w:trPr>
          <w:trHeight w:val="442"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0"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9"/>
              <w:jc w:val="right"/>
              <w:rPr>
                <w:rFonts w:ascii="Times New Roman" w:hAnsi="Times New Roman" w:cs="Times New Roman" w:eastAsia="Times New Roman" w:hint="default"/>
                <w:sz w:val="18"/>
                <w:szCs w:val="18"/>
              </w:rPr>
            </w:pPr>
            <w:r>
              <w:rPr>
                <w:rFonts w:ascii="Times New Roman"/>
                <w:spacing w:val="-1"/>
                <w:sz w:val="18"/>
              </w:rPr>
              <w:t>2,954,427.34</w:t>
            </w:r>
          </w:p>
        </w:tc>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01"/>
              <w:jc w:val="right"/>
              <w:rPr>
                <w:rFonts w:ascii="Times New Roman" w:hAnsi="Times New Roman" w:cs="Times New Roman" w:eastAsia="Times New Roman" w:hint="default"/>
                <w:sz w:val="18"/>
                <w:szCs w:val="18"/>
              </w:rPr>
            </w:pPr>
            <w:r>
              <w:rPr>
                <w:rFonts w:ascii="Times New Roman"/>
                <w:spacing w:val="-1"/>
                <w:sz w:val="18"/>
              </w:rPr>
              <w:t>2,382,268.38</w:t>
            </w:r>
          </w:p>
        </w:tc>
      </w:tr>
      <w:tr>
        <w:trPr>
          <w:trHeight w:val="413" w:hRule="exact"/>
        </w:trPr>
        <w:tc>
          <w:tcPr>
            <w:tcW w:w="1128" w:type="dxa"/>
            <w:tcBorders>
              <w:top w:val="nil" w:sz="6" w:space="0" w:color="auto"/>
              <w:left w:val="nil" w:sz="6" w:space="0" w:color="auto"/>
              <w:bottom w:val="nil" w:sz="6" w:space="0" w:color="auto"/>
              <w:right w:val="nil" w:sz="6" w:space="0" w:color="auto"/>
            </w:tcBorders>
          </w:tcPr>
          <w:p>
            <w:pPr/>
          </w:p>
        </w:tc>
        <w:tc>
          <w:tcPr>
            <w:tcW w:w="39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center"/>
              <w:rPr>
                <w:rFonts w:ascii="宋体" w:hAnsi="宋体" w:cs="宋体" w:eastAsia="宋体" w:hint="default"/>
                <w:sz w:val="18"/>
                <w:szCs w:val="18"/>
              </w:rPr>
            </w:pPr>
            <w:r>
              <w:rPr>
                <w:rFonts w:ascii="宋体" w:hAnsi="宋体" w:cs="宋体" w:eastAsia="宋体" w:hint="default"/>
                <w:sz w:val="18"/>
                <w:szCs w:val="18"/>
              </w:rPr>
              <w:t>合</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14,163,502.51</w:t>
            </w:r>
            <w:r>
              <w:rPr>
                <w:rFonts w:ascii="Times New Roman"/>
                <w:spacing w:val="-1"/>
                <w:sz w:val="18"/>
              </w:rPr>
            </w:r>
          </w:p>
        </w:tc>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12,672,200.40</w:t>
            </w:r>
            <w:r>
              <w:rPr>
                <w:rFonts w:ascii="Times New Roman"/>
                <w:spacing w:val="-1"/>
                <w:sz w:val="18"/>
              </w:rPr>
            </w:r>
          </w:p>
        </w:tc>
      </w:tr>
    </w:tbl>
    <w:p>
      <w:pPr>
        <w:spacing w:line="240" w:lineRule="auto" w:before="4"/>
        <w:rPr>
          <w:rFonts w:ascii="宋体" w:hAnsi="宋体" w:cs="宋体" w:eastAsia="宋体" w:hint="default"/>
          <w:sz w:val="17"/>
          <w:szCs w:val="17"/>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pacing w:val="-4"/>
          <w:sz w:val="21"/>
          <w:szCs w:val="21"/>
        </w:rPr>
        <w:t>注：销售费用本期较上期增长</w:t>
      </w:r>
      <w:r>
        <w:rPr>
          <w:rFonts w:ascii="宋体" w:hAnsi="宋体" w:cs="宋体" w:eastAsia="宋体" w:hint="default"/>
          <w:spacing w:val="-76"/>
          <w:sz w:val="21"/>
          <w:szCs w:val="21"/>
        </w:rPr>
        <w:t> </w:t>
      </w:r>
      <w:r>
        <w:rPr>
          <w:rFonts w:ascii="Times New Roman" w:hAnsi="Times New Roman" w:cs="Times New Roman" w:eastAsia="Times New Roman" w:hint="default"/>
          <w:spacing w:val="-4"/>
          <w:sz w:val="21"/>
          <w:szCs w:val="21"/>
        </w:rPr>
        <w:t>11.77%</w:t>
      </w:r>
      <w:r>
        <w:rPr>
          <w:rFonts w:ascii="宋体" w:hAnsi="宋体" w:cs="宋体" w:eastAsia="宋体" w:hint="default"/>
          <w:spacing w:val="-4"/>
          <w:sz w:val="21"/>
          <w:szCs w:val="21"/>
        </w:rPr>
        <w:t>，主要原因为随公司收入的增长，运输费及业务宣传费增加。</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spacing w:before="0"/>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、管理费用</w:t>
      </w:r>
    </w:p>
    <w:p>
      <w:pPr>
        <w:spacing w:line="240" w:lineRule="auto" w:before="11"/>
        <w:rPr>
          <w:rFonts w:ascii="宋体" w:hAnsi="宋体" w:cs="宋体" w:eastAsia="宋体" w:hint="default"/>
          <w:sz w:val="16"/>
          <w:szCs w:val="16"/>
        </w:rPr>
      </w:pPr>
    </w:p>
    <w:tbl>
      <w:tblPr>
        <w:tblW w:w="0" w:type="auto"/>
        <w:jc w:val="left"/>
        <w:tblInd w:w="219" w:type="dxa"/>
        <w:tblLayout w:type="fixed"/>
        <w:tblCellMar>
          <w:top w:w="0" w:type="dxa"/>
          <w:left w:w="0" w:type="dxa"/>
          <w:bottom w:w="0" w:type="dxa"/>
          <w:right w:w="0" w:type="dxa"/>
        </w:tblCellMar>
        <w:tblLook w:val="01E0"/>
      </w:tblPr>
      <w:tblGrid>
        <w:gridCol w:w="1086"/>
        <w:gridCol w:w="1860"/>
        <w:gridCol w:w="3107"/>
        <w:gridCol w:w="2906"/>
      </w:tblGrid>
      <w:tr>
        <w:trPr>
          <w:trHeight w:val="375" w:hRule="exact"/>
        </w:trPr>
        <w:tc>
          <w:tcPr>
            <w:tcW w:w="1086" w:type="dxa"/>
            <w:tcBorders>
              <w:top w:val="nil" w:sz="6" w:space="0" w:color="auto"/>
              <w:left w:val="nil" w:sz="6" w:space="0" w:color="auto"/>
              <w:bottom w:val="single" w:sz="8" w:space="0" w:color="000000"/>
              <w:right w:val="nil" w:sz="6" w:space="0" w:color="auto"/>
            </w:tcBorders>
          </w:tcPr>
          <w:p>
            <w:pPr/>
          </w:p>
        </w:tc>
        <w:tc>
          <w:tcPr>
            <w:tcW w:w="1860" w:type="dxa"/>
            <w:tcBorders>
              <w:top w:val="nil" w:sz="6" w:space="0" w:color="auto"/>
              <w:left w:val="nil" w:sz="6" w:space="0" w:color="auto"/>
              <w:bottom w:val="single" w:sz="8" w:space="0" w:color="000000"/>
              <w:right w:val="nil" w:sz="6" w:space="0" w:color="auto"/>
            </w:tcBorders>
          </w:tcPr>
          <w:p>
            <w:pPr>
              <w:pStyle w:val="TableParagraph"/>
              <w:spacing w:line="300" w:lineRule="exact"/>
              <w:ind w:left="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费用项目</w:t>
            </w:r>
            <w:r>
              <w:rPr>
                <w:rFonts w:ascii="Microsoft JhengHei" w:hAnsi="Microsoft JhengHei" w:cs="Microsoft JhengHei" w:eastAsia="Microsoft JhengHei" w:hint="default"/>
                <w:sz w:val="18"/>
                <w:szCs w:val="18"/>
              </w:rPr>
            </w:r>
          </w:p>
        </w:tc>
        <w:tc>
          <w:tcPr>
            <w:tcW w:w="3107" w:type="dxa"/>
            <w:tcBorders>
              <w:top w:val="nil" w:sz="6" w:space="0" w:color="auto"/>
              <w:left w:val="nil" w:sz="6" w:space="0" w:color="auto"/>
              <w:bottom w:val="single" w:sz="8" w:space="0" w:color="000000"/>
              <w:right w:val="nil" w:sz="6" w:space="0" w:color="auto"/>
            </w:tcBorders>
          </w:tcPr>
          <w:p>
            <w:pPr>
              <w:pStyle w:val="TableParagraph"/>
              <w:spacing w:line="300" w:lineRule="exact"/>
              <w:ind w:right="4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906" w:type="dxa"/>
            <w:tcBorders>
              <w:top w:val="nil" w:sz="6" w:space="0" w:color="auto"/>
              <w:left w:val="nil" w:sz="6" w:space="0" w:color="auto"/>
              <w:bottom w:val="single" w:sz="8" w:space="0" w:color="000000"/>
              <w:right w:val="nil" w:sz="6" w:space="0" w:color="auto"/>
            </w:tcBorders>
          </w:tcPr>
          <w:p>
            <w:pPr>
              <w:pStyle w:val="TableParagraph"/>
              <w:spacing w:line="300" w:lineRule="exact"/>
              <w:ind w:right="8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9" w:hRule="exact"/>
        </w:trPr>
        <w:tc>
          <w:tcPr>
            <w:tcW w:w="1086"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39"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860" w:type="dxa"/>
            <w:tcBorders>
              <w:top w:val="single" w:sz="8" w:space="0" w:color="000000"/>
              <w:left w:val="nil" w:sz="6" w:space="0" w:color="auto"/>
              <w:bottom w:val="nil" w:sz="6" w:space="0" w:color="auto"/>
              <w:right w:val="nil" w:sz="6" w:space="0" w:color="auto"/>
            </w:tcBorders>
          </w:tcPr>
          <w:p>
            <w:pPr/>
          </w:p>
        </w:tc>
        <w:tc>
          <w:tcPr>
            <w:tcW w:w="3107"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976"/>
              <w:jc w:val="right"/>
              <w:rPr>
                <w:rFonts w:ascii="Times New Roman" w:hAnsi="Times New Roman" w:cs="Times New Roman" w:eastAsia="Times New Roman" w:hint="default"/>
                <w:sz w:val="18"/>
                <w:szCs w:val="18"/>
              </w:rPr>
            </w:pPr>
            <w:r>
              <w:rPr>
                <w:rFonts w:ascii="Times New Roman"/>
                <w:spacing w:val="-1"/>
                <w:sz w:val="18"/>
              </w:rPr>
              <w:t>5,077,568.74</w:t>
            </w:r>
          </w:p>
        </w:tc>
        <w:tc>
          <w:tcPr>
            <w:tcW w:w="2906"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894"/>
              <w:jc w:val="right"/>
              <w:rPr>
                <w:rFonts w:ascii="Times New Roman" w:hAnsi="Times New Roman" w:cs="Times New Roman" w:eastAsia="Times New Roman" w:hint="default"/>
                <w:sz w:val="18"/>
                <w:szCs w:val="18"/>
              </w:rPr>
            </w:pPr>
            <w:r>
              <w:rPr>
                <w:rFonts w:ascii="Times New Roman"/>
                <w:spacing w:val="-1"/>
                <w:sz w:val="18"/>
              </w:rPr>
              <w:t>2,994,016.46</w:t>
            </w:r>
          </w:p>
        </w:tc>
      </w:tr>
      <w:tr>
        <w:trPr>
          <w:trHeight w:val="439"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9"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1860"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6"/>
              <w:jc w:val="right"/>
              <w:rPr>
                <w:rFonts w:ascii="Times New Roman" w:hAnsi="Times New Roman" w:cs="Times New Roman" w:eastAsia="Times New Roman" w:hint="default"/>
                <w:sz w:val="18"/>
                <w:szCs w:val="18"/>
              </w:rPr>
            </w:pPr>
            <w:r>
              <w:rPr>
                <w:rFonts w:ascii="Times New Roman"/>
                <w:spacing w:val="-1"/>
                <w:sz w:val="18"/>
              </w:rPr>
              <w:t>2,326,616.18</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94"/>
              <w:jc w:val="right"/>
              <w:rPr>
                <w:rFonts w:ascii="Times New Roman" w:hAnsi="Times New Roman" w:cs="Times New Roman" w:eastAsia="Times New Roman" w:hint="default"/>
                <w:sz w:val="18"/>
                <w:szCs w:val="18"/>
              </w:rPr>
            </w:pPr>
            <w:r>
              <w:rPr>
                <w:rFonts w:ascii="Times New Roman"/>
                <w:spacing w:val="-1"/>
                <w:sz w:val="18"/>
              </w:rPr>
              <w:t>2,039,560.28</w:t>
            </w:r>
          </w:p>
        </w:tc>
      </w:tr>
      <w:tr>
        <w:trPr>
          <w:trHeight w:val="440"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9"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860"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76"/>
              <w:jc w:val="right"/>
              <w:rPr>
                <w:rFonts w:ascii="Times New Roman" w:hAnsi="Times New Roman" w:cs="Times New Roman" w:eastAsia="Times New Roman" w:hint="default"/>
                <w:sz w:val="18"/>
                <w:szCs w:val="18"/>
              </w:rPr>
            </w:pPr>
            <w:r>
              <w:rPr>
                <w:rFonts w:ascii="Times New Roman"/>
                <w:spacing w:val="-1"/>
                <w:sz w:val="18"/>
              </w:rPr>
              <w:t>694,057.16</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96"/>
              <w:jc w:val="right"/>
              <w:rPr>
                <w:rFonts w:ascii="Times New Roman" w:hAnsi="Times New Roman" w:cs="Times New Roman" w:eastAsia="Times New Roman" w:hint="default"/>
                <w:sz w:val="18"/>
                <w:szCs w:val="18"/>
              </w:rPr>
            </w:pPr>
            <w:r>
              <w:rPr>
                <w:rFonts w:ascii="Times New Roman"/>
                <w:spacing w:val="-1"/>
                <w:sz w:val="18"/>
              </w:rPr>
              <w:t>660,121.90</w:t>
            </w:r>
          </w:p>
        </w:tc>
      </w:tr>
      <w:tr>
        <w:trPr>
          <w:trHeight w:val="440"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9"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860"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6"/>
              <w:jc w:val="right"/>
              <w:rPr>
                <w:rFonts w:ascii="Times New Roman" w:hAnsi="Times New Roman" w:cs="Times New Roman" w:eastAsia="Times New Roman" w:hint="default"/>
                <w:sz w:val="18"/>
                <w:szCs w:val="18"/>
              </w:rPr>
            </w:pPr>
            <w:r>
              <w:rPr>
                <w:rFonts w:ascii="Times New Roman"/>
                <w:spacing w:val="-2"/>
                <w:sz w:val="18"/>
              </w:rPr>
              <w:t>991,115.08</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96"/>
              <w:jc w:val="right"/>
              <w:rPr>
                <w:rFonts w:ascii="Times New Roman" w:hAnsi="Times New Roman" w:cs="Times New Roman" w:eastAsia="Times New Roman" w:hint="default"/>
                <w:sz w:val="18"/>
                <w:szCs w:val="18"/>
              </w:rPr>
            </w:pPr>
            <w:r>
              <w:rPr>
                <w:rFonts w:ascii="Times New Roman"/>
                <w:spacing w:val="-1"/>
                <w:sz w:val="18"/>
              </w:rPr>
              <w:t>605,497.22</w:t>
            </w:r>
          </w:p>
        </w:tc>
      </w:tr>
      <w:tr>
        <w:trPr>
          <w:trHeight w:val="439"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9"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1860"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6"/>
              <w:jc w:val="right"/>
              <w:rPr>
                <w:rFonts w:ascii="Times New Roman" w:hAnsi="Times New Roman" w:cs="Times New Roman" w:eastAsia="Times New Roman" w:hint="default"/>
                <w:sz w:val="18"/>
                <w:szCs w:val="18"/>
              </w:rPr>
            </w:pPr>
            <w:r>
              <w:rPr>
                <w:rFonts w:ascii="Times New Roman"/>
                <w:spacing w:val="-1"/>
                <w:sz w:val="18"/>
              </w:rPr>
              <w:t>1,469,067.08</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94"/>
              <w:jc w:val="right"/>
              <w:rPr>
                <w:rFonts w:ascii="Times New Roman" w:hAnsi="Times New Roman" w:cs="Times New Roman" w:eastAsia="Times New Roman" w:hint="default"/>
                <w:sz w:val="18"/>
                <w:szCs w:val="18"/>
              </w:rPr>
            </w:pPr>
            <w:r>
              <w:rPr>
                <w:rFonts w:ascii="Times New Roman"/>
                <w:spacing w:val="-1"/>
                <w:sz w:val="18"/>
              </w:rPr>
              <w:t>1,404,742.53</w:t>
            </w:r>
          </w:p>
        </w:tc>
      </w:tr>
      <w:tr>
        <w:trPr>
          <w:trHeight w:val="442"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9"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860"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76"/>
              <w:jc w:val="right"/>
              <w:rPr>
                <w:rFonts w:ascii="Times New Roman" w:hAnsi="Times New Roman" w:cs="Times New Roman" w:eastAsia="Times New Roman" w:hint="default"/>
                <w:sz w:val="18"/>
                <w:szCs w:val="18"/>
              </w:rPr>
            </w:pPr>
            <w:r>
              <w:rPr>
                <w:rFonts w:ascii="Times New Roman"/>
                <w:spacing w:val="-1"/>
                <w:sz w:val="18"/>
              </w:rPr>
              <w:t>1,371,485.45</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94"/>
              <w:jc w:val="right"/>
              <w:rPr>
                <w:rFonts w:ascii="Times New Roman" w:hAnsi="Times New Roman" w:cs="Times New Roman" w:eastAsia="Times New Roman" w:hint="default"/>
                <w:sz w:val="18"/>
                <w:szCs w:val="18"/>
              </w:rPr>
            </w:pPr>
            <w:r>
              <w:rPr>
                <w:rFonts w:ascii="Times New Roman"/>
                <w:spacing w:val="-1"/>
                <w:sz w:val="18"/>
              </w:rPr>
              <w:t>1,115,230.17</w:t>
            </w:r>
          </w:p>
        </w:tc>
      </w:tr>
      <w:tr>
        <w:trPr>
          <w:trHeight w:val="439"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0"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6"/>
              <w:jc w:val="right"/>
              <w:rPr>
                <w:rFonts w:ascii="Times New Roman" w:hAnsi="Times New Roman" w:cs="Times New Roman" w:eastAsia="Times New Roman" w:hint="default"/>
                <w:sz w:val="18"/>
                <w:szCs w:val="18"/>
              </w:rPr>
            </w:pPr>
            <w:r>
              <w:rPr>
                <w:rFonts w:ascii="Times New Roman"/>
                <w:spacing w:val="-1"/>
                <w:sz w:val="18"/>
              </w:rPr>
              <w:t>2,754,476.82</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94"/>
              <w:jc w:val="right"/>
              <w:rPr>
                <w:rFonts w:ascii="Times New Roman" w:hAnsi="Times New Roman" w:cs="Times New Roman" w:eastAsia="Times New Roman" w:hint="default"/>
                <w:sz w:val="18"/>
                <w:szCs w:val="18"/>
              </w:rPr>
            </w:pPr>
            <w:r>
              <w:rPr>
                <w:rFonts w:ascii="Times New Roman"/>
                <w:spacing w:val="-1"/>
                <w:sz w:val="18"/>
              </w:rPr>
              <w:t>2,787,001.43</w:t>
            </w:r>
          </w:p>
        </w:tc>
      </w:tr>
      <w:tr>
        <w:trPr>
          <w:trHeight w:val="413" w:hRule="exact"/>
        </w:trPr>
        <w:tc>
          <w:tcPr>
            <w:tcW w:w="1086"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14,684,386.51</w:t>
            </w:r>
            <w:r>
              <w:rPr>
                <w:rFonts w:ascii="Times New Roman"/>
                <w:spacing w:val="-1"/>
                <w:sz w:val="18"/>
              </w:rPr>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11,606,169.99</w:t>
            </w:r>
            <w:r>
              <w:rPr>
                <w:rFonts w:ascii="Times New Roman"/>
                <w:spacing w:val="-1"/>
                <w:sz w:val="18"/>
              </w:rPr>
            </w:r>
          </w:p>
        </w:tc>
      </w:tr>
    </w:tbl>
    <w:p>
      <w:pPr>
        <w:spacing w:line="240" w:lineRule="auto" w:before="2"/>
        <w:rPr>
          <w:rFonts w:ascii="宋体" w:hAnsi="宋体" w:cs="宋体" w:eastAsia="宋体" w:hint="default"/>
          <w:sz w:val="8"/>
          <w:szCs w:val="8"/>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注：管理费用本期较上期增长</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26.52%</w:t>
      </w:r>
      <w:r>
        <w:rPr>
          <w:rFonts w:ascii="宋体" w:hAnsi="宋体" w:cs="宋体" w:eastAsia="宋体" w:hint="default"/>
          <w:sz w:val="21"/>
          <w:szCs w:val="21"/>
        </w:rPr>
        <w:t>，主要原因为：</w:t>
      </w:r>
    </w:p>
    <w:p>
      <w:pPr>
        <w:spacing w:line="304" w:lineRule="auto" w:before="189"/>
        <w:ind w:left="220" w:right="205" w:firstLine="513"/>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、随着公司规模的扩大，</w:t>
      </w:r>
      <w:r>
        <w:rPr>
          <w:rFonts w:ascii="Times New Roman" w:hAnsi="Times New Roman" w:cs="Times New Roman" w:eastAsia="Times New Roman" w:hint="default"/>
          <w:spacing w:val="2"/>
          <w:sz w:val="21"/>
          <w:szCs w:val="21"/>
        </w:rPr>
        <w:t>2009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月及</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月新成立湖南天舟教育科技研究有限公司、广州天</w:t>
      </w:r>
      <w:r>
        <w:rPr>
          <w:rFonts w:ascii="宋体" w:hAnsi="宋体" w:cs="宋体" w:eastAsia="宋体" w:hint="default"/>
          <w:w w:val="99"/>
          <w:sz w:val="21"/>
          <w:szCs w:val="21"/>
        </w:rPr>
        <w:t> </w:t>
      </w:r>
      <w:r>
        <w:rPr>
          <w:rFonts w:ascii="宋体" w:hAnsi="宋体" w:cs="宋体" w:eastAsia="宋体" w:hint="default"/>
          <w:w w:val="95"/>
          <w:sz w:val="21"/>
          <w:szCs w:val="21"/>
        </w:rPr>
        <w:t>瑞文化传播有限公司两家子公司，办公用固定资产增加使折旧费增加，本期职工的工资、福利费及社</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sz w:val="21"/>
          <w:szCs w:val="21"/>
        </w:rPr>
        <w:t>保支出相应增加；</w:t>
      </w:r>
    </w:p>
    <w:p>
      <w:pPr>
        <w:spacing w:line="240" w:lineRule="auto" w:before="10"/>
        <w:rPr>
          <w:rFonts w:ascii="宋体" w:hAnsi="宋体" w:cs="宋体" w:eastAsia="宋体" w:hint="default"/>
          <w:sz w:val="8"/>
          <w:szCs w:val="8"/>
        </w:rPr>
      </w:pPr>
    </w:p>
    <w:p>
      <w:pPr>
        <w:spacing w:before="34"/>
        <w:ind w:left="74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、子公司湖南天舟教育科技研究有限公司本期开发新版红魔图书，编辑人员增加，工资相应增</w:t>
      </w:r>
    </w:p>
    <w:p>
      <w:pPr>
        <w:spacing w:before="69"/>
        <w:ind w:left="220" w:right="0" w:firstLine="0"/>
        <w:jc w:val="left"/>
        <w:rPr>
          <w:rFonts w:ascii="宋体" w:hAnsi="宋体" w:cs="宋体" w:eastAsia="宋体" w:hint="default"/>
          <w:sz w:val="21"/>
          <w:szCs w:val="21"/>
        </w:rPr>
      </w:pPr>
      <w:r>
        <w:rPr>
          <w:rFonts w:ascii="宋体" w:hAnsi="宋体" w:cs="宋体" w:eastAsia="宋体" w:hint="default"/>
          <w:sz w:val="21"/>
          <w:szCs w:val="21"/>
        </w:rPr>
        <w:t>加；</w:t>
      </w:r>
    </w:p>
    <w:p>
      <w:pPr>
        <w:spacing w:line="240" w:lineRule="auto" w:before="1"/>
        <w:rPr>
          <w:rFonts w:ascii="宋体" w:hAnsi="宋体" w:cs="宋体" w:eastAsia="宋体" w:hint="default"/>
          <w:sz w:val="13"/>
          <w:szCs w:val="13"/>
        </w:rPr>
      </w:pPr>
    </w:p>
    <w:p>
      <w:pPr>
        <w:spacing w:before="34"/>
        <w:ind w:left="74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、本年公司成功上市，相应的办公费及业务招待费有所增加。</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宋体" w:hAnsi="宋体" w:cs="宋体" w:eastAsia="宋体" w:hint="default"/>
          <w:sz w:val="21"/>
          <w:szCs w:val="21"/>
        </w:rPr>
        <w:t>、财务费用</w:t>
      </w:r>
    </w:p>
    <w:p>
      <w:pPr>
        <w:spacing w:after="0"/>
        <w:jc w:val="left"/>
        <w:rPr>
          <w:rFonts w:ascii="宋体" w:hAnsi="宋体" w:cs="宋体" w:eastAsia="宋体" w:hint="default"/>
          <w:sz w:val="21"/>
          <w:szCs w:val="21"/>
        </w:rPr>
        <w:sectPr>
          <w:footerReference w:type="default" r:id="rId68"/>
          <w:pgSz w:w="11910" w:h="16840"/>
          <w:pgMar w:footer="1017" w:header="0" w:top="1420" w:bottom="1200" w:left="1220" w:right="1040"/>
          <w:pgNumType w:start="130"/>
        </w:sectPr>
      </w:pPr>
    </w:p>
    <w:p>
      <w:pPr>
        <w:tabs>
          <w:tab w:pos="4470" w:val="left" w:leader="none"/>
          <w:tab w:pos="7614" w:val="left" w:leader="none"/>
        </w:tabs>
        <w:spacing w:line="277" w:lineRule="exact" w:before="0"/>
        <w:ind w:left="1415" w:right="262"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本期金额</w:t>
        <w:tab/>
        <w:t>上期金额</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09"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2pt;height:.25pt;mso-position-horizontal-relative:char;mso-position-vertical-relative:line" coordorigin="0,0" coordsize="9440,5">
            <v:group style="position:absolute;left:2;top:2;width:9435;height:2" coordorigin="2,2" coordsize="9435,2">
              <v:shape style="position:absolute;left:2;top:2;width:9435;height:2" coordorigin="2,2" coordsize="9435,0" path="m2,2l9437,2e" filled="false" stroked="true" strokeweight=".24pt" strokecolor="#000000">
                <v:path arrowok="t"/>
              </v:shape>
            </v:group>
          </v:group>
        </w:pict>
      </w:r>
      <w:r>
        <w:rPr>
          <w:rFonts w:ascii="Microsoft JhengHei" w:hAnsi="Microsoft JhengHei" w:cs="Microsoft JhengHei" w:eastAsia="Microsoft JhengHei" w:hint="default"/>
          <w:sz w:val="2"/>
          <w:szCs w:val="2"/>
        </w:rPr>
      </w:r>
    </w:p>
    <w:p>
      <w:pPr>
        <w:spacing w:before="62"/>
        <w:ind w:left="503" w:right="2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利息支出</w:t>
      </w:r>
    </w:p>
    <w:p>
      <w:pPr>
        <w:spacing w:line="240" w:lineRule="auto" w:before="3"/>
        <w:rPr>
          <w:rFonts w:ascii="宋体" w:hAnsi="宋体" w:cs="宋体" w:eastAsia="宋体" w:hint="default"/>
          <w:sz w:val="14"/>
          <w:szCs w:val="14"/>
        </w:rPr>
      </w:pPr>
    </w:p>
    <w:tbl>
      <w:tblPr>
        <w:tblW w:w="0" w:type="auto"/>
        <w:jc w:val="left"/>
        <w:tblInd w:w="468" w:type="dxa"/>
        <w:tblLayout w:type="fixed"/>
        <w:tblCellMar>
          <w:top w:w="0" w:type="dxa"/>
          <w:left w:w="0" w:type="dxa"/>
          <w:bottom w:w="0" w:type="dxa"/>
          <w:right w:w="0" w:type="dxa"/>
        </w:tblCellMar>
        <w:tblLook w:val="01E0"/>
      </w:tblPr>
      <w:tblGrid>
        <w:gridCol w:w="2817"/>
        <w:gridCol w:w="3340"/>
        <w:gridCol w:w="2038"/>
      </w:tblGrid>
      <w:tr>
        <w:trPr>
          <w:trHeight w:val="836"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3" w:right="0"/>
              <w:jc w:val="left"/>
              <w:rPr>
                <w:rFonts w:ascii="宋体" w:hAnsi="宋体" w:cs="宋体" w:eastAsia="宋体" w:hint="default"/>
                <w:sz w:val="18"/>
                <w:szCs w:val="18"/>
              </w:rPr>
            </w:pPr>
            <w:r>
              <w:rPr>
                <w:rFonts w:ascii="宋体" w:hAnsi="宋体" w:cs="宋体" w:eastAsia="宋体" w:hint="default"/>
                <w:sz w:val="18"/>
                <w:szCs w:val="18"/>
              </w:rPr>
              <w:t>减：利息收入</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汇兑损益</w:t>
            </w:r>
          </w:p>
        </w:tc>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41"/>
              <w:jc w:val="right"/>
              <w:rPr>
                <w:rFonts w:ascii="Times New Roman" w:hAnsi="Times New Roman" w:cs="Times New Roman" w:eastAsia="Times New Roman" w:hint="default"/>
                <w:sz w:val="18"/>
                <w:szCs w:val="18"/>
              </w:rPr>
            </w:pPr>
            <w:r>
              <w:rPr>
                <w:rFonts w:ascii="Times New Roman"/>
                <w:spacing w:val="-1"/>
                <w:sz w:val="18"/>
              </w:rPr>
              <w:t>441,422.15</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Times New Roman" w:hAnsi="Times New Roman" w:cs="Times New Roman" w:eastAsia="Times New Roman" w:hint="default"/>
                <w:sz w:val="18"/>
                <w:szCs w:val="18"/>
              </w:rPr>
            </w:pPr>
            <w:r>
              <w:rPr>
                <w:rFonts w:ascii="Times New Roman"/>
                <w:spacing w:val="-1"/>
                <w:sz w:val="18"/>
              </w:rPr>
              <w:t>321,514.70</w:t>
            </w:r>
          </w:p>
        </w:tc>
      </w:tr>
      <w:tr>
        <w:trPr>
          <w:trHeight w:val="46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其他</w:t>
            </w:r>
          </w:p>
        </w:tc>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38"/>
              <w:jc w:val="right"/>
              <w:rPr>
                <w:rFonts w:ascii="Times New Roman" w:hAnsi="Times New Roman" w:cs="Times New Roman" w:eastAsia="Times New Roman" w:hint="default"/>
                <w:sz w:val="18"/>
                <w:szCs w:val="18"/>
              </w:rPr>
            </w:pPr>
            <w:r>
              <w:rPr>
                <w:rFonts w:ascii="Times New Roman"/>
                <w:spacing w:val="-1"/>
                <w:sz w:val="18"/>
              </w:rPr>
              <w:t>38,030.72</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pacing w:val="-1"/>
                <w:sz w:val="18"/>
              </w:rPr>
              <w:t>28,102.87</w:t>
            </w:r>
          </w:p>
        </w:tc>
      </w:tr>
      <w:tr>
        <w:trPr>
          <w:trHeight w:val="415"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80"/>
              <w:jc w:val="center"/>
              <w:rPr>
                <w:rFonts w:ascii="宋体" w:hAnsi="宋体" w:cs="宋体" w:eastAsia="宋体" w:hint="default"/>
                <w:sz w:val="18"/>
                <w:szCs w:val="18"/>
              </w:rPr>
            </w:pPr>
            <w:r>
              <w:rPr>
                <w:rFonts w:ascii="宋体" w:hAnsi="宋体" w:cs="宋体" w:eastAsia="宋体" w:hint="default"/>
                <w:sz w:val="18"/>
                <w:szCs w:val="18"/>
              </w:rPr>
              <w:t>合  计</w:t>
            </w:r>
          </w:p>
        </w:tc>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38"/>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-403,391.43</w:t>
            </w:r>
            <w:r>
              <w:rPr>
                <w:rFonts w:ascii="Times New Roman"/>
                <w:spacing w:val="-1"/>
                <w:sz w:val="18"/>
              </w:rPr>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w w:val="95"/>
                <w:sz w:val="18"/>
                <w:u w:val="thick" w:color="000000"/>
              </w:rPr>
              <w:t>-293,411.83</w:t>
            </w:r>
            <w:r>
              <w:rPr>
                <w:rFonts w:ascii="Times New Roman"/>
                <w:spacing w:val="-1"/>
                <w:w w:val="95"/>
                <w:sz w:val="18"/>
              </w:rPr>
            </w:r>
            <w:r>
              <w:rPr>
                <w:rFonts w:ascii="Times New Roman"/>
                <w:spacing w:val="-1"/>
                <w:sz w:val="18"/>
              </w:rPr>
            </w:r>
          </w:p>
        </w:tc>
      </w:tr>
    </w:tbl>
    <w:p>
      <w:pPr>
        <w:spacing w:line="240" w:lineRule="auto" w:before="2"/>
        <w:rPr>
          <w:rFonts w:ascii="宋体" w:hAnsi="宋体" w:cs="宋体" w:eastAsia="宋体" w:hint="default"/>
          <w:sz w:val="8"/>
          <w:szCs w:val="8"/>
        </w:rPr>
      </w:pPr>
    </w:p>
    <w:p>
      <w:pPr>
        <w:spacing w:line="297" w:lineRule="auto" w:before="34"/>
        <w:ind w:left="220" w:right="262" w:firstLine="420"/>
        <w:jc w:val="left"/>
        <w:rPr>
          <w:rFonts w:ascii="宋体" w:hAnsi="宋体" w:cs="宋体" w:eastAsia="宋体" w:hint="default"/>
          <w:sz w:val="21"/>
          <w:szCs w:val="21"/>
        </w:rPr>
      </w:pPr>
      <w:r>
        <w:rPr>
          <w:rFonts w:ascii="宋体" w:hAnsi="宋体" w:cs="宋体" w:eastAsia="宋体" w:hint="default"/>
          <w:spacing w:val="1"/>
          <w:w w:val="99"/>
          <w:sz w:val="21"/>
          <w:szCs w:val="21"/>
        </w:rPr>
        <w:t>注：财务费用减少</w:t>
      </w:r>
      <w:r>
        <w:rPr>
          <w:rFonts w:ascii="宋体" w:hAnsi="宋体" w:cs="宋体" w:eastAsia="宋体" w:hint="default"/>
          <w:spacing w:val="-47"/>
          <w:w w:val="99"/>
          <w:sz w:val="21"/>
          <w:szCs w:val="21"/>
        </w:rPr>
        <w:t> </w:t>
      </w:r>
      <w:r>
        <w:rPr>
          <w:rFonts w:ascii="Times New Roman" w:hAnsi="Times New Roman" w:cs="Times New Roman" w:eastAsia="Times New Roman" w:hint="default"/>
          <w:w w:val="99"/>
          <w:sz w:val="21"/>
          <w:szCs w:val="21"/>
        </w:rPr>
        <w:t>109,979.60</w:t>
      </w:r>
      <w:r>
        <w:rPr>
          <w:rFonts w:ascii="Times New Roman" w:hAnsi="Times New Roman" w:cs="Times New Roman" w:eastAsia="Times New Roman" w:hint="default"/>
          <w:spacing w:val="6"/>
          <w:w w:val="99"/>
          <w:sz w:val="21"/>
          <w:szCs w:val="21"/>
        </w:rPr>
        <w:t> </w:t>
      </w:r>
      <w:r>
        <w:rPr>
          <w:rFonts w:ascii="宋体" w:hAnsi="宋体" w:cs="宋体" w:eastAsia="宋体" w:hint="default"/>
          <w:spacing w:val="1"/>
          <w:w w:val="99"/>
          <w:sz w:val="21"/>
          <w:szCs w:val="21"/>
        </w:rPr>
        <w:t>元，减幅</w:t>
      </w:r>
      <w:r>
        <w:rPr>
          <w:rFonts w:ascii="宋体" w:hAnsi="宋体" w:cs="宋体" w:eastAsia="宋体" w:hint="default"/>
          <w:spacing w:val="-47"/>
          <w:w w:val="99"/>
          <w:sz w:val="21"/>
          <w:szCs w:val="21"/>
        </w:rPr>
        <w:t> </w:t>
      </w:r>
      <w:r>
        <w:rPr>
          <w:rFonts w:ascii="Times New Roman" w:hAnsi="Times New Roman" w:cs="Times New Roman" w:eastAsia="Times New Roman" w:hint="default"/>
          <w:spacing w:val="-3"/>
          <w:w w:val="99"/>
          <w:sz w:val="21"/>
          <w:szCs w:val="21"/>
        </w:rPr>
        <w:t>37.48%</w:t>
      </w:r>
      <w:r>
        <w:rPr>
          <w:rFonts w:ascii="宋体" w:hAnsi="宋体" w:cs="宋体" w:eastAsia="宋体" w:hint="default"/>
          <w:spacing w:val="-3"/>
          <w:w w:val="99"/>
          <w:sz w:val="21"/>
          <w:szCs w:val="21"/>
        </w:rPr>
        <w:t>，主要是随着公司盈利的增长、现金流的增加，银</w:t>
      </w:r>
      <w:r>
        <w:rPr>
          <w:rFonts w:ascii="宋体" w:hAnsi="宋体" w:cs="宋体" w:eastAsia="宋体" w:hint="default"/>
          <w:w w:val="99"/>
          <w:sz w:val="21"/>
          <w:szCs w:val="21"/>
        </w:rPr>
        <w:t> </w:t>
      </w:r>
      <w:r>
        <w:rPr>
          <w:rFonts w:ascii="宋体" w:hAnsi="宋体" w:cs="宋体" w:eastAsia="宋体" w:hint="default"/>
          <w:sz w:val="21"/>
          <w:szCs w:val="21"/>
        </w:rPr>
        <w:t>行存款平均余额增加，使银行存款利息收入增加。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640" w:right="2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宋体" w:hAnsi="宋体" w:cs="宋体" w:eastAsia="宋体" w:hint="default"/>
          <w:sz w:val="21"/>
          <w:szCs w:val="21"/>
        </w:rPr>
        <w:t>、资产减值损失</w:t>
      </w:r>
    </w:p>
    <w:p>
      <w:pPr>
        <w:spacing w:line="240" w:lineRule="auto" w:before="11"/>
        <w:rPr>
          <w:rFonts w:ascii="宋体" w:hAnsi="宋体" w:cs="宋体" w:eastAsia="宋体" w:hint="default"/>
          <w:sz w:val="16"/>
          <w:szCs w:val="16"/>
        </w:rPr>
      </w:pPr>
    </w:p>
    <w:tbl>
      <w:tblPr>
        <w:tblW w:w="0" w:type="auto"/>
        <w:jc w:val="left"/>
        <w:tblInd w:w="219" w:type="dxa"/>
        <w:tblLayout w:type="fixed"/>
        <w:tblCellMar>
          <w:top w:w="0" w:type="dxa"/>
          <w:left w:w="0" w:type="dxa"/>
          <w:bottom w:w="0" w:type="dxa"/>
          <w:right w:w="0" w:type="dxa"/>
        </w:tblCellMar>
        <w:tblLook w:val="01E0"/>
      </w:tblPr>
      <w:tblGrid>
        <w:gridCol w:w="3043"/>
        <w:gridCol w:w="3249"/>
        <w:gridCol w:w="2926"/>
      </w:tblGrid>
      <w:tr>
        <w:trPr>
          <w:trHeight w:val="367" w:hRule="exact"/>
        </w:trPr>
        <w:tc>
          <w:tcPr>
            <w:tcW w:w="3043" w:type="dxa"/>
            <w:tcBorders>
              <w:top w:val="nil" w:sz="6" w:space="0" w:color="auto"/>
              <w:left w:val="nil" w:sz="6" w:space="0" w:color="auto"/>
              <w:bottom w:val="single" w:sz="2" w:space="0" w:color="000000"/>
              <w:right w:val="nil" w:sz="6" w:space="0" w:color="auto"/>
            </w:tcBorders>
          </w:tcPr>
          <w:p>
            <w:pPr>
              <w:pStyle w:val="TableParagraph"/>
              <w:tabs>
                <w:tab w:pos="419" w:val="left" w:leader="none"/>
              </w:tabs>
              <w:spacing w:line="300" w:lineRule="exact"/>
              <w:ind w:right="120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3249" w:type="dxa"/>
            <w:tcBorders>
              <w:top w:val="nil" w:sz="6" w:space="0" w:color="auto"/>
              <w:left w:val="nil" w:sz="6" w:space="0" w:color="auto"/>
              <w:bottom w:val="single" w:sz="2" w:space="0" w:color="000000"/>
              <w:right w:val="nil" w:sz="6" w:space="0" w:color="auto"/>
            </w:tcBorders>
          </w:tcPr>
          <w:p>
            <w:pPr>
              <w:pStyle w:val="TableParagraph"/>
              <w:spacing w:line="300" w:lineRule="exact"/>
              <w:ind w:right="11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926" w:type="dxa"/>
            <w:tcBorders>
              <w:top w:val="nil" w:sz="6" w:space="0" w:color="auto"/>
              <w:left w:val="nil" w:sz="6" w:space="0" w:color="auto"/>
              <w:bottom w:val="single" w:sz="2" w:space="0" w:color="000000"/>
              <w:right w:val="nil" w:sz="6" w:space="0" w:color="auto"/>
            </w:tcBorders>
          </w:tcPr>
          <w:p>
            <w:pPr>
              <w:pStyle w:val="TableParagraph"/>
              <w:spacing w:line="300" w:lineRule="exact"/>
              <w:ind w:right="14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2" w:hRule="exact"/>
        </w:trPr>
        <w:tc>
          <w:tcPr>
            <w:tcW w:w="3043"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坏账损失</w:t>
            </w:r>
          </w:p>
        </w:tc>
        <w:tc>
          <w:tcPr>
            <w:tcW w:w="3249"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right="1028"/>
              <w:jc w:val="right"/>
              <w:rPr>
                <w:rFonts w:ascii="Times New Roman" w:hAnsi="Times New Roman" w:cs="Times New Roman" w:eastAsia="Times New Roman" w:hint="default"/>
                <w:sz w:val="18"/>
                <w:szCs w:val="18"/>
              </w:rPr>
            </w:pPr>
            <w:r>
              <w:rPr>
                <w:rFonts w:ascii="Times New Roman"/>
                <w:spacing w:val="-1"/>
                <w:sz w:val="18"/>
              </w:rPr>
              <w:t>-348,061.53</w:t>
            </w:r>
          </w:p>
        </w:tc>
        <w:tc>
          <w:tcPr>
            <w:tcW w:w="2926"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right="882"/>
              <w:jc w:val="right"/>
              <w:rPr>
                <w:rFonts w:ascii="Times New Roman" w:hAnsi="Times New Roman" w:cs="Times New Roman" w:eastAsia="Times New Roman" w:hint="default"/>
                <w:sz w:val="18"/>
                <w:szCs w:val="18"/>
              </w:rPr>
            </w:pPr>
            <w:r>
              <w:rPr>
                <w:rFonts w:ascii="Times New Roman"/>
                <w:spacing w:val="-1"/>
                <w:sz w:val="18"/>
              </w:rPr>
              <w:t>644,108.89</w:t>
            </w:r>
          </w:p>
        </w:tc>
      </w:tr>
      <w:tr>
        <w:trPr>
          <w:trHeight w:val="439" w:hRule="exact"/>
        </w:trPr>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存货跌价损失</w:t>
            </w: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28"/>
              <w:jc w:val="right"/>
              <w:rPr>
                <w:rFonts w:ascii="Times New Roman" w:hAnsi="Times New Roman" w:cs="Times New Roman" w:eastAsia="Times New Roman" w:hint="default"/>
                <w:sz w:val="18"/>
                <w:szCs w:val="18"/>
              </w:rPr>
            </w:pPr>
            <w:r>
              <w:rPr>
                <w:rFonts w:ascii="Times New Roman"/>
                <w:spacing w:val="-1"/>
                <w:sz w:val="18"/>
              </w:rPr>
              <w:t>1,406,605.63</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82"/>
              <w:jc w:val="right"/>
              <w:rPr>
                <w:rFonts w:ascii="Times New Roman" w:hAnsi="Times New Roman" w:cs="Times New Roman" w:eastAsia="Times New Roman" w:hint="default"/>
                <w:sz w:val="18"/>
                <w:szCs w:val="18"/>
              </w:rPr>
            </w:pPr>
            <w:r>
              <w:rPr>
                <w:rFonts w:ascii="Times New Roman"/>
                <w:spacing w:val="-1"/>
                <w:sz w:val="18"/>
              </w:rPr>
              <w:t>1,220,822.17</w:t>
            </w:r>
          </w:p>
        </w:tc>
      </w:tr>
      <w:tr>
        <w:trPr>
          <w:trHeight w:val="413" w:hRule="exact"/>
        </w:trPr>
        <w:tc>
          <w:tcPr>
            <w:tcW w:w="304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70"/>
              <w:ind w:right="120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1,058,544.10</w:t>
            </w:r>
            <w:r>
              <w:rPr>
                <w:rFonts w:ascii="Times New Roman"/>
                <w:spacing w:val="-1"/>
                <w:sz w:val="18"/>
              </w:rPr>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1,864,931.06</w:t>
            </w:r>
            <w:r>
              <w:rPr>
                <w:rFonts w:ascii="Times New Roman"/>
                <w:spacing w:val="-1"/>
                <w:sz w:val="18"/>
              </w:rPr>
            </w:r>
          </w:p>
        </w:tc>
      </w:tr>
    </w:tbl>
    <w:p>
      <w:pPr>
        <w:spacing w:line="240" w:lineRule="auto" w:before="2"/>
        <w:rPr>
          <w:rFonts w:ascii="宋体" w:hAnsi="宋体" w:cs="宋体" w:eastAsia="宋体" w:hint="default"/>
          <w:sz w:val="8"/>
          <w:szCs w:val="8"/>
        </w:rPr>
      </w:pPr>
    </w:p>
    <w:p>
      <w:pPr>
        <w:spacing w:line="297" w:lineRule="auto" w:before="34"/>
        <w:ind w:left="220" w:right="245" w:firstLine="420"/>
        <w:jc w:val="left"/>
        <w:rPr>
          <w:rFonts w:ascii="宋体" w:hAnsi="宋体" w:cs="宋体" w:eastAsia="宋体" w:hint="default"/>
          <w:sz w:val="21"/>
          <w:szCs w:val="21"/>
        </w:rPr>
      </w:pPr>
      <w:r>
        <w:rPr>
          <w:rFonts w:ascii="宋体" w:hAnsi="宋体" w:cs="宋体" w:eastAsia="宋体" w:hint="default"/>
          <w:spacing w:val="-2"/>
          <w:sz w:val="21"/>
          <w:szCs w:val="21"/>
        </w:rPr>
        <w:t>注：资产减值损失较上期下降</w:t>
      </w:r>
      <w:r>
        <w:rPr>
          <w:rFonts w:ascii="宋体" w:hAnsi="宋体" w:cs="宋体" w:eastAsia="宋体" w:hint="default"/>
          <w:spacing w:val="-84"/>
          <w:sz w:val="21"/>
          <w:szCs w:val="21"/>
        </w:rPr>
        <w:t> </w:t>
      </w:r>
      <w:r>
        <w:rPr>
          <w:rFonts w:ascii="Times New Roman" w:hAnsi="Times New Roman" w:cs="Times New Roman" w:eastAsia="Times New Roman" w:hint="default"/>
          <w:spacing w:val="-1"/>
          <w:sz w:val="21"/>
          <w:szCs w:val="21"/>
        </w:rPr>
        <w:t>43.24%</w:t>
      </w:r>
      <w:r>
        <w:rPr>
          <w:rFonts w:ascii="宋体" w:hAnsi="宋体" w:cs="宋体" w:eastAsia="宋体" w:hint="default"/>
          <w:spacing w:val="-1"/>
          <w:sz w:val="21"/>
          <w:szCs w:val="21"/>
        </w:rPr>
        <w:t>，主要原因为公司加速了应收款的回款，本期计提的坏账准</w:t>
      </w:r>
      <w:r>
        <w:rPr>
          <w:rFonts w:ascii="宋体" w:hAnsi="宋体" w:cs="宋体" w:eastAsia="宋体" w:hint="default"/>
          <w:w w:val="99"/>
          <w:sz w:val="21"/>
          <w:szCs w:val="21"/>
        </w:rPr>
        <w:t> </w:t>
      </w:r>
      <w:r>
        <w:rPr>
          <w:rFonts w:ascii="宋体" w:hAnsi="宋体" w:cs="宋体" w:eastAsia="宋体" w:hint="default"/>
          <w:sz w:val="21"/>
          <w:szCs w:val="21"/>
        </w:rPr>
        <w:t>备较上期减少。</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640" w:right="2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宋体" w:hAnsi="宋体" w:cs="宋体" w:eastAsia="宋体" w:hint="default"/>
          <w:sz w:val="21"/>
          <w:szCs w:val="21"/>
        </w:rPr>
        <w:t>、营业外收入</w:t>
      </w:r>
    </w:p>
    <w:p>
      <w:pPr>
        <w:spacing w:before="189"/>
        <w:ind w:left="640" w:right="2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）按项目列示</w:t>
      </w:r>
    </w:p>
    <w:p>
      <w:pPr>
        <w:spacing w:line="240" w:lineRule="auto" w:before="11"/>
        <w:rPr>
          <w:rFonts w:ascii="宋体" w:hAnsi="宋体" w:cs="宋体" w:eastAsia="宋体" w:hint="default"/>
          <w:sz w:val="16"/>
          <w:szCs w:val="16"/>
        </w:rPr>
      </w:pPr>
    </w:p>
    <w:tbl>
      <w:tblPr>
        <w:tblW w:w="0" w:type="auto"/>
        <w:jc w:val="left"/>
        <w:tblInd w:w="219" w:type="dxa"/>
        <w:tblLayout w:type="fixed"/>
        <w:tblCellMar>
          <w:top w:w="0" w:type="dxa"/>
          <w:left w:w="0" w:type="dxa"/>
          <w:bottom w:w="0" w:type="dxa"/>
          <w:right w:w="0" w:type="dxa"/>
        </w:tblCellMar>
        <w:tblLook w:val="01E0"/>
      </w:tblPr>
      <w:tblGrid>
        <w:gridCol w:w="1537"/>
        <w:gridCol w:w="1506"/>
        <w:gridCol w:w="3273"/>
        <w:gridCol w:w="2902"/>
      </w:tblGrid>
      <w:tr>
        <w:trPr>
          <w:trHeight w:val="370" w:hRule="exact"/>
        </w:trPr>
        <w:tc>
          <w:tcPr>
            <w:tcW w:w="1537" w:type="dxa"/>
            <w:tcBorders>
              <w:top w:val="nil" w:sz="6" w:space="0" w:color="auto"/>
              <w:left w:val="nil" w:sz="6" w:space="0" w:color="auto"/>
              <w:bottom w:val="single" w:sz="2" w:space="0" w:color="000000"/>
              <w:right w:val="nil" w:sz="6" w:space="0" w:color="auto"/>
            </w:tcBorders>
          </w:tcPr>
          <w:p>
            <w:pPr>
              <w:pStyle w:val="TableParagraph"/>
              <w:spacing w:line="300" w:lineRule="exact"/>
              <w:ind w:right="11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1506" w:type="dxa"/>
            <w:tcBorders>
              <w:top w:val="nil" w:sz="6" w:space="0" w:color="auto"/>
              <w:left w:val="nil" w:sz="6" w:space="0" w:color="auto"/>
              <w:bottom w:val="single" w:sz="2" w:space="0" w:color="000000"/>
              <w:right w:val="nil" w:sz="6" w:space="0" w:color="auto"/>
            </w:tcBorders>
          </w:tcPr>
          <w:p>
            <w:pPr>
              <w:pStyle w:val="TableParagraph"/>
              <w:spacing w:line="300" w:lineRule="exact"/>
              <w:ind w:left="1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273" w:type="dxa"/>
            <w:tcBorders>
              <w:top w:val="nil" w:sz="6" w:space="0" w:color="auto"/>
              <w:left w:val="nil" w:sz="6" w:space="0" w:color="auto"/>
              <w:bottom w:val="single" w:sz="2" w:space="0" w:color="000000"/>
              <w:right w:val="nil" w:sz="6" w:space="0" w:color="auto"/>
            </w:tcBorders>
          </w:tcPr>
          <w:p>
            <w:pPr>
              <w:pStyle w:val="TableParagraph"/>
              <w:spacing w:line="300" w:lineRule="exact"/>
              <w:ind w:right="13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902" w:type="dxa"/>
            <w:tcBorders>
              <w:top w:val="nil" w:sz="6" w:space="0" w:color="auto"/>
              <w:left w:val="nil" w:sz="6" w:space="0" w:color="auto"/>
              <w:bottom w:val="single" w:sz="2" w:space="0" w:color="000000"/>
              <w:right w:val="nil" w:sz="6" w:space="0" w:color="auto"/>
            </w:tcBorders>
          </w:tcPr>
          <w:p>
            <w:pPr>
              <w:pStyle w:val="TableParagraph"/>
              <w:spacing w:line="300" w:lineRule="exact"/>
              <w:ind w:right="16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0" w:hRule="exact"/>
        </w:trPr>
        <w:tc>
          <w:tcPr>
            <w:tcW w:w="1537"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政府补助</w:t>
            </w:r>
          </w:p>
        </w:tc>
        <w:tc>
          <w:tcPr>
            <w:tcW w:w="1506" w:type="dxa"/>
            <w:tcBorders>
              <w:top w:val="single" w:sz="2" w:space="0" w:color="000000"/>
              <w:left w:val="nil" w:sz="6" w:space="0" w:color="auto"/>
              <w:bottom w:val="nil" w:sz="6" w:space="0" w:color="auto"/>
              <w:right w:val="nil" w:sz="6" w:space="0" w:color="auto"/>
            </w:tcBorders>
          </w:tcPr>
          <w:p>
            <w:pPr/>
          </w:p>
        </w:tc>
        <w:tc>
          <w:tcPr>
            <w:tcW w:w="3273"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1004"/>
              <w:jc w:val="right"/>
              <w:rPr>
                <w:rFonts w:ascii="Times New Roman" w:hAnsi="Times New Roman" w:cs="Times New Roman" w:eastAsia="Times New Roman" w:hint="default"/>
                <w:sz w:val="18"/>
                <w:szCs w:val="18"/>
              </w:rPr>
            </w:pPr>
            <w:r>
              <w:rPr>
                <w:rFonts w:ascii="Times New Roman"/>
                <w:spacing w:val="-1"/>
                <w:sz w:val="18"/>
              </w:rPr>
              <w:t>1,100,000.00</w:t>
            </w:r>
          </w:p>
        </w:tc>
        <w:tc>
          <w:tcPr>
            <w:tcW w:w="2902"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834"/>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40"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其他</w:t>
            </w:r>
          </w:p>
        </w:tc>
        <w:tc>
          <w:tcPr>
            <w:tcW w:w="1506" w:type="dxa"/>
            <w:tcBorders>
              <w:top w:val="nil" w:sz="6" w:space="0" w:color="auto"/>
              <w:left w:val="nil" w:sz="6" w:space="0" w:color="auto"/>
              <w:bottom w:val="nil" w:sz="6" w:space="0" w:color="auto"/>
              <w:right w:val="nil" w:sz="6" w:space="0" w:color="auto"/>
            </w:tcBorders>
          </w:tcPr>
          <w:p>
            <w:pPr/>
          </w:p>
        </w:tc>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06"/>
              <w:jc w:val="right"/>
              <w:rPr>
                <w:rFonts w:ascii="Times New Roman" w:hAnsi="Times New Roman" w:cs="Times New Roman" w:eastAsia="Times New Roman" w:hint="default"/>
                <w:sz w:val="18"/>
                <w:szCs w:val="18"/>
              </w:rPr>
            </w:pPr>
            <w:r>
              <w:rPr>
                <w:rFonts w:ascii="Times New Roman"/>
                <w:spacing w:val="-1"/>
                <w:sz w:val="18"/>
              </w:rPr>
              <w:t>2,172.28</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36"/>
              <w:jc w:val="right"/>
              <w:rPr>
                <w:rFonts w:ascii="Times New Roman" w:hAnsi="Times New Roman" w:cs="Times New Roman" w:eastAsia="Times New Roman" w:hint="default"/>
                <w:sz w:val="18"/>
                <w:szCs w:val="18"/>
              </w:rPr>
            </w:pPr>
            <w:r>
              <w:rPr>
                <w:rFonts w:ascii="Times New Roman"/>
                <w:spacing w:val="-1"/>
                <w:sz w:val="18"/>
              </w:rPr>
              <w:t>3,057.53</w:t>
            </w:r>
          </w:p>
        </w:tc>
      </w:tr>
      <w:tr>
        <w:trPr>
          <w:trHeight w:val="315"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1,102,172.28</w:t>
            </w:r>
            <w:r>
              <w:rPr>
                <w:rFonts w:ascii="Times New Roman"/>
                <w:spacing w:val="-1"/>
                <w:sz w:val="18"/>
              </w:rPr>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1,053,057.53</w:t>
            </w:r>
            <w:r>
              <w:rPr>
                <w:rFonts w:ascii="Times New Roman"/>
                <w:spacing w:val="-1"/>
                <w:sz w:val="18"/>
              </w:rPr>
            </w:r>
          </w:p>
        </w:tc>
      </w:tr>
      <w:tr>
        <w:trPr>
          <w:trHeight w:val="626" w:hRule="exact"/>
        </w:trPr>
        <w:tc>
          <w:tcPr>
            <w:tcW w:w="921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tc>
      </w:tr>
    </w:tbl>
    <w:p>
      <w:pPr>
        <w:spacing w:line="240" w:lineRule="auto" w:before="8"/>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759"/>
        <w:gridCol w:w="2169"/>
        <w:gridCol w:w="1554"/>
        <w:gridCol w:w="3001"/>
      </w:tblGrid>
      <w:tr>
        <w:trPr>
          <w:trHeight w:val="370" w:hRule="exact"/>
        </w:trPr>
        <w:tc>
          <w:tcPr>
            <w:tcW w:w="2759" w:type="dxa"/>
            <w:tcBorders>
              <w:top w:val="nil" w:sz="6" w:space="0" w:color="auto"/>
              <w:left w:val="nil" w:sz="6" w:space="0" w:color="auto"/>
              <w:bottom w:val="single" w:sz="4" w:space="0" w:color="000000"/>
              <w:right w:val="nil" w:sz="6" w:space="0" w:color="auto"/>
            </w:tcBorders>
          </w:tcPr>
          <w:p>
            <w:pPr>
              <w:pStyle w:val="TableParagraph"/>
              <w:spacing w:line="300" w:lineRule="exact"/>
              <w:ind w:right="88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2169" w:type="dxa"/>
            <w:tcBorders>
              <w:top w:val="nil" w:sz="6" w:space="0" w:color="auto"/>
              <w:left w:val="nil" w:sz="6" w:space="0" w:color="auto"/>
              <w:bottom w:val="single" w:sz="4" w:space="0" w:color="000000"/>
              <w:right w:val="nil" w:sz="6" w:space="0" w:color="auto"/>
            </w:tcBorders>
          </w:tcPr>
          <w:p>
            <w:pPr>
              <w:pStyle w:val="TableParagraph"/>
              <w:spacing w:line="300" w:lineRule="exact"/>
              <w:ind w:left="9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554" w:type="dxa"/>
            <w:tcBorders>
              <w:top w:val="nil" w:sz="6" w:space="0" w:color="auto"/>
              <w:left w:val="nil" w:sz="6" w:space="0" w:color="auto"/>
              <w:bottom w:val="single" w:sz="4" w:space="0" w:color="000000"/>
              <w:right w:val="nil" w:sz="6" w:space="0" w:color="auto"/>
            </w:tcBorders>
          </w:tcPr>
          <w:p>
            <w:pPr>
              <w:pStyle w:val="TableParagraph"/>
              <w:spacing w:line="300" w:lineRule="exact"/>
              <w:ind w:left="4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c>
          <w:tcPr>
            <w:tcW w:w="3001" w:type="dxa"/>
            <w:tcBorders>
              <w:top w:val="nil" w:sz="6" w:space="0" w:color="auto"/>
              <w:left w:val="nil" w:sz="6" w:space="0" w:color="auto"/>
              <w:bottom w:val="single" w:sz="4" w:space="0" w:color="000000"/>
              <w:right w:val="nil" w:sz="6" w:space="0" w:color="auto"/>
            </w:tcBorders>
          </w:tcPr>
          <w:p>
            <w:pPr>
              <w:pStyle w:val="TableParagraph"/>
              <w:spacing w:line="300" w:lineRule="exact"/>
              <w:ind w:left="11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来源和依据</w:t>
            </w:r>
            <w:r>
              <w:rPr>
                <w:rFonts w:ascii="Microsoft JhengHei" w:hAnsi="Microsoft JhengHei" w:cs="Microsoft JhengHei" w:eastAsia="Microsoft JhengHei" w:hint="default"/>
                <w:sz w:val="18"/>
                <w:szCs w:val="18"/>
              </w:rPr>
            </w:r>
          </w:p>
        </w:tc>
      </w:tr>
      <w:tr>
        <w:trPr>
          <w:trHeight w:val="493" w:hRule="exact"/>
        </w:trPr>
        <w:tc>
          <w:tcPr>
            <w:tcW w:w="275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848"/>
              <w:jc w:val="right"/>
              <w:rPr>
                <w:rFonts w:ascii="宋体" w:hAnsi="宋体" w:cs="宋体" w:eastAsia="宋体" w:hint="default"/>
                <w:sz w:val="18"/>
                <w:szCs w:val="18"/>
              </w:rPr>
            </w:pPr>
            <w:r>
              <w:rPr>
                <w:rFonts w:ascii="宋体" w:hAnsi="宋体" w:cs="宋体" w:eastAsia="宋体" w:hint="default"/>
                <w:sz w:val="18"/>
                <w:szCs w:val="18"/>
              </w:rPr>
              <w:t>文化产业发展引导资金</w:t>
            </w:r>
          </w:p>
        </w:tc>
        <w:tc>
          <w:tcPr>
            <w:tcW w:w="216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69"/>
              <w:jc w:val="right"/>
              <w:rPr>
                <w:rFonts w:ascii="Times New Roman" w:hAnsi="Times New Roman" w:cs="Times New Roman" w:eastAsia="Times New Roman" w:hint="default"/>
                <w:sz w:val="18"/>
                <w:szCs w:val="18"/>
              </w:rPr>
            </w:pPr>
            <w:r>
              <w:rPr>
                <w:rFonts w:ascii="Times New Roman"/>
                <w:spacing w:val="-1"/>
                <w:sz w:val="18"/>
              </w:rPr>
              <w:t>1,000,000.00</w:t>
            </w: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36"/>
              <w:jc w:val="right"/>
              <w:rPr>
                <w:rFonts w:ascii="Times New Roman" w:hAnsi="Times New Roman" w:cs="Times New Roman" w:eastAsia="Times New Roman" w:hint="default"/>
                <w:sz w:val="18"/>
                <w:szCs w:val="18"/>
              </w:rPr>
            </w:pPr>
            <w:r>
              <w:rPr>
                <w:rFonts w:ascii="Times New Roman"/>
                <w:spacing w:val="-1"/>
                <w:sz w:val="18"/>
              </w:rPr>
              <w:t>1,000,000.00</w:t>
            </w:r>
          </w:p>
        </w:tc>
        <w:tc>
          <w:tcPr>
            <w:tcW w:w="300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38" w:right="0"/>
              <w:jc w:val="left"/>
              <w:rPr>
                <w:rFonts w:ascii="宋体" w:hAnsi="宋体" w:cs="宋体" w:eastAsia="宋体" w:hint="default"/>
                <w:sz w:val="18"/>
                <w:szCs w:val="18"/>
              </w:rPr>
            </w:pPr>
            <w:r>
              <w:rPr>
                <w:rFonts w:ascii="宋体" w:hAnsi="宋体" w:cs="宋体" w:eastAsia="宋体" w:hint="default"/>
                <w:sz w:val="18"/>
                <w:szCs w:val="18"/>
              </w:rPr>
              <w:t>湘发</w:t>
            </w:r>
            <w:r>
              <w:rPr>
                <w:rFonts w:ascii="Times New Roman" w:hAnsi="Times New Roman" w:cs="Times New Roman" w:eastAsia="Times New Roman" w:hint="default"/>
                <w:sz w:val="18"/>
                <w:szCs w:val="18"/>
              </w:rPr>
              <w:t>[2007]17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880" w:hRule="exact"/>
        </w:trPr>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1" w:right="0"/>
              <w:jc w:val="left"/>
              <w:rPr>
                <w:rFonts w:ascii="宋体" w:hAnsi="宋体" w:cs="宋体" w:eastAsia="宋体" w:hint="default"/>
                <w:sz w:val="18"/>
                <w:szCs w:val="18"/>
              </w:rPr>
            </w:pPr>
            <w:r>
              <w:rPr>
                <w:rFonts w:ascii="宋体" w:hAnsi="宋体" w:cs="宋体" w:eastAsia="宋体" w:hint="default"/>
                <w:sz w:val="18"/>
                <w:szCs w:val="18"/>
              </w:rPr>
              <w:t>上市企业奖励资金</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中小企业发展专项奖励</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1"/>
              <w:jc w:val="right"/>
              <w:rPr>
                <w:rFonts w:ascii="Times New Roman" w:hAnsi="Times New Roman" w:cs="Times New Roman" w:eastAsia="Times New Roman" w:hint="default"/>
                <w:sz w:val="18"/>
                <w:szCs w:val="18"/>
              </w:rPr>
            </w:pPr>
            <w:r>
              <w:rPr>
                <w:rFonts w:ascii="Times New Roman"/>
                <w:spacing w:val="-1"/>
                <w:sz w:val="18"/>
              </w:rPr>
              <w:t>100,000.00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36"/>
              <w:jc w:val="right"/>
              <w:rPr>
                <w:rFonts w:ascii="Times New Roman" w:hAnsi="Times New Roman" w:cs="Times New Roman" w:eastAsia="Times New Roman" w:hint="default"/>
                <w:sz w:val="18"/>
                <w:szCs w:val="18"/>
              </w:rPr>
            </w:pPr>
            <w:r>
              <w:rPr>
                <w:rFonts w:ascii="Times New Roman"/>
                <w:spacing w:val="-1"/>
                <w:sz w:val="18"/>
              </w:rPr>
              <w:t>50,000.00</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38" w:right="0"/>
              <w:jc w:val="left"/>
              <w:rPr>
                <w:rFonts w:ascii="宋体" w:hAnsi="宋体" w:cs="宋体" w:eastAsia="宋体" w:hint="default"/>
                <w:sz w:val="18"/>
                <w:szCs w:val="18"/>
              </w:rPr>
            </w:pPr>
            <w:r>
              <w:rPr>
                <w:rFonts w:ascii="宋体" w:hAnsi="宋体" w:cs="宋体" w:eastAsia="宋体" w:hint="default"/>
                <w:sz w:val="18"/>
                <w:szCs w:val="18"/>
              </w:rPr>
              <w:t>长金证发</w:t>
            </w:r>
            <w:r>
              <w:rPr>
                <w:rFonts w:ascii="Times New Roman" w:hAnsi="Times New Roman" w:cs="Times New Roman" w:eastAsia="Times New Roman" w:hint="default"/>
                <w:sz w:val="18"/>
                <w:szCs w:val="18"/>
              </w:rPr>
              <w:t>[2010]8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长县发［</w:t>
            </w:r>
            <w:r>
              <w:rPr>
                <w:rFonts w:ascii="Times New Roman" w:hAnsi="Times New Roman" w:cs="Times New Roman" w:eastAsia="Times New Roman" w:hint="default"/>
                <w:sz w:val="18"/>
                <w:szCs w:val="18"/>
              </w:rPr>
              <w:t>2006</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16" w:hRule="exact"/>
        </w:trPr>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01"/>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1,100,000.00</w:t>
            </w:r>
            <w:r>
              <w:rPr>
                <w:rFonts w:ascii="Times New Roman"/>
                <w:spacing w:val="-1"/>
                <w:sz w:val="18"/>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1,050,000.00</w:t>
            </w:r>
            <w:r>
              <w:rPr>
                <w:rFonts w:ascii="Times New Roman"/>
                <w:spacing w:val="-1"/>
                <w:sz w:val="18"/>
              </w:rPr>
            </w:r>
          </w:p>
        </w:tc>
        <w:tc>
          <w:tcPr>
            <w:tcW w:w="300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17" w:top="1520" w:bottom="1200" w:left="1220" w:right="980"/>
        </w:sectPr>
      </w:pPr>
    </w:p>
    <w:p>
      <w:pPr>
        <w:spacing w:before="4"/>
        <w:ind w:left="640" w:right="16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宋体" w:hAnsi="宋体" w:cs="宋体" w:eastAsia="宋体" w:hint="default"/>
          <w:sz w:val="21"/>
          <w:szCs w:val="21"/>
        </w:rPr>
        <w:t>、营业外支出</w:t>
      </w:r>
    </w:p>
    <w:p>
      <w:pPr>
        <w:spacing w:line="240" w:lineRule="auto" w:before="11"/>
        <w:rPr>
          <w:rFonts w:ascii="宋体" w:hAnsi="宋体" w:cs="宋体" w:eastAsia="宋体" w:hint="default"/>
          <w:sz w:val="16"/>
          <w:szCs w:val="16"/>
        </w:rPr>
      </w:pPr>
    </w:p>
    <w:tbl>
      <w:tblPr>
        <w:tblW w:w="0" w:type="auto"/>
        <w:jc w:val="left"/>
        <w:tblInd w:w="219" w:type="dxa"/>
        <w:tblLayout w:type="fixed"/>
        <w:tblCellMar>
          <w:top w:w="0" w:type="dxa"/>
          <w:left w:w="0" w:type="dxa"/>
          <w:bottom w:w="0" w:type="dxa"/>
          <w:right w:w="0" w:type="dxa"/>
        </w:tblCellMar>
        <w:tblLook w:val="01E0"/>
      </w:tblPr>
      <w:tblGrid>
        <w:gridCol w:w="3169"/>
        <w:gridCol w:w="3128"/>
        <w:gridCol w:w="2921"/>
      </w:tblGrid>
      <w:tr>
        <w:trPr>
          <w:trHeight w:val="367" w:hRule="exact"/>
        </w:trPr>
        <w:tc>
          <w:tcPr>
            <w:tcW w:w="3169" w:type="dxa"/>
            <w:tcBorders>
              <w:top w:val="nil" w:sz="6" w:space="0" w:color="auto"/>
              <w:left w:val="nil" w:sz="6" w:space="0" w:color="auto"/>
              <w:bottom w:val="single" w:sz="2" w:space="0" w:color="000000"/>
              <w:right w:val="nil" w:sz="6" w:space="0" w:color="auto"/>
            </w:tcBorders>
          </w:tcPr>
          <w:p>
            <w:pPr>
              <w:pStyle w:val="TableParagraph"/>
              <w:tabs>
                <w:tab w:pos="448" w:val="left" w:leader="none"/>
              </w:tabs>
              <w:spacing w:line="300"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3128" w:type="dxa"/>
            <w:tcBorders>
              <w:top w:val="nil" w:sz="6" w:space="0" w:color="auto"/>
              <w:left w:val="nil" w:sz="6" w:space="0" w:color="auto"/>
              <w:bottom w:val="single" w:sz="2" w:space="0" w:color="000000"/>
              <w:right w:val="nil" w:sz="6" w:space="0" w:color="auto"/>
            </w:tcBorders>
          </w:tcPr>
          <w:p>
            <w:pPr>
              <w:pStyle w:val="TableParagraph"/>
              <w:spacing w:line="300" w:lineRule="exact"/>
              <w:ind w:right="24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921" w:type="dxa"/>
            <w:tcBorders>
              <w:top w:val="nil" w:sz="6" w:space="0" w:color="auto"/>
              <w:left w:val="nil" w:sz="6" w:space="0" w:color="auto"/>
              <w:bottom w:val="single" w:sz="2" w:space="0" w:color="000000"/>
              <w:right w:val="nil" w:sz="6" w:space="0" w:color="auto"/>
            </w:tcBorders>
          </w:tcPr>
          <w:p>
            <w:pPr>
              <w:pStyle w:val="TableParagraph"/>
              <w:spacing w:line="300" w:lineRule="exact"/>
              <w:ind w:right="14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1" w:hRule="exact"/>
        </w:trPr>
        <w:tc>
          <w:tcPr>
            <w:tcW w:w="3169"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公益性捐赠支出</w:t>
            </w:r>
          </w:p>
        </w:tc>
        <w:tc>
          <w:tcPr>
            <w:tcW w:w="3128"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right="1025"/>
              <w:jc w:val="right"/>
              <w:rPr>
                <w:rFonts w:ascii="Times New Roman" w:hAnsi="Times New Roman" w:cs="Times New Roman" w:eastAsia="Times New Roman" w:hint="default"/>
                <w:sz w:val="18"/>
                <w:szCs w:val="18"/>
              </w:rPr>
            </w:pPr>
            <w:r>
              <w:rPr>
                <w:rFonts w:ascii="Times New Roman"/>
                <w:spacing w:val="-1"/>
                <w:sz w:val="18"/>
              </w:rPr>
              <w:t>600,000.00</w:t>
            </w:r>
          </w:p>
        </w:tc>
        <w:tc>
          <w:tcPr>
            <w:tcW w:w="2921"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right="872"/>
              <w:jc w:val="right"/>
              <w:rPr>
                <w:rFonts w:ascii="Times New Roman" w:hAnsi="Times New Roman" w:cs="Times New Roman" w:eastAsia="Times New Roman" w:hint="default"/>
                <w:sz w:val="18"/>
                <w:szCs w:val="18"/>
              </w:rPr>
            </w:pPr>
            <w:r>
              <w:rPr>
                <w:rFonts w:ascii="Times New Roman"/>
                <w:spacing w:val="-1"/>
                <w:sz w:val="18"/>
              </w:rPr>
              <w:t>264,514.94</w:t>
            </w:r>
          </w:p>
        </w:tc>
      </w:tr>
      <w:tr>
        <w:trPr>
          <w:trHeight w:val="440"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非公益性捐赠支出</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23"/>
              <w:jc w:val="right"/>
              <w:rPr>
                <w:rFonts w:ascii="Times New Roman" w:hAnsi="Times New Roman" w:cs="Times New Roman" w:eastAsia="Times New Roman" w:hint="default"/>
                <w:sz w:val="18"/>
                <w:szCs w:val="18"/>
              </w:rPr>
            </w:pPr>
            <w:r>
              <w:rPr>
                <w:rFonts w:ascii="Times New Roman"/>
                <w:spacing w:val="-1"/>
                <w:sz w:val="18"/>
              </w:rPr>
              <w:t>82,601.76</w:t>
            </w:r>
          </w:p>
        </w:tc>
        <w:tc>
          <w:tcPr>
            <w:tcW w:w="2921" w:type="dxa"/>
            <w:tcBorders>
              <w:top w:val="nil" w:sz="6" w:space="0" w:color="auto"/>
              <w:left w:val="nil" w:sz="6" w:space="0" w:color="auto"/>
              <w:bottom w:val="nil" w:sz="6" w:space="0" w:color="auto"/>
              <w:right w:val="nil" w:sz="6" w:space="0" w:color="auto"/>
            </w:tcBorders>
          </w:tcPr>
          <w:p>
            <w:pPr/>
          </w:p>
        </w:tc>
      </w:tr>
      <w:tr>
        <w:trPr>
          <w:trHeight w:val="439"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其他</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23"/>
              <w:jc w:val="right"/>
              <w:rPr>
                <w:rFonts w:ascii="Times New Roman" w:hAnsi="Times New Roman" w:cs="Times New Roman" w:eastAsia="Times New Roman" w:hint="default"/>
                <w:sz w:val="18"/>
                <w:szCs w:val="18"/>
              </w:rPr>
            </w:pPr>
            <w:r>
              <w:rPr>
                <w:rFonts w:ascii="Times New Roman"/>
                <w:sz w:val="18"/>
              </w:rPr>
              <w:t>3.15</w:t>
            </w:r>
          </w:p>
        </w:tc>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70"/>
              <w:jc w:val="right"/>
              <w:rPr>
                <w:rFonts w:ascii="Times New Roman" w:hAnsi="Times New Roman" w:cs="Times New Roman" w:eastAsia="Times New Roman" w:hint="default"/>
                <w:sz w:val="18"/>
                <w:szCs w:val="18"/>
              </w:rPr>
            </w:pPr>
            <w:r>
              <w:rPr>
                <w:rFonts w:ascii="Times New Roman"/>
                <w:spacing w:val="-1"/>
                <w:sz w:val="18"/>
              </w:rPr>
              <w:t>10,241.43</w:t>
            </w:r>
          </w:p>
        </w:tc>
      </w:tr>
      <w:tr>
        <w:trPr>
          <w:trHeight w:val="416"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6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682,604.91</w:t>
            </w:r>
            <w:r>
              <w:rPr>
                <w:rFonts w:ascii="Times New Roman"/>
                <w:spacing w:val="-1"/>
                <w:sz w:val="18"/>
              </w:rPr>
            </w:r>
          </w:p>
        </w:tc>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274,756.37</w:t>
            </w:r>
            <w:r>
              <w:rPr>
                <w:rFonts w:ascii="Times New Roman"/>
                <w:spacing w:val="-1"/>
                <w:sz w:val="18"/>
              </w:rPr>
            </w:r>
          </w:p>
        </w:tc>
      </w:tr>
    </w:tbl>
    <w:p>
      <w:pPr>
        <w:spacing w:line="240" w:lineRule="auto" w:before="12"/>
        <w:rPr>
          <w:rFonts w:ascii="宋体" w:hAnsi="宋体" w:cs="宋体" w:eastAsia="宋体" w:hint="default"/>
          <w:sz w:val="7"/>
          <w:szCs w:val="7"/>
        </w:rPr>
      </w:pPr>
    </w:p>
    <w:p>
      <w:pPr>
        <w:spacing w:before="34"/>
        <w:ind w:left="640" w:right="1665" w:firstLine="0"/>
        <w:jc w:val="left"/>
        <w:rPr>
          <w:rFonts w:ascii="宋体" w:hAnsi="宋体" w:cs="宋体" w:eastAsia="宋体" w:hint="default"/>
          <w:sz w:val="21"/>
          <w:szCs w:val="21"/>
        </w:rPr>
      </w:pPr>
      <w:r>
        <w:rPr>
          <w:rFonts w:ascii="宋体" w:hAnsi="宋体" w:cs="宋体" w:eastAsia="宋体" w:hint="default"/>
          <w:sz w:val="21"/>
          <w:szCs w:val="21"/>
        </w:rPr>
        <w:t>注：营业外支出增加</w:t>
      </w:r>
      <w:r>
        <w:rPr>
          <w:rFonts w:ascii="Times New Roman" w:hAnsi="Times New Roman" w:cs="Times New Roman" w:eastAsia="Times New Roman" w:hint="default"/>
          <w:sz w:val="21"/>
          <w:szCs w:val="21"/>
        </w:rPr>
        <w:t>407,848.54</w:t>
      </w:r>
      <w:r>
        <w:rPr>
          <w:rFonts w:ascii="宋体" w:hAnsi="宋体" w:cs="宋体" w:eastAsia="宋体" w:hint="default"/>
          <w:sz w:val="21"/>
          <w:szCs w:val="21"/>
        </w:rPr>
        <w:t>元，主要为捐赠支出增加。</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640" w:right="16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、所得税费用</w:t>
      </w:r>
    </w:p>
    <w:p>
      <w:pPr>
        <w:spacing w:before="189"/>
        <w:ind w:left="640" w:right="16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）按项目列示</w:t>
      </w:r>
    </w:p>
    <w:p>
      <w:pPr>
        <w:spacing w:line="240" w:lineRule="auto" w:before="11"/>
        <w:rPr>
          <w:rFonts w:ascii="宋体" w:hAnsi="宋体" w:cs="宋体" w:eastAsia="宋体" w:hint="default"/>
          <w:sz w:val="16"/>
          <w:szCs w:val="16"/>
        </w:rPr>
      </w:pPr>
    </w:p>
    <w:tbl>
      <w:tblPr>
        <w:tblW w:w="0" w:type="auto"/>
        <w:jc w:val="left"/>
        <w:tblInd w:w="184" w:type="dxa"/>
        <w:tblLayout w:type="fixed"/>
        <w:tblCellMar>
          <w:top w:w="0" w:type="dxa"/>
          <w:left w:w="0" w:type="dxa"/>
          <w:bottom w:w="0" w:type="dxa"/>
          <w:right w:w="0" w:type="dxa"/>
        </w:tblCellMar>
        <w:tblLook w:val="01E0"/>
      </w:tblPr>
      <w:tblGrid>
        <w:gridCol w:w="1590"/>
        <w:gridCol w:w="1439"/>
        <w:gridCol w:w="3208"/>
        <w:gridCol w:w="3016"/>
      </w:tblGrid>
      <w:tr>
        <w:trPr>
          <w:trHeight w:val="370" w:hRule="exact"/>
        </w:trPr>
        <w:tc>
          <w:tcPr>
            <w:tcW w:w="1590" w:type="dxa"/>
            <w:tcBorders>
              <w:top w:val="nil" w:sz="6" w:space="0" w:color="auto"/>
              <w:left w:val="nil" w:sz="6" w:space="0" w:color="auto"/>
              <w:bottom w:val="single" w:sz="2" w:space="0" w:color="000000"/>
              <w:right w:val="nil" w:sz="6" w:space="0" w:color="auto"/>
            </w:tcBorders>
          </w:tcPr>
          <w:p>
            <w:pPr>
              <w:pStyle w:val="TableParagraph"/>
              <w:spacing w:line="300" w:lineRule="exact"/>
              <w:ind w:right="15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1439" w:type="dxa"/>
            <w:tcBorders>
              <w:top w:val="nil" w:sz="6" w:space="0" w:color="auto"/>
              <w:left w:val="nil" w:sz="6" w:space="0" w:color="auto"/>
              <w:bottom w:val="single" w:sz="2" w:space="0" w:color="000000"/>
              <w:right w:val="nil" w:sz="6" w:space="0" w:color="auto"/>
            </w:tcBorders>
          </w:tcPr>
          <w:p>
            <w:pPr>
              <w:pStyle w:val="TableParagraph"/>
              <w:spacing w:line="300" w:lineRule="exact"/>
              <w:ind w:left="1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208" w:type="dxa"/>
            <w:tcBorders>
              <w:top w:val="nil" w:sz="6" w:space="0" w:color="auto"/>
              <w:left w:val="nil" w:sz="6" w:space="0" w:color="auto"/>
              <w:bottom w:val="single" w:sz="2" w:space="0" w:color="000000"/>
              <w:right w:val="nil" w:sz="6" w:space="0" w:color="auto"/>
            </w:tcBorders>
          </w:tcPr>
          <w:p>
            <w:pPr>
              <w:pStyle w:val="TableParagraph"/>
              <w:spacing w:line="300"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3016" w:type="dxa"/>
            <w:tcBorders>
              <w:top w:val="nil" w:sz="6" w:space="0" w:color="auto"/>
              <w:left w:val="nil" w:sz="6" w:space="0" w:color="auto"/>
              <w:bottom w:val="single" w:sz="2" w:space="0" w:color="000000"/>
              <w:right w:val="nil" w:sz="6" w:space="0" w:color="auto"/>
            </w:tcBorders>
          </w:tcPr>
          <w:p>
            <w:pPr>
              <w:pStyle w:val="TableParagraph"/>
              <w:spacing w:line="300" w:lineRule="exact"/>
              <w:ind w:right="5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0" w:hRule="exact"/>
        </w:trPr>
        <w:tc>
          <w:tcPr>
            <w:tcW w:w="1590"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39" w:type="dxa"/>
            <w:tcBorders>
              <w:top w:val="single" w:sz="2" w:space="0" w:color="000000"/>
              <w:left w:val="nil" w:sz="6" w:space="0" w:color="auto"/>
              <w:bottom w:val="nil" w:sz="6" w:space="0" w:color="auto"/>
              <w:right w:val="nil" w:sz="6" w:space="0" w:color="auto"/>
            </w:tcBorders>
          </w:tcPr>
          <w:p>
            <w:pPr/>
          </w:p>
        </w:tc>
        <w:tc>
          <w:tcPr>
            <w:tcW w:w="3208"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left="2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7,378,431.28</w:t>
            </w:r>
            <w:r>
              <w:rPr>
                <w:rFonts w:ascii="Times New Roman"/>
                <w:sz w:val="18"/>
              </w:rPr>
            </w:r>
          </w:p>
        </w:tc>
        <w:tc>
          <w:tcPr>
            <w:tcW w:w="3016"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8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5,971,108.98</w:t>
            </w:r>
            <w:r>
              <w:rPr>
                <w:rFonts w:ascii="Times New Roman"/>
                <w:spacing w:val="-1"/>
                <w:sz w:val="18"/>
              </w:rPr>
            </w:r>
          </w:p>
        </w:tc>
      </w:tr>
      <w:tr>
        <w:trPr>
          <w:trHeight w:val="440" w:hRule="exact"/>
        </w:trPr>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其中：当期所得税</w:t>
            </w:r>
          </w:p>
        </w:tc>
        <w:tc>
          <w:tcPr>
            <w:tcW w:w="1439" w:type="dxa"/>
            <w:tcBorders>
              <w:top w:val="nil" w:sz="6" w:space="0" w:color="auto"/>
              <w:left w:val="nil" w:sz="6" w:space="0" w:color="auto"/>
              <w:bottom w:val="nil" w:sz="6" w:space="0" w:color="auto"/>
              <w:right w:val="nil" w:sz="6" w:space="0" w:color="auto"/>
            </w:tcBorders>
          </w:tcPr>
          <w:p>
            <w:pPr/>
          </w:p>
        </w:tc>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3" w:right="0"/>
              <w:jc w:val="center"/>
              <w:rPr>
                <w:rFonts w:ascii="Times New Roman" w:hAnsi="Times New Roman" w:cs="Times New Roman" w:eastAsia="Times New Roman" w:hint="default"/>
                <w:sz w:val="18"/>
                <w:szCs w:val="18"/>
              </w:rPr>
            </w:pPr>
            <w:r>
              <w:rPr>
                <w:rFonts w:ascii="Times New Roman"/>
                <w:sz w:val="18"/>
              </w:rPr>
              <w:t>7,572,148.44</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82"/>
              <w:jc w:val="right"/>
              <w:rPr>
                <w:rFonts w:ascii="Times New Roman" w:hAnsi="Times New Roman" w:cs="Times New Roman" w:eastAsia="Times New Roman" w:hint="default"/>
                <w:sz w:val="18"/>
                <w:szCs w:val="18"/>
              </w:rPr>
            </w:pPr>
            <w:r>
              <w:rPr>
                <w:rFonts w:ascii="Times New Roman"/>
                <w:spacing w:val="-1"/>
                <w:sz w:val="18"/>
              </w:rPr>
              <w:t>6,058,045.15</w:t>
            </w:r>
          </w:p>
        </w:tc>
      </w:tr>
      <w:tr>
        <w:trPr>
          <w:trHeight w:val="315" w:hRule="exact"/>
        </w:trPr>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3"/>
              <w:jc w:val="right"/>
              <w:rPr>
                <w:rFonts w:ascii="宋体" w:hAnsi="宋体" w:cs="宋体" w:eastAsia="宋体" w:hint="default"/>
                <w:sz w:val="18"/>
                <w:szCs w:val="18"/>
              </w:rPr>
            </w:pPr>
            <w:r>
              <w:rPr>
                <w:rFonts w:ascii="宋体" w:hAnsi="宋体" w:cs="宋体" w:eastAsia="宋体" w:hint="default"/>
                <w:sz w:val="18"/>
                <w:szCs w:val="18"/>
              </w:rPr>
              <w:t>递延所得税</w:t>
            </w:r>
          </w:p>
        </w:tc>
        <w:tc>
          <w:tcPr>
            <w:tcW w:w="1439" w:type="dxa"/>
            <w:tcBorders>
              <w:top w:val="nil" w:sz="6" w:space="0" w:color="auto"/>
              <w:left w:val="nil" w:sz="6" w:space="0" w:color="auto"/>
              <w:bottom w:val="nil" w:sz="6" w:space="0" w:color="auto"/>
              <w:right w:val="nil" w:sz="6" w:space="0" w:color="auto"/>
            </w:tcBorders>
          </w:tcPr>
          <w:p>
            <w:pPr/>
          </w:p>
        </w:tc>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5" w:right="0"/>
              <w:jc w:val="center"/>
              <w:rPr>
                <w:rFonts w:ascii="Times New Roman" w:hAnsi="Times New Roman" w:cs="Times New Roman" w:eastAsia="Times New Roman" w:hint="default"/>
                <w:sz w:val="18"/>
                <w:szCs w:val="18"/>
              </w:rPr>
            </w:pPr>
            <w:r>
              <w:rPr>
                <w:rFonts w:ascii="Times New Roman"/>
                <w:sz w:val="18"/>
              </w:rPr>
              <w:t>-193,717.16</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82"/>
              <w:jc w:val="right"/>
              <w:rPr>
                <w:rFonts w:ascii="Times New Roman" w:hAnsi="Times New Roman" w:cs="Times New Roman" w:eastAsia="Times New Roman" w:hint="default"/>
                <w:sz w:val="18"/>
                <w:szCs w:val="18"/>
              </w:rPr>
            </w:pPr>
            <w:r>
              <w:rPr>
                <w:rFonts w:ascii="Times New Roman"/>
                <w:spacing w:val="-1"/>
                <w:sz w:val="18"/>
              </w:rPr>
              <w:t>-86,936.17</w:t>
            </w:r>
          </w:p>
        </w:tc>
      </w:tr>
      <w:tr>
        <w:trPr>
          <w:trHeight w:val="621" w:hRule="exact"/>
        </w:trPr>
        <w:tc>
          <w:tcPr>
            <w:tcW w:w="925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）所得税费用与会计利润的关系</w:t>
            </w:r>
          </w:p>
        </w:tc>
      </w:tr>
    </w:tbl>
    <w:p>
      <w:pPr>
        <w:spacing w:line="240" w:lineRule="auto" w:before="0"/>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5358"/>
        <w:gridCol w:w="1972"/>
        <w:gridCol w:w="2023"/>
      </w:tblGrid>
      <w:tr>
        <w:trPr>
          <w:trHeight w:val="375" w:hRule="exact"/>
        </w:trPr>
        <w:tc>
          <w:tcPr>
            <w:tcW w:w="5358" w:type="dxa"/>
            <w:tcBorders>
              <w:top w:val="nil" w:sz="6" w:space="0" w:color="auto"/>
              <w:left w:val="nil" w:sz="6" w:space="0" w:color="auto"/>
              <w:bottom w:val="single" w:sz="8" w:space="0" w:color="000000"/>
              <w:right w:val="nil" w:sz="6" w:space="0" w:color="auto"/>
            </w:tcBorders>
          </w:tcPr>
          <w:p>
            <w:pPr>
              <w:pStyle w:val="TableParagraph"/>
              <w:spacing w:line="300" w:lineRule="exact"/>
              <w:ind w:right="24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1972" w:type="dxa"/>
            <w:tcBorders>
              <w:top w:val="nil" w:sz="6" w:space="0" w:color="auto"/>
              <w:left w:val="nil" w:sz="6" w:space="0" w:color="auto"/>
              <w:bottom w:val="single" w:sz="8" w:space="0" w:color="000000"/>
              <w:right w:val="nil" w:sz="6" w:space="0" w:color="auto"/>
            </w:tcBorders>
          </w:tcPr>
          <w:p>
            <w:pPr>
              <w:pStyle w:val="TableParagraph"/>
              <w:spacing w:line="300" w:lineRule="exact"/>
              <w:ind w:left="39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023" w:type="dxa"/>
            <w:tcBorders>
              <w:top w:val="nil" w:sz="6" w:space="0" w:color="auto"/>
              <w:left w:val="nil" w:sz="6" w:space="0" w:color="auto"/>
              <w:bottom w:val="single" w:sz="8" w:space="0" w:color="000000"/>
              <w:right w:val="nil" w:sz="6" w:space="0" w:color="auto"/>
            </w:tcBorders>
          </w:tcPr>
          <w:p>
            <w:pPr>
              <w:pStyle w:val="TableParagraph"/>
              <w:spacing w:line="300" w:lineRule="exact"/>
              <w:ind w:left="55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9" w:hRule="exact"/>
        </w:trPr>
        <w:tc>
          <w:tcPr>
            <w:tcW w:w="5358"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72"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389" w:right="0"/>
              <w:jc w:val="left"/>
              <w:rPr>
                <w:rFonts w:ascii="Times New Roman" w:hAnsi="Times New Roman" w:cs="Times New Roman" w:eastAsia="Times New Roman" w:hint="default"/>
                <w:sz w:val="18"/>
                <w:szCs w:val="18"/>
              </w:rPr>
            </w:pPr>
            <w:r>
              <w:rPr>
                <w:rFonts w:ascii="Times New Roman"/>
                <w:sz w:val="18"/>
              </w:rPr>
              <w:t>38,748,929.11</w:t>
            </w:r>
          </w:p>
        </w:tc>
        <w:tc>
          <w:tcPr>
            <w:tcW w:w="2023"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347"/>
              <w:jc w:val="right"/>
              <w:rPr>
                <w:rFonts w:ascii="Times New Roman" w:hAnsi="Times New Roman" w:cs="Times New Roman" w:eastAsia="Times New Roman" w:hint="default"/>
                <w:sz w:val="18"/>
                <w:szCs w:val="18"/>
              </w:rPr>
            </w:pPr>
            <w:r>
              <w:rPr>
                <w:rFonts w:ascii="Times New Roman"/>
                <w:spacing w:val="-1"/>
                <w:sz w:val="18"/>
              </w:rPr>
              <w:t>26,353,283.32</w:t>
            </w:r>
          </w:p>
        </w:tc>
      </w:tr>
      <w:tr>
        <w:trPr>
          <w:trHeight w:val="439"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按法定税率计算的所得税费用</w:t>
            </w:r>
            <w:r>
              <w:rPr>
                <w:rFonts w:ascii="Times New Roman" w:hAnsi="Times New Roman" w:cs="Times New Roman" w:eastAsia="Times New Roman" w:hint="default"/>
                <w:sz w:val="18"/>
                <w:szCs w:val="18"/>
              </w:rPr>
              <w:t>(25%)</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49"/>
              <w:jc w:val="right"/>
              <w:rPr>
                <w:rFonts w:ascii="Times New Roman" w:hAnsi="Times New Roman" w:cs="Times New Roman" w:eastAsia="Times New Roman" w:hint="default"/>
                <w:sz w:val="18"/>
                <w:szCs w:val="18"/>
              </w:rPr>
            </w:pPr>
            <w:r>
              <w:rPr>
                <w:rFonts w:ascii="Times New Roman"/>
                <w:spacing w:val="-1"/>
                <w:sz w:val="18"/>
              </w:rPr>
              <w:t>9,687,232.29</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7"/>
              <w:jc w:val="right"/>
              <w:rPr>
                <w:rFonts w:ascii="Times New Roman" w:hAnsi="Times New Roman" w:cs="Times New Roman" w:eastAsia="Times New Roman" w:hint="default"/>
                <w:sz w:val="18"/>
                <w:szCs w:val="18"/>
              </w:rPr>
            </w:pPr>
            <w:r>
              <w:rPr>
                <w:rFonts w:ascii="Times New Roman"/>
                <w:spacing w:val="-1"/>
                <w:sz w:val="18"/>
              </w:rPr>
              <w:t>6,588,320.83</w:t>
            </w:r>
          </w:p>
        </w:tc>
      </w:tr>
      <w:tr>
        <w:trPr>
          <w:trHeight w:val="437"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某些子公司适用不同税率的影响</w:t>
            </w:r>
          </w:p>
        </w:tc>
        <w:tc>
          <w:tcPr>
            <w:tcW w:w="197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r>
      <w:tr>
        <w:trPr>
          <w:trHeight w:val="440"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197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r>
      <w:tr>
        <w:trPr>
          <w:trHeight w:val="439"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不需纳税的归属于合营企业和联营企业的损益</w:t>
            </w:r>
          </w:p>
        </w:tc>
        <w:tc>
          <w:tcPr>
            <w:tcW w:w="197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r>
      <w:tr>
        <w:trPr>
          <w:trHeight w:val="445"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13" w:right="0"/>
              <w:jc w:val="left"/>
              <w:rPr>
                <w:rFonts w:ascii="Times New Roman" w:hAnsi="Times New Roman" w:cs="Times New Roman" w:eastAsia="Times New Roman" w:hint="default"/>
                <w:sz w:val="18"/>
                <w:szCs w:val="18"/>
              </w:rPr>
            </w:pPr>
            <w:r>
              <w:rPr>
                <w:rFonts w:ascii="Times New Roman"/>
                <w:sz w:val="18"/>
              </w:rPr>
              <w:t>-3,328,640.39</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4"/>
              <w:jc w:val="right"/>
              <w:rPr>
                <w:rFonts w:ascii="Times New Roman" w:hAnsi="Times New Roman" w:cs="Times New Roman" w:eastAsia="Times New Roman" w:hint="default"/>
                <w:sz w:val="18"/>
                <w:szCs w:val="18"/>
              </w:rPr>
            </w:pPr>
            <w:r>
              <w:rPr>
                <w:rFonts w:ascii="Times New Roman"/>
                <w:spacing w:val="-1"/>
                <w:sz w:val="18"/>
              </w:rPr>
              <w:t>-1,489,317.18</w:t>
            </w:r>
          </w:p>
        </w:tc>
      </w:tr>
      <w:tr>
        <w:trPr>
          <w:trHeight w:val="435"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被抵消的内部利润</w:t>
            </w:r>
          </w:p>
        </w:tc>
        <w:tc>
          <w:tcPr>
            <w:tcW w:w="197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r>
      <w:tr>
        <w:trPr>
          <w:trHeight w:val="439"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本期计入递延收益的政府补助</w:t>
            </w:r>
          </w:p>
        </w:tc>
        <w:tc>
          <w:tcPr>
            <w:tcW w:w="197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r>
      <w:tr>
        <w:trPr>
          <w:trHeight w:val="445"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不可抵扣的费用和损失</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51"/>
              <w:jc w:val="right"/>
              <w:rPr>
                <w:rFonts w:ascii="Times New Roman" w:hAnsi="Times New Roman" w:cs="Times New Roman" w:eastAsia="Times New Roman" w:hint="default"/>
                <w:sz w:val="18"/>
                <w:szCs w:val="18"/>
              </w:rPr>
            </w:pPr>
            <w:r>
              <w:rPr>
                <w:rFonts w:ascii="Times New Roman"/>
                <w:spacing w:val="-1"/>
                <w:sz w:val="18"/>
              </w:rPr>
              <w:t>499,560.18</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7"/>
              <w:jc w:val="right"/>
              <w:rPr>
                <w:rFonts w:ascii="Times New Roman" w:hAnsi="Times New Roman" w:cs="Times New Roman" w:eastAsia="Times New Roman" w:hint="default"/>
                <w:sz w:val="18"/>
                <w:szCs w:val="18"/>
              </w:rPr>
            </w:pPr>
            <w:r>
              <w:rPr>
                <w:rFonts w:ascii="Times New Roman"/>
                <w:spacing w:val="-1"/>
                <w:sz w:val="18"/>
              </w:rPr>
              <w:t>771,761.36</w:t>
            </w:r>
          </w:p>
        </w:tc>
      </w:tr>
      <w:tr>
        <w:trPr>
          <w:trHeight w:val="435"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197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r>
      <w:tr>
        <w:trPr>
          <w:trHeight w:val="439"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利用以前年度可抵扣亏损</w:t>
            </w:r>
          </w:p>
        </w:tc>
        <w:tc>
          <w:tcPr>
            <w:tcW w:w="197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r>
      <w:tr>
        <w:trPr>
          <w:trHeight w:val="315"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未确认递延所得税资产的可抵扣暂时性差异和可抵扣亏损的影</w:t>
            </w:r>
          </w:p>
        </w:tc>
        <w:tc>
          <w:tcPr>
            <w:tcW w:w="197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r>
      <w:tr>
        <w:trPr>
          <w:trHeight w:val="180" w:hRule="exact"/>
        </w:trPr>
        <w:tc>
          <w:tcPr>
            <w:tcW w:w="5358"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Style w:val="TableParagraph"/>
              <w:spacing w:line="189" w:lineRule="exact"/>
              <w:ind w:right="551"/>
              <w:jc w:val="right"/>
              <w:rPr>
                <w:rFonts w:ascii="Times New Roman" w:hAnsi="Times New Roman" w:cs="Times New Roman" w:eastAsia="Times New Roman" w:hint="default"/>
                <w:sz w:val="18"/>
                <w:szCs w:val="18"/>
              </w:rPr>
            </w:pPr>
            <w:r>
              <w:rPr>
                <w:rFonts w:ascii="Times New Roman"/>
                <w:spacing w:val="-1"/>
                <w:sz w:val="18"/>
              </w:rPr>
              <w:t>713,996.36</w:t>
            </w:r>
          </w:p>
        </w:tc>
        <w:tc>
          <w:tcPr>
            <w:tcW w:w="2023" w:type="dxa"/>
            <w:tcBorders>
              <w:top w:val="nil" w:sz="6" w:space="0" w:color="auto"/>
              <w:left w:val="nil" w:sz="6" w:space="0" w:color="auto"/>
              <w:bottom w:val="nil" w:sz="6" w:space="0" w:color="auto"/>
              <w:right w:val="nil" w:sz="6" w:space="0" w:color="auto"/>
            </w:tcBorders>
          </w:tcPr>
          <w:p>
            <w:pPr>
              <w:pStyle w:val="TableParagraph"/>
              <w:spacing w:line="189" w:lineRule="exact"/>
              <w:ind w:right="347"/>
              <w:jc w:val="right"/>
              <w:rPr>
                <w:rFonts w:ascii="Times New Roman" w:hAnsi="Times New Roman" w:cs="Times New Roman" w:eastAsia="Times New Roman" w:hint="default"/>
                <w:sz w:val="18"/>
                <w:szCs w:val="18"/>
              </w:rPr>
            </w:pPr>
            <w:r>
              <w:rPr>
                <w:rFonts w:ascii="Times New Roman"/>
                <w:spacing w:val="-1"/>
                <w:sz w:val="18"/>
              </w:rPr>
              <w:t>187,280.14</w:t>
            </w:r>
          </w:p>
        </w:tc>
      </w:tr>
      <w:tr>
        <w:trPr>
          <w:trHeight w:val="305"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175" w:lineRule="exact"/>
              <w:ind w:left="108"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97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r>
      <w:tr>
        <w:trPr>
          <w:trHeight w:val="419" w:hRule="exact"/>
        </w:trPr>
        <w:tc>
          <w:tcPr>
            <w:tcW w:w="53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当期递延所得税费用的影响</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49"/>
              <w:jc w:val="right"/>
              <w:rPr>
                <w:rFonts w:ascii="Times New Roman" w:hAnsi="Times New Roman" w:cs="Times New Roman" w:eastAsia="Times New Roman" w:hint="default"/>
                <w:sz w:val="18"/>
                <w:szCs w:val="18"/>
              </w:rPr>
            </w:pPr>
            <w:r>
              <w:rPr>
                <w:rFonts w:ascii="Times New Roman"/>
                <w:spacing w:val="-1"/>
                <w:sz w:val="18"/>
              </w:rPr>
              <w:t>-193,717.16</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4"/>
              <w:jc w:val="right"/>
              <w:rPr>
                <w:rFonts w:ascii="Times New Roman" w:hAnsi="Times New Roman" w:cs="Times New Roman" w:eastAsia="Times New Roman" w:hint="default"/>
                <w:sz w:val="18"/>
                <w:szCs w:val="18"/>
              </w:rPr>
            </w:pPr>
            <w:r>
              <w:rPr>
                <w:rFonts w:ascii="Times New Roman"/>
                <w:spacing w:val="-1"/>
                <w:sz w:val="18"/>
              </w:rPr>
              <w:t>-86,936.17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17" w:top="1460" w:bottom="1200" w:left="1220" w:right="1120"/>
        </w:sectPr>
      </w:pPr>
    </w:p>
    <w:p>
      <w:pPr>
        <w:tabs>
          <w:tab w:pos="5943" w:val="left" w:leader="none"/>
          <w:tab w:pos="8168" w:val="left" w:leader="none"/>
        </w:tabs>
        <w:spacing w:before="20"/>
        <w:ind w:left="23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7,378,431.28</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5,971,108.98</w:t>
      </w:r>
      <w:r>
        <w:rPr>
          <w:rFonts w:ascii="Times New Roman" w:hAnsi="Times New Roman" w:cs="Times New Roman" w:eastAsia="Times New Roman" w:hint="default"/>
          <w:spacing w:val="-1"/>
          <w:sz w:val="18"/>
          <w:szCs w:val="18"/>
        </w:rPr>
      </w:r>
    </w:p>
    <w:p>
      <w:pPr>
        <w:spacing w:line="240" w:lineRule="auto" w:before="6"/>
        <w:rPr>
          <w:rFonts w:ascii="Times New Roman" w:hAnsi="Times New Roman" w:cs="Times New Roman" w:eastAsia="Times New Roman" w:hint="default"/>
          <w:sz w:val="19"/>
          <w:szCs w:val="19"/>
        </w:rPr>
      </w:pPr>
    </w:p>
    <w:p>
      <w:pPr>
        <w:spacing w:before="44"/>
        <w:ind w:left="66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、现金流量表补充资料</w:t>
      </w:r>
    </w:p>
    <w:p>
      <w:pPr>
        <w:spacing w:line="240" w:lineRule="auto" w:before="5"/>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4495"/>
        <w:gridCol w:w="2764"/>
        <w:gridCol w:w="2093"/>
      </w:tblGrid>
      <w:tr>
        <w:trPr>
          <w:trHeight w:val="367" w:hRule="exact"/>
        </w:trPr>
        <w:tc>
          <w:tcPr>
            <w:tcW w:w="4495" w:type="dxa"/>
            <w:tcBorders>
              <w:top w:val="nil" w:sz="6" w:space="0" w:color="auto"/>
              <w:left w:val="nil" w:sz="6" w:space="0" w:color="auto"/>
              <w:bottom w:val="single" w:sz="2" w:space="0" w:color="000000"/>
              <w:right w:val="nil" w:sz="6" w:space="0" w:color="auto"/>
            </w:tcBorders>
          </w:tcPr>
          <w:p>
            <w:pPr>
              <w:pStyle w:val="TableParagraph"/>
              <w:spacing w:line="300" w:lineRule="exact"/>
              <w:ind w:left="46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2764" w:type="dxa"/>
            <w:tcBorders>
              <w:top w:val="nil" w:sz="6" w:space="0" w:color="auto"/>
              <w:left w:val="nil" w:sz="6" w:space="0" w:color="auto"/>
              <w:bottom w:val="single" w:sz="2" w:space="0" w:color="000000"/>
              <w:right w:val="nil" w:sz="6" w:space="0" w:color="auto"/>
            </w:tcBorders>
          </w:tcPr>
          <w:p>
            <w:pPr>
              <w:pStyle w:val="TableParagraph"/>
              <w:spacing w:line="300" w:lineRule="exact"/>
              <w:ind w:left="119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093" w:type="dxa"/>
            <w:tcBorders>
              <w:top w:val="nil" w:sz="6" w:space="0" w:color="auto"/>
              <w:left w:val="nil" w:sz="6" w:space="0" w:color="auto"/>
              <w:bottom w:val="single" w:sz="2" w:space="0" w:color="000000"/>
              <w:right w:val="nil" w:sz="6" w:space="0" w:color="auto"/>
            </w:tcBorders>
          </w:tcPr>
          <w:p>
            <w:pPr>
              <w:pStyle w:val="TableParagraph"/>
              <w:spacing w:line="300" w:lineRule="exact"/>
              <w:ind w:left="6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2" w:hRule="exact"/>
        </w:trPr>
        <w:tc>
          <w:tcPr>
            <w:tcW w:w="4495"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一、收到的其他与经营活动有关的现金</w:t>
            </w:r>
          </w:p>
        </w:tc>
        <w:tc>
          <w:tcPr>
            <w:tcW w:w="2764"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right="57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6,018,481.37</w:t>
            </w:r>
            <w:r>
              <w:rPr>
                <w:rFonts w:ascii="Times New Roman"/>
                <w:spacing w:val="-1"/>
                <w:sz w:val="18"/>
              </w:rPr>
            </w:r>
          </w:p>
        </w:tc>
        <w:tc>
          <w:tcPr>
            <w:tcW w:w="2093"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right="4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2,382,005.93</w:t>
            </w:r>
            <w:r>
              <w:rPr>
                <w:rFonts w:ascii="Times New Roman"/>
                <w:spacing w:val="-1"/>
                <w:sz w:val="18"/>
              </w:rPr>
            </w:r>
          </w:p>
        </w:tc>
      </w:tr>
      <w:tr>
        <w:trPr>
          <w:trHeight w:val="439"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其中：往来款</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79"/>
              <w:jc w:val="right"/>
              <w:rPr>
                <w:rFonts w:ascii="Times New Roman" w:hAnsi="Times New Roman" w:cs="Times New Roman" w:eastAsia="Times New Roman" w:hint="default"/>
                <w:sz w:val="18"/>
                <w:szCs w:val="18"/>
              </w:rPr>
            </w:pPr>
            <w:r>
              <w:rPr>
                <w:rFonts w:ascii="Times New Roman"/>
                <w:spacing w:val="-1"/>
                <w:sz w:val="18"/>
              </w:rPr>
              <w:t>4,577,059.22</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72"/>
              <w:jc w:val="right"/>
              <w:rPr>
                <w:rFonts w:ascii="Times New Roman" w:hAnsi="Times New Roman" w:cs="Times New Roman" w:eastAsia="Times New Roman" w:hint="default"/>
                <w:sz w:val="18"/>
                <w:szCs w:val="18"/>
              </w:rPr>
            </w:pPr>
            <w:r>
              <w:rPr>
                <w:rFonts w:ascii="Times New Roman"/>
                <w:spacing w:val="-1"/>
                <w:sz w:val="18"/>
              </w:rPr>
              <w:t>1,010,491.23</w:t>
            </w:r>
          </w:p>
        </w:tc>
      </w:tr>
      <w:tr>
        <w:trPr>
          <w:trHeight w:val="44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79"/>
              <w:jc w:val="right"/>
              <w:rPr>
                <w:rFonts w:ascii="Times New Roman" w:hAnsi="Times New Roman" w:cs="Times New Roman" w:eastAsia="Times New Roman" w:hint="default"/>
                <w:sz w:val="18"/>
                <w:szCs w:val="18"/>
              </w:rPr>
            </w:pPr>
            <w:r>
              <w:rPr>
                <w:rFonts w:ascii="Times New Roman"/>
                <w:spacing w:val="-1"/>
                <w:sz w:val="18"/>
              </w:rPr>
              <w:t>441,422.15</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74"/>
              <w:jc w:val="right"/>
              <w:rPr>
                <w:rFonts w:ascii="Times New Roman" w:hAnsi="Times New Roman" w:cs="Times New Roman" w:eastAsia="Times New Roman" w:hint="default"/>
                <w:sz w:val="18"/>
                <w:szCs w:val="18"/>
              </w:rPr>
            </w:pPr>
            <w:r>
              <w:rPr>
                <w:rFonts w:ascii="Times New Roman"/>
                <w:spacing w:val="-1"/>
                <w:sz w:val="18"/>
              </w:rPr>
              <w:t>321,514.70</w:t>
            </w:r>
          </w:p>
        </w:tc>
      </w:tr>
      <w:tr>
        <w:trPr>
          <w:trHeight w:val="44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9"/>
              <w:jc w:val="right"/>
              <w:rPr>
                <w:rFonts w:ascii="Times New Roman" w:hAnsi="Times New Roman" w:cs="Times New Roman" w:eastAsia="Times New Roman" w:hint="default"/>
                <w:sz w:val="18"/>
                <w:szCs w:val="18"/>
              </w:rPr>
            </w:pPr>
            <w:r>
              <w:rPr>
                <w:rFonts w:ascii="Times New Roman"/>
                <w:spacing w:val="-1"/>
                <w:sz w:val="18"/>
              </w:rPr>
              <w:t>1,000,000.00</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2"/>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39"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二、支付的其他与经营活动有关的现金</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7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20,293,697.17</w:t>
            </w:r>
            <w:r>
              <w:rPr>
                <w:rFonts w:ascii="Times New Roman"/>
                <w:spacing w:val="-1"/>
                <w:sz w:val="18"/>
              </w:rPr>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17,369,099.92</w:t>
            </w:r>
            <w:r>
              <w:rPr>
                <w:rFonts w:ascii="Times New Roman"/>
                <w:spacing w:val="-1"/>
                <w:sz w:val="18"/>
              </w:rPr>
            </w:r>
          </w:p>
        </w:tc>
      </w:tr>
      <w:tr>
        <w:trPr>
          <w:trHeight w:val="44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其中：往来款</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79"/>
              <w:jc w:val="right"/>
              <w:rPr>
                <w:rFonts w:ascii="Times New Roman" w:hAnsi="Times New Roman" w:cs="Times New Roman" w:eastAsia="Times New Roman" w:hint="default"/>
                <w:sz w:val="18"/>
                <w:szCs w:val="18"/>
              </w:rPr>
            </w:pPr>
            <w:r>
              <w:rPr>
                <w:rFonts w:ascii="Times New Roman"/>
                <w:spacing w:val="-1"/>
                <w:sz w:val="18"/>
              </w:rPr>
              <w:t>2,885,090.42</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72"/>
              <w:jc w:val="right"/>
              <w:rPr>
                <w:rFonts w:ascii="Times New Roman" w:hAnsi="Times New Roman" w:cs="Times New Roman" w:eastAsia="Times New Roman" w:hint="default"/>
                <w:sz w:val="18"/>
                <w:szCs w:val="18"/>
              </w:rPr>
            </w:pPr>
            <w:r>
              <w:rPr>
                <w:rFonts w:ascii="Times New Roman"/>
                <w:spacing w:val="-1"/>
                <w:sz w:val="18"/>
              </w:rPr>
              <w:t>1,670,436.82</w:t>
            </w:r>
          </w:p>
        </w:tc>
      </w:tr>
      <w:tr>
        <w:trPr>
          <w:trHeight w:val="44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费用性支出</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9"/>
              <w:jc w:val="right"/>
              <w:rPr>
                <w:rFonts w:ascii="Times New Roman" w:hAnsi="Times New Roman" w:cs="Times New Roman" w:eastAsia="Times New Roman" w:hint="default"/>
                <w:sz w:val="18"/>
                <w:szCs w:val="18"/>
              </w:rPr>
            </w:pPr>
            <w:r>
              <w:rPr>
                <w:rFonts w:ascii="Times New Roman"/>
                <w:spacing w:val="-1"/>
                <w:sz w:val="18"/>
              </w:rPr>
              <w:t>17,408,606.75</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4"/>
              <w:jc w:val="right"/>
              <w:rPr>
                <w:rFonts w:ascii="Times New Roman" w:hAnsi="Times New Roman" w:cs="Times New Roman" w:eastAsia="Times New Roman" w:hint="default"/>
                <w:sz w:val="18"/>
                <w:szCs w:val="18"/>
              </w:rPr>
            </w:pPr>
            <w:r>
              <w:rPr>
                <w:rFonts w:ascii="Times New Roman"/>
                <w:spacing w:val="-1"/>
                <w:sz w:val="18"/>
              </w:rPr>
              <w:t>15,698,663.10</w:t>
            </w:r>
          </w:p>
        </w:tc>
      </w:tr>
      <w:tr>
        <w:trPr>
          <w:trHeight w:val="439"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三、收到的其他与筹资活动有关的现金</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7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100,000.00</w:t>
            </w:r>
            <w:r>
              <w:rPr>
                <w:rFonts w:ascii="Times New Roman"/>
                <w:spacing w:val="-1"/>
                <w:sz w:val="18"/>
              </w:rPr>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500,000.00</w:t>
            </w:r>
            <w:r>
              <w:rPr>
                <w:rFonts w:ascii="Times New Roman"/>
                <w:spacing w:val="-1"/>
                <w:sz w:val="18"/>
              </w:rPr>
            </w:r>
          </w:p>
        </w:tc>
      </w:tr>
      <w:tr>
        <w:trPr>
          <w:trHeight w:val="416"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其中：收到湖南财政厅上市专项引导资金</w:t>
            </w:r>
          </w:p>
        </w:tc>
        <w:tc>
          <w:tcPr>
            <w:tcW w:w="276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74"/>
              <w:jc w:val="right"/>
              <w:rPr>
                <w:rFonts w:ascii="Times New Roman" w:hAnsi="Times New Roman" w:cs="Times New Roman" w:eastAsia="Times New Roman" w:hint="default"/>
                <w:sz w:val="18"/>
                <w:szCs w:val="18"/>
              </w:rPr>
            </w:pPr>
            <w:r>
              <w:rPr>
                <w:rFonts w:ascii="Times New Roman"/>
                <w:spacing w:val="-1"/>
                <w:sz w:val="18"/>
              </w:rPr>
              <w:t>500,000.00</w:t>
            </w:r>
          </w:p>
        </w:tc>
      </w:tr>
    </w:tbl>
    <w:p>
      <w:pPr>
        <w:tabs>
          <w:tab w:pos="5979" w:val="left" w:leader="none"/>
        </w:tabs>
        <w:spacing w:before="94"/>
        <w:ind w:left="76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收到长沙市财政局上市企业奖励费</w:t>
        <w:tab/>
      </w:r>
      <w:r>
        <w:rPr>
          <w:rFonts w:ascii="Times New Roman" w:hAnsi="Times New Roman" w:cs="Times New Roman" w:eastAsia="Times New Roman" w:hint="default"/>
          <w:sz w:val="18"/>
          <w:szCs w:val="18"/>
        </w:rPr>
        <w:t>100,000.00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spacing w:before="34"/>
        <w:ind w:left="73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w:t>
      </w:r>
      <w:r>
        <w:rPr>
          <w:rFonts w:ascii="宋体" w:hAnsi="宋体" w:cs="宋体" w:eastAsia="宋体" w:hint="default"/>
          <w:sz w:val="21"/>
          <w:szCs w:val="21"/>
        </w:rPr>
        <w:t>、净利润调节为经营活动现金流量的信息</w:t>
      </w:r>
    </w:p>
    <w:p>
      <w:pPr>
        <w:spacing w:line="240" w:lineRule="auto" w:before="11"/>
        <w:rPr>
          <w:rFonts w:ascii="宋体" w:hAnsi="宋体" w:cs="宋体" w:eastAsia="宋体" w:hint="default"/>
          <w:sz w:val="16"/>
          <w:szCs w:val="16"/>
        </w:rPr>
      </w:pPr>
    </w:p>
    <w:tbl>
      <w:tblPr>
        <w:tblW w:w="0" w:type="auto"/>
        <w:jc w:val="left"/>
        <w:tblInd w:w="188" w:type="dxa"/>
        <w:tblLayout w:type="fixed"/>
        <w:tblCellMar>
          <w:top w:w="0" w:type="dxa"/>
          <w:left w:w="0" w:type="dxa"/>
          <w:bottom w:w="0" w:type="dxa"/>
          <w:right w:w="0" w:type="dxa"/>
        </w:tblCellMar>
        <w:tblLook w:val="01E0"/>
      </w:tblPr>
      <w:tblGrid>
        <w:gridCol w:w="4880"/>
        <w:gridCol w:w="2293"/>
        <w:gridCol w:w="2105"/>
      </w:tblGrid>
      <w:tr>
        <w:trPr>
          <w:trHeight w:val="370" w:hRule="exact"/>
        </w:trPr>
        <w:tc>
          <w:tcPr>
            <w:tcW w:w="4880" w:type="dxa"/>
            <w:tcBorders>
              <w:top w:val="nil" w:sz="6" w:space="0" w:color="auto"/>
              <w:left w:val="nil" w:sz="6" w:space="0" w:color="auto"/>
              <w:bottom w:val="single" w:sz="4" w:space="0" w:color="000000"/>
              <w:right w:val="nil" w:sz="6" w:space="0" w:color="auto"/>
            </w:tcBorders>
          </w:tcPr>
          <w:p>
            <w:pPr>
              <w:pStyle w:val="TableParagraph"/>
              <w:spacing w:line="300" w:lineRule="exact"/>
              <w:ind w:right="4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293" w:type="dxa"/>
            <w:tcBorders>
              <w:top w:val="nil" w:sz="6" w:space="0" w:color="auto"/>
              <w:left w:val="nil" w:sz="6" w:space="0" w:color="auto"/>
              <w:bottom w:val="single" w:sz="4" w:space="0" w:color="000000"/>
              <w:right w:val="nil" w:sz="6" w:space="0" w:color="auto"/>
            </w:tcBorders>
          </w:tcPr>
          <w:p>
            <w:pPr>
              <w:pStyle w:val="TableParagraph"/>
              <w:spacing w:line="300" w:lineRule="exact"/>
              <w:ind w:left="7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105" w:type="dxa"/>
            <w:tcBorders>
              <w:top w:val="nil" w:sz="6" w:space="0" w:color="auto"/>
              <w:left w:val="nil" w:sz="6" w:space="0" w:color="auto"/>
              <w:bottom w:val="single" w:sz="4" w:space="0" w:color="000000"/>
              <w:right w:val="nil" w:sz="6" w:space="0" w:color="auto"/>
            </w:tcBorders>
          </w:tcPr>
          <w:p>
            <w:pPr>
              <w:pStyle w:val="TableParagraph"/>
              <w:spacing w:line="300" w:lineRule="exact"/>
              <w:ind w:left="49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934" w:hRule="exact"/>
        </w:trPr>
        <w:tc>
          <w:tcPr>
            <w:tcW w:w="4880" w:type="dxa"/>
            <w:tcBorders>
              <w:top w:val="single" w:sz="4" w:space="0" w:color="000000"/>
              <w:left w:val="nil" w:sz="6" w:space="0" w:color="auto"/>
              <w:bottom w:val="nil" w:sz="6" w:space="0" w:color="auto"/>
              <w:right w:val="nil" w:sz="6" w:space="0" w:color="auto"/>
            </w:tcBorders>
          </w:tcPr>
          <w:p>
            <w:pPr>
              <w:pStyle w:val="TableParagraph"/>
              <w:spacing w:line="424" w:lineRule="auto" w:before="118"/>
              <w:ind w:left="31" w:right="183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 净利润</w:t>
            </w:r>
          </w:p>
        </w:tc>
        <w:tc>
          <w:tcPr>
            <w:tcW w:w="229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93"/>
              <w:jc w:val="right"/>
              <w:rPr>
                <w:rFonts w:ascii="Times New Roman" w:hAnsi="Times New Roman" w:cs="Times New Roman" w:eastAsia="Times New Roman" w:hint="default"/>
                <w:sz w:val="18"/>
                <w:szCs w:val="18"/>
              </w:rPr>
            </w:pPr>
            <w:r>
              <w:rPr>
                <w:rFonts w:ascii="Times New Roman"/>
                <w:spacing w:val="-1"/>
                <w:sz w:val="18"/>
              </w:rPr>
              <w:t>31,370,497.83</w:t>
            </w: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76"/>
              <w:jc w:val="right"/>
              <w:rPr>
                <w:rFonts w:ascii="Times New Roman" w:hAnsi="Times New Roman" w:cs="Times New Roman" w:eastAsia="Times New Roman" w:hint="default"/>
                <w:sz w:val="18"/>
                <w:szCs w:val="18"/>
              </w:rPr>
            </w:pPr>
            <w:r>
              <w:rPr>
                <w:rFonts w:ascii="Times New Roman"/>
                <w:spacing w:val="-1"/>
                <w:sz w:val="18"/>
              </w:rPr>
              <w:t>20,382,174.34</w:t>
            </w:r>
          </w:p>
        </w:tc>
      </w:tr>
      <w:tr>
        <w:trPr>
          <w:trHeight w:val="440"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1" w:right="0"/>
              <w:jc w:val="left"/>
              <w:rPr>
                <w:rFonts w:ascii="宋体" w:hAnsi="宋体" w:cs="宋体" w:eastAsia="宋体" w:hint="default"/>
                <w:sz w:val="18"/>
                <w:szCs w:val="18"/>
              </w:rPr>
            </w:pPr>
            <w:r>
              <w:rPr>
                <w:rFonts w:ascii="宋体" w:hAnsi="宋体" w:cs="宋体" w:eastAsia="宋体" w:hint="default"/>
                <w:sz w:val="18"/>
                <w:szCs w:val="18"/>
              </w:rPr>
              <w:t>加：计提的资产减值准备</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90"/>
              <w:jc w:val="right"/>
              <w:rPr>
                <w:rFonts w:ascii="Times New Roman" w:hAnsi="Times New Roman" w:cs="Times New Roman" w:eastAsia="Times New Roman" w:hint="default"/>
                <w:sz w:val="18"/>
                <w:szCs w:val="18"/>
              </w:rPr>
            </w:pPr>
            <w:r>
              <w:rPr>
                <w:rFonts w:ascii="Times New Roman"/>
                <w:spacing w:val="-1"/>
                <w:sz w:val="18"/>
              </w:rPr>
              <w:t>1,058,544.10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76"/>
              <w:jc w:val="right"/>
              <w:rPr>
                <w:rFonts w:ascii="Times New Roman" w:hAnsi="Times New Roman" w:cs="Times New Roman" w:eastAsia="Times New Roman" w:hint="default"/>
                <w:sz w:val="18"/>
                <w:szCs w:val="18"/>
              </w:rPr>
            </w:pPr>
            <w:r>
              <w:rPr>
                <w:rFonts w:ascii="Times New Roman"/>
                <w:spacing w:val="-1"/>
                <w:sz w:val="18"/>
              </w:rPr>
              <w:t>1,864,931.06</w:t>
            </w:r>
          </w:p>
        </w:tc>
      </w:tr>
      <w:tr>
        <w:trPr>
          <w:trHeight w:val="440"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0"/>
              <w:jc w:val="right"/>
              <w:rPr>
                <w:rFonts w:ascii="Times New Roman" w:hAnsi="Times New Roman" w:cs="Times New Roman" w:eastAsia="Times New Roman" w:hint="default"/>
                <w:sz w:val="18"/>
                <w:szCs w:val="18"/>
              </w:rPr>
            </w:pPr>
            <w:r>
              <w:rPr>
                <w:rFonts w:ascii="Times New Roman"/>
                <w:spacing w:val="-1"/>
                <w:sz w:val="18"/>
              </w:rPr>
              <w:t>1,480,726.88</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6"/>
              <w:jc w:val="right"/>
              <w:rPr>
                <w:rFonts w:ascii="Times New Roman" w:hAnsi="Times New Roman" w:cs="Times New Roman" w:eastAsia="Times New Roman" w:hint="default"/>
                <w:sz w:val="18"/>
                <w:szCs w:val="18"/>
              </w:rPr>
            </w:pPr>
            <w:r>
              <w:rPr>
                <w:rFonts w:ascii="Times New Roman"/>
                <w:spacing w:val="-1"/>
                <w:sz w:val="18"/>
              </w:rPr>
              <w:t>1,483,884.63</w:t>
            </w:r>
          </w:p>
        </w:tc>
      </w:tr>
      <w:tr>
        <w:trPr>
          <w:trHeight w:val="875"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3" w:right="0"/>
              <w:jc w:val="left"/>
              <w:rPr>
                <w:rFonts w:ascii="宋体" w:hAnsi="宋体" w:cs="宋体" w:eastAsia="宋体" w:hint="default"/>
                <w:sz w:val="18"/>
                <w:szCs w:val="18"/>
              </w:rPr>
            </w:pPr>
            <w:r>
              <w:rPr>
                <w:rFonts w:ascii="宋体" w:hAnsi="宋体" w:cs="宋体" w:eastAsia="宋体" w:hint="default"/>
                <w:sz w:val="18"/>
                <w:szCs w:val="18"/>
              </w:rPr>
              <w:t>无形资产摊销</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93"/>
              <w:jc w:val="right"/>
              <w:rPr>
                <w:rFonts w:ascii="Times New Roman" w:hAnsi="Times New Roman" w:cs="Times New Roman" w:eastAsia="Times New Roman" w:hint="default"/>
                <w:sz w:val="18"/>
                <w:szCs w:val="18"/>
              </w:rPr>
            </w:pPr>
            <w:r>
              <w:rPr>
                <w:rFonts w:ascii="Times New Roman"/>
                <w:spacing w:val="-1"/>
                <w:sz w:val="18"/>
              </w:rPr>
              <w:t>107,376.92</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78"/>
              <w:jc w:val="right"/>
              <w:rPr>
                <w:rFonts w:ascii="Times New Roman" w:hAnsi="Times New Roman" w:cs="Times New Roman" w:eastAsia="Times New Roman" w:hint="default"/>
                <w:sz w:val="18"/>
                <w:szCs w:val="18"/>
              </w:rPr>
            </w:pPr>
            <w:r>
              <w:rPr>
                <w:rFonts w:ascii="Times New Roman"/>
                <w:spacing w:val="-1"/>
                <w:sz w:val="18"/>
              </w:rPr>
              <w:t>389,440.00</w:t>
            </w:r>
          </w:p>
        </w:tc>
      </w:tr>
      <w:tr>
        <w:trPr>
          <w:trHeight w:val="440"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293"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r>
      <w:tr>
        <w:trPr>
          <w:trHeight w:val="440"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3"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293"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r>
      <w:tr>
        <w:trPr>
          <w:trHeight w:val="439"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3"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293"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r>
      <w:tr>
        <w:trPr>
          <w:trHeight w:val="440"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93"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r>
      <w:tr>
        <w:trPr>
          <w:trHeight w:val="440"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3"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293"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r>
      <w:tr>
        <w:trPr>
          <w:trHeight w:val="880"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3"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90"/>
              <w:jc w:val="right"/>
              <w:rPr>
                <w:rFonts w:ascii="Times New Roman" w:hAnsi="Times New Roman" w:cs="Times New Roman" w:eastAsia="Times New Roman" w:hint="default"/>
                <w:sz w:val="18"/>
                <w:szCs w:val="18"/>
              </w:rPr>
            </w:pPr>
            <w:r>
              <w:rPr>
                <w:rFonts w:ascii="Times New Roman"/>
                <w:spacing w:val="-1"/>
                <w:sz w:val="18"/>
              </w:rPr>
              <w:t>-193,717.16</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77"/>
              <w:jc w:val="right"/>
              <w:rPr>
                <w:rFonts w:ascii="Times New Roman" w:hAnsi="Times New Roman" w:cs="Times New Roman" w:eastAsia="Times New Roman" w:hint="default"/>
                <w:sz w:val="18"/>
                <w:szCs w:val="18"/>
              </w:rPr>
            </w:pPr>
            <w:r>
              <w:rPr>
                <w:rFonts w:ascii="Times New Roman"/>
                <w:spacing w:val="-1"/>
                <w:sz w:val="18"/>
              </w:rPr>
              <w:t>-86,936.17</w:t>
            </w:r>
          </w:p>
        </w:tc>
      </w:tr>
      <w:tr>
        <w:trPr>
          <w:trHeight w:val="418"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3"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490"/>
              <w:jc w:val="right"/>
              <w:rPr>
                <w:rFonts w:ascii="Times New Roman" w:hAnsi="Times New Roman" w:cs="Times New Roman" w:eastAsia="Times New Roman" w:hint="default"/>
                <w:sz w:val="18"/>
                <w:szCs w:val="18"/>
              </w:rPr>
            </w:pPr>
            <w:r>
              <w:rPr>
                <w:rFonts w:ascii="Times New Roman"/>
                <w:spacing w:val="-1"/>
                <w:sz w:val="18"/>
              </w:rPr>
              <w:t>-7,044,212.20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76"/>
              <w:jc w:val="right"/>
              <w:rPr>
                <w:rFonts w:ascii="Times New Roman" w:hAnsi="Times New Roman" w:cs="Times New Roman" w:eastAsia="Times New Roman" w:hint="default"/>
                <w:sz w:val="18"/>
                <w:szCs w:val="18"/>
              </w:rPr>
            </w:pPr>
            <w:r>
              <w:rPr>
                <w:rFonts w:ascii="Times New Roman"/>
                <w:spacing w:val="-1"/>
                <w:sz w:val="18"/>
              </w:rPr>
              <w:t>-4,190,898.71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17" w:top="1520" w:bottom="1200" w:left="1220" w:right="1100"/>
        </w:sectPr>
      </w:pPr>
    </w:p>
    <w:p>
      <w:pPr>
        <w:spacing w:line="240" w:lineRule="auto" w:before="11"/>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4480"/>
        <w:gridCol w:w="2759"/>
        <w:gridCol w:w="2039"/>
      </w:tblGrid>
      <w:tr>
        <w:trPr>
          <w:trHeight w:val="370" w:hRule="exact"/>
        </w:trPr>
        <w:tc>
          <w:tcPr>
            <w:tcW w:w="4480" w:type="dxa"/>
            <w:tcBorders>
              <w:top w:val="nil" w:sz="6" w:space="0" w:color="auto"/>
              <w:left w:val="nil" w:sz="6" w:space="0" w:color="auto"/>
              <w:bottom w:val="single" w:sz="4" w:space="0" w:color="000000"/>
              <w:right w:val="nil" w:sz="6" w:space="0" w:color="auto"/>
            </w:tcBorders>
          </w:tcPr>
          <w:p>
            <w:pPr>
              <w:pStyle w:val="TableParagraph"/>
              <w:spacing w:line="300" w:lineRule="exact"/>
              <w:ind w:left="35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759" w:type="dxa"/>
            <w:tcBorders>
              <w:top w:val="nil" w:sz="6" w:space="0" w:color="auto"/>
              <w:left w:val="nil" w:sz="6" w:space="0" w:color="auto"/>
              <w:bottom w:val="single" w:sz="4" w:space="0" w:color="000000"/>
              <w:right w:val="nil" w:sz="6" w:space="0" w:color="auto"/>
            </w:tcBorders>
          </w:tcPr>
          <w:p>
            <w:pPr>
              <w:pStyle w:val="TableParagraph"/>
              <w:spacing w:line="300" w:lineRule="exact"/>
              <w:ind w:left="1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039" w:type="dxa"/>
            <w:tcBorders>
              <w:top w:val="nil" w:sz="6" w:space="0" w:color="auto"/>
              <w:left w:val="nil" w:sz="6" w:space="0" w:color="auto"/>
              <w:bottom w:val="single" w:sz="4" w:space="0" w:color="000000"/>
              <w:right w:val="nil" w:sz="6" w:space="0" w:color="auto"/>
            </w:tcBorders>
          </w:tcPr>
          <w:p>
            <w:pPr>
              <w:pStyle w:val="TableParagraph"/>
              <w:spacing w:line="300" w:lineRule="exact"/>
              <w:ind w:left="4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5" w:hRule="exact"/>
        </w:trPr>
        <w:tc>
          <w:tcPr>
            <w:tcW w:w="448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93"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75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261" w:right="0"/>
              <w:jc w:val="left"/>
              <w:rPr>
                <w:rFonts w:ascii="Times New Roman" w:hAnsi="Times New Roman" w:cs="Times New Roman" w:eastAsia="Times New Roman" w:hint="default"/>
                <w:sz w:val="18"/>
                <w:szCs w:val="18"/>
              </w:rPr>
            </w:pPr>
            <w:r>
              <w:rPr>
                <w:rFonts w:ascii="Times New Roman"/>
                <w:sz w:val="18"/>
              </w:rPr>
              <w:t>1,421,511.56</w:t>
            </w:r>
          </w:p>
        </w:tc>
        <w:tc>
          <w:tcPr>
            <w:tcW w:w="203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76"/>
              <w:jc w:val="right"/>
              <w:rPr>
                <w:rFonts w:ascii="Times New Roman" w:hAnsi="Times New Roman" w:cs="Times New Roman" w:eastAsia="Times New Roman" w:hint="default"/>
                <w:sz w:val="18"/>
                <w:szCs w:val="18"/>
              </w:rPr>
            </w:pPr>
            <w:r>
              <w:rPr>
                <w:rFonts w:ascii="Times New Roman"/>
                <w:spacing w:val="-1"/>
                <w:sz w:val="18"/>
              </w:rPr>
              <w:t>-8,973,023.92</w:t>
            </w:r>
          </w:p>
        </w:tc>
      </w:tr>
      <w:tr>
        <w:trPr>
          <w:trHeight w:val="439"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3"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253" w:right="0"/>
              <w:jc w:val="left"/>
              <w:rPr>
                <w:rFonts w:ascii="Times New Roman" w:hAnsi="Times New Roman" w:cs="Times New Roman" w:eastAsia="Times New Roman" w:hint="default"/>
                <w:sz w:val="18"/>
                <w:szCs w:val="18"/>
              </w:rPr>
            </w:pPr>
            <w:r>
              <w:rPr>
                <w:rFonts w:ascii="Times New Roman"/>
                <w:sz w:val="18"/>
              </w:rPr>
              <w:t>8,565,078.86</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76"/>
              <w:jc w:val="right"/>
              <w:rPr>
                <w:rFonts w:ascii="Times New Roman" w:hAnsi="Times New Roman" w:cs="Times New Roman" w:eastAsia="Times New Roman" w:hint="default"/>
                <w:sz w:val="18"/>
                <w:szCs w:val="18"/>
              </w:rPr>
            </w:pPr>
            <w:r>
              <w:rPr>
                <w:rFonts w:ascii="Times New Roman"/>
                <w:spacing w:val="-1"/>
                <w:sz w:val="18"/>
              </w:rPr>
              <w:t>-5,350,820.61</w:t>
            </w:r>
          </w:p>
        </w:tc>
      </w:tr>
      <w:tr>
        <w:trPr>
          <w:trHeight w:val="439"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330" w:right="0"/>
              <w:jc w:val="left"/>
              <w:rPr>
                <w:rFonts w:ascii="Times New Roman" w:hAnsi="Times New Roman" w:cs="Times New Roman" w:eastAsia="Times New Roman" w:hint="default"/>
                <w:sz w:val="18"/>
                <w:szCs w:val="18"/>
              </w:rPr>
            </w:pPr>
            <w:r>
              <w:rPr>
                <w:rFonts w:ascii="Times New Roman"/>
                <w:sz w:val="18"/>
              </w:rPr>
              <w:t>-100,000.00</w:t>
            </w:r>
          </w:p>
        </w:tc>
        <w:tc>
          <w:tcPr>
            <w:tcW w:w="2039" w:type="dxa"/>
            <w:tcBorders>
              <w:top w:val="nil" w:sz="6" w:space="0" w:color="auto"/>
              <w:left w:val="nil" w:sz="6" w:space="0" w:color="auto"/>
              <w:bottom w:val="nil" w:sz="6" w:space="0" w:color="auto"/>
              <w:right w:val="nil" w:sz="6" w:space="0" w:color="auto"/>
            </w:tcBorders>
          </w:tcPr>
          <w:p>
            <w:pPr/>
          </w:p>
        </w:tc>
      </w:tr>
      <w:tr>
        <w:trPr>
          <w:trHeight w:val="1316"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403" w:lineRule="auto" w:before="13"/>
              <w:ind w:left="31" w:right="1073"/>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经营活动产生的现金流量净额 </w:t>
            </w: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 债务转为资本</w:t>
            </w:r>
          </w:p>
        </w:tc>
        <w:tc>
          <w:tcPr>
            <w:tcW w:w="2759" w:type="dxa"/>
            <w:tcBorders>
              <w:top w:val="nil" w:sz="6" w:space="0" w:color="auto"/>
              <w:left w:val="nil" w:sz="6" w:space="0" w:color="auto"/>
              <w:bottom w:val="nil" w:sz="6" w:space="0" w:color="auto"/>
              <w:right w:val="nil" w:sz="6" w:space="0" w:color="auto"/>
            </w:tcBorders>
          </w:tcPr>
          <w:p>
            <w:pPr>
              <w:pStyle w:val="TableParagraph"/>
              <w:tabs>
                <w:tab w:pos="2332" w:val="left" w:leader="none"/>
              </w:tabs>
              <w:spacing w:line="240" w:lineRule="auto" w:before="112"/>
              <w:ind w:left="116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36,665,806.79</w:t>
            </w:r>
            <w:r>
              <w:rPr>
                <w:rFonts w:ascii="Times New Roman"/>
                <w:sz w:val="18"/>
                <w:u w:val="thick" w:color="000000"/>
              </w:rPr>
              <w:t> </w:t>
              <w:tab/>
            </w:r>
            <w:r>
              <w:rPr>
                <w:rFonts w:ascii="Times New Roman"/>
                <w:sz w:val="18"/>
              </w:rPr>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7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5,518,750.62</w:t>
            </w:r>
            <w:r>
              <w:rPr>
                <w:rFonts w:ascii="Times New Roman"/>
                <w:spacing w:val="-1"/>
                <w:sz w:val="18"/>
              </w:rPr>
            </w:r>
          </w:p>
        </w:tc>
      </w:tr>
      <w:tr>
        <w:trPr>
          <w:trHeight w:val="440"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759" w:type="dxa"/>
            <w:tcBorders>
              <w:top w:val="nil" w:sz="6" w:space="0" w:color="auto"/>
              <w:left w:val="nil" w:sz="6" w:space="0" w:color="auto"/>
              <w:bottom w:val="nil" w:sz="6" w:space="0" w:color="auto"/>
              <w:right w:val="nil" w:sz="6" w:space="0" w:color="auto"/>
            </w:tcBorders>
          </w:tcPr>
          <w:p>
            <w:pPr/>
          </w:p>
        </w:tc>
        <w:tc>
          <w:tcPr>
            <w:tcW w:w="2039" w:type="dxa"/>
            <w:tcBorders>
              <w:top w:val="nil" w:sz="6" w:space="0" w:color="auto"/>
              <w:left w:val="nil" w:sz="6" w:space="0" w:color="auto"/>
              <w:bottom w:val="nil" w:sz="6" w:space="0" w:color="auto"/>
              <w:right w:val="nil" w:sz="6" w:space="0" w:color="auto"/>
            </w:tcBorders>
          </w:tcPr>
          <w:p>
            <w:pPr/>
          </w:p>
        </w:tc>
      </w:tr>
      <w:tr>
        <w:trPr>
          <w:trHeight w:val="440"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759" w:type="dxa"/>
            <w:tcBorders>
              <w:top w:val="nil" w:sz="6" w:space="0" w:color="auto"/>
              <w:left w:val="nil" w:sz="6" w:space="0" w:color="auto"/>
              <w:bottom w:val="nil" w:sz="6" w:space="0" w:color="auto"/>
              <w:right w:val="nil" w:sz="6" w:space="0" w:color="auto"/>
            </w:tcBorders>
          </w:tcPr>
          <w:p>
            <w:pPr/>
          </w:p>
        </w:tc>
        <w:tc>
          <w:tcPr>
            <w:tcW w:w="2039" w:type="dxa"/>
            <w:tcBorders>
              <w:top w:val="nil" w:sz="6" w:space="0" w:color="auto"/>
              <w:left w:val="nil" w:sz="6" w:space="0" w:color="auto"/>
              <w:bottom w:val="nil" w:sz="6" w:space="0" w:color="auto"/>
              <w:right w:val="nil" w:sz="6" w:space="0" w:color="auto"/>
            </w:tcBorders>
          </w:tcPr>
          <w:p>
            <w:pPr/>
          </w:p>
        </w:tc>
      </w:tr>
      <w:tr>
        <w:trPr>
          <w:trHeight w:val="885"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422" w:lineRule="auto" w:before="74"/>
              <w:ind w:left="31" w:right="179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 现金的期末余额</w:t>
            </w: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73" w:right="0"/>
              <w:jc w:val="left"/>
              <w:rPr>
                <w:rFonts w:ascii="Times New Roman" w:hAnsi="Times New Roman" w:cs="Times New Roman" w:eastAsia="Times New Roman" w:hint="default"/>
                <w:sz w:val="18"/>
                <w:szCs w:val="18"/>
              </w:rPr>
            </w:pPr>
            <w:r>
              <w:rPr>
                <w:rFonts w:ascii="Times New Roman"/>
                <w:sz w:val="18"/>
              </w:rPr>
              <w:t>450,860,965.60</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76"/>
              <w:jc w:val="right"/>
              <w:rPr>
                <w:rFonts w:ascii="Times New Roman" w:hAnsi="Times New Roman" w:cs="Times New Roman" w:eastAsia="Times New Roman" w:hint="default"/>
                <w:sz w:val="18"/>
                <w:szCs w:val="18"/>
              </w:rPr>
            </w:pPr>
            <w:r>
              <w:rPr>
                <w:rFonts w:ascii="Times New Roman"/>
                <w:spacing w:val="-1"/>
                <w:sz w:val="18"/>
              </w:rPr>
              <w:t>43,448,544.88</w:t>
            </w:r>
          </w:p>
        </w:tc>
      </w:tr>
      <w:tr>
        <w:trPr>
          <w:trHeight w:val="875"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1"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162" w:right="0"/>
              <w:jc w:val="left"/>
              <w:rPr>
                <w:rFonts w:ascii="Times New Roman" w:hAnsi="Times New Roman" w:cs="Times New Roman" w:eastAsia="Times New Roman" w:hint="default"/>
                <w:sz w:val="18"/>
                <w:szCs w:val="18"/>
              </w:rPr>
            </w:pPr>
            <w:r>
              <w:rPr>
                <w:rFonts w:ascii="Times New Roman"/>
                <w:sz w:val="18"/>
              </w:rPr>
              <w:t>43,448,544.88</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76"/>
              <w:jc w:val="right"/>
              <w:rPr>
                <w:rFonts w:ascii="Times New Roman" w:hAnsi="Times New Roman" w:cs="Times New Roman" w:eastAsia="Times New Roman" w:hint="default"/>
                <w:sz w:val="18"/>
                <w:szCs w:val="18"/>
              </w:rPr>
            </w:pPr>
            <w:r>
              <w:rPr>
                <w:rFonts w:ascii="Times New Roman"/>
                <w:spacing w:val="-1"/>
                <w:sz w:val="18"/>
              </w:rPr>
              <w:t>45,499,975.54</w:t>
            </w:r>
          </w:p>
        </w:tc>
      </w:tr>
      <w:tr>
        <w:trPr>
          <w:trHeight w:val="439"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759" w:type="dxa"/>
            <w:tcBorders>
              <w:top w:val="nil" w:sz="6" w:space="0" w:color="auto"/>
              <w:left w:val="nil" w:sz="6" w:space="0" w:color="auto"/>
              <w:bottom w:val="nil" w:sz="6" w:space="0" w:color="auto"/>
              <w:right w:val="nil" w:sz="6" w:space="0" w:color="auto"/>
            </w:tcBorders>
          </w:tcPr>
          <w:p>
            <w:pPr/>
          </w:p>
        </w:tc>
        <w:tc>
          <w:tcPr>
            <w:tcW w:w="2039" w:type="dxa"/>
            <w:tcBorders>
              <w:top w:val="nil" w:sz="6" w:space="0" w:color="auto"/>
              <w:left w:val="nil" w:sz="6" w:space="0" w:color="auto"/>
              <w:bottom w:val="nil" w:sz="6" w:space="0" w:color="auto"/>
              <w:right w:val="nil" w:sz="6" w:space="0" w:color="auto"/>
            </w:tcBorders>
          </w:tcPr>
          <w:p>
            <w:pPr/>
          </w:p>
        </w:tc>
      </w:tr>
      <w:tr>
        <w:trPr>
          <w:trHeight w:val="419"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07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407,412,420.72</w:t>
            </w:r>
            <w:r>
              <w:rPr>
                <w:rFonts w:ascii="Times New Roman"/>
                <w:sz w:val="18"/>
              </w:rPr>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7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-2,051,430.66</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34"/>
        <w:ind w:left="560"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33</w:t>
      </w:r>
      <w:r>
        <w:rPr>
          <w:rFonts w:ascii="宋体" w:hAnsi="宋体" w:cs="宋体" w:eastAsia="宋体" w:hint="default"/>
          <w:sz w:val="21"/>
          <w:szCs w:val="21"/>
        </w:rPr>
        <w:t>、</w:t>
      </w:r>
      <w:r>
        <w:rPr>
          <w:rFonts w:ascii="宋体" w:hAnsi="宋体" w:cs="宋体" w:eastAsia="宋体" w:hint="default"/>
          <w:sz w:val="21"/>
          <w:szCs w:val="21"/>
        </w:rPr>
        <w:t>现金与现金等价物的构成</w:t>
      </w:r>
    </w:p>
    <w:p>
      <w:pPr>
        <w:spacing w:line="240" w:lineRule="auto" w:before="1"/>
        <w:rPr>
          <w:rFonts w:ascii="宋体" w:hAnsi="宋体" w:cs="宋体" w:eastAsia="宋体" w:hint="default"/>
          <w:sz w:val="25"/>
          <w:szCs w:val="25"/>
        </w:rPr>
      </w:pPr>
    </w:p>
    <w:p>
      <w:pPr>
        <w:tabs>
          <w:tab w:pos="6343" w:val="left" w:leader="none"/>
          <w:tab w:pos="8208" w:val="left" w:leader="none"/>
        </w:tabs>
        <w:spacing w:before="0"/>
        <w:ind w:left="2614" w:right="211"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期末余额</w:t>
        <w:tab/>
        <w:t>期初余额</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4.4pt;height:.5pt;mso-position-horizontal-relative:char;mso-position-vertical-relative:line" coordorigin="0,0" coordsize="9288,10">
            <v:group style="position:absolute;left:5;top:5;width:9279;height:2" coordorigin="5,5" coordsize="9279,2">
              <v:shape style="position:absolute;left:5;top:5;width:9279;height:2" coordorigin="5,5" coordsize="9279,0" path="m5,5l9283,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6235" w:val="left" w:leader="none"/>
          <w:tab w:pos="8191" w:val="left" w:leader="none"/>
        </w:tabs>
        <w:spacing w:before="108"/>
        <w:ind w:left="140" w:right="2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一、现金</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450,860,965.60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43,448,544.88</w:t>
      </w:r>
      <w:r>
        <w:rPr>
          <w:rFonts w:ascii="Times New Roman" w:hAnsi="Times New Roman" w:cs="Times New Roman" w:eastAsia="Times New Roman" w:hint="default"/>
          <w:spacing w:val="-1"/>
          <w:sz w:val="18"/>
          <w:szCs w:val="18"/>
        </w:rPr>
      </w:r>
    </w:p>
    <w:p>
      <w:pPr>
        <w:spacing w:line="240" w:lineRule="auto" w:before="10"/>
        <w:rPr>
          <w:rFonts w:ascii="Times New Roman" w:hAnsi="Times New Roman" w:cs="Times New Roman" w:eastAsia="Times New Roman" w:hint="default"/>
          <w:sz w:val="12"/>
          <w:szCs w:val="12"/>
        </w:rPr>
      </w:pPr>
    </w:p>
    <w:p>
      <w:pPr>
        <w:tabs>
          <w:tab w:pos="6550" w:val="left" w:leader="none"/>
          <w:tab w:pos="8415" w:val="left" w:leader="none"/>
        </w:tabs>
        <w:spacing w:before="44"/>
        <w:ind w:left="500" w:right="2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其中：现金</w:t>
        <w:tab/>
      </w:r>
      <w:r>
        <w:rPr>
          <w:rFonts w:ascii="Times New Roman" w:hAnsi="Times New Roman" w:cs="Times New Roman" w:eastAsia="Times New Roman" w:hint="default"/>
          <w:spacing w:val="-1"/>
          <w:sz w:val="18"/>
          <w:szCs w:val="18"/>
        </w:rPr>
        <w:t>902,849.00</w:t>
        <w:tab/>
        <w:t>142,993.79</w:t>
      </w:r>
    </w:p>
    <w:p>
      <w:pPr>
        <w:spacing w:line="240" w:lineRule="auto" w:before="6"/>
        <w:rPr>
          <w:rFonts w:ascii="Times New Roman" w:hAnsi="Times New Roman" w:cs="Times New Roman" w:eastAsia="Times New Roman" w:hint="default"/>
          <w:sz w:val="16"/>
          <w:szCs w:val="16"/>
        </w:rPr>
      </w:pPr>
    </w:p>
    <w:p>
      <w:pPr>
        <w:tabs>
          <w:tab w:pos="6243" w:val="left" w:leader="none"/>
          <w:tab w:pos="8191" w:val="left" w:leader="none"/>
        </w:tabs>
        <w:spacing w:before="0"/>
        <w:ind w:left="1040" w:right="2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可随时用于支付的银行存款</w:t>
        <w:tab/>
      </w:r>
      <w:r>
        <w:rPr>
          <w:rFonts w:ascii="Times New Roman" w:hAnsi="Times New Roman" w:cs="Times New Roman" w:eastAsia="Times New Roman" w:hint="default"/>
          <w:spacing w:val="-1"/>
          <w:sz w:val="18"/>
          <w:szCs w:val="18"/>
        </w:rPr>
        <w:t>449,958,116.60</w:t>
        <w:tab/>
        <w:t>43,305,551.09</w:t>
      </w:r>
    </w:p>
    <w:p>
      <w:pPr>
        <w:spacing w:line="240" w:lineRule="auto" w:before="6"/>
        <w:rPr>
          <w:rFonts w:ascii="Times New Roman" w:hAnsi="Times New Roman" w:cs="Times New Roman" w:eastAsia="Times New Roman" w:hint="default"/>
          <w:sz w:val="16"/>
          <w:szCs w:val="16"/>
        </w:rPr>
      </w:pPr>
    </w:p>
    <w:p>
      <w:pPr>
        <w:spacing w:line="448" w:lineRule="auto" w:before="0"/>
        <w:ind w:left="500" w:right="6466" w:hanging="360"/>
        <w:jc w:val="left"/>
        <w:rPr>
          <w:rFonts w:ascii="宋体" w:hAnsi="宋体" w:cs="宋体" w:eastAsia="宋体" w:hint="default"/>
          <w:sz w:val="18"/>
          <w:szCs w:val="18"/>
        </w:rPr>
      </w:pPr>
      <w:r>
        <w:rPr>
          <w:rFonts w:ascii="宋体" w:hAnsi="宋体" w:cs="宋体" w:eastAsia="宋体" w:hint="default"/>
          <w:sz w:val="18"/>
          <w:szCs w:val="18"/>
        </w:rPr>
        <w:t>二、现金等价物 其中：三个月内到期的债券投资</w:t>
      </w:r>
    </w:p>
    <w:p>
      <w:pPr>
        <w:tabs>
          <w:tab w:pos="6235" w:val="left" w:leader="none"/>
          <w:tab w:pos="8191" w:val="left" w:leader="none"/>
        </w:tabs>
        <w:spacing w:before="47"/>
        <w:ind w:left="140" w:right="2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三、期末现金及现金等价物余额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450,860,965.60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43,448,544.88</w:t>
      </w:r>
      <w:r>
        <w:rPr>
          <w:rFonts w:ascii="Times New Roman" w:hAnsi="Times New Roman" w:cs="Times New Roman" w:eastAsia="Times New Roman" w:hint="default"/>
          <w:spacing w:val="-1"/>
          <w:sz w:val="18"/>
          <w:szCs w:val="18"/>
        </w:rPr>
      </w:r>
    </w:p>
    <w:p>
      <w:pPr>
        <w:spacing w:line="240" w:lineRule="auto" w:before="8"/>
        <w:rPr>
          <w:rFonts w:ascii="Times New Roman" w:hAnsi="Times New Roman" w:cs="Times New Roman" w:eastAsia="Times New Roman" w:hint="default"/>
          <w:sz w:val="12"/>
          <w:szCs w:val="12"/>
        </w:rPr>
      </w:pPr>
    </w:p>
    <w:p>
      <w:pPr>
        <w:spacing w:before="44"/>
        <w:ind w:left="411" w:right="211" w:firstLine="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26"/>
        <w:ind w:left="627" w:right="211" w:firstLine="0"/>
        <w:jc w:val="left"/>
        <w:rPr>
          <w:rFonts w:ascii="宋体" w:hAnsi="宋体" w:cs="宋体" w:eastAsia="宋体" w:hint="default"/>
          <w:sz w:val="24"/>
          <w:szCs w:val="24"/>
        </w:rPr>
      </w:pPr>
      <w:r>
        <w:rPr>
          <w:rFonts w:ascii="宋体" w:hAnsi="宋体" w:cs="宋体" w:eastAsia="宋体" w:hint="default"/>
          <w:sz w:val="24"/>
          <w:szCs w:val="24"/>
        </w:rPr>
        <w:t>九、母公司财务报表主要项目注释</w:t>
      </w:r>
    </w:p>
    <w:p>
      <w:pPr>
        <w:spacing w:line="240" w:lineRule="auto" w:before="7"/>
        <w:rPr>
          <w:rFonts w:ascii="宋体" w:hAnsi="宋体" w:cs="宋体" w:eastAsia="宋体" w:hint="default"/>
          <w:sz w:val="24"/>
          <w:szCs w:val="24"/>
        </w:rPr>
      </w:pPr>
    </w:p>
    <w:p>
      <w:pPr>
        <w:spacing w:before="0"/>
        <w:ind w:left="560"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w:t>
      </w:r>
    </w:p>
    <w:p>
      <w:pPr>
        <w:spacing w:before="189"/>
        <w:ind w:left="560" w:right="2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）按类别列示</w:t>
      </w:r>
    </w:p>
    <w:p>
      <w:pPr>
        <w:spacing w:after="0"/>
        <w:jc w:val="left"/>
        <w:rPr>
          <w:rFonts w:ascii="宋体" w:hAnsi="宋体" w:cs="宋体" w:eastAsia="宋体" w:hint="default"/>
          <w:sz w:val="21"/>
          <w:szCs w:val="21"/>
        </w:rPr>
        <w:sectPr>
          <w:pgSz w:w="11910" w:h="16840"/>
          <w:pgMar w:header="0" w:footer="1017" w:top="1420" w:bottom="1200" w:left="1300" w:right="1100"/>
        </w:sectPr>
      </w:pPr>
    </w:p>
    <w:p>
      <w:pPr>
        <w:tabs>
          <w:tab w:pos="7191" w:val="left" w:leader="none"/>
        </w:tabs>
        <w:spacing w:line="247" w:lineRule="exact" w:before="0"/>
        <w:ind w:left="3793"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5"/>
        <w:rPr>
          <w:rFonts w:ascii="Microsoft JhengHei" w:hAnsi="Microsoft JhengHei" w:cs="Microsoft JhengHei" w:eastAsia="Microsoft JhengHei" w:hint="default"/>
          <w:b/>
          <w:bCs/>
          <w:sz w:val="8"/>
          <w:szCs w:val="8"/>
        </w:rPr>
      </w:pPr>
    </w:p>
    <w:p>
      <w:pPr>
        <w:spacing w:after="0" w:line="240" w:lineRule="auto"/>
        <w:rPr>
          <w:rFonts w:ascii="Microsoft JhengHei" w:hAnsi="Microsoft JhengHei" w:cs="Microsoft JhengHei" w:eastAsia="Microsoft JhengHei" w:hint="default"/>
          <w:sz w:val="8"/>
          <w:szCs w:val="8"/>
        </w:rPr>
        <w:sectPr>
          <w:pgSz w:w="11910" w:h="16840"/>
          <w:pgMar w:header="0" w:footer="1017" w:top="1540" w:bottom="1200" w:left="1220" w:right="740"/>
        </w:sectPr>
      </w:pPr>
    </w:p>
    <w:p>
      <w:pPr>
        <w:spacing w:line="241" w:lineRule="exact" w:before="5"/>
        <w:ind w:left="1106" w:right="1546" w:firstLine="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目</w:t>
      </w:r>
      <w:r>
        <w:rPr>
          <w:rFonts w:ascii="Microsoft JhengHei" w:hAnsi="Microsoft JhengHei" w:cs="Microsoft JhengHei" w:eastAsia="Microsoft JhengHei" w:hint="default"/>
          <w:sz w:val="15"/>
          <w:szCs w:val="15"/>
        </w:rPr>
      </w:r>
    </w:p>
    <w:p>
      <w:pPr>
        <w:spacing w:line="241" w:lineRule="exact" w:before="0"/>
        <w:ind w:left="0" w:right="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账面余额</w:t>
      </w:r>
      <w:r>
        <w:rPr>
          <w:rFonts w:ascii="Microsoft JhengHei" w:hAnsi="Microsoft JhengHei" w:cs="Microsoft JhengHei" w:eastAsia="Microsoft JhengHei" w:hint="default"/>
          <w:sz w:val="15"/>
          <w:szCs w:val="15"/>
        </w:rPr>
      </w:r>
    </w:p>
    <w:p>
      <w:pPr>
        <w:spacing w:before="45"/>
        <w:ind w:left="315"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spacing w:before="99"/>
        <w:ind w:left="226" w:right="0" w:firstLine="0"/>
        <w:jc w:val="left"/>
        <w:rPr>
          <w:rFonts w:ascii="Microsoft JhengHei" w:hAnsi="Microsoft JhengHei" w:cs="Microsoft JhengHei" w:eastAsia="Microsoft JhengHei" w:hint="default"/>
          <w:sz w:val="15"/>
          <w:szCs w:val="15"/>
        </w:rPr>
      </w:pPr>
      <w:r>
        <w:rPr/>
        <w:pict>
          <v:group style="position:absolute;margin-left:79.080002pt;margin-top:22.936005pt;width:439.1pt;height:.1pt;mso-position-horizontal-relative:page;mso-position-vertical-relative:paragraph;z-index:-655408" coordorigin="1582,459" coordsize="8782,2">
            <v:shape style="position:absolute;left:1582;top:459;width:8782;height:2" coordorigin="1582,459" coordsize="8782,0" path="m1582,459l10363,459e" filled="false" stroked="true" strokeweight=".48pt" strokecolor="#000000">
              <v:path arrowok="t"/>
            </v:shape>
            <w10:wrap type="none"/>
          </v:group>
        </w:pict>
      </w:r>
      <w:r>
        <w:rPr>
          <w:rFonts w:ascii="Microsoft JhengHei" w:hAnsi="Microsoft JhengHei" w:cs="Microsoft JhengHei" w:eastAsia="Microsoft JhengHei" w:hint="default"/>
          <w:b/>
          <w:bCs/>
          <w:w w:val="95"/>
          <w:sz w:val="15"/>
          <w:szCs w:val="15"/>
        </w:rPr>
        <w:t>（</w:t>
      </w:r>
      <w:r>
        <w:rPr>
          <w:rFonts w:ascii="Times New Roman" w:hAnsi="Times New Roman" w:cs="Times New Roman" w:eastAsia="Times New Roman" w:hint="default"/>
          <w:b/>
          <w:bCs/>
          <w:w w:val="95"/>
          <w:sz w:val="15"/>
          <w:szCs w:val="15"/>
        </w:rPr>
        <w:t>%</w:t>
      </w: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p>
      <w:pPr>
        <w:spacing w:line="367" w:lineRule="auto" w:before="26"/>
        <w:ind w:left="343" w:right="-19" w:hanging="152"/>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p>
      <w:pPr>
        <w:spacing w:line="331" w:lineRule="auto" w:before="45"/>
        <w:ind w:left="214" w:right="-20" w:hanging="6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坏账准备计提</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240" w:lineRule="auto" w:before="17"/>
        <w:rPr>
          <w:rFonts w:ascii="Microsoft JhengHei" w:hAnsi="Microsoft JhengHei" w:cs="Microsoft JhengHei" w:eastAsia="Microsoft JhengHei" w:hint="default"/>
          <w:b/>
          <w:bCs/>
          <w:sz w:val="12"/>
          <w:szCs w:val="12"/>
        </w:rPr>
      </w:pPr>
      <w:r>
        <w:rPr/>
        <w:br w:type="column"/>
      </w:r>
      <w:r>
        <w:rPr>
          <w:rFonts w:ascii="Microsoft JhengHei"/>
          <w:b/>
          <w:sz w:val="12"/>
        </w:rPr>
      </w:r>
    </w:p>
    <w:p>
      <w:pPr>
        <w:spacing w:before="0"/>
        <w:ind w:left="154" w:right="-2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p>
      <w:pPr>
        <w:spacing w:before="45"/>
        <w:ind w:left="252"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spacing w:before="99"/>
        <w:ind w:left="164"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w:t>
      </w:r>
      <w:r>
        <w:rPr>
          <w:rFonts w:ascii="Times New Roman" w:hAnsi="Times New Roman" w:cs="Times New Roman" w:eastAsia="Times New Roman" w:hint="default"/>
          <w:b/>
          <w:bCs/>
          <w:w w:val="95"/>
          <w:sz w:val="15"/>
          <w:szCs w:val="15"/>
        </w:rPr>
        <w:t>%</w:t>
      </w: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p>
      <w:pPr>
        <w:spacing w:line="367" w:lineRule="auto" w:before="26"/>
        <w:ind w:left="322" w:right="-20" w:hanging="149"/>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p>
      <w:pPr>
        <w:spacing w:line="331" w:lineRule="auto" w:before="45"/>
        <w:ind w:left="104" w:right="838" w:firstLine="86"/>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坏账准备计</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z w:val="15"/>
          <w:szCs w:val="15"/>
        </w:rPr>
        <w:t>提比例（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after="0" w:line="331" w:lineRule="auto"/>
        <w:jc w:val="left"/>
        <w:rPr>
          <w:rFonts w:ascii="Microsoft JhengHei" w:hAnsi="Microsoft JhengHei" w:cs="Microsoft JhengHei" w:eastAsia="Microsoft JhengHei" w:hint="default"/>
          <w:sz w:val="15"/>
          <w:szCs w:val="15"/>
        </w:rPr>
        <w:sectPr>
          <w:type w:val="continuous"/>
          <w:pgSz w:w="11910" w:h="16840"/>
          <w:pgMar w:top="1520" w:bottom="1160" w:left="1220" w:right="740"/>
          <w:cols w:num="8" w:equalWidth="0">
            <w:col w:w="3141" w:space="40"/>
            <w:col w:w="676" w:space="40"/>
            <w:col w:w="793" w:space="40"/>
            <w:col w:w="1055" w:space="40"/>
            <w:col w:w="755" w:space="40"/>
            <w:col w:w="613" w:space="40"/>
            <w:col w:w="774" w:space="40"/>
            <w:col w:w="1863"/>
          </w:cols>
        </w:sectPr>
      </w:pPr>
    </w:p>
    <w:p>
      <w:pPr>
        <w:spacing w:line="240" w:lineRule="auto" w:before="10"/>
        <w:rPr>
          <w:rFonts w:ascii="Microsoft JhengHei" w:hAnsi="Microsoft JhengHei" w:cs="Microsoft JhengHei" w:eastAsia="Microsoft JhengHei" w:hint="default"/>
          <w:b/>
          <w:bCs/>
          <w:sz w:val="7"/>
          <w:szCs w:val="7"/>
        </w:rPr>
      </w:pPr>
    </w:p>
    <w:p>
      <w:pPr>
        <w:spacing w:line="439" w:lineRule="auto" w:before="0"/>
        <w:ind w:left="397" w:right="7729" w:firstLine="0"/>
        <w:jc w:val="left"/>
        <w:rPr>
          <w:rFonts w:ascii="宋体" w:hAnsi="宋体" w:cs="宋体" w:eastAsia="宋体" w:hint="default"/>
          <w:sz w:val="15"/>
          <w:szCs w:val="15"/>
        </w:rPr>
      </w:pPr>
      <w:r>
        <w:rPr>
          <w:rFonts w:ascii="宋体" w:hAnsi="宋体" w:cs="宋体" w:eastAsia="宋体" w:hint="default"/>
          <w:sz w:val="15"/>
          <w:szCs w:val="15"/>
        </w:rPr>
        <w:t>单项金额重大并单项计提坏</w:t>
      </w:r>
      <w:r>
        <w:rPr>
          <w:rFonts w:ascii="宋体" w:hAnsi="宋体" w:cs="宋体" w:eastAsia="宋体" w:hint="default"/>
          <w:w w:val="99"/>
          <w:sz w:val="15"/>
          <w:szCs w:val="15"/>
        </w:rPr>
        <w:t> </w:t>
      </w:r>
      <w:r>
        <w:rPr>
          <w:rFonts w:ascii="宋体" w:hAnsi="宋体" w:cs="宋体" w:eastAsia="宋体" w:hint="default"/>
          <w:sz w:val="15"/>
          <w:szCs w:val="15"/>
        </w:rPr>
        <w:t>账准备的应收账款</w:t>
      </w:r>
    </w:p>
    <w:p>
      <w:pPr>
        <w:spacing w:line="439" w:lineRule="auto" w:before="118"/>
        <w:ind w:left="397" w:right="7729" w:firstLine="0"/>
        <w:jc w:val="left"/>
        <w:rPr>
          <w:rFonts w:ascii="宋体" w:hAnsi="宋体" w:cs="宋体" w:eastAsia="宋体" w:hint="default"/>
          <w:sz w:val="15"/>
          <w:szCs w:val="15"/>
        </w:rPr>
      </w:pPr>
      <w:r>
        <w:rPr>
          <w:rFonts w:ascii="宋体" w:hAnsi="宋体" w:cs="宋体" w:eastAsia="宋体" w:hint="default"/>
          <w:sz w:val="15"/>
          <w:szCs w:val="15"/>
        </w:rPr>
        <w:t>单项金额虽不重大但单项计</w:t>
      </w:r>
      <w:r>
        <w:rPr>
          <w:rFonts w:ascii="宋体" w:hAnsi="宋体" w:cs="宋体" w:eastAsia="宋体" w:hint="default"/>
          <w:w w:val="99"/>
          <w:sz w:val="15"/>
          <w:szCs w:val="15"/>
        </w:rPr>
        <w:t> </w:t>
      </w:r>
      <w:r>
        <w:rPr>
          <w:rFonts w:ascii="宋体" w:hAnsi="宋体" w:cs="宋体" w:eastAsia="宋体" w:hint="default"/>
          <w:sz w:val="15"/>
          <w:szCs w:val="15"/>
        </w:rPr>
        <w:t>提坏账准备的应收账款</w:t>
      </w:r>
    </w:p>
    <w:p>
      <w:pPr>
        <w:spacing w:after="0" w:line="439" w:lineRule="auto"/>
        <w:jc w:val="left"/>
        <w:rPr>
          <w:rFonts w:ascii="宋体" w:hAnsi="宋体" w:cs="宋体" w:eastAsia="宋体" w:hint="default"/>
          <w:sz w:val="15"/>
          <w:szCs w:val="15"/>
        </w:rPr>
        <w:sectPr>
          <w:type w:val="continuous"/>
          <w:pgSz w:w="11910" w:h="16840"/>
          <w:pgMar w:top="1520" w:bottom="1160" w:left="1220" w:right="740"/>
        </w:sectPr>
      </w:pPr>
    </w:p>
    <w:p>
      <w:pPr>
        <w:spacing w:line="439" w:lineRule="auto" w:before="118"/>
        <w:ind w:left="397" w:right="0" w:firstLine="0"/>
        <w:jc w:val="left"/>
        <w:rPr>
          <w:rFonts w:ascii="宋体" w:hAnsi="宋体" w:cs="宋体" w:eastAsia="宋体" w:hint="default"/>
          <w:sz w:val="15"/>
          <w:szCs w:val="15"/>
        </w:rPr>
      </w:pPr>
      <w:r>
        <w:rPr>
          <w:rFonts w:ascii="宋体" w:hAnsi="宋体" w:cs="宋体" w:eastAsia="宋体" w:hint="default"/>
          <w:w w:val="95"/>
          <w:sz w:val="15"/>
          <w:szCs w:val="15"/>
        </w:rPr>
        <w:t>按组合计提坏账准备的应收</w:t>
      </w:r>
      <w:r>
        <w:rPr>
          <w:rFonts w:ascii="宋体" w:hAnsi="宋体" w:cs="宋体" w:eastAsia="宋体" w:hint="default"/>
          <w:spacing w:val="14"/>
          <w:w w:val="95"/>
          <w:sz w:val="15"/>
          <w:szCs w:val="15"/>
        </w:rPr>
        <w:t> </w:t>
      </w:r>
      <w:r>
        <w:rPr>
          <w:rFonts w:ascii="宋体" w:hAnsi="宋体" w:cs="宋体" w:eastAsia="宋体" w:hint="default"/>
          <w:spacing w:val="14"/>
          <w:w w:val="95"/>
          <w:sz w:val="15"/>
          <w:szCs w:val="15"/>
        </w:rPr>
      </w:r>
      <w:r>
        <w:rPr>
          <w:rFonts w:ascii="宋体" w:hAnsi="宋体" w:cs="宋体" w:eastAsia="宋体" w:hint="default"/>
          <w:sz w:val="15"/>
          <w:szCs w:val="15"/>
        </w:rPr>
        <w:t>账款</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6"/>
        <w:rPr>
          <w:rFonts w:ascii="宋体" w:hAnsi="宋体" w:cs="宋体" w:eastAsia="宋体" w:hint="default"/>
          <w:sz w:val="11"/>
          <w:szCs w:val="11"/>
        </w:rPr>
      </w:pPr>
    </w:p>
    <w:p>
      <w:pPr>
        <w:tabs>
          <w:tab w:pos="1260" w:val="left" w:leader="none"/>
          <w:tab w:pos="1779" w:val="left" w:leader="none"/>
          <w:tab w:pos="2928" w:val="left" w:leader="none"/>
          <w:tab w:pos="3612" w:val="left" w:leader="none"/>
          <w:tab w:pos="4635" w:val="left" w:leader="none"/>
          <w:tab w:pos="5134" w:val="left" w:leader="none"/>
          <w:tab w:pos="6245" w:val="left" w:leader="none"/>
        </w:tabs>
        <w:spacing w:before="0"/>
        <w:ind w:left="176" w:right="0" w:firstLine="0"/>
        <w:jc w:val="left"/>
        <w:rPr>
          <w:rFonts w:ascii="Times New Roman" w:hAnsi="Times New Roman" w:cs="Times New Roman" w:eastAsia="Times New Roman" w:hint="default"/>
          <w:sz w:val="15"/>
          <w:szCs w:val="15"/>
        </w:rPr>
      </w:pPr>
      <w:r>
        <w:rPr>
          <w:rFonts w:ascii="Times New Roman"/>
          <w:w w:val="95"/>
          <w:sz w:val="15"/>
        </w:rPr>
        <w:t>5,329,309.87</w:t>
        <w:tab/>
        <w:t>100</w:t>
        <w:tab/>
        <w:t>235,571.82</w:t>
        <w:tab/>
        <w:t>4.42</w:t>
        <w:tab/>
        <w:t>6,047,988.82</w:t>
        <w:tab/>
        <w:t>100</w:t>
        <w:tab/>
        <w:t>157,791.44</w:t>
        <w:tab/>
      </w:r>
      <w:r>
        <w:rPr>
          <w:rFonts w:ascii="Times New Roman"/>
          <w:sz w:val="15"/>
        </w:rPr>
        <w:t>2.61</w:t>
      </w:r>
    </w:p>
    <w:p>
      <w:pPr>
        <w:spacing w:after="0"/>
        <w:jc w:val="left"/>
        <w:rPr>
          <w:rFonts w:ascii="Times New Roman" w:hAnsi="Times New Roman" w:cs="Times New Roman" w:eastAsia="Times New Roman" w:hint="default"/>
          <w:sz w:val="15"/>
          <w:szCs w:val="15"/>
        </w:rPr>
        <w:sectPr>
          <w:type w:val="continuous"/>
          <w:pgSz w:w="11910" w:h="16840"/>
          <w:pgMar w:top="1520" w:bottom="1160" w:left="1220" w:right="740"/>
          <w:cols w:num="2" w:equalWidth="0">
            <w:col w:w="2196" w:space="40"/>
            <w:col w:w="7714"/>
          </w:cols>
        </w:sectPr>
      </w:pPr>
    </w:p>
    <w:p>
      <w:pPr>
        <w:tabs>
          <w:tab w:pos="2411" w:val="left" w:leader="none"/>
          <w:tab w:pos="3495" w:val="left" w:leader="none"/>
          <w:tab w:pos="4014" w:val="left" w:leader="none"/>
          <w:tab w:pos="5847" w:val="left" w:leader="none"/>
          <w:tab w:pos="6870" w:val="left" w:leader="none"/>
          <w:tab w:pos="7369" w:val="left" w:leader="none"/>
          <w:tab w:pos="8742" w:val="right" w:leader="none"/>
        </w:tabs>
        <w:spacing w:before="121"/>
        <w:ind w:left="1112"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w w:val="95"/>
          <w:sz w:val="15"/>
          <w:szCs w:val="15"/>
          <w:u w:val="thick" w:color="000000"/>
        </w:rPr>
        <w:t>5,329,309.87</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w w:val="95"/>
          <w:sz w:val="15"/>
          <w:szCs w:val="15"/>
          <w:u w:val="thick" w:color="000000"/>
        </w:rPr>
        <w:t>100</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w w:val="95"/>
          <w:sz w:val="15"/>
          <w:szCs w:val="15"/>
          <w:u w:val="thick" w:color="000000"/>
        </w:rPr>
        <w:t>235,571.82</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w w:val="95"/>
          <w:sz w:val="15"/>
          <w:szCs w:val="15"/>
          <w:u w:val="thick" w:color="000000"/>
        </w:rPr>
        <w:t>6,047,988.82</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w w:val="95"/>
          <w:sz w:val="15"/>
          <w:szCs w:val="15"/>
          <w:u w:val="thick" w:color="000000"/>
        </w:rPr>
        <w:t>100</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sz w:val="15"/>
          <w:szCs w:val="15"/>
          <w:u w:val="thick" w:color="000000"/>
        </w:rPr>
        <w:t>157,791.44</w:t>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thick" w:color="000000"/>
        </w:rPr>
        <w:t>2.61</w:t>
      </w:r>
      <w:r>
        <w:rPr>
          <w:rFonts w:ascii="Times New Roman" w:hAnsi="Times New Roman" w:cs="Times New Roman" w:eastAsia="Times New Roman" w:hint="default"/>
          <w:sz w:val="15"/>
          <w:szCs w:val="15"/>
        </w:rPr>
      </w:r>
    </w:p>
    <w:p>
      <w:pPr>
        <w:spacing w:before="401"/>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）组合中，按账龄分析法计提坏账准备的应收账款</w:t>
      </w:r>
    </w:p>
    <w:p>
      <w:pPr>
        <w:tabs>
          <w:tab w:pos="7400" w:val="left" w:leader="none"/>
        </w:tabs>
        <w:spacing w:before="891"/>
        <w:ind w:left="3435"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tab/>
      </w: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3"/>
        <w:rPr>
          <w:rFonts w:ascii="Microsoft JhengHei" w:hAnsi="Microsoft JhengHei" w:cs="Microsoft JhengHei" w:eastAsia="Microsoft JhengHei" w:hint="default"/>
          <w:b/>
          <w:bCs/>
          <w:sz w:val="7"/>
          <w:szCs w:val="7"/>
        </w:rPr>
      </w:pPr>
    </w:p>
    <w:tbl>
      <w:tblPr>
        <w:tblW w:w="0" w:type="auto"/>
        <w:jc w:val="left"/>
        <w:tblInd w:w="361" w:type="dxa"/>
        <w:tblLayout w:type="fixed"/>
        <w:tblCellMar>
          <w:top w:w="0" w:type="dxa"/>
          <w:left w:w="0" w:type="dxa"/>
          <w:bottom w:w="0" w:type="dxa"/>
          <w:right w:w="0" w:type="dxa"/>
        </w:tblCellMar>
        <w:tblLook w:val="01E0"/>
      </w:tblPr>
      <w:tblGrid>
        <w:gridCol w:w="1372"/>
        <w:gridCol w:w="1154"/>
        <w:gridCol w:w="769"/>
        <w:gridCol w:w="1135"/>
        <w:gridCol w:w="988"/>
        <w:gridCol w:w="1052"/>
        <w:gridCol w:w="880"/>
        <w:gridCol w:w="1069"/>
        <w:gridCol w:w="893"/>
      </w:tblGrid>
      <w:tr>
        <w:trPr>
          <w:trHeight w:val="489"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
              <w:ind w:left="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w:t>
            </w:r>
            <w:r>
              <w:rPr>
                <w:rFonts w:ascii="Microsoft JhengHei" w:hAnsi="Microsoft JhengHei" w:cs="Microsoft JhengHei" w:eastAsia="Microsoft JhengHei" w:hint="default"/>
                <w:b/>
                <w:bCs/>
                <w:spacing w:val="36"/>
                <w:sz w:val="15"/>
                <w:szCs w:val="15"/>
              </w:rPr>
              <w:t> </w:t>
            </w:r>
            <w:r>
              <w:rPr>
                <w:rFonts w:ascii="Microsoft JhengHei" w:hAnsi="Microsoft JhengHei" w:cs="Microsoft JhengHei" w:eastAsia="Microsoft JhengHei" w:hint="default"/>
                <w:b/>
                <w:bCs/>
                <w:sz w:val="15"/>
                <w:szCs w:val="15"/>
              </w:rPr>
              <w:t>龄</w:t>
            </w:r>
            <w:r>
              <w:rPr>
                <w:rFonts w:ascii="Microsoft JhengHei" w:hAnsi="Microsoft JhengHei" w:cs="Microsoft JhengHei" w:eastAsia="Microsoft JhengHei" w:hint="default"/>
                <w:sz w:val="15"/>
                <w:szCs w:val="15"/>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left="26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坏账准备计</w:t>
            </w:r>
            <w:r>
              <w:rPr>
                <w:rFonts w:ascii="Microsoft JhengHei" w:hAnsi="Microsoft JhengHei" w:cs="Microsoft JhengHei" w:eastAsia="Microsoft JhengHei" w:hint="default"/>
                <w:sz w:val="15"/>
                <w:szCs w:val="15"/>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left="13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left="20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left="49"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7"/>
                <w:sz w:val="15"/>
                <w:szCs w:val="15"/>
              </w:rPr>
              <w:t>比例（</w:t>
            </w:r>
            <w:r>
              <w:rPr>
                <w:rFonts w:ascii="Times New Roman" w:hAnsi="Times New Roman" w:cs="Times New Roman" w:eastAsia="Times New Roman" w:hint="default"/>
                <w:b/>
                <w:bCs/>
                <w:spacing w:val="-7"/>
                <w:sz w:val="15"/>
                <w:szCs w:val="15"/>
              </w:rPr>
              <w:t>%</w:t>
            </w:r>
            <w:r>
              <w:rPr>
                <w:rFonts w:ascii="Microsoft JhengHei" w:hAnsi="Microsoft JhengHei" w:cs="Microsoft JhengHei" w:eastAsia="Microsoft JhengHei" w:hint="default"/>
                <w:b/>
                <w:bCs/>
                <w:spacing w:val="-7"/>
                <w:sz w:val="15"/>
                <w:szCs w:val="15"/>
              </w:rPr>
              <w:t>）</w:t>
            </w:r>
            <w:r>
              <w:rPr>
                <w:rFonts w:ascii="Microsoft JhengHei" w:hAnsi="Microsoft JhengHei" w:cs="Microsoft JhengHei" w:eastAsia="Microsoft JhengHei" w:hint="default"/>
                <w:spacing w:val="-7"/>
                <w:sz w:val="15"/>
                <w:szCs w:val="15"/>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坏账准备计</w:t>
            </w:r>
            <w:r>
              <w:rPr>
                <w:rFonts w:ascii="Microsoft JhengHei" w:hAnsi="Microsoft JhengHei" w:cs="Microsoft JhengHei" w:eastAsia="Microsoft JhengHei" w:hint="default"/>
                <w:sz w:val="15"/>
                <w:szCs w:val="15"/>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left="11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r>
      <w:tr>
        <w:trPr>
          <w:trHeight w:val="257" w:hRule="exact"/>
        </w:trPr>
        <w:tc>
          <w:tcPr>
            <w:tcW w:w="1372" w:type="dxa"/>
            <w:tcBorders>
              <w:top w:val="nil" w:sz="6" w:space="0" w:color="auto"/>
              <w:left w:val="nil" w:sz="6" w:space="0" w:color="auto"/>
              <w:bottom w:val="single" w:sz="4" w:space="0" w:color="000000"/>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
        </w:tc>
        <w:tc>
          <w:tcPr>
            <w:tcW w:w="769" w:type="dxa"/>
            <w:tcBorders>
              <w:top w:val="nil" w:sz="6" w:space="0" w:color="auto"/>
              <w:left w:val="nil" w:sz="6" w:space="0" w:color="auto"/>
              <w:bottom w:val="single" w:sz="4" w:space="0" w:color="000000"/>
              <w:right w:val="nil" w:sz="6" w:space="0" w:color="auto"/>
            </w:tcBorders>
          </w:tcPr>
          <w:p>
            <w:pPr>
              <w:pStyle w:val="TableParagraph"/>
              <w:spacing w:line="178" w:lineRule="exact"/>
              <w:ind w:left="13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135" w:type="dxa"/>
            <w:tcBorders>
              <w:top w:val="nil" w:sz="6" w:space="0" w:color="auto"/>
              <w:left w:val="nil" w:sz="6" w:space="0" w:color="auto"/>
              <w:bottom w:val="single" w:sz="4" w:space="0" w:color="000000"/>
              <w:right w:val="nil" w:sz="6" w:space="0" w:color="auto"/>
            </w:tcBorders>
          </w:tcPr>
          <w:p>
            <w:pPr>
              <w:pStyle w:val="TableParagraph"/>
              <w:spacing w:line="178" w:lineRule="exact"/>
              <w:ind w:right="137"/>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提比例（</w:t>
            </w:r>
            <w:r>
              <w:rPr>
                <w:rFonts w:ascii="Times New Roman" w:hAnsi="Times New Roman" w:cs="Times New Roman" w:eastAsia="Times New Roman" w:hint="default"/>
                <w:b/>
                <w:bCs/>
                <w:w w:val="95"/>
                <w:sz w:val="15"/>
                <w:szCs w:val="15"/>
              </w:rPr>
              <w:t>%</w:t>
            </w:r>
            <w:r>
              <w:rPr>
                <w:rFonts w:ascii="Microsoft JhengHei" w:hAnsi="Microsoft JhengHei" w:cs="Microsoft JhengHei" w:eastAsia="Microsoft JhengHei" w:hint="default"/>
                <w:b/>
                <w:bCs/>
                <w:w w:val="95"/>
                <w:sz w:val="15"/>
                <w:szCs w:val="15"/>
              </w:rPr>
              <w:t>）</w:t>
            </w:r>
            <w:r>
              <w:rPr>
                <w:rFonts w:ascii="Microsoft JhengHei" w:hAnsi="Microsoft JhengHei" w:cs="Microsoft JhengHei" w:eastAsia="Microsoft JhengHei" w:hint="default"/>
                <w:sz w:val="15"/>
                <w:szCs w:val="15"/>
              </w:rPr>
            </w:r>
          </w:p>
        </w:tc>
        <w:tc>
          <w:tcPr>
            <w:tcW w:w="988" w:type="dxa"/>
            <w:tcBorders>
              <w:top w:val="nil" w:sz="6" w:space="0" w:color="auto"/>
              <w:left w:val="nil" w:sz="6" w:space="0" w:color="auto"/>
              <w:bottom w:val="single" w:sz="4" w:space="0" w:color="000000"/>
              <w:right w:val="nil" w:sz="6" w:space="0" w:color="auto"/>
            </w:tcBorders>
          </w:tcPr>
          <w:p>
            <w:pPr/>
          </w:p>
        </w:tc>
        <w:tc>
          <w:tcPr>
            <w:tcW w:w="1052" w:type="dxa"/>
            <w:tcBorders>
              <w:top w:val="nil" w:sz="6" w:space="0" w:color="auto"/>
              <w:left w:val="nil" w:sz="6" w:space="0" w:color="auto"/>
              <w:bottom w:val="single" w:sz="4" w:space="0" w:color="000000"/>
              <w:right w:val="nil" w:sz="6" w:space="0" w:color="auto"/>
            </w:tcBorders>
          </w:tcPr>
          <w:p>
            <w:pPr/>
          </w:p>
        </w:tc>
        <w:tc>
          <w:tcPr>
            <w:tcW w:w="880" w:type="dxa"/>
            <w:tcBorders>
              <w:top w:val="nil" w:sz="6" w:space="0" w:color="auto"/>
              <w:left w:val="nil" w:sz="6" w:space="0" w:color="auto"/>
              <w:bottom w:val="single" w:sz="4" w:space="0" w:color="000000"/>
              <w:right w:val="nil" w:sz="6" w:space="0" w:color="auto"/>
            </w:tcBorders>
          </w:tcPr>
          <w:p>
            <w:pPr/>
          </w:p>
        </w:tc>
        <w:tc>
          <w:tcPr>
            <w:tcW w:w="1069" w:type="dxa"/>
            <w:tcBorders>
              <w:top w:val="nil" w:sz="6" w:space="0" w:color="auto"/>
              <w:left w:val="nil" w:sz="6" w:space="0" w:color="auto"/>
              <w:bottom w:val="single" w:sz="4" w:space="0" w:color="000000"/>
              <w:right w:val="nil" w:sz="6" w:space="0" w:color="auto"/>
            </w:tcBorders>
          </w:tcPr>
          <w:p>
            <w:pPr>
              <w:pStyle w:val="TableParagraph"/>
              <w:spacing w:line="178" w:lineRule="exact"/>
              <w:ind w:right="49"/>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提比例（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893" w:type="dxa"/>
            <w:tcBorders>
              <w:top w:val="nil" w:sz="6" w:space="0" w:color="auto"/>
              <w:left w:val="nil" w:sz="6" w:space="0" w:color="auto"/>
              <w:bottom w:val="single" w:sz="4" w:space="0" w:color="000000"/>
              <w:right w:val="nil" w:sz="6" w:space="0" w:color="auto"/>
            </w:tcBorders>
          </w:tcPr>
          <w:p>
            <w:pPr/>
          </w:p>
        </w:tc>
      </w:tr>
      <w:tr>
        <w:trPr>
          <w:trHeight w:val="503" w:hRule="exact"/>
        </w:trPr>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年以内</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5,075,451.44</w:t>
            </w:r>
            <w:r>
              <w:rPr>
                <w:rFonts w:ascii="Times New Roman"/>
                <w:sz w:val="15"/>
              </w:rPr>
            </w:r>
          </w:p>
        </w:tc>
        <w:tc>
          <w:tcPr>
            <w:tcW w:w="76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w w:val="95"/>
                <w:sz w:val="15"/>
              </w:rPr>
              <w:t>95.24</w:t>
            </w:r>
            <w:r>
              <w:rPr>
                <w:rFonts w:ascii="Times New Roman"/>
                <w:sz w:val="15"/>
              </w:rPr>
            </w: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46"/>
              <w:jc w:val="center"/>
              <w:rPr>
                <w:rFonts w:ascii="Times New Roman" w:hAnsi="Times New Roman" w:cs="Times New Roman" w:eastAsia="Times New Roman" w:hint="default"/>
                <w:sz w:val="15"/>
                <w:szCs w:val="15"/>
              </w:rPr>
            </w:pPr>
            <w:r>
              <w:rPr>
                <w:rFonts w:ascii="Times New Roman"/>
                <w:w w:val="99"/>
                <w:sz w:val="15"/>
              </w:rPr>
              <w:t>1</w:t>
            </w:r>
            <w:r>
              <w:rPr>
                <w:rFonts w:ascii="Times New Roman"/>
                <w:sz w:val="15"/>
              </w:rPr>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57"/>
              <w:jc w:val="right"/>
              <w:rPr>
                <w:rFonts w:ascii="Times New Roman" w:hAnsi="Times New Roman" w:cs="Times New Roman" w:eastAsia="Times New Roman" w:hint="default"/>
                <w:sz w:val="15"/>
                <w:szCs w:val="15"/>
              </w:rPr>
            </w:pPr>
            <w:r>
              <w:rPr>
                <w:rFonts w:ascii="Times New Roman"/>
                <w:w w:val="95"/>
                <w:sz w:val="15"/>
              </w:rPr>
              <w:t>50,754.51</w:t>
            </w:r>
            <w:r>
              <w:rPr>
                <w:rFonts w:ascii="Times New Roman"/>
                <w:sz w:val="15"/>
              </w:rPr>
            </w: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5,491,537.14</w:t>
            </w:r>
            <w:r>
              <w:rPr>
                <w:rFonts w:ascii="Times New Roman"/>
                <w:sz w:val="15"/>
              </w:rPr>
            </w:r>
          </w:p>
        </w:tc>
        <w:tc>
          <w:tcPr>
            <w:tcW w:w="88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center"/>
              <w:rPr>
                <w:rFonts w:ascii="Times New Roman" w:hAnsi="Times New Roman" w:cs="Times New Roman" w:eastAsia="Times New Roman" w:hint="default"/>
                <w:sz w:val="15"/>
                <w:szCs w:val="15"/>
              </w:rPr>
            </w:pPr>
            <w:r>
              <w:rPr>
                <w:rFonts w:ascii="Times New Roman"/>
                <w:sz w:val="15"/>
              </w:rPr>
              <w:t>90.80</w:t>
            </w:r>
          </w:p>
        </w:tc>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92"/>
              <w:jc w:val="center"/>
              <w:rPr>
                <w:rFonts w:ascii="Times New Roman" w:hAnsi="Times New Roman" w:cs="Times New Roman" w:eastAsia="Times New Roman" w:hint="default"/>
                <w:sz w:val="15"/>
                <w:szCs w:val="15"/>
              </w:rPr>
            </w:pPr>
            <w:r>
              <w:rPr>
                <w:rFonts w:ascii="Times New Roman"/>
                <w:w w:val="99"/>
                <w:sz w:val="15"/>
              </w:rPr>
              <w:t>1</w:t>
            </w:r>
            <w:r>
              <w:rPr>
                <w:rFonts w:ascii="Times New Roman"/>
                <w:sz w:val="15"/>
              </w:rPr>
            </w:r>
          </w:p>
        </w:tc>
        <w:tc>
          <w:tcPr>
            <w:tcW w:w="89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54,915.37</w:t>
            </w:r>
            <w:r>
              <w:rPr>
                <w:rFonts w:ascii="Times New Roman"/>
                <w:sz w:val="15"/>
              </w:rPr>
            </w:r>
          </w:p>
        </w:tc>
      </w:tr>
      <w:tr>
        <w:trPr>
          <w:trHeight w:val="440"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72,674.86</w:t>
            </w:r>
            <w:r>
              <w:rPr>
                <w:rFonts w:ascii="Times New Roman"/>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w w:val="95"/>
                <w:sz w:val="15"/>
              </w:rPr>
              <w:t>1.36</w:t>
            </w:r>
            <w:r>
              <w:rPr>
                <w:rFonts w:ascii="Times New Roman"/>
                <w:sz w:val="15"/>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46"/>
              <w:jc w:val="center"/>
              <w:rPr>
                <w:rFonts w:ascii="Times New Roman" w:hAnsi="Times New Roman" w:cs="Times New Roman" w:eastAsia="Times New Roman" w:hint="default"/>
                <w:sz w:val="15"/>
                <w:szCs w:val="15"/>
              </w:rPr>
            </w:pPr>
            <w:r>
              <w:rPr>
                <w:rFonts w:ascii="Times New Roman"/>
                <w:w w:val="99"/>
                <w:sz w:val="15"/>
              </w:rPr>
              <w:t>5</w:t>
            </w:r>
            <w:r>
              <w:rPr>
                <w:rFonts w:ascii="Times New Roman"/>
                <w:sz w:val="15"/>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57"/>
              <w:jc w:val="right"/>
              <w:rPr>
                <w:rFonts w:ascii="Times New Roman" w:hAnsi="Times New Roman" w:cs="Times New Roman" w:eastAsia="Times New Roman" w:hint="default"/>
                <w:sz w:val="15"/>
                <w:szCs w:val="15"/>
              </w:rPr>
            </w:pPr>
            <w:r>
              <w:rPr>
                <w:rFonts w:ascii="Times New Roman"/>
                <w:w w:val="95"/>
                <w:sz w:val="15"/>
              </w:rPr>
              <w:t>3,633.74</w:t>
            </w:r>
            <w:r>
              <w:rPr>
                <w:rFonts w:ascii="Times New Roman"/>
                <w:sz w:val="15"/>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5"/>
                <w:sz w:val="15"/>
              </w:rPr>
              <w:t>370,686.25</w:t>
            </w:r>
            <w:r>
              <w:rPr>
                <w:rFonts w:ascii="Times New Roman"/>
                <w:sz w:val="15"/>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6.13</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92"/>
              <w:jc w:val="center"/>
              <w:rPr>
                <w:rFonts w:ascii="Times New Roman" w:hAnsi="Times New Roman" w:cs="Times New Roman" w:eastAsia="Times New Roman" w:hint="default"/>
                <w:sz w:val="15"/>
                <w:szCs w:val="15"/>
              </w:rPr>
            </w:pPr>
            <w:r>
              <w:rPr>
                <w:rFonts w:ascii="Times New Roman"/>
                <w:w w:val="99"/>
                <w:sz w:val="15"/>
              </w:rPr>
              <w:t>5</w:t>
            </w:r>
            <w:r>
              <w:rPr>
                <w:rFonts w:ascii="Times New Roman"/>
                <w:sz w:val="15"/>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18,534.31</w:t>
            </w:r>
            <w:r>
              <w:rPr>
                <w:rFonts w:ascii="Times New Roman"/>
                <w:sz w:val="15"/>
              </w:rPr>
            </w:r>
          </w:p>
        </w:tc>
      </w:tr>
      <w:tr>
        <w:trPr>
          <w:trHeight w:val="439"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154"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5"/>
                <w:sz w:val="15"/>
              </w:rPr>
              <w:t>144,890.96</w:t>
            </w:r>
            <w:r>
              <w:rPr>
                <w:rFonts w:ascii="Times New Roman"/>
                <w:sz w:val="15"/>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2.39</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95"/>
              <w:jc w:val="center"/>
              <w:rPr>
                <w:rFonts w:ascii="Times New Roman" w:hAnsi="Times New Roman" w:cs="Times New Roman" w:eastAsia="Times New Roman" w:hint="default"/>
                <w:sz w:val="15"/>
                <w:szCs w:val="15"/>
              </w:rPr>
            </w:pPr>
            <w:r>
              <w:rPr>
                <w:rFonts w:ascii="Times New Roman"/>
                <w:sz w:val="15"/>
              </w:rPr>
              <w:t>30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43,467.29</w:t>
            </w:r>
            <w:r>
              <w:rPr>
                <w:rFonts w:ascii="Times New Roman"/>
                <w:sz w:val="15"/>
              </w:rPr>
            </w:r>
          </w:p>
        </w:tc>
      </w:tr>
      <w:tr>
        <w:trPr>
          <w:trHeight w:val="440"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年以上</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181,183.57</w:t>
            </w:r>
            <w:r>
              <w:rPr>
                <w:rFonts w:ascii="Times New Roman"/>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w w:val="95"/>
                <w:sz w:val="15"/>
              </w:rPr>
              <w:t>3.40</w:t>
            </w:r>
            <w:r>
              <w:rPr>
                <w:rFonts w:ascii="Times New Roman"/>
                <w:sz w:val="15"/>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46"/>
              <w:jc w:val="center"/>
              <w:rPr>
                <w:rFonts w:ascii="Times New Roman" w:hAnsi="Times New Roman" w:cs="Times New Roman" w:eastAsia="Times New Roman" w:hint="default"/>
                <w:sz w:val="15"/>
                <w:szCs w:val="15"/>
              </w:rPr>
            </w:pPr>
            <w:r>
              <w:rPr>
                <w:rFonts w:ascii="Times New Roman"/>
                <w:sz w:val="15"/>
              </w:rPr>
              <w:t>100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57"/>
              <w:jc w:val="right"/>
              <w:rPr>
                <w:rFonts w:ascii="Times New Roman" w:hAnsi="Times New Roman" w:cs="Times New Roman" w:eastAsia="Times New Roman" w:hint="default"/>
                <w:sz w:val="15"/>
                <w:szCs w:val="15"/>
              </w:rPr>
            </w:pPr>
            <w:r>
              <w:rPr>
                <w:rFonts w:ascii="Times New Roman"/>
                <w:w w:val="95"/>
                <w:sz w:val="15"/>
              </w:rPr>
              <w:t>181,183.57</w:t>
            </w:r>
            <w:r>
              <w:rPr>
                <w:rFonts w:ascii="Times New Roman"/>
                <w:sz w:val="15"/>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95"/>
                <w:sz w:val="15"/>
              </w:rPr>
              <w:t>40,874.47</w:t>
            </w:r>
            <w:r>
              <w:rPr>
                <w:rFonts w:ascii="Times New Roman"/>
                <w:sz w:val="15"/>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0.68</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97"/>
              <w:jc w:val="center"/>
              <w:rPr>
                <w:rFonts w:ascii="Times New Roman" w:hAnsi="Times New Roman" w:cs="Times New Roman" w:eastAsia="Times New Roman" w:hint="default"/>
                <w:sz w:val="15"/>
                <w:szCs w:val="15"/>
              </w:rPr>
            </w:pPr>
            <w:r>
              <w:rPr>
                <w:rFonts w:ascii="Times New Roman"/>
                <w:sz w:val="15"/>
              </w:rPr>
              <w:t>100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7"/>
                <w:szCs w:val="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40,874.47</w:t>
            </w:r>
            <w:r>
              <w:rPr>
                <w:rFonts w:ascii="Times New Roman"/>
                <w:sz w:val="15"/>
              </w:rPr>
            </w:r>
          </w:p>
        </w:tc>
      </w:tr>
      <w:tr>
        <w:trPr>
          <w:trHeight w:val="399"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5,329,309.87</w:t>
            </w:r>
            <w:r>
              <w:rPr>
                <w:rFonts w:ascii="Times New Roman"/>
                <w:w w:val="95"/>
                <w:sz w:val="15"/>
              </w:rPr>
            </w:r>
            <w:r>
              <w:rPr>
                <w:rFonts w:ascii="Times New Roman"/>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100</w:t>
            </w:r>
            <w:r>
              <w:rPr>
                <w:rFonts w:ascii="Times New Roman"/>
                <w:w w:val="95"/>
                <w:sz w:val="15"/>
              </w:rPr>
            </w:r>
            <w:r>
              <w:rPr>
                <w:rFonts w:ascii="Times New Roman"/>
                <w:sz w:val="15"/>
              </w:rPr>
            </w:r>
          </w:p>
        </w:tc>
        <w:tc>
          <w:tcPr>
            <w:tcW w:w="1135"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57"/>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235,571.82</w:t>
            </w:r>
            <w:r>
              <w:rPr>
                <w:rFonts w:ascii="Times New Roman"/>
                <w:w w:val="95"/>
                <w:sz w:val="15"/>
              </w:rPr>
            </w:r>
            <w:r>
              <w:rPr>
                <w:rFonts w:ascii="Times New Roman"/>
                <w:sz w:val="15"/>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6,047,988.82</w:t>
            </w:r>
            <w:r>
              <w:rPr>
                <w:rFonts w:ascii="Times New Roman"/>
                <w:w w:val="95"/>
                <w:sz w:val="15"/>
              </w:rPr>
            </w:r>
            <w:r>
              <w:rPr>
                <w:rFonts w:ascii="Times New Roman"/>
                <w:sz w:val="15"/>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100</w:t>
            </w:r>
            <w:r>
              <w:rPr>
                <w:rFonts w:ascii="Times New Roman"/>
                <w:sz w:val="15"/>
              </w:rPr>
            </w:r>
          </w:p>
        </w:tc>
        <w:tc>
          <w:tcPr>
            <w:tcW w:w="1069"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left="110"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157,791.44</w:t>
            </w:r>
            <w:r>
              <w:rPr>
                <w:rFonts w:ascii="Times New Roman"/>
                <w:sz w:val="15"/>
              </w:rPr>
            </w:r>
          </w:p>
        </w:tc>
      </w:tr>
    </w:tbl>
    <w:p>
      <w:pPr>
        <w:spacing w:line="240" w:lineRule="auto" w:before="3"/>
        <w:rPr>
          <w:rFonts w:ascii="Microsoft JhengHei" w:hAnsi="Microsoft JhengHei" w:cs="Microsoft JhengHei" w:eastAsia="Microsoft JhengHei" w:hint="default"/>
          <w:b/>
          <w:bCs/>
          <w:sz w:val="15"/>
          <w:szCs w:val="15"/>
        </w:rPr>
      </w:pPr>
    </w:p>
    <w:p>
      <w:pPr>
        <w:spacing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）本报告期应收账款中无应收持公司</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）以上表决权股份的股东单位的款项。</w:t>
      </w:r>
    </w:p>
    <w:p>
      <w:pPr>
        <w:spacing w:line="240" w:lineRule="auto" w:before="4"/>
        <w:rPr>
          <w:rFonts w:ascii="宋体" w:hAnsi="宋体" w:cs="宋体" w:eastAsia="宋体" w:hint="default"/>
          <w:sz w:val="17"/>
          <w:szCs w:val="17"/>
        </w:rPr>
      </w:pPr>
    </w:p>
    <w:p>
      <w:pPr>
        <w:spacing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）应收账款期末余额中应收关联方款项情况</w:t>
      </w:r>
    </w:p>
    <w:p>
      <w:pPr>
        <w:spacing w:line="240" w:lineRule="auto" w:before="2"/>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2494"/>
        <w:gridCol w:w="1498"/>
        <w:gridCol w:w="1382"/>
        <w:gridCol w:w="1034"/>
        <w:gridCol w:w="2588"/>
      </w:tblGrid>
      <w:tr>
        <w:trPr>
          <w:trHeight w:val="372" w:hRule="exact"/>
        </w:trPr>
        <w:tc>
          <w:tcPr>
            <w:tcW w:w="2494" w:type="dxa"/>
            <w:tcBorders>
              <w:top w:val="nil" w:sz="6" w:space="0" w:color="auto"/>
              <w:left w:val="nil" w:sz="6" w:space="0" w:color="auto"/>
              <w:bottom w:val="single" w:sz="4" w:space="0" w:color="000000"/>
              <w:right w:val="nil" w:sz="6" w:space="0" w:color="auto"/>
            </w:tcBorders>
          </w:tcPr>
          <w:p>
            <w:pPr>
              <w:pStyle w:val="TableParagraph"/>
              <w:spacing w:line="300" w:lineRule="exact"/>
              <w:ind w:right="2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498" w:type="dxa"/>
            <w:tcBorders>
              <w:top w:val="nil" w:sz="6" w:space="0" w:color="auto"/>
              <w:left w:val="nil" w:sz="6" w:space="0" w:color="auto"/>
              <w:bottom w:val="single" w:sz="4" w:space="0" w:color="000000"/>
              <w:right w:val="nil" w:sz="6" w:space="0" w:color="auto"/>
            </w:tcBorders>
          </w:tcPr>
          <w:p>
            <w:pPr>
              <w:pStyle w:val="TableParagraph"/>
              <w:spacing w:line="300"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与本公司关系</w:t>
            </w:r>
            <w:r>
              <w:rPr>
                <w:rFonts w:ascii="Microsoft JhengHei" w:hAnsi="Microsoft JhengHei" w:cs="Microsoft JhengHei" w:eastAsia="Microsoft JhengHei" w:hint="default"/>
                <w:sz w:val="18"/>
                <w:szCs w:val="18"/>
              </w:rPr>
            </w:r>
          </w:p>
        </w:tc>
        <w:tc>
          <w:tcPr>
            <w:tcW w:w="1382" w:type="dxa"/>
            <w:tcBorders>
              <w:top w:val="nil" w:sz="6" w:space="0" w:color="auto"/>
              <w:left w:val="nil" w:sz="6" w:space="0" w:color="auto"/>
              <w:bottom w:val="single" w:sz="4" w:space="0" w:color="000000"/>
              <w:right w:val="nil" w:sz="6" w:space="0" w:color="auto"/>
            </w:tcBorders>
          </w:tcPr>
          <w:p>
            <w:pPr>
              <w:pStyle w:val="TableParagraph"/>
              <w:spacing w:line="300" w:lineRule="exact"/>
              <w:ind w:right="4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034" w:type="dxa"/>
            <w:tcBorders>
              <w:top w:val="nil" w:sz="6" w:space="0" w:color="auto"/>
              <w:left w:val="nil" w:sz="6" w:space="0" w:color="auto"/>
              <w:bottom w:val="single" w:sz="4" w:space="0" w:color="000000"/>
              <w:right w:val="nil" w:sz="6" w:space="0" w:color="auto"/>
            </w:tcBorders>
          </w:tcPr>
          <w:p>
            <w:pPr>
              <w:pStyle w:val="TableParagraph"/>
              <w:spacing w:line="300"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w:t>
            </w:r>
            <w:r>
              <w:rPr>
                <w:rFonts w:ascii="Microsoft JhengHei" w:hAnsi="Microsoft JhengHei" w:cs="Microsoft JhengHei" w:eastAsia="Microsoft JhengHei" w:hint="default"/>
                <w:sz w:val="18"/>
                <w:szCs w:val="18"/>
              </w:rPr>
            </w:r>
          </w:p>
        </w:tc>
        <w:tc>
          <w:tcPr>
            <w:tcW w:w="2588" w:type="dxa"/>
            <w:tcBorders>
              <w:top w:val="nil" w:sz="6" w:space="0" w:color="auto"/>
              <w:left w:val="nil" w:sz="6" w:space="0" w:color="auto"/>
              <w:bottom w:val="single" w:sz="4" w:space="0" w:color="000000"/>
              <w:right w:val="nil" w:sz="6" w:space="0" w:color="auto"/>
            </w:tcBorders>
          </w:tcPr>
          <w:p>
            <w:pPr>
              <w:pStyle w:val="TableParagraph"/>
              <w:spacing w:line="300" w:lineRule="exact"/>
              <w:ind w:left="3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占应收账款总额的比例（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92" w:hRule="exact"/>
        </w:trPr>
        <w:tc>
          <w:tcPr>
            <w:tcW w:w="249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7"/>
              <w:jc w:val="center"/>
              <w:rPr>
                <w:rFonts w:ascii="宋体" w:hAnsi="宋体" w:cs="宋体" w:eastAsia="宋体" w:hint="default"/>
                <w:sz w:val="18"/>
                <w:szCs w:val="18"/>
              </w:rPr>
            </w:pPr>
            <w:r>
              <w:rPr>
                <w:rFonts w:ascii="宋体" w:hAnsi="宋体" w:cs="宋体" w:eastAsia="宋体" w:hint="default"/>
                <w:sz w:val="18"/>
                <w:szCs w:val="18"/>
              </w:rPr>
              <w:t>怀化天舟教育有限责任公司</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
              <w:jc w:val="center"/>
              <w:rPr>
                <w:rFonts w:ascii="Times New Roman" w:hAnsi="Times New Roman" w:cs="Times New Roman" w:eastAsia="Times New Roman" w:hint="default"/>
                <w:sz w:val="18"/>
                <w:szCs w:val="18"/>
              </w:rPr>
            </w:pPr>
            <w:r>
              <w:rPr>
                <w:rFonts w:ascii="Times New Roman"/>
                <w:sz w:val="18"/>
              </w:rPr>
              <w:t>1,581,706.17</w:t>
            </w:r>
          </w:p>
        </w:tc>
        <w:tc>
          <w:tcPr>
            <w:tcW w:w="103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8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8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10" w:right="0"/>
              <w:jc w:val="center"/>
              <w:rPr>
                <w:rFonts w:ascii="Times New Roman" w:hAnsi="Times New Roman" w:cs="Times New Roman" w:eastAsia="Times New Roman" w:hint="default"/>
                <w:sz w:val="18"/>
                <w:szCs w:val="18"/>
              </w:rPr>
            </w:pPr>
            <w:r>
              <w:rPr>
                <w:rFonts w:ascii="Times New Roman"/>
                <w:sz w:val="18"/>
              </w:rPr>
              <w:t>29.68</w:t>
            </w:r>
          </w:p>
        </w:tc>
      </w:tr>
      <w:tr>
        <w:trPr>
          <w:trHeight w:val="416"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49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1,581,706.17</w:t>
            </w:r>
            <w:r>
              <w:rPr>
                <w:rFonts w:ascii="Times New Roman"/>
                <w:sz w:val="18"/>
              </w:rPr>
            </w:r>
          </w:p>
        </w:tc>
        <w:tc>
          <w:tcPr>
            <w:tcW w:w="1034"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10"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29.68</w:t>
            </w:r>
            <w:r>
              <w:rPr>
                <w:rFonts w:ascii="Times New Roman"/>
                <w:sz w:val="18"/>
              </w:rPr>
            </w:r>
          </w:p>
        </w:tc>
      </w:tr>
    </w:tbl>
    <w:p>
      <w:pPr>
        <w:spacing w:line="240" w:lineRule="auto" w:before="12"/>
        <w:rPr>
          <w:rFonts w:ascii="宋体" w:hAnsi="宋体" w:cs="宋体" w:eastAsia="宋体" w:hint="default"/>
          <w:sz w:val="7"/>
          <w:szCs w:val="7"/>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1"/>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3023"/>
        <w:gridCol w:w="1952"/>
        <w:gridCol w:w="1239"/>
        <w:gridCol w:w="999"/>
        <w:gridCol w:w="2514"/>
      </w:tblGrid>
      <w:tr>
        <w:trPr>
          <w:trHeight w:val="370" w:hRule="exact"/>
        </w:trPr>
        <w:tc>
          <w:tcPr>
            <w:tcW w:w="3023" w:type="dxa"/>
            <w:tcBorders>
              <w:top w:val="nil" w:sz="6" w:space="0" w:color="auto"/>
              <w:left w:val="nil" w:sz="6" w:space="0" w:color="auto"/>
              <w:bottom w:val="single" w:sz="4" w:space="0" w:color="000000"/>
              <w:right w:val="nil" w:sz="6" w:space="0" w:color="auto"/>
            </w:tcBorders>
          </w:tcPr>
          <w:p>
            <w:pPr>
              <w:pStyle w:val="TableParagraph"/>
              <w:spacing w:line="300" w:lineRule="exact"/>
              <w:ind w:left="14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952" w:type="dxa"/>
            <w:tcBorders>
              <w:top w:val="nil" w:sz="6" w:space="0" w:color="auto"/>
              <w:left w:val="nil" w:sz="6" w:space="0" w:color="auto"/>
              <w:bottom w:val="single" w:sz="4" w:space="0" w:color="000000"/>
              <w:right w:val="nil" w:sz="6" w:space="0" w:color="auto"/>
            </w:tcBorders>
          </w:tcPr>
          <w:p>
            <w:pPr>
              <w:pStyle w:val="TableParagraph"/>
              <w:spacing w:line="300" w:lineRule="exact"/>
              <w:ind w:left="63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与本公司关系</w:t>
            </w:r>
            <w:r>
              <w:rPr>
                <w:rFonts w:ascii="Microsoft JhengHei" w:hAnsi="Microsoft JhengHei" w:cs="Microsoft JhengHei" w:eastAsia="Microsoft JhengHei" w:hint="default"/>
                <w:sz w:val="18"/>
                <w:szCs w:val="18"/>
              </w:rPr>
            </w:r>
          </w:p>
        </w:tc>
        <w:tc>
          <w:tcPr>
            <w:tcW w:w="1239" w:type="dxa"/>
            <w:tcBorders>
              <w:top w:val="nil" w:sz="6" w:space="0" w:color="auto"/>
              <w:left w:val="nil" w:sz="6" w:space="0" w:color="auto"/>
              <w:bottom w:val="single" w:sz="4" w:space="0" w:color="000000"/>
              <w:right w:val="nil" w:sz="6" w:space="0" w:color="auto"/>
            </w:tcBorders>
          </w:tcPr>
          <w:p>
            <w:pPr>
              <w:pStyle w:val="TableParagraph"/>
              <w:spacing w:line="300" w:lineRule="exact"/>
              <w:ind w:right="11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99" w:type="dxa"/>
            <w:tcBorders>
              <w:top w:val="nil" w:sz="6" w:space="0" w:color="auto"/>
              <w:left w:val="nil" w:sz="6" w:space="0" w:color="auto"/>
              <w:bottom w:val="single" w:sz="4" w:space="0" w:color="000000"/>
              <w:right w:val="nil" w:sz="6" w:space="0" w:color="auto"/>
            </w:tcBorders>
          </w:tcPr>
          <w:p>
            <w:pPr>
              <w:pStyle w:val="TableParagraph"/>
              <w:spacing w:line="300" w:lineRule="exact"/>
              <w:ind w:right="2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w:t>
            </w:r>
            <w:r>
              <w:rPr>
                <w:rFonts w:ascii="Microsoft JhengHei" w:hAnsi="Microsoft JhengHei" w:cs="Microsoft JhengHei" w:eastAsia="Microsoft JhengHei" w:hint="default"/>
                <w:sz w:val="18"/>
                <w:szCs w:val="18"/>
              </w:rPr>
            </w:r>
          </w:p>
        </w:tc>
        <w:tc>
          <w:tcPr>
            <w:tcW w:w="2514" w:type="dxa"/>
            <w:tcBorders>
              <w:top w:val="nil" w:sz="6" w:space="0" w:color="auto"/>
              <w:left w:val="nil" w:sz="6" w:space="0" w:color="auto"/>
              <w:bottom w:val="single" w:sz="4" w:space="0" w:color="000000"/>
              <w:right w:val="nil" w:sz="6" w:space="0" w:color="auto"/>
            </w:tcBorders>
          </w:tcPr>
          <w:p>
            <w:pPr>
              <w:pStyle w:val="TableParagraph"/>
              <w:spacing w:line="300" w:lineRule="exact"/>
              <w:ind w:left="1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占应收账款总额的比例（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93" w:hRule="exact"/>
        </w:trPr>
        <w:tc>
          <w:tcPr>
            <w:tcW w:w="302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四川壹品文化传媒有限公司</w:t>
            </w:r>
          </w:p>
        </w:tc>
        <w:tc>
          <w:tcPr>
            <w:tcW w:w="195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08"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3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55"/>
              <w:jc w:val="center"/>
              <w:rPr>
                <w:rFonts w:ascii="Times New Roman" w:hAnsi="Times New Roman" w:cs="Times New Roman" w:eastAsia="Times New Roman" w:hint="default"/>
                <w:sz w:val="18"/>
                <w:szCs w:val="18"/>
              </w:rPr>
            </w:pPr>
            <w:r>
              <w:rPr>
                <w:rFonts w:ascii="Times New Roman"/>
                <w:sz w:val="18"/>
              </w:rPr>
              <w:t>1,948,986.09</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1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95" w:right="0"/>
              <w:jc w:val="center"/>
              <w:rPr>
                <w:rFonts w:ascii="Times New Roman" w:hAnsi="Times New Roman" w:cs="Times New Roman" w:eastAsia="Times New Roman" w:hint="default"/>
                <w:sz w:val="18"/>
                <w:szCs w:val="18"/>
              </w:rPr>
            </w:pPr>
            <w:r>
              <w:rPr>
                <w:rFonts w:ascii="Times New Roman"/>
                <w:sz w:val="18"/>
              </w:rPr>
              <w:t>36.57</w:t>
            </w:r>
          </w:p>
        </w:tc>
      </w:tr>
      <w:tr>
        <w:trPr>
          <w:trHeight w:val="440" w:hRule="exact"/>
        </w:trPr>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10"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
              <w:jc w:val="center"/>
              <w:rPr>
                <w:rFonts w:ascii="Times New Roman" w:hAnsi="Times New Roman" w:cs="Times New Roman" w:eastAsia="Times New Roman" w:hint="default"/>
                <w:sz w:val="18"/>
                <w:szCs w:val="18"/>
              </w:rPr>
            </w:pPr>
            <w:r>
              <w:rPr>
                <w:rFonts w:ascii="Times New Roman"/>
                <w:sz w:val="18"/>
              </w:rPr>
              <w:t>1,581,706.17</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5" w:right="0"/>
              <w:jc w:val="center"/>
              <w:rPr>
                <w:rFonts w:ascii="Times New Roman" w:hAnsi="Times New Roman" w:cs="Times New Roman" w:eastAsia="Times New Roman" w:hint="default"/>
                <w:sz w:val="18"/>
                <w:szCs w:val="18"/>
              </w:rPr>
            </w:pPr>
            <w:r>
              <w:rPr>
                <w:rFonts w:ascii="Times New Roman"/>
                <w:sz w:val="18"/>
              </w:rPr>
              <w:t>29.68</w:t>
            </w:r>
          </w:p>
        </w:tc>
      </w:tr>
      <w:tr>
        <w:trPr>
          <w:trHeight w:val="413" w:hRule="exact"/>
        </w:trPr>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湖南教育出版社</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08"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5"/>
              <w:jc w:val="center"/>
              <w:rPr>
                <w:rFonts w:ascii="Times New Roman" w:hAnsi="Times New Roman" w:cs="Times New Roman" w:eastAsia="Times New Roman" w:hint="default"/>
                <w:sz w:val="18"/>
                <w:szCs w:val="18"/>
              </w:rPr>
            </w:pPr>
            <w:r>
              <w:rPr>
                <w:rFonts w:ascii="Times New Roman"/>
                <w:sz w:val="18"/>
              </w:rPr>
              <w:t>1,000,000.00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95" w:right="0"/>
              <w:jc w:val="center"/>
              <w:rPr>
                <w:rFonts w:ascii="Times New Roman" w:hAnsi="Times New Roman" w:cs="Times New Roman" w:eastAsia="Times New Roman" w:hint="default"/>
                <w:sz w:val="18"/>
                <w:szCs w:val="18"/>
              </w:rPr>
            </w:pPr>
            <w:r>
              <w:rPr>
                <w:rFonts w:ascii="Times New Roman"/>
                <w:sz w:val="18"/>
              </w:rPr>
              <w:t>18.76</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20" w:bottom="1160" w:left="1220" w:right="740"/>
        </w:sectPr>
      </w:pPr>
    </w:p>
    <w:p>
      <w:pPr>
        <w:spacing w:line="240" w:lineRule="auto" w:before="11"/>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2995"/>
        <w:gridCol w:w="568"/>
        <w:gridCol w:w="1006"/>
        <w:gridCol w:w="935"/>
        <w:gridCol w:w="1286"/>
        <w:gridCol w:w="648"/>
        <w:gridCol w:w="806"/>
        <w:gridCol w:w="1165"/>
      </w:tblGrid>
      <w:tr>
        <w:trPr>
          <w:trHeight w:val="413" w:hRule="exact"/>
        </w:trPr>
        <w:tc>
          <w:tcPr>
            <w:tcW w:w="4568" w:type="dxa"/>
            <w:gridSpan w:val="3"/>
            <w:tcBorders>
              <w:top w:val="nil" w:sz="6" w:space="0" w:color="auto"/>
              <w:left w:val="nil" w:sz="6" w:space="0" w:color="auto"/>
              <w:bottom w:val="nil" w:sz="6" w:space="0" w:color="auto"/>
              <w:right w:val="nil" w:sz="6" w:space="0" w:color="auto"/>
            </w:tcBorders>
          </w:tcPr>
          <w:p>
            <w:pPr>
              <w:pStyle w:val="TableParagraph"/>
              <w:tabs>
                <w:tab w:pos="4082" w:val="left" w:leader="none"/>
              </w:tabs>
              <w:spacing w:line="240" w:lineRule="auto" w:before="44"/>
              <w:ind w:left="67" w:right="0"/>
              <w:jc w:val="left"/>
              <w:rPr>
                <w:rFonts w:ascii="宋体" w:hAnsi="宋体" w:cs="宋体" w:eastAsia="宋体" w:hint="default"/>
                <w:sz w:val="18"/>
                <w:szCs w:val="18"/>
              </w:rPr>
            </w:pPr>
            <w:r>
              <w:rPr>
                <w:rFonts w:ascii="宋体" w:hAnsi="宋体" w:cs="宋体" w:eastAsia="宋体" w:hint="default"/>
                <w:sz w:val="18"/>
                <w:szCs w:val="18"/>
              </w:rPr>
              <w:t>怀化市鹤城区教育局</w:t>
              <w:tab/>
              <w:t>客户</w:t>
            </w:r>
          </w:p>
        </w:tc>
        <w:tc>
          <w:tcPr>
            <w:tcW w:w="3676" w:type="dxa"/>
            <w:gridSpan w:val="4"/>
            <w:tcBorders>
              <w:top w:val="nil" w:sz="6" w:space="0" w:color="auto"/>
              <w:left w:val="nil" w:sz="6" w:space="0" w:color="auto"/>
              <w:bottom w:val="nil" w:sz="6" w:space="0" w:color="auto"/>
              <w:right w:val="nil" w:sz="6" w:space="0" w:color="auto"/>
            </w:tcBorders>
          </w:tcPr>
          <w:p>
            <w:pPr>
              <w:pStyle w:val="TableParagraph"/>
              <w:tabs>
                <w:tab w:pos="1779" w:val="left" w:leader="none"/>
              </w:tabs>
              <w:spacing w:line="240" w:lineRule="auto" w:before="44"/>
              <w:ind w:left="61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145,523.37</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0"/>
              <w:jc w:val="left"/>
              <w:rPr>
                <w:rFonts w:ascii="Times New Roman" w:hAnsi="Times New Roman" w:cs="Times New Roman" w:eastAsia="Times New Roman" w:hint="default"/>
                <w:sz w:val="18"/>
                <w:szCs w:val="18"/>
              </w:rPr>
            </w:pPr>
            <w:r>
              <w:rPr>
                <w:rFonts w:ascii="Times New Roman"/>
                <w:sz w:val="18"/>
              </w:rPr>
              <w:t>2.73</w:t>
            </w:r>
          </w:p>
        </w:tc>
      </w:tr>
      <w:tr>
        <w:trPr>
          <w:trHeight w:val="440" w:hRule="exact"/>
        </w:trPr>
        <w:tc>
          <w:tcPr>
            <w:tcW w:w="4568" w:type="dxa"/>
            <w:gridSpan w:val="3"/>
            <w:tcBorders>
              <w:top w:val="nil" w:sz="6" w:space="0" w:color="auto"/>
              <w:left w:val="nil" w:sz="6" w:space="0" w:color="auto"/>
              <w:bottom w:val="nil" w:sz="6" w:space="0" w:color="auto"/>
              <w:right w:val="nil" w:sz="6" w:space="0" w:color="auto"/>
            </w:tcBorders>
          </w:tcPr>
          <w:p>
            <w:pPr>
              <w:pStyle w:val="TableParagraph"/>
              <w:tabs>
                <w:tab w:pos="4125" w:val="left" w:leader="none"/>
              </w:tabs>
              <w:spacing w:line="240" w:lineRule="auto" w:before="70"/>
              <w:ind w:left="67" w:right="0"/>
              <w:jc w:val="left"/>
              <w:rPr>
                <w:rFonts w:ascii="宋体" w:hAnsi="宋体" w:cs="宋体" w:eastAsia="宋体" w:hint="default"/>
                <w:sz w:val="18"/>
                <w:szCs w:val="18"/>
              </w:rPr>
            </w:pPr>
            <w:r>
              <w:rPr>
                <w:rFonts w:ascii="宋体" w:hAnsi="宋体" w:cs="宋体" w:eastAsia="宋体" w:hint="default"/>
                <w:sz w:val="18"/>
                <w:szCs w:val="18"/>
              </w:rPr>
              <w:t>江西新华发行集团有限公司奉新县分公司</w:t>
              <w:tab/>
              <w:t>客户</w:t>
            </w:r>
          </w:p>
        </w:tc>
        <w:tc>
          <w:tcPr>
            <w:tcW w:w="3676" w:type="dxa"/>
            <w:gridSpan w:val="4"/>
            <w:tcBorders>
              <w:top w:val="nil" w:sz="6" w:space="0" w:color="auto"/>
              <w:left w:val="nil" w:sz="6" w:space="0" w:color="auto"/>
              <w:bottom w:val="nil" w:sz="6" w:space="0" w:color="auto"/>
              <w:right w:val="nil" w:sz="6" w:space="0" w:color="auto"/>
            </w:tcBorders>
          </w:tcPr>
          <w:p>
            <w:pPr>
              <w:pStyle w:val="TableParagraph"/>
              <w:tabs>
                <w:tab w:pos="1779" w:val="left" w:leader="none"/>
              </w:tabs>
              <w:spacing w:line="240" w:lineRule="auto" w:before="70"/>
              <w:ind w:left="61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151,323.30</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left"/>
              <w:rPr>
                <w:rFonts w:ascii="Times New Roman" w:hAnsi="Times New Roman" w:cs="Times New Roman" w:eastAsia="Times New Roman" w:hint="default"/>
                <w:sz w:val="18"/>
                <w:szCs w:val="18"/>
              </w:rPr>
            </w:pPr>
            <w:r>
              <w:rPr>
                <w:rFonts w:ascii="Times New Roman"/>
                <w:sz w:val="18"/>
              </w:rPr>
              <w:t>2.84</w:t>
            </w:r>
          </w:p>
        </w:tc>
      </w:tr>
      <w:tr>
        <w:trPr>
          <w:trHeight w:val="528" w:hRule="exact"/>
        </w:trPr>
        <w:tc>
          <w:tcPr>
            <w:tcW w:w="4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9"/>
              <w:ind w:right="941"/>
              <w:jc w:val="center"/>
              <w:rPr>
                <w:rFonts w:ascii="宋体" w:hAnsi="宋体" w:cs="宋体" w:eastAsia="宋体" w:hint="default"/>
                <w:sz w:val="18"/>
                <w:szCs w:val="18"/>
              </w:rPr>
            </w:pPr>
            <w:r>
              <w:rPr>
                <w:rFonts w:ascii="宋体" w:hAnsi="宋体" w:cs="宋体" w:eastAsia="宋体" w:hint="default"/>
                <w:sz w:val="18"/>
                <w:szCs w:val="18"/>
              </w:rPr>
              <w:t>合  计</w:t>
            </w:r>
          </w:p>
        </w:tc>
        <w:tc>
          <w:tcPr>
            <w:tcW w:w="367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1"/>
              <w:ind w:left="48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4,827,538.93</w:t>
            </w:r>
            <w:r>
              <w:rPr>
                <w:rFonts w:ascii="Times New Roman"/>
                <w:sz w:val="18"/>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90.58</w:t>
            </w:r>
            <w:r>
              <w:rPr>
                <w:rFonts w:ascii="Times New Roman"/>
                <w:sz w:val="18"/>
              </w:rPr>
            </w:r>
          </w:p>
        </w:tc>
      </w:tr>
      <w:tr>
        <w:trPr>
          <w:trHeight w:val="623" w:hRule="exact"/>
        </w:trPr>
        <w:tc>
          <w:tcPr>
            <w:tcW w:w="4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7"/>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w:t>
            </w:r>
          </w:p>
        </w:tc>
        <w:tc>
          <w:tcPr>
            <w:tcW w:w="3676" w:type="dxa"/>
            <w:gridSpan w:val="4"/>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r>
      <w:tr>
        <w:trPr>
          <w:trHeight w:val="585" w:hRule="exact"/>
        </w:trPr>
        <w:tc>
          <w:tcPr>
            <w:tcW w:w="4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4"/>
              <w:ind w:left="48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）按类别列示</w:t>
            </w:r>
          </w:p>
        </w:tc>
        <w:tc>
          <w:tcPr>
            <w:tcW w:w="3676" w:type="dxa"/>
            <w:gridSpan w:val="4"/>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r>
      <w:tr>
        <w:trPr>
          <w:trHeight w:val="459" w:hRule="exact"/>
        </w:trPr>
        <w:tc>
          <w:tcPr>
            <w:tcW w:w="4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0"/>
              <w:ind w:right="44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期末余额</w:t>
            </w:r>
            <w:r>
              <w:rPr>
                <w:rFonts w:ascii="Microsoft JhengHei" w:hAnsi="Microsoft JhengHei" w:cs="Microsoft JhengHei" w:eastAsia="Microsoft JhengHei" w:hint="default"/>
                <w:sz w:val="15"/>
                <w:szCs w:val="15"/>
              </w:rPr>
            </w:r>
          </w:p>
        </w:tc>
        <w:tc>
          <w:tcPr>
            <w:tcW w:w="367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0"/>
              <w:ind w:right="425"/>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期初余额</w:t>
            </w:r>
            <w:r>
              <w:rPr>
                <w:rFonts w:ascii="Microsoft JhengHei" w:hAnsi="Microsoft JhengHei" w:cs="Microsoft JhengHei" w:eastAsia="Microsoft JhengHei" w:hint="default"/>
                <w:sz w:val="15"/>
                <w:szCs w:val="15"/>
              </w:rPr>
            </w:r>
          </w:p>
        </w:tc>
        <w:tc>
          <w:tcPr>
            <w:tcW w:w="1165" w:type="dxa"/>
            <w:tcBorders>
              <w:top w:val="nil" w:sz="6" w:space="0" w:color="auto"/>
              <w:left w:val="nil" w:sz="6" w:space="0" w:color="auto"/>
              <w:bottom w:val="nil" w:sz="6" w:space="0" w:color="auto"/>
              <w:right w:val="nil" w:sz="6" w:space="0" w:color="auto"/>
            </w:tcBorders>
          </w:tcPr>
          <w:p>
            <w:pPr/>
          </w:p>
        </w:tc>
      </w:tr>
      <w:tr>
        <w:trPr>
          <w:trHeight w:val="801" w:hRule="exact"/>
        </w:trPr>
        <w:tc>
          <w:tcPr>
            <w:tcW w:w="4568" w:type="dxa"/>
            <w:gridSpan w:val="3"/>
            <w:tcBorders>
              <w:top w:val="nil" w:sz="6" w:space="0" w:color="auto"/>
              <w:left w:val="nil" w:sz="6" w:space="0" w:color="auto"/>
              <w:bottom w:val="single" w:sz="4" w:space="0" w:color="000000"/>
              <w:right w:val="nil" w:sz="6" w:space="0" w:color="auto"/>
            </w:tcBorders>
          </w:tcPr>
          <w:p>
            <w:pPr>
              <w:pStyle w:val="TableParagraph"/>
              <w:tabs>
                <w:tab w:pos="3165" w:val="left" w:leader="none"/>
                <w:tab w:pos="3820" w:val="left" w:leader="none"/>
              </w:tabs>
              <w:spacing w:line="261" w:lineRule="exact" w:before="41"/>
              <w:ind w:left="76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position w:val="4"/>
                <w:sz w:val="15"/>
                <w:szCs w:val="15"/>
              </w:rPr>
              <w:t>项  </w:t>
            </w:r>
            <w:r>
              <w:rPr>
                <w:rFonts w:ascii="Microsoft JhengHei" w:hAnsi="Microsoft JhengHei" w:cs="Microsoft JhengHei" w:eastAsia="Microsoft JhengHei" w:hint="default"/>
                <w:b/>
                <w:bCs/>
                <w:spacing w:val="36"/>
                <w:position w:val="4"/>
                <w:sz w:val="15"/>
                <w:szCs w:val="15"/>
              </w:rPr>
              <w:t> </w:t>
            </w:r>
            <w:r>
              <w:rPr>
                <w:rFonts w:ascii="Microsoft JhengHei" w:hAnsi="Microsoft JhengHei" w:cs="Microsoft JhengHei" w:eastAsia="Microsoft JhengHei" w:hint="default"/>
                <w:b/>
                <w:bCs/>
                <w:position w:val="4"/>
                <w:sz w:val="15"/>
                <w:szCs w:val="15"/>
              </w:rPr>
              <w:t>目</w:t>
              <w:tab/>
            </w:r>
            <w:r>
              <w:rPr>
                <w:rFonts w:ascii="Microsoft JhengHei" w:hAnsi="Microsoft JhengHei" w:cs="Microsoft JhengHei" w:eastAsia="Microsoft JhengHei" w:hint="default"/>
                <w:b/>
                <w:bCs/>
                <w:w w:val="95"/>
                <w:sz w:val="15"/>
                <w:szCs w:val="15"/>
              </w:rPr>
              <w:t>比例</w:t>
              <w:tab/>
            </w:r>
            <w:r>
              <w:rPr>
                <w:rFonts w:ascii="Microsoft JhengHei" w:hAnsi="Microsoft JhengHei" w:cs="Microsoft JhengHei" w:eastAsia="Microsoft JhengHei" w:hint="default"/>
                <w:b/>
                <w:bCs/>
                <w:position w:val="2"/>
                <w:sz w:val="15"/>
                <w:szCs w:val="15"/>
              </w:rPr>
              <w:t>坏账准备</w:t>
            </w:r>
            <w:r>
              <w:rPr>
                <w:rFonts w:ascii="Microsoft JhengHei" w:hAnsi="Microsoft JhengHei" w:cs="Microsoft JhengHei" w:eastAsia="Microsoft JhengHei" w:hint="default"/>
                <w:sz w:val="15"/>
                <w:szCs w:val="15"/>
              </w:rPr>
            </w:r>
          </w:p>
          <w:p>
            <w:pPr>
              <w:pStyle w:val="TableParagraph"/>
              <w:spacing w:line="180" w:lineRule="exact"/>
              <w:ind w:left="389"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p>
            <w:pPr>
              <w:pStyle w:val="TableParagraph"/>
              <w:tabs>
                <w:tab w:pos="892" w:val="left" w:leader="none"/>
              </w:tabs>
              <w:spacing w:line="240" w:lineRule="exact"/>
              <w:ind w:right="296"/>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position w:val="2"/>
                <w:sz w:val="15"/>
                <w:szCs w:val="15"/>
              </w:rPr>
              <w:t>（</w:t>
            </w:r>
            <w:r>
              <w:rPr>
                <w:rFonts w:ascii="Times New Roman" w:hAnsi="Times New Roman" w:cs="Times New Roman" w:eastAsia="Times New Roman" w:hint="default"/>
                <w:b/>
                <w:bCs/>
                <w:w w:val="95"/>
                <w:position w:val="2"/>
                <w:sz w:val="15"/>
                <w:szCs w:val="15"/>
              </w:rPr>
              <w:t>%</w:t>
            </w:r>
            <w:r>
              <w:rPr>
                <w:rFonts w:ascii="Microsoft JhengHei" w:hAnsi="Microsoft JhengHei" w:cs="Microsoft JhengHei" w:eastAsia="Microsoft JhengHei" w:hint="default"/>
                <w:b/>
                <w:bCs/>
                <w:w w:val="95"/>
                <w:position w:val="2"/>
                <w:sz w:val="15"/>
                <w:szCs w:val="15"/>
              </w:rPr>
              <w:t>）</w:t>
              <w:tab/>
            </w:r>
            <w:r>
              <w:rPr>
                <w:rFonts w:ascii="Microsoft JhengHei" w:hAnsi="Microsoft JhengHei" w:cs="Microsoft JhengHei" w:eastAsia="Microsoft JhengHei" w:hint="default"/>
                <w:b/>
                <w:bCs/>
                <w:w w:val="95"/>
                <w:sz w:val="15"/>
                <w:szCs w:val="15"/>
              </w:rPr>
              <w:t>金额</w:t>
            </w:r>
            <w:r>
              <w:rPr>
                <w:rFonts w:ascii="Microsoft JhengHei" w:hAnsi="Microsoft JhengHei" w:cs="Microsoft JhengHei" w:eastAsia="Microsoft JhengHei" w:hint="default"/>
                <w:sz w:val="15"/>
                <w:szCs w:val="15"/>
              </w:rPr>
            </w:r>
          </w:p>
        </w:tc>
        <w:tc>
          <w:tcPr>
            <w:tcW w:w="367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tabs>
                <w:tab w:pos="2461" w:val="left" w:leader="none"/>
                <w:tab w:pos="3044" w:val="left" w:leader="none"/>
              </w:tabs>
              <w:spacing w:line="170" w:lineRule="auto"/>
              <w:ind w:left="1390" w:right="29" w:hanging="1128"/>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position w:val="2"/>
                <w:sz w:val="15"/>
                <w:szCs w:val="15"/>
              </w:rPr>
              <w:t>坏账准备</w:t>
              <w:tab/>
              <w:tab/>
            </w:r>
            <w:r>
              <w:rPr>
                <w:rFonts w:ascii="Microsoft JhengHei" w:hAnsi="Microsoft JhengHei" w:cs="Microsoft JhengHei" w:eastAsia="Microsoft JhengHei" w:hint="default"/>
                <w:b/>
                <w:bCs/>
                <w:sz w:val="15"/>
                <w:szCs w:val="15"/>
              </w:rPr>
              <w:t>比例</w:t>
              <w:tab/>
              <w:t> 坏账准备</w:t>
            </w:r>
            <w:r>
              <w:rPr>
                <w:rFonts w:ascii="Microsoft JhengHei" w:hAnsi="Microsoft JhengHei" w:cs="Microsoft JhengHei" w:eastAsia="Microsoft JhengHei" w:hint="default"/>
                <w:b/>
                <w:bCs/>
                <w:spacing w:val="-2"/>
                <w:sz w:val="15"/>
                <w:szCs w:val="15"/>
              </w:rPr>
              <w:t> </w:t>
            </w:r>
            <w:r>
              <w:rPr>
                <w:rFonts w:ascii="Microsoft JhengHei" w:hAnsi="Microsoft JhengHei" w:cs="Microsoft JhengHei" w:eastAsia="Microsoft JhengHei" w:hint="default"/>
                <w:b/>
                <w:bCs/>
                <w:spacing w:val="-2"/>
                <w:sz w:val="15"/>
                <w:szCs w:val="15"/>
              </w:rPr>
            </w: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p>
            <w:pPr>
              <w:pStyle w:val="TableParagraph"/>
              <w:tabs>
                <w:tab w:pos="2372" w:val="left" w:leader="none"/>
                <w:tab w:pos="3178" w:val="left" w:leader="none"/>
              </w:tabs>
              <w:spacing w:line="210" w:lineRule="exact"/>
              <w:ind w:left="8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w w:val="95"/>
                <w:sz w:val="15"/>
                <w:szCs w:val="15"/>
              </w:rPr>
              <w:t>计提比例（</w:t>
            </w:r>
            <w:r>
              <w:rPr>
                <w:rFonts w:ascii="Times New Roman" w:hAnsi="Times New Roman" w:cs="Times New Roman" w:eastAsia="Times New Roman" w:hint="default"/>
                <w:b/>
                <w:bCs/>
                <w:spacing w:val="-1"/>
                <w:w w:val="95"/>
                <w:sz w:val="15"/>
                <w:szCs w:val="15"/>
              </w:rPr>
              <w:t>%</w:t>
            </w:r>
            <w:r>
              <w:rPr>
                <w:rFonts w:ascii="Microsoft JhengHei" w:hAnsi="Microsoft JhengHei" w:cs="Microsoft JhengHei" w:eastAsia="Microsoft JhengHei" w:hint="default"/>
                <w:b/>
                <w:bCs/>
                <w:spacing w:val="-1"/>
                <w:w w:val="95"/>
                <w:sz w:val="15"/>
                <w:szCs w:val="15"/>
              </w:rPr>
              <w:t>）</w:t>
              <w:tab/>
            </w:r>
            <w:r>
              <w:rPr>
                <w:rFonts w:ascii="Microsoft JhengHei" w:hAnsi="Microsoft JhengHei" w:cs="Microsoft JhengHei" w:eastAsia="Microsoft JhengHei" w:hint="default"/>
                <w:b/>
                <w:bCs/>
                <w:w w:val="95"/>
                <w:position w:val="2"/>
                <w:sz w:val="15"/>
                <w:szCs w:val="15"/>
              </w:rPr>
              <w:t>（</w:t>
            </w:r>
            <w:r>
              <w:rPr>
                <w:rFonts w:ascii="Times New Roman" w:hAnsi="Times New Roman" w:cs="Times New Roman" w:eastAsia="Times New Roman" w:hint="default"/>
                <w:b/>
                <w:bCs/>
                <w:w w:val="95"/>
                <w:position w:val="2"/>
                <w:sz w:val="15"/>
                <w:szCs w:val="15"/>
              </w:rPr>
              <w:t>%</w:t>
            </w:r>
            <w:r>
              <w:rPr>
                <w:rFonts w:ascii="Microsoft JhengHei" w:hAnsi="Microsoft JhengHei" w:cs="Microsoft JhengHei" w:eastAsia="Microsoft JhengHei" w:hint="default"/>
                <w:b/>
                <w:bCs/>
                <w:w w:val="95"/>
                <w:position w:val="2"/>
                <w:sz w:val="15"/>
                <w:szCs w:val="15"/>
              </w:rPr>
              <w:t>）</w:t>
              <w:tab/>
            </w:r>
            <w:r>
              <w:rPr>
                <w:rFonts w:ascii="Microsoft JhengHei" w:hAnsi="Microsoft JhengHei" w:cs="Microsoft JhengHei" w:eastAsia="Microsoft JhengHei" w:hint="default"/>
                <w:b/>
                <w:bCs/>
                <w:spacing w:val="1"/>
                <w:position w:val="2"/>
                <w:sz w:val="15"/>
                <w:szCs w:val="15"/>
              </w:rPr>
              <w:t>金额</w:t>
            </w:r>
            <w:r>
              <w:rPr>
                <w:rFonts w:ascii="Microsoft JhengHei" w:hAnsi="Microsoft JhengHei" w:cs="Microsoft JhengHei" w:eastAsia="Microsoft JhengHei" w:hint="default"/>
                <w:spacing w:val="1"/>
                <w:sz w:val="15"/>
                <w:szCs w:val="15"/>
              </w:rPr>
            </w:r>
          </w:p>
        </w:tc>
        <w:tc>
          <w:tcPr>
            <w:tcW w:w="1165" w:type="dxa"/>
            <w:tcBorders>
              <w:top w:val="nil" w:sz="6" w:space="0" w:color="auto"/>
              <w:left w:val="nil" w:sz="6" w:space="0" w:color="auto"/>
              <w:bottom w:val="single" w:sz="4" w:space="0" w:color="000000"/>
              <w:right w:val="nil" w:sz="6" w:space="0" w:color="auto"/>
            </w:tcBorders>
          </w:tcPr>
          <w:p>
            <w:pPr>
              <w:pStyle w:val="TableParagraph"/>
              <w:spacing w:line="367" w:lineRule="auto" w:before="62"/>
              <w:ind w:left="127" w:right="33" w:firstLine="163"/>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b/>
                <w:bCs/>
                <w:w w:val="99"/>
                <w:sz w:val="15"/>
                <w:szCs w:val="15"/>
              </w:rPr>
              <w:t> </w:t>
            </w:r>
            <w:r>
              <w:rPr>
                <w:rFonts w:ascii="Microsoft JhengHei" w:hAnsi="Microsoft JhengHei" w:cs="Microsoft JhengHei" w:eastAsia="Microsoft JhengHei" w:hint="default"/>
                <w:b/>
                <w:bCs/>
                <w:spacing w:val="-6"/>
                <w:w w:val="95"/>
                <w:sz w:val="15"/>
                <w:szCs w:val="15"/>
              </w:rPr>
              <w:t>计提比例（</w:t>
            </w:r>
            <w:r>
              <w:rPr>
                <w:rFonts w:ascii="Times New Roman" w:hAnsi="Times New Roman" w:cs="Times New Roman" w:eastAsia="Times New Roman" w:hint="default"/>
                <w:b/>
                <w:bCs/>
                <w:spacing w:val="-6"/>
                <w:w w:val="95"/>
                <w:sz w:val="15"/>
                <w:szCs w:val="15"/>
              </w:rPr>
              <w:t>%</w:t>
            </w:r>
            <w:r>
              <w:rPr>
                <w:rFonts w:ascii="Microsoft JhengHei" w:hAnsi="Microsoft JhengHei" w:cs="Microsoft JhengHei" w:eastAsia="Microsoft JhengHei" w:hint="default"/>
                <w:b/>
                <w:bCs/>
                <w:spacing w:val="-6"/>
                <w:w w:val="95"/>
                <w:sz w:val="15"/>
                <w:szCs w:val="15"/>
              </w:rPr>
              <w:t>）</w:t>
            </w:r>
            <w:r>
              <w:rPr>
                <w:rFonts w:ascii="Microsoft JhengHei" w:hAnsi="Microsoft JhengHei" w:cs="Microsoft JhengHei" w:eastAsia="Microsoft JhengHei" w:hint="default"/>
                <w:spacing w:val="-6"/>
                <w:sz w:val="15"/>
                <w:szCs w:val="15"/>
              </w:rPr>
            </w:r>
          </w:p>
        </w:tc>
      </w:tr>
      <w:tr>
        <w:trPr>
          <w:trHeight w:val="460" w:hRule="exact"/>
        </w:trPr>
        <w:tc>
          <w:tcPr>
            <w:tcW w:w="4568"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6" w:right="0"/>
              <w:jc w:val="left"/>
              <w:rPr>
                <w:rFonts w:ascii="宋体" w:hAnsi="宋体" w:cs="宋体" w:eastAsia="宋体" w:hint="default"/>
                <w:sz w:val="15"/>
                <w:szCs w:val="15"/>
              </w:rPr>
            </w:pPr>
            <w:r>
              <w:rPr>
                <w:rFonts w:ascii="宋体" w:hAnsi="宋体" w:cs="宋体" w:eastAsia="宋体" w:hint="default"/>
                <w:sz w:val="15"/>
                <w:szCs w:val="15"/>
              </w:rPr>
              <w:t>单项金额重大并单项计提坏</w:t>
            </w:r>
          </w:p>
        </w:tc>
        <w:tc>
          <w:tcPr>
            <w:tcW w:w="3676" w:type="dxa"/>
            <w:gridSpan w:val="4"/>
            <w:tcBorders>
              <w:top w:val="single" w:sz="4" w:space="0" w:color="000000"/>
              <w:left w:val="nil" w:sz="6" w:space="0" w:color="auto"/>
              <w:bottom w:val="nil" w:sz="6" w:space="0" w:color="auto"/>
              <w:right w:val="nil" w:sz="6" w:space="0" w:color="auto"/>
            </w:tcBorders>
          </w:tcPr>
          <w:p>
            <w:pPr/>
          </w:p>
        </w:tc>
        <w:tc>
          <w:tcPr>
            <w:tcW w:w="1165" w:type="dxa"/>
            <w:tcBorders>
              <w:top w:val="single" w:sz="4" w:space="0" w:color="000000"/>
              <w:left w:val="nil" w:sz="6" w:space="0" w:color="auto"/>
              <w:bottom w:val="nil" w:sz="6" w:space="0" w:color="auto"/>
              <w:right w:val="nil" w:sz="6" w:space="0" w:color="auto"/>
            </w:tcBorders>
          </w:tcPr>
          <w:p>
            <w:pPr/>
          </w:p>
        </w:tc>
      </w:tr>
      <w:tr>
        <w:trPr>
          <w:trHeight w:val="400" w:hRule="exact"/>
        </w:trPr>
        <w:tc>
          <w:tcPr>
            <w:tcW w:w="4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8"/>
              <w:ind w:left="36" w:right="0"/>
              <w:jc w:val="left"/>
              <w:rPr>
                <w:rFonts w:ascii="宋体" w:hAnsi="宋体" w:cs="宋体" w:eastAsia="宋体" w:hint="default"/>
                <w:sz w:val="15"/>
                <w:szCs w:val="15"/>
              </w:rPr>
            </w:pPr>
            <w:r>
              <w:rPr>
                <w:rFonts w:ascii="宋体" w:hAnsi="宋体" w:cs="宋体" w:eastAsia="宋体" w:hint="default"/>
                <w:sz w:val="15"/>
                <w:szCs w:val="15"/>
              </w:rPr>
              <w:t>账准备的其他应收款</w:t>
            </w:r>
          </w:p>
        </w:tc>
        <w:tc>
          <w:tcPr>
            <w:tcW w:w="3676" w:type="dxa"/>
            <w:gridSpan w:val="4"/>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r>
      <w:tr>
        <w:trPr>
          <w:trHeight w:val="400" w:hRule="exact"/>
        </w:trPr>
        <w:tc>
          <w:tcPr>
            <w:tcW w:w="4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8"/>
              <w:ind w:left="36" w:right="0"/>
              <w:jc w:val="left"/>
              <w:rPr>
                <w:rFonts w:ascii="宋体" w:hAnsi="宋体" w:cs="宋体" w:eastAsia="宋体" w:hint="default"/>
                <w:sz w:val="15"/>
                <w:szCs w:val="15"/>
              </w:rPr>
            </w:pPr>
            <w:r>
              <w:rPr>
                <w:rFonts w:ascii="宋体" w:hAnsi="宋体" w:cs="宋体" w:eastAsia="宋体" w:hint="default"/>
                <w:sz w:val="15"/>
                <w:szCs w:val="15"/>
              </w:rPr>
              <w:t>单项金额虽不重大但单项计</w:t>
            </w:r>
          </w:p>
        </w:tc>
        <w:tc>
          <w:tcPr>
            <w:tcW w:w="3676" w:type="dxa"/>
            <w:gridSpan w:val="4"/>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r>
      <w:tr>
        <w:trPr>
          <w:trHeight w:val="400" w:hRule="exact"/>
        </w:trPr>
        <w:tc>
          <w:tcPr>
            <w:tcW w:w="4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8"/>
              <w:ind w:left="36" w:right="0"/>
              <w:jc w:val="left"/>
              <w:rPr>
                <w:rFonts w:ascii="宋体" w:hAnsi="宋体" w:cs="宋体" w:eastAsia="宋体" w:hint="default"/>
                <w:sz w:val="15"/>
                <w:szCs w:val="15"/>
              </w:rPr>
            </w:pPr>
            <w:r>
              <w:rPr>
                <w:rFonts w:ascii="宋体" w:hAnsi="宋体" w:cs="宋体" w:eastAsia="宋体" w:hint="default"/>
                <w:sz w:val="15"/>
                <w:szCs w:val="15"/>
              </w:rPr>
              <w:t>提坏账准备的其他应收款</w:t>
            </w:r>
          </w:p>
        </w:tc>
        <w:tc>
          <w:tcPr>
            <w:tcW w:w="3676" w:type="dxa"/>
            <w:gridSpan w:val="4"/>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r>
      <w:tr>
        <w:trPr>
          <w:trHeight w:val="314" w:hRule="exact"/>
        </w:trPr>
        <w:tc>
          <w:tcPr>
            <w:tcW w:w="4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8"/>
              <w:ind w:left="36" w:right="0"/>
              <w:jc w:val="left"/>
              <w:rPr>
                <w:rFonts w:ascii="宋体" w:hAnsi="宋体" w:cs="宋体" w:eastAsia="宋体" w:hint="default"/>
                <w:sz w:val="15"/>
                <w:szCs w:val="15"/>
              </w:rPr>
            </w:pPr>
            <w:r>
              <w:rPr>
                <w:rFonts w:ascii="宋体" w:hAnsi="宋体" w:cs="宋体" w:eastAsia="宋体" w:hint="default"/>
                <w:sz w:val="15"/>
                <w:szCs w:val="15"/>
              </w:rPr>
              <w:t>按组合计提坏账准备的其他</w:t>
            </w:r>
          </w:p>
        </w:tc>
        <w:tc>
          <w:tcPr>
            <w:tcW w:w="3676" w:type="dxa"/>
            <w:gridSpan w:val="4"/>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r>
      <w:tr>
        <w:trPr>
          <w:trHeight w:val="40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138" w:lineRule="exact"/>
              <w:ind w:right="163"/>
              <w:jc w:val="right"/>
              <w:rPr>
                <w:rFonts w:ascii="Times New Roman" w:hAnsi="Times New Roman" w:cs="Times New Roman" w:eastAsia="Times New Roman" w:hint="default"/>
                <w:sz w:val="15"/>
                <w:szCs w:val="15"/>
              </w:rPr>
            </w:pPr>
            <w:r>
              <w:rPr>
                <w:rFonts w:ascii="Times New Roman"/>
                <w:w w:val="95"/>
                <w:sz w:val="15"/>
              </w:rPr>
              <w:t>9,286,036.13</w:t>
            </w:r>
            <w:r>
              <w:rPr>
                <w:rFonts w:ascii="Times New Roman"/>
                <w:sz w:val="15"/>
              </w:rPr>
            </w:r>
          </w:p>
          <w:p>
            <w:pPr>
              <w:pStyle w:val="TableParagraph"/>
              <w:spacing w:line="182" w:lineRule="exact"/>
              <w:ind w:left="36" w:right="0"/>
              <w:jc w:val="left"/>
              <w:rPr>
                <w:rFonts w:ascii="宋体" w:hAnsi="宋体" w:cs="宋体" w:eastAsia="宋体" w:hint="default"/>
                <w:sz w:val="15"/>
                <w:szCs w:val="15"/>
              </w:rPr>
            </w:pPr>
            <w:r>
              <w:rPr>
                <w:rFonts w:ascii="宋体" w:hAnsi="宋体" w:cs="宋体" w:eastAsia="宋体" w:hint="default"/>
                <w:sz w:val="15"/>
                <w:szCs w:val="15"/>
              </w:rPr>
              <w:t>应收款</w:t>
            </w:r>
          </w:p>
        </w:tc>
        <w:tc>
          <w:tcPr>
            <w:tcW w:w="568" w:type="dxa"/>
            <w:tcBorders>
              <w:top w:val="nil" w:sz="6" w:space="0" w:color="auto"/>
              <w:left w:val="nil" w:sz="6" w:space="0" w:color="auto"/>
              <w:bottom w:val="nil" w:sz="6" w:space="0" w:color="auto"/>
              <w:right w:val="nil" w:sz="6" w:space="0" w:color="auto"/>
            </w:tcBorders>
          </w:tcPr>
          <w:p>
            <w:pPr>
              <w:pStyle w:val="TableParagraph"/>
              <w:spacing w:line="152" w:lineRule="exact"/>
              <w:ind w:left="165" w:right="0"/>
              <w:jc w:val="left"/>
              <w:rPr>
                <w:rFonts w:ascii="Times New Roman" w:hAnsi="Times New Roman" w:cs="Times New Roman" w:eastAsia="Times New Roman" w:hint="default"/>
                <w:sz w:val="15"/>
                <w:szCs w:val="15"/>
              </w:rPr>
            </w:pPr>
            <w:r>
              <w:rPr>
                <w:rFonts w:ascii="Times New Roman"/>
                <w:sz w:val="15"/>
              </w:rPr>
              <w:t>100</w:t>
            </w:r>
          </w:p>
        </w:tc>
        <w:tc>
          <w:tcPr>
            <w:tcW w:w="1006" w:type="dxa"/>
            <w:tcBorders>
              <w:top w:val="nil" w:sz="6" w:space="0" w:color="auto"/>
              <w:left w:val="nil" w:sz="6" w:space="0" w:color="auto"/>
              <w:bottom w:val="nil" w:sz="6" w:space="0" w:color="auto"/>
              <w:right w:val="nil" w:sz="6" w:space="0" w:color="auto"/>
            </w:tcBorders>
          </w:tcPr>
          <w:p>
            <w:pPr>
              <w:pStyle w:val="TableParagraph"/>
              <w:spacing w:line="152" w:lineRule="exact"/>
              <w:ind w:left="24" w:right="0"/>
              <w:jc w:val="center"/>
              <w:rPr>
                <w:rFonts w:ascii="Times New Roman" w:hAnsi="Times New Roman" w:cs="Times New Roman" w:eastAsia="Times New Roman" w:hint="default"/>
                <w:sz w:val="15"/>
                <w:szCs w:val="15"/>
              </w:rPr>
            </w:pPr>
            <w:r>
              <w:rPr>
                <w:rFonts w:ascii="Times New Roman"/>
                <w:sz w:val="15"/>
              </w:rPr>
              <w:t>160,985.52</w:t>
            </w:r>
          </w:p>
        </w:tc>
        <w:tc>
          <w:tcPr>
            <w:tcW w:w="935" w:type="dxa"/>
            <w:tcBorders>
              <w:top w:val="nil" w:sz="6" w:space="0" w:color="auto"/>
              <w:left w:val="nil" w:sz="6" w:space="0" w:color="auto"/>
              <w:bottom w:val="nil" w:sz="6" w:space="0" w:color="auto"/>
              <w:right w:val="nil" w:sz="6" w:space="0" w:color="auto"/>
            </w:tcBorders>
          </w:tcPr>
          <w:p>
            <w:pPr>
              <w:pStyle w:val="TableParagraph"/>
              <w:spacing w:line="152" w:lineRule="exact"/>
              <w:ind w:left="389" w:right="0"/>
              <w:jc w:val="left"/>
              <w:rPr>
                <w:rFonts w:ascii="Times New Roman" w:hAnsi="Times New Roman" w:cs="Times New Roman" w:eastAsia="Times New Roman" w:hint="default"/>
                <w:sz w:val="15"/>
                <w:szCs w:val="15"/>
              </w:rPr>
            </w:pPr>
            <w:r>
              <w:rPr>
                <w:rFonts w:ascii="Times New Roman"/>
                <w:sz w:val="15"/>
              </w:rPr>
              <w:t>1.73</w:t>
            </w:r>
          </w:p>
        </w:tc>
        <w:tc>
          <w:tcPr>
            <w:tcW w:w="1286" w:type="dxa"/>
            <w:tcBorders>
              <w:top w:val="nil" w:sz="6" w:space="0" w:color="auto"/>
              <w:left w:val="nil" w:sz="6" w:space="0" w:color="auto"/>
              <w:bottom w:val="nil" w:sz="6" w:space="0" w:color="auto"/>
              <w:right w:val="nil" w:sz="6" w:space="0" w:color="auto"/>
            </w:tcBorders>
          </w:tcPr>
          <w:p>
            <w:pPr>
              <w:pStyle w:val="TableParagraph"/>
              <w:spacing w:line="152" w:lineRule="exact"/>
              <w:ind w:right="139"/>
              <w:jc w:val="right"/>
              <w:rPr>
                <w:rFonts w:ascii="Times New Roman" w:hAnsi="Times New Roman" w:cs="Times New Roman" w:eastAsia="Times New Roman" w:hint="default"/>
                <w:sz w:val="15"/>
                <w:szCs w:val="15"/>
              </w:rPr>
            </w:pPr>
            <w:r>
              <w:rPr>
                <w:rFonts w:ascii="Times New Roman"/>
                <w:w w:val="95"/>
                <w:sz w:val="15"/>
              </w:rPr>
              <w:t>10,986,370.39</w:t>
            </w:r>
            <w:r>
              <w:rPr>
                <w:rFonts w:ascii="Times New Roman"/>
                <w:sz w:val="15"/>
              </w:rPr>
            </w:r>
          </w:p>
        </w:tc>
        <w:tc>
          <w:tcPr>
            <w:tcW w:w="648" w:type="dxa"/>
            <w:tcBorders>
              <w:top w:val="nil" w:sz="6" w:space="0" w:color="auto"/>
              <w:left w:val="nil" w:sz="6" w:space="0" w:color="auto"/>
              <w:bottom w:val="nil" w:sz="6" w:space="0" w:color="auto"/>
              <w:right w:val="nil" w:sz="6" w:space="0" w:color="auto"/>
            </w:tcBorders>
          </w:tcPr>
          <w:p>
            <w:pPr>
              <w:pStyle w:val="TableParagraph"/>
              <w:spacing w:line="152" w:lineRule="exact"/>
              <w:ind w:right="95"/>
              <w:jc w:val="right"/>
              <w:rPr>
                <w:rFonts w:ascii="Times New Roman" w:hAnsi="Times New Roman" w:cs="Times New Roman" w:eastAsia="Times New Roman" w:hint="default"/>
                <w:sz w:val="15"/>
                <w:szCs w:val="15"/>
              </w:rPr>
            </w:pPr>
            <w:r>
              <w:rPr>
                <w:rFonts w:ascii="Times New Roman"/>
                <w:w w:val="95"/>
                <w:sz w:val="15"/>
              </w:rPr>
              <w:t>100.00</w:t>
            </w:r>
            <w:r>
              <w:rPr>
                <w:rFonts w:ascii="Times New Roman"/>
                <w:sz w:val="15"/>
              </w:rPr>
            </w:r>
          </w:p>
        </w:tc>
        <w:tc>
          <w:tcPr>
            <w:tcW w:w="806" w:type="dxa"/>
            <w:tcBorders>
              <w:top w:val="nil" w:sz="6" w:space="0" w:color="auto"/>
              <w:left w:val="nil" w:sz="6" w:space="0" w:color="auto"/>
              <w:bottom w:val="nil" w:sz="6" w:space="0" w:color="auto"/>
              <w:right w:val="nil" w:sz="6" w:space="0" w:color="auto"/>
            </w:tcBorders>
          </w:tcPr>
          <w:p>
            <w:pPr>
              <w:pStyle w:val="TableParagraph"/>
              <w:spacing w:line="152" w:lineRule="exact"/>
              <w:ind w:right="35"/>
              <w:jc w:val="right"/>
              <w:rPr>
                <w:rFonts w:ascii="Times New Roman" w:hAnsi="Times New Roman" w:cs="Times New Roman" w:eastAsia="Times New Roman" w:hint="default"/>
                <w:sz w:val="15"/>
                <w:szCs w:val="15"/>
              </w:rPr>
            </w:pPr>
            <w:r>
              <w:rPr>
                <w:rFonts w:ascii="Times New Roman"/>
                <w:w w:val="95"/>
                <w:sz w:val="15"/>
              </w:rPr>
              <w:t>413,159.12</w:t>
            </w:r>
            <w:r>
              <w:rPr>
                <w:rFonts w:ascii="Times New Roman"/>
                <w:sz w:val="15"/>
              </w:rPr>
            </w:r>
          </w:p>
        </w:tc>
        <w:tc>
          <w:tcPr>
            <w:tcW w:w="1165" w:type="dxa"/>
            <w:tcBorders>
              <w:top w:val="nil" w:sz="6" w:space="0" w:color="auto"/>
              <w:left w:val="nil" w:sz="6" w:space="0" w:color="auto"/>
              <w:bottom w:val="nil" w:sz="6" w:space="0" w:color="auto"/>
              <w:right w:val="nil" w:sz="6" w:space="0" w:color="auto"/>
            </w:tcBorders>
          </w:tcPr>
          <w:p>
            <w:pPr>
              <w:pStyle w:val="TableParagraph"/>
              <w:spacing w:line="152" w:lineRule="exact"/>
              <w:ind w:right="66"/>
              <w:jc w:val="center"/>
              <w:rPr>
                <w:rFonts w:ascii="Times New Roman" w:hAnsi="Times New Roman" w:cs="Times New Roman" w:eastAsia="Times New Roman" w:hint="default"/>
                <w:sz w:val="15"/>
                <w:szCs w:val="15"/>
              </w:rPr>
            </w:pPr>
            <w:r>
              <w:rPr>
                <w:rFonts w:ascii="Times New Roman"/>
                <w:sz w:val="15"/>
              </w:rPr>
              <w:t>3.76</w:t>
            </w:r>
          </w:p>
        </w:tc>
      </w:tr>
      <w:tr>
        <w:trPr>
          <w:trHeight w:val="48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2044" w:val="left" w:leader="none"/>
              </w:tabs>
              <w:spacing w:line="240" w:lineRule="auto"/>
              <w:ind w:left="75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thick" w:color="000000"/>
              </w:rPr>
              <w:t>9,286,036.13</w:t>
            </w:r>
            <w:r>
              <w:rPr>
                <w:rFonts w:ascii="Times New Roman" w:hAnsi="Times New Roman" w:cs="Times New Roman" w:eastAsia="Times New Roman" w:hint="default"/>
                <w:sz w:val="15"/>
                <w:szCs w:val="15"/>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100</w:t>
            </w:r>
            <w:r>
              <w:rPr>
                <w:rFonts w:ascii="Times New Roman"/>
                <w:sz w:val="15"/>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center"/>
              <w:rPr>
                <w:rFonts w:ascii="Times New Roman" w:hAnsi="Times New Roman" w:cs="Times New Roman" w:eastAsia="Times New Roman" w:hint="default"/>
                <w:sz w:val="15"/>
                <w:szCs w:val="15"/>
              </w:rPr>
            </w:pPr>
            <w:r>
              <w:rPr>
                <w:rFonts w:ascii="Times New Roman"/>
                <w:w w:val="99"/>
                <w:sz w:val="15"/>
              </w:rPr>
            </w:r>
            <w:r>
              <w:rPr>
                <w:rFonts w:ascii="Times New Roman"/>
                <w:sz w:val="15"/>
                <w:u w:val="thick" w:color="000000"/>
              </w:rPr>
              <w:t>160,985.52</w:t>
            </w:r>
            <w:r>
              <w:rPr>
                <w:rFonts w:ascii="Times New Roman"/>
                <w:sz w:val="15"/>
              </w:rPr>
            </w:r>
          </w:p>
        </w:tc>
        <w:tc>
          <w:tcPr>
            <w:tcW w:w="9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39"/>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10,986,370.39</w:t>
            </w:r>
            <w:r>
              <w:rPr>
                <w:rFonts w:ascii="Times New Roman"/>
                <w:w w:val="95"/>
                <w:sz w:val="15"/>
              </w:rPr>
            </w:r>
            <w:r>
              <w:rPr>
                <w:rFonts w:ascii="Times New Roman"/>
                <w:sz w:val="15"/>
              </w:rPr>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100.00</w:t>
            </w:r>
            <w:r>
              <w:rPr>
                <w:rFonts w:ascii="Times New Roman"/>
                <w:w w:val="95"/>
                <w:sz w:val="15"/>
              </w:rPr>
            </w:r>
            <w:r>
              <w:rPr>
                <w:rFonts w:ascii="Times New Roman"/>
                <w:sz w:val="15"/>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413,159.12</w:t>
            </w:r>
            <w:r>
              <w:rPr>
                <w:rFonts w:ascii="Times New Roman"/>
                <w:w w:val="95"/>
                <w:sz w:val="15"/>
              </w:rPr>
            </w:r>
            <w:r>
              <w:rPr>
                <w:rFonts w:ascii="Times New Roman"/>
                <w:sz w:val="15"/>
              </w:rPr>
            </w:r>
          </w:p>
        </w:tc>
        <w:tc>
          <w:tcPr>
            <w:tcW w:w="1165"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8"/>
          <w:szCs w:val="8"/>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）组合中，按账龄分析法计提坏账准备的应收账款</w:t>
      </w:r>
    </w:p>
    <w:p>
      <w:pPr>
        <w:spacing w:line="240" w:lineRule="auto" w:before="11"/>
        <w:rPr>
          <w:rFonts w:ascii="宋体" w:hAnsi="宋体" w:cs="宋体" w:eastAsia="宋体" w:hint="default"/>
          <w:sz w:val="16"/>
          <w:szCs w:val="16"/>
        </w:rPr>
      </w:pPr>
    </w:p>
    <w:p>
      <w:pPr>
        <w:tabs>
          <w:tab w:pos="7304" w:val="left" w:leader="none"/>
        </w:tabs>
        <w:spacing w:line="300" w:lineRule="exact" w:before="0"/>
        <w:ind w:left="316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tab/>
        <w:t>期初余额</w:t>
      </w:r>
      <w:r>
        <w:rPr>
          <w:rFonts w:ascii="Microsoft JhengHei" w:hAnsi="Microsoft JhengHei" w:cs="Microsoft JhengHei" w:eastAsia="Microsoft JhengHei" w:hint="default"/>
          <w:sz w:val="18"/>
          <w:szCs w:val="18"/>
        </w:rPr>
      </w:r>
    </w:p>
    <w:p>
      <w:pPr>
        <w:spacing w:line="240" w:lineRule="auto" w:before="13"/>
        <w:rPr>
          <w:rFonts w:ascii="Microsoft JhengHei" w:hAnsi="Microsoft JhengHei" w:cs="Microsoft JhengHei" w:eastAsia="Microsoft JhengHei" w:hint="default"/>
          <w:b/>
          <w:bCs/>
          <w:sz w:val="5"/>
          <w:szCs w:val="5"/>
        </w:rPr>
      </w:pPr>
    </w:p>
    <w:p>
      <w:pPr>
        <w:tabs>
          <w:tab w:pos="7986" w:val="left" w:leader="none"/>
        </w:tabs>
        <w:spacing w:line="300" w:lineRule="exact" w:before="0"/>
        <w:ind w:left="3712" w:right="0" w:firstLine="0"/>
        <w:jc w:val="left"/>
        <w:rPr>
          <w:rFonts w:ascii="Microsoft JhengHei" w:hAnsi="Microsoft JhengHei" w:cs="Microsoft JhengHei" w:eastAsia="Microsoft JhengHei" w:hint="default"/>
          <w:sz w:val="18"/>
          <w:szCs w:val="18"/>
        </w:rPr>
      </w:pPr>
      <w:r>
        <w:rPr/>
        <w:pict>
          <v:shape style="position:absolute;margin-left:66.599998pt;margin-top:11.96pt;width:485.05pt;height:152.050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4"/>
                    <w:gridCol w:w="1203"/>
                    <w:gridCol w:w="759"/>
                    <w:gridCol w:w="929"/>
                    <w:gridCol w:w="1135"/>
                    <w:gridCol w:w="1370"/>
                    <w:gridCol w:w="799"/>
                    <w:gridCol w:w="971"/>
                    <w:gridCol w:w="1012"/>
                  </w:tblGrid>
                  <w:tr>
                    <w:trPr>
                      <w:trHeight w:val="812" w:hRule="exact"/>
                    </w:trPr>
                    <w:tc>
                      <w:tcPr>
                        <w:tcW w:w="1524" w:type="dxa"/>
                        <w:tcBorders>
                          <w:top w:val="nil" w:sz="6" w:space="0" w:color="auto"/>
                          <w:left w:val="nil" w:sz="6" w:space="0" w:color="auto"/>
                          <w:bottom w:val="single" w:sz="4" w:space="0" w:color="000000"/>
                          <w:right w:val="nil" w:sz="6" w:space="0" w:color="auto"/>
                        </w:tcBorders>
                      </w:tcPr>
                      <w:p>
                        <w:pPr>
                          <w:pStyle w:val="TableParagraph"/>
                          <w:spacing w:line="200" w:lineRule="exact"/>
                          <w:ind w:left="4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    龄</w:t>
                        </w:r>
                        <w:r>
                          <w:rPr>
                            <w:rFonts w:ascii="Microsoft JhengHei" w:hAnsi="Microsoft JhengHei" w:cs="Microsoft JhengHei" w:eastAsia="Microsoft JhengHei" w:hint="default"/>
                            <w:sz w:val="18"/>
                            <w:szCs w:val="18"/>
                          </w:rPr>
                        </w:r>
                      </w:p>
                    </w:tc>
                    <w:tc>
                      <w:tcPr>
                        <w:tcW w:w="1203"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3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59" w:type="dxa"/>
                        <w:tcBorders>
                          <w:top w:val="nil" w:sz="6" w:space="0" w:color="auto"/>
                          <w:left w:val="nil" w:sz="6" w:space="0" w:color="auto"/>
                          <w:bottom w:val="single" w:sz="4" w:space="0" w:color="000000"/>
                          <w:right w:val="nil" w:sz="6" w:space="0" w:color="auto"/>
                        </w:tcBorders>
                      </w:tcPr>
                      <w:p>
                        <w:pPr>
                          <w:pStyle w:val="TableParagraph"/>
                          <w:spacing w:line="241" w:lineRule="exact"/>
                          <w:ind w:left="1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pStyle w:val="TableParagraph"/>
                          <w:spacing w:line="240" w:lineRule="auto" w:before="46"/>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1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计提比例</w:t>
                        </w:r>
                        <w:r>
                          <w:rPr>
                            <w:rFonts w:ascii="Microsoft JhengHei" w:hAnsi="Microsoft JhengHei" w:cs="Microsoft JhengHei" w:eastAsia="Microsoft JhengHei" w:hint="default"/>
                            <w:sz w:val="18"/>
                            <w:szCs w:val="18"/>
                          </w:rPr>
                        </w:r>
                      </w:p>
                      <w:p>
                        <w:pPr>
                          <w:pStyle w:val="TableParagraph"/>
                          <w:spacing w:line="240" w:lineRule="auto" w:before="46"/>
                          <w:ind w:left="19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1370"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4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99" w:type="dxa"/>
                        <w:tcBorders>
                          <w:top w:val="nil" w:sz="6" w:space="0" w:color="auto"/>
                          <w:left w:val="nil" w:sz="6" w:space="0" w:color="auto"/>
                          <w:bottom w:val="single" w:sz="4" w:space="0" w:color="000000"/>
                          <w:right w:val="nil" w:sz="6" w:space="0" w:color="auto"/>
                        </w:tcBorders>
                      </w:tcPr>
                      <w:p>
                        <w:pPr>
                          <w:pStyle w:val="TableParagraph"/>
                          <w:spacing w:line="241" w:lineRule="exact"/>
                          <w:ind w:left="1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pStyle w:val="TableParagraph"/>
                          <w:spacing w:line="240" w:lineRule="auto" w:before="46"/>
                          <w:ind w:left="1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971"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6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计提比例</w:t>
                        </w:r>
                        <w:r>
                          <w:rPr>
                            <w:rFonts w:ascii="Microsoft JhengHei" w:hAnsi="Microsoft JhengHei" w:cs="Microsoft JhengHei" w:eastAsia="Microsoft JhengHei" w:hint="default"/>
                            <w:sz w:val="18"/>
                            <w:szCs w:val="18"/>
                          </w:rPr>
                        </w:r>
                      </w:p>
                      <w:p>
                        <w:pPr>
                          <w:pStyle w:val="TableParagraph"/>
                          <w:spacing w:line="240" w:lineRule="auto" w:before="46"/>
                          <w:ind w:left="24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012"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1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r>
                  <w:tr>
                    <w:trPr>
                      <w:trHeight w:val="493" w:hRule="exact"/>
                    </w:trPr>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8,956,092.31</w:t>
                        </w:r>
                      </w:p>
                    </w:tc>
                    <w:tc>
                      <w:tcPr>
                        <w:tcW w:w="75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96.45</w:t>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52"/>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27"/>
                          <w:jc w:val="right"/>
                          <w:rPr>
                            <w:rFonts w:ascii="Times New Roman" w:hAnsi="Times New Roman" w:cs="Times New Roman" w:eastAsia="Times New Roman" w:hint="default"/>
                            <w:sz w:val="18"/>
                            <w:szCs w:val="18"/>
                          </w:rPr>
                        </w:pPr>
                        <w:r>
                          <w:rPr>
                            <w:rFonts w:ascii="Times New Roman"/>
                            <w:spacing w:val="-1"/>
                            <w:sz w:val="18"/>
                          </w:rPr>
                          <w:t>89,560.92</w:t>
                        </w:r>
                      </w:p>
                    </w:tc>
                    <w:tc>
                      <w:tcPr>
                        <w:tcW w:w="137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9,124,330.75</w:t>
                        </w: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17"/>
                          <w:jc w:val="right"/>
                          <w:rPr>
                            <w:rFonts w:ascii="Times New Roman" w:hAnsi="Times New Roman" w:cs="Times New Roman" w:eastAsia="Times New Roman" w:hint="default"/>
                            <w:sz w:val="18"/>
                            <w:szCs w:val="18"/>
                          </w:rPr>
                        </w:pPr>
                        <w:r>
                          <w:rPr>
                            <w:rFonts w:ascii="Times New Roman"/>
                            <w:sz w:val="18"/>
                          </w:rPr>
                          <w:t>83.05</w:t>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278" w:right="0"/>
                          <w:jc w:val="left"/>
                          <w:rPr>
                            <w:rFonts w:ascii="Times New Roman" w:hAnsi="Times New Roman" w:cs="Times New Roman" w:eastAsia="Times New Roman" w:hint="default"/>
                            <w:sz w:val="18"/>
                            <w:szCs w:val="18"/>
                          </w:rPr>
                        </w:pPr>
                        <w:r>
                          <w:rPr>
                            <w:rFonts w:ascii="Times New Roman"/>
                            <w:sz w:val="18"/>
                          </w:rPr>
                          <w:t>0.04</w:t>
                        </w:r>
                      </w:p>
                    </w:tc>
                    <w:tc>
                      <w:tcPr>
                        <w:tcW w:w="101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pacing w:val="-1"/>
                            <w:sz w:val="18"/>
                          </w:rPr>
                          <w:t>3,366.66</w:t>
                        </w:r>
                      </w:p>
                    </w:tc>
                  </w:tr>
                  <w:tr>
                    <w:trPr>
                      <w:trHeight w:val="44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3"/>
                          <w:jc w:val="right"/>
                          <w:rPr>
                            <w:rFonts w:ascii="Times New Roman" w:hAnsi="Times New Roman" w:cs="Times New Roman" w:eastAsia="Times New Roman" w:hint="default"/>
                            <w:sz w:val="18"/>
                            <w:szCs w:val="18"/>
                          </w:rPr>
                        </w:pPr>
                        <w:r>
                          <w:rPr>
                            <w:rFonts w:ascii="Times New Roman"/>
                            <w:spacing w:val="-1"/>
                            <w:sz w:val="18"/>
                          </w:rPr>
                          <w:t>191,500.00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 w:right="0"/>
                          <w:jc w:val="center"/>
                          <w:rPr>
                            <w:rFonts w:ascii="Times New Roman" w:hAnsi="Times New Roman" w:cs="Times New Roman" w:eastAsia="Times New Roman" w:hint="default"/>
                            <w:sz w:val="18"/>
                            <w:szCs w:val="18"/>
                          </w:rPr>
                        </w:pPr>
                        <w:r>
                          <w:rPr>
                            <w:rFonts w:ascii="Times New Roman"/>
                            <w:sz w:val="18"/>
                          </w:rPr>
                          <w:t>2.06</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
                          <w:jc w:val="center"/>
                          <w:rPr>
                            <w:rFonts w:ascii="Times New Roman" w:hAnsi="Times New Roman" w:cs="Times New Roman" w:eastAsia="Times New Roman" w:hint="default"/>
                            <w:sz w:val="18"/>
                            <w:szCs w:val="18"/>
                          </w:rPr>
                        </w:pPr>
                        <w:r>
                          <w:rPr>
                            <w:rFonts w:ascii="Times New Roman"/>
                            <w:sz w:val="18"/>
                          </w:rPr>
                          <w:t>5</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7"/>
                          <w:jc w:val="right"/>
                          <w:rPr>
                            <w:rFonts w:ascii="Times New Roman" w:hAnsi="Times New Roman" w:cs="Times New Roman" w:eastAsia="Times New Roman" w:hint="default"/>
                            <w:sz w:val="18"/>
                            <w:szCs w:val="18"/>
                          </w:rPr>
                        </w:pPr>
                        <w:r>
                          <w:rPr>
                            <w:rFonts w:ascii="Times New Roman"/>
                            <w:spacing w:val="-1"/>
                            <w:sz w:val="18"/>
                          </w:rPr>
                          <w:t>9,575.00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pacing w:val="-1"/>
                            <w:sz w:val="18"/>
                          </w:rPr>
                          <w:t>1,453,016.14</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7"/>
                          <w:jc w:val="right"/>
                          <w:rPr>
                            <w:rFonts w:ascii="Times New Roman" w:hAnsi="Times New Roman" w:cs="Times New Roman" w:eastAsia="Times New Roman" w:hint="default"/>
                            <w:sz w:val="18"/>
                            <w:szCs w:val="18"/>
                          </w:rPr>
                        </w:pPr>
                        <w:r>
                          <w:rPr>
                            <w:rFonts w:ascii="Times New Roman"/>
                            <w:sz w:val="18"/>
                          </w:rPr>
                          <w:t>13.23</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78" w:right="0"/>
                          <w:jc w:val="left"/>
                          <w:rPr>
                            <w:rFonts w:ascii="Times New Roman" w:hAnsi="Times New Roman" w:cs="Times New Roman" w:eastAsia="Times New Roman" w:hint="default"/>
                            <w:sz w:val="18"/>
                            <w:szCs w:val="18"/>
                          </w:rPr>
                        </w:pPr>
                        <w:r>
                          <w:rPr>
                            <w:rFonts w:ascii="Times New Roman"/>
                            <w:sz w:val="18"/>
                          </w:rPr>
                          <w:t>0.10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pacing w:val="-1"/>
                            <w:sz w:val="18"/>
                          </w:rPr>
                          <w:t>1,485.42</w:t>
                        </w:r>
                      </w:p>
                    </w:tc>
                  </w:tr>
                  <w:tr>
                    <w:trPr>
                      <w:trHeight w:val="439"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109,420.32</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sz w:val="18"/>
                          </w:rPr>
                          <w:t>1.18</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3"/>
                          <w:jc w:val="center"/>
                          <w:rPr>
                            <w:rFonts w:ascii="Times New Roman" w:hAnsi="Times New Roman" w:cs="Times New Roman" w:eastAsia="Times New Roman" w:hint="default"/>
                            <w:sz w:val="18"/>
                            <w:szCs w:val="18"/>
                          </w:rPr>
                        </w:pPr>
                        <w:r>
                          <w:rPr>
                            <w:rFonts w:ascii="Times New Roman"/>
                            <w:sz w:val="18"/>
                          </w:rPr>
                          <w:t>30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27"/>
                          <w:jc w:val="right"/>
                          <w:rPr>
                            <w:rFonts w:ascii="Times New Roman" w:hAnsi="Times New Roman" w:cs="Times New Roman" w:eastAsia="Times New Roman" w:hint="default"/>
                            <w:sz w:val="18"/>
                            <w:szCs w:val="18"/>
                          </w:rPr>
                        </w:pPr>
                        <w:r>
                          <w:rPr>
                            <w:rFonts w:ascii="Times New Roman"/>
                            <w:spacing w:val="-1"/>
                            <w:sz w:val="18"/>
                          </w:rPr>
                          <w:t>32,826.10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1,023.50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3"/>
                          <w:jc w:val="right"/>
                          <w:rPr>
                            <w:rFonts w:ascii="Times New Roman" w:hAnsi="Times New Roman" w:cs="Times New Roman" w:eastAsia="Times New Roman" w:hint="default"/>
                            <w:sz w:val="18"/>
                            <w:szCs w:val="18"/>
                          </w:rPr>
                        </w:pPr>
                        <w:r>
                          <w:rPr>
                            <w:rFonts w:ascii="Times New Roman"/>
                            <w:spacing w:val="-1"/>
                            <w:sz w:val="18"/>
                          </w:rPr>
                          <w:t>0.01</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30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307.04</w:t>
                        </w:r>
                      </w:p>
                    </w:tc>
                  </w:tr>
                  <w:tr>
                    <w:trPr>
                      <w:trHeight w:val="44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pacing w:val="-1"/>
                            <w:sz w:val="18"/>
                          </w:rPr>
                          <w:t>29,023.50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0.31</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4"/>
                          <w:jc w:val="center"/>
                          <w:rPr>
                            <w:rFonts w:ascii="Times New Roman" w:hAnsi="Times New Roman" w:cs="Times New Roman" w:eastAsia="Times New Roman" w:hint="default"/>
                            <w:sz w:val="18"/>
                            <w:szCs w:val="18"/>
                          </w:rPr>
                        </w:pPr>
                        <w:r>
                          <w:rPr>
                            <w:rFonts w:ascii="Times New Roman"/>
                            <w:sz w:val="18"/>
                          </w:rPr>
                          <w:t>100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7"/>
                          <w:jc w:val="right"/>
                          <w:rPr>
                            <w:rFonts w:ascii="Times New Roman" w:hAnsi="Times New Roman" w:cs="Times New Roman" w:eastAsia="Times New Roman" w:hint="default"/>
                            <w:sz w:val="18"/>
                            <w:szCs w:val="18"/>
                          </w:rPr>
                        </w:pPr>
                        <w:r>
                          <w:rPr>
                            <w:rFonts w:ascii="Times New Roman"/>
                            <w:spacing w:val="-1"/>
                            <w:sz w:val="18"/>
                          </w:rPr>
                          <w:t>29,023.50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pacing w:val="-1"/>
                            <w:sz w:val="18"/>
                          </w:rPr>
                          <w:t>408,000.00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3"/>
                          <w:jc w:val="right"/>
                          <w:rPr>
                            <w:rFonts w:ascii="Times New Roman" w:hAnsi="Times New Roman" w:cs="Times New Roman" w:eastAsia="Times New Roman" w:hint="default"/>
                            <w:sz w:val="18"/>
                            <w:szCs w:val="18"/>
                          </w:rPr>
                        </w:pPr>
                        <w:r>
                          <w:rPr>
                            <w:rFonts w:ascii="Times New Roman"/>
                            <w:spacing w:val="-1"/>
                            <w:sz w:val="18"/>
                          </w:rPr>
                          <w:t>3.71</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99" w:right="0"/>
                          <w:jc w:val="left"/>
                          <w:rPr>
                            <w:rFonts w:ascii="Times New Roman" w:hAnsi="Times New Roman" w:cs="Times New Roman" w:eastAsia="Times New Roman" w:hint="default"/>
                            <w:sz w:val="18"/>
                            <w:szCs w:val="18"/>
                          </w:rPr>
                        </w:pPr>
                        <w:r>
                          <w:rPr>
                            <w:rFonts w:ascii="Times New Roman"/>
                            <w:sz w:val="18"/>
                          </w:rPr>
                          <w:t>100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4" w:right="0"/>
                          <w:jc w:val="left"/>
                          <w:rPr>
                            <w:rFonts w:ascii="Times New Roman" w:hAnsi="Times New Roman" w:cs="Times New Roman" w:eastAsia="Times New Roman" w:hint="default"/>
                            <w:sz w:val="18"/>
                            <w:szCs w:val="18"/>
                          </w:rPr>
                        </w:pPr>
                        <w:r>
                          <w:rPr>
                            <w:rFonts w:ascii="Times New Roman"/>
                            <w:sz w:val="18"/>
                          </w:rPr>
                          <w:t>408,000.00</w:t>
                        </w:r>
                      </w:p>
                    </w:tc>
                  </w:tr>
                  <w:tr>
                    <w:trPr>
                      <w:trHeight w:val="41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9,286,036.13</w:t>
                        </w:r>
                        <w:r>
                          <w:rPr>
                            <w:rFonts w:ascii="Times New Roman"/>
                            <w:spacing w:val="-1"/>
                            <w:sz w:val="18"/>
                          </w:rPr>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92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160,985.52</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10,986,370.39</w:t>
                        </w:r>
                        <w:r>
                          <w:rPr>
                            <w:rFonts w:ascii="Times New Roman"/>
                            <w:spacing w:val="-1"/>
                            <w:sz w:val="18"/>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w:t>
                        </w:r>
                        <w:r>
                          <w:rPr>
                            <w:rFonts w:ascii="Times New Roman"/>
                            <w:spacing w:val="-1"/>
                            <w:sz w:val="18"/>
                          </w:rPr>
                        </w:r>
                      </w:p>
                    </w:tc>
                    <w:tc>
                      <w:tcPr>
                        <w:tcW w:w="971"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413,159.12</w:t>
                        </w:r>
                        <w:r>
                          <w:rPr>
                            <w:rFonts w:ascii="Times New Roman"/>
                            <w:sz w:val="18"/>
                          </w:rPr>
                        </w:r>
                      </w:p>
                    </w:tc>
                  </w:tr>
                </w:tbl>
                <w:p>
                  <w:pPr/>
                </w:p>
              </w:txbxContent>
            </v:textbox>
            <w10:wrap type="none"/>
          </v:shape>
        </w:pict>
      </w:r>
      <w:r>
        <w:rPr>
          <w:rFonts w:ascii="Microsoft JhengHei" w:hAnsi="Microsoft JhengHei" w:cs="Microsoft JhengHei" w:eastAsia="Microsoft JhengHei" w:hint="default"/>
          <w:b/>
          <w:bCs/>
          <w:sz w:val="18"/>
          <w:szCs w:val="18"/>
        </w:rPr>
        <w:t>坏账准备</w:t>
        <w:tab/>
        <w:t>坏账准备</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4"/>
          <w:szCs w:val="24"/>
        </w:rPr>
      </w:pPr>
    </w:p>
    <w:p>
      <w:pPr>
        <w:spacing w:before="3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）本报告期其他应收款中无应收持公司</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）以上表决权股份的股东单位的款项。</w:t>
      </w:r>
    </w:p>
    <w:p>
      <w:pPr>
        <w:spacing w:before="189"/>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）其他应收款期末余额中应收关联方款项</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017" w:top="1420" w:bottom="1200" w:left="1220" w:right="760"/>
        </w:sectPr>
      </w:pPr>
    </w:p>
    <w:p>
      <w:pPr>
        <w:spacing w:line="240" w:lineRule="auto" w:before="10"/>
        <w:rPr>
          <w:rFonts w:ascii="宋体" w:hAnsi="宋体" w:cs="宋体" w:eastAsia="宋体" w:hint="default"/>
          <w:sz w:val="12"/>
          <w:szCs w:val="12"/>
        </w:rPr>
      </w:pPr>
    </w:p>
    <w:p>
      <w:pPr>
        <w:tabs>
          <w:tab w:pos="3423" w:val="left" w:leader="none"/>
          <w:tab w:pos="5355" w:val="left" w:leader="none"/>
          <w:tab w:pos="6980" w:val="left" w:leader="none"/>
        </w:tabs>
        <w:spacing w:before="0"/>
        <w:ind w:left="1297"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tab/>
        <w:t>与本公司关系</w:t>
        <w:tab/>
        <w:t>金额</w:t>
        <w:tab/>
        <w:t>账龄</w:t>
      </w:r>
      <w:r>
        <w:rPr>
          <w:rFonts w:ascii="Microsoft JhengHei" w:hAnsi="Microsoft JhengHei" w:cs="Microsoft JhengHei" w:eastAsia="Microsoft JhengHei" w:hint="default"/>
          <w:sz w:val="18"/>
          <w:szCs w:val="18"/>
        </w:rPr>
      </w:r>
    </w:p>
    <w:p>
      <w:pPr>
        <w:spacing w:line="300" w:lineRule="exact" w:before="0"/>
        <w:ind w:left="708" w:right="0" w:firstLine="14"/>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占其他应收款总</w:t>
      </w:r>
      <w:r>
        <w:rPr>
          <w:rFonts w:ascii="Microsoft JhengHei" w:hAnsi="Microsoft JhengHei" w:cs="Microsoft JhengHei" w:eastAsia="Microsoft JhengHei" w:hint="default"/>
          <w:sz w:val="18"/>
          <w:szCs w:val="18"/>
        </w:rPr>
      </w:r>
    </w:p>
    <w:p>
      <w:pPr>
        <w:spacing w:before="46"/>
        <w:ind w:left="70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额的比例（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520" w:bottom="1160" w:left="1220" w:right="760"/>
          <w:cols w:num="2" w:equalWidth="0">
            <w:col w:w="7341" w:space="40"/>
            <w:col w:w="2549"/>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10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2.2pt;height:.5pt;mso-position-horizontal-relative:char;mso-position-vertical-relative:line" coordorigin="0,0" coordsize="9444,10">
            <v:group style="position:absolute;left:5;top:5;width:9435;height:2" coordorigin="5,5" coordsize="9435,2">
              <v:shape style="position:absolute;left:5;top:5;width:9435;height:2" coordorigin="5,5" coordsize="9435,0" path="m5,5l9439,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3680" w:val="left" w:leader="none"/>
          <w:tab w:pos="5091" w:val="left" w:leader="none"/>
          <w:tab w:pos="6851" w:val="left" w:leader="none"/>
          <w:tab w:pos="8964" w:val="right" w:leader="none"/>
        </w:tabs>
        <w:spacing w:before="44"/>
        <w:ind w:left="43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湖南天舟华文俪制传媒有限公司</w:t>
        <w:tab/>
        <w:t>子公司</w:t>
        <w:tab/>
      </w:r>
      <w:r>
        <w:rPr>
          <w:rFonts w:ascii="Times New Roman" w:hAnsi="Times New Roman" w:cs="Times New Roman" w:eastAsia="Times New Roman" w:hint="default"/>
          <w:spacing w:val="-1"/>
          <w:sz w:val="18"/>
          <w:szCs w:val="18"/>
        </w:rPr>
        <w:t>8,136,762.42</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87.62</w:t>
      </w:r>
    </w:p>
    <w:p>
      <w:pPr>
        <w:spacing w:after="0"/>
        <w:jc w:val="left"/>
        <w:rPr>
          <w:rFonts w:ascii="Times New Roman" w:hAnsi="Times New Roman" w:cs="Times New Roman" w:eastAsia="Times New Roman" w:hint="default"/>
          <w:sz w:val="18"/>
          <w:szCs w:val="18"/>
        </w:rPr>
        <w:sectPr>
          <w:type w:val="continuous"/>
          <w:pgSz w:w="11910" w:h="16840"/>
          <w:pgMar w:top="1520" w:bottom="1160" w:left="1220" w:right="760"/>
        </w:sectPr>
      </w:pPr>
    </w:p>
    <w:p>
      <w:pPr>
        <w:tabs>
          <w:tab w:pos="5091" w:val="left" w:leader="none"/>
          <w:tab w:pos="8964" w:val="right" w:leader="none"/>
        </w:tabs>
        <w:spacing w:before="20"/>
        <w:ind w:left="137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8,136,762.42</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87.62</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30"/>
          <w:szCs w:val="30"/>
        </w:rPr>
      </w:pPr>
    </w:p>
    <w:p>
      <w:pPr>
        <w:spacing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）其他应收款金额前五名单位情况</w:t>
      </w:r>
    </w:p>
    <w:p>
      <w:pPr>
        <w:tabs>
          <w:tab w:pos="3176" w:val="left" w:leader="none"/>
          <w:tab w:pos="3251" w:val="left" w:leader="none"/>
          <w:tab w:pos="4691" w:val="left" w:leader="none"/>
          <w:tab w:pos="5965" w:val="left" w:leader="none"/>
          <w:tab w:pos="6606" w:val="left" w:leader="none"/>
          <w:tab w:pos="7671" w:val="left" w:leader="none"/>
        </w:tabs>
        <w:spacing w:line="388" w:lineRule="auto" w:before="328"/>
        <w:ind w:left="191" w:right="509" w:firstLine="1029"/>
        <w:jc w:val="left"/>
        <w:rPr>
          <w:rFonts w:ascii="Times New Roman" w:hAnsi="Times New Roman" w:cs="Times New Roman" w:eastAsia="Times New Roman" w:hint="default"/>
          <w:sz w:val="18"/>
          <w:szCs w:val="18"/>
        </w:rPr>
      </w:pPr>
      <w:r>
        <w:rPr/>
        <w:pict>
          <v:group style="position:absolute;margin-left:66.599998pt;margin-top:35.535233pt;width:452.9pt;height:.1pt;mso-position-horizontal-relative:page;mso-position-vertical-relative:paragraph;z-index:-655336" coordorigin="1332,711" coordsize="9058,2">
            <v:shape style="position:absolute;left:1332;top:711;width:9058;height:2" coordorigin="1332,711" coordsize="9058,0" path="m1332,711l10390,711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单位名称</w:t>
        <w:tab/>
        <w:tab/>
        <w:t>与本公司关系</w:t>
        <w:tab/>
        <w:t>欠款金额</w:t>
        <w:tab/>
        <w:t>账龄</w:t>
        <w:tab/>
        <w:t>占其他应收款总额的比例（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 </w:t>
      </w:r>
      <w:r>
        <w:rPr>
          <w:rFonts w:ascii="宋体" w:hAnsi="宋体" w:cs="宋体" w:eastAsia="宋体" w:hint="default"/>
          <w:sz w:val="18"/>
          <w:szCs w:val="18"/>
        </w:rPr>
        <w:t>湖南天舟华文俪制传媒有限公司</w:t>
        <w:tab/>
        <w:t>本公司的子公司</w:t>
        <w:tab/>
      </w:r>
      <w:r>
        <w:rPr>
          <w:rFonts w:ascii="Times New Roman" w:hAnsi="Times New Roman" w:cs="Times New Roman" w:eastAsia="Times New Roman" w:hint="default"/>
          <w:sz w:val="18"/>
          <w:szCs w:val="18"/>
        </w:rPr>
        <w:t>8,136,762.42    1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tab/>
      </w:r>
      <w:r>
        <w:rPr>
          <w:rFonts w:ascii="Times New Roman" w:hAnsi="Times New Roman" w:cs="Times New Roman" w:eastAsia="Times New Roman" w:hint="default"/>
          <w:sz w:val="18"/>
          <w:szCs w:val="18"/>
        </w:rPr>
        <w:t>87.62</w:t>
      </w:r>
    </w:p>
    <w:p>
      <w:pPr>
        <w:tabs>
          <w:tab w:pos="3536" w:val="left" w:leader="none"/>
          <w:tab w:pos="4825" w:val="left" w:leader="none"/>
          <w:tab w:pos="7715" w:val="left" w:leader="none"/>
        </w:tabs>
        <w:spacing w:before="66"/>
        <w:ind w:left="1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马永杰</w:t>
        <w:tab/>
        <w:t>自然人</w:t>
        <w:tab/>
      </w:r>
      <w:r>
        <w:rPr>
          <w:rFonts w:ascii="Times New Roman" w:hAnsi="Times New Roman" w:cs="Times New Roman" w:eastAsia="Times New Roman" w:hint="default"/>
          <w:sz w:val="18"/>
          <w:szCs w:val="18"/>
        </w:rPr>
        <w:t>200,000.00    1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2.15</w:t>
      </w:r>
    </w:p>
    <w:p>
      <w:pPr>
        <w:tabs>
          <w:tab w:pos="3625" w:val="left" w:leader="none"/>
          <w:tab w:pos="4825" w:val="left" w:leader="none"/>
          <w:tab w:pos="7715" w:val="left" w:leader="none"/>
        </w:tabs>
        <w:spacing w:before="190"/>
        <w:ind w:left="1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湖南省怀化市新华书店</w:t>
        <w:tab/>
        <w:t>客户</w:t>
        <w:tab/>
      </w:r>
      <w:r>
        <w:rPr>
          <w:rFonts w:ascii="Times New Roman" w:hAnsi="Times New Roman" w:cs="Times New Roman" w:eastAsia="Times New Roman" w:hint="default"/>
          <w:sz w:val="18"/>
          <w:szCs w:val="18"/>
        </w:rPr>
        <w:t>200,000.00    1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2.15</w:t>
      </w:r>
    </w:p>
    <w:p>
      <w:pPr>
        <w:tabs>
          <w:tab w:pos="3625" w:val="left" w:leader="none"/>
          <w:tab w:pos="4916" w:val="left" w:leader="none"/>
          <w:tab w:pos="7715" w:val="left" w:leader="none"/>
        </w:tabs>
        <w:spacing w:before="190"/>
        <w:ind w:left="1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向媛媛</w:t>
        <w:tab/>
        <w:t>员工</w:t>
        <w:tab/>
      </w:r>
      <w:r>
        <w:rPr>
          <w:rFonts w:ascii="Times New Roman" w:hAnsi="Times New Roman" w:cs="Times New Roman" w:eastAsia="Times New Roman" w:hint="default"/>
          <w:sz w:val="18"/>
          <w:szCs w:val="18"/>
        </w:rPr>
        <w:t>94,505.00    1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1.02</w:t>
      </w:r>
    </w:p>
    <w:p>
      <w:pPr>
        <w:tabs>
          <w:tab w:pos="3625" w:val="left" w:leader="none"/>
          <w:tab w:pos="4916" w:val="left" w:leader="none"/>
          <w:tab w:pos="7715" w:val="left" w:leader="none"/>
        </w:tabs>
        <w:spacing w:before="192"/>
        <w:ind w:left="1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怀铁第一中学</w:t>
        <w:tab/>
        <w:t>客户</w:t>
        <w:tab/>
      </w:r>
      <w:r>
        <w:rPr>
          <w:rFonts w:ascii="Times New Roman" w:hAnsi="Times New Roman" w:cs="Times New Roman" w:eastAsia="Times New Roman" w:hint="default"/>
          <w:sz w:val="18"/>
          <w:szCs w:val="18"/>
        </w:rPr>
        <w:t>80,000.00    1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0.86</w:t>
      </w:r>
    </w:p>
    <w:p>
      <w:pPr>
        <w:tabs>
          <w:tab w:pos="4698" w:val="left" w:leader="none"/>
          <w:tab w:pos="7671" w:val="left" w:leader="none"/>
        </w:tabs>
        <w:spacing w:before="190"/>
        <w:ind w:left="132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8,711,267.42</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0"/>
        </w:rPr>
        <w:t>93.80</w:t>
      </w:r>
      <w:r>
        <w:rPr>
          <w:rFonts w:ascii="Times New Roman" w:hAnsi="Times New Roman" w:cs="Times New Roman" w:eastAsia="Times New Roman" w:hint="default"/>
          <w:spacing w:val="-1"/>
          <w:sz w:val="18"/>
          <w:szCs w:val="18"/>
        </w:rPr>
      </w:r>
    </w:p>
    <w:p>
      <w:pPr>
        <w:spacing w:before="354"/>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、长期股权投资</w:t>
      </w:r>
    </w:p>
    <w:p>
      <w:pPr>
        <w:spacing w:after="0"/>
        <w:jc w:val="left"/>
        <w:rPr>
          <w:rFonts w:ascii="宋体" w:hAnsi="宋体" w:cs="宋体" w:eastAsia="宋体" w:hint="default"/>
          <w:sz w:val="21"/>
          <w:szCs w:val="21"/>
        </w:rPr>
        <w:sectPr>
          <w:pgSz w:w="11910" w:h="16840"/>
          <w:pgMar w:header="0" w:footer="1017" w:top="1520" w:bottom="1200" w:left="1220" w:right="1040"/>
        </w:sectPr>
      </w:pPr>
    </w:p>
    <w:p>
      <w:pPr>
        <w:tabs>
          <w:tab w:pos="2643" w:val="left" w:leader="none"/>
          <w:tab w:pos="4110" w:val="left" w:leader="none"/>
        </w:tabs>
        <w:spacing w:before="409"/>
        <w:ind w:left="752"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w:t>
        <w:tab/>
        <w:t>投资成本</w:t>
        <w:tab/>
        <w:t>期初余额</w:t>
      </w:r>
      <w:r>
        <w:rPr>
          <w:rFonts w:ascii="Microsoft JhengHei" w:hAnsi="Microsoft JhengHei" w:cs="Microsoft JhengHei" w:eastAsia="Microsoft JhengHei" w:hint="default"/>
          <w:sz w:val="18"/>
          <w:szCs w:val="18"/>
        </w:rPr>
      </w:r>
    </w:p>
    <w:p>
      <w:pPr>
        <w:tabs>
          <w:tab w:pos="1371" w:val="left" w:leader="none"/>
        </w:tabs>
        <w:spacing w:before="210"/>
        <w:ind w:left="562" w:right="-2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w:t>
        <w:tab/>
        <w:t>本期</w:t>
      </w:r>
      <w:r>
        <w:rPr>
          <w:rFonts w:ascii="Microsoft JhengHei" w:hAnsi="Microsoft JhengHei" w:cs="Microsoft JhengHei" w:eastAsia="Microsoft JhengHei" w:hint="default"/>
          <w:sz w:val="18"/>
          <w:szCs w:val="18"/>
        </w:rPr>
      </w:r>
    </w:p>
    <w:p>
      <w:pPr>
        <w:tabs>
          <w:tab w:pos="1371" w:val="left" w:leader="none"/>
        </w:tabs>
        <w:spacing w:before="85"/>
        <w:ind w:left="562" w:right="-20" w:firstLine="0"/>
        <w:jc w:val="left"/>
        <w:rPr>
          <w:rFonts w:ascii="Microsoft JhengHei" w:hAnsi="Microsoft JhengHei" w:cs="Microsoft JhengHei" w:eastAsia="Microsoft JhengHei" w:hint="default"/>
          <w:sz w:val="18"/>
          <w:szCs w:val="18"/>
        </w:rPr>
      </w:pPr>
      <w:r>
        <w:rPr/>
        <w:pict>
          <v:group style="position:absolute;margin-left:67.680pt;margin-top:23.505217pt;width:469.45pt;height:.1pt;mso-position-horizontal-relative:page;mso-position-vertical-relative:paragraph;z-index:2032" coordorigin="1354,470" coordsize="9389,2">
            <v:shape style="position:absolute;left:1354;top:470;width:9389;height:2" coordorigin="1354,470" coordsize="9389,0" path="m1354,470l10742,470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增加</w:t>
        <w:tab/>
        <w:t>减少</w:t>
      </w:r>
      <w:r>
        <w:rPr>
          <w:rFonts w:ascii="Microsoft JhengHei" w:hAnsi="Microsoft JhengHei" w:cs="Microsoft JhengHei" w:eastAsia="Microsoft JhengHei" w:hint="default"/>
          <w:sz w:val="18"/>
          <w:szCs w:val="18"/>
        </w:rPr>
      </w:r>
    </w:p>
    <w:p>
      <w:pPr>
        <w:spacing w:before="409"/>
        <w:ind w:left="562" w:right="-2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p>
      <w:pPr>
        <w:spacing w:line="276" w:lineRule="auto" w:before="229"/>
        <w:ind w:left="588" w:right="263" w:hanging="89"/>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本期收到的 现金红利</w:t>
      </w:r>
      <w:r>
        <w:rPr>
          <w:rFonts w:ascii="Microsoft JhengHei" w:hAnsi="Microsoft JhengHei" w:cs="Microsoft JhengHei" w:eastAsia="Microsoft JhengHei" w:hint="default"/>
          <w:sz w:val="18"/>
          <w:szCs w:val="18"/>
        </w:rPr>
      </w:r>
    </w:p>
    <w:p>
      <w:pPr>
        <w:spacing w:after="0" w:line="276" w:lineRule="auto"/>
        <w:jc w:val="left"/>
        <w:rPr>
          <w:rFonts w:ascii="Microsoft JhengHei" w:hAnsi="Microsoft JhengHei" w:cs="Microsoft JhengHei" w:eastAsia="Microsoft JhengHei" w:hint="default"/>
          <w:sz w:val="18"/>
          <w:szCs w:val="18"/>
        </w:rPr>
        <w:sectPr>
          <w:type w:val="continuous"/>
          <w:pgSz w:w="11910" w:h="16840"/>
          <w:pgMar w:top="1520" w:bottom="1160" w:left="1220" w:right="1040"/>
          <w:cols w:num="4" w:equalWidth="0">
            <w:col w:w="4831" w:space="40"/>
            <w:col w:w="1732" w:space="40"/>
            <w:col w:w="1283" w:space="40"/>
            <w:col w:w="1684"/>
          </w:cols>
        </w:sectPr>
      </w:pPr>
    </w:p>
    <w:p>
      <w:pPr>
        <w:spacing w:before="178"/>
        <w:ind w:left="244" w:right="0" w:firstLine="0"/>
        <w:jc w:val="left"/>
        <w:rPr>
          <w:rFonts w:ascii="宋体" w:hAnsi="宋体" w:cs="宋体" w:eastAsia="宋体" w:hint="default"/>
          <w:sz w:val="18"/>
          <w:szCs w:val="18"/>
        </w:rPr>
      </w:pPr>
      <w:r>
        <w:rPr>
          <w:rFonts w:ascii="宋体" w:hAnsi="宋体" w:cs="宋体" w:eastAsia="宋体" w:hint="default"/>
          <w:sz w:val="18"/>
          <w:szCs w:val="18"/>
        </w:rPr>
        <w:t>成本法核算：</w:t>
      </w:r>
    </w:p>
    <w:p>
      <w:pPr>
        <w:spacing w:line="367" w:lineRule="auto" w:before="203"/>
        <w:ind w:left="244" w:right="7472" w:firstLine="0"/>
        <w:jc w:val="left"/>
        <w:rPr>
          <w:rFonts w:ascii="宋体" w:hAnsi="宋体" w:cs="宋体" w:eastAsia="宋体" w:hint="default"/>
          <w:sz w:val="18"/>
          <w:szCs w:val="18"/>
        </w:rPr>
      </w:pPr>
      <w:r>
        <w:rPr/>
        <w:pict>
          <v:shape style="position:absolute;margin-left:186.410004pt;margin-top:22.419655pt;width:283.3pt;height:204.9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0"/>
                    <w:gridCol w:w="2281"/>
                    <w:gridCol w:w="2104"/>
                  </w:tblGrid>
                  <w:tr>
                    <w:trPr>
                      <w:trHeight w:val="490" w:hRule="exact"/>
                    </w:trPr>
                    <w:tc>
                      <w:tcPr>
                        <w:tcW w:w="1280" w:type="dxa"/>
                        <w:tcBorders>
                          <w:top w:val="nil" w:sz="6" w:space="0" w:color="auto"/>
                          <w:left w:val="nil" w:sz="6" w:space="0" w:color="auto"/>
                          <w:bottom w:val="nil" w:sz="6" w:space="0" w:color="auto"/>
                          <w:right w:val="nil" w:sz="6" w:space="0" w:color="auto"/>
                        </w:tcBorders>
                      </w:tcPr>
                      <w:p>
                        <w:pPr>
                          <w:pStyle w:val="TableParagraph"/>
                          <w:spacing w:line="184" w:lineRule="exact"/>
                          <w:ind w:right="214"/>
                          <w:jc w:val="right"/>
                          <w:rPr>
                            <w:rFonts w:ascii="Times New Roman" w:hAnsi="Times New Roman" w:cs="Times New Roman" w:eastAsia="Times New Roman" w:hint="default"/>
                            <w:sz w:val="18"/>
                            <w:szCs w:val="18"/>
                          </w:rPr>
                        </w:pPr>
                        <w:r>
                          <w:rPr>
                            <w:rFonts w:ascii="Times New Roman"/>
                            <w:spacing w:val="-1"/>
                            <w:sz w:val="18"/>
                          </w:rPr>
                          <w:t>10,829,211.92</w:t>
                        </w:r>
                      </w:p>
                    </w:tc>
                    <w:tc>
                      <w:tcPr>
                        <w:tcW w:w="2281" w:type="dxa"/>
                        <w:tcBorders>
                          <w:top w:val="nil" w:sz="6" w:space="0" w:color="auto"/>
                          <w:left w:val="nil" w:sz="6" w:space="0" w:color="auto"/>
                          <w:bottom w:val="nil" w:sz="6" w:space="0" w:color="auto"/>
                          <w:right w:val="nil" w:sz="6" w:space="0" w:color="auto"/>
                        </w:tcBorders>
                      </w:tcPr>
                      <w:p>
                        <w:pPr>
                          <w:pStyle w:val="TableParagraph"/>
                          <w:spacing w:line="184" w:lineRule="exact"/>
                          <w:ind w:right="1029"/>
                          <w:jc w:val="right"/>
                          <w:rPr>
                            <w:rFonts w:ascii="Times New Roman" w:hAnsi="Times New Roman" w:cs="Times New Roman" w:eastAsia="Times New Roman" w:hint="default"/>
                            <w:sz w:val="18"/>
                            <w:szCs w:val="18"/>
                          </w:rPr>
                        </w:pPr>
                        <w:r>
                          <w:rPr>
                            <w:rFonts w:ascii="Times New Roman"/>
                            <w:spacing w:val="-1"/>
                            <w:sz w:val="18"/>
                          </w:rPr>
                          <w:t>10,829,211.92</w:t>
                        </w:r>
                      </w:p>
                    </w:tc>
                    <w:tc>
                      <w:tcPr>
                        <w:tcW w:w="2104" w:type="dxa"/>
                        <w:tcBorders>
                          <w:top w:val="nil" w:sz="6" w:space="0" w:color="auto"/>
                          <w:left w:val="nil" w:sz="6" w:space="0" w:color="auto"/>
                          <w:bottom w:val="nil" w:sz="6" w:space="0" w:color="auto"/>
                          <w:right w:val="nil" w:sz="6" w:space="0" w:color="auto"/>
                        </w:tcBorders>
                      </w:tcPr>
                      <w:p>
                        <w:pPr>
                          <w:pStyle w:val="TableParagraph"/>
                          <w:spacing w:line="184" w:lineRule="exact"/>
                          <w:ind w:right="35"/>
                          <w:jc w:val="right"/>
                          <w:rPr>
                            <w:rFonts w:ascii="Times New Roman" w:hAnsi="Times New Roman" w:cs="Times New Roman" w:eastAsia="Times New Roman" w:hint="default"/>
                            <w:sz w:val="18"/>
                            <w:szCs w:val="18"/>
                          </w:rPr>
                        </w:pPr>
                        <w:r>
                          <w:rPr>
                            <w:rFonts w:ascii="Times New Roman"/>
                            <w:spacing w:val="-1"/>
                            <w:sz w:val="18"/>
                          </w:rPr>
                          <w:t>10,829,211.92</w:t>
                        </w:r>
                      </w:p>
                    </w:tc>
                  </w:tr>
                  <w:tr>
                    <w:trPr>
                      <w:trHeight w:val="799" w:hRule="exact"/>
                    </w:trPr>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510,000.00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9"/>
                          <w:jc w:val="right"/>
                          <w:rPr>
                            <w:rFonts w:ascii="Times New Roman" w:hAnsi="Times New Roman" w:cs="Times New Roman" w:eastAsia="Times New Roman" w:hint="default"/>
                            <w:sz w:val="18"/>
                            <w:szCs w:val="18"/>
                          </w:rPr>
                        </w:pPr>
                        <w:r>
                          <w:rPr>
                            <w:rFonts w:ascii="Times New Roman"/>
                            <w:spacing w:val="-1"/>
                            <w:sz w:val="18"/>
                          </w:rPr>
                          <w:t>536,558.55</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536,558.55</w:t>
                        </w:r>
                      </w:p>
                    </w:tc>
                  </w:tr>
                  <w:tr>
                    <w:trPr>
                      <w:trHeight w:val="800" w:hRule="exact"/>
                    </w:trPr>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pacing w:val="-1"/>
                            <w:sz w:val="18"/>
                          </w:rPr>
                          <w:t>5,000,000.00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9"/>
                          <w:jc w:val="right"/>
                          <w:rPr>
                            <w:rFonts w:ascii="Times New Roman" w:hAnsi="Times New Roman" w:cs="Times New Roman" w:eastAsia="Times New Roman" w:hint="default"/>
                            <w:sz w:val="18"/>
                            <w:szCs w:val="18"/>
                          </w:rPr>
                        </w:pPr>
                        <w:r>
                          <w:rPr>
                            <w:rFonts w:ascii="Times New Roman"/>
                            <w:spacing w:val="-1"/>
                            <w:sz w:val="18"/>
                          </w:rPr>
                          <w:t>5,000,000.00</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800" w:hRule="exact"/>
                    </w:trPr>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pacing w:val="-1"/>
                            <w:sz w:val="18"/>
                          </w:rPr>
                          <w:t>1,800,000.00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9"/>
                          <w:jc w:val="right"/>
                          <w:rPr>
                            <w:rFonts w:ascii="Times New Roman" w:hAnsi="Times New Roman" w:cs="Times New Roman" w:eastAsia="Times New Roman" w:hint="default"/>
                            <w:sz w:val="18"/>
                            <w:szCs w:val="18"/>
                          </w:rPr>
                        </w:pPr>
                        <w:r>
                          <w:rPr>
                            <w:rFonts w:ascii="Times New Roman"/>
                            <w:spacing w:val="-1"/>
                            <w:sz w:val="18"/>
                          </w:rPr>
                          <w:t>1,800,000.00</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709" w:hRule="exact"/>
                    </w:trPr>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pacing w:val="-1"/>
                            <w:sz w:val="18"/>
                          </w:rPr>
                          <w:t>5,000,000.00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9"/>
                          <w:jc w:val="right"/>
                          <w:rPr>
                            <w:rFonts w:ascii="Times New Roman" w:hAnsi="Times New Roman" w:cs="Times New Roman" w:eastAsia="Times New Roman" w:hint="default"/>
                            <w:sz w:val="18"/>
                            <w:szCs w:val="18"/>
                          </w:rPr>
                        </w:pPr>
                        <w:r>
                          <w:rPr>
                            <w:rFonts w:ascii="Times New Roman"/>
                            <w:spacing w:val="-1"/>
                            <w:sz w:val="18"/>
                          </w:rPr>
                          <w:t>5,000,000.00</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500" w:hRule="exact"/>
                    </w:trPr>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23,139,211.92</w:t>
                        </w:r>
                        <w:r>
                          <w:rPr>
                            <w:rFonts w:ascii="Times New Roman"/>
                            <w:spacing w:val="-1"/>
                            <w:sz w:val="18"/>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23,165,770.47</w:t>
                        </w:r>
                        <w:r>
                          <w:rPr>
                            <w:rFonts w:ascii="Times New Roman"/>
                            <w:spacing w:val="-1"/>
                            <w:sz w:val="18"/>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23,165,770.47</w:t>
                        </w:r>
                        <w:r>
                          <w:rPr>
                            <w:rFonts w:ascii="Times New Roman"/>
                            <w:spacing w:val="-1"/>
                            <w:sz w:val="18"/>
                          </w:rPr>
                        </w:r>
                      </w:p>
                    </w:tc>
                  </w:tr>
                </w:tbl>
                <w:p>
                  <w:pPr/>
                </w:p>
              </w:txbxContent>
            </v:textbox>
            <w10:wrap type="none"/>
          </v:shape>
        </w:pict>
      </w:r>
      <w:r>
        <w:rPr>
          <w:rFonts w:ascii="宋体" w:hAnsi="宋体" w:cs="宋体" w:eastAsia="宋体" w:hint="default"/>
          <w:spacing w:val="11"/>
          <w:sz w:val="18"/>
          <w:szCs w:val="18"/>
        </w:rPr>
        <w:t>湖南天舟华文俪制传媒</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p>
      <w:pPr>
        <w:spacing w:line="367" w:lineRule="auto" w:before="108"/>
        <w:ind w:left="244" w:right="7472" w:firstLine="0"/>
        <w:jc w:val="left"/>
        <w:rPr>
          <w:rFonts w:ascii="宋体" w:hAnsi="宋体" w:cs="宋体" w:eastAsia="宋体" w:hint="default"/>
          <w:sz w:val="18"/>
          <w:szCs w:val="18"/>
        </w:rPr>
      </w:pPr>
      <w:r>
        <w:rPr>
          <w:rFonts w:ascii="宋体" w:hAnsi="宋体" w:cs="宋体" w:eastAsia="宋体" w:hint="default"/>
          <w:spacing w:val="11"/>
          <w:sz w:val="18"/>
          <w:szCs w:val="18"/>
        </w:rPr>
        <w:t>怀化天舟教育有限责任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p>
      <w:pPr>
        <w:spacing w:line="367" w:lineRule="auto" w:before="110"/>
        <w:ind w:left="244" w:right="7472" w:firstLine="0"/>
        <w:jc w:val="left"/>
        <w:rPr>
          <w:rFonts w:ascii="宋体" w:hAnsi="宋体" w:cs="宋体" w:eastAsia="宋体" w:hint="default"/>
          <w:sz w:val="18"/>
          <w:szCs w:val="18"/>
        </w:rPr>
      </w:pPr>
      <w:r>
        <w:rPr>
          <w:rFonts w:ascii="宋体" w:hAnsi="宋体" w:cs="宋体" w:eastAsia="宋体" w:hint="default"/>
          <w:spacing w:val="11"/>
          <w:sz w:val="18"/>
          <w:szCs w:val="18"/>
        </w:rPr>
        <w:t>北京北方天舟文化有限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p>
      <w:pPr>
        <w:spacing w:line="367" w:lineRule="auto" w:before="108"/>
        <w:ind w:left="244" w:right="7472" w:firstLine="0"/>
        <w:jc w:val="left"/>
        <w:rPr>
          <w:rFonts w:ascii="宋体" w:hAnsi="宋体" w:cs="宋体" w:eastAsia="宋体" w:hint="default"/>
          <w:sz w:val="18"/>
          <w:szCs w:val="18"/>
        </w:rPr>
      </w:pPr>
      <w:r>
        <w:rPr>
          <w:rFonts w:ascii="宋体" w:hAnsi="宋体" w:cs="宋体" w:eastAsia="宋体" w:hint="default"/>
          <w:spacing w:val="11"/>
          <w:sz w:val="18"/>
          <w:szCs w:val="18"/>
        </w:rPr>
        <w:t>广州天瑞文化传播有限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p>
      <w:pPr>
        <w:spacing w:line="367" w:lineRule="auto" w:before="108"/>
        <w:ind w:left="244" w:right="7472" w:firstLine="0"/>
        <w:jc w:val="left"/>
        <w:rPr>
          <w:rFonts w:ascii="宋体" w:hAnsi="宋体" w:cs="宋体" w:eastAsia="宋体" w:hint="default"/>
          <w:sz w:val="18"/>
          <w:szCs w:val="18"/>
        </w:rPr>
      </w:pPr>
      <w:r>
        <w:rPr>
          <w:rFonts w:ascii="宋体" w:hAnsi="宋体" w:cs="宋体" w:eastAsia="宋体" w:hint="default"/>
          <w:spacing w:val="11"/>
          <w:sz w:val="18"/>
          <w:szCs w:val="18"/>
        </w:rPr>
        <w:t>湖南天舟教育科技研究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p>
      <w:pPr>
        <w:spacing w:before="110"/>
        <w:ind w:left="932" w:right="0"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before="248"/>
        <w:ind w:left="6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、营业收入和营业成本</w:t>
      </w:r>
    </w:p>
    <w:p>
      <w:pPr>
        <w:spacing w:before="189"/>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11"/>
        <w:rPr>
          <w:rFonts w:ascii="宋体" w:hAnsi="宋体" w:cs="宋体" w:eastAsia="宋体" w:hint="default"/>
          <w:sz w:val="16"/>
          <w:szCs w:val="16"/>
        </w:rPr>
      </w:pPr>
    </w:p>
    <w:tbl>
      <w:tblPr>
        <w:tblW w:w="0" w:type="auto"/>
        <w:jc w:val="left"/>
        <w:tblInd w:w="184" w:type="dxa"/>
        <w:tblLayout w:type="fixed"/>
        <w:tblCellMar>
          <w:top w:w="0" w:type="dxa"/>
          <w:left w:w="0" w:type="dxa"/>
          <w:bottom w:w="0" w:type="dxa"/>
          <w:right w:w="0" w:type="dxa"/>
        </w:tblCellMar>
        <w:tblLook w:val="01E0"/>
      </w:tblPr>
      <w:tblGrid>
        <w:gridCol w:w="1193"/>
        <w:gridCol w:w="379"/>
        <w:gridCol w:w="1404"/>
        <w:gridCol w:w="3307"/>
        <w:gridCol w:w="2971"/>
      </w:tblGrid>
      <w:tr>
        <w:trPr>
          <w:trHeight w:val="367" w:hRule="exact"/>
        </w:trPr>
        <w:tc>
          <w:tcPr>
            <w:tcW w:w="1193" w:type="dxa"/>
            <w:tcBorders>
              <w:top w:val="nil" w:sz="6" w:space="0" w:color="auto"/>
              <w:left w:val="nil" w:sz="6" w:space="0" w:color="auto"/>
              <w:bottom w:val="single" w:sz="2" w:space="0" w:color="000000"/>
              <w:right w:val="nil" w:sz="6" w:space="0" w:color="auto"/>
            </w:tcBorders>
          </w:tcPr>
          <w:p>
            <w:pPr/>
          </w:p>
        </w:tc>
        <w:tc>
          <w:tcPr>
            <w:tcW w:w="379" w:type="dxa"/>
            <w:tcBorders>
              <w:top w:val="nil" w:sz="6" w:space="0" w:color="auto"/>
              <w:left w:val="nil" w:sz="6" w:space="0" w:color="auto"/>
              <w:bottom w:val="single" w:sz="2" w:space="0" w:color="000000"/>
              <w:right w:val="nil" w:sz="6" w:space="0" w:color="auto"/>
            </w:tcBorders>
          </w:tcPr>
          <w:p>
            <w:pPr>
              <w:pStyle w:val="TableParagraph"/>
              <w:spacing w:line="300" w:lineRule="exact"/>
              <w:ind w:right="4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1404" w:type="dxa"/>
            <w:tcBorders>
              <w:top w:val="nil" w:sz="6" w:space="0" w:color="auto"/>
              <w:left w:val="nil" w:sz="6" w:space="0" w:color="auto"/>
              <w:bottom w:val="single" w:sz="2" w:space="0" w:color="000000"/>
              <w:right w:val="nil" w:sz="6" w:space="0" w:color="auto"/>
            </w:tcBorders>
          </w:tcPr>
          <w:p>
            <w:pPr>
              <w:pStyle w:val="TableParagraph"/>
              <w:spacing w:line="300" w:lineRule="exact"/>
              <w:ind w:left="1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307" w:type="dxa"/>
            <w:tcBorders>
              <w:top w:val="nil" w:sz="6" w:space="0" w:color="auto"/>
              <w:left w:val="nil" w:sz="6" w:space="0" w:color="auto"/>
              <w:bottom w:val="single" w:sz="2" w:space="0" w:color="000000"/>
              <w:right w:val="nil" w:sz="6" w:space="0" w:color="auto"/>
            </w:tcBorders>
          </w:tcPr>
          <w:p>
            <w:pPr>
              <w:pStyle w:val="TableParagraph"/>
              <w:spacing w:line="300" w:lineRule="exact"/>
              <w:ind w:left="3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971" w:type="dxa"/>
            <w:tcBorders>
              <w:top w:val="nil" w:sz="6" w:space="0" w:color="auto"/>
              <w:left w:val="nil" w:sz="6" w:space="0" w:color="auto"/>
              <w:bottom w:val="single" w:sz="2" w:space="0" w:color="000000"/>
              <w:right w:val="nil" w:sz="6" w:space="0" w:color="auto"/>
            </w:tcBorders>
          </w:tcPr>
          <w:p>
            <w:pPr>
              <w:pStyle w:val="TableParagraph"/>
              <w:spacing w:line="300" w:lineRule="exact"/>
              <w:ind w:right="9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2" w:hRule="exact"/>
        </w:trPr>
        <w:tc>
          <w:tcPr>
            <w:tcW w:w="1193"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right="42"/>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379" w:type="dxa"/>
            <w:tcBorders>
              <w:top w:val="single" w:sz="2" w:space="0" w:color="000000"/>
              <w:left w:val="nil" w:sz="6" w:space="0" w:color="auto"/>
              <w:bottom w:val="nil" w:sz="6" w:space="0" w:color="auto"/>
              <w:right w:val="nil" w:sz="6" w:space="0" w:color="auto"/>
            </w:tcBorders>
          </w:tcPr>
          <w:p>
            <w:pPr/>
          </w:p>
        </w:tc>
        <w:tc>
          <w:tcPr>
            <w:tcW w:w="1404" w:type="dxa"/>
            <w:tcBorders>
              <w:top w:val="single" w:sz="2" w:space="0" w:color="000000"/>
              <w:left w:val="nil" w:sz="6" w:space="0" w:color="auto"/>
              <w:bottom w:val="nil" w:sz="6" w:space="0" w:color="auto"/>
              <w:right w:val="nil" w:sz="6" w:space="0" w:color="auto"/>
            </w:tcBorders>
          </w:tcPr>
          <w:p>
            <w:pPr/>
          </w:p>
        </w:tc>
        <w:tc>
          <w:tcPr>
            <w:tcW w:w="3307"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right="1072"/>
              <w:jc w:val="right"/>
              <w:rPr>
                <w:rFonts w:ascii="Times New Roman" w:hAnsi="Times New Roman" w:cs="Times New Roman" w:eastAsia="Times New Roman" w:hint="default"/>
                <w:sz w:val="18"/>
                <w:szCs w:val="18"/>
              </w:rPr>
            </w:pPr>
            <w:r>
              <w:rPr>
                <w:rFonts w:ascii="Times New Roman"/>
                <w:spacing w:val="-1"/>
                <w:sz w:val="18"/>
              </w:rPr>
              <w:t>139,731,948.10</w:t>
            </w:r>
          </w:p>
        </w:tc>
        <w:tc>
          <w:tcPr>
            <w:tcW w:w="2971"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right="829"/>
              <w:jc w:val="right"/>
              <w:rPr>
                <w:rFonts w:ascii="Times New Roman" w:hAnsi="Times New Roman" w:cs="Times New Roman" w:eastAsia="Times New Roman" w:hint="default"/>
                <w:sz w:val="18"/>
                <w:szCs w:val="18"/>
              </w:rPr>
            </w:pPr>
            <w:r>
              <w:rPr>
                <w:rFonts w:ascii="Times New Roman"/>
                <w:spacing w:val="-1"/>
                <w:sz w:val="18"/>
              </w:rPr>
              <w:t>85,766,617.34</w:t>
            </w:r>
          </w:p>
        </w:tc>
      </w:tr>
      <w:tr>
        <w:trPr>
          <w:trHeight w:val="439"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2"/>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379"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33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99"/>
              <w:jc w:val="right"/>
              <w:rPr>
                <w:rFonts w:ascii="Times New Roman" w:hAnsi="Times New Roman" w:cs="Times New Roman" w:eastAsia="Times New Roman" w:hint="default"/>
                <w:sz w:val="18"/>
                <w:szCs w:val="18"/>
              </w:rPr>
            </w:pPr>
            <w:r>
              <w:rPr>
                <w:rFonts w:ascii="Times New Roman"/>
                <w:spacing w:val="-2"/>
                <w:sz w:val="18"/>
              </w:rPr>
              <w:t>112,731.34</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29"/>
              <w:jc w:val="right"/>
              <w:rPr>
                <w:rFonts w:ascii="Times New Roman" w:hAnsi="Times New Roman" w:cs="Times New Roman" w:eastAsia="Times New Roman" w:hint="default"/>
                <w:sz w:val="18"/>
                <w:szCs w:val="18"/>
              </w:rPr>
            </w:pPr>
            <w:r>
              <w:rPr>
                <w:rFonts w:ascii="Times New Roman"/>
                <w:spacing w:val="-1"/>
                <w:sz w:val="18"/>
              </w:rPr>
              <w:t>906,257.15</w:t>
            </w:r>
          </w:p>
        </w:tc>
      </w:tr>
      <w:tr>
        <w:trPr>
          <w:trHeight w:val="416" w:hRule="exact"/>
        </w:trPr>
        <w:tc>
          <w:tcPr>
            <w:tcW w:w="1193" w:type="dxa"/>
            <w:tcBorders>
              <w:top w:val="nil" w:sz="6" w:space="0" w:color="auto"/>
              <w:left w:val="nil" w:sz="6" w:space="0" w:color="auto"/>
              <w:bottom w:val="nil" w:sz="6" w:space="0" w:color="auto"/>
              <w:right w:val="nil" w:sz="6" w:space="0" w:color="auto"/>
            </w:tcBorders>
          </w:tcPr>
          <w:p>
            <w:pPr/>
          </w:p>
        </w:tc>
        <w:tc>
          <w:tcPr>
            <w:tcW w:w="37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 w:right="0"/>
              <w:jc w:val="center"/>
              <w:rPr>
                <w:rFonts w:ascii="宋体" w:hAnsi="宋体" w:cs="宋体" w:eastAsia="宋体" w:hint="default"/>
                <w:sz w:val="18"/>
                <w:szCs w:val="18"/>
              </w:rPr>
            </w:pPr>
            <w:r>
              <w:rPr>
                <w:rFonts w:ascii="宋体" w:hAnsi="宋体" w:cs="宋体" w:eastAsia="宋体" w:hint="default"/>
                <w:sz w:val="18"/>
                <w:szCs w:val="18"/>
              </w:rPr>
              <w:t>合</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139,844,679.44</w:t>
            </w:r>
            <w:r>
              <w:rPr>
                <w:rFonts w:ascii="Times New Roman"/>
                <w:spacing w:val="-1"/>
                <w:sz w:val="18"/>
              </w:rPr>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86,672,874.49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20" w:bottom="1160" w:left="1220" w:right="1040"/>
        </w:sectPr>
      </w:pPr>
    </w:p>
    <w:p>
      <w:pPr>
        <w:spacing w:line="297" w:lineRule="auto" w:before="4"/>
        <w:ind w:left="220" w:right="0" w:firstLine="420"/>
        <w:jc w:val="left"/>
        <w:rPr>
          <w:rFonts w:ascii="宋体" w:hAnsi="宋体" w:cs="宋体" w:eastAsia="宋体" w:hint="default"/>
          <w:sz w:val="21"/>
          <w:szCs w:val="21"/>
        </w:rPr>
      </w:pPr>
      <w:r>
        <w:rPr>
          <w:rFonts w:ascii="宋体" w:hAnsi="宋体" w:cs="宋体" w:eastAsia="宋体" w:hint="default"/>
          <w:sz w:val="21"/>
          <w:szCs w:val="21"/>
        </w:rPr>
        <w:t>注：营业收入较上期增加 </w:t>
      </w:r>
      <w:r>
        <w:rPr>
          <w:rFonts w:ascii="Times New Roman" w:hAnsi="Times New Roman" w:cs="Times New Roman" w:eastAsia="Times New Roman" w:hint="default"/>
          <w:sz w:val="21"/>
          <w:szCs w:val="21"/>
        </w:rPr>
        <w:t>53,171,804.95 </w:t>
      </w:r>
      <w:r>
        <w:rPr>
          <w:rFonts w:ascii="宋体" w:hAnsi="宋体" w:cs="宋体" w:eastAsia="宋体" w:hint="default"/>
          <w:sz w:val="21"/>
          <w:szCs w:val="21"/>
        </w:rPr>
        <w:t>元，增长</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61.35%</w:t>
      </w:r>
      <w:r>
        <w:rPr>
          <w:rFonts w:ascii="宋体" w:hAnsi="宋体" w:cs="宋体" w:eastAsia="宋体" w:hint="default"/>
          <w:sz w:val="21"/>
          <w:szCs w:val="21"/>
        </w:rPr>
        <w:t>，主要是公司加大了省外业务的开发力</w:t>
      </w:r>
      <w:r>
        <w:rPr>
          <w:rFonts w:ascii="宋体" w:hAnsi="宋体" w:cs="宋体" w:eastAsia="宋体" w:hint="default"/>
          <w:w w:val="99"/>
          <w:sz w:val="21"/>
          <w:szCs w:val="21"/>
        </w:rPr>
        <w:t> </w:t>
      </w:r>
      <w:r>
        <w:rPr>
          <w:rFonts w:ascii="宋体" w:hAnsi="宋体" w:cs="宋体" w:eastAsia="宋体" w:hint="default"/>
          <w:sz w:val="21"/>
          <w:szCs w:val="21"/>
        </w:rPr>
        <w:t>度，同时积极参与“农家书屋”等政府公共文化项目招标，使得教辅类图书收入快速增长。</w:t>
      </w:r>
    </w:p>
    <w:p>
      <w:pPr>
        <w:spacing w:before="15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）营业成本</w:t>
      </w:r>
    </w:p>
    <w:p>
      <w:pPr>
        <w:spacing w:line="240" w:lineRule="auto" w:before="11"/>
        <w:rPr>
          <w:rFonts w:ascii="宋体" w:hAnsi="宋体" w:cs="宋体" w:eastAsia="宋体" w:hint="default"/>
          <w:sz w:val="16"/>
          <w:szCs w:val="16"/>
        </w:rPr>
      </w:pPr>
    </w:p>
    <w:tbl>
      <w:tblPr>
        <w:tblW w:w="0" w:type="auto"/>
        <w:jc w:val="left"/>
        <w:tblInd w:w="184" w:type="dxa"/>
        <w:tblLayout w:type="fixed"/>
        <w:tblCellMar>
          <w:top w:w="0" w:type="dxa"/>
          <w:left w:w="0" w:type="dxa"/>
          <w:bottom w:w="0" w:type="dxa"/>
          <w:right w:w="0" w:type="dxa"/>
        </w:tblCellMar>
        <w:tblLook w:val="01E0"/>
      </w:tblPr>
      <w:tblGrid>
        <w:gridCol w:w="1193"/>
        <w:gridCol w:w="379"/>
        <w:gridCol w:w="1506"/>
        <w:gridCol w:w="3365"/>
        <w:gridCol w:w="2810"/>
      </w:tblGrid>
      <w:tr>
        <w:trPr>
          <w:trHeight w:val="367" w:hRule="exact"/>
        </w:trPr>
        <w:tc>
          <w:tcPr>
            <w:tcW w:w="1193" w:type="dxa"/>
            <w:tcBorders>
              <w:top w:val="nil" w:sz="6" w:space="0" w:color="auto"/>
              <w:left w:val="nil" w:sz="6" w:space="0" w:color="auto"/>
              <w:bottom w:val="single" w:sz="2" w:space="0" w:color="000000"/>
              <w:right w:val="nil" w:sz="6" w:space="0" w:color="auto"/>
            </w:tcBorders>
          </w:tcPr>
          <w:p>
            <w:pPr/>
          </w:p>
        </w:tc>
        <w:tc>
          <w:tcPr>
            <w:tcW w:w="379" w:type="dxa"/>
            <w:tcBorders>
              <w:top w:val="nil" w:sz="6" w:space="0" w:color="auto"/>
              <w:left w:val="nil" w:sz="6" w:space="0" w:color="auto"/>
              <w:bottom w:val="single" w:sz="2" w:space="0" w:color="000000"/>
              <w:right w:val="nil" w:sz="6" w:space="0" w:color="auto"/>
            </w:tcBorders>
          </w:tcPr>
          <w:p>
            <w:pPr>
              <w:pStyle w:val="TableParagraph"/>
              <w:spacing w:line="300" w:lineRule="exact"/>
              <w:ind w:right="4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1506" w:type="dxa"/>
            <w:tcBorders>
              <w:top w:val="nil" w:sz="6" w:space="0" w:color="auto"/>
              <w:left w:val="nil" w:sz="6" w:space="0" w:color="auto"/>
              <w:bottom w:val="single" w:sz="2" w:space="0" w:color="000000"/>
              <w:right w:val="nil" w:sz="6" w:space="0" w:color="auto"/>
            </w:tcBorders>
          </w:tcPr>
          <w:p>
            <w:pPr>
              <w:pStyle w:val="TableParagraph"/>
              <w:spacing w:line="300" w:lineRule="exact"/>
              <w:ind w:left="1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365" w:type="dxa"/>
            <w:tcBorders>
              <w:top w:val="nil" w:sz="6" w:space="0" w:color="auto"/>
              <w:left w:val="nil" w:sz="6" w:space="0" w:color="auto"/>
              <w:bottom w:val="single" w:sz="2" w:space="0" w:color="000000"/>
              <w:right w:val="nil" w:sz="6" w:space="0" w:color="auto"/>
            </w:tcBorders>
          </w:tcPr>
          <w:p>
            <w:pPr>
              <w:pStyle w:val="TableParagraph"/>
              <w:spacing w:line="300" w:lineRule="exact"/>
              <w:ind w:left="12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810" w:type="dxa"/>
            <w:tcBorders>
              <w:top w:val="nil" w:sz="6" w:space="0" w:color="auto"/>
              <w:left w:val="nil" w:sz="6" w:space="0" w:color="auto"/>
              <w:bottom w:val="single" w:sz="2" w:space="0" w:color="000000"/>
              <w:right w:val="nil" w:sz="6" w:space="0" w:color="auto"/>
            </w:tcBorders>
          </w:tcPr>
          <w:p>
            <w:pPr>
              <w:pStyle w:val="TableParagraph"/>
              <w:spacing w:line="300" w:lineRule="exact"/>
              <w:ind w:left="9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88" w:hRule="exact"/>
        </w:trPr>
        <w:tc>
          <w:tcPr>
            <w:tcW w:w="1193"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right="42"/>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379" w:type="dxa"/>
            <w:tcBorders>
              <w:top w:val="single" w:sz="2" w:space="0" w:color="000000"/>
              <w:left w:val="nil" w:sz="6" w:space="0" w:color="auto"/>
              <w:bottom w:val="nil" w:sz="6" w:space="0" w:color="auto"/>
              <w:right w:val="nil" w:sz="6" w:space="0" w:color="auto"/>
            </w:tcBorders>
          </w:tcPr>
          <w:p>
            <w:pPr/>
          </w:p>
        </w:tc>
        <w:tc>
          <w:tcPr>
            <w:tcW w:w="1506" w:type="dxa"/>
            <w:tcBorders>
              <w:top w:val="single" w:sz="2" w:space="0" w:color="000000"/>
              <w:left w:val="nil" w:sz="6" w:space="0" w:color="auto"/>
              <w:bottom w:val="nil" w:sz="6" w:space="0" w:color="auto"/>
              <w:right w:val="nil" w:sz="6" w:space="0" w:color="auto"/>
            </w:tcBorders>
          </w:tcPr>
          <w:p>
            <w:pPr/>
          </w:p>
        </w:tc>
        <w:tc>
          <w:tcPr>
            <w:tcW w:w="3365"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left="1235" w:right="0"/>
              <w:jc w:val="left"/>
              <w:rPr>
                <w:rFonts w:ascii="Times New Roman" w:hAnsi="Times New Roman" w:cs="Times New Roman" w:eastAsia="Times New Roman" w:hint="default"/>
                <w:sz w:val="18"/>
                <w:szCs w:val="18"/>
              </w:rPr>
            </w:pPr>
            <w:r>
              <w:rPr>
                <w:rFonts w:ascii="Times New Roman"/>
                <w:sz w:val="18"/>
              </w:rPr>
              <w:t>90,582,247.28</w:t>
            </w:r>
          </w:p>
        </w:tc>
        <w:tc>
          <w:tcPr>
            <w:tcW w:w="2810"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right="829"/>
              <w:jc w:val="right"/>
              <w:rPr>
                <w:rFonts w:ascii="Times New Roman" w:hAnsi="Times New Roman" w:cs="Times New Roman" w:eastAsia="Times New Roman" w:hint="default"/>
                <w:sz w:val="18"/>
                <w:szCs w:val="18"/>
              </w:rPr>
            </w:pPr>
            <w:r>
              <w:rPr>
                <w:rFonts w:ascii="Times New Roman"/>
                <w:spacing w:val="-1"/>
                <w:sz w:val="18"/>
              </w:rPr>
              <w:t>48,489,781.89</w:t>
            </w:r>
          </w:p>
        </w:tc>
      </w:tr>
      <w:tr>
        <w:trPr>
          <w:trHeight w:val="445"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2"/>
              <w:jc w:val="center"/>
              <w:rPr>
                <w:rFonts w:ascii="宋体" w:hAnsi="宋体" w:cs="宋体" w:eastAsia="宋体" w:hint="default"/>
                <w:sz w:val="18"/>
                <w:szCs w:val="18"/>
              </w:rPr>
            </w:pPr>
            <w:r>
              <w:rPr>
                <w:rFonts w:ascii="宋体" w:hAnsi="宋体" w:cs="宋体" w:eastAsia="宋体" w:hint="default"/>
                <w:sz w:val="18"/>
                <w:szCs w:val="18"/>
              </w:rPr>
              <w:t>其他业务成本</w:t>
            </w:r>
          </w:p>
        </w:tc>
        <w:tc>
          <w:tcPr>
            <w:tcW w:w="379"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641" w:right="0"/>
              <w:jc w:val="left"/>
              <w:rPr>
                <w:rFonts w:ascii="Times New Roman" w:hAnsi="Times New Roman" w:cs="Times New Roman" w:eastAsia="Times New Roman" w:hint="default"/>
                <w:sz w:val="18"/>
                <w:szCs w:val="18"/>
              </w:rPr>
            </w:pPr>
            <w:r>
              <w:rPr>
                <w:rFonts w:ascii="Times New Roman"/>
                <w:sz w:val="18"/>
              </w:rPr>
              <w:t>5,636.57</w:t>
            </w: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32"/>
              <w:jc w:val="right"/>
              <w:rPr>
                <w:rFonts w:ascii="Times New Roman" w:hAnsi="Times New Roman" w:cs="Times New Roman" w:eastAsia="Times New Roman" w:hint="default"/>
                <w:sz w:val="20"/>
                <w:szCs w:val="20"/>
              </w:rPr>
            </w:pPr>
            <w:r>
              <w:rPr>
                <w:rFonts w:ascii="Times New Roman"/>
                <w:spacing w:val="-1"/>
                <w:sz w:val="20"/>
              </w:rPr>
              <w:t>3,500.00</w:t>
            </w:r>
          </w:p>
        </w:tc>
      </w:tr>
      <w:tr>
        <w:trPr>
          <w:trHeight w:val="411" w:hRule="exact"/>
        </w:trPr>
        <w:tc>
          <w:tcPr>
            <w:tcW w:w="1193" w:type="dxa"/>
            <w:tcBorders>
              <w:top w:val="nil" w:sz="6" w:space="0" w:color="auto"/>
              <w:left w:val="nil" w:sz="6" w:space="0" w:color="auto"/>
              <w:bottom w:val="nil" w:sz="6" w:space="0" w:color="auto"/>
              <w:right w:val="nil" w:sz="6" w:space="0" w:color="auto"/>
            </w:tcBorders>
          </w:tcPr>
          <w:p>
            <w:pPr/>
          </w:p>
        </w:tc>
        <w:tc>
          <w:tcPr>
            <w:tcW w:w="37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合</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65" w:type="dxa"/>
            <w:tcBorders>
              <w:top w:val="nil" w:sz="6" w:space="0" w:color="auto"/>
              <w:left w:val="nil" w:sz="6" w:space="0" w:color="auto"/>
              <w:bottom w:val="nil" w:sz="6" w:space="0" w:color="auto"/>
              <w:right w:val="nil" w:sz="6" w:space="0" w:color="auto"/>
            </w:tcBorders>
          </w:tcPr>
          <w:p>
            <w:pPr>
              <w:pStyle w:val="TableParagraph"/>
              <w:tabs>
                <w:tab w:pos="2450" w:val="left" w:leader="none"/>
              </w:tabs>
              <w:spacing w:line="240" w:lineRule="auto" w:before="108"/>
              <w:ind w:left="12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90,587,883.85</w:t>
              <w:tab/>
            </w:r>
            <w:r>
              <w:rPr>
                <w:rFonts w:ascii="Times New Roman"/>
                <w:sz w:val="18"/>
              </w:rPr>
            </w: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48,493,281.89</w:t>
            </w:r>
            <w:r>
              <w:rPr>
                <w:rFonts w:ascii="Times New Roman"/>
                <w:spacing w:val="-1"/>
                <w:sz w:val="18"/>
              </w:rPr>
            </w:r>
          </w:p>
        </w:tc>
      </w:tr>
    </w:tbl>
    <w:p>
      <w:pPr>
        <w:spacing w:line="240" w:lineRule="auto" w:before="5"/>
        <w:rPr>
          <w:rFonts w:ascii="宋体" w:hAnsi="宋体" w:cs="宋体" w:eastAsia="宋体" w:hint="default"/>
          <w:sz w:val="20"/>
          <w:szCs w:val="20"/>
        </w:rPr>
      </w:pPr>
    </w:p>
    <w:p>
      <w:pPr>
        <w:spacing w:line="297" w:lineRule="auto" w:before="34"/>
        <w:ind w:left="220" w:right="186" w:firstLine="420"/>
        <w:jc w:val="left"/>
        <w:rPr>
          <w:rFonts w:ascii="宋体" w:hAnsi="宋体" w:cs="宋体" w:eastAsia="宋体" w:hint="default"/>
          <w:sz w:val="21"/>
          <w:szCs w:val="21"/>
        </w:rPr>
      </w:pPr>
      <w:r>
        <w:rPr>
          <w:rFonts w:ascii="宋体" w:hAnsi="宋体" w:cs="宋体" w:eastAsia="宋体" w:hint="default"/>
          <w:w w:val="95"/>
          <w:sz w:val="21"/>
          <w:szCs w:val="21"/>
        </w:rPr>
        <w:t>注：营业成本较上期增加 </w:t>
      </w:r>
      <w:r>
        <w:rPr>
          <w:rFonts w:ascii="Times New Roman" w:hAnsi="Times New Roman" w:cs="Times New Roman" w:eastAsia="Times New Roman" w:hint="default"/>
          <w:w w:val="95"/>
          <w:sz w:val="21"/>
          <w:szCs w:val="21"/>
        </w:rPr>
        <w:t>42,094,601.96 </w:t>
      </w:r>
      <w:r>
        <w:rPr>
          <w:rFonts w:ascii="宋体" w:hAnsi="宋体" w:cs="宋体" w:eastAsia="宋体" w:hint="default"/>
          <w:w w:val="95"/>
          <w:sz w:val="21"/>
          <w:szCs w:val="21"/>
        </w:rPr>
        <w:t>元，增长</w:t>
      </w:r>
      <w:r>
        <w:rPr>
          <w:rFonts w:ascii="宋体" w:hAnsi="宋体" w:cs="宋体" w:eastAsia="宋体" w:hint="default"/>
          <w:spacing w:val="38"/>
          <w:w w:val="95"/>
          <w:sz w:val="21"/>
          <w:szCs w:val="21"/>
        </w:rPr>
        <w:t> </w:t>
      </w:r>
      <w:r>
        <w:rPr>
          <w:rFonts w:ascii="Times New Roman" w:hAnsi="Times New Roman" w:cs="Times New Roman" w:eastAsia="Times New Roman" w:hint="default"/>
          <w:w w:val="95"/>
          <w:sz w:val="21"/>
          <w:szCs w:val="21"/>
        </w:rPr>
        <w:t>86.81%</w:t>
      </w:r>
      <w:r>
        <w:rPr>
          <w:rFonts w:ascii="宋体" w:hAnsi="宋体" w:cs="宋体" w:eastAsia="宋体" w:hint="default"/>
          <w:w w:val="95"/>
          <w:sz w:val="21"/>
          <w:szCs w:val="21"/>
        </w:rPr>
        <w:t>，主要由于销售量增加，成本相应增加；</w:t>
      </w:r>
      <w:r>
        <w:rPr>
          <w:rFonts w:ascii="宋体" w:hAnsi="宋体" w:cs="宋体" w:eastAsia="宋体" w:hint="default"/>
          <w:w w:val="49"/>
          <w:sz w:val="21"/>
          <w:szCs w:val="21"/>
        </w:rPr>
        <w:t> </w:t>
      </w:r>
      <w:r>
        <w:rPr>
          <w:rFonts w:ascii="宋体" w:hAnsi="宋体" w:cs="宋体" w:eastAsia="宋体" w:hint="default"/>
          <w:sz w:val="21"/>
          <w:szCs w:val="21"/>
        </w:rPr>
        <w:t>另外由于毛利率低的“农家书屋”等政府采购项目销售增加，使得成本增长幅度高于收入增长幅度。</w:t>
      </w:r>
    </w:p>
    <w:p>
      <w:pPr>
        <w:spacing w:before="15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）主营业务收入分类情况</w:t>
      </w:r>
    </w:p>
    <w:p>
      <w:pPr>
        <w:spacing w:line="240" w:lineRule="auto" w:before="1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3437"/>
        <w:gridCol w:w="3001"/>
        <w:gridCol w:w="2997"/>
      </w:tblGrid>
      <w:tr>
        <w:trPr>
          <w:trHeight w:val="367" w:hRule="exact"/>
        </w:trPr>
        <w:tc>
          <w:tcPr>
            <w:tcW w:w="3437" w:type="dxa"/>
            <w:tcBorders>
              <w:top w:val="nil" w:sz="6" w:space="0" w:color="auto"/>
              <w:left w:val="nil" w:sz="6" w:space="0" w:color="auto"/>
              <w:bottom w:val="single" w:sz="2" w:space="0" w:color="000000"/>
              <w:right w:val="nil" w:sz="6" w:space="0" w:color="auto"/>
            </w:tcBorders>
          </w:tcPr>
          <w:p>
            <w:pPr>
              <w:pStyle w:val="TableParagraph"/>
              <w:spacing w:line="300" w:lineRule="exact"/>
              <w:ind w:right="36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3001" w:type="dxa"/>
            <w:tcBorders>
              <w:top w:val="nil" w:sz="6" w:space="0" w:color="auto"/>
              <w:left w:val="nil" w:sz="6" w:space="0" w:color="auto"/>
              <w:bottom w:val="single" w:sz="2" w:space="0" w:color="000000"/>
              <w:right w:val="nil" w:sz="6" w:space="0" w:color="auto"/>
            </w:tcBorders>
          </w:tcPr>
          <w:p>
            <w:pPr>
              <w:pStyle w:val="TableParagraph"/>
              <w:spacing w:line="300" w:lineRule="exact"/>
              <w:ind w:left="9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997" w:type="dxa"/>
            <w:tcBorders>
              <w:top w:val="nil" w:sz="6" w:space="0" w:color="auto"/>
              <w:left w:val="nil" w:sz="6" w:space="0" w:color="auto"/>
              <w:bottom w:val="single" w:sz="2" w:space="0" w:color="000000"/>
              <w:right w:val="nil" w:sz="6" w:space="0" w:color="auto"/>
            </w:tcBorders>
          </w:tcPr>
          <w:p>
            <w:pPr>
              <w:pStyle w:val="TableParagraph"/>
              <w:spacing w:line="300" w:lineRule="exact"/>
              <w:ind w:right="6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2" w:hRule="exact"/>
        </w:trPr>
        <w:tc>
          <w:tcPr>
            <w:tcW w:w="3437"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right="362"/>
              <w:jc w:val="center"/>
              <w:rPr>
                <w:rFonts w:ascii="宋体" w:hAnsi="宋体" w:cs="宋体" w:eastAsia="宋体" w:hint="default"/>
                <w:sz w:val="18"/>
                <w:szCs w:val="18"/>
              </w:rPr>
            </w:pPr>
            <w:r>
              <w:rPr>
                <w:rFonts w:ascii="宋体" w:hAnsi="宋体" w:cs="宋体" w:eastAsia="宋体" w:hint="default"/>
                <w:sz w:val="18"/>
                <w:szCs w:val="18"/>
              </w:rPr>
              <w:t>青少年类</w:t>
            </w:r>
          </w:p>
        </w:tc>
        <w:tc>
          <w:tcPr>
            <w:tcW w:w="3001"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left="722" w:right="0"/>
              <w:jc w:val="left"/>
              <w:rPr>
                <w:rFonts w:ascii="Times New Roman" w:hAnsi="Times New Roman" w:cs="Times New Roman" w:eastAsia="Times New Roman" w:hint="default"/>
                <w:sz w:val="18"/>
                <w:szCs w:val="18"/>
              </w:rPr>
            </w:pPr>
            <w:r>
              <w:rPr>
                <w:rFonts w:ascii="Times New Roman"/>
                <w:sz w:val="18"/>
              </w:rPr>
              <w:t>117,315,317.96</w:t>
            </w:r>
          </w:p>
        </w:tc>
        <w:tc>
          <w:tcPr>
            <w:tcW w:w="2997"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left="945" w:right="0"/>
              <w:jc w:val="left"/>
              <w:rPr>
                <w:rFonts w:ascii="Times New Roman" w:hAnsi="Times New Roman" w:cs="Times New Roman" w:eastAsia="Times New Roman" w:hint="default"/>
                <w:sz w:val="18"/>
                <w:szCs w:val="18"/>
              </w:rPr>
            </w:pPr>
            <w:r>
              <w:rPr>
                <w:rFonts w:ascii="Times New Roman"/>
                <w:sz w:val="18"/>
              </w:rPr>
              <w:t>85,766,617.34</w:t>
            </w:r>
          </w:p>
        </w:tc>
      </w:tr>
      <w:tr>
        <w:trPr>
          <w:trHeight w:val="439"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0"/>
              <w:jc w:val="center"/>
              <w:rPr>
                <w:rFonts w:ascii="宋体" w:hAnsi="宋体" w:cs="宋体" w:eastAsia="宋体" w:hint="default"/>
                <w:sz w:val="18"/>
                <w:szCs w:val="18"/>
              </w:rPr>
            </w:pPr>
            <w:r>
              <w:rPr>
                <w:rFonts w:ascii="宋体" w:hAnsi="宋体" w:cs="宋体" w:eastAsia="宋体" w:hint="default"/>
                <w:sz w:val="18"/>
                <w:szCs w:val="18"/>
              </w:rPr>
              <w:t>社科类</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63" w:right="0"/>
              <w:jc w:val="left"/>
              <w:rPr>
                <w:rFonts w:ascii="Times New Roman" w:hAnsi="Times New Roman" w:cs="Times New Roman" w:eastAsia="Times New Roman" w:hint="default"/>
                <w:sz w:val="18"/>
                <w:szCs w:val="18"/>
              </w:rPr>
            </w:pPr>
            <w:r>
              <w:rPr>
                <w:rFonts w:ascii="Times New Roman"/>
                <w:sz w:val="18"/>
              </w:rPr>
              <w:t>22,416,630.14</w:t>
            </w:r>
          </w:p>
        </w:tc>
        <w:tc>
          <w:tcPr>
            <w:tcW w:w="2997" w:type="dxa"/>
            <w:tcBorders>
              <w:top w:val="nil" w:sz="6" w:space="0" w:color="auto"/>
              <w:left w:val="nil" w:sz="6" w:space="0" w:color="auto"/>
              <w:bottom w:val="nil" w:sz="6" w:space="0" w:color="auto"/>
              <w:right w:val="nil" w:sz="6" w:space="0" w:color="auto"/>
            </w:tcBorders>
          </w:tcPr>
          <w:p>
            <w:pPr/>
          </w:p>
        </w:tc>
      </w:tr>
      <w:tr>
        <w:trPr>
          <w:trHeight w:val="559"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0"/>
              <w:jc w:val="center"/>
              <w:rPr>
                <w:rFonts w:ascii="宋体" w:hAnsi="宋体" w:cs="宋体" w:eastAsia="宋体" w:hint="default"/>
                <w:sz w:val="18"/>
                <w:szCs w:val="18"/>
              </w:rPr>
            </w:pPr>
            <w:r>
              <w:rPr>
                <w:rFonts w:ascii="宋体" w:hAnsi="宋体" w:cs="宋体" w:eastAsia="宋体" w:hint="default"/>
                <w:sz w:val="18"/>
                <w:szCs w:val="18"/>
              </w:rPr>
              <w:t>合  计</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1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139,731,948.10</w:t>
            </w:r>
            <w:r>
              <w:rPr>
                <w:rFonts w:ascii="Times New Roman"/>
                <w:sz w:val="18"/>
              </w:rPr>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94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85,766,617.34</w:t>
            </w:r>
            <w:r>
              <w:rPr>
                <w:rFonts w:ascii="Times New Roman"/>
                <w:sz w:val="18"/>
              </w:rPr>
            </w:r>
          </w:p>
        </w:tc>
      </w:tr>
      <w:tr>
        <w:trPr>
          <w:trHeight w:val="601"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）主营业务成本分类情况</w:t>
            </w:r>
          </w:p>
        </w:tc>
        <w:tc>
          <w:tcPr>
            <w:tcW w:w="3001" w:type="dxa"/>
            <w:tcBorders>
              <w:top w:val="nil" w:sz="6" w:space="0" w:color="auto"/>
              <w:left w:val="nil" w:sz="6" w:space="0" w:color="auto"/>
              <w:bottom w:val="nil" w:sz="6" w:space="0" w:color="auto"/>
              <w:right w:val="nil" w:sz="6" w:space="0" w:color="auto"/>
            </w:tcBorders>
          </w:tcPr>
          <w:p>
            <w:pPr/>
          </w:p>
        </w:tc>
        <w:tc>
          <w:tcPr>
            <w:tcW w:w="2997" w:type="dxa"/>
            <w:tcBorders>
              <w:top w:val="nil" w:sz="6" w:space="0" w:color="auto"/>
              <w:left w:val="nil" w:sz="6" w:space="0" w:color="auto"/>
              <w:bottom w:val="nil" w:sz="6" w:space="0" w:color="auto"/>
              <w:right w:val="nil" w:sz="6" w:space="0" w:color="auto"/>
            </w:tcBorders>
          </w:tcPr>
          <w:p>
            <w:pPr/>
          </w:p>
        </w:tc>
      </w:tr>
      <w:tr>
        <w:trPr>
          <w:trHeight w:val="433" w:hRule="exact"/>
        </w:trPr>
        <w:tc>
          <w:tcPr>
            <w:tcW w:w="3437"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right="36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3001"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9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997"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right="6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2" w:hRule="exact"/>
        </w:trPr>
        <w:tc>
          <w:tcPr>
            <w:tcW w:w="3437"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right="362"/>
              <w:jc w:val="center"/>
              <w:rPr>
                <w:rFonts w:ascii="宋体" w:hAnsi="宋体" w:cs="宋体" w:eastAsia="宋体" w:hint="default"/>
                <w:sz w:val="18"/>
                <w:szCs w:val="18"/>
              </w:rPr>
            </w:pPr>
            <w:r>
              <w:rPr>
                <w:rFonts w:ascii="宋体" w:hAnsi="宋体" w:cs="宋体" w:eastAsia="宋体" w:hint="default"/>
                <w:sz w:val="18"/>
                <w:szCs w:val="18"/>
              </w:rPr>
              <w:t>青少年类</w:t>
            </w:r>
          </w:p>
        </w:tc>
        <w:tc>
          <w:tcPr>
            <w:tcW w:w="3001"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left="765" w:right="0"/>
              <w:jc w:val="left"/>
              <w:rPr>
                <w:rFonts w:ascii="Times New Roman" w:hAnsi="Times New Roman" w:cs="Times New Roman" w:eastAsia="Times New Roman" w:hint="default"/>
                <w:sz w:val="18"/>
                <w:szCs w:val="18"/>
              </w:rPr>
            </w:pPr>
            <w:r>
              <w:rPr>
                <w:rFonts w:ascii="Times New Roman"/>
                <w:sz w:val="18"/>
              </w:rPr>
              <w:t>72,724,521.34</w:t>
            </w:r>
          </w:p>
        </w:tc>
        <w:tc>
          <w:tcPr>
            <w:tcW w:w="2997"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left="947" w:right="0"/>
              <w:jc w:val="left"/>
              <w:rPr>
                <w:rFonts w:ascii="Times New Roman" w:hAnsi="Times New Roman" w:cs="Times New Roman" w:eastAsia="Times New Roman" w:hint="default"/>
                <w:sz w:val="18"/>
                <w:szCs w:val="18"/>
              </w:rPr>
            </w:pPr>
            <w:r>
              <w:rPr>
                <w:rFonts w:ascii="Times New Roman"/>
                <w:sz w:val="18"/>
              </w:rPr>
              <w:t>48,489,781.89</w:t>
            </w:r>
          </w:p>
        </w:tc>
      </w:tr>
      <w:tr>
        <w:trPr>
          <w:trHeight w:val="439"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5"/>
              <w:jc w:val="center"/>
              <w:rPr>
                <w:rFonts w:ascii="宋体" w:hAnsi="宋体" w:cs="宋体" w:eastAsia="宋体" w:hint="default"/>
                <w:sz w:val="18"/>
                <w:szCs w:val="18"/>
              </w:rPr>
            </w:pPr>
            <w:r>
              <w:rPr>
                <w:rFonts w:ascii="宋体" w:hAnsi="宋体" w:cs="宋体" w:eastAsia="宋体" w:hint="default"/>
                <w:sz w:val="18"/>
                <w:szCs w:val="18"/>
              </w:rPr>
              <w:t>社科类</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65" w:right="0"/>
              <w:jc w:val="left"/>
              <w:rPr>
                <w:rFonts w:ascii="Times New Roman" w:hAnsi="Times New Roman" w:cs="Times New Roman" w:eastAsia="Times New Roman" w:hint="default"/>
                <w:sz w:val="18"/>
                <w:szCs w:val="18"/>
              </w:rPr>
            </w:pPr>
            <w:r>
              <w:rPr>
                <w:rFonts w:ascii="Times New Roman"/>
                <w:sz w:val="18"/>
              </w:rPr>
              <w:t>17,857,725.94</w:t>
            </w:r>
          </w:p>
        </w:tc>
        <w:tc>
          <w:tcPr>
            <w:tcW w:w="2997" w:type="dxa"/>
            <w:tcBorders>
              <w:top w:val="nil" w:sz="6" w:space="0" w:color="auto"/>
              <w:left w:val="nil" w:sz="6" w:space="0" w:color="auto"/>
              <w:bottom w:val="nil" w:sz="6" w:space="0" w:color="auto"/>
              <w:right w:val="nil" w:sz="6" w:space="0" w:color="auto"/>
            </w:tcBorders>
          </w:tcPr>
          <w:p>
            <w:pPr/>
          </w:p>
        </w:tc>
      </w:tr>
      <w:tr>
        <w:trPr>
          <w:trHeight w:val="316"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5"/>
              <w:jc w:val="center"/>
              <w:rPr>
                <w:rFonts w:ascii="宋体" w:hAnsi="宋体" w:cs="宋体" w:eastAsia="宋体" w:hint="default"/>
                <w:sz w:val="18"/>
                <w:szCs w:val="18"/>
              </w:rPr>
            </w:pPr>
            <w:r>
              <w:rPr>
                <w:rFonts w:ascii="宋体" w:hAnsi="宋体" w:cs="宋体" w:eastAsia="宋体" w:hint="default"/>
                <w:sz w:val="18"/>
                <w:szCs w:val="18"/>
              </w:rPr>
              <w:t>合  计</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6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90,582,247.28</w:t>
            </w:r>
            <w:r>
              <w:rPr>
                <w:rFonts w:ascii="Times New Roman"/>
                <w:sz w:val="18"/>
              </w:rPr>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4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48,489,781.89</w:t>
            </w:r>
            <w:r>
              <w:rPr>
                <w:rFonts w:ascii="Times New Roman"/>
                <w:sz w:val="18"/>
              </w:rPr>
            </w:r>
          </w:p>
        </w:tc>
      </w:tr>
      <w:tr>
        <w:trPr>
          <w:trHeight w:val="684"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）主营业务收入分地区情况</w:t>
            </w:r>
          </w:p>
        </w:tc>
        <w:tc>
          <w:tcPr>
            <w:tcW w:w="3001" w:type="dxa"/>
            <w:tcBorders>
              <w:top w:val="nil" w:sz="6" w:space="0" w:color="auto"/>
              <w:left w:val="nil" w:sz="6" w:space="0" w:color="auto"/>
              <w:bottom w:val="nil" w:sz="6" w:space="0" w:color="auto"/>
              <w:right w:val="nil" w:sz="6" w:space="0" w:color="auto"/>
            </w:tcBorders>
          </w:tcPr>
          <w:p>
            <w:pPr/>
          </w:p>
        </w:tc>
        <w:tc>
          <w:tcPr>
            <w:tcW w:w="2997" w:type="dxa"/>
            <w:tcBorders>
              <w:top w:val="nil" w:sz="6" w:space="0" w:color="auto"/>
              <w:left w:val="nil" w:sz="6" w:space="0" w:color="auto"/>
              <w:bottom w:val="nil" w:sz="6" w:space="0" w:color="auto"/>
              <w:right w:val="nil" w:sz="6" w:space="0" w:color="auto"/>
            </w:tcBorders>
          </w:tcPr>
          <w:p>
            <w:pPr/>
          </w:p>
        </w:tc>
      </w:tr>
      <w:tr>
        <w:trPr>
          <w:trHeight w:val="435" w:hRule="exact"/>
        </w:trPr>
        <w:tc>
          <w:tcPr>
            <w:tcW w:w="3437"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right="28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3001"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9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997"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right="14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0" w:hRule="exact"/>
        </w:trPr>
        <w:tc>
          <w:tcPr>
            <w:tcW w:w="3437"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1032" w:right="0"/>
              <w:jc w:val="left"/>
              <w:rPr>
                <w:rFonts w:ascii="宋体" w:hAnsi="宋体" w:cs="宋体" w:eastAsia="宋体" w:hint="default"/>
                <w:sz w:val="18"/>
                <w:szCs w:val="18"/>
              </w:rPr>
            </w:pPr>
            <w:r>
              <w:rPr>
                <w:rFonts w:ascii="宋体" w:hAnsi="宋体" w:cs="宋体" w:eastAsia="宋体" w:hint="default"/>
                <w:sz w:val="18"/>
                <w:szCs w:val="18"/>
              </w:rPr>
              <w:t>湖南省内销售</w:t>
            </w:r>
          </w:p>
        </w:tc>
        <w:tc>
          <w:tcPr>
            <w:tcW w:w="3001"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943"/>
              <w:jc w:val="right"/>
              <w:rPr>
                <w:rFonts w:ascii="Times New Roman" w:hAnsi="Times New Roman" w:cs="Times New Roman" w:eastAsia="Times New Roman" w:hint="default"/>
                <w:sz w:val="18"/>
                <w:szCs w:val="18"/>
              </w:rPr>
            </w:pPr>
            <w:r>
              <w:rPr>
                <w:rFonts w:ascii="Times New Roman"/>
                <w:spacing w:val="-1"/>
                <w:sz w:val="18"/>
              </w:rPr>
              <w:t>120,442,154.74</w:t>
            </w:r>
          </w:p>
        </w:tc>
        <w:tc>
          <w:tcPr>
            <w:tcW w:w="2997"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796"/>
              <w:jc w:val="right"/>
              <w:rPr>
                <w:rFonts w:ascii="Times New Roman" w:hAnsi="Times New Roman" w:cs="Times New Roman" w:eastAsia="Times New Roman" w:hint="default"/>
                <w:sz w:val="18"/>
                <w:szCs w:val="18"/>
              </w:rPr>
            </w:pPr>
            <w:r>
              <w:rPr>
                <w:rFonts w:ascii="Times New Roman"/>
                <w:spacing w:val="-2"/>
                <w:sz w:val="18"/>
              </w:rPr>
              <w:t>81,118,781.69</w:t>
            </w:r>
          </w:p>
        </w:tc>
      </w:tr>
      <w:tr>
        <w:trPr>
          <w:trHeight w:val="440"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32" w:right="0"/>
              <w:jc w:val="left"/>
              <w:rPr>
                <w:rFonts w:ascii="宋体" w:hAnsi="宋体" w:cs="宋体" w:eastAsia="宋体" w:hint="default"/>
                <w:sz w:val="18"/>
                <w:szCs w:val="18"/>
              </w:rPr>
            </w:pPr>
            <w:r>
              <w:rPr>
                <w:rFonts w:ascii="宋体" w:hAnsi="宋体" w:cs="宋体" w:eastAsia="宋体" w:hint="default"/>
                <w:sz w:val="18"/>
                <w:szCs w:val="18"/>
              </w:rPr>
              <w:t>湖南省外销售</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43"/>
              <w:jc w:val="right"/>
              <w:rPr>
                <w:rFonts w:ascii="Times New Roman" w:hAnsi="Times New Roman" w:cs="Times New Roman" w:eastAsia="Times New Roman" w:hint="default"/>
                <w:sz w:val="18"/>
                <w:szCs w:val="18"/>
              </w:rPr>
            </w:pPr>
            <w:r>
              <w:rPr>
                <w:rFonts w:ascii="Times New Roman"/>
                <w:spacing w:val="-1"/>
                <w:sz w:val="18"/>
              </w:rPr>
              <w:t>19,289,793.36</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96"/>
              <w:jc w:val="right"/>
              <w:rPr>
                <w:rFonts w:ascii="Times New Roman" w:hAnsi="Times New Roman" w:cs="Times New Roman" w:eastAsia="Times New Roman" w:hint="default"/>
                <w:sz w:val="18"/>
                <w:szCs w:val="18"/>
              </w:rPr>
            </w:pPr>
            <w:r>
              <w:rPr>
                <w:rFonts w:ascii="Times New Roman"/>
                <w:spacing w:val="-1"/>
                <w:sz w:val="18"/>
              </w:rPr>
              <w:t>4,647,835.65</w:t>
            </w:r>
          </w:p>
        </w:tc>
      </w:tr>
      <w:tr>
        <w:trPr>
          <w:trHeight w:val="315"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8"/>
              <w:jc w:val="center"/>
              <w:rPr>
                <w:rFonts w:ascii="宋体" w:hAnsi="宋体" w:cs="宋体" w:eastAsia="宋体" w:hint="default"/>
                <w:sz w:val="18"/>
                <w:szCs w:val="18"/>
              </w:rPr>
            </w:pPr>
            <w:r>
              <w:rPr>
                <w:rFonts w:ascii="宋体" w:hAnsi="宋体" w:cs="宋体" w:eastAsia="宋体" w:hint="default"/>
                <w:sz w:val="18"/>
                <w:szCs w:val="18"/>
              </w:rPr>
              <w:t>合  计</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139,731,948.10</w:t>
            </w:r>
            <w:r>
              <w:rPr>
                <w:rFonts w:ascii="Times New Roman"/>
                <w:spacing w:val="-1"/>
                <w:sz w:val="18"/>
              </w:rPr>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85,766,617.34</w:t>
            </w:r>
            <w:r>
              <w:rPr>
                <w:rFonts w:ascii="Times New Roman"/>
                <w:spacing w:val="-1"/>
                <w:sz w:val="18"/>
              </w:rPr>
            </w:r>
          </w:p>
        </w:tc>
      </w:tr>
      <w:tr>
        <w:trPr>
          <w:trHeight w:val="689"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）主营业务成本分地区情况</w:t>
            </w:r>
          </w:p>
        </w:tc>
        <w:tc>
          <w:tcPr>
            <w:tcW w:w="3001" w:type="dxa"/>
            <w:tcBorders>
              <w:top w:val="nil" w:sz="6" w:space="0" w:color="auto"/>
              <w:left w:val="nil" w:sz="6" w:space="0" w:color="auto"/>
              <w:bottom w:val="nil" w:sz="6" w:space="0" w:color="auto"/>
              <w:right w:val="nil" w:sz="6" w:space="0" w:color="auto"/>
            </w:tcBorders>
          </w:tcPr>
          <w:p>
            <w:pPr/>
          </w:p>
        </w:tc>
        <w:tc>
          <w:tcPr>
            <w:tcW w:w="2997" w:type="dxa"/>
            <w:tcBorders>
              <w:top w:val="nil" w:sz="6" w:space="0" w:color="auto"/>
              <w:left w:val="nil" w:sz="6" w:space="0" w:color="auto"/>
              <w:bottom w:val="nil" w:sz="6" w:space="0" w:color="auto"/>
              <w:right w:val="nil" w:sz="6" w:space="0" w:color="auto"/>
            </w:tcBorders>
          </w:tcPr>
          <w:p>
            <w:pPr/>
          </w:p>
        </w:tc>
      </w:tr>
      <w:tr>
        <w:trPr>
          <w:trHeight w:val="430" w:hRule="exact"/>
        </w:trPr>
        <w:tc>
          <w:tcPr>
            <w:tcW w:w="3437" w:type="dxa"/>
            <w:tcBorders>
              <w:top w:val="nil" w:sz="6" w:space="0" w:color="auto"/>
              <w:left w:val="nil" w:sz="6" w:space="0" w:color="auto"/>
              <w:bottom w:val="single" w:sz="2" w:space="0" w:color="000000"/>
              <w:right w:val="nil" w:sz="6" w:space="0" w:color="auto"/>
            </w:tcBorders>
          </w:tcPr>
          <w:p>
            <w:pPr>
              <w:pStyle w:val="TableParagraph"/>
              <w:spacing w:line="240" w:lineRule="auto" w:before="50"/>
              <w:ind w:right="28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r>
            <w:r>
              <w:rPr>
                <w:rFonts w:ascii="Microsoft JhengHei" w:hAnsi="Microsoft JhengHei" w:cs="Microsoft JhengHei" w:eastAsia="Microsoft JhengHei" w:hint="default"/>
                <w:sz w:val="18"/>
                <w:szCs w:val="18"/>
              </w:rPr>
            </w:r>
          </w:p>
        </w:tc>
        <w:tc>
          <w:tcPr>
            <w:tcW w:w="3001" w:type="dxa"/>
            <w:tcBorders>
              <w:top w:val="nil" w:sz="6" w:space="0" w:color="auto"/>
              <w:left w:val="nil" w:sz="6" w:space="0" w:color="auto"/>
              <w:bottom w:val="single" w:sz="2" w:space="0" w:color="000000"/>
              <w:right w:val="nil" w:sz="6" w:space="0" w:color="auto"/>
            </w:tcBorders>
          </w:tcPr>
          <w:p>
            <w:pPr>
              <w:pStyle w:val="TableParagraph"/>
              <w:spacing w:line="240" w:lineRule="auto" w:before="50"/>
              <w:ind w:left="9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997" w:type="dxa"/>
            <w:tcBorders>
              <w:top w:val="nil" w:sz="6" w:space="0" w:color="auto"/>
              <w:left w:val="nil" w:sz="6" w:space="0" w:color="auto"/>
              <w:bottom w:val="single" w:sz="2" w:space="0" w:color="000000"/>
              <w:right w:val="nil" w:sz="6" w:space="0" w:color="auto"/>
            </w:tcBorders>
          </w:tcPr>
          <w:p>
            <w:pPr>
              <w:pStyle w:val="TableParagraph"/>
              <w:spacing w:line="240" w:lineRule="auto" w:before="50"/>
              <w:ind w:right="14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1" w:hRule="exact"/>
        </w:trPr>
        <w:tc>
          <w:tcPr>
            <w:tcW w:w="3437" w:type="dxa"/>
            <w:tcBorders>
              <w:top w:val="single" w:sz="2" w:space="0" w:color="000000"/>
              <w:left w:val="nil" w:sz="6" w:space="0" w:color="auto"/>
              <w:bottom w:val="nil" w:sz="6" w:space="0" w:color="auto"/>
              <w:right w:val="nil" w:sz="6" w:space="0" w:color="auto"/>
            </w:tcBorders>
          </w:tcPr>
          <w:p>
            <w:pPr>
              <w:pStyle w:val="TableParagraph"/>
              <w:spacing w:line="240" w:lineRule="auto" w:before="118"/>
              <w:ind w:left="1032" w:right="0"/>
              <w:jc w:val="left"/>
              <w:rPr>
                <w:rFonts w:ascii="宋体" w:hAnsi="宋体" w:cs="宋体" w:eastAsia="宋体" w:hint="default"/>
                <w:sz w:val="18"/>
                <w:szCs w:val="18"/>
              </w:rPr>
            </w:pPr>
            <w:r>
              <w:rPr>
                <w:rFonts w:ascii="宋体" w:hAnsi="宋体" w:cs="宋体" w:eastAsia="宋体" w:hint="default"/>
                <w:sz w:val="18"/>
                <w:szCs w:val="18"/>
              </w:rPr>
              <w:t>湖南省内销售</w:t>
            </w:r>
          </w:p>
        </w:tc>
        <w:tc>
          <w:tcPr>
            <w:tcW w:w="3001"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left="938" w:right="0"/>
              <w:jc w:val="left"/>
              <w:rPr>
                <w:rFonts w:ascii="Times New Roman" w:hAnsi="Times New Roman" w:cs="Times New Roman" w:eastAsia="Times New Roman" w:hint="default"/>
                <w:sz w:val="18"/>
                <w:szCs w:val="18"/>
              </w:rPr>
            </w:pPr>
            <w:r>
              <w:rPr>
                <w:rFonts w:ascii="Times New Roman"/>
                <w:sz w:val="18"/>
              </w:rPr>
              <w:t>79,421,147.26</w:t>
            </w:r>
          </w:p>
        </w:tc>
        <w:tc>
          <w:tcPr>
            <w:tcW w:w="2997" w:type="dxa"/>
            <w:tcBorders>
              <w:top w:val="single" w:sz="2" w:space="0" w:color="000000"/>
              <w:left w:val="nil" w:sz="6" w:space="0" w:color="auto"/>
              <w:bottom w:val="nil" w:sz="6" w:space="0" w:color="auto"/>
              <w:right w:val="nil" w:sz="6" w:space="0" w:color="auto"/>
            </w:tcBorders>
          </w:tcPr>
          <w:p>
            <w:pPr>
              <w:pStyle w:val="TableParagraph"/>
              <w:spacing w:line="240" w:lineRule="auto" w:before="160"/>
              <w:ind w:left="1081" w:right="0"/>
              <w:jc w:val="left"/>
              <w:rPr>
                <w:rFonts w:ascii="Times New Roman" w:hAnsi="Times New Roman" w:cs="Times New Roman" w:eastAsia="Times New Roman" w:hint="default"/>
                <w:sz w:val="18"/>
                <w:szCs w:val="18"/>
              </w:rPr>
            </w:pPr>
            <w:r>
              <w:rPr>
                <w:rFonts w:ascii="Times New Roman"/>
                <w:sz w:val="18"/>
              </w:rPr>
              <w:t>47,625,389.08</w:t>
            </w:r>
          </w:p>
        </w:tc>
      </w:tr>
      <w:tr>
        <w:trPr>
          <w:trHeight w:val="440"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32" w:right="0"/>
              <w:jc w:val="left"/>
              <w:rPr>
                <w:rFonts w:ascii="宋体" w:hAnsi="宋体" w:cs="宋体" w:eastAsia="宋体" w:hint="default"/>
                <w:sz w:val="18"/>
                <w:szCs w:val="18"/>
              </w:rPr>
            </w:pPr>
            <w:r>
              <w:rPr>
                <w:rFonts w:ascii="宋体" w:hAnsi="宋体" w:cs="宋体" w:eastAsia="宋体" w:hint="default"/>
                <w:sz w:val="18"/>
                <w:szCs w:val="18"/>
              </w:rPr>
              <w:t>湖南省外销售</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45" w:right="0"/>
              <w:jc w:val="left"/>
              <w:rPr>
                <w:rFonts w:ascii="Times New Roman" w:hAnsi="Times New Roman" w:cs="Times New Roman" w:eastAsia="Times New Roman" w:hint="default"/>
                <w:sz w:val="18"/>
                <w:szCs w:val="18"/>
              </w:rPr>
            </w:pPr>
            <w:r>
              <w:rPr>
                <w:rFonts w:ascii="Times New Roman"/>
                <w:sz w:val="18"/>
              </w:rPr>
              <w:t>11,161,100.02</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77"/>
              <w:jc w:val="right"/>
              <w:rPr>
                <w:rFonts w:ascii="Times New Roman" w:hAnsi="Times New Roman" w:cs="Times New Roman" w:eastAsia="Times New Roman" w:hint="default"/>
                <w:sz w:val="18"/>
                <w:szCs w:val="18"/>
              </w:rPr>
            </w:pPr>
            <w:r>
              <w:rPr>
                <w:rFonts w:ascii="Times New Roman"/>
                <w:spacing w:val="-1"/>
                <w:sz w:val="18"/>
              </w:rPr>
              <w:t>864,392.81</w:t>
            </w:r>
          </w:p>
        </w:tc>
      </w:tr>
      <w:tr>
        <w:trPr>
          <w:trHeight w:val="413"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88"/>
              <w:jc w:val="center"/>
              <w:rPr>
                <w:rFonts w:ascii="宋体" w:hAnsi="宋体" w:cs="宋体" w:eastAsia="宋体" w:hint="default"/>
                <w:sz w:val="18"/>
                <w:szCs w:val="18"/>
              </w:rPr>
            </w:pPr>
            <w:r>
              <w:rPr>
                <w:rFonts w:ascii="宋体" w:hAnsi="宋体" w:cs="宋体" w:eastAsia="宋体" w:hint="default"/>
                <w:sz w:val="18"/>
                <w:szCs w:val="18"/>
              </w:rPr>
              <w:t>合  计</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93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90,582,247.28</w:t>
            </w:r>
            <w:r>
              <w:rPr>
                <w:rFonts w:ascii="Times New Roman"/>
                <w:sz w:val="18"/>
              </w:rPr>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8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48,489,781.89</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0" w:footer="1017" w:top="1460" w:bottom="1200" w:left="1220" w:right="1020"/>
        </w:sectPr>
      </w:pPr>
    </w:p>
    <w:p>
      <w:pPr>
        <w:spacing w:before="4"/>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）公司前五名客户的销售情况</w:t>
      </w:r>
    </w:p>
    <w:p>
      <w:pPr>
        <w:spacing w:line="240" w:lineRule="auto" w:before="11"/>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4462"/>
        <w:gridCol w:w="2755"/>
        <w:gridCol w:w="2033"/>
      </w:tblGrid>
      <w:tr>
        <w:trPr>
          <w:trHeight w:val="370" w:hRule="exact"/>
        </w:trPr>
        <w:tc>
          <w:tcPr>
            <w:tcW w:w="4462" w:type="dxa"/>
            <w:tcBorders>
              <w:top w:val="nil" w:sz="6" w:space="0" w:color="auto"/>
              <w:left w:val="nil" w:sz="6" w:space="0" w:color="auto"/>
              <w:bottom w:val="single" w:sz="4" w:space="0" w:color="000000"/>
              <w:right w:val="nil" w:sz="6" w:space="0" w:color="auto"/>
            </w:tcBorders>
          </w:tcPr>
          <w:p>
            <w:pPr>
              <w:pStyle w:val="TableParagraph"/>
              <w:spacing w:line="300" w:lineRule="exact"/>
              <w:ind w:right="74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客户名称</w:t>
            </w:r>
            <w:r>
              <w:rPr>
                <w:rFonts w:ascii="Microsoft JhengHei" w:hAnsi="Microsoft JhengHei" w:cs="Microsoft JhengHei" w:eastAsia="Microsoft JhengHei" w:hint="default"/>
                <w:sz w:val="18"/>
                <w:szCs w:val="18"/>
              </w:rPr>
            </w:r>
          </w:p>
        </w:tc>
        <w:tc>
          <w:tcPr>
            <w:tcW w:w="4788" w:type="dxa"/>
            <w:gridSpan w:val="2"/>
            <w:tcBorders>
              <w:top w:val="nil" w:sz="6" w:space="0" w:color="auto"/>
              <w:left w:val="nil" w:sz="6" w:space="0" w:color="auto"/>
              <w:bottom w:val="single" w:sz="4" w:space="0" w:color="000000"/>
              <w:right w:val="nil" w:sz="6" w:space="0" w:color="auto"/>
            </w:tcBorders>
          </w:tcPr>
          <w:p>
            <w:pPr>
              <w:pStyle w:val="TableParagraph"/>
              <w:tabs>
                <w:tab w:pos="1941" w:val="left" w:leader="none"/>
              </w:tabs>
              <w:spacing w:line="300" w:lineRule="exact"/>
              <w:ind w:left="15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销售收入</w:t>
              <w:tab/>
              <w:t>占公司全部销售收入的比例（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95" w:hRule="exact"/>
        </w:trPr>
        <w:tc>
          <w:tcPr>
            <w:tcW w:w="446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 w:right="0"/>
              <w:jc w:val="left"/>
              <w:rPr>
                <w:rFonts w:ascii="宋体" w:hAnsi="宋体" w:cs="宋体" w:eastAsia="宋体" w:hint="default"/>
                <w:sz w:val="18"/>
                <w:szCs w:val="18"/>
              </w:rPr>
            </w:pPr>
            <w:r>
              <w:rPr>
                <w:rFonts w:ascii="宋体" w:hAnsi="宋体" w:cs="宋体" w:eastAsia="宋体" w:hint="default"/>
                <w:sz w:val="18"/>
                <w:szCs w:val="18"/>
              </w:rPr>
              <w:t>湖南省新华书店</w:t>
            </w:r>
          </w:p>
        </w:tc>
        <w:tc>
          <w:tcPr>
            <w:tcW w:w="4788" w:type="dxa"/>
            <w:gridSpan w:val="2"/>
            <w:tcBorders>
              <w:top w:val="single" w:sz="4" w:space="0" w:color="000000"/>
              <w:left w:val="nil" w:sz="6" w:space="0" w:color="auto"/>
              <w:bottom w:val="nil" w:sz="6" w:space="0" w:color="auto"/>
              <w:right w:val="nil" w:sz="6" w:space="0" w:color="auto"/>
            </w:tcBorders>
          </w:tcPr>
          <w:p>
            <w:pPr>
              <w:pStyle w:val="TableParagraph"/>
              <w:tabs>
                <w:tab w:pos="3091" w:val="left" w:leader="none"/>
              </w:tabs>
              <w:spacing w:line="240" w:lineRule="auto" w:before="160"/>
              <w:ind w:left="223" w:right="0"/>
              <w:jc w:val="left"/>
              <w:rPr>
                <w:rFonts w:ascii="Times New Roman" w:hAnsi="Times New Roman" w:cs="Times New Roman" w:eastAsia="Times New Roman" w:hint="default"/>
                <w:sz w:val="18"/>
                <w:szCs w:val="18"/>
              </w:rPr>
            </w:pPr>
            <w:r>
              <w:rPr>
                <w:rFonts w:ascii="Times New Roman"/>
                <w:spacing w:val="-1"/>
                <w:sz w:val="18"/>
              </w:rPr>
              <w:t>46,638,766.11</w:t>
              <w:tab/>
              <w:t>33.35</w:t>
            </w:r>
          </w:p>
        </w:tc>
      </w:tr>
      <w:tr>
        <w:trPr>
          <w:trHeight w:val="439"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1" w:right="0"/>
              <w:jc w:val="left"/>
              <w:rPr>
                <w:rFonts w:ascii="宋体" w:hAnsi="宋体" w:cs="宋体" w:eastAsia="宋体" w:hint="default"/>
                <w:sz w:val="18"/>
                <w:szCs w:val="18"/>
              </w:rPr>
            </w:pPr>
            <w:r>
              <w:rPr>
                <w:rFonts w:ascii="宋体" w:hAnsi="宋体" w:cs="宋体" w:eastAsia="宋体" w:hint="default"/>
                <w:sz w:val="18"/>
                <w:szCs w:val="18"/>
              </w:rPr>
              <w:t>湖南省新闻出版局</w:t>
            </w:r>
          </w:p>
        </w:tc>
        <w:tc>
          <w:tcPr>
            <w:tcW w:w="4788" w:type="dxa"/>
            <w:gridSpan w:val="2"/>
            <w:tcBorders>
              <w:top w:val="nil" w:sz="6" w:space="0" w:color="auto"/>
              <w:left w:val="nil" w:sz="6" w:space="0" w:color="auto"/>
              <w:bottom w:val="nil" w:sz="6" w:space="0" w:color="auto"/>
              <w:right w:val="nil" w:sz="6" w:space="0" w:color="auto"/>
            </w:tcBorders>
          </w:tcPr>
          <w:p>
            <w:pPr>
              <w:pStyle w:val="TableParagraph"/>
              <w:tabs>
                <w:tab w:pos="3091" w:val="left" w:leader="none"/>
              </w:tabs>
              <w:spacing w:line="240" w:lineRule="auto" w:before="110"/>
              <w:ind w:left="215" w:right="0"/>
              <w:jc w:val="left"/>
              <w:rPr>
                <w:rFonts w:ascii="Times New Roman" w:hAnsi="Times New Roman" w:cs="Times New Roman" w:eastAsia="Times New Roman" w:hint="default"/>
                <w:sz w:val="18"/>
                <w:szCs w:val="18"/>
              </w:rPr>
            </w:pPr>
            <w:r>
              <w:rPr>
                <w:rFonts w:ascii="Times New Roman"/>
                <w:spacing w:val="-1"/>
                <w:sz w:val="18"/>
              </w:rPr>
              <w:t>45,665,132.74</w:t>
              <w:tab/>
              <w:t>32.65</w:t>
            </w:r>
          </w:p>
        </w:tc>
      </w:tr>
      <w:tr>
        <w:trPr>
          <w:trHeight w:val="439"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1" w:right="0"/>
              <w:jc w:val="left"/>
              <w:rPr>
                <w:rFonts w:ascii="宋体" w:hAnsi="宋体" w:cs="宋体" w:eastAsia="宋体" w:hint="default"/>
                <w:sz w:val="18"/>
                <w:szCs w:val="18"/>
              </w:rPr>
            </w:pPr>
            <w:r>
              <w:rPr>
                <w:rFonts w:ascii="宋体" w:hAnsi="宋体" w:cs="宋体" w:eastAsia="宋体" w:hint="default"/>
                <w:sz w:val="18"/>
                <w:szCs w:val="18"/>
              </w:rPr>
              <w:t>湖南教育出版社</w:t>
            </w:r>
          </w:p>
        </w:tc>
        <w:tc>
          <w:tcPr>
            <w:tcW w:w="4788" w:type="dxa"/>
            <w:gridSpan w:val="2"/>
            <w:tcBorders>
              <w:top w:val="nil" w:sz="6" w:space="0" w:color="auto"/>
              <w:left w:val="nil" w:sz="6" w:space="0" w:color="auto"/>
              <w:bottom w:val="nil" w:sz="6" w:space="0" w:color="auto"/>
              <w:right w:val="nil" w:sz="6" w:space="0" w:color="auto"/>
            </w:tcBorders>
          </w:tcPr>
          <w:p>
            <w:pPr>
              <w:pStyle w:val="TableParagraph"/>
              <w:tabs>
                <w:tab w:pos="3091" w:val="left" w:leader="none"/>
              </w:tabs>
              <w:spacing w:line="240" w:lineRule="auto" w:before="110"/>
              <w:ind w:left="215" w:right="0"/>
              <w:jc w:val="left"/>
              <w:rPr>
                <w:rFonts w:ascii="Times New Roman" w:hAnsi="Times New Roman" w:cs="Times New Roman" w:eastAsia="Times New Roman" w:hint="default"/>
                <w:sz w:val="18"/>
                <w:szCs w:val="18"/>
              </w:rPr>
            </w:pPr>
            <w:r>
              <w:rPr>
                <w:rFonts w:ascii="Times New Roman"/>
                <w:spacing w:val="-1"/>
                <w:sz w:val="18"/>
              </w:rPr>
              <w:t>14,258,597.76</w:t>
              <w:tab/>
              <w:t>10.20</w:t>
            </w:r>
          </w:p>
        </w:tc>
      </w:tr>
      <w:tr>
        <w:trPr>
          <w:trHeight w:val="440"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1" w:right="0"/>
              <w:jc w:val="left"/>
              <w:rPr>
                <w:rFonts w:ascii="宋体" w:hAnsi="宋体" w:cs="宋体" w:eastAsia="宋体" w:hint="default"/>
                <w:sz w:val="18"/>
                <w:szCs w:val="18"/>
              </w:rPr>
            </w:pPr>
            <w:r>
              <w:rPr>
                <w:rFonts w:ascii="宋体" w:hAnsi="宋体" w:cs="宋体" w:eastAsia="宋体" w:hint="default"/>
                <w:sz w:val="18"/>
                <w:szCs w:val="18"/>
              </w:rPr>
              <w:t>四川壹品文化传媒有限公司</w:t>
            </w:r>
          </w:p>
        </w:tc>
        <w:tc>
          <w:tcPr>
            <w:tcW w:w="4788" w:type="dxa"/>
            <w:gridSpan w:val="2"/>
            <w:tcBorders>
              <w:top w:val="nil" w:sz="6" w:space="0" w:color="auto"/>
              <w:left w:val="nil" w:sz="6" w:space="0" w:color="auto"/>
              <w:bottom w:val="nil" w:sz="6" w:space="0" w:color="auto"/>
              <w:right w:val="nil" w:sz="6" w:space="0" w:color="auto"/>
            </w:tcBorders>
          </w:tcPr>
          <w:p>
            <w:pPr>
              <w:pStyle w:val="TableParagraph"/>
              <w:tabs>
                <w:tab w:pos="3134" w:val="left" w:leader="none"/>
              </w:tabs>
              <w:spacing w:line="240" w:lineRule="auto" w:before="112"/>
              <w:ind w:left="304" w:right="0"/>
              <w:jc w:val="left"/>
              <w:rPr>
                <w:rFonts w:ascii="Times New Roman" w:hAnsi="Times New Roman" w:cs="Times New Roman" w:eastAsia="Times New Roman" w:hint="default"/>
                <w:sz w:val="18"/>
                <w:szCs w:val="18"/>
              </w:rPr>
            </w:pPr>
            <w:r>
              <w:rPr>
                <w:rFonts w:ascii="Times New Roman"/>
                <w:spacing w:val="-1"/>
                <w:sz w:val="18"/>
              </w:rPr>
              <w:t>8,627,421.32</w:t>
              <w:tab/>
              <w:t>6.17</w:t>
            </w:r>
          </w:p>
        </w:tc>
      </w:tr>
      <w:tr>
        <w:trPr>
          <w:trHeight w:val="440"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河北省新华书店</w:t>
            </w:r>
          </w:p>
        </w:tc>
        <w:tc>
          <w:tcPr>
            <w:tcW w:w="4788" w:type="dxa"/>
            <w:gridSpan w:val="2"/>
            <w:tcBorders>
              <w:top w:val="nil" w:sz="6" w:space="0" w:color="auto"/>
              <w:left w:val="nil" w:sz="6" w:space="0" w:color="auto"/>
              <w:bottom w:val="nil" w:sz="6" w:space="0" w:color="auto"/>
              <w:right w:val="nil" w:sz="6" w:space="0" w:color="auto"/>
            </w:tcBorders>
          </w:tcPr>
          <w:p>
            <w:pPr>
              <w:pStyle w:val="TableParagraph"/>
              <w:tabs>
                <w:tab w:pos="3134" w:val="left" w:leader="none"/>
              </w:tabs>
              <w:spacing w:line="240" w:lineRule="auto" w:before="111"/>
              <w:ind w:left="304" w:right="0"/>
              <w:jc w:val="left"/>
              <w:rPr>
                <w:rFonts w:ascii="Times New Roman" w:hAnsi="Times New Roman" w:cs="Times New Roman" w:eastAsia="Times New Roman" w:hint="default"/>
                <w:sz w:val="18"/>
                <w:szCs w:val="18"/>
              </w:rPr>
            </w:pPr>
            <w:r>
              <w:rPr>
                <w:rFonts w:ascii="Times New Roman"/>
                <w:spacing w:val="-1"/>
                <w:sz w:val="18"/>
              </w:rPr>
              <w:t>5,667,835.73</w:t>
              <w:tab/>
              <w:t>4.05</w:t>
            </w:r>
          </w:p>
        </w:tc>
      </w:tr>
      <w:tr>
        <w:trPr>
          <w:trHeight w:val="466" w:hRule="exact"/>
        </w:trPr>
        <w:tc>
          <w:tcPr>
            <w:tcW w:w="4462"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70"/>
              <w:ind w:right="744"/>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4788" w:type="dxa"/>
            <w:gridSpan w:val="2"/>
            <w:tcBorders>
              <w:top w:val="nil" w:sz="6" w:space="0" w:color="auto"/>
              <w:left w:val="nil" w:sz="6" w:space="0" w:color="auto"/>
              <w:bottom w:val="nil" w:sz="6" w:space="0" w:color="auto"/>
              <w:right w:val="nil" w:sz="6" w:space="0" w:color="auto"/>
            </w:tcBorders>
          </w:tcPr>
          <w:p>
            <w:pPr>
              <w:pStyle w:val="TableParagraph"/>
              <w:tabs>
                <w:tab w:pos="3091" w:val="left" w:leader="none"/>
              </w:tabs>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120,857,753.66</w:t>
            </w:r>
            <w:r>
              <w:rPr>
                <w:rFonts w:ascii="Times New Roman"/>
                <w:spacing w:val="-1"/>
                <w:sz w:val="18"/>
              </w:rPr>
              <w:tab/>
            </w:r>
            <w:r>
              <w:rPr>
                <w:rFonts w:ascii="Times New Roman"/>
                <w:spacing w:val="-1"/>
                <w:sz w:val="18"/>
                <w:u w:val="thick" w:color="000000"/>
              </w:rPr>
              <w:t>86.42</w:t>
            </w:r>
            <w:r>
              <w:rPr>
                <w:rFonts w:ascii="Times New Roman"/>
                <w:spacing w:val="-1"/>
                <w:sz w:val="18"/>
              </w:rPr>
            </w:r>
          </w:p>
        </w:tc>
      </w:tr>
      <w:tr>
        <w:trPr>
          <w:trHeight w:val="536"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、净利润调节为经营活动现金流量的信息</w:t>
            </w:r>
          </w:p>
        </w:tc>
        <w:tc>
          <w:tcPr>
            <w:tcW w:w="4788" w:type="dxa"/>
            <w:gridSpan w:val="2"/>
            <w:tcBorders>
              <w:top w:val="nil" w:sz="6" w:space="0" w:color="auto"/>
              <w:left w:val="nil" w:sz="6" w:space="0" w:color="auto"/>
              <w:bottom w:val="nil" w:sz="6" w:space="0" w:color="auto"/>
              <w:right w:val="nil" w:sz="6" w:space="0" w:color="auto"/>
            </w:tcBorders>
          </w:tcPr>
          <w:p>
            <w:pPr/>
          </w:p>
        </w:tc>
      </w:tr>
      <w:tr>
        <w:trPr>
          <w:trHeight w:val="435" w:hRule="exact"/>
        </w:trPr>
        <w:tc>
          <w:tcPr>
            <w:tcW w:w="446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40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4788" w:type="dxa"/>
            <w:gridSpan w:val="2"/>
            <w:tcBorders>
              <w:top w:val="nil" w:sz="6" w:space="0" w:color="auto"/>
              <w:left w:val="nil" w:sz="6" w:space="0" w:color="auto"/>
              <w:bottom w:val="single" w:sz="4" w:space="0" w:color="000000"/>
              <w:right w:val="nil" w:sz="6" w:space="0" w:color="auto"/>
            </w:tcBorders>
          </w:tcPr>
          <w:p>
            <w:pPr>
              <w:pStyle w:val="TableParagraph"/>
              <w:tabs>
                <w:tab w:pos="3352" w:val="left" w:leader="none"/>
              </w:tabs>
              <w:spacing w:line="240" w:lineRule="auto" w:before="50"/>
              <w:ind w:left="114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tab/>
              <w:t>上期金额</w:t>
            </w:r>
            <w:r>
              <w:rPr>
                <w:rFonts w:ascii="Microsoft JhengHei" w:hAnsi="Microsoft JhengHei" w:cs="Microsoft JhengHei" w:eastAsia="Microsoft JhengHei" w:hint="default"/>
                <w:sz w:val="18"/>
                <w:szCs w:val="18"/>
              </w:rPr>
            </w:r>
          </w:p>
        </w:tc>
      </w:tr>
      <w:tr>
        <w:trPr>
          <w:trHeight w:val="933" w:hRule="exact"/>
        </w:trPr>
        <w:tc>
          <w:tcPr>
            <w:tcW w:w="4462" w:type="dxa"/>
            <w:tcBorders>
              <w:top w:val="single" w:sz="4" w:space="0" w:color="000000"/>
              <w:left w:val="nil" w:sz="6" w:space="0" w:color="auto"/>
              <w:bottom w:val="nil" w:sz="6" w:space="0" w:color="auto"/>
              <w:right w:val="nil" w:sz="6" w:space="0" w:color="auto"/>
            </w:tcBorders>
          </w:tcPr>
          <w:p>
            <w:pPr>
              <w:pStyle w:val="TableParagraph"/>
              <w:spacing w:line="422" w:lineRule="auto" w:before="118"/>
              <w:ind w:left="31" w:right="14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 净利润</w:t>
            </w:r>
          </w:p>
        </w:tc>
        <w:tc>
          <w:tcPr>
            <w:tcW w:w="478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3326" w:val="left" w:leader="none"/>
              </w:tabs>
              <w:spacing w:line="240" w:lineRule="auto" w:before="129"/>
              <w:ind w:left="1115" w:right="0"/>
              <w:jc w:val="left"/>
              <w:rPr>
                <w:rFonts w:ascii="Times New Roman" w:hAnsi="Times New Roman" w:cs="Times New Roman" w:eastAsia="Times New Roman" w:hint="default"/>
                <w:sz w:val="18"/>
                <w:szCs w:val="18"/>
              </w:rPr>
            </w:pPr>
            <w:r>
              <w:rPr>
                <w:rFonts w:ascii="Times New Roman"/>
                <w:spacing w:val="-1"/>
                <w:sz w:val="18"/>
              </w:rPr>
              <w:t>23,129,844.75</w:t>
              <w:tab/>
              <w:t>17,564,429.36</w:t>
            </w:r>
          </w:p>
        </w:tc>
      </w:tr>
      <w:tr>
        <w:trPr>
          <w:trHeight w:val="440"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加：计提的资产减值准备</w:t>
            </w:r>
          </w:p>
        </w:tc>
        <w:tc>
          <w:tcPr>
            <w:tcW w:w="4788" w:type="dxa"/>
            <w:gridSpan w:val="2"/>
            <w:tcBorders>
              <w:top w:val="nil" w:sz="6" w:space="0" w:color="auto"/>
              <w:left w:val="nil" w:sz="6" w:space="0" w:color="auto"/>
              <w:bottom w:val="nil" w:sz="6" w:space="0" w:color="auto"/>
              <w:right w:val="nil" w:sz="6" w:space="0" w:color="auto"/>
            </w:tcBorders>
          </w:tcPr>
          <w:p>
            <w:pPr>
              <w:pStyle w:val="TableParagraph"/>
              <w:tabs>
                <w:tab w:pos="3549" w:val="left" w:leader="none"/>
              </w:tabs>
              <w:spacing w:line="240" w:lineRule="auto" w:before="111"/>
              <w:ind w:left="1204" w:right="0"/>
              <w:jc w:val="left"/>
              <w:rPr>
                <w:rFonts w:ascii="Times New Roman" w:hAnsi="Times New Roman" w:cs="Times New Roman" w:eastAsia="Times New Roman" w:hint="default"/>
                <w:sz w:val="18"/>
                <w:szCs w:val="18"/>
              </w:rPr>
            </w:pPr>
            <w:r>
              <w:rPr>
                <w:rFonts w:ascii="Times New Roman"/>
                <w:spacing w:val="-1"/>
                <w:sz w:val="18"/>
              </w:rPr>
              <w:t>1,077,748.95</w:t>
              <w:tab/>
              <w:t>787,392.45</w:t>
            </w:r>
          </w:p>
        </w:tc>
      </w:tr>
      <w:tr>
        <w:trPr>
          <w:trHeight w:val="439"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01"/>
              <w:jc w:val="right"/>
              <w:rPr>
                <w:rFonts w:ascii="Times New Roman" w:hAnsi="Times New Roman" w:cs="Times New Roman" w:eastAsia="Times New Roman" w:hint="default"/>
                <w:sz w:val="18"/>
                <w:szCs w:val="18"/>
              </w:rPr>
            </w:pPr>
            <w:r>
              <w:rPr>
                <w:rFonts w:ascii="Times New Roman"/>
                <w:spacing w:val="-1"/>
                <w:sz w:val="18"/>
              </w:rPr>
              <w:t>1,384,076.33</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24"/>
              <w:jc w:val="right"/>
              <w:rPr>
                <w:rFonts w:ascii="Times New Roman" w:hAnsi="Times New Roman" w:cs="Times New Roman" w:eastAsia="Times New Roman" w:hint="default"/>
                <w:sz w:val="18"/>
                <w:szCs w:val="18"/>
              </w:rPr>
            </w:pPr>
            <w:r>
              <w:rPr>
                <w:rFonts w:ascii="Times New Roman"/>
                <w:spacing w:val="-1"/>
                <w:sz w:val="18"/>
              </w:rPr>
              <w:t>1,402,624.34</w:t>
            </w:r>
          </w:p>
        </w:tc>
      </w:tr>
      <w:tr>
        <w:trPr>
          <w:trHeight w:val="876"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3" w:right="0"/>
              <w:jc w:val="left"/>
              <w:rPr>
                <w:rFonts w:ascii="宋体" w:hAnsi="宋体" w:cs="宋体" w:eastAsia="宋体" w:hint="default"/>
                <w:sz w:val="18"/>
                <w:szCs w:val="18"/>
              </w:rPr>
            </w:pPr>
            <w:r>
              <w:rPr>
                <w:rFonts w:ascii="宋体" w:hAnsi="宋体" w:cs="宋体" w:eastAsia="宋体" w:hint="default"/>
                <w:sz w:val="18"/>
                <w:szCs w:val="18"/>
              </w:rPr>
              <w:t>无形资产摊销</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02"/>
              <w:jc w:val="right"/>
              <w:rPr>
                <w:rFonts w:ascii="Times New Roman" w:hAnsi="Times New Roman" w:cs="Times New Roman" w:eastAsia="Times New Roman" w:hint="default"/>
                <w:sz w:val="18"/>
                <w:szCs w:val="18"/>
              </w:rPr>
            </w:pPr>
            <w:r>
              <w:rPr>
                <w:rFonts w:ascii="Times New Roman"/>
                <w:spacing w:val="-1"/>
                <w:sz w:val="18"/>
              </w:rPr>
              <w:t>104,876.92</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25"/>
              <w:jc w:val="right"/>
              <w:rPr>
                <w:rFonts w:ascii="Times New Roman" w:hAnsi="Times New Roman" w:cs="Times New Roman" w:eastAsia="Times New Roman" w:hint="default"/>
                <w:sz w:val="18"/>
                <w:szCs w:val="18"/>
              </w:rPr>
            </w:pPr>
            <w:r>
              <w:rPr>
                <w:rFonts w:ascii="Times New Roman"/>
                <w:spacing w:val="-1"/>
                <w:sz w:val="18"/>
              </w:rPr>
              <w:t>60,516.67</w:t>
            </w:r>
          </w:p>
        </w:tc>
      </w:tr>
      <w:tr>
        <w:trPr>
          <w:trHeight w:val="440"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75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439"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3"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75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440"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3"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75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440"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5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439"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3"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75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881"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3"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01"/>
              <w:jc w:val="right"/>
              <w:rPr>
                <w:rFonts w:ascii="Times New Roman" w:hAnsi="Times New Roman" w:cs="Times New Roman" w:eastAsia="Times New Roman" w:hint="default"/>
                <w:sz w:val="18"/>
                <w:szCs w:val="18"/>
              </w:rPr>
            </w:pPr>
            <w:r>
              <w:rPr>
                <w:rFonts w:ascii="Times New Roman"/>
                <w:spacing w:val="-1"/>
                <w:sz w:val="18"/>
              </w:rPr>
              <w:t>-155,101.30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5"/>
              <w:jc w:val="right"/>
              <w:rPr>
                <w:rFonts w:ascii="Times New Roman" w:hAnsi="Times New Roman" w:cs="Times New Roman" w:eastAsia="Times New Roman" w:hint="default"/>
                <w:sz w:val="18"/>
                <w:szCs w:val="18"/>
              </w:rPr>
            </w:pPr>
            <w:r>
              <w:rPr>
                <w:rFonts w:ascii="Times New Roman"/>
                <w:spacing w:val="-1"/>
                <w:sz w:val="18"/>
              </w:rPr>
              <w:t>-54,110.47</w:t>
            </w:r>
          </w:p>
        </w:tc>
      </w:tr>
      <w:tr>
        <w:trPr>
          <w:trHeight w:val="444"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3"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01"/>
              <w:jc w:val="right"/>
              <w:rPr>
                <w:rFonts w:ascii="Times New Roman" w:hAnsi="Times New Roman" w:cs="Times New Roman" w:eastAsia="Times New Roman" w:hint="default"/>
                <w:sz w:val="18"/>
                <w:szCs w:val="18"/>
              </w:rPr>
            </w:pPr>
            <w:r>
              <w:rPr>
                <w:rFonts w:ascii="Times New Roman"/>
                <w:spacing w:val="-1"/>
                <w:sz w:val="18"/>
              </w:rPr>
              <w:t>-5,095,424.18</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4"/>
              <w:jc w:val="right"/>
              <w:rPr>
                <w:rFonts w:ascii="Times New Roman" w:hAnsi="Times New Roman" w:cs="Times New Roman" w:eastAsia="Times New Roman" w:hint="default"/>
                <w:sz w:val="18"/>
                <w:szCs w:val="18"/>
              </w:rPr>
            </w:pPr>
            <w:r>
              <w:rPr>
                <w:rFonts w:ascii="Times New Roman"/>
                <w:spacing w:val="-1"/>
                <w:sz w:val="18"/>
              </w:rPr>
              <w:t>-4,888,176.01</w:t>
            </w:r>
          </w:p>
        </w:tc>
      </w:tr>
      <w:tr>
        <w:trPr>
          <w:trHeight w:val="440"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3"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01"/>
              <w:jc w:val="right"/>
              <w:rPr>
                <w:rFonts w:ascii="Times New Roman" w:hAnsi="Times New Roman" w:cs="Times New Roman" w:eastAsia="Times New Roman" w:hint="default"/>
                <w:sz w:val="18"/>
                <w:szCs w:val="18"/>
              </w:rPr>
            </w:pPr>
            <w:r>
              <w:rPr>
                <w:rFonts w:ascii="Times New Roman"/>
                <w:spacing w:val="-1"/>
                <w:sz w:val="18"/>
              </w:rPr>
              <w:t>5,423,163.90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4"/>
              <w:jc w:val="right"/>
              <w:rPr>
                <w:rFonts w:ascii="Times New Roman" w:hAnsi="Times New Roman" w:cs="Times New Roman" w:eastAsia="Times New Roman" w:hint="default"/>
                <w:sz w:val="18"/>
                <w:szCs w:val="18"/>
              </w:rPr>
            </w:pPr>
            <w:r>
              <w:rPr>
                <w:rFonts w:ascii="Times New Roman"/>
                <w:spacing w:val="-1"/>
                <w:sz w:val="18"/>
              </w:rPr>
              <w:t>-3,124,554.30</w:t>
            </w:r>
          </w:p>
        </w:tc>
      </w:tr>
      <w:tr>
        <w:trPr>
          <w:trHeight w:val="439"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3"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01"/>
              <w:jc w:val="right"/>
              <w:rPr>
                <w:rFonts w:ascii="Times New Roman" w:hAnsi="Times New Roman" w:cs="Times New Roman" w:eastAsia="Times New Roman" w:hint="default"/>
                <w:sz w:val="18"/>
                <w:szCs w:val="18"/>
              </w:rPr>
            </w:pPr>
            <w:r>
              <w:rPr>
                <w:rFonts w:ascii="Times New Roman"/>
                <w:spacing w:val="-1"/>
                <w:sz w:val="18"/>
              </w:rPr>
              <w:t>10,563,610.86</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24"/>
              <w:jc w:val="right"/>
              <w:rPr>
                <w:rFonts w:ascii="Times New Roman" w:hAnsi="Times New Roman" w:cs="Times New Roman" w:eastAsia="Times New Roman" w:hint="default"/>
                <w:sz w:val="18"/>
                <w:szCs w:val="18"/>
              </w:rPr>
            </w:pPr>
            <w:r>
              <w:rPr>
                <w:rFonts w:ascii="Times New Roman"/>
                <w:spacing w:val="-1"/>
                <w:sz w:val="18"/>
              </w:rPr>
              <w:t>-6,381,462.03</w:t>
            </w:r>
          </w:p>
        </w:tc>
      </w:tr>
      <w:tr>
        <w:trPr>
          <w:trHeight w:val="440"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01"/>
              <w:jc w:val="right"/>
              <w:rPr>
                <w:rFonts w:ascii="Times New Roman" w:hAnsi="Times New Roman" w:cs="Times New Roman" w:eastAsia="Times New Roman" w:hint="default"/>
                <w:sz w:val="18"/>
                <w:szCs w:val="18"/>
              </w:rPr>
            </w:pPr>
            <w:r>
              <w:rPr>
                <w:rFonts w:ascii="Times New Roman"/>
                <w:spacing w:val="-1"/>
                <w:sz w:val="18"/>
              </w:rPr>
              <w:t>-100,000.00</w:t>
            </w:r>
          </w:p>
        </w:tc>
        <w:tc>
          <w:tcPr>
            <w:tcW w:w="2033" w:type="dxa"/>
            <w:tcBorders>
              <w:top w:val="nil" w:sz="6" w:space="0" w:color="auto"/>
              <w:left w:val="nil" w:sz="6" w:space="0" w:color="auto"/>
              <w:bottom w:val="nil" w:sz="6" w:space="0" w:color="auto"/>
              <w:right w:val="nil" w:sz="6" w:space="0" w:color="auto"/>
            </w:tcBorders>
          </w:tcPr>
          <w:p>
            <w:pPr/>
          </w:p>
        </w:tc>
      </w:tr>
      <w:tr>
        <w:trPr>
          <w:trHeight w:val="415"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6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36,332,796.23</w:t>
            </w:r>
            <w:r>
              <w:rPr>
                <w:rFonts w:ascii="Times New Roman"/>
                <w:spacing w:val="-1"/>
                <w:sz w:val="18"/>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5,366,660.01</w:t>
            </w:r>
            <w:r>
              <w:rPr>
                <w:rFonts w:ascii="Times New Roman"/>
                <w:spacing w:val="-1"/>
                <w:sz w:val="18"/>
              </w:rPr>
            </w:r>
          </w:p>
        </w:tc>
      </w:tr>
    </w:tbl>
    <w:p>
      <w:pPr>
        <w:spacing w:line="434" w:lineRule="auto" w:before="96"/>
        <w:ind w:left="140" w:right="59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 债务转为资本 一年内到期的可转换公司债券</w:t>
      </w:r>
    </w:p>
    <w:p>
      <w:pPr>
        <w:spacing w:after="0" w:line="434" w:lineRule="auto"/>
        <w:jc w:val="left"/>
        <w:rPr>
          <w:rFonts w:ascii="宋体" w:hAnsi="宋体" w:cs="宋体" w:eastAsia="宋体" w:hint="default"/>
          <w:sz w:val="18"/>
          <w:szCs w:val="18"/>
        </w:rPr>
        <w:sectPr>
          <w:pgSz w:w="11910" w:h="16840"/>
          <w:pgMar w:header="0" w:footer="1017" w:top="1460" w:bottom="1200" w:left="1300" w:right="1140"/>
        </w:sectPr>
      </w:pPr>
    </w:p>
    <w:p>
      <w:pPr>
        <w:spacing w:line="240" w:lineRule="auto" w:before="11"/>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4086"/>
        <w:gridCol w:w="3085"/>
        <w:gridCol w:w="2108"/>
      </w:tblGrid>
      <w:tr>
        <w:trPr>
          <w:trHeight w:val="370" w:hRule="exact"/>
        </w:trPr>
        <w:tc>
          <w:tcPr>
            <w:tcW w:w="4086" w:type="dxa"/>
            <w:tcBorders>
              <w:top w:val="nil" w:sz="6" w:space="0" w:color="auto"/>
              <w:left w:val="nil" w:sz="6" w:space="0" w:color="auto"/>
              <w:bottom w:val="single" w:sz="4" w:space="0" w:color="000000"/>
              <w:right w:val="nil" w:sz="6" w:space="0" w:color="auto"/>
            </w:tcBorders>
          </w:tcPr>
          <w:p>
            <w:pPr>
              <w:pStyle w:val="TableParagraph"/>
              <w:spacing w:line="300" w:lineRule="exact"/>
              <w:ind w:left="77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085" w:type="dxa"/>
            <w:tcBorders>
              <w:top w:val="nil" w:sz="6" w:space="0" w:color="auto"/>
              <w:left w:val="nil" w:sz="6" w:space="0" w:color="auto"/>
              <w:bottom w:val="single" w:sz="4" w:space="0" w:color="000000"/>
              <w:right w:val="nil" w:sz="6" w:space="0" w:color="auto"/>
            </w:tcBorders>
          </w:tcPr>
          <w:p>
            <w:pPr>
              <w:pStyle w:val="TableParagraph"/>
              <w:spacing w:line="300" w:lineRule="exact"/>
              <w:ind w:left="15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108" w:type="dxa"/>
            <w:tcBorders>
              <w:top w:val="nil" w:sz="6" w:space="0" w:color="auto"/>
              <w:left w:val="nil" w:sz="6" w:space="0" w:color="auto"/>
              <w:bottom w:val="single" w:sz="4" w:space="0" w:color="000000"/>
              <w:right w:val="nil" w:sz="6" w:space="0" w:color="auto"/>
            </w:tcBorders>
          </w:tcPr>
          <w:p>
            <w:pPr>
              <w:pStyle w:val="TableParagraph"/>
              <w:spacing w:line="300" w:lineRule="exact"/>
              <w:ind w:left="6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0" w:hRule="exact"/>
        </w:trPr>
        <w:tc>
          <w:tcPr>
            <w:tcW w:w="408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85" w:type="dxa"/>
            <w:tcBorders>
              <w:top w:val="single" w:sz="4" w:space="0" w:color="000000"/>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
        </w:tc>
      </w:tr>
      <w:tr>
        <w:trPr>
          <w:trHeight w:val="883" w:hRule="exact"/>
        </w:trPr>
        <w:tc>
          <w:tcPr>
            <w:tcW w:w="4086" w:type="dxa"/>
            <w:tcBorders>
              <w:top w:val="nil" w:sz="6" w:space="0" w:color="auto"/>
              <w:left w:val="nil" w:sz="6" w:space="0" w:color="auto"/>
              <w:bottom w:val="nil" w:sz="6" w:space="0" w:color="auto"/>
              <w:right w:val="nil" w:sz="6" w:space="0" w:color="auto"/>
            </w:tcBorders>
          </w:tcPr>
          <w:p>
            <w:pPr>
              <w:pStyle w:val="TableParagraph"/>
              <w:spacing w:line="422" w:lineRule="auto" w:before="75"/>
              <w:ind w:left="31" w:right="13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 现金的期末余额</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555"/>
              <w:jc w:val="right"/>
              <w:rPr>
                <w:rFonts w:ascii="Times New Roman" w:hAnsi="Times New Roman" w:cs="Times New Roman" w:eastAsia="Times New Roman" w:hint="default"/>
                <w:sz w:val="18"/>
                <w:szCs w:val="18"/>
              </w:rPr>
            </w:pPr>
            <w:r>
              <w:rPr>
                <w:rFonts w:ascii="Times New Roman"/>
                <w:spacing w:val="-1"/>
                <w:sz w:val="18"/>
              </w:rPr>
              <w:t>435,484,382.51</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52"/>
              <w:jc w:val="right"/>
              <w:rPr>
                <w:rFonts w:ascii="Times New Roman" w:hAnsi="Times New Roman" w:cs="Times New Roman" w:eastAsia="Times New Roman" w:hint="default"/>
                <w:sz w:val="18"/>
                <w:szCs w:val="18"/>
              </w:rPr>
            </w:pPr>
            <w:r>
              <w:rPr>
                <w:rFonts w:ascii="Times New Roman"/>
                <w:spacing w:val="-1"/>
                <w:sz w:val="18"/>
              </w:rPr>
              <w:t>28,072,124.25</w:t>
            </w:r>
          </w:p>
        </w:tc>
      </w:tr>
      <w:tr>
        <w:trPr>
          <w:trHeight w:val="876" w:hRule="exact"/>
        </w:trPr>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1"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55"/>
              <w:jc w:val="right"/>
              <w:rPr>
                <w:rFonts w:ascii="Times New Roman" w:hAnsi="Times New Roman" w:cs="Times New Roman" w:eastAsia="Times New Roman" w:hint="default"/>
                <w:sz w:val="18"/>
                <w:szCs w:val="18"/>
              </w:rPr>
            </w:pPr>
            <w:r>
              <w:rPr>
                <w:rFonts w:ascii="Times New Roman"/>
                <w:spacing w:val="-1"/>
                <w:sz w:val="18"/>
              </w:rPr>
              <w:t>28,072,124.25</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52"/>
              <w:jc w:val="right"/>
              <w:rPr>
                <w:rFonts w:ascii="Times New Roman" w:hAnsi="Times New Roman" w:cs="Times New Roman" w:eastAsia="Times New Roman" w:hint="default"/>
                <w:sz w:val="18"/>
                <w:szCs w:val="18"/>
              </w:rPr>
            </w:pPr>
            <w:r>
              <w:rPr>
                <w:rFonts w:ascii="Times New Roman"/>
                <w:spacing w:val="-1"/>
                <w:sz w:val="18"/>
              </w:rPr>
              <w:t>41,210,280.52</w:t>
            </w:r>
          </w:p>
        </w:tc>
      </w:tr>
      <w:tr>
        <w:trPr>
          <w:trHeight w:val="440" w:hRule="exact"/>
        </w:trPr>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3085"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
        </w:tc>
      </w:tr>
      <w:tr>
        <w:trPr>
          <w:trHeight w:val="419" w:hRule="exact"/>
        </w:trPr>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407,412,258.26</w:t>
            </w:r>
            <w:r>
              <w:rPr>
                <w:rFonts w:ascii="Times New Roman"/>
                <w:spacing w:val="-1"/>
                <w:sz w:val="18"/>
              </w:rPr>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52"/>
              <w:jc w:val="right"/>
              <w:rPr>
                <w:rFonts w:ascii="Times New Roman" w:hAnsi="Times New Roman" w:cs="Times New Roman" w:eastAsia="Times New Roman" w:hint="default"/>
                <w:sz w:val="18"/>
                <w:szCs w:val="18"/>
              </w:rPr>
            </w:pPr>
            <w:r>
              <w:rPr>
                <w:rFonts w:ascii="Times New Roman"/>
                <w:spacing w:val="-1"/>
                <w:sz w:val="18"/>
              </w:rPr>
              <w:t>-13,138,156.27</w:t>
            </w:r>
          </w:p>
        </w:tc>
      </w:tr>
    </w:tbl>
    <w:p>
      <w:pPr>
        <w:spacing w:line="240" w:lineRule="auto" w:before="1"/>
        <w:rPr>
          <w:rFonts w:ascii="宋体" w:hAnsi="宋体" w:cs="宋体" w:eastAsia="宋体" w:hint="default"/>
          <w:sz w:val="17"/>
          <w:szCs w:val="17"/>
        </w:rPr>
      </w:pPr>
    </w:p>
    <w:p>
      <w:pPr>
        <w:spacing w:before="34"/>
        <w:ind w:left="560"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、现金与现金等价物的构成</w:t>
      </w:r>
    </w:p>
    <w:p>
      <w:pPr>
        <w:spacing w:line="240" w:lineRule="auto" w:before="3"/>
        <w:rPr>
          <w:rFonts w:ascii="宋体" w:hAnsi="宋体" w:cs="宋体" w:eastAsia="宋体" w:hint="default"/>
          <w:sz w:val="25"/>
          <w:szCs w:val="25"/>
        </w:rPr>
      </w:pPr>
    </w:p>
    <w:p>
      <w:pPr>
        <w:tabs>
          <w:tab w:pos="6120" w:val="left" w:leader="none"/>
          <w:tab w:pos="8057" w:val="left" w:leader="none"/>
        </w:tabs>
        <w:spacing w:before="0"/>
        <w:ind w:left="2540" w:right="211"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目</w:t>
        <w:tab/>
        <w:t>期末余额</w:t>
        <w:tab/>
        <w:t>期初余额</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3"/>
          <w:szCs w:val="3"/>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4.4pt;height:.5pt;mso-position-horizontal-relative:char;mso-position-vertical-relative:line" coordorigin="0,0" coordsize="9288,10">
            <v:group style="position:absolute;left:5;top:5;width:9279;height:2" coordorigin="5,5" coordsize="9279,2">
              <v:shape style="position:absolute;left:5;top:5;width:9279;height:2" coordorigin="5,5" coordsize="9279,0" path="m5,5l9283,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6017" w:val="left" w:leader="none"/>
          <w:tab w:pos="8045" w:val="left" w:leader="none"/>
        </w:tabs>
        <w:spacing w:before="108"/>
        <w:ind w:left="140" w:right="2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一、现金</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435,484,382.51</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28,072,124.25</w:t>
      </w:r>
      <w:r>
        <w:rPr>
          <w:rFonts w:ascii="Times New Roman" w:hAnsi="Times New Roman" w:cs="Times New Roman" w:eastAsia="Times New Roman" w:hint="default"/>
          <w:spacing w:val="-1"/>
          <w:sz w:val="18"/>
          <w:szCs w:val="18"/>
        </w:rPr>
      </w:r>
    </w:p>
    <w:p>
      <w:pPr>
        <w:spacing w:line="240" w:lineRule="auto" w:before="8"/>
        <w:rPr>
          <w:rFonts w:ascii="Times New Roman" w:hAnsi="Times New Roman" w:cs="Times New Roman" w:eastAsia="Times New Roman" w:hint="default"/>
          <w:sz w:val="12"/>
          <w:szCs w:val="12"/>
        </w:rPr>
      </w:pPr>
    </w:p>
    <w:p>
      <w:pPr>
        <w:tabs>
          <w:tab w:pos="6331" w:val="left" w:leader="none"/>
          <w:tab w:pos="8448" w:val="left" w:leader="none"/>
        </w:tabs>
        <w:spacing w:before="44"/>
        <w:ind w:left="500" w:right="2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其中：现金</w:t>
        <w:tab/>
      </w:r>
      <w:r>
        <w:rPr>
          <w:rFonts w:ascii="Times New Roman" w:hAnsi="Times New Roman" w:cs="Times New Roman" w:eastAsia="Times New Roman" w:hint="default"/>
          <w:spacing w:val="-1"/>
          <w:sz w:val="18"/>
          <w:szCs w:val="18"/>
        </w:rPr>
        <w:t>610,797.30</w:t>
        <w:tab/>
        <w:t>6,896.32</w:t>
      </w:r>
    </w:p>
    <w:p>
      <w:pPr>
        <w:spacing w:line="240" w:lineRule="auto" w:before="8"/>
        <w:rPr>
          <w:rFonts w:ascii="Times New Roman" w:hAnsi="Times New Roman" w:cs="Times New Roman" w:eastAsia="Times New Roman" w:hint="default"/>
          <w:sz w:val="16"/>
          <w:szCs w:val="16"/>
        </w:rPr>
      </w:pPr>
    </w:p>
    <w:p>
      <w:pPr>
        <w:tabs>
          <w:tab w:pos="6017" w:val="left" w:leader="none"/>
          <w:tab w:pos="8045" w:val="left" w:leader="none"/>
        </w:tabs>
        <w:spacing w:before="0"/>
        <w:ind w:left="1040" w:right="2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可随时用于支付的银行存款</w:t>
        <w:tab/>
      </w:r>
      <w:r>
        <w:rPr>
          <w:rFonts w:ascii="Times New Roman" w:hAnsi="Times New Roman" w:cs="Times New Roman" w:eastAsia="Times New Roman" w:hint="default"/>
          <w:spacing w:val="-1"/>
          <w:sz w:val="18"/>
          <w:szCs w:val="18"/>
        </w:rPr>
        <w:t>434,873,585.21</w:t>
        <w:tab/>
        <w:t>28,065,227.93</w:t>
      </w:r>
    </w:p>
    <w:p>
      <w:pPr>
        <w:spacing w:line="240" w:lineRule="auto" w:before="6"/>
        <w:rPr>
          <w:rFonts w:ascii="Times New Roman" w:hAnsi="Times New Roman" w:cs="Times New Roman" w:eastAsia="Times New Roman" w:hint="default"/>
          <w:sz w:val="16"/>
          <w:szCs w:val="16"/>
        </w:rPr>
      </w:pPr>
    </w:p>
    <w:p>
      <w:pPr>
        <w:spacing w:line="446" w:lineRule="auto" w:before="0"/>
        <w:ind w:left="500" w:right="6466" w:hanging="360"/>
        <w:jc w:val="left"/>
        <w:rPr>
          <w:rFonts w:ascii="宋体" w:hAnsi="宋体" w:cs="宋体" w:eastAsia="宋体" w:hint="default"/>
          <w:sz w:val="18"/>
          <w:szCs w:val="18"/>
        </w:rPr>
      </w:pPr>
      <w:r>
        <w:rPr>
          <w:rFonts w:ascii="宋体" w:hAnsi="宋体" w:cs="宋体" w:eastAsia="宋体" w:hint="default"/>
          <w:sz w:val="18"/>
          <w:szCs w:val="18"/>
        </w:rPr>
        <w:t>二、现金等价物 其中：三个月内到期的债券投资</w:t>
      </w:r>
    </w:p>
    <w:p>
      <w:pPr>
        <w:tabs>
          <w:tab w:pos="6017" w:val="left" w:leader="none"/>
          <w:tab w:pos="8045" w:val="left" w:leader="none"/>
        </w:tabs>
        <w:spacing w:before="51"/>
        <w:ind w:left="140" w:right="2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三、期末现金及现金等价物余额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435,484,382.51</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28,072,124.25</w:t>
      </w:r>
      <w:r>
        <w:rPr>
          <w:rFonts w:ascii="Times New Roman" w:hAnsi="Times New Roman" w:cs="Times New Roman" w:eastAsia="Times New Roman" w:hint="default"/>
          <w:spacing w:val="-1"/>
          <w:sz w:val="18"/>
          <w:szCs w:val="18"/>
        </w:rPr>
      </w:r>
    </w:p>
    <w:p>
      <w:pPr>
        <w:spacing w:line="240" w:lineRule="auto" w:before="8"/>
        <w:rPr>
          <w:rFonts w:ascii="Times New Roman" w:hAnsi="Times New Roman" w:cs="Times New Roman" w:eastAsia="Times New Roman" w:hint="default"/>
          <w:sz w:val="12"/>
          <w:szCs w:val="12"/>
        </w:rPr>
      </w:pPr>
    </w:p>
    <w:p>
      <w:pPr>
        <w:spacing w:before="44"/>
        <w:ind w:left="411" w:right="211" w:firstLine="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p>
      <w:pPr>
        <w:spacing w:line="240" w:lineRule="auto" w:before="8"/>
        <w:rPr>
          <w:rFonts w:ascii="宋体" w:hAnsi="宋体" w:cs="宋体" w:eastAsia="宋体" w:hint="default"/>
          <w:sz w:val="23"/>
          <w:szCs w:val="23"/>
        </w:rPr>
      </w:pPr>
    </w:p>
    <w:p>
      <w:pPr>
        <w:spacing w:before="26"/>
        <w:ind w:left="627" w:right="211" w:firstLine="0"/>
        <w:jc w:val="left"/>
        <w:rPr>
          <w:rFonts w:ascii="宋体" w:hAnsi="宋体" w:cs="宋体" w:eastAsia="宋体" w:hint="default"/>
          <w:sz w:val="24"/>
          <w:szCs w:val="24"/>
        </w:rPr>
      </w:pPr>
      <w:r>
        <w:rPr>
          <w:rFonts w:ascii="宋体" w:hAnsi="宋体" w:cs="宋体" w:eastAsia="宋体" w:hint="default"/>
          <w:sz w:val="24"/>
          <w:szCs w:val="24"/>
        </w:rPr>
        <w:t>十、关联方关系及其交易</w:t>
      </w:r>
    </w:p>
    <w:p>
      <w:pPr>
        <w:spacing w:line="240" w:lineRule="auto" w:before="5"/>
        <w:rPr>
          <w:rFonts w:ascii="宋体" w:hAnsi="宋体" w:cs="宋体" w:eastAsia="宋体" w:hint="default"/>
          <w:sz w:val="24"/>
          <w:szCs w:val="24"/>
        </w:rPr>
      </w:pPr>
    </w:p>
    <w:p>
      <w:pPr>
        <w:spacing w:line="297" w:lineRule="auto" w:before="0"/>
        <w:ind w:left="140" w:right="2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、关联方的认定标准：一方控制、共同控制另一方或对另一方施加重大影响，以及两方或两方</w:t>
      </w:r>
      <w:r>
        <w:rPr>
          <w:rFonts w:ascii="宋体" w:hAnsi="宋体" w:cs="宋体" w:eastAsia="宋体" w:hint="default"/>
          <w:w w:val="99"/>
          <w:sz w:val="21"/>
          <w:szCs w:val="21"/>
        </w:rPr>
        <w:t> </w:t>
      </w:r>
      <w:r>
        <w:rPr>
          <w:rFonts w:ascii="宋体" w:hAnsi="宋体" w:cs="宋体" w:eastAsia="宋体" w:hint="default"/>
          <w:sz w:val="21"/>
          <w:szCs w:val="21"/>
        </w:rPr>
        <w:t>以上同受一方控制、共同控制或重大影响的，构成关联方。</w:t>
      </w:r>
    </w:p>
    <w:p>
      <w:pPr>
        <w:spacing w:before="154"/>
        <w:ind w:left="560"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、本公司的母公司有关信息</w:t>
      </w:r>
    </w:p>
    <w:p>
      <w:pPr>
        <w:spacing w:line="240" w:lineRule="auto" w:before="11"/>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552"/>
        <w:gridCol w:w="1228"/>
        <w:gridCol w:w="1625"/>
        <w:gridCol w:w="954"/>
        <w:gridCol w:w="2777"/>
        <w:gridCol w:w="1144"/>
      </w:tblGrid>
      <w:tr>
        <w:trPr>
          <w:trHeight w:val="372" w:hRule="exact"/>
        </w:trPr>
        <w:tc>
          <w:tcPr>
            <w:tcW w:w="1552" w:type="dxa"/>
            <w:tcBorders>
              <w:top w:val="nil" w:sz="6" w:space="0" w:color="auto"/>
              <w:left w:val="nil" w:sz="6" w:space="0" w:color="auto"/>
              <w:bottom w:val="single" w:sz="4" w:space="0" w:color="000000"/>
              <w:right w:val="nil" w:sz="6" w:space="0" w:color="auto"/>
            </w:tcBorders>
          </w:tcPr>
          <w:p>
            <w:pPr>
              <w:pStyle w:val="TableParagraph"/>
              <w:spacing w:line="300" w:lineRule="exact"/>
              <w:ind w:right="3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母公司名称</w:t>
            </w:r>
            <w:r>
              <w:rPr>
                <w:rFonts w:ascii="Microsoft JhengHei" w:hAnsi="Microsoft JhengHei" w:cs="Microsoft JhengHei" w:eastAsia="Microsoft JhengHei" w:hint="default"/>
                <w:sz w:val="18"/>
                <w:szCs w:val="18"/>
              </w:rPr>
            </w:r>
          </w:p>
        </w:tc>
        <w:tc>
          <w:tcPr>
            <w:tcW w:w="1228" w:type="dxa"/>
            <w:tcBorders>
              <w:top w:val="nil" w:sz="6" w:space="0" w:color="auto"/>
              <w:left w:val="nil" w:sz="6" w:space="0" w:color="auto"/>
              <w:bottom w:val="single" w:sz="4" w:space="0" w:color="000000"/>
              <w:right w:val="nil" w:sz="6" w:space="0" w:color="auto"/>
            </w:tcBorders>
          </w:tcPr>
          <w:p>
            <w:pPr>
              <w:pStyle w:val="TableParagraph"/>
              <w:spacing w:line="3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企业类型</w:t>
            </w:r>
            <w:r>
              <w:rPr>
                <w:rFonts w:ascii="Microsoft JhengHei" w:hAnsi="Microsoft JhengHei" w:cs="Microsoft JhengHei" w:eastAsia="Microsoft JhengHei" w:hint="default"/>
                <w:sz w:val="18"/>
                <w:szCs w:val="18"/>
              </w:rPr>
            </w:r>
          </w:p>
        </w:tc>
        <w:tc>
          <w:tcPr>
            <w:tcW w:w="1625" w:type="dxa"/>
            <w:tcBorders>
              <w:top w:val="nil" w:sz="6" w:space="0" w:color="auto"/>
              <w:left w:val="nil" w:sz="6" w:space="0" w:color="auto"/>
              <w:bottom w:val="single" w:sz="4" w:space="0" w:color="000000"/>
              <w:right w:val="nil" w:sz="6" w:space="0" w:color="auto"/>
            </w:tcBorders>
          </w:tcPr>
          <w:p>
            <w:pPr>
              <w:pStyle w:val="TableParagraph"/>
              <w:spacing w:line="300" w:lineRule="exact"/>
              <w:ind w:right="3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954" w:type="dxa"/>
            <w:tcBorders>
              <w:top w:val="nil" w:sz="6" w:space="0" w:color="auto"/>
              <w:left w:val="nil" w:sz="6" w:space="0" w:color="auto"/>
              <w:bottom w:val="single" w:sz="4" w:space="0" w:color="000000"/>
              <w:right w:val="nil" w:sz="6" w:space="0" w:color="auto"/>
            </w:tcBorders>
          </w:tcPr>
          <w:p>
            <w:pPr>
              <w:pStyle w:val="TableParagraph"/>
              <w:spacing w:line="300" w:lineRule="exact"/>
              <w:ind w:right="1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法人代表</w:t>
            </w:r>
            <w:r>
              <w:rPr>
                <w:rFonts w:ascii="Microsoft JhengHei" w:hAnsi="Microsoft JhengHei" w:cs="Microsoft JhengHei" w:eastAsia="Microsoft JhengHei" w:hint="default"/>
                <w:sz w:val="18"/>
                <w:szCs w:val="18"/>
              </w:rPr>
            </w:r>
          </w:p>
        </w:tc>
        <w:tc>
          <w:tcPr>
            <w:tcW w:w="2777" w:type="dxa"/>
            <w:tcBorders>
              <w:top w:val="nil" w:sz="6" w:space="0" w:color="auto"/>
              <w:left w:val="nil" w:sz="6" w:space="0" w:color="auto"/>
              <w:bottom w:val="single" w:sz="4" w:space="0" w:color="000000"/>
              <w:right w:val="nil" w:sz="6" w:space="0" w:color="auto"/>
            </w:tcBorders>
          </w:tcPr>
          <w:p>
            <w:pPr>
              <w:pStyle w:val="TableParagraph"/>
              <w:spacing w:line="300" w:lineRule="exact"/>
              <w:ind w:right="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业务性质</w:t>
            </w:r>
            <w:r>
              <w:rPr>
                <w:rFonts w:ascii="Microsoft JhengHei" w:hAnsi="Microsoft JhengHei" w:cs="Microsoft JhengHei" w:eastAsia="Microsoft JhengHei" w:hint="default"/>
                <w:sz w:val="18"/>
                <w:szCs w:val="18"/>
              </w:rPr>
            </w:r>
          </w:p>
        </w:tc>
        <w:tc>
          <w:tcPr>
            <w:tcW w:w="1144" w:type="dxa"/>
            <w:tcBorders>
              <w:top w:val="nil" w:sz="6" w:space="0" w:color="auto"/>
              <w:left w:val="nil" w:sz="6" w:space="0" w:color="auto"/>
              <w:bottom w:val="single" w:sz="4" w:space="0" w:color="000000"/>
              <w:right w:val="nil" w:sz="6" w:space="0" w:color="auto"/>
            </w:tcBorders>
          </w:tcPr>
          <w:p>
            <w:pPr>
              <w:pStyle w:val="TableParagraph"/>
              <w:spacing w:line="300" w:lineRule="exact"/>
              <w:ind w:right="24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注册资本</w:t>
            </w:r>
            <w:r>
              <w:rPr>
                <w:rFonts w:ascii="Microsoft JhengHei" w:hAnsi="Microsoft JhengHei" w:cs="Microsoft JhengHei" w:eastAsia="Microsoft JhengHei" w:hint="default"/>
                <w:sz w:val="18"/>
                <w:szCs w:val="18"/>
              </w:rPr>
            </w:r>
          </w:p>
        </w:tc>
      </w:tr>
      <w:tr>
        <w:trPr>
          <w:trHeight w:val="359" w:hRule="exact"/>
        </w:trPr>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2"/>
              <w:jc w:val="center"/>
              <w:rPr>
                <w:rFonts w:ascii="宋体" w:hAnsi="宋体" w:cs="宋体" w:eastAsia="宋体" w:hint="default"/>
                <w:sz w:val="18"/>
                <w:szCs w:val="18"/>
              </w:rPr>
            </w:pPr>
            <w:r>
              <w:rPr>
                <w:rFonts w:ascii="宋体" w:hAnsi="宋体" w:cs="宋体" w:eastAsia="宋体" w:hint="default"/>
                <w:sz w:val="18"/>
                <w:szCs w:val="18"/>
              </w:rPr>
              <w:t>湖南天鸿投资集团</w:t>
            </w:r>
          </w:p>
        </w:tc>
        <w:tc>
          <w:tcPr>
            <w:tcW w:w="1228" w:type="dxa"/>
            <w:tcBorders>
              <w:top w:val="single" w:sz="4" w:space="0" w:color="000000"/>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5"/>
              <w:jc w:val="center"/>
              <w:rPr>
                <w:rFonts w:ascii="宋体" w:hAnsi="宋体" w:cs="宋体" w:eastAsia="宋体" w:hint="default"/>
                <w:sz w:val="18"/>
                <w:szCs w:val="18"/>
              </w:rPr>
            </w:pPr>
            <w:r>
              <w:rPr>
                <w:rFonts w:ascii="宋体" w:hAnsi="宋体" w:cs="宋体" w:eastAsia="宋体" w:hint="default"/>
                <w:sz w:val="18"/>
                <w:szCs w:val="18"/>
              </w:rPr>
              <w:t>长沙县星沙镇茶叶</w:t>
            </w:r>
          </w:p>
        </w:tc>
        <w:tc>
          <w:tcPr>
            <w:tcW w:w="954" w:type="dxa"/>
            <w:tcBorders>
              <w:top w:val="single" w:sz="4" w:space="0" w:color="000000"/>
              <w:left w:val="nil" w:sz="6" w:space="0" w:color="auto"/>
              <w:bottom w:val="nil" w:sz="6" w:space="0" w:color="auto"/>
              <w:right w:val="nil" w:sz="6" w:space="0" w:color="auto"/>
            </w:tcBorders>
          </w:tcPr>
          <w:p>
            <w:pPr/>
          </w:p>
        </w:tc>
        <w:tc>
          <w:tcPr>
            <w:tcW w:w="277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
              <w:jc w:val="center"/>
              <w:rPr>
                <w:rFonts w:ascii="宋体" w:hAnsi="宋体" w:cs="宋体" w:eastAsia="宋体" w:hint="default"/>
                <w:sz w:val="18"/>
                <w:szCs w:val="18"/>
              </w:rPr>
            </w:pPr>
            <w:r>
              <w:rPr>
                <w:rFonts w:ascii="宋体" w:hAnsi="宋体" w:cs="宋体" w:eastAsia="宋体" w:hint="default"/>
                <w:sz w:val="18"/>
                <w:szCs w:val="18"/>
              </w:rPr>
              <w:t>投资高新技术产业、农业、文教</w:t>
            </w:r>
          </w:p>
        </w:tc>
        <w:tc>
          <w:tcPr>
            <w:tcW w:w="1144" w:type="dxa"/>
            <w:tcBorders>
              <w:top w:val="single" w:sz="4" w:space="0" w:color="000000"/>
              <w:left w:val="nil" w:sz="6" w:space="0" w:color="auto"/>
              <w:bottom w:val="nil" w:sz="6" w:space="0" w:color="auto"/>
              <w:right w:val="nil" w:sz="6" w:space="0" w:color="auto"/>
            </w:tcBorders>
          </w:tcPr>
          <w:p>
            <w:pPr/>
          </w:p>
        </w:tc>
      </w:tr>
      <w:tr>
        <w:trPr>
          <w:trHeight w:val="184" w:hRule="exact"/>
        </w:trPr>
        <w:tc>
          <w:tcPr>
            <w:tcW w:w="155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625"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180" w:lineRule="exact"/>
              <w:ind w:right="13"/>
              <w:jc w:val="center"/>
              <w:rPr>
                <w:rFonts w:ascii="宋体" w:hAnsi="宋体" w:cs="宋体" w:eastAsia="宋体" w:hint="default"/>
                <w:sz w:val="18"/>
                <w:szCs w:val="18"/>
              </w:rPr>
            </w:pPr>
            <w:r>
              <w:rPr>
                <w:rFonts w:ascii="宋体" w:hAnsi="宋体" w:cs="宋体" w:eastAsia="宋体" w:hint="default"/>
                <w:sz w:val="18"/>
                <w:szCs w:val="18"/>
              </w:rPr>
              <w:t>肖志鸿</w:t>
            </w:r>
          </w:p>
        </w:tc>
        <w:tc>
          <w:tcPr>
            <w:tcW w:w="2777"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194" w:lineRule="exact"/>
              <w:ind w:right="199"/>
              <w:jc w:val="right"/>
              <w:rPr>
                <w:rFonts w:ascii="宋体" w:hAnsi="宋体" w:cs="宋体" w:eastAsia="宋体" w:hint="default"/>
                <w:sz w:val="18"/>
                <w:szCs w:val="18"/>
              </w:rPr>
            </w:pPr>
            <w:r>
              <w:rPr>
                <w:rFonts w:ascii="Times New Roman" w:hAnsi="Times New Roman" w:cs="Times New Roman" w:eastAsia="Times New Roman" w:hint="default"/>
                <w:sz w:val="18"/>
                <w:szCs w:val="18"/>
              </w:rPr>
              <w:t>4,720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276"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176" w:lineRule="exact"/>
              <w:ind w:right="3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8"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176" w:lineRule="exact"/>
              <w:ind w:right="31"/>
              <w:jc w:val="center"/>
              <w:rPr>
                <w:rFonts w:ascii="宋体" w:hAnsi="宋体" w:cs="宋体" w:eastAsia="宋体" w:hint="default"/>
                <w:sz w:val="18"/>
                <w:szCs w:val="18"/>
              </w:rPr>
            </w:pPr>
            <w:r>
              <w:rPr>
                <w:rFonts w:ascii="宋体" w:hAnsi="宋体" w:cs="宋体" w:eastAsia="宋体" w:hint="default"/>
                <w:sz w:val="18"/>
                <w:szCs w:val="18"/>
              </w:rPr>
              <w:t>大市场</w:t>
            </w:r>
          </w:p>
        </w:tc>
        <w:tc>
          <w:tcPr>
            <w:tcW w:w="954"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Style w:val="TableParagraph"/>
              <w:spacing w:line="176" w:lineRule="exact"/>
              <w:ind w:right="11"/>
              <w:jc w:val="center"/>
              <w:rPr>
                <w:rFonts w:ascii="宋体" w:hAnsi="宋体" w:cs="宋体" w:eastAsia="宋体" w:hint="default"/>
                <w:sz w:val="18"/>
                <w:szCs w:val="18"/>
              </w:rPr>
            </w:pPr>
            <w:r>
              <w:rPr>
                <w:rFonts w:ascii="宋体" w:hAnsi="宋体" w:cs="宋体" w:eastAsia="宋体" w:hint="default"/>
                <w:sz w:val="18"/>
                <w:szCs w:val="18"/>
              </w:rPr>
              <w:t>产业，提供企业管理咨询服务</w:t>
            </w:r>
          </w:p>
        </w:tc>
        <w:tc>
          <w:tcPr>
            <w:tcW w:w="114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560" w:right="211"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3"/>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47"/>
        <w:gridCol w:w="2435"/>
        <w:gridCol w:w="2665"/>
        <w:gridCol w:w="1831"/>
      </w:tblGrid>
      <w:tr>
        <w:trPr>
          <w:trHeight w:val="771" w:hRule="exact"/>
        </w:trPr>
        <w:tc>
          <w:tcPr>
            <w:tcW w:w="2347" w:type="dxa"/>
            <w:tcBorders>
              <w:top w:val="nil" w:sz="6" w:space="0" w:color="auto"/>
              <w:left w:val="nil" w:sz="6" w:space="0" w:color="auto"/>
              <w:bottom w:val="single" w:sz="4" w:space="0" w:color="000000"/>
              <w:right w:val="nil" w:sz="6" w:space="0" w:color="auto"/>
            </w:tcBorders>
          </w:tcPr>
          <w:p>
            <w:pPr>
              <w:pStyle w:val="TableParagraph"/>
              <w:spacing w:line="300" w:lineRule="exact"/>
              <w:ind w:left="3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母公司对本企业的持股</w:t>
            </w:r>
            <w:r>
              <w:rPr>
                <w:rFonts w:ascii="Microsoft JhengHei" w:hAnsi="Microsoft JhengHei" w:cs="Microsoft JhengHei" w:eastAsia="Microsoft JhengHei" w:hint="default"/>
                <w:sz w:val="18"/>
                <w:szCs w:val="18"/>
              </w:rPr>
            </w:r>
          </w:p>
          <w:p>
            <w:pPr>
              <w:pStyle w:val="TableParagraph"/>
              <w:spacing w:line="240" w:lineRule="auto" w:before="85"/>
              <w:ind w:left="3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2435" w:type="dxa"/>
            <w:tcBorders>
              <w:top w:val="nil" w:sz="6" w:space="0" w:color="auto"/>
              <w:left w:val="nil" w:sz="6" w:space="0" w:color="auto"/>
              <w:bottom w:val="single" w:sz="4" w:space="0" w:color="000000"/>
              <w:right w:val="nil" w:sz="6" w:space="0" w:color="auto"/>
            </w:tcBorders>
          </w:tcPr>
          <w:p>
            <w:pPr>
              <w:pStyle w:val="TableParagraph"/>
              <w:spacing w:line="300" w:lineRule="exact"/>
              <w:ind w:left="5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母公司对本企业的表决权</w:t>
            </w:r>
            <w:r>
              <w:rPr>
                <w:rFonts w:ascii="Microsoft JhengHei" w:hAnsi="Microsoft JhengHei" w:cs="Microsoft JhengHei" w:eastAsia="Microsoft JhengHei" w:hint="default"/>
                <w:sz w:val="18"/>
                <w:szCs w:val="18"/>
              </w:rPr>
            </w:r>
          </w:p>
          <w:p>
            <w:pPr>
              <w:pStyle w:val="TableParagraph"/>
              <w:spacing w:line="240" w:lineRule="auto" w:before="85"/>
              <w:ind w:left="6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266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本企业最终控制方</w:t>
            </w:r>
            <w:r>
              <w:rPr>
                <w:rFonts w:ascii="Microsoft JhengHei" w:hAnsi="Microsoft JhengHei" w:cs="Microsoft JhengHei" w:eastAsia="Microsoft JhengHei" w:hint="default"/>
                <w:sz w:val="18"/>
                <w:szCs w:val="18"/>
              </w:rPr>
            </w:r>
          </w:p>
        </w:tc>
        <w:tc>
          <w:tcPr>
            <w:tcW w:w="183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3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组织机构代码</w:t>
            </w:r>
            <w:r>
              <w:rPr>
                <w:rFonts w:ascii="Microsoft JhengHei" w:hAnsi="Microsoft JhengHei" w:cs="Microsoft JhengHei" w:eastAsia="Microsoft JhengHei" w:hint="default"/>
                <w:sz w:val="18"/>
                <w:szCs w:val="18"/>
              </w:rPr>
            </w:r>
          </w:p>
        </w:tc>
      </w:tr>
      <w:tr>
        <w:trPr>
          <w:trHeight w:val="466" w:hRule="exact"/>
        </w:trPr>
        <w:tc>
          <w:tcPr>
            <w:tcW w:w="234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7" w:right="0"/>
              <w:jc w:val="center"/>
              <w:rPr>
                <w:rFonts w:ascii="Times New Roman" w:hAnsi="Times New Roman" w:cs="Times New Roman" w:eastAsia="Times New Roman" w:hint="default"/>
                <w:sz w:val="18"/>
                <w:szCs w:val="18"/>
              </w:rPr>
            </w:pPr>
            <w:r>
              <w:rPr>
                <w:rFonts w:ascii="Times New Roman"/>
                <w:sz w:val="18"/>
              </w:rPr>
              <w:t>65.17</w:t>
            </w:r>
          </w:p>
        </w:tc>
        <w:tc>
          <w:tcPr>
            <w:tcW w:w="243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64" w:right="0"/>
              <w:jc w:val="center"/>
              <w:rPr>
                <w:rFonts w:ascii="Times New Roman" w:hAnsi="Times New Roman" w:cs="Times New Roman" w:eastAsia="Times New Roman" w:hint="default"/>
                <w:sz w:val="18"/>
                <w:szCs w:val="18"/>
              </w:rPr>
            </w:pPr>
            <w:r>
              <w:rPr>
                <w:rFonts w:ascii="Times New Roman"/>
                <w:sz w:val="18"/>
              </w:rPr>
              <w:t>65.17</w:t>
            </w:r>
          </w:p>
        </w:tc>
        <w:tc>
          <w:tcPr>
            <w:tcW w:w="266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7"/>
              <w:jc w:val="center"/>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83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33"/>
              <w:jc w:val="center"/>
              <w:rPr>
                <w:rFonts w:ascii="Times New Roman" w:hAnsi="Times New Roman" w:cs="Times New Roman" w:eastAsia="Times New Roman" w:hint="default"/>
                <w:sz w:val="18"/>
                <w:szCs w:val="18"/>
              </w:rPr>
            </w:pPr>
            <w:r>
              <w:rPr>
                <w:rFonts w:ascii="Times New Roman"/>
                <w:sz w:val="18"/>
              </w:rPr>
              <w:t>73477424-0</w:t>
            </w:r>
          </w:p>
        </w:tc>
      </w:tr>
    </w:tbl>
    <w:p>
      <w:pPr>
        <w:spacing w:after="0" w:line="240" w:lineRule="auto"/>
        <w:jc w:val="center"/>
        <w:rPr>
          <w:rFonts w:ascii="Times New Roman" w:hAnsi="Times New Roman" w:cs="Times New Roman" w:eastAsia="Times New Roman" w:hint="default"/>
          <w:sz w:val="18"/>
          <w:szCs w:val="18"/>
        </w:rPr>
        <w:sectPr>
          <w:footerReference w:type="default" r:id="rId69"/>
          <w:pgSz w:w="11910" w:h="16840"/>
          <w:pgMar w:footer="1017" w:header="0" w:top="1420" w:bottom="1200" w:left="1300" w:right="1100"/>
          <w:pgNumType w:start="140"/>
        </w:sectPr>
      </w:pPr>
    </w:p>
    <w:p>
      <w:pPr>
        <w:spacing w:before="4"/>
        <w:ind w:left="660" w:right="2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、本企业的子公司情况</w:t>
      </w: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003"/>
        <w:gridCol w:w="1192"/>
        <w:gridCol w:w="1615"/>
        <w:gridCol w:w="1099"/>
        <w:gridCol w:w="1814"/>
        <w:gridCol w:w="1762"/>
      </w:tblGrid>
      <w:tr>
        <w:trPr>
          <w:trHeight w:val="370" w:hRule="exact"/>
        </w:trPr>
        <w:tc>
          <w:tcPr>
            <w:tcW w:w="3194" w:type="dxa"/>
            <w:gridSpan w:val="2"/>
            <w:tcBorders>
              <w:top w:val="nil" w:sz="6" w:space="0" w:color="auto"/>
              <w:left w:val="nil" w:sz="6" w:space="0" w:color="auto"/>
              <w:bottom w:val="single" w:sz="4" w:space="0" w:color="000000"/>
              <w:right w:val="nil" w:sz="6" w:space="0" w:color="auto"/>
            </w:tcBorders>
          </w:tcPr>
          <w:p>
            <w:pPr>
              <w:pStyle w:val="TableParagraph"/>
              <w:spacing w:line="300" w:lineRule="exact"/>
              <w:ind w:right="29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企业名称</w:t>
            </w:r>
            <w:r>
              <w:rPr>
                <w:rFonts w:ascii="Microsoft JhengHei" w:hAnsi="Microsoft JhengHei" w:cs="Microsoft JhengHei" w:eastAsia="Microsoft JhengHei" w:hint="default"/>
                <w:sz w:val="18"/>
                <w:szCs w:val="18"/>
              </w:rPr>
            </w:r>
          </w:p>
        </w:tc>
        <w:tc>
          <w:tcPr>
            <w:tcW w:w="1615" w:type="dxa"/>
            <w:tcBorders>
              <w:top w:val="nil" w:sz="6" w:space="0" w:color="auto"/>
              <w:left w:val="nil" w:sz="6" w:space="0" w:color="auto"/>
              <w:bottom w:val="single" w:sz="4" w:space="0" w:color="000000"/>
              <w:right w:val="nil" w:sz="6" w:space="0" w:color="auto"/>
            </w:tcBorders>
          </w:tcPr>
          <w:p>
            <w:pPr>
              <w:pStyle w:val="TableParagraph"/>
              <w:spacing w:line="300" w:lineRule="exact"/>
              <w:ind w:right="39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子公司类型</w:t>
            </w:r>
            <w:r>
              <w:rPr>
                <w:rFonts w:ascii="Microsoft JhengHei" w:hAnsi="Microsoft JhengHei" w:cs="Microsoft JhengHei" w:eastAsia="Microsoft JhengHei" w:hint="default"/>
                <w:sz w:val="18"/>
                <w:szCs w:val="18"/>
              </w:rPr>
            </w:r>
          </w:p>
        </w:tc>
        <w:tc>
          <w:tcPr>
            <w:tcW w:w="1099" w:type="dxa"/>
            <w:tcBorders>
              <w:top w:val="nil" w:sz="6" w:space="0" w:color="auto"/>
              <w:left w:val="nil" w:sz="6" w:space="0" w:color="auto"/>
              <w:bottom w:val="single" w:sz="4" w:space="0" w:color="000000"/>
              <w:right w:val="nil" w:sz="6" w:space="0" w:color="auto"/>
            </w:tcBorders>
          </w:tcPr>
          <w:p>
            <w:pPr>
              <w:pStyle w:val="TableParagraph"/>
              <w:spacing w:line="300" w:lineRule="exact"/>
              <w:ind w:right="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企业类型</w:t>
            </w:r>
            <w:r>
              <w:rPr>
                <w:rFonts w:ascii="Microsoft JhengHei" w:hAnsi="Microsoft JhengHei" w:cs="Microsoft JhengHei" w:eastAsia="Microsoft JhengHei" w:hint="default"/>
                <w:sz w:val="18"/>
                <w:szCs w:val="18"/>
              </w:rPr>
            </w:r>
          </w:p>
        </w:tc>
        <w:tc>
          <w:tcPr>
            <w:tcW w:w="1814" w:type="dxa"/>
            <w:tcBorders>
              <w:top w:val="nil" w:sz="6" w:space="0" w:color="auto"/>
              <w:left w:val="nil" w:sz="6" w:space="0" w:color="auto"/>
              <w:bottom w:val="single" w:sz="4" w:space="0" w:color="000000"/>
              <w:right w:val="nil" w:sz="6" w:space="0" w:color="auto"/>
            </w:tcBorders>
          </w:tcPr>
          <w:p>
            <w:pPr>
              <w:pStyle w:val="TableParagraph"/>
              <w:spacing w:line="300" w:lineRule="exact"/>
              <w:ind w:right="35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1762" w:type="dxa"/>
            <w:tcBorders>
              <w:top w:val="nil" w:sz="6" w:space="0" w:color="auto"/>
              <w:left w:val="nil" w:sz="6" w:space="0" w:color="auto"/>
              <w:bottom w:val="single" w:sz="4" w:space="0" w:color="000000"/>
              <w:right w:val="nil" w:sz="6" w:space="0" w:color="auto"/>
            </w:tcBorders>
          </w:tcPr>
          <w:p>
            <w:pPr>
              <w:pStyle w:val="TableParagraph"/>
              <w:spacing w:line="300" w:lineRule="exact"/>
              <w:ind w:right="47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法人代表</w:t>
            </w:r>
            <w:r>
              <w:rPr>
                <w:rFonts w:ascii="Microsoft JhengHei" w:hAnsi="Microsoft JhengHei" w:cs="Microsoft JhengHei" w:eastAsia="Microsoft JhengHei" w:hint="default"/>
                <w:sz w:val="18"/>
                <w:szCs w:val="18"/>
              </w:rPr>
            </w:r>
          </w:p>
        </w:tc>
      </w:tr>
      <w:tr>
        <w:trPr>
          <w:trHeight w:val="490" w:hRule="exact"/>
        </w:trPr>
        <w:tc>
          <w:tcPr>
            <w:tcW w:w="319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18"/>
              <w:ind w:left="110" w:right="0"/>
              <w:jc w:val="left"/>
              <w:rPr>
                <w:rFonts w:ascii="宋体" w:hAnsi="宋体" w:cs="宋体" w:eastAsia="宋体" w:hint="default"/>
                <w:sz w:val="18"/>
                <w:szCs w:val="18"/>
              </w:rPr>
            </w:pPr>
            <w:r>
              <w:rPr>
                <w:rFonts w:ascii="宋体" w:hAnsi="宋体" w:cs="宋体" w:eastAsia="宋体" w:hint="default"/>
                <w:sz w:val="18"/>
                <w:szCs w:val="18"/>
              </w:rPr>
              <w:t>湖南天舟华文俪制传媒有限公司</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2" w:right="374"/>
              <w:jc w:val="center"/>
              <w:rPr>
                <w:rFonts w:ascii="宋体" w:hAnsi="宋体" w:cs="宋体" w:eastAsia="宋体" w:hint="default"/>
                <w:sz w:val="18"/>
                <w:szCs w:val="18"/>
              </w:rPr>
            </w:pPr>
            <w:r>
              <w:rPr>
                <w:rFonts w:ascii="宋体" w:hAnsi="宋体" w:cs="宋体" w:eastAsia="宋体" w:hint="default"/>
                <w:sz w:val="18"/>
                <w:szCs w:val="18"/>
              </w:rPr>
              <w:t>境内非金融公司</w:t>
            </w:r>
          </w:p>
        </w:tc>
        <w:tc>
          <w:tcPr>
            <w:tcW w:w="109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59"/>
              <w:jc w:val="right"/>
              <w:rPr>
                <w:rFonts w:ascii="宋体" w:hAnsi="宋体" w:cs="宋体" w:eastAsia="宋体" w:hint="default"/>
                <w:sz w:val="18"/>
                <w:szCs w:val="18"/>
              </w:rPr>
            </w:pPr>
            <w:r>
              <w:rPr>
                <w:rFonts w:ascii="宋体" w:hAnsi="宋体" w:cs="宋体" w:eastAsia="宋体" w:hint="default"/>
                <w:sz w:val="18"/>
                <w:szCs w:val="18"/>
              </w:rPr>
              <w:t>长沙市</w:t>
            </w: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66"/>
              <w:jc w:val="right"/>
              <w:rPr>
                <w:rFonts w:ascii="宋体" w:hAnsi="宋体" w:cs="宋体" w:eastAsia="宋体" w:hint="default"/>
                <w:sz w:val="18"/>
                <w:szCs w:val="18"/>
              </w:rPr>
            </w:pPr>
            <w:r>
              <w:rPr>
                <w:rFonts w:ascii="宋体" w:hAnsi="宋体" w:cs="宋体" w:eastAsia="宋体" w:hint="default"/>
                <w:sz w:val="18"/>
                <w:szCs w:val="18"/>
              </w:rPr>
              <w:t>陈四清</w:t>
            </w:r>
          </w:p>
        </w:tc>
      </w:tr>
      <w:tr>
        <w:trPr>
          <w:trHeight w:val="440" w:hRule="exact"/>
        </w:trPr>
        <w:tc>
          <w:tcPr>
            <w:tcW w:w="3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北京北方天舟文化有限公司</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2" w:right="374"/>
              <w:jc w:val="center"/>
              <w:rPr>
                <w:rFonts w:ascii="宋体" w:hAnsi="宋体" w:cs="宋体" w:eastAsia="宋体" w:hint="default"/>
                <w:sz w:val="18"/>
                <w:szCs w:val="18"/>
              </w:rPr>
            </w:pPr>
            <w:r>
              <w:rPr>
                <w:rFonts w:ascii="宋体" w:hAnsi="宋体" w:cs="宋体" w:eastAsia="宋体" w:hint="default"/>
                <w:sz w:val="18"/>
                <w:szCs w:val="18"/>
              </w:rPr>
              <w:t>境内非金融公司</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9"/>
              <w:jc w:val="right"/>
              <w:rPr>
                <w:rFonts w:ascii="宋体" w:hAnsi="宋体" w:cs="宋体" w:eastAsia="宋体" w:hint="default"/>
                <w:sz w:val="18"/>
                <w:szCs w:val="18"/>
              </w:rPr>
            </w:pPr>
            <w:r>
              <w:rPr>
                <w:rFonts w:ascii="宋体" w:hAnsi="宋体" w:cs="宋体" w:eastAsia="宋体" w:hint="default"/>
                <w:sz w:val="18"/>
                <w:szCs w:val="18"/>
              </w:rPr>
              <w:t>北京市</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6" w:right="0"/>
              <w:jc w:val="center"/>
              <w:rPr>
                <w:rFonts w:ascii="宋体" w:hAnsi="宋体" w:cs="宋体" w:eastAsia="宋体" w:hint="default"/>
                <w:sz w:val="18"/>
                <w:szCs w:val="18"/>
              </w:rPr>
            </w:pPr>
            <w:r>
              <w:rPr>
                <w:rFonts w:ascii="宋体" w:hAnsi="宋体" w:cs="宋体" w:eastAsia="宋体" w:hint="default"/>
                <w:sz w:val="18"/>
                <w:szCs w:val="18"/>
              </w:rPr>
              <w:t>肖欢</w:t>
            </w:r>
          </w:p>
        </w:tc>
      </w:tr>
      <w:tr>
        <w:trPr>
          <w:trHeight w:val="439" w:hRule="exact"/>
        </w:trPr>
        <w:tc>
          <w:tcPr>
            <w:tcW w:w="3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湖南天舟教育科技研究有限公司</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 w:right="374"/>
              <w:jc w:val="center"/>
              <w:rPr>
                <w:rFonts w:ascii="宋体" w:hAnsi="宋体" w:cs="宋体" w:eastAsia="宋体" w:hint="default"/>
                <w:sz w:val="18"/>
                <w:szCs w:val="18"/>
              </w:rPr>
            </w:pPr>
            <w:r>
              <w:rPr>
                <w:rFonts w:ascii="宋体" w:hAnsi="宋体" w:cs="宋体" w:eastAsia="宋体" w:hint="default"/>
                <w:sz w:val="18"/>
                <w:szCs w:val="18"/>
              </w:rPr>
              <w:t>境内非金融公司</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9"/>
              <w:jc w:val="right"/>
              <w:rPr>
                <w:rFonts w:ascii="宋体" w:hAnsi="宋体" w:cs="宋体" w:eastAsia="宋体" w:hint="default"/>
                <w:sz w:val="18"/>
                <w:szCs w:val="18"/>
              </w:rPr>
            </w:pPr>
            <w:r>
              <w:rPr>
                <w:rFonts w:ascii="宋体" w:hAnsi="宋体" w:cs="宋体" w:eastAsia="宋体" w:hint="default"/>
                <w:sz w:val="18"/>
                <w:szCs w:val="18"/>
              </w:rPr>
              <w:t>长沙市</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66"/>
              <w:jc w:val="right"/>
              <w:rPr>
                <w:rFonts w:ascii="宋体" w:hAnsi="宋体" w:cs="宋体" w:eastAsia="宋体" w:hint="default"/>
                <w:sz w:val="18"/>
                <w:szCs w:val="18"/>
              </w:rPr>
            </w:pPr>
            <w:r>
              <w:rPr>
                <w:rFonts w:ascii="宋体" w:hAnsi="宋体" w:cs="宋体" w:eastAsia="宋体" w:hint="default"/>
                <w:sz w:val="18"/>
                <w:szCs w:val="18"/>
              </w:rPr>
              <w:t>赵伟立</w:t>
            </w:r>
          </w:p>
        </w:tc>
      </w:tr>
      <w:tr>
        <w:trPr>
          <w:trHeight w:val="439" w:hRule="exact"/>
        </w:trPr>
        <w:tc>
          <w:tcPr>
            <w:tcW w:w="3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广州天瑞文化传播有限公司</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 w:right="374"/>
              <w:jc w:val="center"/>
              <w:rPr>
                <w:rFonts w:ascii="宋体" w:hAnsi="宋体" w:cs="宋体" w:eastAsia="宋体" w:hint="default"/>
                <w:sz w:val="18"/>
                <w:szCs w:val="18"/>
              </w:rPr>
            </w:pPr>
            <w:r>
              <w:rPr>
                <w:rFonts w:ascii="宋体" w:hAnsi="宋体" w:cs="宋体" w:eastAsia="宋体" w:hint="default"/>
                <w:sz w:val="18"/>
                <w:szCs w:val="18"/>
              </w:rPr>
              <w:t>境内非金融公司</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9"/>
              <w:jc w:val="right"/>
              <w:rPr>
                <w:rFonts w:ascii="宋体" w:hAnsi="宋体" w:cs="宋体" w:eastAsia="宋体" w:hint="default"/>
                <w:sz w:val="18"/>
                <w:szCs w:val="18"/>
              </w:rPr>
            </w:pPr>
            <w:r>
              <w:rPr>
                <w:rFonts w:ascii="宋体" w:hAnsi="宋体" w:cs="宋体" w:eastAsia="宋体" w:hint="default"/>
                <w:sz w:val="18"/>
                <w:szCs w:val="18"/>
              </w:rPr>
              <w:t>广州市</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66"/>
              <w:jc w:val="right"/>
              <w:rPr>
                <w:rFonts w:ascii="宋体" w:hAnsi="宋体" w:cs="宋体" w:eastAsia="宋体" w:hint="default"/>
                <w:sz w:val="18"/>
                <w:szCs w:val="18"/>
              </w:rPr>
            </w:pPr>
            <w:r>
              <w:rPr>
                <w:rFonts w:ascii="宋体" w:hAnsi="宋体" w:cs="宋体" w:eastAsia="宋体" w:hint="default"/>
                <w:sz w:val="18"/>
                <w:szCs w:val="18"/>
              </w:rPr>
              <w:t>喻宇汉</w:t>
            </w:r>
          </w:p>
        </w:tc>
      </w:tr>
      <w:tr>
        <w:trPr>
          <w:trHeight w:val="468" w:hRule="exact"/>
        </w:trPr>
        <w:tc>
          <w:tcPr>
            <w:tcW w:w="3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 w:right="374"/>
              <w:jc w:val="center"/>
              <w:rPr>
                <w:rFonts w:ascii="宋体" w:hAnsi="宋体" w:cs="宋体" w:eastAsia="宋体" w:hint="default"/>
                <w:sz w:val="18"/>
                <w:szCs w:val="18"/>
              </w:rPr>
            </w:pPr>
            <w:r>
              <w:rPr>
                <w:rFonts w:ascii="宋体" w:hAnsi="宋体" w:cs="宋体" w:eastAsia="宋体" w:hint="default"/>
                <w:sz w:val="18"/>
                <w:szCs w:val="18"/>
              </w:rPr>
              <w:t>境内非金融公司</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9"/>
              <w:jc w:val="right"/>
              <w:rPr>
                <w:rFonts w:ascii="宋体" w:hAnsi="宋体" w:cs="宋体" w:eastAsia="宋体" w:hint="default"/>
                <w:sz w:val="18"/>
                <w:szCs w:val="18"/>
              </w:rPr>
            </w:pPr>
            <w:r>
              <w:rPr>
                <w:rFonts w:ascii="宋体" w:hAnsi="宋体" w:cs="宋体" w:eastAsia="宋体" w:hint="default"/>
                <w:sz w:val="18"/>
                <w:szCs w:val="18"/>
              </w:rPr>
              <w:t>怀化市</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6" w:right="0"/>
              <w:jc w:val="center"/>
              <w:rPr>
                <w:rFonts w:ascii="宋体" w:hAnsi="宋体" w:cs="宋体" w:eastAsia="宋体" w:hint="default"/>
                <w:sz w:val="18"/>
                <w:szCs w:val="18"/>
              </w:rPr>
            </w:pPr>
            <w:r>
              <w:rPr>
                <w:rFonts w:ascii="宋体" w:hAnsi="宋体" w:cs="宋体" w:eastAsia="宋体" w:hint="default"/>
                <w:sz w:val="18"/>
                <w:szCs w:val="18"/>
              </w:rPr>
              <w:t>李强</w:t>
            </w:r>
          </w:p>
        </w:tc>
      </w:tr>
      <w:tr>
        <w:trPr>
          <w:trHeight w:val="535"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3"/>
              <w:jc w:val="center"/>
              <w:rPr>
                <w:rFonts w:ascii="宋体" w:hAnsi="宋体" w:cs="宋体" w:eastAsia="宋体" w:hint="default"/>
                <w:sz w:val="21"/>
                <w:szCs w:val="21"/>
              </w:rPr>
            </w:pPr>
            <w:r>
              <w:rPr>
                <w:rFonts w:ascii="宋体" w:hAnsi="宋体" w:cs="宋体" w:eastAsia="宋体" w:hint="default"/>
                <w:sz w:val="21"/>
                <w:szCs w:val="21"/>
              </w:rPr>
              <w:t>接上表：</w:t>
            </w:r>
          </w:p>
        </w:tc>
        <w:tc>
          <w:tcPr>
            <w:tcW w:w="1192" w:type="dxa"/>
            <w:tcBorders>
              <w:top w:val="nil" w:sz="6" w:space="0" w:color="auto"/>
              <w:left w:val="nil" w:sz="6" w:space="0" w:color="auto"/>
              <w:bottom w:val="nil" w:sz="6" w:space="0" w:color="auto"/>
              <w:right w:val="nil" w:sz="6" w:space="0" w:color="auto"/>
            </w:tcBorders>
          </w:tcPr>
          <w:p>
            <w:pPr/>
          </w:p>
        </w:tc>
        <w:tc>
          <w:tcPr>
            <w:tcW w:w="2714" w:type="dxa"/>
            <w:gridSpan w:val="2"/>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r>
      <w:tr>
        <w:trPr>
          <w:trHeight w:val="358" w:hRule="exact"/>
        </w:trPr>
        <w:tc>
          <w:tcPr>
            <w:tcW w:w="2003"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2714" w:type="dxa"/>
            <w:gridSpan w:val="2"/>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组织机</w:t>
            </w:r>
            <w:r>
              <w:rPr>
                <w:rFonts w:ascii="Microsoft JhengHei" w:hAnsi="Microsoft JhengHei" w:cs="Microsoft JhengHei" w:eastAsia="Microsoft JhengHei" w:hint="default"/>
                <w:sz w:val="18"/>
                <w:szCs w:val="18"/>
              </w:rPr>
            </w:r>
          </w:p>
        </w:tc>
      </w:tr>
      <w:tr>
        <w:trPr>
          <w:trHeight w:val="481" w:hRule="exact"/>
        </w:trPr>
        <w:tc>
          <w:tcPr>
            <w:tcW w:w="2003" w:type="dxa"/>
            <w:tcBorders>
              <w:top w:val="nil" w:sz="6" w:space="0" w:color="auto"/>
              <w:left w:val="nil" w:sz="6" w:space="0" w:color="auto"/>
              <w:bottom w:val="single" w:sz="4" w:space="0" w:color="000000"/>
              <w:right w:val="nil" w:sz="6" w:space="0" w:color="auto"/>
            </w:tcBorders>
          </w:tcPr>
          <w:p>
            <w:pPr>
              <w:pStyle w:val="TableParagraph"/>
              <w:spacing w:line="210" w:lineRule="exact"/>
              <w:ind w:right="6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业务性质</w:t>
            </w:r>
            <w:r>
              <w:rPr>
                <w:rFonts w:ascii="Microsoft JhengHei" w:hAnsi="Microsoft JhengHei" w:cs="Microsoft JhengHei" w:eastAsia="Microsoft JhengHei" w:hint="default"/>
                <w:sz w:val="18"/>
                <w:szCs w:val="18"/>
              </w:rPr>
            </w:r>
          </w:p>
        </w:tc>
        <w:tc>
          <w:tcPr>
            <w:tcW w:w="1192" w:type="dxa"/>
            <w:tcBorders>
              <w:top w:val="nil" w:sz="6" w:space="0" w:color="auto"/>
              <w:left w:val="nil" w:sz="6" w:space="0" w:color="auto"/>
              <w:bottom w:val="single" w:sz="4" w:space="0" w:color="000000"/>
              <w:right w:val="nil" w:sz="6" w:space="0" w:color="auto"/>
            </w:tcBorders>
          </w:tcPr>
          <w:p>
            <w:pPr>
              <w:pStyle w:val="TableParagraph"/>
              <w:spacing w:line="210" w:lineRule="exact"/>
              <w:ind w:left="493" w:right="-2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注册资本</w:t>
            </w:r>
            <w:r>
              <w:rPr>
                <w:rFonts w:ascii="Microsoft JhengHei" w:hAnsi="Microsoft JhengHei" w:cs="Microsoft JhengHei" w:eastAsia="Microsoft JhengHei" w:hint="default"/>
                <w:sz w:val="18"/>
                <w:szCs w:val="18"/>
              </w:rPr>
            </w:r>
          </w:p>
        </w:tc>
        <w:tc>
          <w:tcPr>
            <w:tcW w:w="2714" w:type="dxa"/>
            <w:gridSpan w:val="2"/>
            <w:tcBorders>
              <w:top w:val="nil" w:sz="6" w:space="0" w:color="auto"/>
              <w:left w:val="nil" w:sz="6" w:space="0" w:color="auto"/>
              <w:bottom w:val="single" w:sz="4" w:space="0" w:color="000000"/>
              <w:right w:val="nil" w:sz="6" w:space="0" w:color="auto"/>
            </w:tcBorders>
          </w:tcPr>
          <w:p>
            <w:pPr>
              <w:pStyle w:val="TableParagraph"/>
              <w:spacing w:line="210" w:lineRule="exact"/>
              <w:ind w:left="91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814" w:type="dxa"/>
            <w:tcBorders>
              <w:top w:val="nil" w:sz="6" w:space="0" w:color="auto"/>
              <w:left w:val="nil" w:sz="6" w:space="0" w:color="auto"/>
              <w:bottom w:val="single" w:sz="4" w:space="0" w:color="000000"/>
              <w:right w:val="nil" w:sz="6" w:space="0" w:color="auto"/>
            </w:tcBorders>
          </w:tcPr>
          <w:p>
            <w:pPr>
              <w:pStyle w:val="TableParagraph"/>
              <w:spacing w:line="210" w:lineRule="exact"/>
              <w:ind w:right="3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表决权比例（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76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5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构代码</w:t>
            </w:r>
            <w:r>
              <w:rPr>
                <w:rFonts w:ascii="Microsoft JhengHei" w:hAnsi="Microsoft JhengHei" w:cs="Microsoft JhengHei" w:eastAsia="Microsoft JhengHei" w:hint="default"/>
                <w:sz w:val="18"/>
                <w:szCs w:val="18"/>
              </w:rPr>
            </w:r>
          </w:p>
        </w:tc>
      </w:tr>
      <w:tr>
        <w:trPr>
          <w:trHeight w:val="493" w:hRule="exact"/>
        </w:trPr>
        <w:tc>
          <w:tcPr>
            <w:tcW w:w="200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1"/>
              <w:jc w:val="center"/>
              <w:rPr>
                <w:rFonts w:ascii="宋体" w:hAnsi="宋体" w:cs="宋体" w:eastAsia="宋体" w:hint="default"/>
                <w:sz w:val="18"/>
                <w:szCs w:val="18"/>
              </w:rPr>
            </w:pPr>
            <w:r>
              <w:rPr>
                <w:rFonts w:ascii="宋体" w:hAnsi="宋体" w:cs="宋体" w:eastAsia="宋体" w:hint="default"/>
                <w:sz w:val="18"/>
                <w:szCs w:val="18"/>
              </w:rPr>
              <w:t>图书销售发行</w:t>
            </w:r>
          </w:p>
        </w:tc>
        <w:tc>
          <w:tcPr>
            <w:tcW w:w="119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538" w:right="0"/>
              <w:jc w:val="left"/>
              <w:rPr>
                <w:rFonts w:ascii="Times New Roman" w:hAnsi="Times New Roman" w:cs="Times New Roman" w:eastAsia="Times New Roman" w:hint="default"/>
                <w:sz w:val="18"/>
                <w:szCs w:val="18"/>
              </w:rPr>
            </w:pPr>
            <w:r>
              <w:rPr>
                <w:rFonts w:ascii="Times New Roman"/>
                <w:sz w:val="18"/>
              </w:rPr>
              <w:t>1,000.00</w:t>
            </w:r>
          </w:p>
        </w:tc>
        <w:tc>
          <w:tcPr>
            <w:tcW w:w="271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60"/>
              <w:ind w:left="382" w:right="0"/>
              <w:jc w:val="center"/>
              <w:rPr>
                <w:rFonts w:ascii="Times New Roman" w:hAnsi="Times New Roman" w:cs="Times New Roman" w:eastAsia="Times New Roman" w:hint="default"/>
                <w:sz w:val="18"/>
                <w:szCs w:val="18"/>
              </w:rPr>
            </w:pPr>
            <w:r>
              <w:rPr>
                <w:rFonts w:ascii="Times New Roman"/>
                <w:sz w:val="18"/>
              </w:rPr>
              <w:t>100</w:t>
            </w: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585" w:right="0"/>
              <w:jc w:val="left"/>
              <w:rPr>
                <w:rFonts w:ascii="Times New Roman" w:hAnsi="Times New Roman" w:cs="Times New Roman" w:eastAsia="Times New Roman" w:hint="default"/>
                <w:sz w:val="18"/>
                <w:szCs w:val="18"/>
              </w:rPr>
            </w:pPr>
            <w:r>
              <w:rPr>
                <w:rFonts w:ascii="Times New Roman"/>
                <w:sz w:val="18"/>
              </w:rPr>
              <w:t>100</w:t>
            </w: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560"/>
              <w:jc w:val="right"/>
              <w:rPr>
                <w:rFonts w:ascii="Times New Roman" w:hAnsi="Times New Roman" w:cs="Times New Roman" w:eastAsia="Times New Roman" w:hint="default"/>
                <w:sz w:val="18"/>
                <w:szCs w:val="18"/>
              </w:rPr>
            </w:pPr>
            <w:r>
              <w:rPr>
                <w:rFonts w:ascii="Times New Roman"/>
                <w:spacing w:val="-1"/>
                <w:sz w:val="18"/>
              </w:rPr>
              <w:t>670786188</w:t>
            </w:r>
          </w:p>
        </w:tc>
      </w:tr>
      <w:tr>
        <w:trPr>
          <w:trHeight w:val="440"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1"/>
              <w:jc w:val="center"/>
              <w:rPr>
                <w:rFonts w:ascii="宋体" w:hAnsi="宋体" w:cs="宋体" w:eastAsia="宋体" w:hint="default"/>
                <w:sz w:val="18"/>
                <w:szCs w:val="18"/>
              </w:rPr>
            </w:pPr>
            <w:r>
              <w:rPr>
                <w:rFonts w:ascii="宋体" w:hAnsi="宋体" w:cs="宋体" w:eastAsia="宋体" w:hint="default"/>
                <w:sz w:val="18"/>
                <w:szCs w:val="18"/>
              </w:rPr>
              <w:t>图书销售发行</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05" w:right="0"/>
              <w:jc w:val="left"/>
              <w:rPr>
                <w:rFonts w:ascii="Times New Roman" w:hAnsi="Times New Roman" w:cs="Times New Roman" w:eastAsia="Times New Roman" w:hint="default"/>
                <w:sz w:val="18"/>
                <w:szCs w:val="18"/>
              </w:rPr>
            </w:pPr>
            <w:r>
              <w:rPr>
                <w:rFonts w:ascii="Times New Roman"/>
                <w:sz w:val="18"/>
              </w:rPr>
              <w:t>500.00</w:t>
            </w:r>
          </w:p>
        </w:tc>
        <w:tc>
          <w:tcPr>
            <w:tcW w:w="27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1"/>
              <w:ind w:left="382" w:right="0"/>
              <w:jc w:val="center"/>
              <w:rPr>
                <w:rFonts w:ascii="Times New Roman" w:hAnsi="Times New Roman" w:cs="Times New Roman" w:eastAsia="Times New Roman" w:hint="default"/>
                <w:sz w:val="18"/>
                <w:szCs w:val="18"/>
              </w:rPr>
            </w:pPr>
            <w:r>
              <w:rPr>
                <w:rFonts w:ascii="Times New Roman"/>
                <w:sz w:val="18"/>
              </w:rPr>
              <w:t>100</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85" w:right="0"/>
              <w:jc w:val="left"/>
              <w:rPr>
                <w:rFonts w:ascii="Times New Roman" w:hAnsi="Times New Roman" w:cs="Times New Roman" w:eastAsia="Times New Roman" w:hint="default"/>
                <w:sz w:val="18"/>
                <w:szCs w:val="18"/>
              </w:rPr>
            </w:pPr>
            <w:r>
              <w:rPr>
                <w:rFonts w:ascii="Times New Roman"/>
                <w:sz w:val="18"/>
              </w:rPr>
              <w:t>100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9"/>
              <w:jc w:val="right"/>
              <w:rPr>
                <w:rFonts w:ascii="Times New Roman" w:hAnsi="Times New Roman" w:cs="Times New Roman" w:eastAsia="Times New Roman" w:hint="default"/>
                <w:sz w:val="18"/>
                <w:szCs w:val="18"/>
              </w:rPr>
            </w:pPr>
            <w:r>
              <w:rPr>
                <w:rFonts w:ascii="Times New Roman"/>
                <w:spacing w:val="-1"/>
                <w:sz w:val="18"/>
              </w:rPr>
              <w:t>67875551-1</w:t>
            </w:r>
          </w:p>
        </w:tc>
      </w:tr>
      <w:tr>
        <w:trPr>
          <w:trHeight w:val="439"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1"/>
              <w:jc w:val="center"/>
              <w:rPr>
                <w:rFonts w:ascii="宋体" w:hAnsi="宋体" w:cs="宋体" w:eastAsia="宋体" w:hint="default"/>
                <w:sz w:val="18"/>
                <w:szCs w:val="18"/>
              </w:rPr>
            </w:pPr>
            <w:r>
              <w:rPr>
                <w:rFonts w:ascii="宋体" w:hAnsi="宋体" w:cs="宋体" w:eastAsia="宋体" w:hint="default"/>
                <w:sz w:val="18"/>
                <w:szCs w:val="18"/>
              </w:rPr>
              <w:t>图书产品开发</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05" w:right="0"/>
              <w:jc w:val="left"/>
              <w:rPr>
                <w:rFonts w:ascii="Times New Roman" w:hAnsi="Times New Roman" w:cs="Times New Roman" w:eastAsia="Times New Roman" w:hint="default"/>
                <w:sz w:val="18"/>
                <w:szCs w:val="18"/>
              </w:rPr>
            </w:pPr>
            <w:r>
              <w:rPr>
                <w:rFonts w:ascii="Times New Roman"/>
                <w:sz w:val="18"/>
              </w:rPr>
              <w:t>500.00</w:t>
            </w:r>
          </w:p>
        </w:tc>
        <w:tc>
          <w:tcPr>
            <w:tcW w:w="27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382" w:right="0"/>
              <w:jc w:val="center"/>
              <w:rPr>
                <w:rFonts w:ascii="Times New Roman" w:hAnsi="Times New Roman" w:cs="Times New Roman" w:eastAsia="Times New Roman" w:hint="default"/>
                <w:sz w:val="18"/>
                <w:szCs w:val="18"/>
              </w:rPr>
            </w:pPr>
            <w:r>
              <w:rPr>
                <w:rFonts w:ascii="Times New Roman"/>
                <w:sz w:val="18"/>
              </w:rPr>
              <w:t>100</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100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29"/>
              <w:jc w:val="right"/>
              <w:rPr>
                <w:rFonts w:ascii="Times New Roman" w:hAnsi="Times New Roman" w:cs="Times New Roman" w:eastAsia="Times New Roman" w:hint="default"/>
                <w:sz w:val="18"/>
                <w:szCs w:val="18"/>
              </w:rPr>
            </w:pPr>
            <w:r>
              <w:rPr>
                <w:rFonts w:ascii="Times New Roman"/>
                <w:spacing w:val="-1"/>
                <w:sz w:val="18"/>
              </w:rPr>
              <w:t>68952820-x</w:t>
            </w:r>
          </w:p>
        </w:tc>
      </w:tr>
      <w:tr>
        <w:trPr>
          <w:trHeight w:val="440"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1"/>
              <w:jc w:val="center"/>
              <w:rPr>
                <w:rFonts w:ascii="宋体" w:hAnsi="宋体" w:cs="宋体" w:eastAsia="宋体" w:hint="default"/>
                <w:sz w:val="18"/>
                <w:szCs w:val="18"/>
              </w:rPr>
            </w:pPr>
            <w:r>
              <w:rPr>
                <w:rFonts w:ascii="宋体" w:hAnsi="宋体" w:cs="宋体" w:eastAsia="宋体" w:hint="default"/>
                <w:sz w:val="18"/>
                <w:szCs w:val="18"/>
              </w:rPr>
              <w:t>图书报刊销售</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05" w:right="0"/>
              <w:jc w:val="left"/>
              <w:rPr>
                <w:rFonts w:ascii="Times New Roman" w:hAnsi="Times New Roman" w:cs="Times New Roman" w:eastAsia="Times New Roman" w:hint="default"/>
                <w:sz w:val="18"/>
                <w:szCs w:val="18"/>
              </w:rPr>
            </w:pPr>
            <w:r>
              <w:rPr>
                <w:rFonts w:ascii="Times New Roman"/>
                <w:sz w:val="18"/>
              </w:rPr>
              <w:t>300.00</w:t>
            </w:r>
          </w:p>
        </w:tc>
        <w:tc>
          <w:tcPr>
            <w:tcW w:w="27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385" w:right="0"/>
              <w:jc w:val="center"/>
              <w:rPr>
                <w:rFonts w:ascii="Times New Roman" w:hAnsi="Times New Roman" w:cs="Times New Roman" w:eastAsia="Times New Roman" w:hint="default"/>
                <w:sz w:val="18"/>
                <w:szCs w:val="18"/>
              </w:rPr>
            </w:pPr>
            <w:r>
              <w:rPr>
                <w:rFonts w:ascii="Times New Roman"/>
                <w:sz w:val="18"/>
              </w:rPr>
              <w:t>60</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8"/>
              <w:jc w:val="center"/>
              <w:rPr>
                <w:rFonts w:ascii="Times New Roman" w:hAnsi="Times New Roman" w:cs="Times New Roman" w:eastAsia="Times New Roman" w:hint="default"/>
                <w:sz w:val="18"/>
                <w:szCs w:val="18"/>
              </w:rPr>
            </w:pPr>
            <w:r>
              <w:rPr>
                <w:rFonts w:ascii="Times New Roman"/>
                <w:sz w:val="18"/>
              </w:rPr>
              <w:t>60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29"/>
              <w:jc w:val="right"/>
              <w:rPr>
                <w:rFonts w:ascii="Times New Roman" w:hAnsi="Times New Roman" w:cs="Times New Roman" w:eastAsia="Times New Roman" w:hint="default"/>
                <w:sz w:val="18"/>
                <w:szCs w:val="18"/>
              </w:rPr>
            </w:pPr>
            <w:r>
              <w:rPr>
                <w:rFonts w:ascii="Times New Roman"/>
                <w:spacing w:val="-1"/>
                <w:sz w:val="18"/>
              </w:rPr>
              <w:t>69355325-6</w:t>
            </w:r>
          </w:p>
        </w:tc>
      </w:tr>
      <w:tr>
        <w:trPr>
          <w:trHeight w:val="415"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1"/>
              <w:jc w:val="center"/>
              <w:rPr>
                <w:rFonts w:ascii="宋体" w:hAnsi="宋体" w:cs="宋体" w:eastAsia="宋体" w:hint="default"/>
                <w:sz w:val="18"/>
                <w:szCs w:val="18"/>
              </w:rPr>
            </w:pPr>
            <w:r>
              <w:rPr>
                <w:rFonts w:ascii="宋体" w:hAnsi="宋体" w:cs="宋体" w:eastAsia="宋体" w:hint="default"/>
                <w:sz w:val="18"/>
                <w:szCs w:val="18"/>
              </w:rPr>
              <w:t>图书销售发行</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05" w:right="0"/>
              <w:jc w:val="left"/>
              <w:rPr>
                <w:rFonts w:ascii="Times New Roman" w:hAnsi="Times New Roman" w:cs="Times New Roman" w:eastAsia="Times New Roman" w:hint="default"/>
                <w:sz w:val="18"/>
                <w:szCs w:val="18"/>
              </w:rPr>
            </w:pPr>
            <w:r>
              <w:rPr>
                <w:rFonts w:ascii="Times New Roman"/>
                <w:sz w:val="18"/>
              </w:rPr>
              <w:t>100.00</w:t>
            </w:r>
          </w:p>
        </w:tc>
        <w:tc>
          <w:tcPr>
            <w:tcW w:w="27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1"/>
              <w:ind w:left="385" w:right="0"/>
              <w:jc w:val="center"/>
              <w:rPr>
                <w:rFonts w:ascii="Times New Roman" w:hAnsi="Times New Roman" w:cs="Times New Roman" w:eastAsia="Times New Roman" w:hint="default"/>
                <w:sz w:val="18"/>
                <w:szCs w:val="18"/>
              </w:rPr>
            </w:pPr>
            <w:r>
              <w:rPr>
                <w:rFonts w:ascii="Times New Roman"/>
                <w:sz w:val="18"/>
              </w:rPr>
              <w:t>51</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8"/>
              <w:jc w:val="center"/>
              <w:rPr>
                <w:rFonts w:ascii="Times New Roman" w:hAnsi="Times New Roman" w:cs="Times New Roman" w:eastAsia="Times New Roman" w:hint="default"/>
                <w:sz w:val="18"/>
                <w:szCs w:val="18"/>
              </w:rPr>
            </w:pPr>
            <w:r>
              <w:rPr>
                <w:rFonts w:ascii="Times New Roman"/>
                <w:sz w:val="18"/>
              </w:rPr>
              <w:t>51</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9"/>
              <w:jc w:val="right"/>
              <w:rPr>
                <w:rFonts w:ascii="Times New Roman" w:hAnsi="Times New Roman" w:cs="Times New Roman" w:eastAsia="Times New Roman" w:hint="default"/>
                <w:sz w:val="18"/>
                <w:szCs w:val="18"/>
              </w:rPr>
            </w:pPr>
            <w:r>
              <w:rPr>
                <w:rFonts w:ascii="Times New Roman"/>
                <w:spacing w:val="-1"/>
                <w:sz w:val="18"/>
              </w:rPr>
              <w:t>75063413-3</w:t>
            </w:r>
          </w:p>
        </w:tc>
      </w:tr>
    </w:tbl>
    <w:p>
      <w:pPr>
        <w:spacing w:line="240" w:lineRule="auto" w:before="2"/>
        <w:rPr>
          <w:rFonts w:ascii="宋体" w:hAnsi="宋体" w:cs="宋体" w:eastAsia="宋体" w:hint="default"/>
          <w:sz w:val="8"/>
          <w:szCs w:val="8"/>
        </w:rPr>
      </w:pPr>
    </w:p>
    <w:p>
      <w:pPr>
        <w:spacing w:line="396" w:lineRule="auto" w:before="34"/>
        <w:ind w:left="660" w:right="59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、本企业的合营和联营企业情况</w:t>
      </w:r>
      <w:r>
        <w:rPr>
          <w:rFonts w:ascii="宋体" w:hAnsi="宋体" w:cs="宋体" w:eastAsia="宋体" w:hint="default"/>
          <w:w w:val="99"/>
          <w:sz w:val="21"/>
          <w:szCs w:val="21"/>
        </w:rPr>
        <w:t> </w:t>
      </w:r>
      <w:r>
        <w:rPr>
          <w:rFonts w:ascii="宋体" w:hAnsi="宋体" w:cs="宋体" w:eastAsia="宋体" w:hint="default"/>
          <w:sz w:val="21"/>
          <w:szCs w:val="21"/>
        </w:rPr>
        <w:t>无。</w:t>
      </w:r>
    </w:p>
    <w:p>
      <w:pPr>
        <w:spacing w:before="68"/>
        <w:ind w:left="660" w:right="2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、本企业的其他关联方情况</w:t>
      </w:r>
    </w:p>
    <w:p>
      <w:pPr>
        <w:spacing w:line="240" w:lineRule="auto" w:before="11"/>
        <w:rPr>
          <w:rFonts w:ascii="宋体" w:hAnsi="宋体" w:cs="宋体" w:eastAsia="宋体" w:hint="default"/>
          <w:sz w:val="16"/>
          <w:szCs w:val="16"/>
        </w:rPr>
      </w:pPr>
    </w:p>
    <w:tbl>
      <w:tblPr>
        <w:tblW w:w="0" w:type="auto"/>
        <w:jc w:val="left"/>
        <w:tblInd w:w="465" w:type="dxa"/>
        <w:tblLayout w:type="fixed"/>
        <w:tblCellMar>
          <w:top w:w="0" w:type="dxa"/>
          <w:left w:w="0" w:type="dxa"/>
          <w:bottom w:w="0" w:type="dxa"/>
          <w:right w:w="0" w:type="dxa"/>
        </w:tblCellMar>
        <w:tblLook w:val="01E0"/>
      </w:tblPr>
      <w:tblGrid>
        <w:gridCol w:w="3530"/>
        <w:gridCol w:w="2995"/>
        <w:gridCol w:w="2239"/>
      </w:tblGrid>
      <w:tr>
        <w:trPr>
          <w:trHeight w:val="370" w:hRule="exact"/>
        </w:trPr>
        <w:tc>
          <w:tcPr>
            <w:tcW w:w="3530" w:type="dxa"/>
            <w:tcBorders>
              <w:top w:val="nil" w:sz="6" w:space="0" w:color="auto"/>
              <w:left w:val="nil" w:sz="6" w:space="0" w:color="auto"/>
              <w:bottom w:val="single" w:sz="4" w:space="0" w:color="000000"/>
              <w:right w:val="nil" w:sz="6" w:space="0" w:color="auto"/>
            </w:tcBorders>
          </w:tcPr>
          <w:p>
            <w:pPr>
              <w:pStyle w:val="TableParagraph"/>
              <w:spacing w:line="300" w:lineRule="exact"/>
              <w:ind w:left="127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其他关联方名称</w:t>
            </w:r>
            <w:r>
              <w:rPr>
                <w:rFonts w:ascii="Microsoft JhengHei" w:hAnsi="Microsoft JhengHei" w:cs="Microsoft JhengHei" w:eastAsia="Microsoft JhengHei" w:hint="default"/>
                <w:sz w:val="18"/>
                <w:szCs w:val="18"/>
              </w:rPr>
            </w:r>
          </w:p>
        </w:tc>
        <w:tc>
          <w:tcPr>
            <w:tcW w:w="2995" w:type="dxa"/>
            <w:tcBorders>
              <w:top w:val="nil" w:sz="6" w:space="0" w:color="auto"/>
              <w:left w:val="nil" w:sz="6" w:space="0" w:color="auto"/>
              <w:bottom w:val="single" w:sz="4" w:space="0" w:color="000000"/>
              <w:right w:val="nil" w:sz="6" w:space="0" w:color="auto"/>
            </w:tcBorders>
          </w:tcPr>
          <w:p>
            <w:pPr>
              <w:pStyle w:val="TableParagraph"/>
              <w:spacing w:line="300" w:lineRule="exact"/>
              <w:ind w:left="6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其他关联方与本企业关系</w:t>
            </w:r>
            <w:r>
              <w:rPr>
                <w:rFonts w:ascii="Microsoft JhengHei" w:hAnsi="Microsoft JhengHei" w:cs="Microsoft JhengHei" w:eastAsia="Microsoft JhengHei" w:hint="default"/>
                <w:sz w:val="18"/>
                <w:szCs w:val="18"/>
              </w:rPr>
            </w:r>
          </w:p>
        </w:tc>
        <w:tc>
          <w:tcPr>
            <w:tcW w:w="2239" w:type="dxa"/>
            <w:tcBorders>
              <w:top w:val="nil" w:sz="6" w:space="0" w:color="auto"/>
              <w:left w:val="nil" w:sz="6" w:space="0" w:color="auto"/>
              <w:bottom w:val="single" w:sz="4" w:space="0" w:color="000000"/>
              <w:right w:val="nil" w:sz="6" w:space="0" w:color="auto"/>
            </w:tcBorders>
          </w:tcPr>
          <w:p>
            <w:pPr>
              <w:pStyle w:val="TableParagraph"/>
              <w:spacing w:line="300" w:lineRule="exact"/>
              <w:ind w:right="21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组织机构代码</w:t>
            </w:r>
            <w:r>
              <w:rPr>
                <w:rFonts w:ascii="Microsoft JhengHei" w:hAnsi="Microsoft JhengHei" w:cs="Microsoft JhengHei" w:eastAsia="Microsoft JhengHei" w:hint="default"/>
                <w:sz w:val="18"/>
                <w:szCs w:val="18"/>
              </w:rPr>
            </w:r>
          </w:p>
        </w:tc>
      </w:tr>
      <w:tr>
        <w:trPr>
          <w:trHeight w:val="495" w:hRule="exact"/>
        </w:trPr>
        <w:tc>
          <w:tcPr>
            <w:tcW w:w="353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长沙鸿远建筑材料有限公司</w:t>
            </w:r>
          </w:p>
        </w:tc>
        <w:tc>
          <w:tcPr>
            <w:tcW w:w="299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9" w:right="0"/>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223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05"/>
              <w:jc w:val="center"/>
              <w:rPr>
                <w:rFonts w:ascii="Times New Roman" w:hAnsi="Times New Roman" w:cs="Times New Roman" w:eastAsia="Times New Roman" w:hint="default"/>
                <w:sz w:val="18"/>
                <w:szCs w:val="18"/>
              </w:rPr>
            </w:pPr>
            <w:r>
              <w:rPr>
                <w:rFonts w:ascii="Times New Roman"/>
                <w:sz w:val="18"/>
              </w:rPr>
              <w:t>74318676-6</w:t>
            </w:r>
          </w:p>
        </w:tc>
      </w:tr>
      <w:tr>
        <w:trPr>
          <w:trHeight w:val="439"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湖南星沙中小企业信用担保有限公司</w:t>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9" w:right="0"/>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5"/>
              <w:jc w:val="center"/>
              <w:rPr>
                <w:rFonts w:ascii="Times New Roman" w:hAnsi="Times New Roman" w:cs="Times New Roman" w:eastAsia="Times New Roman" w:hint="default"/>
                <w:sz w:val="18"/>
                <w:szCs w:val="18"/>
              </w:rPr>
            </w:pPr>
            <w:r>
              <w:rPr>
                <w:rFonts w:ascii="Times New Roman"/>
                <w:sz w:val="18"/>
              </w:rPr>
              <w:t>75580342-6</w:t>
            </w:r>
          </w:p>
        </w:tc>
      </w:tr>
      <w:tr>
        <w:trPr>
          <w:trHeight w:val="439"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长沙鸿发印务实业有限公司</w:t>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9" w:right="0"/>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5"/>
              <w:jc w:val="center"/>
              <w:rPr>
                <w:rFonts w:ascii="Times New Roman" w:hAnsi="Times New Roman" w:cs="Times New Roman" w:eastAsia="Times New Roman" w:hint="default"/>
                <w:sz w:val="18"/>
                <w:szCs w:val="18"/>
              </w:rPr>
            </w:pPr>
            <w:r>
              <w:rPr>
                <w:rFonts w:ascii="Times New Roman"/>
                <w:sz w:val="18"/>
              </w:rPr>
              <w:t>18414441-1</w:t>
            </w:r>
          </w:p>
        </w:tc>
      </w:tr>
      <w:tr>
        <w:trPr>
          <w:trHeight w:val="442"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湖南天能电机制造有限公司</w:t>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9" w:right="0"/>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5"/>
              <w:jc w:val="center"/>
              <w:rPr>
                <w:rFonts w:ascii="Times New Roman" w:hAnsi="Times New Roman" w:cs="Times New Roman" w:eastAsia="Times New Roman" w:hint="default"/>
                <w:sz w:val="18"/>
                <w:szCs w:val="18"/>
              </w:rPr>
            </w:pPr>
            <w:r>
              <w:rPr>
                <w:rFonts w:ascii="Times New Roman"/>
                <w:sz w:val="18"/>
              </w:rPr>
              <w:t>72252127-0</w:t>
            </w:r>
          </w:p>
        </w:tc>
      </w:tr>
      <w:tr>
        <w:trPr>
          <w:trHeight w:val="439"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湖南磐鸿置业有限公司</w:t>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9" w:right="0"/>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5"/>
              <w:jc w:val="center"/>
              <w:rPr>
                <w:rFonts w:ascii="Times New Roman" w:hAnsi="Times New Roman" w:cs="Times New Roman" w:eastAsia="Times New Roman" w:hint="default"/>
                <w:sz w:val="18"/>
                <w:szCs w:val="18"/>
              </w:rPr>
            </w:pPr>
            <w:r>
              <w:rPr>
                <w:rFonts w:ascii="Times New Roman"/>
                <w:sz w:val="18"/>
              </w:rPr>
              <w:t>75803307-6</w:t>
            </w:r>
          </w:p>
        </w:tc>
      </w:tr>
      <w:tr>
        <w:trPr>
          <w:trHeight w:val="413"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湖南鸿大茶叶有限公司</w:t>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9" w:right="0"/>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5"/>
              <w:jc w:val="center"/>
              <w:rPr>
                <w:rFonts w:ascii="Times New Roman" w:hAnsi="Times New Roman" w:cs="Times New Roman" w:eastAsia="Times New Roman" w:hint="default"/>
                <w:sz w:val="18"/>
                <w:szCs w:val="18"/>
              </w:rPr>
            </w:pPr>
            <w:r>
              <w:rPr>
                <w:rFonts w:ascii="Times New Roman"/>
                <w:sz w:val="18"/>
              </w:rPr>
              <w:t>72254379-5</w:t>
            </w:r>
          </w:p>
        </w:tc>
      </w:tr>
    </w:tbl>
    <w:p>
      <w:pPr>
        <w:spacing w:line="240" w:lineRule="auto" w:before="5"/>
        <w:rPr>
          <w:rFonts w:ascii="宋体" w:hAnsi="宋体" w:cs="宋体" w:eastAsia="宋体" w:hint="default"/>
          <w:sz w:val="20"/>
          <w:szCs w:val="20"/>
        </w:rPr>
      </w:pPr>
    </w:p>
    <w:p>
      <w:pPr>
        <w:spacing w:line="396" w:lineRule="auto" w:before="34"/>
        <w:ind w:left="660" w:right="766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、关联方交易</w:t>
      </w:r>
      <w:r>
        <w:rPr>
          <w:rFonts w:ascii="宋体" w:hAnsi="宋体" w:cs="宋体" w:eastAsia="宋体" w:hint="default"/>
          <w:w w:val="99"/>
          <w:sz w:val="21"/>
          <w:szCs w:val="21"/>
        </w:rPr>
        <w:t> </w:t>
      </w:r>
      <w:r>
        <w:rPr>
          <w:rFonts w:ascii="宋体" w:hAnsi="宋体" w:cs="宋体" w:eastAsia="宋体" w:hint="default"/>
          <w:sz w:val="21"/>
          <w:szCs w:val="21"/>
        </w:rPr>
        <w:t>无。</w:t>
      </w:r>
    </w:p>
    <w:p>
      <w:pPr>
        <w:spacing w:before="68"/>
        <w:ind w:left="660" w:right="2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、关联方应收应付款项</w:t>
      </w:r>
    </w:p>
    <w:p>
      <w:pPr>
        <w:spacing w:before="189"/>
        <w:ind w:left="660" w:right="2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）应收关联方款项</w:t>
      </w:r>
    </w:p>
    <w:p>
      <w:pPr>
        <w:spacing w:after="0"/>
        <w:jc w:val="left"/>
        <w:rPr>
          <w:rFonts w:ascii="宋体" w:hAnsi="宋体" w:cs="宋体" w:eastAsia="宋体" w:hint="default"/>
          <w:sz w:val="21"/>
          <w:szCs w:val="21"/>
        </w:rPr>
        <w:sectPr>
          <w:pgSz w:w="11910" w:h="16840"/>
          <w:pgMar w:header="0" w:footer="1017" w:top="1460" w:bottom="1200" w:left="1200" w:right="1000"/>
        </w:sectPr>
      </w:pPr>
    </w:p>
    <w:p>
      <w:pPr>
        <w:spacing w:before="4"/>
        <w:ind w:left="520"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9"/>
        <w:rPr>
          <w:rFonts w:ascii="宋体" w:hAnsi="宋体" w:cs="宋体" w:eastAsia="宋体" w:hint="default"/>
          <w:sz w:val="15"/>
          <w:szCs w:val="15"/>
        </w:rPr>
      </w:pPr>
    </w:p>
    <w:p>
      <w:pPr>
        <w:spacing w:before="0"/>
        <w:ind w:left="5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）应付关联方款项</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017" w:top="1460" w:bottom="1200" w:left="1340" w:right="1140"/>
        </w:sectPr>
      </w:pPr>
    </w:p>
    <w:p>
      <w:pPr>
        <w:spacing w:line="240" w:lineRule="auto" w:before="9"/>
        <w:rPr>
          <w:rFonts w:ascii="宋体" w:hAnsi="宋体" w:cs="宋体" w:eastAsia="宋体" w:hint="default"/>
          <w:sz w:val="15"/>
          <w:szCs w:val="15"/>
        </w:rPr>
      </w:pPr>
    </w:p>
    <w:p>
      <w:pPr>
        <w:tabs>
          <w:tab w:pos="3020" w:val="left" w:leader="none"/>
        </w:tabs>
        <w:spacing w:before="0"/>
        <w:ind w:left="747"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tab/>
        <w:t>关联方</w:t>
      </w:r>
      <w:r>
        <w:rPr>
          <w:rFonts w:ascii="Microsoft JhengHei" w:hAnsi="Microsoft JhengHei" w:cs="Microsoft JhengHei" w:eastAsia="Microsoft JhengHei" w:hint="default"/>
          <w:sz w:val="18"/>
          <w:szCs w:val="18"/>
        </w:rPr>
      </w:r>
    </w:p>
    <w:p>
      <w:pPr>
        <w:tabs>
          <w:tab w:pos="2473" w:val="left" w:leader="none"/>
        </w:tabs>
        <w:spacing w:line="300" w:lineRule="exact" w:before="0"/>
        <w:ind w:left="170"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期末金额</w:t>
        <w:tab/>
        <w:t>期初金额</w:t>
      </w:r>
      <w:r>
        <w:rPr>
          <w:rFonts w:ascii="Microsoft JhengHei" w:hAnsi="Microsoft JhengHei" w:cs="Microsoft JhengHei" w:eastAsia="Microsoft JhengHei" w:hint="default"/>
          <w:sz w:val="18"/>
          <w:szCs w:val="18"/>
        </w:rPr>
      </w:r>
    </w:p>
    <w:p>
      <w:pPr>
        <w:tabs>
          <w:tab w:pos="1415" w:val="left" w:leader="none"/>
          <w:tab w:pos="2658" w:val="left" w:leader="none"/>
          <w:tab w:pos="3899" w:val="left" w:leader="none"/>
        </w:tabs>
        <w:spacing w:before="126"/>
        <w:ind w:left="350" w:right="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tab/>
        <w:t>坏账准备</w:t>
        <w:tab/>
        <w:t>账面余额</w:t>
        <w:tab/>
        <w:t>坏账准备</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20" w:bottom="1160" w:left="1340" w:right="1140"/>
          <w:cols w:num="2" w:equalWidth="0">
            <w:col w:w="3561" w:space="449"/>
            <w:col w:w="5420"/>
          </w:cols>
        </w:sectPr>
      </w:pPr>
    </w:p>
    <w:p>
      <w:pPr>
        <w:spacing w:line="240" w:lineRule="auto" w:before="12"/>
        <w:rPr>
          <w:rFonts w:ascii="Microsoft JhengHei" w:hAnsi="Microsoft JhengHei" w:cs="Microsoft JhengHei" w:eastAsia="Microsoft JhengHei" w:hint="default"/>
          <w:b/>
          <w:bCs/>
          <w:sz w:val="3"/>
          <w:szCs w:val="3"/>
        </w:rPr>
      </w:pPr>
    </w:p>
    <w:p>
      <w:pPr>
        <w:spacing w:line="20" w:lineRule="exact"/>
        <w:ind w:left="2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9.2pt;height:.5pt;mso-position-horizontal-relative:char;mso-position-vertical-relative:line" coordorigin="0,0" coordsize="8984,10">
            <v:group style="position:absolute;left:5;top:5;width:8974;height:2" coordorigin="5,5" coordsize="8974,2">
              <v:shape style="position:absolute;left:5;top:5;width:8974;height:2" coordorigin="5,5" coordsize="8974,0" path="m5,5l8978,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4"/>
        <w:rPr>
          <w:rFonts w:ascii="Microsoft JhengHei" w:hAnsi="Microsoft JhengHei" w:cs="Microsoft JhengHei" w:eastAsia="Microsoft JhengHei" w:hint="default"/>
          <w:b/>
          <w:bCs/>
          <w:sz w:val="3"/>
          <w:szCs w:val="3"/>
        </w:rPr>
      </w:pPr>
    </w:p>
    <w:p>
      <w:pPr>
        <w:tabs>
          <w:tab w:pos="1485" w:val="left" w:leader="none"/>
          <w:tab w:pos="6364" w:val="left" w:leader="none"/>
        </w:tabs>
        <w:spacing w:before="44"/>
        <w:ind w:left="0" w:right="93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tab/>
        <w:t>长沙鸿发印务实业有限公司</w:t>
        <w:tab/>
      </w:r>
      <w:r>
        <w:rPr>
          <w:rFonts w:ascii="Times New Roman" w:hAnsi="Times New Roman" w:cs="Times New Roman" w:eastAsia="Times New Roman" w:hint="default"/>
          <w:sz w:val="18"/>
          <w:szCs w:val="18"/>
        </w:rPr>
        <w:t>665,581.55</w:t>
      </w:r>
    </w:p>
    <w:p>
      <w:pPr>
        <w:spacing w:line="240" w:lineRule="auto" w:before="6"/>
        <w:rPr>
          <w:rFonts w:ascii="Times New Roman" w:hAnsi="Times New Roman" w:cs="Times New Roman" w:eastAsia="Times New Roman" w:hint="default"/>
          <w:sz w:val="16"/>
          <w:szCs w:val="16"/>
        </w:rPr>
      </w:pPr>
    </w:p>
    <w:p>
      <w:pPr>
        <w:tabs>
          <w:tab w:pos="6184" w:val="left" w:leader="none"/>
        </w:tabs>
        <w:spacing w:before="0"/>
        <w:ind w:left="0" w:right="75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665,581.55</w:t>
      </w:r>
      <w:r>
        <w:rPr>
          <w:rFonts w:ascii="Times New Roman" w:hAnsi="Times New Roman" w:cs="Times New Roman" w:eastAsia="Times New Roman" w:hint="default"/>
          <w:sz w:val="18"/>
          <w:szCs w:val="18"/>
        </w:rPr>
      </w:r>
    </w:p>
    <w:p>
      <w:pPr>
        <w:spacing w:line="240" w:lineRule="auto" w:before="6"/>
        <w:rPr>
          <w:rFonts w:ascii="Times New Roman" w:hAnsi="Times New Roman" w:cs="Times New Roman" w:eastAsia="Times New Roman" w:hint="default"/>
          <w:sz w:val="25"/>
          <w:szCs w:val="25"/>
        </w:rPr>
      </w:pPr>
    </w:p>
    <w:p>
      <w:pPr>
        <w:spacing w:before="26"/>
        <w:ind w:left="587" w:right="0" w:firstLine="0"/>
        <w:jc w:val="left"/>
        <w:rPr>
          <w:rFonts w:ascii="宋体" w:hAnsi="宋体" w:cs="宋体" w:eastAsia="宋体" w:hint="default"/>
          <w:sz w:val="24"/>
          <w:szCs w:val="24"/>
        </w:rPr>
      </w:pPr>
      <w:r>
        <w:rPr>
          <w:rFonts w:ascii="宋体" w:hAnsi="宋体" w:cs="宋体" w:eastAsia="宋体" w:hint="default"/>
          <w:sz w:val="24"/>
          <w:szCs w:val="24"/>
        </w:rPr>
        <w:t>十一、分部报告</w:t>
      </w:r>
    </w:p>
    <w:p>
      <w:pPr>
        <w:spacing w:line="240" w:lineRule="auto" w:before="7"/>
        <w:rPr>
          <w:rFonts w:ascii="宋体" w:hAnsi="宋体" w:cs="宋体" w:eastAsia="宋体" w:hint="default"/>
          <w:sz w:val="24"/>
          <w:szCs w:val="24"/>
        </w:rPr>
      </w:pPr>
    </w:p>
    <w:p>
      <w:pPr>
        <w:spacing w:line="314" w:lineRule="auto" w:before="0"/>
        <w:ind w:left="100" w:right="105" w:firstLine="420"/>
        <w:jc w:val="both"/>
        <w:rPr>
          <w:rFonts w:ascii="宋体" w:hAnsi="宋体" w:cs="宋体" w:eastAsia="宋体" w:hint="default"/>
          <w:sz w:val="21"/>
          <w:szCs w:val="21"/>
        </w:rPr>
      </w:pPr>
      <w:r>
        <w:rPr>
          <w:rFonts w:ascii="宋体" w:hAnsi="宋体" w:cs="宋体" w:eastAsia="宋体" w:hint="default"/>
          <w:w w:val="95"/>
          <w:sz w:val="21"/>
          <w:szCs w:val="21"/>
        </w:rPr>
        <w:t>本公司收入及利润绝大部分来自青少年读物及其他相关产品发行，公司董事会认为这些产品的发</w:t>
      </w:r>
      <w:r>
        <w:rPr>
          <w:rFonts w:ascii="宋体" w:hAnsi="宋体" w:cs="宋体" w:eastAsia="宋体" w:hint="default"/>
          <w:w w:val="99"/>
          <w:sz w:val="21"/>
          <w:szCs w:val="21"/>
        </w:rPr>
        <w:t> </w:t>
      </w:r>
      <w:r>
        <w:rPr>
          <w:rFonts w:ascii="宋体" w:hAnsi="宋体" w:cs="宋体" w:eastAsia="宋体" w:hint="default"/>
          <w:w w:val="95"/>
          <w:sz w:val="21"/>
          <w:szCs w:val="21"/>
        </w:rPr>
        <w:t>行有着非常紧密的关系且有共同的风险与回报，因此公司产品发行活动被视为经营书刊产品发行单一  </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分部。</w:t>
      </w:r>
    </w:p>
    <w:p>
      <w:pPr>
        <w:spacing w:line="240" w:lineRule="auto" w:before="5"/>
        <w:rPr>
          <w:rFonts w:ascii="宋体" w:hAnsi="宋体" w:cs="宋体" w:eastAsia="宋体" w:hint="default"/>
          <w:sz w:val="17"/>
          <w:szCs w:val="17"/>
        </w:rPr>
      </w:pPr>
    </w:p>
    <w:p>
      <w:pPr>
        <w:spacing w:line="489" w:lineRule="auto" w:before="0"/>
        <w:ind w:left="520" w:right="4755" w:firstLine="67"/>
        <w:jc w:val="left"/>
        <w:rPr>
          <w:rFonts w:ascii="宋体" w:hAnsi="宋体" w:cs="宋体" w:eastAsia="宋体" w:hint="default"/>
          <w:sz w:val="24"/>
          <w:szCs w:val="24"/>
        </w:rPr>
      </w:pPr>
      <w:r>
        <w:rPr>
          <w:rFonts w:ascii="宋体" w:hAnsi="宋体" w:cs="宋体" w:eastAsia="宋体" w:hint="default"/>
          <w:sz w:val="24"/>
          <w:szCs w:val="24"/>
        </w:rPr>
        <w:t>十二、或有事项 </w:t>
      </w:r>
      <w:r>
        <w:rPr>
          <w:rFonts w:ascii="宋体" w:hAnsi="宋体" w:cs="宋体" w:eastAsia="宋体" w:hint="default"/>
          <w:sz w:val="21"/>
          <w:szCs w:val="21"/>
        </w:rPr>
        <w:t>本公司无应披露的或有事项。</w:t>
      </w:r>
      <w:r>
        <w:rPr>
          <w:rFonts w:ascii="宋体" w:hAnsi="宋体" w:cs="宋体" w:eastAsia="宋体" w:hint="default"/>
          <w:w w:val="99"/>
          <w:sz w:val="21"/>
          <w:szCs w:val="21"/>
        </w:rPr>
        <w:t> </w:t>
      </w:r>
      <w:r>
        <w:rPr>
          <w:rFonts w:ascii="宋体" w:hAnsi="宋体" w:cs="宋体" w:eastAsia="宋体" w:hint="default"/>
          <w:sz w:val="24"/>
          <w:szCs w:val="24"/>
        </w:rPr>
        <w:t>十三、承诺事项 </w:t>
      </w:r>
      <w:r>
        <w:rPr>
          <w:rFonts w:ascii="宋体" w:hAnsi="宋体" w:cs="宋体" w:eastAsia="宋体" w:hint="default"/>
          <w:sz w:val="21"/>
          <w:szCs w:val="21"/>
        </w:rPr>
        <w:t>本公司无应披露的承诺事项。</w:t>
      </w:r>
      <w:r>
        <w:rPr>
          <w:rFonts w:ascii="宋体" w:hAnsi="宋体" w:cs="宋体" w:eastAsia="宋体" w:hint="default"/>
          <w:w w:val="99"/>
          <w:sz w:val="21"/>
          <w:szCs w:val="21"/>
        </w:rPr>
        <w:t> </w:t>
      </w:r>
      <w:r>
        <w:rPr>
          <w:rFonts w:ascii="宋体" w:hAnsi="宋体" w:cs="宋体" w:eastAsia="宋体" w:hint="default"/>
          <w:sz w:val="24"/>
          <w:szCs w:val="24"/>
        </w:rPr>
        <w:t>十四、资产负债表日后事项</w:t>
      </w:r>
    </w:p>
    <w:p>
      <w:pPr>
        <w:spacing w:before="71"/>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日，本公司第二届董事会第三次会议审议通过公司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年度利润分配及资本公积</w:t>
      </w:r>
    </w:p>
    <w:p>
      <w:pPr>
        <w:spacing w:before="69"/>
        <w:ind w:left="100" w:right="0" w:firstLine="0"/>
        <w:jc w:val="left"/>
        <w:rPr>
          <w:rFonts w:ascii="宋体" w:hAnsi="宋体" w:cs="宋体" w:eastAsia="宋体" w:hint="default"/>
          <w:sz w:val="21"/>
          <w:szCs w:val="21"/>
        </w:rPr>
      </w:pPr>
      <w:r>
        <w:rPr>
          <w:rFonts w:ascii="宋体" w:hAnsi="宋体" w:cs="宋体" w:eastAsia="宋体" w:hint="default"/>
          <w:sz w:val="21"/>
          <w:szCs w:val="21"/>
        </w:rPr>
        <w:t>转增股本预案，同意公司以</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日的总股本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万股为基数，向全体股东每</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股派发</w:t>
      </w:r>
    </w:p>
    <w:p>
      <w:pPr>
        <w:spacing w:before="69"/>
        <w:ind w:left="100" w:right="0" w:firstLine="0"/>
        <w:jc w:val="left"/>
        <w:rPr>
          <w:rFonts w:ascii="Times New Roman" w:hAnsi="Times New Roman" w:cs="Times New Roman" w:eastAsia="Times New Roman" w:hint="default"/>
          <w:sz w:val="21"/>
          <w:szCs w:val="21"/>
        </w:rPr>
      </w:pPr>
      <w:r>
        <w:rPr>
          <w:rFonts w:ascii="宋体" w:hAnsi="宋体" w:cs="宋体" w:eastAsia="宋体" w:hint="default"/>
          <w:spacing w:val="2"/>
          <w:w w:val="99"/>
          <w:sz w:val="21"/>
          <w:szCs w:val="21"/>
        </w:rPr>
        <w:t>现</w:t>
      </w:r>
      <w:r>
        <w:rPr>
          <w:rFonts w:ascii="宋体" w:hAnsi="宋体" w:cs="宋体" w:eastAsia="宋体" w:hint="default"/>
          <w:w w:val="99"/>
          <w:sz w:val="21"/>
          <w:szCs w:val="21"/>
        </w:rPr>
        <w:t>金</w:t>
      </w:r>
      <w:r>
        <w:rPr>
          <w:rFonts w:ascii="宋体" w:hAnsi="宋体" w:cs="宋体" w:eastAsia="宋体" w:hint="default"/>
          <w:spacing w:val="2"/>
          <w:w w:val="99"/>
          <w:sz w:val="21"/>
          <w:szCs w:val="21"/>
        </w:rPr>
        <w:t>股</w:t>
      </w:r>
      <w:r>
        <w:rPr>
          <w:rFonts w:ascii="宋体" w:hAnsi="宋体" w:cs="宋体" w:eastAsia="宋体" w:hint="default"/>
          <w:w w:val="99"/>
          <w:sz w:val="21"/>
          <w:szCs w:val="21"/>
        </w:rPr>
        <w:t>利</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5</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9"/>
          <w:w w:val="99"/>
          <w:sz w:val="21"/>
          <w:szCs w:val="21"/>
        </w:rPr>
        <w:t>元</w:t>
      </w:r>
      <w:r>
        <w:rPr>
          <w:rFonts w:ascii="宋体" w:hAnsi="宋体" w:cs="宋体" w:eastAsia="宋体" w:hint="default"/>
          <w:w w:val="99"/>
          <w:sz w:val="21"/>
          <w:szCs w:val="21"/>
        </w:rPr>
        <w:t>（</w:t>
      </w:r>
      <w:r>
        <w:rPr>
          <w:rFonts w:ascii="宋体" w:hAnsi="宋体" w:cs="宋体" w:eastAsia="宋体" w:hint="default"/>
          <w:spacing w:val="2"/>
          <w:w w:val="99"/>
          <w:sz w:val="21"/>
          <w:szCs w:val="21"/>
        </w:rPr>
        <w:t>含</w:t>
      </w:r>
      <w:r>
        <w:rPr>
          <w:rFonts w:ascii="宋体" w:hAnsi="宋体" w:cs="宋体" w:eastAsia="宋体" w:hint="default"/>
          <w:w w:val="99"/>
          <w:sz w:val="21"/>
          <w:szCs w:val="21"/>
        </w:rPr>
        <w:t>税</w:t>
      </w:r>
      <w:r>
        <w:rPr>
          <w:rFonts w:ascii="宋体" w:hAnsi="宋体" w:cs="宋体" w:eastAsia="宋体" w:hint="default"/>
          <w:spacing w:val="-104"/>
          <w:w w:val="99"/>
          <w:sz w:val="21"/>
          <w:szCs w:val="21"/>
        </w:rPr>
        <w:t>）</w:t>
      </w:r>
      <w:r>
        <w:rPr>
          <w:rFonts w:ascii="宋体" w:hAnsi="宋体" w:cs="宋体" w:eastAsia="宋体" w:hint="default"/>
          <w:spacing w:val="-32"/>
          <w:w w:val="99"/>
          <w:sz w:val="21"/>
          <w:szCs w:val="21"/>
        </w:rPr>
        <w:t>；</w:t>
      </w:r>
      <w:r>
        <w:rPr>
          <w:rFonts w:ascii="宋体" w:hAnsi="宋体" w:cs="宋体" w:eastAsia="宋体" w:hint="default"/>
          <w:spacing w:val="2"/>
          <w:w w:val="99"/>
          <w:sz w:val="21"/>
          <w:szCs w:val="21"/>
        </w:rPr>
        <w:t>同</w:t>
      </w:r>
      <w:r>
        <w:rPr>
          <w:rFonts w:ascii="宋体" w:hAnsi="宋体" w:cs="宋体" w:eastAsia="宋体" w:hint="default"/>
          <w:w w:val="99"/>
          <w:sz w:val="21"/>
          <w:szCs w:val="21"/>
        </w:rPr>
        <w:t>时</w:t>
      </w:r>
      <w:r>
        <w:rPr>
          <w:rFonts w:ascii="宋体" w:hAnsi="宋体" w:cs="宋体" w:eastAsia="宋体" w:hint="default"/>
          <w:spacing w:val="-29"/>
          <w:w w:val="99"/>
          <w:sz w:val="21"/>
          <w:szCs w:val="21"/>
        </w:rPr>
        <w:t>，</w:t>
      </w:r>
      <w:r>
        <w:rPr>
          <w:rFonts w:ascii="宋体" w:hAnsi="宋体" w:cs="宋体" w:eastAsia="宋体" w:hint="default"/>
          <w:spacing w:val="2"/>
          <w:w w:val="99"/>
          <w:sz w:val="21"/>
          <w:szCs w:val="21"/>
        </w:rPr>
        <w:t>以</w:t>
      </w:r>
      <w:r>
        <w:rPr>
          <w:rFonts w:ascii="宋体" w:hAnsi="宋体" w:cs="宋体" w:eastAsia="宋体" w:hint="default"/>
          <w:w w:val="99"/>
          <w:sz w:val="21"/>
          <w:szCs w:val="21"/>
        </w:rPr>
        <w:t>资</w:t>
      </w: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积</w:t>
      </w:r>
      <w:r>
        <w:rPr>
          <w:rFonts w:ascii="宋体" w:hAnsi="宋体" w:cs="宋体" w:eastAsia="宋体" w:hint="default"/>
          <w:w w:val="99"/>
          <w:sz w:val="21"/>
          <w:szCs w:val="21"/>
        </w:rPr>
        <w:t>向</w:t>
      </w:r>
      <w:r>
        <w:rPr>
          <w:rFonts w:ascii="宋体" w:hAnsi="宋体" w:cs="宋体" w:eastAsia="宋体" w:hint="default"/>
          <w:spacing w:val="2"/>
          <w:w w:val="99"/>
          <w:sz w:val="21"/>
          <w:szCs w:val="21"/>
        </w:rPr>
        <w:t>全</w:t>
      </w:r>
      <w:r>
        <w:rPr>
          <w:rFonts w:ascii="宋体" w:hAnsi="宋体" w:cs="宋体" w:eastAsia="宋体" w:hint="default"/>
          <w:w w:val="99"/>
          <w:sz w:val="21"/>
          <w:szCs w:val="21"/>
        </w:rPr>
        <w:t>体</w:t>
      </w:r>
      <w:r>
        <w:rPr>
          <w:rFonts w:ascii="宋体" w:hAnsi="宋体" w:cs="宋体" w:eastAsia="宋体" w:hint="default"/>
          <w:spacing w:val="2"/>
          <w:w w:val="99"/>
          <w:sz w:val="21"/>
          <w:szCs w:val="21"/>
        </w:rPr>
        <w:t>股</w:t>
      </w:r>
      <w:r>
        <w:rPr>
          <w:rFonts w:ascii="宋体" w:hAnsi="宋体" w:cs="宋体" w:eastAsia="宋体" w:hint="default"/>
          <w:w w:val="99"/>
          <w:sz w:val="21"/>
          <w:szCs w:val="21"/>
        </w:rPr>
        <w:t>东每</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股</w:t>
      </w:r>
      <w:r>
        <w:rPr>
          <w:rFonts w:ascii="宋体" w:hAnsi="宋体" w:cs="宋体" w:eastAsia="宋体" w:hint="default"/>
          <w:w w:val="99"/>
          <w:sz w:val="21"/>
          <w:szCs w:val="21"/>
        </w:rPr>
        <w:t>转增</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股</w:t>
      </w:r>
      <w:r>
        <w:rPr>
          <w:rFonts w:ascii="宋体" w:hAnsi="宋体" w:cs="宋体" w:eastAsia="宋体" w:hint="default"/>
          <w:spacing w:val="-29"/>
          <w:w w:val="99"/>
          <w:sz w:val="21"/>
          <w:szCs w:val="21"/>
        </w:rPr>
        <w:t>。</w:t>
      </w:r>
      <w:r>
        <w:rPr>
          <w:rFonts w:ascii="宋体" w:hAnsi="宋体" w:cs="宋体" w:eastAsia="宋体" w:hint="default"/>
          <w:spacing w:val="2"/>
          <w:w w:val="99"/>
          <w:sz w:val="21"/>
          <w:szCs w:val="21"/>
        </w:rPr>
        <w:t>上</w:t>
      </w:r>
      <w:r>
        <w:rPr>
          <w:rFonts w:ascii="宋体" w:hAnsi="宋体" w:cs="宋体" w:eastAsia="宋体" w:hint="default"/>
          <w:w w:val="99"/>
          <w:sz w:val="21"/>
          <w:szCs w:val="21"/>
        </w:rPr>
        <w:t>述</w:t>
      </w:r>
      <w:r>
        <w:rPr>
          <w:rFonts w:ascii="宋体" w:hAnsi="宋体" w:cs="宋体" w:eastAsia="宋体" w:hint="default"/>
          <w:spacing w:val="2"/>
          <w:w w:val="99"/>
          <w:sz w:val="21"/>
          <w:szCs w:val="21"/>
        </w:rPr>
        <w:t>分</w:t>
      </w:r>
      <w:r>
        <w:rPr>
          <w:rFonts w:ascii="宋体" w:hAnsi="宋体" w:cs="宋体" w:eastAsia="宋体" w:hint="default"/>
          <w:w w:val="99"/>
          <w:sz w:val="21"/>
          <w:szCs w:val="21"/>
        </w:rPr>
        <w:t>配</w:t>
      </w:r>
      <w:r>
        <w:rPr>
          <w:rFonts w:ascii="宋体" w:hAnsi="宋体" w:cs="宋体" w:eastAsia="宋体" w:hint="default"/>
          <w:spacing w:val="2"/>
          <w:w w:val="99"/>
          <w:sz w:val="21"/>
          <w:szCs w:val="21"/>
        </w:rPr>
        <w:t>预</w:t>
      </w:r>
      <w:r>
        <w:rPr>
          <w:rFonts w:ascii="宋体" w:hAnsi="宋体" w:cs="宋体" w:eastAsia="宋体" w:hint="default"/>
          <w:w w:val="99"/>
          <w:sz w:val="21"/>
          <w:szCs w:val="21"/>
        </w:rPr>
        <w:t>案</w:t>
      </w:r>
      <w:r>
        <w:rPr>
          <w:rFonts w:ascii="宋体" w:hAnsi="宋体" w:cs="宋体" w:eastAsia="宋体" w:hint="default"/>
          <w:spacing w:val="2"/>
          <w:w w:val="99"/>
          <w:sz w:val="21"/>
          <w:szCs w:val="21"/>
        </w:rPr>
        <w:t>待</w:t>
      </w:r>
      <w:r>
        <w:rPr>
          <w:rFonts w:ascii="宋体" w:hAnsi="宋体" w:cs="宋体" w:eastAsia="宋体" w:hint="default"/>
          <w:w w:val="99"/>
          <w:sz w:val="21"/>
          <w:szCs w:val="21"/>
        </w:rPr>
        <w:t>公司</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z w:val="21"/>
          <w:szCs w:val="21"/>
        </w:rPr>
      </w:r>
    </w:p>
    <w:p>
      <w:pPr>
        <w:spacing w:line="489" w:lineRule="auto" w:before="69"/>
        <w:ind w:left="520" w:right="5736" w:hanging="420"/>
        <w:jc w:val="left"/>
        <w:rPr>
          <w:rFonts w:ascii="宋体" w:hAnsi="宋体" w:cs="宋体" w:eastAsia="宋体" w:hint="default"/>
          <w:sz w:val="21"/>
          <w:szCs w:val="21"/>
        </w:rPr>
      </w:pPr>
      <w:r>
        <w:rPr>
          <w:rFonts w:ascii="宋体" w:hAnsi="宋体" w:cs="宋体" w:eastAsia="宋体" w:hint="default"/>
          <w:sz w:val="21"/>
          <w:szCs w:val="21"/>
        </w:rPr>
        <w:t>年度股东大会通过后实施。</w:t>
      </w:r>
      <w:r>
        <w:rPr>
          <w:rFonts w:ascii="宋体" w:hAnsi="宋体" w:cs="宋体" w:eastAsia="宋体" w:hint="default"/>
          <w:w w:val="99"/>
          <w:sz w:val="21"/>
          <w:szCs w:val="21"/>
        </w:rPr>
        <w:t> </w:t>
      </w:r>
      <w:r>
        <w:rPr>
          <w:rFonts w:ascii="宋体" w:hAnsi="宋体" w:cs="宋体" w:eastAsia="宋体" w:hint="default"/>
          <w:sz w:val="24"/>
          <w:szCs w:val="24"/>
        </w:rPr>
        <w:t>十五、其他重大事项 </w:t>
      </w:r>
      <w:r>
        <w:rPr>
          <w:rFonts w:ascii="宋体" w:hAnsi="宋体" w:cs="宋体" w:eastAsia="宋体" w:hint="default"/>
          <w:sz w:val="21"/>
          <w:szCs w:val="21"/>
        </w:rPr>
        <w:t>本公司无应披露的其他重大事项。</w:t>
      </w:r>
      <w:r>
        <w:rPr>
          <w:rFonts w:ascii="宋体" w:hAnsi="宋体" w:cs="宋体" w:eastAsia="宋体" w:hint="default"/>
          <w:w w:val="99"/>
          <w:sz w:val="21"/>
          <w:szCs w:val="21"/>
        </w:rPr>
        <w:t> </w:t>
      </w:r>
      <w:r>
        <w:rPr>
          <w:rFonts w:ascii="宋体" w:hAnsi="宋体" w:cs="宋体" w:eastAsia="宋体" w:hint="default"/>
          <w:sz w:val="24"/>
          <w:szCs w:val="24"/>
        </w:rPr>
        <w:t>十六、补充资料 </w:t>
      </w:r>
      <w:r>
        <w:rPr>
          <w:rFonts w:ascii="Times New Roman" w:hAnsi="Times New Roman" w:cs="Times New Roman" w:eastAsia="Times New Roman" w:hint="default"/>
          <w:sz w:val="21"/>
          <w:szCs w:val="21"/>
        </w:rPr>
        <w:t>1</w:t>
      </w:r>
      <w:r>
        <w:rPr>
          <w:rFonts w:ascii="宋体" w:hAnsi="宋体" w:cs="宋体" w:eastAsia="宋体" w:hint="default"/>
          <w:sz w:val="21"/>
          <w:szCs w:val="21"/>
        </w:rPr>
        <w:t>、净资产收益率和每股收益</w:t>
      </w:r>
    </w:p>
    <w:p>
      <w:pPr>
        <w:spacing w:line="238" w:lineRule="exact" w:before="0"/>
        <w:ind w:left="520"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按</w:t>
      </w:r>
      <w:r>
        <w:rPr>
          <w:rFonts w:ascii="宋体" w:hAnsi="宋体" w:cs="宋体" w:eastAsia="宋体" w:hint="default"/>
          <w:w w:val="99"/>
          <w:sz w:val="21"/>
          <w:szCs w:val="21"/>
        </w:rPr>
        <w:t>照</w:t>
      </w:r>
      <w:r>
        <w:rPr>
          <w:rFonts w:ascii="宋体" w:hAnsi="宋体" w:cs="宋体" w:eastAsia="宋体" w:hint="default"/>
          <w:spacing w:val="2"/>
          <w:w w:val="99"/>
          <w:sz w:val="21"/>
          <w:szCs w:val="21"/>
        </w:rPr>
        <w:t>中</w:t>
      </w:r>
      <w:r>
        <w:rPr>
          <w:rFonts w:ascii="宋体" w:hAnsi="宋体" w:cs="宋体" w:eastAsia="宋体" w:hint="default"/>
          <w:w w:val="99"/>
          <w:sz w:val="21"/>
          <w:szCs w:val="21"/>
        </w:rPr>
        <w:t>国</w:t>
      </w:r>
      <w:r>
        <w:rPr>
          <w:rFonts w:ascii="宋体" w:hAnsi="宋体" w:cs="宋体" w:eastAsia="宋体" w:hint="default"/>
          <w:spacing w:val="2"/>
          <w:w w:val="99"/>
          <w:sz w:val="21"/>
          <w:szCs w:val="21"/>
        </w:rPr>
        <w:t>证</w:t>
      </w:r>
      <w:r>
        <w:rPr>
          <w:rFonts w:ascii="宋体" w:hAnsi="宋体" w:cs="宋体" w:eastAsia="宋体" w:hint="default"/>
          <w:w w:val="99"/>
          <w:sz w:val="21"/>
          <w:szCs w:val="21"/>
        </w:rPr>
        <w:t>监</w:t>
      </w:r>
      <w:r>
        <w:rPr>
          <w:rFonts w:ascii="宋体" w:hAnsi="宋体" w:cs="宋体" w:eastAsia="宋体" w:hint="default"/>
          <w:spacing w:val="-89"/>
          <w:w w:val="99"/>
          <w:sz w:val="21"/>
          <w:szCs w:val="21"/>
        </w:rPr>
        <w:t>会</w:t>
      </w:r>
      <w:r>
        <w:rPr>
          <w:rFonts w:ascii="宋体" w:hAnsi="宋体" w:cs="宋体" w:eastAsia="宋体" w:hint="default"/>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开</w:t>
      </w:r>
      <w:r>
        <w:rPr>
          <w:rFonts w:ascii="宋体" w:hAnsi="宋体" w:cs="宋体" w:eastAsia="宋体" w:hint="default"/>
          <w:spacing w:val="2"/>
          <w:w w:val="99"/>
          <w:sz w:val="21"/>
          <w:szCs w:val="21"/>
        </w:rPr>
        <w:t>发</w:t>
      </w:r>
      <w:r>
        <w:rPr>
          <w:rFonts w:ascii="宋体" w:hAnsi="宋体" w:cs="宋体" w:eastAsia="宋体" w:hint="default"/>
          <w:w w:val="99"/>
          <w:sz w:val="21"/>
          <w:szCs w:val="21"/>
        </w:rPr>
        <w:t>行</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的</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信</w:t>
      </w:r>
      <w:r>
        <w:rPr>
          <w:rFonts w:ascii="宋体" w:hAnsi="宋体" w:cs="宋体" w:eastAsia="宋体" w:hint="default"/>
          <w:spacing w:val="2"/>
          <w:w w:val="99"/>
          <w:sz w:val="21"/>
          <w:szCs w:val="21"/>
        </w:rPr>
        <w:t>息</w:t>
      </w:r>
      <w:r>
        <w:rPr>
          <w:rFonts w:ascii="宋体" w:hAnsi="宋体" w:cs="宋体" w:eastAsia="宋体" w:hint="default"/>
          <w:w w:val="99"/>
          <w:sz w:val="21"/>
          <w:szCs w:val="21"/>
        </w:rPr>
        <w:t>披</w:t>
      </w:r>
      <w:r>
        <w:rPr>
          <w:rFonts w:ascii="宋体" w:hAnsi="宋体" w:cs="宋体" w:eastAsia="宋体" w:hint="default"/>
          <w:spacing w:val="2"/>
          <w:w w:val="99"/>
          <w:sz w:val="21"/>
          <w:szCs w:val="21"/>
        </w:rPr>
        <w:t>露</w:t>
      </w:r>
      <w:r>
        <w:rPr>
          <w:rFonts w:ascii="宋体" w:hAnsi="宋体" w:cs="宋体" w:eastAsia="宋体" w:hint="default"/>
          <w:w w:val="99"/>
          <w:sz w:val="21"/>
          <w:szCs w:val="21"/>
        </w:rPr>
        <w:t>编</w:t>
      </w:r>
      <w:r>
        <w:rPr>
          <w:rFonts w:ascii="宋体" w:hAnsi="宋体" w:cs="宋体" w:eastAsia="宋体" w:hint="default"/>
          <w:spacing w:val="2"/>
          <w:w w:val="99"/>
          <w:sz w:val="21"/>
          <w:szCs w:val="21"/>
        </w:rPr>
        <w:t>报</w:t>
      </w:r>
      <w:r>
        <w:rPr>
          <w:rFonts w:ascii="宋体" w:hAnsi="宋体" w:cs="宋体" w:eastAsia="宋体" w:hint="default"/>
          <w:w w:val="99"/>
          <w:sz w:val="21"/>
          <w:szCs w:val="21"/>
        </w:rPr>
        <w:t>规</w:t>
      </w:r>
      <w:r>
        <w:rPr>
          <w:rFonts w:ascii="宋体" w:hAnsi="宋体" w:cs="宋体" w:eastAsia="宋体" w:hint="default"/>
          <w:spacing w:val="2"/>
          <w:w w:val="99"/>
          <w:sz w:val="21"/>
          <w:szCs w:val="21"/>
        </w:rPr>
        <w:t>则</w:t>
      </w:r>
      <w:r>
        <w:rPr>
          <w:rFonts w:ascii="宋体" w:hAnsi="宋体" w:cs="宋体" w:eastAsia="宋体" w:hint="default"/>
          <w:w w:val="99"/>
          <w:sz w:val="21"/>
          <w:szCs w:val="21"/>
        </w:rPr>
        <w:t>第</w:t>
      </w:r>
      <w:r>
        <w:rPr>
          <w:rFonts w:ascii="宋体" w:hAnsi="宋体" w:cs="宋体" w:eastAsia="宋体" w:hint="default"/>
          <w:spacing w:val="2"/>
          <w:w w:val="99"/>
          <w:sz w:val="21"/>
          <w:szCs w:val="21"/>
        </w:rPr>
        <w:t>九</w:t>
      </w:r>
      <w:r>
        <w:rPr>
          <w:rFonts w:ascii="宋体" w:hAnsi="宋体" w:cs="宋体" w:eastAsia="宋体" w:hint="default"/>
          <w:w w:val="99"/>
          <w:sz w:val="21"/>
          <w:szCs w:val="21"/>
        </w:rPr>
        <w:t>号</w:t>
      </w:r>
      <w:r>
        <w:rPr>
          <w:rFonts w:ascii="Times New Roman" w:hAnsi="Times New Roman" w:cs="Times New Roman" w:eastAsia="Times New Roman" w:hint="default"/>
          <w:w w:val="99"/>
          <w:sz w:val="21"/>
          <w:szCs w:val="21"/>
        </w:rPr>
        <w:t>-</w:t>
      </w:r>
      <w:r>
        <w:rPr>
          <w:rFonts w:ascii="宋体" w:hAnsi="宋体" w:cs="宋体" w:eastAsia="宋体" w:hint="default"/>
          <w:spacing w:val="2"/>
          <w:w w:val="99"/>
          <w:sz w:val="21"/>
          <w:szCs w:val="21"/>
        </w:rPr>
        <w:t>净</w:t>
      </w:r>
      <w:r>
        <w:rPr>
          <w:rFonts w:ascii="宋体" w:hAnsi="宋体" w:cs="宋体" w:eastAsia="宋体" w:hint="default"/>
          <w:w w:val="99"/>
          <w:sz w:val="21"/>
          <w:szCs w:val="21"/>
        </w:rPr>
        <w:t>资</w:t>
      </w:r>
      <w:r>
        <w:rPr>
          <w:rFonts w:ascii="宋体" w:hAnsi="宋体" w:cs="宋体" w:eastAsia="宋体" w:hint="default"/>
          <w:spacing w:val="2"/>
          <w:w w:val="99"/>
          <w:sz w:val="21"/>
          <w:szCs w:val="21"/>
        </w:rPr>
        <w:t>产</w:t>
      </w:r>
      <w:r>
        <w:rPr>
          <w:rFonts w:ascii="宋体" w:hAnsi="宋体" w:cs="宋体" w:eastAsia="宋体" w:hint="default"/>
          <w:w w:val="99"/>
          <w:sz w:val="21"/>
          <w:szCs w:val="21"/>
        </w:rPr>
        <w:t>收</w:t>
      </w:r>
      <w:r>
        <w:rPr>
          <w:rFonts w:ascii="宋体" w:hAnsi="宋体" w:cs="宋体" w:eastAsia="宋体" w:hint="default"/>
          <w:spacing w:val="2"/>
          <w:w w:val="99"/>
          <w:sz w:val="21"/>
          <w:szCs w:val="21"/>
        </w:rPr>
        <w:t>益</w:t>
      </w:r>
      <w:r>
        <w:rPr>
          <w:rFonts w:ascii="宋体" w:hAnsi="宋体" w:cs="宋体" w:eastAsia="宋体" w:hint="default"/>
          <w:w w:val="99"/>
          <w:sz w:val="21"/>
          <w:szCs w:val="21"/>
        </w:rPr>
        <w:t>率</w:t>
      </w:r>
      <w:r>
        <w:rPr>
          <w:rFonts w:ascii="宋体" w:hAnsi="宋体" w:cs="宋体" w:eastAsia="宋体" w:hint="default"/>
          <w:spacing w:val="2"/>
          <w:w w:val="99"/>
          <w:sz w:val="21"/>
          <w:szCs w:val="21"/>
        </w:rPr>
        <w:t>和</w:t>
      </w:r>
      <w:r>
        <w:rPr>
          <w:rFonts w:ascii="宋体" w:hAnsi="宋体" w:cs="宋体" w:eastAsia="宋体" w:hint="default"/>
          <w:w w:val="99"/>
          <w:sz w:val="21"/>
          <w:szCs w:val="21"/>
        </w:rPr>
        <w:t>每</w:t>
      </w:r>
      <w:r>
        <w:rPr>
          <w:rFonts w:ascii="宋体" w:hAnsi="宋体" w:cs="宋体" w:eastAsia="宋体" w:hint="default"/>
          <w:spacing w:val="2"/>
          <w:w w:val="99"/>
          <w:sz w:val="21"/>
          <w:szCs w:val="21"/>
        </w:rPr>
        <w:t>股</w:t>
      </w:r>
      <w:r>
        <w:rPr>
          <w:rFonts w:ascii="宋体" w:hAnsi="宋体" w:cs="宋体" w:eastAsia="宋体" w:hint="default"/>
          <w:w w:val="99"/>
          <w:sz w:val="21"/>
          <w:szCs w:val="21"/>
        </w:rPr>
        <w:t>收</w:t>
      </w:r>
      <w:r>
        <w:rPr>
          <w:rFonts w:ascii="宋体" w:hAnsi="宋体" w:cs="宋体" w:eastAsia="宋体" w:hint="default"/>
          <w:spacing w:val="2"/>
          <w:w w:val="99"/>
          <w:sz w:val="21"/>
          <w:szCs w:val="21"/>
        </w:rPr>
        <w:t>益</w:t>
      </w:r>
      <w:r>
        <w:rPr>
          <w:rFonts w:ascii="宋体" w:hAnsi="宋体" w:cs="宋体" w:eastAsia="宋体" w:hint="default"/>
          <w:w w:val="99"/>
          <w:sz w:val="21"/>
          <w:szCs w:val="21"/>
        </w:rPr>
        <w:t>计</w:t>
      </w:r>
      <w:r>
        <w:rPr>
          <w:rFonts w:ascii="宋体" w:hAnsi="宋体" w:cs="宋体" w:eastAsia="宋体" w:hint="default"/>
          <w:spacing w:val="2"/>
          <w:w w:val="99"/>
          <w:sz w:val="21"/>
          <w:szCs w:val="21"/>
        </w:rPr>
        <w:t>算</w:t>
      </w:r>
      <w:r>
        <w:rPr>
          <w:rFonts w:ascii="宋体" w:hAnsi="宋体" w:cs="宋体" w:eastAsia="宋体" w:hint="default"/>
          <w:w w:val="99"/>
          <w:sz w:val="21"/>
          <w:szCs w:val="21"/>
        </w:rPr>
        <w:t>及</w:t>
      </w:r>
      <w:r>
        <w:rPr>
          <w:rFonts w:ascii="宋体" w:hAnsi="宋体" w:cs="宋体" w:eastAsia="宋体" w:hint="default"/>
          <w:sz w:val="21"/>
          <w:szCs w:val="21"/>
        </w:rPr>
      </w:r>
    </w:p>
    <w:p>
      <w:pPr>
        <w:spacing w:before="69"/>
        <w:ind w:left="100" w:right="0" w:firstLine="0"/>
        <w:jc w:val="left"/>
        <w:rPr>
          <w:rFonts w:ascii="宋体" w:hAnsi="宋体" w:cs="宋体" w:eastAsia="宋体" w:hint="default"/>
          <w:sz w:val="21"/>
          <w:szCs w:val="21"/>
        </w:rPr>
      </w:pPr>
      <w:r>
        <w:rPr>
          <w:rFonts w:ascii="宋体" w:hAnsi="宋体" w:cs="宋体" w:eastAsia="宋体" w:hint="default"/>
          <w:sz w:val="21"/>
          <w:szCs w:val="21"/>
        </w:rPr>
        <w:t>披露》的要求，本公司报告期加权平均的净资产收益率和每股收益计算如下：</w:t>
      </w: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20" w:bottom="1160" w:left="1340" w:right="1140"/>
        </w:sectPr>
      </w:pPr>
    </w:p>
    <w:p>
      <w:pPr>
        <w:spacing w:line="240" w:lineRule="auto" w:before="12"/>
        <w:rPr>
          <w:rFonts w:ascii="宋体" w:hAnsi="宋体" w:cs="宋体" w:eastAsia="宋体" w:hint="default"/>
          <w:sz w:val="15"/>
          <w:szCs w:val="15"/>
        </w:rPr>
      </w:pPr>
    </w:p>
    <w:p>
      <w:pPr>
        <w:tabs>
          <w:tab w:pos="3380" w:val="left" w:leader="none"/>
        </w:tabs>
        <w:spacing w:before="0"/>
        <w:ind w:left="1196"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报告期利润</w:t>
        <w:tab/>
        <w:t>加权平均净资产收益率</w:t>
      </w:r>
      <w:r>
        <w:rPr>
          <w:rFonts w:ascii="Microsoft JhengHei" w:hAnsi="Microsoft JhengHei" w:cs="Microsoft JhengHei" w:eastAsia="Microsoft JhengHei" w:hint="default"/>
          <w:sz w:val="18"/>
          <w:szCs w:val="18"/>
        </w:rPr>
      </w:r>
    </w:p>
    <w:p>
      <w:pPr>
        <w:spacing w:line="300" w:lineRule="exact" w:before="0"/>
        <w:ind w:left="117" w:right="78"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每股收益</w:t>
      </w:r>
      <w:r>
        <w:rPr>
          <w:rFonts w:ascii="Microsoft JhengHei" w:hAnsi="Microsoft JhengHei" w:cs="Microsoft JhengHei" w:eastAsia="Microsoft JhengHei" w:hint="default"/>
          <w:sz w:val="18"/>
          <w:szCs w:val="18"/>
        </w:rPr>
      </w:r>
    </w:p>
    <w:p>
      <w:pPr>
        <w:tabs>
          <w:tab w:pos="1991" w:val="left" w:leader="none"/>
        </w:tabs>
        <w:spacing w:before="126"/>
        <w:ind w:left="0" w:right="7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基本每股收益</w:t>
        <w:tab/>
        <w:t>稀释每股收益</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520" w:bottom="1160" w:left="1340" w:right="1140"/>
          <w:cols w:num="2" w:equalWidth="0">
            <w:col w:w="5181" w:space="40"/>
            <w:col w:w="4209"/>
          </w:cols>
        </w:sectPr>
      </w:pPr>
    </w:p>
    <w:p>
      <w:pPr>
        <w:spacing w:line="240" w:lineRule="auto" w:before="12"/>
        <w:rPr>
          <w:rFonts w:ascii="Microsoft JhengHei" w:hAnsi="Microsoft JhengHei" w:cs="Microsoft JhengHei" w:eastAsia="Microsoft JhengHei" w:hint="default"/>
          <w:b/>
          <w:bCs/>
          <w:sz w:val="4"/>
          <w:szCs w:val="4"/>
        </w:rPr>
      </w:pPr>
    </w:p>
    <w:p>
      <w:pPr>
        <w:spacing w:line="20" w:lineRule="exact"/>
        <w:ind w:left="19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3.45pt;height:.5pt;mso-position-horizontal-relative:char;mso-position-vertical-relative:line" coordorigin="0,0" coordsize="9269,10">
            <v:group style="position:absolute;left:5;top:5;width:9260;height:2" coordorigin="5,5" coordsize="9260,2">
              <v:shape style="position:absolute;left:5;top:5;width:9260;height:2" coordorigin="5,5" coordsize="9260,0" path="m5,5l926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3"/>
          <w:szCs w:val="3"/>
        </w:rPr>
      </w:pPr>
    </w:p>
    <w:p>
      <w:pPr>
        <w:tabs>
          <w:tab w:pos="4124" w:val="left" w:leader="none"/>
          <w:tab w:pos="6248" w:val="left" w:leader="none"/>
          <w:tab w:pos="8558" w:val="right" w:leader="none"/>
        </w:tabs>
        <w:spacing w:before="44"/>
        <w:ind w:left="30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tab/>
      </w:r>
      <w:r>
        <w:rPr>
          <w:rFonts w:ascii="Times New Roman" w:hAnsi="Times New Roman" w:cs="Times New Roman" w:eastAsia="Times New Roman" w:hint="default"/>
          <w:spacing w:val="-1"/>
          <w:sz w:val="18"/>
          <w:szCs w:val="18"/>
        </w:rPr>
        <w:t>29.07%</w:t>
        <w:tab/>
      </w:r>
      <w:r>
        <w:rPr>
          <w:rFonts w:ascii="Times New Roman" w:hAnsi="Times New Roman" w:cs="Times New Roman" w:eastAsia="Times New Roman" w:hint="default"/>
          <w:sz w:val="18"/>
          <w:szCs w:val="18"/>
        </w:rPr>
        <w:t>0.55</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rPr>
        <w:t>0.55</w:t>
      </w:r>
    </w:p>
    <w:p>
      <w:pPr>
        <w:spacing w:after="0"/>
        <w:jc w:val="left"/>
        <w:rPr>
          <w:rFonts w:ascii="Times New Roman" w:hAnsi="Times New Roman" w:cs="Times New Roman" w:eastAsia="Times New Roman" w:hint="default"/>
          <w:sz w:val="18"/>
          <w:szCs w:val="18"/>
        </w:rPr>
        <w:sectPr>
          <w:pgSz w:w="11910" w:h="16840"/>
          <w:pgMar w:header="0" w:footer="1017" w:top="1340" w:bottom="1200" w:left="1220" w:right="1020"/>
        </w:sectPr>
      </w:pPr>
    </w:p>
    <w:p>
      <w:pPr>
        <w:spacing w:line="367" w:lineRule="auto" w:before="190"/>
        <w:ind w:left="306" w:right="0"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股股东的净利润</w:t>
      </w:r>
    </w:p>
    <w:p>
      <w:pPr>
        <w:tabs>
          <w:tab w:pos="2430" w:val="left" w:leader="none"/>
          <w:tab w:pos="4424" w:val="left" w:leader="none"/>
        </w:tabs>
        <w:spacing w:before="412"/>
        <w:ind w:left="306"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28.77%</w:t>
        <w:tab/>
      </w:r>
      <w:r>
        <w:rPr>
          <w:rFonts w:ascii="Times New Roman"/>
          <w:sz w:val="18"/>
        </w:rPr>
        <w:t>0.54</w:t>
        <w:tab/>
      </w:r>
      <w:r>
        <w:rPr>
          <w:rFonts w:ascii="Times New Roman"/>
          <w:spacing w:val="-1"/>
          <w:sz w:val="18"/>
        </w:rPr>
        <w:t>0.54</w:t>
      </w:r>
    </w:p>
    <w:p>
      <w:pPr>
        <w:spacing w:after="0"/>
        <w:jc w:val="left"/>
        <w:rPr>
          <w:rFonts w:ascii="Times New Roman" w:hAnsi="Times New Roman" w:cs="Times New Roman" w:eastAsia="Times New Roman" w:hint="default"/>
          <w:sz w:val="18"/>
          <w:szCs w:val="18"/>
        </w:rPr>
        <w:sectPr>
          <w:type w:val="continuous"/>
          <w:pgSz w:w="11910" w:h="16840"/>
          <w:pgMar w:top="1520" w:bottom="1160" w:left="1220" w:right="1020"/>
          <w:cols w:num="2" w:equalWidth="0">
            <w:col w:w="3223" w:space="596"/>
            <w:col w:w="5851"/>
          </w:cols>
        </w:sectPr>
      </w:pPr>
    </w:p>
    <w:p>
      <w:pPr>
        <w:spacing w:before="152"/>
        <w:ind w:left="640" w:right="0" w:firstLine="0"/>
        <w:jc w:val="left"/>
        <w:rPr>
          <w:rFonts w:ascii="宋体" w:hAnsi="宋体" w:cs="宋体" w:eastAsia="宋体" w:hint="default"/>
          <w:sz w:val="21"/>
          <w:szCs w:val="21"/>
        </w:rPr>
      </w:pPr>
      <w:r>
        <w:rPr>
          <w:rFonts w:ascii="宋体" w:hAnsi="宋体" w:cs="宋体" w:eastAsia="宋体" w:hint="default"/>
          <w:sz w:val="21"/>
          <w:szCs w:val="21"/>
        </w:rPr>
        <w:t>注：计算公式如下</w:t>
      </w:r>
    </w:p>
    <w:p>
      <w:pPr>
        <w:spacing w:line="240" w:lineRule="auto" w:before="9"/>
        <w:rPr>
          <w:rFonts w:ascii="宋体" w:hAnsi="宋体" w:cs="宋体" w:eastAsia="宋体" w:hint="default"/>
          <w:sz w:val="15"/>
          <w:szCs w:val="15"/>
        </w:rPr>
      </w:pPr>
    </w:p>
    <w:p>
      <w:pPr>
        <w:spacing w:line="297" w:lineRule="auto" w:before="0"/>
        <w:ind w:left="640" w:right="2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=P0/</w:t>
      </w:r>
      <w:r>
        <w:rPr>
          <w:rFonts w:ascii="宋体" w:hAnsi="宋体" w:cs="宋体" w:eastAsia="宋体" w:hint="default"/>
          <w:sz w:val="21"/>
          <w:szCs w:val="21"/>
        </w:rPr>
        <w:t>（</w:t>
      </w:r>
      <w:r>
        <w:rPr>
          <w:rFonts w:ascii="Times New Roman" w:hAnsi="Times New Roman" w:cs="Times New Roman" w:eastAsia="Times New Roman" w:hint="default"/>
          <w:sz w:val="21"/>
          <w:szCs w:val="21"/>
        </w:rPr>
        <w:t>E0</w:t>
      </w:r>
      <w:r>
        <w:rPr>
          <w:rFonts w:ascii="宋体" w:hAnsi="宋体" w:cs="宋体" w:eastAsia="宋体" w:hint="default"/>
          <w:sz w:val="21"/>
          <w:szCs w:val="21"/>
        </w:rPr>
        <w:t>＋</w:t>
      </w:r>
      <w:r>
        <w:rPr>
          <w:rFonts w:ascii="Times New Roman" w:hAnsi="Times New Roman" w:cs="Times New Roman" w:eastAsia="Times New Roman" w:hint="default"/>
          <w:sz w:val="21"/>
          <w:szCs w:val="21"/>
        </w:rPr>
        <w:t>NP</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Ei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Ej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Ek</w:t>
      </w:r>
      <w:r>
        <w:rPr>
          <w:rFonts w:ascii="宋体" w:hAnsi="宋体" w:cs="宋体" w:eastAsia="宋体" w:hint="default"/>
          <w:sz w:val="21"/>
          <w:szCs w:val="21"/>
        </w:rPr>
        <w:t>×</w:t>
      </w:r>
      <w:r>
        <w:rPr>
          <w:rFonts w:ascii="Times New Roman" w:hAnsi="Times New Roman" w:cs="Times New Roman" w:eastAsia="Times New Roman" w:hint="default"/>
          <w:sz w:val="21"/>
          <w:szCs w:val="21"/>
        </w:rPr>
        <w:t>Mk</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pacing w:val="-9"/>
          <w:w w:val="95"/>
          <w:sz w:val="21"/>
          <w:szCs w:val="21"/>
        </w:rPr>
        <w:t>其中：</w:t>
      </w:r>
      <w:r>
        <w:rPr>
          <w:rFonts w:ascii="Times New Roman" w:hAnsi="Times New Roman" w:cs="Times New Roman" w:eastAsia="Times New Roman" w:hint="default"/>
          <w:spacing w:val="-9"/>
          <w:w w:val="95"/>
          <w:sz w:val="21"/>
          <w:szCs w:val="21"/>
        </w:rPr>
        <w:t>P0         </w:t>
      </w:r>
      <w:r>
        <w:rPr>
          <w:rFonts w:ascii="Times New Roman" w:hAnsi="Times New Roman" w:cs="Times New Roman" w:eastAsia="Times New Roman" w:hint="default"/>
          <w:spacing w:val="28"/>
          <w:w w:val="95"/>
          <w:sz w:val="21"/>
          <w:szCs w:val="21"/>
        </w:rPr>
        <w:t> </w:t>
      </w:r>
      <w:r>
        <w:rPr>
          <w:rFonts w:ascii="宋体" w:hAnsi="宋体" w:cs="宋体" w:eastAsia="宋体" w:hint="default"/>
          <w:w w:val="95"/>
          <w:sz w:val="21"/>
          <w:szCs w:val="21"/>
        </w:rPr>
        <w:t>分别对应于归属于公司普通股股东的净利润、扣除非经常性损益后归属于公司普通股股</w:t>
      </w:r>
      <w:r>
        <w:rPr>
          <w:rFonts w:ascii="宋体" w:hAnsi="宋体" w:cs="宋体" w:eastAsia="宋体" w:hint="default"/>
          <w:sz w:val="21"/>
          <w:szCs w:val="21"/>
        </w:rPr>
      </w:r>
    </w:p>
    <w:p>
      <w:pPr>
        <w:spacing w:line="297" w:lineRule="auto" w:before="13"/>
        <w:ind w:left="220" w:right="223" w:firstLine="0"/>
        <w:jc w:val="both"/>
        <w:rPr>
          <w:rFonts w:ascii="宋体" w:hAnsi="宋体" w:cs="宋体" w:eastAsia="宋体" w:hint="default"/>
          <w:sz w:val="21"/>
          <w:szCs w:val="21"/>
        </w:rPr>
      </w:pPr>
      <w:r>
        <w:rPr>
          <w:rFonts w:ascii="宋体" w:hAnsi="宋体" w:cs="宋体" w:eastAsia="宋体" w:hint="default"/>
          <w:sz w:val="21"/>
          <w:szCs w:val="21"/>
        </w:rPr>
        <w:t>东的净利润；</w:t>
      </w:r>
      <w:r>
        <w:rPr>
          <w:rFonts w:ascii="Times New Roman" w:hAnsi="Times New Roman" w:cs="Times New Roman" w:eastAsia="Times New Roman" w:hint="default"/>
          <w:sz w:val="21"/>
          <w:szCs w:val="21"/>
        </w:rPr>
        <w:t>NP </w:t>
      </w:r>
      <w:r>
        <w:rPr>
          <w:rFonts w:ascii="宋体" w:hAnsi="宋体" w:cs="宋体" w:eastAsia="宋体" w:hint="default"/>
          <w:sz w:val="21"/>
          <w:szCs w:val="21"/>
        </w:rPr>
        <w:t>为归属于公司普通股股东的净利润；</w:t>
      </w:r>
      <w:r>
        <w:rPr>
          <w:rFonts w:ascii="Times New Roman" w:hAnsi="Times New Roman" w:cs="Times New Roman" w:eastAsia="Times New Roman" w:hint="default"/>
          <w:sz w:val="21"/>
          <w:szCs w:val="21"/>
        </w:rPr>
        <w:t>E0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为归属于公司普通股股东的期初净资产；</w:t>
      </w:r>
      <w:r>
        <w:rPr>
          <w:rFonts w:ascii="Times New Roman" w:hAnsi="Times New Roman" w:cs="Times New Roman" w:eastAsia="Times New Roman" w:hint="default"/>
          <w:sz w:val="21"/>
          <w:szCs w:val="21"/>
        </w:rPr>
        <w:t>Ei</w:t>
      </w:r>
      <w:r>
        <w:rPr>
          <w:rFonts w:ascii="Times New Roman" w:hAnsi="Times New Roman" w:cs="Times New Roman" w:eastAsia="Times New Roman" w:hint="default"/>
          <w:w w:val="99"/>
          <w:sz w:val="21"/>
          <w:szCs w:val="21"/>
        </w:rPr>
        <w:t> </w:t>
      </w:r>
      <w:r>
        <w:rPr>
          <w:rFonts w:ascii="宋体" w:hAnsi="宋体" w:cs="宋体" w:eastAsia="宋体" w:hint="default"/>
          <w:w w:val="95"/>
          <w:sz w:val="21"/>
          <w:szCs w:val="21"/>
        </w:rPr>
        <w:t>为报告期发行新股或债转股等新增的、归属于公司普通股股东的净资产；</w:t>
      </w:r>
      <w:r>
        <w:rPr>
          <w:rFonts w:ascii="Times New Roman" w:hAnsi="Times New Roman" w:cs="Times New Roman" w:eastAsia="Times New Roman" w:hint="default"/>
          <w:w w:val="95"/>
          <w:sz w:val="21"/>
          <w:szCs w:val="21"/>
        </w:rPr>
        <w:t>Ej </w:t>
      </w:r>
      <w:r>
        <w:rPr>
          <w:rFonts w:ascii="宋体" w:hAnsi="宋体" w:cs="宋体" w:eastAsia="宋体" w:hint="default"/>
          <w:w w:val="95"/>
          <w:sz w:val="21"/>
          <w:szCs w:val="21"/>
        </w:rPr>
        <w:t>为报告期回购或现金分红</w:t>
      </w:r>
      <w:r>
        <w:rPr>
          <w:rFonts w:ascii="宋体" w:hAnsi="宋体" w:cs="宋体" w:eastAsia="宋体" w:hint="default"/>
          <w:spacing w:val="6"/>
          <w:w w:val="95"/>
          <w:sz w:val="21"/>
          <w:szCs w:val="21"/>
        </w:rPr>
        <w:t> </w:t>
      </w:r>
      <w:r>
        <w:rPr>
          <w:rFonts w:ascii="宋体" w:hAnsi="宋体" w:cs="宋体" w:eastAsia="宋体" w:hint="default"/>
          <w:spacing w:val="6"/>
          <w:w w:val="95"/>
          <w:sz w:val="21"/>
          <w:szCs w:val="21"/>
        </w:rPr>
      </w:r>
      <w:r>
        <w:rPr>
          <w:rFonts w:ascii="宋体" w:hAnsi="宋体" w:cs="宋体" w:eastAsia="宋体" w:hint="default"/>
          <w:sz w:val="21"/>
          <w:szCs w:val="21"/>
        </w:rPr>
        <w:t>等减少的、归属于公司普通股股东的净资产；</w:t>
      </w:r>
      <w:r>
        <w:rPr>
          <w:rFonts w:ascii="Times New Roman" w:hAnsi="Times New Roman" w:cs="Times New Roman" w:eastAsia="Times New Roman" w:hint="default"/>
          <w:sz w:val="21"/>
          <w:szCs w:val="21"/>
        </w:rPr>
        <w:t>M0 </w:t>
      </w:r>
      <w:r>
        <w:rPr>
          <w:rFonts w:ascii="宋体" w:hAnsi="宋体" w:cs="宋体" w:eastAsia="宋体" w:hint="default"/>
          <w:sz w:val="21"/>
          <w:szCs w:val="21"/>
        </w:rPr>
        <w:t>为报告期月份数；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为新增净资产次月起至报告期</w:t>
      </w:r>
      <w:r>
        <w:rPr>
          <w:rFonts w:ascii="宋体" w:hAnsi="宋体" w:cs="宋体" w:eastAsia="宋体" w:hint="default"/>
          <w:w w:val="99"/>
          <w:sz w:val="21"/>
          <w:szCs w:val="21"/>
        </w:rPr>
        <w:t> </w:t>
      </w:r>
      <w:r>
        <w:rPr>
          <w:rFonts w:ascii="宋体" w:hAnsi="宋体" w:cs="宋体" w:eastAsia="宋体" w:hint="default"/>
          <w:spacing w:val="-4"/>
          <w:w w:val="99"/>
          <w:sz w:val="21"/>
          <w:szCs w:val="21"/>
        </w:rPr>
        <w:t>期末的累计月数；</w:t>
      </w:r>
      <w:r>
        <w:rPr>
          <w:rFonts w:ascii="Times New Roman" w:hAnsi="Times New Roman" w:cs="Times New Roman" w:eastAsia="Times New Roman" w:hint="default"/>
          <w:spacing w:val="-4"/>
          <w:w w:val="99"/>
          <w:sz w:val="21"/>
          <w:szCs w:val="21"/>
        </w:rPr>
        <w:t>Mj</w:t>
      </w:r>
      <w:r>
        <w:rPr>
          <w:rFonts w:ascii="Times New Roman" w:hAnsi="Times New Roman" w:cs="Times New Roman" w:eastAsia="Times New Roman" w:hint="default"/>
          <w:spacing w:val="13"/>
          <w:w w:val="99"/>
          <w:sz w:val="21"/>
          <w:szCs w:val="21"/>
        </w:rPr>
        <w:t> </w:t>
      </w:r>
      <w:r>
        <w:rPr>
          <w:rFonts w:ascii="宋体" w:hAnsi="宋体" w:cs="宋体" w:eastAsia="宋体" w:hint="default"/>
          <w:spacing w:val="-1"/>
          <w:w w:val="99"/>
          <w:sz w:val="21"/>
          <w:szCs w:val="21"/>
        </w:rPr>
        <w:t>为减少净资产次月起至报告期期末的累计月数；</w:t>
      </w:r>
      <w:r>
        <w:rPr>
          <w:rFonts w:ascii="Times New Roman" w:hAnsi="Times New Roman" w:cs="Times New Roman" w:eastAsia="Times New Roman" w:hint="default"/>
          <w:spacing w:val="-1"/>
          <w:w w:val="99"/>
          <w:sz w:val="21"/>
          <w:szCs w:val="21"/>
        </w:rPr>
        <w:t>Ek</w:t>
      </w:r>
      <w:r>
        <w:rPr>
          <w:rFonts w:ascii="Times New Roman" w:hAnsi="Times New Roman" w:cs="Times New Roman" w:eastAsia="Times New Roman" w:hint="default"/>
          <w:spacing w:val="9"/>
          <w:w w:val="99"/>
          <w:sz w:val="21"/>
          <w:szCs w:val="21"/>
        </w:rPr>
        <w:t> </w:t>
      </w:r>
      <w:r>
        <w:rPr>
          <w:rFonts w:ascii="宋体" w:hAnsi="宋体" w:cs="宋体" w:eastAsia="宋体" w:hint="default"/>
          <w:w w:val="95"/>
          <w:sz w:val="21"/>
          <w:szCs w:val="21"/>
        </w:rPr>
        <w:t>为因其他交易或事项引起的、</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归属于公司普通股股东的净资产增减变动；</w:t>
      </w:r>
      <w:r>
        <w:rPr>
          <w:rFonts w:ascii="Times New Roman" w:hAnsi="Times New Roman" w:cs="Times New Roman" w:eastAsia="Times New Roman" w:hint="default"/>
          <w:sz w:val="21"/>
          <w:szCs w:val="21"/>
        </w:rPr>
        <w:t>Mk </w:t>
      </w:r>
      <w:r>
        <w:rPr>
          <w:rFonts w:ascii="宋体" w:hAnsi="宋体" w:cs="宋体" w:eastAsia="宋体" w:hint="default"/>
          <w:sz w:val="21"/>
          <w:szCs w:val="21"/>
        </w:rPr>
        <w:t>为发生其他净资产增减变动次月起至报告期期末的累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计月数。</w:t>
      </w:r>
    </w:p>
    <w:p>
      <w:pPr>
        <w:spacing w:before="34"/>
        <w:ind w:left="64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=P0</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p>
    <w:p>
      <w:pPr>
        <w:spacing w:before="189"/>
        <w:ind w:left="64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 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Sj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M0-Sk</w:t>
      </w:r>
    </w:p>
    <w:p>
      <w:pPr>
        <w:spacing w:line="297" w:lineRule="auto" w:before="189"/>
        <w:ind w:left="220" w:right="223" w:firstLine="420"/>
        <w:jc w:val="both"/>
        <w:rPr>
          <w:rFonts w:ascii="宋体" w:hAnsi="宋体" w:cs="宋体" w:eastAsia="宋体" w:hint="default"/>
          <w:sz w:val="21"/>
          <w:szCs w:val="21"/>
        </w:rPr>
      </w:pPr>
      <w:r>
        <w:rPr>
          <w:rFonts w:ascii="宋体" w:hAnsi="宋体" w:cs="宋体" w:eastAsia="宋体" w:hint="default"/>
          <w:w w:val="95"/>
          <w:sz w:val="21"/>
          <w:szCs w:val="21"/>
        </w:rPr>
        <w:t>其中：</w:t>
      </w:r>
      <w:r>
        <w:rPr>
          <w:rFonts w:ascii="Times New Roman" w:hAnsi="Times New Roman" w:cs="Times New Roman" w:eastAsia="Times New Roman" w:hint="default"/>
          <w:w w:val="95"/>
          <w:sz w:val="21"/>
          <w:szCs w:val="21"/>
        </w:rPr>
        <w:t>P0     </w:t>
      </w:r>
      <w:r>
        <w:rPr>
          <w:rFonts w:ascii="Times New Roman" w:hAnsi="Times New Roman" w:cs="Times New Roman" w:eastAsia="Times New Roman" w:hint="default"/>
          <w:spacing w:val="16"/>
          <w:w w:val="95"/>
          <w:sz w:val="21"/>
          <w:szCs w:val="21"/>
        </w:rPr>
        <w:t> </w:t>
      </w:r>
      <w:r>
        <w:rPr>
          <w:rFonts w:ascii="宋体" w:hAnsi="宋体" w:cs="宋体" w:eastAsia="宋体" w:hint="default"/>
          <w:w w:val="95"/>
          <w:sz w:val="21"/>
          <w:szCs w:val="21"/>
        </w:rPr>
        <w:t>为归属于公司普通股股东的净利润或扣除非经常性损益后归属于普通股股东的净利润；</w:t>
      </w:r>
      <w:r>
        <w:rPr>
          <w:rFonts w:ascii="宋体" w:hAnsi="宋体" w:cs="宋体" w:eastAsia="宋体" w:hint="default"/>
          <w:w w:val="58"/>
          <w:sz w:val="21"/>
          <w:szCs w:val="21"/>
        </w:rPr>
        <w:t> </w:t>
      </w:r>
      <w:r>
        <w:rPr>
          <w:rFonts w:ascii="Times New Roman" w:hAnsi="Times New Roman" w:cs="Times New Roman" w:eastAsia="Times New Roman" w:hint="default"/>
          <w:sz w:val="21"/>
          <w:szCs w:val="21"/>
        </w:rPr>
        <w:t>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为发行在外的普通股加权平均数；</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S0</w:t>
      </w:r>
      <w:r>
        <w:rPr>
          <w:rFonts w:ascii="Times New Roman" w:hAnsi="Times New Roman" w:cs="Times New Roman" w:eastAsia="Times New Roman" w:hint="default"/>
          <w:spacing w:val="9"/>
          <w:sz w:val="21"/>
          <w:szCs w:val="21"/>
        </w:rPr>
        <w:t> </w:t>
      </w:r>
      <w:r>
        <w:rPr>
          <w:rFonts w:ascii="宋体" w:hAnsi="宋体" w:cs="宋体" w:eastAsia="宋体" w:hint="default"/>
          <w:spacing w:val="2"/>
          <w:sz w:val="21"/>
          <w:szCs w:val="21"/>
        </w:rPr>
        <w:t>为期初股份总数；</w:t>
      </w:r>
      <w:r>
        <w:rPr>
          <w:rFonts w:ascii="Times New Roman" w:hAnsi="Times New Roman" w:cs="Times New Roman" w:eastAsia="Times New Roman" w:hint="default"/>
          <w:spacing w:val="2"/>
          <w:sz w:val="21"/>
          <w:szCs w:val="21"/>
        </w:rPr>
        <w:t>S1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为报告期因公积金转增股本或股票股利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w w:val="95"/>
          <w:sz w:val="21"/>
          <w:szCs w:val="21"/>
        </w:rPr>
        <w:t>分配等增加股份数；</w:t>
      </w:r>
      <w:r>
        <w:rPr>
          <w:rFonts w:ascii="Times New Roman" w:hAnsi="Times New Roman" w:cs="Times New Roman" w:eastAsia="Times New Roman" w:hint="default"/>
          <w:spacing w:val="-7"/>
          <w:w w:val="95"/>
          <w:sz w:val="21"/>
          <w:szCs w:val="21"/>
        </w:rPr>
        <w:t>Si   </w:t>
      </w:r>
      <w:r>
        <w:rPr>
          <w:rFonts w:ascii="宋体" w:hAnsi="宋体" w:cs="宋体" w:eastAsia="宋体" w:hint="default"/>
          <w:spacing w:val="-3"/>
          <w:w w:val="95"/>
          <w:sz w:val="21"/>
          <w:szCs w:val="21"/>
        </w:rPr>
        <w:t>为报告期因发行新股或债转股等增加股份数；</w:t>
      </w:r>
      <w:r>
        <w:rPr>
          <w:rFonts w:ascii="Times New Roman" w:hAnsi="Times New Roman" w:cs="Times New Roman" w:eastAsia="Times New Roman" w:hint="default"/>
          <w:spacing w:val="-3"/>
          <w:w w:val="95"/>
          <w:sz w:val="21"/>
          <w:szCs w:val="21"/>
        </w:rPr>
        <w:t>Sj   </w:t>
      </w:r>
      <w:r>
        <w:rPr>
          <w:rFonts w:ascii="宋体" w:hAnsi="宋体" w:cs="宋体" w:eastAsia="宋体" w:hint="default"/>
          <w:w w:val="95"/>
          <w:sz w:val="21"/>
          <w:szCs w:val="21"/>
        </w:rPr>
        <w:t>为报告期因回购等减少股份数；</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 </w:t>
      </w:r>
      <w:r>
        <w:rPr>
          <w:rFonts w:ascii="宋体" w:hAnsi="宋体" w:cs="宋体" w:eastAsia="宋体" w:hint="default"/>
          <w:sz w:val="21"/>
          <w:szCs w:val="21"/>
        </w:rPr>
        <w:t>报告期月份数；</w:t>
      </w:r>
      <w:r>
        <w:rPr>
          <w:rFonts w:ascii="Times New Roman" w:hAnsi="Times New Roman" w:cs="Times New Roman" w:eastAsia="Times New Roman" w:hint="default"/>
          <w:sz w:val="21"/>
          <w:szCs w:val="21"/>
        </w:rPr>
        <w:t>Mi </w:t>
      </w:r>
      <w:r>
        <w:rPr>
          <w:rFonts w:ascii="宋体" w:hAnsi="宋体" w:cs="宋体" w:eastAsia="宋体" w:hint="default"/>
          <w:sz w:val="21"/>
          <w:szCs w:val="21"/>
        </w:rPr>
        <w:t>为增加股份次月起至报告期期末的累计月数；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为减少</w:t>
      </w:r>
      <w:r>
        <w:rPr>
          <w:rFonts w:ascii="宋体" w:hAnsi="宋体" w:cs="宋体" w:eastAsia="宋体" w:hint="default"/>
          <w:w w:val="99"/>
          <w:sz w:val="21"/>
          <w:szCs w:val="21"/>
        </w:rPr>
        <w:t> </w:t>
      </w:r>
      <w:r>
        <w:rPr>
          <w:rFonts w:ascii="宋体" w:hAnsi="宋体" w:cs="宋体" w:eastAsia="宋体" w:hint="default"/>
          <w:sz w:val="21"/>
          <w:szCs w:val="21"/>
        </w:rPr>
        <w:t>股份次月起至报告期期末的累计月数。</w:t>
      </w:r>
    </w:p>
    <w:p>
      <w:pPr>
        <w:spacing w:before="154"/>
        <w:ind w:left="640" w:right="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）稀释每股收益</w:t>
      </w:r>
      <w:r>
        <w:rPr>
          <w:rFonts w:ascii="Times New Roman" w:hAnsi="Times New Roman" w:cs="Times New Roman" w:eastAsia="Times New Roman" w:hint="default"/>
          <w:w w:val="95"/>
          <w:sz w:val="21"/>
          <w:szCs w:val="21"/>
        </w:rPr>
        <w:t>=[P+</w:t>
      </w:r>
      <w:r>
        <w:rPr>
          <w:rFonts w:ascii="宋体" w:hAnsi="宋体" w:cs="宋体" w:eastAsia="宋体" w:hint="default"/>
          <w:w w:val="95"/>
          <w:sz w:val="21"/>
          <w:szCs w:val="21"/>
        </w:rPr>
        <w:t>（已确认为费用的稀释性潜在普通股利息－转换费用）×（</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所得税率）</w:t>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sz w:val="21"/>
          <w:szCs w:val="21"/>
        </w:rPr>
      </w:r>
    </w:p>
    <w:p>
      <w:pPr>
        <w:spacing w:line="297" w:lineRule="auto" w:before="69"/>
        <w:ind w:left="220" w:right="239"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Sj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Sk+</w:t>
      </w:r>
      <w:r>
        <w:rPr>
          <w:rFonts w:ascii="宋体" w:hAnsi="宋体" w:cs="宋体" w:eastAsia="宋体" w:hint="default"/>
          <w:sz w:val="21"/>
          <w:szCs w:val="21"/>
        </w:rPr>
        <w:t>认股权证、股份期权、可转换债券等增加的普通股加权</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平均数）</w:t>
      </w:r>
    </w:p>
    <w:p>
      <w:pPr>
        <w:spacing w:line="297" w:lineRule="auto" w:before="154"/>
        <w:ind w:left="220" w:right="224" w:firstLine="420"/>
        <w:jc w:val="both"/>
        <w:rPr>
          <w:rFonts w:ascii="宋体" w:hAnsi="宋体" w:cs="宋体" w:eastAsia="宋体" w:hint="default"/>
          <w:sz w:val="21"/>
          <w:szCs w:val="21"/>
        </w:rPr>
      </w:pPr>
      <w:r>
        <w:rPr>
          <w:rFonts w:ascii="宋体" w:hAnsi="宋体" w:cs="宋体" w:eastAsia="宋体" w:hint="default"/>
          <w:w w:val="95"/>
          <w:sz w:val="21"/>
          <w:szCs w:val="21"/>
        </w:rPr>
        <w:t>其中：</w:t>
      </w:r>
      <w:r>
        <w:rPr>
          <w:rFonts w:ascii="Times New Roman" w:hAnsi="Times New Roman" w:cs="Times New Roman" w:eastAsia="Times New Roman" w:hint="default"/>
          <w:w w:val="95"/>
          <w:sz w:val="21"/>
          <w:szCs w:val="21"/>
        </w:rPr>
        <w:t>P</w:t>
      </w:r>
      <w:r>
        <w:rPr>
          <w:rFonts w:ascii="宋体" w:hAnsi="宋体" w:cs="宋体" w:eastAsia="宋体" w:hint="default"/>
          <w:w w:val="95"/>
          <w:sz w:val="21"/>
          <w:szCs w:val="21"/>
        </w:rPr>
        <w:t>为归属于公司普通股股东的净利润或扣除非经常性损益后归属于普通股股东的净利润；</w:t>
      </w:r>
      <w:r>
        <w:rPr>
          <w:rFonts w:ascii="Times New Roman" w:hAnsi="Times New Roman" w:cs="Times New Roman" w:eastAsia="Times New Roman" w:hint="default"/>
          <w:w w:val="95"/>
          <w:sz w:val="21"/>
          <w:szCs w:val="21"/>
        </w:rPr>
        <w:t>S</w:t>
      </w:r>
      <w:r>
        <w:rPr>
          <w:rFonts w:ascii="Times New Roman" w:hAnsi="Times New Roman" w:cs="Times New Roman" w:eastAsia="Times New Roman" w:hint="default"/>
          <w:w w:val="99"/>
          <w:sz w:val="21"/>
          <w:szCs w:val="21"/>
        </w:rPr>
        <w:t> </w:t>
      </w:r>
      <w:r>
        <w:rPr>
          <w:rFonts w:ascii="宋体" w:hAnsi="宋体" w:cs="宋体" w:eastAsia="宋体" w:hint="default"/>
          <w:w w:val="95"/>
          <w:sz w:val="21"/>
          <w:szCs w:val="21"/>
        </w:rPr>
        <w:t>为发行在外的普通股加权平均数；</w:t>
      </w:r>
      <w:r>
        <w:rPr>
          <w:rFonts w:ascii="Times New Roman" w:hAnsi="Times New Roman" w:cs="Times New Roman" w:eastAsia="Times New Roman" w:hint="default"/>
          <w:w w:val="95"/>
          <w:sz w:val="21"/>
          <w:szCs w:val="21"/>
        </w:rPr>
        <w:t>S0</w:t>
      </w:r>
      <w:r>
        <w:rPr>
          <w:rFonts w:ascii="宋体" w:hAnsi="宋体" w:cs="宋体" w:eastAsia="宋体" w:hint="default"/>
          <w:w w:val="95"/>
          <w:sz w:val="21"/>
          <w:szCs w:val="21"/>
        </w:rPr>
        <w:t>为期初股份总数；</w:t>
      </w:r>
      <w:r>
        <w:rPr>
          <w:rFonts w:ascii="Times New Roman" w:hAnsi="Times New Roman" w:cs="Times New Roman" w:eastAsia="Times New Roman" w:hint="default"/>
          <w:w w:val="95"/>
          <w:sz w:val="21"/>
          <w:szCs w:val="21"/>
        </w:rPr>
        <w:t>S1</w:t>
      </w:r>
      <w:r>
        <w:rPr>
          <w:rFonts w:ascii="宋体" w:hAnsi="宋体" w:cs="宋体" w:eastAsia="宋体" w:hint="default"/>
          <w:w w:val="95"/>
          <w:sz w:val="21"/>
          <w:szCs w:val="21"/>
        </w:rPr>
        <w:t>为报告期因公积金转增股本或股票股利分配</w:t>
      </w:r>
      <w:r>
        <w:rPr>
          <w:rFonts w:ascii="宋体" w:hAnsi="宋体" w:cs="宋体" w:eastAsia="宋体" w:hint="default"/>
          <w:spacing w:val="8"/>
          <w:w w:val="95"/>
          <w:sz w:val="21"/>
          <w:szCs w:val="21"/>
        </w:rPr>
        <w:t> </w:t>
      </w:r>
      <w:r>
        <w:rPr>
          <w:rFonts w:ascii="宋体" w:hAnsi="宋体" w:cs="宋体" w:eastAsia="宋体" w:hint="default"/>
          <w:spacing w:val="8"/>
          <w:w w:val="95"/>
          <w:sz w:val="21"/>
          <w:szCs w:val="21"/>
        </w:rPr>
      </w:r>
      <w:r>
        <w:rPr>
          <w:rFonts w:ascii="宋体" w:hAnsi="宋体" w:cs="宋体" w:eastAsia="宋体" w:hint="default"/>
          <w:sz w:val="21"/>
          <w:szCs w:val="21"/>
        </w:rPr>
        <w:t>等增加股份数；</w:t>
      </w:r>
      <w:r>
        <w:rPr>
          <w:rFonts w:ascii="Times New Roman" w:hAnsi="Times New Roman" w:cs="Times New Roman" w:eastAsia="Times New Roman" w:hint="default"/>
          <w:sz w:val="21"/>
          <w:szCs w:val="21"/>
        </w:rPr>
        <w:t>Si</w:t>
      </w:r>
      <w:r>
        <w:rPr>
          <w:rFonts w:ascii="宋体" w:hAnsi="宋体" w:cs="宋体" w:eastAsia="宋体" w:hint="default"/>
          <w:sz w:val="21"/>
          <w:szCs w:val="21"/>
        </w:rPr>
        <w:t>为报告期因发行新股或债转股等增加股份数；</w:t>
      </w:r>
      <w:r>
        <w:rPr>
          <w:rFonts w:ascii="Times New Roman" w:hAnsi="Times New Roman" w:cs="Times New Roman" w:eastAsia="Times New Roman" w:hint="default"/>
          <w:sz w:val="21"/>
          <w:szCs w:val="21"/>
        </w:rPr>
        <w:t>Sj</w:t>
      </w:r>
      <w:r>
        <w:rPr>
          <w:rFonts w:ascii="宋体" w:hAnsi="宋体" w:cs="宋体" w:eastAsia="宋体" w:hint="default"/>
          <w:sz w:val="21"/>
          <w:szCs w:val="21"/>
        </w:rPr>
        <w:t>为报告期因回购等减少股份数；</w:t>
      </w:r>
      <w:r>
        <w:rPr>
          <w:rFonts w:ascii="Times New Roman" w:hAnsi="Times New Roman" w:cs="Times New Roman" w:eastAsia="Times New Roman" w:hint="default"/>
          <w:sz w:val="21"/>
          <w:szCs w:val="21"/>
        </w:rPr>
        <w:t>Sk</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w:t>
      </w:r>
      <w:r>
        <w:rPr>
          <w:rFonts w:ascii="宋体" w:hAnsi="宋体" w:cs="宋体" w:eastAsia="宋体" w:hint="default"/>
          <w:sz w:val="21"/>
          <w:szCs w:val="21"/>
        </w:rPr>
        <w:t>报告期月份数；</w:t>
      </w:r>
      <w:r>
        <w:rPr>
          <w:rFonts w:ascii="Times New Roman" w:hAnsi="Times New Roman" w:cs="Times New Roman" w:eastAsia="Times New Roman" w:hint="default"/>
          <w:sz w:val="21"/>
          <w:szCs w:val="21"/>
        </w:rPr>
        <w:t>Mi</w:t>
      </w:r>
      <w:r>
        <w:rPr>
          <w:rFonts w:ascii="宋体" w:hAnsi="宋体" w:cs="宋体" w:eastAsia="宋体" w:hint="default"/>
          <w:sz w:val="21"/>
          <w:szCs w:val="21"/>
        </w:rPr>
        <w:t>为增加股份下一月份起至报告期期末的月份数；</w:t>
      </w:r>
      <w:r>
        <w:rPr>
          <w:rFonts w:ascii="Times New Roman" w:hAnsi="Times New Roman" w:cs="Times New Roman" w:eastAsia="Times New Roman" w:hint="default"/>
          <w:sz w:val="21"/>
          <w:szCs w:val="21"/>
        </w:rPr>
        <w:t>Mj</w:t>
      </w:r>
      <w:r>
        <w:rPr>
          <w:rFonts w:ascii="宋体" w:hAnsi="宋体" w:cs="宋体" w:eastAsia="宋体" w:hint="default"/>
          <w:sz w:val="21"/>
          <w:szCs w:val="21"/>
        </w:rPr>
        <w:t>为减少股</w:t>
      </w:r>
      <w:r>
        <w:rPr>
          <w:rFonts w:ascii="宋体" w:hAnsi="宋体" w:cs="宋体" w:eastAsia="宋体" w:hint="default"/>
          <w:w w:val="99"/>
          <w:sz w:val="21"/>
          <w:szCs w:val="21"/>
        </w:rPr>
        <w:t> </w:t>
      </w:r>
      <w:r>
        <w:rPr>
          <w:rFonts w:ascii="宋体" w:hAnsi="宋体" w:cs="宋体" w:eastAsia="宋体" w:hint="default"/>
          <w:sz w:val="21"/>
          <w:szCs w:val="21"/>
        </w:rPr>
        <w:t>份下一月份起至报告期期末的月份数。</w:t>
      </w:r>
    </w:p>
    <w:p>
      <w:pPr>
        <w:spacing w:line="297" w:lineRule="auto" w:before="154"/>
        <w:ind w:left="220" w:right="277"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、按照证监会《公开发行证券的公司信息披露解释性公告第</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号——非经常性损益</w:t>
      </w:r>
      <w:r>
        <w:rPr>
          <w:rFonts w:ascii="Times New Roman" w:hAnsi="Times New Roman" w:cs="Times New Roman" w:eastAsia="Times New Roman" w:hint="default"/>
          <w:w w:val="95"/>
          <w:sz w:val="21"/>
          <w:szCs w:val="21"/>
        </w:rPr>
        <w:t>[2008]</w:t>
      </w:r>
      <w:r>
        <w:rPr>
          <w:rFonts w:ascii="宋体" w:hAnsi="宋体" w:cs="宋体" w:eastAsia="宋体" w:hint="default"/>
          <w:w w:val="95"/>
          <w:sz w:val="21"/>
          <w:szCs w:val="21"/>
        </w:rPr>
        <w:t>》的要</w:t>
      </w:r>
      <w:r>
        <w:rPr>
          <w:rFonts w:ascii="宋体" w:hAnsi="宋体" w:cs="宋体" w:eastAsia="宋体" w:hint="default"/>
          <w:spacing w:val="-95"/>
          <w:w w:val="95"/>
          <w:sz w:val="21"/>
          <w:szCs w:val="21"/>
        </w:rPr>
        <w:t> </w:t>
      </w:r>
      <w:r>
        <w:rPr>
          <w:rFonts w:ascii="宋体" w:hAnsi="宋体" w:cs="宋体" w:eastAsia="宋体" w:hint="default"/>
          <w:spacing w:val="-95"/>
          <w:w w:val="95"/>
          <w:sz w:val="21"/>
          <w:szCs w:val="21"/>
        </w:rPr>
      </w:r>
      <w:r>
        <w:rPr>
          <w:rFonts w:ascii="宋体" w:hAnsi="宋体" w:cs="宋体" w:eastAsia="宋体" w:hint="default"/>
          <w:sz w:val="21"/>
          <w:szCs w:val="21"/>
        </w:rPr>
        <w:t>求，披露报告期非经常损益情况</w:t>
      </w:r>
    </w:p>
    <w:p>
      <w:pPr>
        <w:spacing w:before="154"/>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）报告期非经常损益明细</w:t>
      </w:r>
    </w:p>
    <w:p>
      <w:pPr>
        <w:spacing w:line="240" w:lineRule="auto" w:before="1"/>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6120"/>
        <w:gridCol w:w="1587"/>
        <w:gridCol w:w="1727"/>
      </w:tblGrid>
      <w:tr>
        <w:trPr>
          <w:trHeight w:val="370" w:hRule="exact"/>
        </w:trPr>
        <w:tc>
          <w:tcPr>
            <w:tcW w:w="6120" w:type="dxa"/>
            <w:tcBorders>
              <w:top w:val="nil" w:sz="6" w:space="0" w:color="auto"/>
              <w:left w:val="nil" w:sz="6" w:space="0" w:color="auto"/>
              <w:bottom w:val="single" w:sz="4" w:space="0" w:color="000000"/>
              <w:right w:val="nil" w:sz="6" w:space="0" w:color="auto"/>
            </w:tcBorders>
          </w:tcPr>
          <w:p>
            <w:pPr>
              <w:pStyle w:val="TableParagraph"/>
              <w:spacing w:line="300" w:lineRule="exact"/>
              <w:ind w:right="14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非经常性损益明细</w:t>
            </w:r>
            <w:r>
              <w:rPr>
                <w:rFonts w:ascii="Microsoft JhengHei" w:hAnsi="Microsoft JhengHei" w:cs="Microsoft JhengHei" w:eastAsia="Microsoft JhengHei" w:hint="default"/>
                <w:sz w:val="18"/>
                <w:szCs w:val="18"/>
              </w:rPr>
            </w:r>
          </w:p>
        </w:tc>
        <w:tc>
          <w:tcPr>
            <w:tcW w:w="1587" w:type="dxa"/>
            <w:tcBorders>
              <w:top w:val="nil" w:sz="6" w:space="0" w:color="auto"/>
              <w:left w:val="nil" w:sz="6" w:space="0" w:color="auto"/>
              <w:bottom w:val="single" w:sz="4" w:space="0" w:color="000000"/>
              <w:right w:val="nil" w:sz="6" w:space="0" w:color="auto"/>
            </w:tcBorders>
          </w:tcPr>
          <w:p>
            <w:pPr>
              <w:pStyle w:val="TableParagraph"/>
              <w:spacing w:line="300" w:lineRule="exact"/>
              <w:ind w:right="14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727" w:type="dxa"/>
            <w:tcBorders>
              <w:top w:val="nil" w:sz="6" w:space="0" w:color="auto"/>
              <w:left w:val="nil" w:sz="6" w:space="0" w:color="auto"/>
              <w:bottom w:val="single" w:sz="4" w:space="0" w:color="000000"/>
              <w:right w:val="nil" w:sz="6" w:space="0" w:color="auto"/>
            </w:tcBorders>
          </w:tcPr>
          <w:p>
            <w:pPr>
              <w:pStyle w:val="TableParagraph"/>
              <w:spacing w:line="3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938" w:hRule="exact"/>
        </w:trPr>
        <w:tc>
          <w:tcPr>
            <w:tcW w:w="612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）非流动性资产处置损益，包括已计提资产减值准备的冲销部分</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）越权审批，或无正式批准文件，或偶发性的税收返还、减免</w:t>
            </w:r>
          </w:p>
        </w:tc>
        <w:tc>
          <w:tcPr>
            <w:tcW w:w="1587" w:type="dxa"/>
            <w:tcBorders>
              <w:top w:val="single" w:sz="4" w:space="0" w:color="000000"/>
              <w:left w:val="nil" w:sz="6" w:space="0" w:color="auto"/>
              <w:bottom w:val="nil" w:sz="6" w:space="0" w:color="auto"/>
              <w:right w:val="nil" w:sz="6" w:space="0" w:color="auto"/>
            </w:tcBorders>
          </w:tcPr>
          <w:p>
            <w:pPr/>
          </w:p>
        </w:tc>
        <w:tc>
          <w:tcPr>
            <w:tcW w:w="1727" w:type="dxa"/>
            <w:tcBorders>
              <w:top w:val="single" w:sz="4" w:space="0" w:color="000000"/>
              <w:left w:val="nil" w:sz="6" w:space="0" w:color="auto"/>
              <w:bottom w:val="nil" w:sz="6" w:space="0" w:color="auto"/>
              <w:right w:val="nil" w:sz="6" w:space="0" w:color="auto"/>
            </w:tcBorders>
          </w:tcPr>
          <w:p>
            <w:pPr/>
          </w:p>
        </w:tc>
      </w:tr>
      <w:tr>
        <w:trPr>
          <w:trHeight w:val="431" w:hRule="exact"/>
        </w:trPr>
        <w:tc>
          <w:tcPr>
            <w:tcW w:w="61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9"/>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）计入当期损益的政府补助，但与公司正常经营业务密切相关，符合国</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9"/>
              <w:jc w:val="center"/>
              <w:rPr>
                <w:rFonts w:ascii="Times New Roman" w:hAnsi="Times New Roman" w:cs="Times New Roman" w:eastAsia="Times New Roman" w:hint="default"/>
                <w:sz w:val="18"/>
                <w:szCs w:val="18"/>
              </w:rPr>
            </w:pPr>
            <w:r>
              <w:rPr>
                <w:rFonts w:ascii="Times New Roman"/>
                <w:sz w:val="18"/>
              </w:rPr>
              <w:t>1,100,000.00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1,050,000.00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20" w:bottom="1160" w:left="1220" w:right="1020"/>
        </w:sectPr>
      </w:pPr>
    </w:p>
    <w:p>
      <w:pPr>
        <w:spacing w:line="240" w:lineRule="auto" w:before="7"/>
        <w:rPr>
          <w:rFonts w:ascii="Times New Roman" w:hAnsi="Times New Roman" w:cs="Times New Roman" w:eastAsia="Times New Roman"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6139"/>
        <w:gridCol w:w="1568"/>
        <w:gridCol w:w="1727"/>
      </w:tblGrid>
      <w:tr>
        <w:trPr>
          <w:trHeight w:val="370" w:hRule="exact"/>
        </w:trPr>
        <w:tc>
          <w:tcPr>
            <w:tcW w:w="6139" w:type="dxa"/>
            <w:tcBorders>
              <w:top w:val="nil" w:sz="6" w:space="0" w:color="auto"/>
              <w:left w:val="nil" w:sz="6" w:space="0" w:color="auto"/>
              <w:bottom w:val="single" w:sz="4" w:space="0" w:color="000000"/>
              <w:right w:val="nil" w:sz="6" w:space="0" w:color="auto"/>
            </w:tcBorders>
          </w:tcPr>
          <w:p>
            <w:pPr>
              <w:pStyle w:val="TableParagraph"/>
              <w:spacing w:line="300" w:lineRule="exact"/>
              <w:ind w:right="16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非经常性损益明细</w:t>
            </w:r>
            <w:r>
              <w:rPr>
                <w:rFonts w:ascii="Microsoft JhengHei" w:hAnsi="Microsoft JhengHei" w:cs="Microsoft JhengHei" w:eastAsia="Microsoft JhengHei" w:hint="default"/>
                <w:sz w:val="18"/>
                <w:szCs w:val="18"/>
              </w:rPr>
            </w:r>
          </w:p>
        </w:tc>
        <w:tc>
          <w:tcPr>
            <w:tcW w:w="1568" w:type="dxa"/>
            <w:tcBorders>
              <w:top w:val="nil" w:sz="6" w:space="0" w:color="auto"/>
              <w:left w:val="nil" w:sz="6" w:space="0" w:color="auto"/>
              <w:bottom w:val="single" w:sz="4" w:space="0" w:color="000000"/>
              <w:right w:val="nil" w:sz="6" w:space="0" w:color="auto"/>
            </w:tcBorders>
          </w:tcPr>
          <w:p>
            <w:pPr>
              <w:pStyle w:val="TableParagraph"/>
              <w:spacing w:line="300" w:lineRule="exact"/>
              <w:ind w:right="50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727" w:type="dxa"/>
            <w:tcBorders>
              <w:top w:val="nil" w:sz="6" w:space="0" w:color="auto"/>
              <w:left w:val="nil" w:sz="6" w:space="0" w:color="auto"/>
              <w:bottom w:val="single" w:sz="4" w:space="0" w:color="000000"/>
              <w:right w:val="nil" w:sz="6" w:space="0" w:color="auto"/>
            </w:tcBorders>
          </w:tcPr>
          <w:p>
            <w:pPr>
              <w:pStyle w:val="TableParagraph"/>
              <w:spacing w:line="300" w:lineRule="exact"/>
              <w:ind w:left="5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50" w:hRule="exact"/>
        </w:trPr>
        <w:tc>
          <w:tcPr>
            <w:tcW w:w="6139"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家政策规定、按照一定标准定额或定量持续享受的政府补助除外</w:t>
            </w:r>
          </w:p>
        </w:tc>
        <w:tc>
          <w:tcPr>
            <w:tcW w:w="1568" w:type="dxa"/>
            <w:tcBorders>
              <w:top w:val="single" w:sz="4" w:space="0" w:color="000000"/>
              <w:left w:val="nil" w:sz="6" w:space="0" w:color="auto"/>
              <w:bottom w:val="nil" w:sz="6" w:space="0" w:color="auto"/>
              <w:right w:val="nil" w:sz="6" w:space="0" w:color="auto"/>
            </w:tcBorders>
          </w:tcPr>
          <w:p>
            <w:pPr/>
          </w:p>
        </w:tc>
        <w:tc>
          <w:tcPr>
            <w:tcW w:w="1727" w:type="dxa"/>
            <w:tcBorders>
              <w:top w:val="single" w:sz="4" w:space="0" w:color="000000"/>
              <w:left w:val="nil" w:sz="6" w:space="0" w:color="auto"/>
              <w:bottom w:val="nil" w:sz="6" w:space="0" w:color="auto"/>
              <w:right w:val="nil" w:sz="6" w:space="0" w:color="auto"/>
            </w:tcBorders>
          </w:tcPr>
          <w:p>
            <w:pPr/>
          </w:p>
        </w:tc>
      </w:tr>
      <w:tr>
        <w:trPr>
          <w:trHeight w:val="433"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）计入当期损益的对非金融企业收取的资金占用费</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795"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345" w:lineRule="auto" w:before="70"/>
              <w:ind w:left="108" w:right="26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）企业取得子公司、联营企业及合营企业的投资成本小于取得投资时应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享有被投资单位可辨认净资产公允价值产生的收益</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45"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）非货币性资产交换损益</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39"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）委托他人投资或管理资产的损益</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40"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）因不可抗力因素，如遭受自然灾害而计提的各项资产减值准备</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40"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）债务重组损益</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39"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）企业重组费用，如安置职工的支出、整合费用等</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40"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）交易价格显失公允的交易产生的超过公允价值部分的损益</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40"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）同一控制下企业合并产生的子公司期初至合并日的当期净损益</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39"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）与公司正常经营业务无关的或有事项产生的损益</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756"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345" w:lineRule="auto" w:before="70"/>
              <w:ind w:left="108" w:right="2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）除同公司正常经营业务相关的有效套期保值业务外，持有交易性金 融资产、交易性金融负债产生的公允价值变动损益，以及处置交易性金融</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00"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资产、交易性金融负债和可供出售金融资产取得的投资收益</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45"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）单独进行减值测试的应收款项减值准备转回</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39"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）对外委托贷款取得的损益</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795"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345" w:lineRule="auto" w:before="70"/>
              <w:ind w:left="108" w:right="2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）采用公允价值模式进行后续计量的投资性房地产公允价值变动产生 的损益</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800"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345" w:lineRule="auto" w:before="74"/>
              <w:ind w:left="108" w:right="2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）根据税收、会计等法律、法规的要求对当期损益进行一次性调整对 当期损益的影响</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44"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）受托经营取得的托管费收入</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40"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）除上述各项之外的其他营业外收入和支出</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27"/>
              <w:jc w:val="right"/>
              <w:rPr>
                <w:rFonts w:ascii="Times New Roman" w:hAnsi="Times New Roman" w:cs="Times New Roman" w:eastAsia="Times New Roman" w:hint="default"/>
                <w:sz w:val="18"/>
                <w:szCs w:val="18"/>
              </w:rPr>
            </w:pPr>
            <w:r>
              <w:rPr>
                <w:rFonts w:ascii="Times New Roman"/>
                <w:spacing w:val="-1"/>
                <w:sz w:val="18"/>
              </w:rPr>
              <w:t>-680,432.63</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26"/>
              <w:jc w:val="right"/>
              <w:rPr>
                <w:rFonts w:ascii="Times New Roman" w:hAnsi="Times New Roman" w:cs="Times New Roman" w:eastAsia="Times New Roman" w:hint="default"/>
                <w:sz w:val="18"/>
                <w:szCs w:val="18"/>
              </w:rPr>
            </w:pPr>
            <w:r>
              <w:rPr>
                <w:rFonts w:ascii="Times New Roman"/>
                <w:spacing w:val="-1"/>
                <w:sz w:val="18"/>
              </w:rPr>
              <w:t>-271,698.84</w:t>
            </w:r>
          </w:p>
        </w:tc>
      </w:tr>
      <w:tr>
        <w:trPr>
          <w:trHeight w:val="440"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）其他符合非经常性损益定义的损益项目</w:t>
            </w:r>
          </w:p>
        </w:tc>
        <w:tc>
          <w:tcPr>
            <w:tcW w:w="156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439"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1"/>
              <w:jc w:val="center"/>
              <w:rPr>
                <w:rFonts w:ascii="宋体" w:hAnsi="宋体" w:cs="宋体" w:eastAsia="宋体" w:hint="default"/>
                <w:sz w:val="18"/>
                <w:szCs w:val="18"/>
              </w:rPr>
            </w:pPr>
            <w:r>
              <w:rPr>
                <w:rFonts w:ascii="宋体" w:hAnsi="宋体" w:cs="宋体" w:eastAsia="宋体" w:hint="default"/>
                <w:sz w:val="18"/>
                <w:szCs w:val="18"/>
              </w:rPr>
              <w:t>非经常性损益合计</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5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419,567.37</w:t>
            </w:r>
            <w:r>
              <w:rPr>
                <w:rFonts w:ascii="Times New Roman"/>
                <w:spacing w:val="-1"/>
                <w:sz w:val="18"/>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778,301.16</w:t>
            </w:r>
            <w:r>
              <w:rPr>
                <w:rFonts w:ascii="Times New Roman"/>
                <w:spacing w:val="-1"/>
                <w:sz w:val="18"/>
              </w:rPr>
            </w:r>
          </w:p>
        </w:tc>
      </w:tr>
      <w:tr>
        <w:trPr>
          <w:trHeight w:val="440"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58"/>
              <w:jc w:val="right"/>
              <w:rPr>
                <w:rFonts w:ascii="Times New Roman" w:hAnsi="Times New Roman" w:cs="Times New Roman" w:eastAsia="Times New Roman" w:hint="default"/>
                <w:sz w:val="18"/>
                <w:szCs w:val="18"/>
              </w:rPr>
            </w:pPr>
            <w:r>
              <w:rPr>
                <w:rFonts w:ascii="Times New Roman"/>
                <w:spacing w:val="-1"/>
                <w:sz w:val="18"/>
              </w:rPr>
              <w:t>104,891.84</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69"/>
              <w:jc w:val="right"/>
              <w:rPr>
                <w:rFonts w:ascii="Times New Roman" w:hAnsi="Times New Roman" w:cs="Times New Roman" w:eastAsia="Times New Roman" w:hint="default"/>
                <w:sz w:val="18"/>
                <w:szCs w:val="18"/>
              </w:rPr>
            </w:pPr>
            <w:r>
              <w:rPr>
                <w:rFonts w:ascii="Times New Roman"/>
                <w:spacing w:val="-1"/>
                <w:sz w:val="18"/>
              </w:rPr>
              <w:t>-67,924.71</w:t>
            </w:r>
          </w:p>
        </w:tc>
      </w:tr>
      <w:tr>
        <w:trPr>
          <w:trHeight w:val="440"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639" w:right="0"/>
              <w:jc w:val="left"/>
              <w:rPr>
                <w:rFonts w:ascii="宋体" w:hAnsi="宋体" w:cs="宋体" w:eastAsia="宋体" w:hint="default"/>
                <w:sz w:val="18"/>
                <w:szCs w:val="18"/>
              </w:rPr>
            </w:pPr>
            <w:r>
              <w:rPr>
                <w:rFonts w:ascii="宋体" w:hAnsi="宋体" w:cs="宋体" w:eastAsia="宋体" w:hint="default"/>
                <w:sz w:val="18"/>
                <w:szCs w:val="18"/>
              </w:rPr>
              <w:t>扣除所得税影响后的非经常性损益</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5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314,675.53</w:t>
            </w:r>
            <w:r>
              <w:rPr>
                <w:rFonts w:ascii="Times New Roman"/>
                <w:spacing w:val="-1"/>
                <w:sz w:val="18"/>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846,225.87</w:t>
            </w:r>
            <w:r>
              <w:rPr>
                <w:rFonts w:ascii="Times New Roman"/>
                <w:spacing w:val="-1"/>
                <w:sz w:val="18"/>
              </w:rPr>
            </w:r>
          </w:p>
        </w:tc>
      </w:tr>
      <w:tr>
        <w:trPr>
          <w:trHeight w:val="439"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60"/>
              <w:jc w:val="right"/>
              <w:rPr>
                <w:rFonts w:ascii="Times New Roman" w:hAnsi="Times New Roman" w:cs="Times New Roman" w:eastAsia="Times New Roman" w:hint="default"/>
                <w:sz w:val="18"/>
                <w:szCs w:val="18"/>
              </w:rPr>
            </w:pPr>
            <w:r>
              <w:rPr>
                <w:rFonts w:ascii="Times New Roman"/>
                <w:spacing w:val="-2"/>
                <w:sz w:val="18"/>
              </w:rPr>
              <w:t>314,611.46</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57"/>
              <w:jc w:val="right"/>
              <w:rPr>
                <w:rFonts w:ascii="Times New Roman" w:hAnsi="Times New Roman" w:cs="Times New Roman" w:eastAsia="Times New Roman" w:hint="default"/>
                <w:sz w:val="18"/>
                <w:szCs w:val="18"/>
              </w:rPr>
            </w:pPr>
            <w:r>
              <w:rPr>
                <w:rFonts w:ascii="Times New Roman"/>
                <w:spacing w:val="-1"/>
                <w:sz w:val="18"/>
              </w:rPr>
              <w:t>872,072.66</w:t>
            </w:r>
          </w:p>
        </w:tc>
      </w:tr>
      <w:tr>
        <w:trPr>
          <w:trHeight w:val="416"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56"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79"/>
              <w:jc w:val="right"/>
              <w:rPr>
                <w:rFonts w:ascii="Times New Roman" w:hAnsi="Times New Roman" w:cs="Times New Roman" w:eastAsia="Times New Roman" w:hint="default"/>
                <w:sz w:val="18"/>
                <w:szCs w:val="18"/>
              </w:rPr>
            </w:pPr>
            <w:r>
              <w:rPr>
                <w:rFonts w:ascii="Times New Roman"/>
                <w:spacing w:val="-1"/>
                <w:sz w:val="18"/>
              </w:rPr>
              <w:t>64.07</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69"/>
              <w:jc w:val="right"/>
              <w:rPr>
                <w:rFonts w:ascii="Times New Roman" w:hAnsi="Times New Roman" w:cs="Times New Roman" w:eastAsia="Times New Roman" w:hint="default"/>
                <w:sz w:val="18"/>
                <w:szCs w:val="18"/>
              </w:rPr>
            </w:pPr>
            <w:r>
              <w:rPr>
                <w:rFonts w:ascii="Times New Roman"/>
                <w:spacing w:val="-1"/>
                <w:sz w:val="18"/>
              </w:rPr>
              <w:t>-25,846.79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17" w:top="1420" w:bottom="1200" w:left="1220" w:right="1020"/>
        </w:sectPr>
      </w:pPr>
    </w:p>
    <w:p>
      <w:pPr>
        <w:spacing w:line="351" w:lineRule="exact" w:before="0"/>
        <w:ind w:left="10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十七、财务报表的批准</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4"/>
          <w:szCs w:val="14"/>
        </w:rPr>
      </w:pPr>
    </w:p>
    <w:p>
      <w:pPr>
        <w:spacing w:before="0"/>
        <w:ind w:left="100" w:right="0" w:firstLine="0"/>
        <w:jc w:val="left"/>
        <w:rPr>
          <w:rFonts w:ascii="宋体" w:hAnsi="宋体" w:cs="宋体" w:eastAsia="宋体" w:hint="default"/>
          <w:sz w:val="24"/>
          <w:szCs w:val="24"/>
        </w:rPr>
      </w:pPr>
      <w:r>
        <w:rPr>
          <w:rFonts w:ascii="宋体" w:hAnsi="宋体" w:cs="宋体" w:eastAsia="宋体" w:hint="default"/>
          <w:sz w:val="24"/>
          <w:szCs w:val="24"/>
        </w:rPr>
        <w:t>本公司的财务报表已于</w:t>
      </w:r>
      <w:r>
        <w:rPr>
          <w:rFonts w:ascii="宋体" w:hAnsi="宋体" w:cs="宋体" w:eastAsia="宋体" w:hint="default"/>
          <w:spacing w:val="-60"/>
          <w:sz w:val="24"/>
          <w:szCs w:val="24"/>
        </w:rPr>
        <w:t> </w:t>
      </w:r>
      <w:r>
        <w:rPr>
          <w:rFonts w:ascii="宋体" w:hAnsi="宋体" w:cs="宋体" w:eastAsia="宋体" w:hint="default"/>
          <w:sz w:val="24"/>
          <w:szCs w:val="24"/>
        </w:rPr>
        <w:t>2011 年</w:t>
      </w:r>
      <w:r>
        <w:rPr>
          <w:rFonts w:ascii="宋体" w:hAnsi="宋体" w:cs="宋体" w:eastAsia="宋体" w:hint="default"/>
          <w:spacing w:val="-60"/>
          <w:sz w:val="24"/>
          <w:szCs w:val="24"/>
        </w:rPr>
        <w:t> </w:t>
      </w:r>
      <w:r>
        <w:rPr>
          <w:rFonts w:ascii="宋体" w:hAnsi="宋体" w:cs="宋体" w:eastAsia="宋体" w:hint="default"/>
          <w:sz w:val="24"/>
          <w:szCs w:val="24"/>
        </w:rPr>
        <w:t>3 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日获得本公司董事会批准。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spacing w:line="367" w:lineRule="auto" w:before="0"/>
        <w:ind w:left="6678" w:right="105" w:hanging="720"/>
        <w:jc w:val="right"/>
        <w:rPr>
          <w:rFonts w:ascii="宋体" w:hAnsi="宋体" w:cs="宋体" w:eastAsia="宋体" w:hint="default"/>
          <w:sz w:val="24"/>
          <w:szCs w:val="24"/>
        </w:rPr>
      </w:pPr>
      <w:r>
        <w:rPr>
          <w:rFonts w:ascii="宋体" w:hAnsi="宋体" w:cs="宋体" w:eastAsia="宋体" w:hint="default"/>
          <w:sz w:val="24"/>
          <w:szCs w:val="24"/>
        </w:rPr>
        <w:t>湖南天舟科教文化股份有限公司 二〇一一年三月二十八日</w:t>
      </w:r>
    </w:p>
    <w:p>
      <w:pPr>
        <w:spacing w:after="0" w:line="367" w:lineRule="auto"/>
        <w:jc w:val="right"/>
        <w:rPr>
          <w:rFonts w:ascii="宋体" w:hAnsi="宋体" w:cs="宋体" w:eastAsia="宋体" w:hint="default"/>
          <w:sz w:val="24"/>
          <w:szCs w:val="24"/>
        </w:rPr>
        <w:sectPr>
          <w:pgSz w:w="11910" w:h="16840"/>
          <w:pgMar w:header="0" w:footer="1017" w:top="1420" w:bottom="1200" w:left="134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460" w:lineRule="exact"/>
        <w:ind w:left="2999" w:right="0"/>
        <w:jc w:val="left"/>
        <w:rPr>
          <w:rFonts w:ascii="宋体" w:hAnsi="宋体" w:cs="宋体" w:eastAsia="宋体" w:hint="default"/>
        </w:rPr>
      </w:pPr>
      <w:r>
        <w:rPr>
          <w:rFonts w:ascii="宋体" w:hAnsi="宋体" w:cs="宋体" w:eastAsia="宋体" w:hint="default"/>
        </w:rPr>
        <w:t>第十节 备查文件目录</w:t>
      </w:r>
    </w:p>
    <w:p>
      <w:pPr>
        <w:spacing w:line="357" w:lineRule="auto" w:before="250"/>
        <w:ind w:left="460" w:right="306" w:firstLine="0"/>
        <w:jc w:val="left"/>
        <w:rPr>
          <w:rFonts w:ascii="宋体" w:hAnsi="宋体" w:cs="宋体" w:eastAsia="宋体" w:hint="default"/>
          <w:sz w:val="24"/>
          <w:szCs w:val="24"/>
        </w:rPr>
      </w:pPr>
      <w:r>
        <w:rPr>
          <w:rFonts w:ascii="宋体" w:hAnsi="宋体" w:cs="宋体" w:eastAsia="宋体" w:hint="default"/>
          <w:sz w:val="24"/>
          <w:szCs w:val="24"/>
        </w:rPr>
        <w:t>一、载有法定代表人、财务负责人、会计机构负责人签名并盖章的会计报表。 二、载有会计师事务所盖章、注册会计师签名并盖章的审计报告原件。 三、报告期内在中国证监会指定网站上公开披露过的所有公司文件的正本及公告的</w:t>
      </w:r>
    </w:p>
    <w:p>
      <w:pPr>
        <w:spacing w:before="34"/>
        <w:ind w:left="100" w:right="0" w:firstLine="0"/>
        <w:jc w:val="left"/>
        <w:rPr>
          <w:rFonts w:ascii="宋体" w:hAnsi="宋体" w:cs="宋体" w:eastAsia="宋体" w:hint="default"/>
          <w:sz w:val="24"/>
          <w:szCs w:val="24"/>
        </w:rPr>
      </w:pPr>
      <w:r>
        <w:rPr>
          <w:rFonts w:ascii="宋体" w:hAnsi="宋体" w:cs="宋体" w:eastAsia="宋体" w:hint="default"/>
          <w:sz w:val="24"/>
          <w:szCs w:val="24"/>
        </w:rPr>
        <w:t>原稿。</w:t>
      </w:r>
    </w:p>
    <w:p>
      <w:pPr>
        <w:spacing w:line="372" w:lineRule="auto" w:before="154"/>
        <w:ind w:left="460" w:right="3426" w:firstLine="0"/>
        <w:jc w:val="left"/>
        <w:rPr>
          <w:rFonts w:ascii="宋体" w:hAnsi="宋体" w:cs="宋体" w:eastAsia="宋体" w:hint="default"/>
          <w:sz w:val="24"/>
          <w:szCs w:val="24"/>
        </w:rPr>
      </w:pPr>
      <w:r>
        <w:rPr>
          <w:rFonts w:ascii="宋体" w:hAnsi="宋体" w:cs="宋体" w:eastAsia="宋体" w:hint="default"/>
          <w:sz w:val="24"/>
          <w:szCs w:val="24"/>
        </w:rPr>
        <w:t>四、载有董事长签名的2010 年年度报告文本原件。 五、其他相关资料。 六、以上备查文件的备置地点：公司董事会秘书处。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4"/>
          <w:szCs w:val="24"/>
        </w:rPr>
      </w:pPr>
    </w:p>
    <w:p>
      <w:pPr>
        <w:spacing w:before="0"/>
        <w:ind w:left="5958" w:right="0" w:firstLine="0"/>
        <w:jc w:val="left"/>
        <w:rPr>
          <w:rFonts w:ascii="宋体" w:hAnsi="宋体" w:cs="宋体" w:eastAsia="宋体" w:hint="default"/>
          <w:sz w:val="24"/>
          <w:szCs w:val="24"/>
        </w:rPr>
      </w:pPr>
      <w:r>
        <w:rPr>
          <w:rFonts w:ascii="宋体" w:hAnsi="宋体" w:cs="宋体" w:eastAsia="宋体" w:hint="default"/>
          <w:sz w:val="24"/>
          <w:szCs w:val="24"/>
        </w:rPr>
        <w:t>湖南天舟科教文化股份有限公司</w:t>
      </w:r>
    </w:p>
    <w:p>
      <w:pPr>
        <w:spacing w:line="386" w:lineRule="auto" w:before="154"/>
        <w:ind w:left="6678" w:right="88" w:firstLine="429"/>
        <w:jc w:val="left"/>
        <w:rPr>
          <w:rFonts w:ascii="宋体" w:hAnsi="宋体" w:cs="宋体" w:eastAsia="宋体" w:hint="default"/>
          <w:sz w:val="24"/>
          <w:szCs w:val="24"/>
        </w:rPr>
      </w:pPr>
      <w:r>
        <w:rPr>
          <w:rFonts w:ascii="宋体" w:hAnsi="宋体" w:cs="宋体" w:eastAsia="宋体" w:hint="default"/>
          <w:sz w:val="24"/>
          <w:szCs w:val="24"/>
        </w:rPr>
        <w:t>董事长：肖志鸿 二○一一年三月二十八日</w:t>
      </w:r>
    </w:p>
    <w:sectPr>
      <w:pgSz w:w="11910" w:h="16840"/>
      <w:pgMar w:header="0" w:footer="1017" w:top="1580" w:bottom="1200" w:left="134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5.959991pt;margin-top:782.077942pt;width:8.5pt;height:11pt;mso-position-horizontal-relative:page;mso-position-vertical-relative:page;z-index:-656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2.077942pt;width:13.1pt;height:11pt;mso-position-horizontal-relative:page;mso-position-vertical-relative:page;z-index:-656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5.959991pt;margin-top:782.077942pt;width:13.1pt;height:11pt;mso-position-horizontal-relative:page;mso-position-vertical-relative:page;z-index:-656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2.077942pt;width:13.1pt;height:11pt;mso-position-horizontal-relative:page;mso-position-vertical-relative:page;z-index:-656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2.077942pt;width:13.1pt;height:11pt;mso-position-horizontal-relative:page;mso-position-vertical-relative:page;z-index:-656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0.037964pt;width:13.1pt;height:13.05pt;mso-position-horizontal-relative:page;mso-position-vertical-relative:page;z-index:-656008" type="#_x0000_t202" filled="false" stroked="false">
          <v:textbox inset="0,0,0,0">
            <w:txbxContent>
              <w:p>
                <w:pPr>
                  <w:spacing w:before="37"/>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0.037964pt;width:13.1pt;height:11pt;mso-position-horizontal-relative:page;mso-position-vertical-relative:page;z-index:-655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414.399994pt;margin-top:533.437927pt;width:13.1pt;height:11pt;mso-position-horizontal-relative:page;mso-position-vertical-relative:page;z-index:-655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0.037964pt;width:13.1pt;height:11pt;mso-position-horizontal-relative:page;mso-position-vertical-relative:page;z-index:-655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655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655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5.959991pt;margin-top:782.077942pt;width:13.1pt;height:11pt;mso-position-horizontal-relative:page;mso-position-vertical-relative:page;z-index:-656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20013pt;margin-top:780.037964pt;width:17.3pt;height:11pt;mso-position-horizontal-relative:page;mso-position-vertical-relative:page;z-index:-655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20013pt;margin-top:780.037964pt;width:17.3pt;height:11pt;mso-position-horizontal-relative:page;mso-position-vertical-relative:page;z-index:-655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20013pt;margin-top:780.037964pt;width:17.3pt;height:11pt;mso-position-horizontal-relative:page;mso-position-vertical-relative:page;z-index:-655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655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655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0.037964pt;width:17.5pt;height:11pt;mso-position-horizontal-relative:page;mso-position-vertical-relative:page;z-index:-655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2.077942pt;width:13.1pt;height:11pt;mso-position-horizontal-relative:page;mso-position-vertical-relative:page;z-index:-656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2.077942pt;width:13.1pt;height:11pt;mso-position-horizontal-relative:page;mso-position-vertical-relative:page;z-index:-656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2.077942pt;width:13.1pt;height:11pt;mso-position-horizontal-relative:page;mso-position-vertical-relative:page;z-index:-656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2.077942pt;width:13.1pt;height:11pt;mso-position-horizontal-relative:page;mso-position-vertical-relative:page;z-index:-656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2.077942pt;width:13.1pt;height:11pt;mso-position-horizontal-relative:page;mso-position-vertical-relative:page;z-index:-656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59991pt;margin-top:782.077942pt;width:13.1pt;height:11pt;mso-position-horizontal-relative:page;mso-position-vertical-relative:page;z-index:-656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77905pt;width:13.1pt;height:11pt;mso-position-horizontal-relative:page;mso-position-vertical-relative:page;z-index:-656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6"/>
      <w:ind w:left="100"/>
    </w:pPr>
    <w:rPr>
      <w:rFonts w:ascii="Microsoft JhengHei" w:hAnsi="Microsoft JhengHei" w:eastAsia="Microsoft JhengHei"/>
      <w:b/>
      <w:bCs/>
      <w:sz w:val="28"/>
      <w:szCs w:val="28"/>
    </w:rPr>
  </w:style>
  <w:style w:styleId="BodyText" w:type="paragraph">
    <w:name w:val="Body Text"/>
    <w:basedOn w:val="Normal"/>
    <w:uiPriority w:val="1"/>
    <w:qFormat/>
    <w:pPr>
      <w:ind w:left="100"/>
    </w:pPr>
    <w:rPr>
      <w:rFonts w:ascii="宋体" w:hAnsi="宋体" w:eastAsia="宋体"/>
      <w:sz w:val="28"/>
      <w:szCs w:val="28"/>
    </w:rPr>
  </w:style>
  <w:style w:styleId="Heading1" w:type="paragraph">
    <w:name w:val="Heading 1"/>
    <w:basedOn w:val="Normal"/>
    <w:uiPriority w:val="1"/>
    <w:qFormat/>
    <w:pPr>
      <w:outlineLvl w:val="1"/>
    </w:pPr>
    <w:rPr>
      <w:rFonts w:ascii="Microsoft JhengHei" w:hAnsi="Microsoft JhengHei" w:eastAsia="Microsoft JhengHei"/>
      <w:b/>
      <w:bCs/>
      <w:sz w:val="36"/>
      <w:szCs w:val="36"/>
    </w:rPr>
  </w:style>
  <w:style w:styleId="Heading2" w:type="paragraph">
    <w:name w:val="Heading 2"/>
    <w:basedOn w:val="Normal"/>
    <w:uiPriority w:val="1"/>
    <w:qFormat/>
    <w:pPr>
      <w:ind w:left="948"/>
      <w:outlineLvl w:val="2"/>
    </w:pPr>
    <w:rPr>
      <w:rFonts w:ascii="宋体" w:hAnsi="宋体" w:eastAsia="宋体"/>
      <w:sz w:val="36"/>
      <w:szCs w:val="36"/>
    </w:rPr>
  </w:style>
  <w:style w:styleId="Heading3" w:type="paragraph">
    <w:name w:val="Heading 3"/>
    <w:basedOn w:val="Normal"/>
    <w:uiPriority w:val="1"/>
    <w:qFormat/>
    <w:pPr>
      <w:outlineLvl w:val="3"/>
    </w:pPr>
    <w:rPr>
      <w:rFonts w:ascii="Microsoft JhengHei" w:hAnsi="Microsoft JhengHei" w:eastAsia="Microsoft JhengHei"/>
      <w:b/>
      <w:bCs/>
      <w:sz w:val="32"/>
      <w:szCs w:val="32"/>
    </w:rPr>
  </w:style>
  <w:style w:styleId="Heading4" w:type="paragraph">
    <w:name w:val="Heading 4"/>
    <w:basedOn w:val="Normal"/>
    <w:uiPriority w:val="1"/>
    <w:qFormat/>
    <w:pPr>
      <w:ind w:left="397"/>
      <w:outlineLvl w:val="4"/>
    </w:pPr>
    <w:rPr>
      <w:rFonts w:ascii="Microsoft JhengHei" w:hAnsi="Microsoft JhengHei" w:eastAsia="Microsoft JhengHei"/>
      <w:b/>
      <w:bCs/>
      <w:sz w:val="30"/>
      <w:szCs w:val="30"/>
    </w:rPr>
  </w:style>
  <w:style w:styleId="Heading5" w:type="paragraph">
    <w:name w:val="Heading 5"/>
    <w:basedOn w:val="Normal"/>
    <w:uiPriority w:val="1"/>
    <w:qFormat/>
    <w:pPr>
      <w:ind w:left="659"/>
      <w:outlineLvl w:val="5"/>
    </w:pPr>
    <w:rPr>
      <w:rFonts w:ascii="Microsoft JhengHei" w:hAnsi="Microsoft JhengHei" w:eastAsia="Microsoft JhengHei"/>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tangeldm@126.com" TargetMode="External"/><Relationship Id="rId8" Type="http://schemas.openxmlformats.org/officeDocument/2006/relationships/hyperlink" Target="http://www.t-angel.com/"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pn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pn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png"/><Relationship Id="rId29" Type="http://schemas.openxmlformats.org/officeDocument/2006/relationships/footer" Target="footer3.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jpe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jpeg"/><Relationship Id="rId41" Type="http://schemas.openxmlformats.org/officeDocument/2006/relationships/image" Target="media/image31.jpeg"/><Relationship Id="rId42" Type="http://schemas.openxmlformats.org/officeDocument/2006/relationships/image" Target="media/image32.jpe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jpeg"/><Relationship Id="rId46" Type="http://schemas.openxmlformats.org/officeDocument/2006/relationships/image" Target="media/image36.jpeg"/><Relationship Id="rId47" Type="http://schemas.openxmlformats.org/officeDocument/2006/relationships/footer" Target="footer4.xml"/><Relationship Id="rId48" Type="http://schemas.openxmlformats.org/officeDocument/2006/relationships/footer" Target="footer5.xml"/><Relationship Id="rId49" Type="http://schemas.openxmlformats.org/officeDocument/2006/relationships/footer" Target="footer6.xml"/><Relationship Id="rId50" Type="http://schemas.openxmlformats.org/officeDocument/2006/relationships/footer" Target="footer7.xml"/><Relationship Id="rId51" Type="http://schemas.openxmlformats.org/officeDocument/2006/relationships/footer" Target="footer8.xml"/><Relationship Id="rId52" Type="http://schemas.openxmlformats.org/officeDocument/2006/relationships/footer" Target="footer9.xml"/><Relationship Id="rId53" Type="http://schemas.openxmlformats.org/officeDocument/2006/relationships/footer" Target="footer10.xml"/><Relationship Id="rId54" Type="http://schemas.openxmlformats.org/officeDocument/2006/relationships/footer" Target="footer11.xml"/><Relationship Id="rId55" Type="http://schemas.openxmlformats.org/officeDocument/2006/relationships/image" Target="media/image37.png"/><Relationship Id="rId56" Type="http://schemas.openxmlformats.org/officeDocument/2006/relationships/footer" Target="footer12.xml"/><Relationship Id="rId57" Type="http://schemas.openxmlformats.org/officeDocument/2006/relationships/footer" Target="footer13.xml"/><Relationship Id="rId58" Type="http://schemas.openxmlformats.org/officeDocument/2006/relationships/footer" Target="footer14.xml"/><Relationship Id="rId59" Type="http://schemas.openxmlformats.org/officeDocument/2006/relationships/footer" Target="footer15.xml"/><Relationship Id="rId60" Type="http://schemas.openxmlformats.org/officeDocument/2006/relationships/footer" Target="footer16.xml"/><Relationship Id="rId61" Type="http://schemas.openxmlformats.org/officeDocument/2006/relationships/footer" Target="footer17.xml"/><Relationship Id="rId62" Type="http://schemas.openxmlformats.org/officeDocument/2006/relationships/footer" Target="footer18.xml"/><Relationship Id="rId63" Type="http://schemas.openxmlformats.org/officeDocument/2006/relationships/footer" Target="footer19.xml"/><Relationship Id="rId64" Type="http://schemas.openxmlformats.org/officeDocument/2006/relationships/footer" Target="footer20.xml"/><Relationship Id="rId65" Type="http://schemas.openxmlformats.org/officeDocument/2006/relationships/footer" Target="footer21.xml"/><Relationship Id="rId66" Type="http://schemas.openxmlformats.org/officeDocument/2006/relationships/footer" Target="footer22.xml"/><Relationship Id="rId67" Type="http://schemas.openxmlformats.org/officeDocument/2006/relationships/footer" Target="footer23.xml"/><Relationship Id="rId68" Type="http://schemas.openxmlformats.org/officeDocument/2006/relationships/footer" Target="footer24.xml"/><Relationship Id="rId69" Type="http://schemas.openxmlformats.org/officeDocument/2006/relationships/footer" Target="foot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喻宇汉</dc:creator>
  <dc:title/>
  <dcterms:created xsi:type="dcterms:W3CDTF">2020-04-29T04:17:08Z</dcterms:created>
  <dcterms:modified xsi:type="dcterms:W3CDTF">2020-04-29T04:17:08Z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2011-03-29T00:00:00Z</vt:filetime>
  </property>
  <property fmtid="{D5CDD505-2E9C-101B-9397-08002B2CF9AE}" pid="3" name="Creator">
    <vt:lpwstr>WPS Office 个人版</vt:lpwstr>
  </property>
  <property fmtid="{D5CDD505-2E9C-101B-9397-08002B2CF9AE}" pid="4" name="LastSaved">
    <vt:filetime>2011-03-29T00:00:00Z</vt:filetime>
  </property>
</Properties>
</file>